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9D631" w14:textId="77777777" w:rsidR="00DE2B18" w:rsidRDefault="00DE2B18" w:rsidP="00A07767">
      <w:pPr>
        <w:pStyle w:val="NoSpacing"/>
        <w:jc w:val="both"/>
        <w:rPr>
          <w:b/>
          <w:szCs w:val="24"/>
        </w:rPr>
      </w:pPr>
      <w:r>
        <w:rPr>
          <w:b/>
          <w:szCs w:val="24"/>
        </w:rPr>
        <w:t>MISHECK MSIMANGA</w:t>
      </w:r>
      <w:bookmarkStart w:id="0" w:name="_GoBack"/>
      <w:bookmarkEnd w:id="0"/>
    </w:p>
    <w:p w14:paraId="745ABB69" w14:textId="77777777" w:rsidR="00DE2B18" w:rsidRDefault="00DE2B18" w:rsidP="00A07767">
      <w:pPr>
        <w:pStyle w:val="NoSpacing"/>
        <w:jc w:val="both"/>
        <w:rPr>
          <w:b/>
          <w:szCs w:val="24"/>
        </w:rPr>
      </w:pPr>
    </w:p>
    <w:p w14:paraId="57D4B264" w14:textId="77777777" w:rsidR="00B519EB" w:rsidRDefault="00B519EB" w:rsidP="00A07767">
      <w:pPr>
        <w:pStyle w:val="NoSpacing"/>
        <w:jc w:val="both"/>
        <w:rPr>
          <w:b/>
          <w:szCs w:val="24"/>
        </w:rPr>
      </w:pPr>
    </w:p>
    <w:p w14:paraId="15CC8677" w14:textId="77777777" w:rsidR="00DE2B18" w:rsidRDefault="00DE2B18" w:rsidP="00A07767">
      <w:pPr>
        <w:pStyle w:val="NoSpacing"/>
        <w:jc w:val="both"/>
        <w:rPr>
          <w:b/>
          <w:szCs w:val="24"/>
        </w:rPr>
      </w:pPr>
      <w:r>
        <w:rPr>
          <w:b/>
          <w:szCs w:val="24"/>
        </w:rPr>
        <w:t>Versus</w:t>
      </w:r>
    </w:p>
    <w:p w14:paraId="624F386E" w14:textId="77777777" w:rsidR="00DE2B18" w:rsidRDefault="00DE2B18" w:rsidP="00A07767">
      <w:pPr>
        <w:pStyle w:val="NoSpacing"/>
        <w:jc w:val="both"/>
        <w:rPr>
          <w:b/>
          <w:szCs w:val="24"/>
        </w:rPr>
      </w:pPr>
    </w:p>
    <w:p w14:paraId="1434AC74" w14:textId="77777777" w:rsidR="00B519EB" w:rsidRDefault="00B519EB" w:rsidP="00A07767">
      <w:pPr>
        <w:pStyle w:val="NoSpacing"/>
        <w:jc w:val="both"/>
        <w:rPr>
          <w:b/>
          <w:szCs w:val="24"/>
        </w:rPr>
      </w:pPr>
    </w:p>
    <w:p w14:paraId="43C8A579" w14:textId="77777777" w:rsidR="00DE2B18" w:rsidRDefault="00DE2B18" w:rsidP="00A07767">
      <w:pPr>
        <w:pStyle w:val="NoSpacing"/>
        <w:jc w:val="both"/>
        <w:rPr>
          <w:szCs w:val="24"/>
        </w:rPr>
      </w:pPr>
      <w:r>
        <w:rPr>
          <w:b/>
          <w:szCs w:val="24"/>
        </w:rPr>
        <w:t>THE STATE</w:t>
      </w:r>
    </w:p>
    <w:p w14:paraId="0380E9CE" w14:textId="77777777" w:rsidR="00DE2B18" w:rsidRDefault="00DE2B18" w:rsidP="00A07767">
      <w:pPr>
        <w:pStyle w:val="NoSpacing"/>
        <w:jc w:val="both"/>
        <w:rPr>
          <w:szCs w:val="24"/>
        </w:rPr>
      </w:pPr>
    </w:p>
    <w:p w14:paraId="039624F5" w14:textId="77777777" w:rsidR="00DE2B18" w:rsidRDefault="00DE2B18" w:rsidP="00A07767">
      <w:pPr>
        <w:pStyle w:val="NoSpacing"/>
        <w:jc w:val="both"/>
        <w:rPr>
          <w:szCs w:val="24"/>
        </w:rPr>
      </w:pPr>
    </w:p>
    <w:p w14:paraId="3214896C" w14:textId="77777777" w:rsidR="00B519EB" w:rsidRDefault="00B519EB" w:rsidP="00A07767">
      <w:pPr>
        <w:pStyle w:val="NoSpacing"/>
        <w:jc w:val="both"/>
        <w:rPr>
          <w:szCs w:val="24"/>
        </w:rPr>
      </w:pPr>
    </w:p>
    <w:p w14:paraId="58E8B379" w14:textId="77777777" w:rsidR="00DE2B18" w:rsidRDefault="00DE2B18" w:rsidP="00A07767">
      <w:pPr>
        <w:pStyle w:val="NoSpacing"/>
        <w:jc w:val="both"/>
        <w:rPr>
          <w:szCs w:val="24"/>
        </w:rPr>
      </w:pPr>
      <w:r>
        <w:rPr>
          <w:szCs w:val="24"/>
        </w:rPr>
        <w:t>IN THE HIGH COURT OF ZIMBABWE</w:t>
      </w:r>
    </w:p>
    <w:p w14:paraId="723A0E7B" w14:textId="77777777" w:rsidR="00DE2B18" w:rsidRDefault="00DE2B18" w:rsidP="00A07767">
      <w:pPr>
        <w:pStyle w:val="NoSpacing"/>
        <w:jc w:val="both"/>
        <w:rPr>
          <w:szCs w:val="24"/>
        </w:rPr>
      </w:pPr>
      <w:r>
        <w:rPr>
          <w:szCs w:val="24"/>
        </w:rPr>
        <w:t>MAKONESE J</w:t>
      </w:r>
    </w:p>
    <w:p w14:paraId="384A899B" w14:textId="77777777" w:rsidR="00DE2B18" w:rsidRDefault="00DE2B18" w:rsidP="00A07767">
      <w:pPr>
        <w:pStyle w:val="NoSpacing"/>
        <w:jc w:val="both"/>
        <w:rPr>
          <w:szCs w:val="24"/>
        </w:rPr>
      </w:pPr>
      <w:r>
        <w:rPr>
          <w:szCs w:val="24"/>
        </w:rPr>
        <w:t>BULAWAYO 9 FEBRUARY AND 16 FEBRUARY 2023</w:t>
      </w:r>
    </w:p>
    <w:p w14:paraId="1E8DE224" w14:textId="77777777" w:rsidR="00DE2B18" w:rsidRDefault="00DE2B18" w:rsidP="00A07767">
      <w:pPr>
        <w:pStyle w:val="NoSpacing"/>
        <w:jc w:val="both"/>
        <w:rPr>
          <w:szCs w:val="24"/>
        </w:rPr>
      </w:pPr>
    </w:p>
    <w:p w14:paraId="442948F5" w14:textId="77777777" w:rsidR="00DE2B18" w:rsidRDefault="00DE2B18" w:rsidP="00A07767">
      <w:pPr>
        <w:pStyle w:val="NoSpacing"/>
        <w:jc w:val="both"/>
        <w:rPr>
          <w:b/>
          <w:szCs w:val="24"/>
        </w:rPr>
      </w:pPr>
    </w:p>
    <w:p w14:paraId="7EE0BC96" w14:textId="77777777" w:rsidR="00DE2B18" w:rsidRDefault="00DE2B18" w:rsidP="00A07767">
      <w:pPr>
        <w:pStyle w:val="NoSpacing"/>
        <w:jc w:val="both"/>
        <w:rPr>
          <w:b/>
          <w:szCs w:val="24"/>
        </w:rPr>
      </w:pPr>
    </w:p>
    <w:p w14:paraId="0EAFC1AD" w14:textId="77777777" w:rsidR="00DE2B18" w:rsidRDefault="00B519EB" w:rsidP="00A07767">
      <w:pPr>
        <w:pStyle w:val="NoSpacing"/>
        <w:jc w:val="both"/>
        <w:rPr>
          <w:b/>
          <w:szCs w:val="24"/>
        </w:rPr>
      </w:pPr>
      <w:r>
        <w:rPr>
          <w:b/>
          <w:szCs w:val="24"/>
        </w:rPr>
        <w:t xml:space="preserve">Bail </w:t>
      </w:r>
      <w:r w:rsidR="00DE2B18">
        <w:rPr>
          <w:b/>
          <w:szCs w:val="24"/>
        </w:rPr>
        <w:t xml:space="preserve">Application </w:t>
      </w:r>
    </w:p>
    <w:p w14:paraId="07A5D501" w14:textId="77777777" w:rsidR="00DE2B18" w:rsidRDefault="00DE2B18" w:rsidP="00A07767">
      <w:pPr>
        <w:pStyle w:val="NoSpacing"/>
        <w:jc w:val="both"/>
        <w:rPr>
          <w:szCs w:val="24"/>
        </w:rPr>
      </w:pPr>
    </w:p>
    <w:p w14:paraId="7FE941F4" w14:textId="77777777" w:rsidR="00DE2B18" w:rsidRDefault="00DE2B18" w:rsidP="00A07767">
      <w:pPr>
        <w:pStyle w:val="NoSpacing"/>
        <w:jc w:val="both"/>
        <w:rPr>
          <w:i/>
          <w:szCs w:val="24"/>
        </w:rPr>
      </w:pPr>
    </w:p>
    <w:p w14:paraId="32942F7E" w14:textId="77777777" w:rsidR="00DE2B18" w:rsidRDefault="00DE2B18" w:rsidP="00A07767">
      <w:pPr>
        <w:pStyle w:val="NoSpacing"/>
        <w:jc w:val="both"/>
        <w:rPr>
          <w:i/>
          <w:szCs w:val="24"/>
        </w:rPr>
      </w:pPr>
    </w:p>
    <w:p w14:paraId="79EEC65E" w14:textId="77777777" w:rsidR="00DE2B18" w:rsidRDefault="00B519EB" w:rsidP="00A07767">
      <w:pPr>
        <w:pStyle w:val="NoSpacing"/>
        <w:jc w:val="both"/>
        <w:rPr>
          <w:szCs w:val="24"/>
        </w:rPr>
      </w:pPr>
      <w:r>
        <w:rPr>
          <w:i/>
          <w:szCs w:val="24"/>
        </w:rPr>
        <w:t>T. Runganga</w:t>
      </w:r>
      <w:r w:rsidR="00DE2B18">
        <w:rPr>
          <w:i/>
          <w:szCs w:val="24"/>
        </w:rPr>
        <w:t xml:space="preserve">, </w:t>
      </w:r>
      <w:r w:rsidR="00DE2B18">
        <w:rPr>
          <w:szCs w:val="24"/>
        </w:rPr>
        <w:t>for the applicant</w:t>
      </w:r>
    </w:p>
    <w:p w14:paraId="583CFCEF" w14:textId="77777777" w:rsidR="00DE2B18" w:rsidRDefault="00B519EB" w:rsidP="00A07767">
      <w:pPr>
        <w:pStyle w:val="NoSpacing"/>
        <w:jc w:val="both"/>
        <w:rPr>
          <w:szCs w:val="24"/>
        </w:rPr>
      </w:pPr>
      <w:r>
        <w:rPr>
          <w:i/>
          <w:szCs w:val="24"/>
        </w:rPr>
        <w:t xml:space="preserve">K.M Guveya, </w:t>
      </w:r>
      <w:r w:rsidRPr="00B519EB">
        <w:rPr>
          <w:szCs w:val="24"/>
        </w:rPr>
        <w:t>for the respondent</w:t>
      </w:r>
    </w:p>
    <w:p w14:paraId="36C02F2C" w14:textId="77777777" w:rsidR="00DE2B18" w:rsidRDefault="00DE2B18" w:rsidP="00A07767">
      <w:pPr>
        <w:pStyle w:val="NoSpacing"/>
        <w:jc w:val="both"/>
        <w:rPr>
          <w:szCs w:val="24"/>
        </w:rPr>
      </w:pPr>
    </w:p>
    <w:p w14:paraId="05DE765E" w14:textId="77777777" w:rsidR="00DE2B18" w:rsidRDefault="00DE2B18" w:rsidP="00A07767">
      <w:pPr>
        <w:jc w:val="both"/>
        <w:rPr>
          <w:rFonts w:ascii="Times New Roman" w:hAnsi="Times New Roman" w:cs="Times New Roman"/>
          <w:b/>
          <w:sz w:val="24"/>
          <w:szCs w:val="24"/>
        </w:rPr>
      </w:pPr>
    </w:p>
    <w:p w14:paraId="426F9D49" w14:textId="245FB74B" w:rsidR="00223694" w:rsidRDefault="00B519EB" w:rsidP="00A07767">
      <w:pPr>
        <w:spacing w:line="480" w:lineRule="auto"/>
        <w:ind w:firstLine="720"/>
        <w:jc w:val="both"/>
        <w:rPr>
          <w:rFonts w:ascii="Times New Roman" w:hAnsi="Times New Roman" w:cs="Times New Roman"/>
          <w:sz w:val="24"/>
          <w:szCs w:val="24"/>
        </w:rPr>
      </w:pPr>
      <w:r>
        <w:rPr>
          <w:rFonts w:ascii="Times New Roman" w:hAnsi="Times New Roman" w:cs="Times New Roman"/>
          <w:b/>
          <w:sz w:val="24"/>
          <w:szCs w:val="24"/>
        </w:rPr>
        <w:t>MAKONESE</w:t>
      </w:r>
      <w:r w:rsidR="00DE2B18">
        <w:rPr>
          <w:rFonts w:ascii="Times New Roman" w:hAnsi="Times New Roman" w:cs="Times New Roman"/>
          <w:b/>
          <w:sz w:val="24"/>
          <w:szCs w:val="24"/>
        </w:rPr>
        <w:t xml:space="preserve"> J</w:t>
      </w:r>
      <w:r>
        <w:rPr>
          <w:rFonts w:ascii="Times New Roman" w:hAnsi="Times New Roman" w:cs="Times New Roman"/>
          <w:sz w:val="24"/>
          <w:szCs w:val="24"/>
        </w:rPr>
        <w:t xml:space="preserve">: </w:t>
      </w:r>
      <w:r>
        <w:rPr>
          <w:rFonts w:ascii="Times New Roman" w:hAnsi="Times New Roman" w:cs="Times New Roman"/>
          <w:sz w:val="24"/>
          <w:szCs w:val="24"/>
        </w:rPr>
        <w:tab/>
        <w:t xml:space="preserve">This </w:t>
      </w:r>
      <w:r w:rsidR="006B2B25">
        <w:rPr>
          <w:rFonts w:ascii="Times New Roman" w:hAnsi="Times New Roman" w:cs="Times New Roman"/>
          <w:sz w:val="24"/>
          <w:szCs w:val="24"/>
        </w:rPr>
        <w:t>a</w:t>
      </w:r>
      <w:r>
        <w:rPr>
          <w:rFonts w:ascii="Times New Roman" w:hAnsi="Times New Roman" w:cs="Times New Roman"/>
          <w:sz w:val="24"/>
          <w:szCs w:val="24"/>
        </w:rPr>
        <w:t>pplication has been brought before this court as an appeal against the refusal of bail.  In essence however, this is an application for reinstatement of bail in terms of recognizance and conditions of a previous bail order granted by a Magistrate.</w:t>
      </w:r>
    </w:p>
    <w:p w14:paraId="4EF1C8A5" w14:textId="77777777" w:rsidR="009D638B" w:rsidRDefault="009D638B" w:rsidP="00A077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draft order is couched in the following terms:-</w:t>
      </w:r>
    </w:p>
    <w:p w14:paraId="2CAB3497" w14:textId="77777777" w:rsidR="009D638B" w:rsidRDefault="009D638B" w:rsidP="00A077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Appellant be immediately released from prison.</w:t>
      </w:r>
    </w:p>
    <w:p w14:paraId="3F0D45BE" w14:textId="77777777" w:rsidR="009D638B" w:rsidRDefault="009D638B" w:rsidP="00A07767">
      <w:pPr>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Appellant to continu</w:t>
      </w:r>
      <w:r w:rsidR="004B39F6">
        <w:rPr>
          <w:rFonts w:ascii="Times New Roman" w:hAnsi="Times New Roman" w:cs="Times New Roman"/>
          <w:sz w:val="24"/>
          <w:szCs w:val="24"/>
        </w:rPr>
        <w:t>e residing at the given address until the matter is finalized.”</w:t>
      </w:r>
    </w:p>
    <w:p w14:paraId="7B396F66" w14:textId="77777777" w:rsidR="004B39F6" w:rsidRDefault="004B39F6" w:rsidP="00A077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is opposed by the state on the grounds that applicant has not shown any manifest error on the part of the court </w:t>
      </w:r>
      <w:r w:rsidRPr="00E43D1A">
        <w:rPr>
          <w:rFonts w:ascii="Times New Roman" w:hAnsi="Times New Roman" w:cs="Times New Roman"/>
          <w:i/>
          <w:sz w:val="24"/>
          <w:szCs w:val="24"/>
        </w:rPr>
        <w:t>a quo</w:t>
      </w:r>
      <w:r>
        <w:rPr>
          <w:rFonts w:ascii="Times New Roman" w:hAnsi="Times New Roman" w:cs="Times New Roman"/>
          <w:sz w:val="24"/>
          <w:szCs w:val="24"/>
        </w:rPr>
        <w:t xml:space="preserve"> that warrants this court to vitiate the decision of the court.</w:t>
      </w:r>
    </w:p>
    <w:p w14:paraId="6573930A" w14:textId="77777777" w:rsidR="004B39F6" w:rsidRPr="004E6B35" w:rsidRDefault="004B39F6" w:rsidP="00A07767">
      <w:pPr>
        <w:spacing w:line="480" w:lineRule="auto"/>
        <w:ind w:firstLine="720"/>
        <w:jc w:val="both"/>
        <w:rPr>
          <w:rFonts w:ascii="Times New Roman" w:hAnsi="Times New Roman" w:cs="Times New Roman"/>
          <w:b/>
          <w:sz w:val="24"/>
          <w:szCs w:val="24"/>
        </w:rPr>
      </w:pPr>
      <w:r w:rsidRPr="004E6B35">
        <w:rPr>
          <w:rFonts w:ascii="Times New Roman" w:hAnsi="Times New Roman" w:cs="Times New Roman"/>
          <w:b/>
          <w:sz w:val="24"/>
          <w:szCs w:val="24"/>
        </w:rPr>
        <w:lastRenderedPageBreak/>
        <w:t>Factual Background</w:t>
      </w:r>
    </w:p>
    <w:p w14:paraId="1DDCD18F" w14:textId="0B325C66" w:rsidR="004B39F6" w:rsidRDefault="004B39F6" w:rsidP="00A077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Applicant is facing allegations of contravening section 157 (1) (c) of the Criminal Law Codification and Reform Act (Chapter 9:23).  It is alleged by the state that on the 2</w:t>
      </w:r>
      <w:r w:rsidRPr="004B39F6">
        <w:rPr>
          <w:rFonts w:ascii="Times New Roman" w:hAnsi="Times New Roman" w:cs="Times New Roman"/>
          <w:sz w:val="24"/>
          <w:szCs w:val="24"/>
          <w:vertAlign w:val="superscript"/>
        </w:rPr>
        <w:t>nd</w:t>
      </w:r>
      <w:r>
        <w:rPr>
          <w:rFonts w:ascii="Times New Roman" w:hAnsi="Times New Roman" w:cs="Times New Roman"/>
          <w:sz w:val="24"/>
          <w:szCs w:val="24"/>
        </w:rPr>
        <w:t xml:space="preserve"> of September 2020 and at around 1200 hours detectives from Criminal Investigations Department, Drugs and Narcotics, Bulawayo, carried out a raid at appellant’s residence at 214 Harrisvale, Bulawayo</w:t>
      </w:r>
      <w:r w:rsidR="004812C8">
        <w:rPr>
          <w:rFonts w:ascii="Times New Roman" w:hAnsi="Times New Roman" w:cs="Times New Roman"/>
          <w:sz w:val="24"/>
          <w:szCs w:val="24"/>
        </w:rPr>
        <w:t xml:space="preserve">. </w:t>
      </w:r>
      <w:r>
        <w:rPr>
          <w:rFonts w:ascii="Times New Roman" w:hAnsi="Times New Roman" w:cs="Times New Roman"/>
          <w:sz w:val="24"/>
          <w:szCs w:val="24"/>
        </w:rPr>
        <w:t xml:space="preserve"> Detectives searched the yard and discovered 51 dagga plants in a garden.  The plants measured between 15 to 150 cm in length.  Appellant was granted </w:t>
      </w:r>
      <w:r w:rsidR="00762BBE">
        <w:rPr>
          <w:rFonts w:ascii="Times New Roman" w:hAnsi="Times New Roman" w:cs="Times New Roman"/>
          <w:sz w:val="24"/>
          <w:szCs w:val="24"/>
        </w:rPr>
        <w:t>bail on his initial appearance.  The trial commenced and at the close of the state case appellant applied for discharge.  The application was dismissed.  Appellant approached this court on review.  The state did not oppose the application for review.  On 21 January 2023, appellant who is of poor health fell sick and failed to attend remand court.  A warrant for his arrest was issued.  On 23</w:t>
      </w:r>
      <w:r w:rsidR="00762BBE" w:rsidRPr="00762BBE">
        <w:rPr>
          <w:rFonts w:ascii="Times New Roman" w:hAnsi="Times New Roman" w:cs="Times New Roman"/>
          <w:sz w:val="24"/>
          <w:szCs w:val="24"/>
          <w:vertAlign w:val="superscript"/>
        </w:rPr>
        <w:t>rd</w:t>
      </w:r>
      <w:r w:rsidR="00762BBE">
        <w:rPr>
          <w:rFonts w:ascii="Times New Roman" w:hAnsi="Times New Roman" w:cs="Times New Roman"/>
          <w:sz w:val="24"/>
          <w:szCs w:val="24"/>
        </w:rPr>
        <w:t xml:space="preserve"> January 2023 appellant’s legal practitioner appeared in court and produced a </w:t>
      </w:r>
      <w:r w:rsidR="00C455F7">
        <w:rPr>
          <w:rFonts w:ascii="Times New Roman" w:hAnsi="Times New Roman" w:cs="Times New Roman"/>
          <w:sz w:val="24"/>
          <w:szCs w:val="24"/>
        </w:rPr>
        <w:t>m</w:t>
      </w:r>
      <w:r w:rsidR="00762BBE">
        <w:rPr>
          <w:rFonts w:ascii="Times New Roman" w:hAnsi="Times New Roman" w:cs="Times New Roman"/>
          <w:sz w:val="24"/>
          <w:szCs w:val="24"/>
        </w:rPr>
        <w:t xml:space="preserve">edical </w:t>
      </w:r>
      <w:r w:rsidR="00C455F7">
        <w:rPr>
          <w:rFonts w:ascii="Times New Roman" w:hAnsi="Times New Roman" w:cs="Times New Roman"/>
          <w:sz w:val="24"/>
          <w:szCs w:val="24"/>
        </w:rPr>
        <w:t>c</w:t>
      </w:r>
      <w:r w:rsidR="00762BBE">
        <w:rPr>
          <w:rFonts w:ascii="Times New Roman" w:hAnsi="Times New Roman" w:cs="Times New Roman"/>
          <w:sz w:val="24"/>
          <w:szCs w:val="24"/>
        </w:rPr>
        <w:t>ertificate by Dr Mhlanga indicating that appellant required medical attention.</w:t>
      </w:r>
    </w:p>
    <w:p w14:paraId="3B601625" w14:textId="356A7D1F" w:rsidR="00762BBE" w:rsidRDefault="00762BBE" w:rsidP="00A077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On 27</w:t>
      </w:r>
      <w:r w:rsidRPr="00762BBE">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2023 the appellant attended court on his own to explain</w:t>
      </w:r>
      <w:r w:rsidR="00283CB8">
        <w:rPr>
          <w:rFonts w:ascii="Times New Roman" w:hAnsi="Times New Roman" w:cs="Times New Roman"/>
          <w:sz w:val="24"/>
          <w:szCs w:val="24"/>
        </w:rPr>
        <w:t xml:space="preserve"> the reason for</w:t>
      </w:r>
      <w:r>
        <w:rPr>
          <w:rFonts w:ascii="Times New Roman" w:hAnsi="Times New Roman" w:cs="Times New Roman"/>
          <w:sz w:val="24"/>
          <w:szCs w:val="24"/>
        </w:rPr>
        <w:t xml:space="preserve"> his default.  A default inquiry was held and the court ruled that appellant was in willful default.  Appellant was remanded in custody.  He remains in custody.  His trial has been stalled pending a hearing of his application for review.</w:t>
      </w:r>
    </w:p>
    <w:p w14:paraId="703E4FF2" w14:textId="77777777" w:rsidR="00762BBE" w:rsidRPr="00673B5B" w:rsidRDefault="00762BBE" w:rsidP="00673B5B">
      <w:pPr>
        <w:spacing w:line="480" w:lineRule="auto"/>
        <w:ind w:left="720"/>
        <w:jc w:val="both"/>
        <w:rPr>
          <w:rFonts w:ascii="Times New Roman" w:hAnsi="Times New Roman" w:cs="Times New Roman"/>
          <w:b/>
          <w:sz w:val="24"/>
          <w:szCs w:val="24"/>
        </w:rPr>
      </w:pPr>
      <w:r w:rsidRPr="00673B5B">
        <w:rPr>
          <w:rFonts w:ascii="Times New Roman" w:hAnsi="Times New Roman" w:cs="Times New Roman"/>
          <w:b/>
          <w:sz w:val="24"/>
          <w:szCs w:val="24"/>
        </w:rPr>
        <w:t xml:space="preserve">Whether the court </w:t>
      </w:r>
      <w:r w:rsidRPr="00673B5B">
        <w:rPr>
          <w:rFonts w:ascii="Times New Roman" w:hAnsi="Times New Roman" w:cs="Times New Roman"/>
          <w:b/>
          <w:i/>
          <w:sz w:val="24"/>
          <w:szCs w:val="24"/>
        </w:rPr>
        <w:t>a quo</w:t>
      </w:r>
      <w:r w:rsidRPr="00673B5B">
        <w:rPr>
          <w:rFonts w:ascii="Times New Roman" w:hAnsi="Times New Roman" w:cs="Times New Roman"/>
          <w:b/>
          <w:sz w:val="24"/>
          <w:szCs w:val="24"/>
        </w:rPr>
        <w:t xml:space="preserve"> exercised its discretion correctly </w:t>
      </w:r>
      <w:r w:rsidR="0006306B" w:rsidRPr="00673B5B">
        <w:rPr>
          <w:rFonts w:ascii="Times New Roman" w:hAnsi="Times New Roman" w:cs="Times New Roman"/>
          <w:b/>
          <w:sz w:val="24"/>
          <w:szCs w:val="24"/>
        </w:rPr>
        <w:t>in finding appellant in willful default.</w:t>
      </w:r>
    </w:p>
    <w:p w14:paraId="218DF432" w14:textId="7ED23535" w:rsidR="0006306B" w:rsidRDefault="0006306B" w:rsidP="00A077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application the issue before </w:t>
      </w:r>
      <w:r w:rsidR="00570136">
        <w:rPr>
          <w:rFonts w:ascii="Times New Roman" w:hAnsi="Times New Roman" w:cs="Times New Roman"/>
          <w:sz w:val="24"/>
          <w:szCs w:val="24"/>
        </w:rPr>
        <w:t xml:space="preserve">the </w:t>
      </w:r>
      <w:r>
        <w:rPr>
          <w:rFonts w:ascii="Times New Roman" w:hAnsi="Times New Roman" w:cs="Times New Roman"/>
          <w:sz w:val="24"/>
          <w:szCs w:val="24"/>
        </w:rPr>
        <w:t>court is a narrow one</w:t>
      </w:r>
      <w:r w:rsidR="00C8353E">
        <w:rPr>
          <w:rFonts w:ascii="Times New Roman" w:hAnsi="Times New Roman" w:cs="Times New Roman"/>
          <w:sz w:val="24"/>
          <w:szCs w:val="24"/>
        </w:rPr>
        <w:t xml:space="preserve">.  The decision to be made by this court is whether or not the court </w:t>
      </w:r>
      <w:r w:rsidR="00C8353E" w:rsidRPr="006B56B3">
        <w:rPr>
          <w:rFonts w:ascii="Times New Roman" w:hAnsi="Times New Roman" w:cs="Times New Roman"/>
          <w:i/>
          <w:sz w:val="24"/>
          <w:szCs w:val="24"/>
        </w:rPr>
        <w:t>a quo</w:t>
      </w:r>
      <w:r w:rsidR="00C8353E">
        <w:rPr>
          <w:rFonts w:ascii="Times New Roman" w:hAnsi="Times New Roman" w:cs="Times New Roman"/>
          <w:sz w:val="24"/>
          <w:szCs w:val="24"/>
        </w:rPr>
        <w:t xml:space="preserve"> was correct in finding that the appellant was in wilful default.  The court reasoned that the appellant could not explain why he was in default.  On the 23</w:t>
      </w:r>
      <w:r w:rsidR="00C8353E" w:rsidRPr="00C8353E">
        <w:rPr>
          <w:rFonts w:ascii="Times New Roman" w:hAnsi="Times New Roman" w:cs="Times New Roman"/>
          <w:sz w:val="24"/>
          <w:szCs w:val="24"/>
          <w:vertAlign w:val="superscript"/>
        </w:rPr>
        <w:t>rd</w:t>
      </w:r>
      <w:r w:rsidR="00C8353E">
        <w:rPr>
          <w:rFonts w:ascii="Times New Roman" w:hAnsi="Times New Roman" w:cs="Times New Roman"/>
          <w:sz w:val="24"/>
          <w:szCs w:val="24"/>
        </w:rPr>
        <w:t xml:space="preserve"> of January 2023.  The court did not accept the explanation that appellant was not </w:t>
      </w:r>
      <w:r w:rsidR="00C8353E">
        <w:rPr>
          <w:rFonts w:ascii="Times New Roman" w:hAnsi="Times New Roman" w:cs="Times New Roman"/>
          <w:sz w:val="24"/>
          <w:szCs w:val="24"/>
        </w:rPr>
        <w:lastRenderedPageBreak/>
        <w:t>well</w:t>
      </w:r>
      <w:r w:rsidR="00C455F7">
        <w:rPr>
          <w:rFonts w:ascii="Times New Roman" w:hAnsi="Times New Roman" w:cs="Times New Roman"/>
          <w:sz w:val="24"/>
          <w:szCs w:val="24"/>
        </w:rPr>
        <w:t xml:space="preserve"> when he failed to attend court.</w:t>
      </w:r>
      <w:r w:rsidR="00C8353E">
        <w:rPr>
          <w:rFonts w:ascii="Times New Roman" w:hAnsi="Times New Roman" w:cs="Times New Roman"/>
          <w:sz w:val="24"/>
          <w:szCs w:val="24"/>
        </w:rPr>
        <w:t xml:space="preserve"> The court rejected the </w:t>
      </w:r>
      <w:r w:rsidR="00C455F7">
        <w:rPr>
          <w:rFonts w:ascii="Times New Roman" w:hAnsi="Times New Roman" w:cs="Times New Roman"/>
          <w:sz w:val="24"/>
          <w:szCs w:val="24"/>
        </w:rPr>
        <w:t>m</w:t>
      </w:r>
      <w:r w:rsidR="00C8353E">
        <w:rPr>
          <w:rFonts w:ascii="Times New Roman" w:hAnsi="Times New Roman" w:cs="Times New Roman"/>
          <w:sz w:val="24"/>
          <w:szCs w:val="24"/>
        </w:rPr>
        <w:t xml:space="preserve">edical </w:t>
      </w:r>
      <w:r w:rsidR="00C455F7">
        <w:rPr>
          <w:rFonts w:ascii="Times New Roman" w:hAnsi="Times New Roman" w:cs="Times New Roman"/>
          <w:sz w:val="24"/>
          <w:szCs w:val="24"/>
        </w:rPr>
        <w:t>c</w:t>
      </w:r>
      <w:r w:rsidR="00C8353E">
        <w:rPr>
          <w:rFonts w:ascii="Times New Roman" w:hAnsi="Times New Roman" w:cs="Times New Roman"/>
          <w:sz w:val="24"/>
          <w:szCs w:val="24"/>
        </w:rPr>
        <w:t>ertificate by Dr Mhlanga on the grounds that it did not comply with the provisions of section 278 of the Criminal Procedure and Evidence Act (Chapter 9:07).  The section provides as follows:-</w:t>
      </w:r>
    </w:p>
    <w:p w14:paraId="5DDDF09D" w14:textId="77777777" w:rsidR="00C8353E" w:rsidRDefault="00C8353E" w:rsidP="00A077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any criminal proceedings in which it is relevant to prove –</w:t>
      </w:r>
    </w:p>
    <w:p w14:paraId="266497B2" w14:textId="77777777" w:rsidR="00C8353E" w:rsidRPr="00A55CDE" w:rsidRDefault="00C8353E" w:rsidP="00A07767">
      <w:pPr>
        <w:pStyle w:val="ListParagraph"/>
        <w:numPr>
          <w:ilvl w:val="0"/>
          <w:numId w:val="1"/>
        </w:numPr>
        <w:spacing w:line="480" w:lineRule="auto"/>
        <w:jc w:val="both"/>
        <w:rPr>
          <w:rFonts w:ascii="Times New Roman" w:hAnsi="Times New Roman" w:cs="Times New Roman"/>
          <w:sz w:val="24"/>
          <w:szCs w:val="24"/>
        </w:rPr>
      </w:pPr>
      <w:r w:rsidRPr="00A55CDE">
        <w:rPr>
          <w:rFonts w:ascii="Times New Roman" w:hAnsi="Times New Roman" w:cs="Times New Roman"/>
          <w:sz w:val="24"/>
          <w:szCs w:val="24"/>
        </w:rPr>
        <w:t xml:space="preserve">any fact ascertained by an examination or process requiring knowledge of or skill in </w:t>
      </w:r>
      <w:r w:rsidR="00B245A1" w:rsidRPr="00A55CDE">
        <w:rPr>
          <w:rFonts w:ascii="Times New Roman" w:hAnsi="Times New Roman" w:cs="Times New Roman"/>
          <w:sz w:val="24"/>
          <w:szCs w:val="24"/>
        </w:rPr>
        <w:t>bacteriology, chemistry, physics</w:t>
      </w:r>
      <w:r w:rsidRPr="00A55CDE">
        <w:rPr>
          <w:rFonts w:ascii="Times New Roman" w:hAnsi="Times New Roman" w:cs="Times New Roman"/>
          <w:sz w:val="24"/>
          <w:szCs w:val="24"/>
        </w:rPr>
        <w:t>, microscopy</w:t>
      </w:r>
      <w:r w:rsidR="00B245A1" w:rsidRPr="00A55CDE">
        <w:rPr>
          <w:rFonts w:ascii="Times New Roman" w:hAnsi="Times New Roman" w:cs="Times New Roman"/>
          <w:sz w:val="24"/>
          <w:szCs w:val="24"/>
        </w:rPr>
        <w:t xml:space="preserve"> ……………</w:t>
      </w:r>
      <w:r w:rsidRPr="00A55CDE">
        <w:rPr>
          <w:rFonts w:ascii="Times New Roman" w:hAnsi="Times New Roman" w:cs="Times New Roman"/>
          <w:sz w:val="24"/>
          <w:szCs w:val="24"/>
        </w:rPr>
        <w:t xml:space="preserve"> </w:t>
      </w:r>
    </w:p>
    <w:p w14:paraId="7C1C4746" w14:textId="77777777" w:rsidR="00A55CDE" w:rsidRDefault="00A55CDE" w:rsidP="00A07767">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any opinion relating to any fact </w:t>
      </w:r>
      <w:r w:rsidR="00506E92">
        <w:rPr>
          <w:rFonts w:ascii="Times New Roman" w:hAnsi="Times New Roman" w:cs="Times New Roman"/>
          <w:sz w:val="24"/>
          <w:szCs w:val="24"/>
        </w:rPr>
        <w:t xml:space="preserve">ascertained by an examination or </w:t>
      </w:r>
      <w:r w:rsidR="00E41BB0">
        <w:rPr>
          <w:rFonts w:ascii="Times New Roman" w:hAnsi="Times New Roman" w:cs="Times New Roman"/>
          <w:sz w:val="24"/>
          <w:szCs w:val="24"/>
        </w:rPr>
        <w:t xml:space="preserve">process referred to in paragraph (a) a document purporting to be an affidavit relating to any such examination or process and purporting to have been made by any person qualified to carry out such examination or process ……. </w:t>
      </w:r>
      <w:r w:rsidR="00CD2AB5">
        <w:rPr>
          <w:rFonts w:ascii="Times New Roman" w:hAnsi="Times New Roman" w:cs="Times New Roman"/>
          <w:sz w:val="24"/>
          <w:szCs w:val="24"/>
        </w:rPr>
        <w:t>s</w:t>
      </w:r>
      <w:r w:rsidR="00E41BB0">
        <w:rPr>
          <w:rFonts w:ascii="Times New Roman" w:hAnsi="Times New Roman" w:cs="Times New Roman"/>
          <w:sz w:val="24"/>
          <w:szCs w:val="24"/>
        </w:rPr>
        <w:t xml:space="preserve">hall on its mere production in those proceedings by any person.  ….. be </w:t>
      </w:r>
      <w:r w:rsidR="00E41BB0" w:rsidRPr="00CD2AB5">
        <w:rPr>
          <w:rFonts w:ascii="Times New Roman" w:hAnsi="Times New Roman" w:cs="Times New Roman"/>
          <w:i/>
          <w:sz w:val="24"/>
          <w:szCs w:val="24"/>
        </w:rPr>
        <w:t>prima facie</w:t>
      </w:r>
      <w:r w:rsidR="00E41BB0">
        <w:rPr>
          <w:rFonts w:ascii="Times New Roman" w:hAnsi="Times New Roman" w:cs="Times New Roman"/>
          <w:sz w:val="24"/>
          <w:szCs w:val="24"/>
        </w:rPr>
        <w:t xml:space="preserve"> proof of the fact or opinion so stated ……”</w:t>
      </w:r>
    </w:p>
    <w:p w14:paraId="63E750CC" w14:textId="77777777" w:rsidR="00E024DF" w:rsidRDefault="00E41BB0" w:rsidP="00A077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that an affi</w:t>
      </w:r>
      <w:r w:rsidR="00E024DF">
        <w:rPr>
          <w:rFonts w:ascii="Times New Roman" w:hAnsi="Times New Roman" w:cs="Times New Roman"/>
          <w:sz w:val="24"/>
          <w:szCs w:val="24"/>
        </w:rPr>
        <w:t>davit compiled in terms of section 278 of the Criminal Procedure and Evidence Act relates to an affidavit made for the benefit of the court in criminal proceedings.  Such documents are produced and are admissible as proof of the opinion stated to prove the opinion sought by the court in criminal proceedings.</w:t>
      </w:r>
    </w:p>
    <w:p w14:paraId="3C13926D" w14:textId="28D6E608" w:rsidR="00B377D3" w:rsidRDefault="00E024DF" w:rsidP="00A077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that the learned Magistrate in the court </w:t>
      </w:r>
      <w:r w:rsidRPr="000C2DBA">
        <w:rPr>
          <w:rFonts w:ascii="Times New Roman" w:hAnsi="Times New Roman" w:cs="Times New Roman"/>
          <w:i/>
          <w:sz w:val="24"/>
          <w:szCs w:val="24"/>
        </w:rPr>
        <w:t>a quo</w:t>
      </w:r>
      <w:r>
        <w:rPr>
          <w:rFonts w:ascii="Times New Roman" w:hAnsi="Times New Roman" w:cs="Times New Roman"/>
          <w:sz w:val="24"/>
          <w:szCs w:val="24"/>
        </w:rPr>
        <w:t xml:space="preserve">, mistook the Doctor’s Certificate produced in a default inquiry with an affidavit tendered in </w:t>
      </w:r>
      <w:r w:rsidR="00B17EF9">
        <w:rPr>
          <w:rFonts w:ascii="Times New Roman" w:hAnsi="Times New Roman" w:cs="Times New Roman"/>
          <w:sz w:val="24"/>
          <w:szCs w:val="24"/>
        </w:rPr>
        <w:t xml:space="preserve">court in terms of section 278 of the Criminal Procedure and Evidence Act.  In my view, where a </w:t>
      </w:r>
      <w:r w:rsidR="00B377D3">
        <w:rPr>
          <w:rFonts w:ascii="Times New Roman" w:hAnsi="Times New Roman" w:cs="Times New Roman"/>
          <w:sz w:val="24"/>
          <w:szCs w:val="24"/>
        </w:rPr>
        <w:t>person defaults court through illness or some other cause</w:t>
      </w:r>
      <w:r w:rsidR="006B1343">
        <w:rPr>
          <w:rFonts w:ascii="Times New Roman" w:hAnsi="Times New Roman" w:cs="Times New Roman"/>
          <w:sz w:val="24"/>
          <w:szCs w:val="24"/>
        </w:rPr>
        <w:t>,</w:t>
      </w:r>
      <w:r w:rsidR="00B377D3">
        <w:rPr>
          <w:rFonts w:ascii="Times New Roman" w:hAnsi="Times New Roman" w:cs="Times New Roman"/>
          <w:sz w:val="24"/>
          <w:szCs w:val="24"/>
        </w:rPr>
        <w:t xml:space="preserve"> he is required to present himself in person in court, or with his legal practitioner to explain the reason for his default.  Where the explanation proffered is reasonable and probable, a warrant of arrest ought to be cancelled.</w:t>
      </w:r>
    </w:p>
    <w:p w14:paraId="55E54427" w14:textId="77777777" w:rsidR="00824C14" w:rsidRDefault="00B377D3" w:rsidP="00A077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On the facts of this case the learned Magistrate clearly misdirected himself by placing reliance on the provisions of section 278 of the Criminal Procedure and Evidence Act in ousting the validity of the </w:t>
      </w:r>
      <w:r w:rsidR="000C2DBA">
        <w:rPr>
          <w:rFonts w:ascii="Times New Roman" w:hAnsi="Times New Roman" w:cs="Times New Roman"/>
          <w:sz w:val="24"/>
          <w:szCs w:val="24"/>
        </w:rPr>
        <w:t>“</w:t>
      </w:r>
      <w:r>
        <w:rPr>
          <w:rFonts w:ascii="Times New Roman" w:hAnsi="Times New Roman" w:cs="Times New Roman"/>
          <w:sz w:val="24"/>
          <w:szCs w:val="24"/>
        </w:rPr>
        <w:t>Doctor’s note.”</w:t>
      </w:r>
    </w:p>
    <w:p w14:paraId="57745CDD" w14:textId="68A213C1" w:rsidR="00824C14" w:rsidRDefault="00824C14" w:rsidP="00A077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 would, therefore grant the application and reinstate the bail on the same conditions as provided on the initial appearance.  I do not have the original bail conditions</w:t>
      </w:r>
      <w:r w:rsidR="006B1343">
        <w:rPr>
          <w:rFonts w:ascii="Times New Roman" w:hAnsi="Times New Roman" w:cs="Times New Roman"/>
          <w:sz w:val="24"/>
          <w:szCs w:val="24"/>
        </w:rPr>
        <w:t xml:space="preserve"> before me,</w:t>
      </w:r>
      <w:r>
        <w:rPr>
          <w:rFonts w:ascii="Times New Roman" w:hAnsi="Times New Roman" w:cs="Times New Roman"/>
          <w:sz w:val="24"/>
          <w:szCs w:val="24"/>
        </w:rPr>
        <w:t xml:space="preserve"> and therefore make the following order.</w:t>
      </w:r>
    </w:p>
    <w:p w14:paraId="261B7C2E" w14:textId="77777777" w:rsidR="00824C14" w:rsidRDefault="00824C14" w:rsidP="00A077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order of the court </w:t>
      </w:r>
      <w:r w:rsidRPr="00F042AA">
        <w:rPr>
          <w:rFonts w:ascii="Times New Roman" w:hAnsi="Times New Roman" w:cs="Times New Roman"/>
          <w:i/>
          <w:sz w:val="24"/>
          <w:szCs w:val="24"/>
        </w:rPr>
        <w:t>a quo</w:t>
      </w:r>
      <w:r>
        <w:rPr>
          <w:rFonts w:ascii="Times New Roman" w:hAnsi="Times New Roman" w:cs="Times New Roman"/>
          <w:sz w:val="24"/>
          <w:szCs w:val="24"/>
        </w:rPr>
        <w:t xml:space="preserve"> dated 27 January 2023 be and is hereby set aside.</w:t>
      </w:r>
    </w:p>
    <w:p w14:paraId="0777A7C9" w14:textId="77777777" w:rsidR="00E41BB0" w:rsidRDefault="00824C14" w:rsidP="00A07767">
      <w:pPr>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appellant is ordered to deposit bail recognizance in the sum of Z$50 000.00 with the Clerk of Court, Bulawayo Magistrates Court.</w:t>
      </w:r>
      <w:r w:rsidR="00B377D3">
        <w:rPr>
          <w:rFonts w:ascii="Times New Roman" w:hAnsi="Times New Roman" w:cs="Times New Roman"/>
          <w:sz w:val="24"/>
          <w:szCs w:val="24"/>
        </w:rPr>
        <w:t xml:space="preserve"> </w:t>
      </w:r>
      <w:r w:rsidR="00E024DF">
        <w:rPr>
          <w:rFonts w:ascii="Times New Roman" w:hAnsi="Times New Roman" w:cs="Times New Roman"/>
          <w:sz w:val="24"/>
          <w:szCs w:val="24"/>
        </w:rPr>
        <w:t xml:space="preserve"> </w:t>
      </w:r>
    </w:p>
    <w:p w14:paraId="146C90E8" w14:textId="77777777" w:rsidR="00824C14" w:rsidRDefault="00824C14" w:rsidP="00A07767">
      <w:pPr>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applicant is to continue residing at the given address pending the finalisation of the matter.”</w:t>
      </w:r>
    </w:p>
    <w:p w14:paraId="23FFC151" w14:textId="77777777" w:rsidR="000E19C9" w:rsidRDefault="000E19C9" w:rsidP="00A07767">
      <w:pPr>
        <w:spacing w:line="480" w:lineRule="auto"/>
        <w:jc w:val="both"/>
        <w:rPr>
          <w:rFonts w:ascii="Times New Roman" w:hAnsi="Times New Roman" w:cs="Times New Roman"/>
          <w:sz w:val="24"/>
          <w:szCs w:val="24"/>
        </w:rPr>
      </w:pPr>
    </w:p>
    <w:p w14:paraId="25A7FA46" w14:textId="77777777" w:rsidR="00D223F0" w:rsidRDefault="00D223F0" w:rsidP="00A07767">
      <w:pPr>
        <w:pStyle w:val="NoSpacing"/>
        <w:jc w:val="both"/>
        <w:rPr>
          <w:i/>
        </w:rPr>
      </w:pPr>
    </w:p>
    <w:p w14:paraId="38390B99" w14:textId="77777777" w:rsidR="000E19C9" w:rsidRDefault="00D223F0" w:rsidP="00A07767">
      <w:pPr>
        <w:pStyle w:val="NoSpacing"/>
        <w:jc w:val="both"/>
      </w:pPr>
      <w:r w:rsidRPr="00D223F0">
        <w:rPr>
          <w:i/>
        </w:rPr>
        <w:t>Tanaka Law Chambers</w:t>
      </w:r>
      <w:r>
        <w:t>, applicant’s legal practitioners</w:t>
      </w:r>
    </w:p>
    <w:p w14:paraId="7F7EC0F3" w14:textId="77777777" w:rsidR="00D223F0" w:rsidRPr="00E41BB0" w:rsidRDefault="00D223F0" w:rsidP="00A07767">
      <w:pPr>
        <w:pStyle w:val="NoSpacing"/>
        <w:jc w:val="both"/>
      </w:pPr>
      <w:r w:rsidRPr="00D223F0">
        <w:rPr>
          <w:i/>
        </w:rPr>
        <w:t>National Prosecuting Authority</w:t>
      </w:r>
      <w:r>
        <w:t>, respondent’s legal practitioners</w:t>
      </w:r>
    </w:p>
    <w:p w14:paraId="3CBD1859" w14:textId="77777777" w:rsidR="00C8353E" w:rsidRDefault="00C8353E" w:rsidP="004B39F6">
      <w:pPr>
        <w:spacing w:line="480" w:lineRule="auto"/>
        <w:ind w:firstLine="720"/>
      </w:pPr>
    </w:p>
    <w:sectPr w:rsidR="00C8353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ED50E" w14:textId="77777777" w:rsidR="00386185" w:rsidRDefault="00386185" w:rsidP="00A07767">
      <w:pPr>
        <w:spacing w:after="0" w:line="240" w:lineRule="auto"/>
      </w:pPr>
      <w:r>
        <w:separator/>
      </w:r>
    </w:p>
  </w:endnote>
  <w:endnote w:type="continuationSeparator" w:id="0">
    <w:p w14:paraId="62D88B32" w14:textId="77777777" w:rsidR="00386185" w:rsidRDefault="00386185" w:rsidP="00A07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F61D2" w14:textId="77777777" w:rsidR="00386185" w:rsidRDefault="00386185" w:rsidP="00A07767">
      <w:pPr>
        <w:spacing w:after="0" w:line="240" w:lineRule="auto"/>
      </w:pPr>
      <w:r>
        <w:separator/>
      </w:r>
    </w:p>
  </w:footnote>
  <w:footnote w:type="continuationSeparator" w:id="0">
    <w:p w14:paraId="21DDCB86" w14:textId="77777777" w:rsidR="00386185" w:rsidRDefault="00386185" w:rsidP="00A077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3016522"/>
      <w:docPartObj>
        <w:docPartGallery w:val="Page Numbers (Top of Page)"/>
        <w:docPartUnique/>
      </w:docPartObj>
    </w:sdtPr>
    <w:sdtEndPr>
      <w:rPr>
        <w:noProof/>
      </w:rPr>
    </w:sdtEndPr>
    <w:sdtContent>
      <w:p w14:paraId="6CD3B57B" w14:textId="77777777" w:rsidR="00A07767" w:rsidRPr="00A07767" w:rsidRDefault="00A07767">
        <w:pPr>
          <w:pStyle w:val="Header"/>
          <w:jc w:val="right"/>
          <w:rPr>
            <w:rFonts w:ascii="Times New Roman" w:hAnsi="Times New Roman" w:cs="Times New Roman"/>
            <w:noProof/>
            <w:sz w:val="24"/>
            <w:szCs w:val="24"/>
          </w:rPr>
        </w:pPr>
        <w:r w:rsidRPr="00A07767">
          <w:rPr>
            <w:rFonts w:ascii="Times New Roman" w:hAnsi="Times New Roman" w:cs="Times New Roman"/>
            <w:sz w:val="24"/>
            <w:szCs w:val="24"/>
          </w:rPr>
          <w:fldChar w:fldCharType="begin"/>
        </w:r>
        <w:r w:rsidRPr="00A07767">
          <w:rPr>
            <w:rFonts w:ascii="Times New Roman" w:hAnsi="Times New Roman" w:cs="Times New Roman"/>
            <w:sz w:val="24"/>
            <w:szCs w:val="24"/>
          </w:rPr>
          <w:instrText xml:space="preserve"> PAGE   \* MERGEFORMAT </w:instrText>
        </w:r>
        <w:r w:rsidRPr="00A07767">
          <w:rPr>
            <w:rFonts w:ascii="Times New Roman" w:hAnsi="Times New Roman" w:cs="Times New Roman"/>
            <w:sz w:val="24"/>
            <w:szCs w:val="24"/>
          </w:rPr>
          <w:fldChar w:fldCharType="separate"/>
        </w:r>
        <w:r w:rsidR="00C94B53">
          <w:rPr>
            <w:rFonts w:ascii="Times New Roman" w:hAnsi="Times New Roman" w:cs="Times New Roman"/>
            <w:noProof/>
            <w:sz w:val="24"/>
            <w:szCs w:val="24"/>
          </w:rPr>
          <w:t>4</w:t>
        </w:r>
        <w:r w:rsidRPr="00A07767">
          <w:rPr>
            <w:rFonts w:ascii="Times New Roman" w:hAnsi="Times New Roman" w:cs="Times New Roman"/>
            <w:noProof/>
            <w:sz w:val="24"/>
            <w:szCs w:val="24"/>
          </w:rPr>
          <w:fldChar w:fldCharType="end"/>
        </w:r>
      </w:p>
      <w:p w14:paraId="10E62147" w14:textId="74676171" w:rsidR="00A07767" w:rsidRPr="00A07767" w:rsidRDefault="00A07767">
        <w:pPr>
          <w:pStyle w:val="Header"/>
          <w:jc w:val="right"/>
          <w:rPr>
            <w:rFonts w:ascii="Times New Roman" w:hAnsi="Times New Roman" w:cs="Times New Roman"/>
            <w:noProof/>
            <w:sz w:val="24"/>
            <w:szCs w:val="24"/>
          </w:rPr>
        </w:pPr>
        <w:r w:rsidRPr="00A07767">
          <w:rPr>
            <w:rFonts w:ascii="Times New Roman" w:hAnsi="Times New Roman" w:cs="Times New Roman"/>
            <w:noProof/>
            <w:sz w:val="24"/>
            <w:szCs w:val="24"/>
          </w:rPr>
          <w:t>HB</w:t>
        </w:r>
        <w:r w:rsidR="00BC1268">
          <w:rPr>
            <w:rFonts w:ascii="Times New Roman" w:hAnsi="Times New Roman" w:cs="Times New Roman"/>
            <w:noProof/>
            <w:sz w:val="24"/>
            <w:szCs w:val="24"/>
          </w:rPr>
          <w:t xml:space="preserve"> 24/23</w:t>
        </w:r>
      </w:p>
      <w:p w14:paraId="6797625A" w14:textId="77777777" w:rsidR="00A07767" w:rsidRPr="00A07767" w:rsidRDefault="00A07767">
        <w:pPr>
          <w:pStyle w:val="Header"/>
          <w:jc w:val="right"/>
          <w:rPr>
            <w:rFonts w:ascii="Times New Roman" w:hAnsi="Times New Roman" w:cs="Times New Roman"/>
            <w:noProof/>
            <w:sz w:val="24"/>
            <w:szCs w:val="24"/>
          </w:rPr>
        </w:pPr>
        <w:r w:rsidRPr="00A07767">
          <w:rPr>
            <w:rFonts w:ascii="Times New Roman" w:hAnsi="Times New Roman" w:cs="Times New Roman"/>
            <w:noProof/>
            <w:sz w:val="24"/>
            <w:szCs w:val="24"/>
          </w:rPr>
          <w:t>HCB 43/23</w:t>
        </w:r>
      </w:p>
      <w:p w14:paraId="35A5146D" w14:textId="77777777" w:rsidR="00A07767" w:rsidRDefault="00A07767">
        <w:pPr>
          <w:pStyle w:val="Header"/>
          <w:jc w:val="right"/>
        </w:pPr>
        <w:r w:rsidRPr="00A07767">
          <w:rPr>
            <w:rFonts w:ascii="Times New Roman" w:hAnsi="Times New Roman" w:cs="Times New Roman"/>
            <w:noProof/>
            <w:sz w:val="24"/>
            <w:szCs w:val="24"/>
          </w:rPr>
          <w:t>XREF BYO P 1656/22</w:t>
        </w:r>
      </w:p>
    </w:sdtContent>
  </w:sdt>
  <w:p w14:paraId="190D6B7F" w14:textId="77777777" w:rsidR="00A07767" w:rsidRDefault="00A077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672B51"/>
    <w:multiLevelType w:val="hybridMultilevel"/>
    <w:tmpl w:val="5E9E6DE6"/>
    <w:lvl w:ilvl="0" w:tplc="85E2C08C">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B18"/>
    <w:rsid w:val="00004792"/>
    <w:rsid w:val="0006306B"/>
    <w:rsid w:val="000804E9"/>
    <w:rsid w:val="000C2DBA"/>
    <w:rsid w:val="000E19C9"/>
    <w:rsid w:val="00105138"/>
    <w:rsid w:val="0016416A"/>
    <w:rsid w:val="00175119"/>
    <w:rsid w:val="00202D88"/>
    <w:rsid w:val="00223694"/>
    <w:rsid w:val="0025577C"/>
    <w:rsid w:val="00283CB8"/>
    <w:rsid w:val="002C52C9"/>
    <w:rsid w:val="00386185"/>
    <w:rsid w:val="0047541E"/>
    <w:rsid w:val="004812C8"/>
    <w:rsid w:val="004A4C1A"/>
    <w:rsid w:val="004B39F6"/>
    <w:rsid w:val="004D3C74"/>
    <w:rsid w:val="004E6B35"/>
    <w:rsid w:val="00506E92"/>
    <w:rsid w:val="00510BA9"/>
    <w:rsid w:val="00541230"/>
    <w:rsid w:val="00553021"/>
    <w:rsid w:val="00570136"/>
    <w:rsid w:val="005E5AB8"/>
    <w:rsid w:val="0064669D"/>
    <w:rsid w:val="00673B5B"/>
    <w:rsid w:val="006B1343"/>
    <w:rsid w:val="006B2B25"/>
    <w:rsid w:val="006B56B3"/>
    <w:rsid w:val="006D1226"/>
    <w:rsid w:val="00752099"/>
    <w:rsid w:val="00762BBE"/>
    <w:rsid w:val="00767787"/>
    <w:rsid w:val="007D4C9B"/>
    <w:rsid w:val="00824C14"/>
    <w:rsid w:val="0082683C"/>
    <w:rsid w:val="008D04B0"/>
    <w:rsid w:val="008D7A17"/>
    <w:rsid w:val="00915482"/>
    <w:rsid w:val="00976208"/>
    <w:rsid w:val="0097632C"/>
    <w:rsid w:val="009A497F"/>
    <w:rsid w:val="009D638B"/>
    <w:rsid w:val="009F72B9"/>
    <w:rsid w:val="00A05D0C"/>
    <w:rsid w:val="00A07767"/>
    <w:rsid w:val="00A33CBF"/>
    <w:rsid w:val="00A55CDE"/>
    <w:rsid w:val="00AC4226"/>
    <w:rsid w:val="00B17EF9"/>
    <w:rsid w:val="00B20A63"/>
    <w:rsid w:val="00B23008"/>
    <w:rsid w:val="00B245A1"/>
    <w:rsid w:val="00B26E22"/>
    <w:rsid w:val="00B377D3"/>
    <w:rsid w:val="00B519EB"/>
    <w:rsid w:val="00BC1268"/>
    <w:rsid w:val="00BE6D26"/>
    <w:rsid w:val="00C300D4"/>
    <w:rsid w:val="00C455F7"/>
    <w:rsid w:val="00C47340"/>
    <w:rsid w:val="00C4763B"/>
    <w:rsid w:val="00C8353E"/>
    <w:rsid w:val="00C866A0"/>
    <w:rsid w:val="00C94B53"/>
    <w:rsid w:val="00CD2AB5"/>
    <w:rsid w:val="00D0306D"/>
    <w:rsid w:val="00D223F0"/>
    <w:rsid w:val="00DC2BF8"/>
    <w:rsid w:val="00DC50ED"/>
    <w:rsid w:val="00DE2B18"/>
    <w:rsid w:val="00E024DF"/>
    <w:rsid w:val="00E41BB0"/>
    <w:rsid w:val="00E43D1A"/>
    <w:rsid w:val="00E72AE6"/>
    <w:rsid w:val="00F042AA"/>
    <w:rsid w:val="00F4044A"/>
    <w:rsid w:val="00F56483"/>
    <w:rsid w:val="00F579B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287005"/>
  <w15:chartTrackingRefBased/>
  <w15:docId w15:val="{E8F740AC-AD53-4DC3-B883-C02B3AF98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B18"/>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2B18"/>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C8353E"/>
    <w:pPr>
      <w:ind w:left="720"/>
      <w:contextualSpacing/>
    </w:pPr>
  </w:style>
  <w:style w:type="paragraph" w:styleId="Header">
    <w:name w:val="header"/>
    <w:basedOn w:val="Normal"/>
    <w:link w:val="HeaderChar"/>
    <w:uiPriority w:val="99"/>
    <w:unhideWhenUsed/>
    <w:rsid w:val="00A077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767"/>
    <w:rPr>
      <w:rFonts w:eastAsiaTheme="minorEastAsia"/>
      <w:lang w:val="en-US"/>
    </w:rPr>
  </w:style>
  <w:style w:type="paragraph" w:styleId="Footer">
    <w:name w:val="footer"/>
    <w:basedOn w:val="Normal"/>
    <w:link w:val="FooterChar"/>
    <w:uiPriority w:val="99"/>
    <w:unhideWhenUsed/>
    <w:rsid w:val="00A077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76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56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4</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80</cp:revision>
  <dcterms:created xsi:type="dcterms:W3CDTF">2023-02-10T08:04:00Z</dcterms:created>
  <dcterms:modified xsi:type="dcterms:W3CDTF">2023-02-16T07:41:00Z</dcterms:modified>
</cp:coreProperties>
</file>