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B66A4"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bookmarkStart w:id="0" w:name="_GoBack"/>
      <w:bookmarkEnd w:id="0"/>
      <w:r w:rsidRPr="003A48C0">
        <w:rPr>
          <w:rFonts w:ascii="Times New Roman" w:eastAsia="Times New Roman" w:hAnsi="Times New Roman" w:cs="Times New Roman"/>
          <w:color w:val="000000"/>
          <w:kern w:val="0"/>
          <w:lang w:eastAsia="en-ZW"/>
          <w14:ligatures w14:val="none"/>
        </w:rPr>
        <w:t>MISHECK CHIPEMBE                                                                           </w:t>
      </w:r>
    </w:p>
    <w:p w14:paraId="739D5F17"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 </w:t>
      </w:r>
    </w:p>
    <w:p w14:paraId="7755FA6D"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NATASHA HARINEKI </w:t>
      </w:r>
    </w:p>
    <w:p w14:paraId="38751837"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7F2ED01E"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CHAWAPUWA MAKAMBA </w:t>
      </w:r>
    </w:p>
    <w:p w14:paraId="41F2FC72"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 </w:t>
      </w:r>
    </w:p>
    <w:p w14:paraId="21CB6A79"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TONDERAI RENE </w:t>
      </w:r>
    </w:p>
    <w:p w14:paraId="13C05B42"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5579A866"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CAROLINE BOBERA </w:t>
      </w:r>
    </w:p>
    <w:p w14:paraId="373E3E73"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69EEA31B"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KUFAKUNESU CHIMBODZA </w:t>
      </w:r>
    </w:p>
    <w:p w14:paraId="02F44124"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6F73BEFE"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MOSES MUTISI </w:t>
      </w:r>
    </w:p>
    <w:p w14:paraId="467309F7"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465224AB"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PERAGIA SITHOLE </w:t>
      </w:r>
    </w:p>
    <w:p w14:paraId="58558917"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64791071"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BEAUTY KUGONJA</w:t>
      </w:r>
    </w:p>
    <w:p w14:paraId="1378BE22"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 </w:t>
      </w:r>
    </w:p>
    <w:p w14:paraId="1A22D43A"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HANDISON CHAWARIRA </w:t>
      </w:r>
    </w:p>
    <w:p w14:paraId="45347F8D"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0A0E0CD5"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VINCENT MANYANYA</w:t>
      </w:r>
    </w:p>
    <w:p w14:paraId="580EFB3A"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51C8D495"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TRYMORE MAGAYA </w:t>
      </w:r>
    </w:p>
    <w:p w14:paraId="20904347"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5971CAE4"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LEONARD NCUBE </w:t>
      </w:r>
    </w:p>
    <w:p w14:paraId="7D816D55"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694C5448"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EDINGRON CHIWEDA </w:t>
      </w:r>
    </w:p>
    <w:p w14:paraId="304A387B"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2A6596DC"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WONDER NHAMOINESU </w:t>
      </w:r>
    </w:p>
    <w:p w14:paraId="1659370A"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77A12830"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ALBERT CHITSUMBA </w:t>
      </w:r>
    </w:p>
    <w:p w14:paraId="7C8FA40F"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2D95BF92"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ARCHIBALD GUKWE </w:t>
      </w:r>
    </w:p>
    <w:p w14:paraId="64E32212"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789F0B2A"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SHARON MUCHERO </w:t>
      </w:r>
    </w:p>
    <w:p w14:paraId="087C496A"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2319246D"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EMELDA TAGARISA </w:t>
      </w:r>
    </w:p>
    <w:p w14:paraId="169736ED"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4222E6F5"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ELISTAS NYAMADZAWO </w:t>
      </w:r>
    </w:p>
    <w:p w14:paraId="50031C12"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2258BAEE"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JEMERA MAVEKE </w:t>
      </w:r>
    </w:p>
    <w:p w14:paraId="4107EE83"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6855FE50"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PRIVILEDGE BANDA </w:t>
      </w:r>
    </w:p>
    <w:p w14:paraId="460A4464"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12EE7770"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NESBERT CHINHEMA </w:t>
      </w:r>
    </w:p>
    <w:p w14:paraId="6168C59F"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0B725EF9"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FRANCIS NYAKUTUMBWA </w:t>
      </w:r>
    </w:p>
    <w:p w14:paraId="3DB233C0"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7878168D"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lastRenderedPageBreak/>
        <w:t>GODKNOWS MAROZVA </w:t>
      </w:r>
    </w:p>
    <w:p w14:paraId="32061C34"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2F74CFD5"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MOSES MAVEZERA </w:t>
      </w:r>
    </w:p>
    <w:p w14:paraId="2F55E929"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0DDE8803"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PROSPER MAPHOSA </w:t>
      </w:r>
    </w:p>
    <w:p w14:paraId="2D14A4D2"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0C03DBF1"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CHARITY NDORO </w:t>
      </w:r>
    </w:p>
    <w:p w14:paraId="0B196341"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680158A7"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EDWARD RUSHAMBWA </w:t>
      </w:r>
    </w:p>
    <w:p w14:paraId="16B2E6AC"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68480C74"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SMART TEMBO </w:t>
      </w:r>
    </w:p>
    <w:p w14:paraId="2F12B248"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7B4E3C75"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MARUVA MUDZIMUMWE </w:t>
      </w:r>
    </w:p>
    <w:p w14:paraId="03725F93"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55C942AC"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THEMA MAVEZERA </w:t>
      </w:r>
    </w:p>
    <w:p w14:paraId="250FAA23"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64FEB889"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SHUVAI MUGOVA </w:t>
      </w:r>
    </w:p>
    <w:p w14:paraId="1AFA45F9"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0E5B3202"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EMMANUEL CHENGETA</w:t>
      </w:r>
    </w:p>
    <w:p w14:paraId="5B9A3451"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 </w:t>
      </w:r>
    </w:p>
    <w:p w14:paraId="45D5ED1A"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TITUS MUTUTI </w:t>
      </w:r>
    </w:p>
    <w:p w14:paraId="3AF5EAF1"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0742F9FE"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WILSON GUTUZA</w:t>
      </w:r>
    </w:p>
    <w:p w14:paraId="2F7D41F7"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73587F83"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CLEVER MUPATSI</w:t>
      </w:r>
    </w:p>
    <w:p w14:paraId="2520BC2D"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73DFE04A"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PLASHLWED MAZVIREHWI </w:t>
      </w:r>
    </w:p>
    <w:p w14:paraId="6EAC5DD5"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6598A465"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CHRISTOPHER MACHUWAIRE</w:t>
      </w:r>
    </w:p>
    <w:p w14:paraId="2BE7A5D0"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70D0DE59"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SHYLEEN TARAVA </w:t>
      </w:r>
    </w:p>
    <w:p w14:paraId="17EEE89B"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435E47EB"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NANCY MUSAKURA </w:t>
      </w:r>
    </w:p>
    <w:p w14:paraId="12F9D266"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1509463C"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HAZEL MUPENDA </w:t>
      </w:r>
    </w:p>
    <w:p w14:paraId="1FD82199"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418DAE18"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MAIDEI KALONGA </w:t>
      </w:r>
    </w:p>
    <w:p w14:paraId="735C9B71"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42C43E41"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CHIPO MHAKA</w:t>
      </w:r>
    </w:p>
    <w:p w14:paraId="7D95155B"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versus</w:t>
      </w:r>
    </w:p>
    <w:p w14:paraId="5B614AC7"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USHEWOKUNZE HOUSING COOPERATIVE SOCIETY LIMITED </w:t>
      </w:r>
    </w:p>
    <w:p w14:paraId="3E7EA4E9"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1B8958B6"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ROPAFADZO ZAVEA HOUSING COOPERATIVE SOCIETY LIMITED </w:t>
      </w:r>
    </w:p>
    <w:p w14:paraId="7F1CFE54"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and</w:t>
      </w:r>
    </w:p>
    <w:p w14:paraId="1655CFE8"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NOAH CHIRARA</w:t>
      </w:r>
    </w:p>
    <w:p w14:paraId="7515C6A1" w14:textId="0F8DC36B" w:rsidR="003A48C0" w:rsidRDefault="003A48C0" w:rsidP="00494C3F">
      <w:pPr>
        <w:spacing w:after="0" w:line="240" w:lineRule="auto"/>
        <w:rPr>
          <w:rFonts w:ascii="Times New Roman" w:eastAsia="Times New Roman" w:hAnsi="Times New Roman" w:cs="Times New Roman"/>
          <w:kern w:val="0"/>
          <w:lang w:eastAsia="en-ZW"/>
          <w14:ligatures w14:val="none"/>
        </w:rPr>
      </w:pPr>
    </w:p>
    <w:p w14:paraId="4C8EA8B3" w14:textId="46E1298F" w:rsidR="00494C3F" w:rsidRDefault="00494C3F" w:rsidP="00494C3F">
      <w:pPr>
        <w:spacing w:after="0" w:line="240" w:lineRule="auto"/>
        <w:rPr>
          <w:rFonts w:ascii="Times New Roman" w:eastAsia="Times New Roman" w:hAnsi="Times New Roman" w:cs="Times New Roman"/>
          <w:kern w:val="0"/>
          <w:lang w:eastAsia="en-ZW"/>
          <w14:ligatures w14:val="none"/>
        </w:rPr>
      </w:pPr>
    </w:p>
    <w:p w14:paraId="47043BA0" w14:textId="77777777" w:rsidR="00494C3F" w:rsidRPr="003A48C0" w:rsidRDefault="00494C3F" w:rsidP="00494C3F">
      <w:pPr>
        <w:spacing w:after="0" w:line="240" w:lineRule="auto"/>
        <w:rPr>
          <w:rFonts w:ascii="Times New Roman" w:eastAsia="Times New Roman" w:hAnsi="Times New Roman" w:cs="Times New Roman"/>
          <w:kern w:val="0"/>
          <w:lang w:eastAsia="en-ZW"/>
          <w14:ligatures w14:val="none"/>
        </w:rPr>
      </w:pPr>
    </w:p>
    <w:p w14:paraId="5F71F60A"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lastRenderedPageBreak/>
        <w:t>HIGH COURT OF ZIMBABWE</w:t>
      </w:r>
    </w:p>
    <w:p w14:paraId="31F8B8AC"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b/>
          <w:bCs/>
          <w:color w:val="000000"/>
          <w:kern w:val="0"/>
          <w:lang w:eastAsia="en-ZW"/>
          <w14:ligatures w14:val="none"/>
        </w:rPr>
        <w:t>DUBE JP &amp; WAMAMBO J</w:t>
      </w:r>
    </w:p>
    <w:p w14:paraId="563E8E21" w14:textId="204492BF" w:rsidR="003A48C0" w:rsidRDefault="003A48C0" w:rsidP="00494C3F">
      <w:pPr>
        <w:spacing w:after="0" w:line="240" w:lineRule="auto"/>
        <w:rPr>
          <w:rFonts w:ascii="Times New Roman" w:eastAsia="Times New Roman" w:hAnsi="Times New Roman" w:cs="Times New Roman"/>
          <w:color w:val="000000"/>
          <w:kern w:val="0"/>
          <w:lang w:eastAsia="en-ZW"/>
          <w14:ligatures w14:val="none"/>
        </w:rPr>
      </w:pPr>
      <w:r w:rsidRPr="003A48C0">
        <w:rPr>
          <w:rFonts w:ascii="Times New Roman" w:eastAsia="Times New Roman" w:hAnsi="Times New Roman" w:cs="Times New Roman"/>
          <w:color w:val="000000"/>
          <w:kern w:val="0"/>
          <w:lang w:eastAsia="en-ZW"/>
          <w14:ligatures w14:val="none"/>
        </w:rPr>
        <w:t>HARARE, 24 October 2024 &amp;</w:t>
      </w:r>
      <w:r w:rsidR="00494C3F">
        <w:rPr>
          <w:rFonts w:ascii="Times New Roman" w:eastAsia="Times New Roman" w:hAnsi="Times New Roman" w:cs="Times New Roman"/>
          <w:color w:val="000000"/>
          <w:kern w:val="0"/>
          <w:lang w:eastAsia="en-ZW"/>
          <w14:ligatures w14:val="none"/>
        </w:rPr>
        <w:t xml:space="preserve"> </w:t>
      </w:r>
      <w:r w:rsidR="00617344">
        <w:rPr>
          <w:rFonts w:ascii="Times New Roman" w:eastAsia="Times New Roman" w:hAnsi="Times New Roman" w:cs="Times New Roman"/>
          <w:color w:val="000000"/>
          <w:kern w:val="0"/>
          <w:lang w:eastAsia="en-ZW"/>
          <w14:ligatures w14:val="none"/>
        </w:rPr>
        <w:t>29</w:t>
      </w:r>
      <w:r w:rsidR="00E91528">
        <w:rPr>
          <w:rFonts w:ascii="Times New Roman" w:eastAsia="Times New Roman" w:hAnsi="Times New Roman" w:cs="Times New Roman"/>
          <w:color w:val="000000"/>
          <w:kern w:val="0"/>
          <w:lang w:eastAsia="en-ZW"/>
          <w14:ligatures w14:val="none"/>
        </w:rPr>
        <w:t xml:space="preserve"> July </w:t>
      </w:r>
      <w:r w:rsidRPr="003A48C0">
        <w:rPr>
          <w:rFonts w:ascii="Times New Roman" w:eastAsia="Times New Roman" w:hAnsi="Times New Roman" w:cs="Times New Roman"/>
          <w:color w:val="000000"/>
          <w:kern w:val="0"/>
          <w:lang w:eastAsia="en-ZW"/>
          <w14:ligatures w14:val="none"/>
        </w:rPr>
        <w:t xml:space="preserve">2025 </w:t>
      </w:r>
    </w:p>
    <w:p w14:paraId="3FAAA76F" w14:textId="77777777" w:rsidR="00E91528" w:rsidRPr="003A48C0" w:rsidRDefault="00E91528" w:rsidP="00494C3F">
      <w:pPr>
        <w:spacing w:after="0" w:line="240" w:lineRule="auto"/>
        <w:rPr>
          <w:rFonts w:ascii="Times New Roman" w:eastAsia="Times New Roman" w:hAnsi="Times New Roman" w:cs="Times New Roman"/>
          <w:kern w:val="0"/>
          <w:lang w:eastAsia="en-ZW"/>
          <w14:ligatures w14:val="none"/>
        </w:rPr>
      </w:pPr>
    </w:p>
    <w:p w14:paraId="38DF5C35" w14:textId="77777777" w:rsidR="003A48C0" w:rsidRPr="003A48C0" w:rsidRDefault="003A48C0" w:rsidP="00494C3F">
      <w:pPr>
        <w:spacing w:line="24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b/>
          <w:bCs/>
          <w:color w:val="000000"/>
          <w:kern w:val="0"/>
          <w:lang w:eastAsia="en-ZW"/>
          <w14:ligatures w14:val="none"/>
        </w:rPr>
        <w:t>Civil Appeal</w:t>
      </w:r>
    </w:p>
    <w:p w14:paraId="6BE13D62"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p>
    <w:p w14:paraId="3AFCDA87"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i/>
          <w:iCs/>
          <w:color w:val="000000"/>
          <w:kern w:val="0"/>
          <w:lang w:eastAsia="en-ZW"/>
          <w14:ligatures w14:val="none"/>
        </w:rPr>
        <w:t>J Koto</w:t>
      </w:r>
      <w:r w:rsidRPr="003A48C0">
        <w:rPr>
          <w:rFonts w:ascii="Times New Roman" w:eastAsia="Times New Roman" w:hAnsi="Times New Roman" w:cs="Times New Roman"/>
          <w:color w:val="000000"/>
          <w:kern w:val="0"/>
          <w:lang w:eastAsia="en-ZW"/>
          <w14:ligatures w14:val="none"/>
        </w:rPr>
        <w:t>, for the appellants</w:t>
      </w:r>
    </w:p>
    <w:p w14:paraId="115845B0"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i/>
          <w:iCs/>
          <w:color w:val="000000"/>
          <w:kern w:val="0"/>
          <w:lang w:eastAsia="en-ZW"/>
          <w14:ligatures w14:val="none"/>
        </w:rPr>
        <w:t>T Muganhiri</w:t>
      </w:r>
      <w:r w:rsidRPr="003A48C0">
        <w:rPr>
          <w:rFonts w:ascii="Times New Roman" w:eastAsia="Times New Roman" w:hAnsi="Times New Roman" w:cs="Times New Roman"/>
          <w:color w:val="000000"/>
          <w:kern w:val="0"/>
          <w:lang w:eastAsia="en-ZW"/>
          <w14:ligatures w14:val="none"/>
        </w:rPr>
        <w:t>, for the first and second respondents</w:t>
      </w:r>
    </w:p>
    <w:p w14:paraId="02761FD9" w14:textId="77777777" w:rsidR="003A48C0" w:rsidRPr="003A48C0" w:rsidRDefault="003A48C0" w:rsidP="00494C3F">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Third respondent in default</w:t>
      </w:r>
    </w:p>
    <w:p w14:paraId="08B07012" w14:textId="77777777" w:rsidR="003A48C0" w:rsidRPr="003A48C0" w:rsidRDefault="003A48C0" w:rsidP="00494C3F">
      <w:pPr>
        <w:spacing w:after="240" w:line="240" w:lineRule="auto"/>
        <w:rPr>
          <w:rFonts w:ascii="Times New Roman" w:eastAsia="Times New Roman" w:hAnsi="Times New Roman" w:cs="Times New Roman"/>
          <w:kern w:val="0"/>
          <w:lang w:eastAsia="en-ZW"/>
          <w14:ligatures w14:val="none"/>
        </w:rPr>
      </w:pPr>
    </w:p>
    <w:p w14:paraId="73C82AC5" w14:textId="77777777" w:rsidR="003A48C0" w:rsidRPr="003A48C0" w:rsidRDefault="003A48C0" w:rsidP="00494C3F">
      <w:pPr>
        <w:spacing w:line="24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DUBE JP:</w:t>
      </w:r>
    </w:p>
    <w:p w14:paraId="7B5B668D" w14:textId="77777777" w:rsidR="007E1044" w:rsidRDefault="007E1044" w:rsidP="00840C50">
      <w:pPr>
        <w:spacing w:after="0" w:line="240" w:lineRule="auto"/>
        <w:jc w:val="both"/>
        <w:rPr>
          <w:rFonts w:ascii="Times New Roman" w:eastAsia="Times New Roman" w:hAnsi="Times New Roman" w:cs="Times New Roman"/>
          <w:i/>
          <w:iCs/>
          <w:color w:val="000000"/>
          <w:kern w:val="0"/>
          <w:lang w:eastAsia="en-ZW"/>
          <w14:ligatures w14:val="none"/>
        </w:rPr>
      </w:pPr>
    </w:p>
    <w:p w14:paraId="611DBC4B" w14:textId="45878739" w:rsidR="003A48C0" w:rsidRPr="003A48C0" w:rsidRDefault="003A48C0" w:rsidP="00494C3F">
      <w:pPr>
        <w:spacing w:line="24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i/>
          <w:iCs/>
          <w:color w:val="000000"/>
          <w:kern w:val="0"/>
          <w:lang w:eastAsia="en-ZW"/>
          <w14:ligatures w14:val="none"/>
        </w:rPr>
        <w:t>Introduction </w:t>
      </w:r>
    </w:p>
    <w:p w14:paraId="4CCD7A2A" w14:textId="250B2A4A" w:rsidR="003A48C0" w:rsidRPr="003A48C0" w:rsidRDefault="003A48C0" w:rsidP="00E62486">
      <w:pPr>
        <w:spacing w:after="0" w:line="36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[1] This appeal arises from a decision of the whole judgment of the Magistrates Court sitting at Harare which</w:t>
      </w:r>
      <w:r w:rsidR="00D7313F">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determined an application for rescission of judgment in favour of the first and second respondents.</w:t>
      </w:r>
      <w:r w:rsidR="00D7313F">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Aggrieved, the appellants appeal against the decision. </w:t>
      </w:r>
    </w:p>
    <w:p w14:paraId="2F592E2B" w14:textId="77777777" w:rsidR="00E62486" w:rsidRDefault="00E62486" w:rsidP="00E62486">
      <w:pPr>
        <w:spacing w:after="0" w:line="240" w:lineRule="auto"/>
        <w:jc w:val="both"/>
        <w:rPr>
          <w:rFonts w:ascii="Times New Roman" w:eastAsia="Times New Roman" w:hAnsi="Times New Roman" w:cs="Times New Roman"/>
          <w:i/>
          <w:iCs/>
          <w:color w:val="000000"/>
          <w:kern w:val="0"/>
          <w:lang w:eastAsia="en-ZW"/>
          <w14:ligatures w14:val="none"/>
        </w:rPr>
      </w:pPr>
    </w:p>
    <w:p w14:paraId="01D46CD6" w14:textId="3B0AFB58" w:rsidR="003A48C0" w:rsidRPr="003A48C0" w:rsidRDefault="003A48C0" w:rsidP="007F00DA">
      <w:pPr>
        <w:spacing w:line="36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i/>
          <w:iCs/>
          <w:color w:val="000000"/>
          <w:kern w:val="0"/>
          <w:lang w:eastAsia="en-ZW"/>
          <w14:ligatures w14:val="none"/>
        </w:rPr>
        <w:t>Background Facts</w:t>
      </w:r>
    </w:p>
    <w:p w14:paraId="4D5FFD79" w14:textId="7EA5E1ED" w:rsidR="003A48C0" w:rsidRPr="003A48C0" w:rsidRDefault="003A48C0" w:rsidP="007F00DA">
      <w:pPr>
        <w:spacing w:line="36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[2]</w:t>
      </w:r>
      <w:r w:rsidR="00C822C3">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The dispute between the parties originated from settlements made on Saturday Retreat</w:t>
      </w:r>
      <w:r w:rsidR="00033A21">
        <w:rPr>
          <w:rFonts w:ascii="Times New Roman" w:eastAsia="Times New Roman" w:hAnsi="Times New Roman" w:cs="Times New Roman"/>
          <w:color w:val="000000"/>
          <w:kern w:val="0"/>
          <w:lang w:eastAsia="en-ZW"/>
          <w14:ligatures w14:val="none"/>
        </w:rPr>
        <w:t xml:space="preserve"> Farm</w:t>
      </w:r>
      <w:r w:rsidR="001C3514">
        <w:rPr>
          <w:rFonts w:ascii="Times New Roman" w:eastAsia="Times New Roman" w:hAnsi="Times New Roman" w:cs="Times New Roman"/>
          <w:color w:val="000000"/>
          <w:kern w:val="0"/>
          <w:lang w:eastAsia="en-ZW"/>
          <w14:ligatures w14:val="none"/>
        </w:rPr>
        <w:t>, </w:t>
      </w:r>
      <w:r w:rsidRPr="003A48C0">
        <w:rPr>
          <w:rFonts w:ascii="Times New Roman" w:eastAsia="Times New Roman" w:hAnsi="Times New Roman" w:cs="Times New Roman"/>
          <w:color w:val="000000"/>
          <w:kern w:val="0"/>
          <w:lang w:eastAsia="en-ZW"/>
          <w14:ligatures w14:val="none"/>
        </w:rPr>
        <w:t>land allocated by the Government of Zimbabwe.</w:t>
      </w:r>
      <w:r w:rsidR="007A3775">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The parties are members of cooperatives fighting for control of the land in question.</w:t>
      </w:r>
      <w:r w:rsidR="007A3775">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The appellants are members of Chevhu Housing Cooperative, the first respondent</w:t>
      </w:r>
      <w:r w:rsidR="00CE27D3">
        <w:rPr>
          <w:rFonts w:ascii="Times New Roman" w:eastAsia="Times New Roman" w:hAnsi="Times New Roman" w:cs="Times New Roman"/>
          <w:color w:val="000000"/>
          <w:kern w:val="0"/>
          <w:lang w:eastAsia="en-ZW"/>
          <w14:ligatures w14:val="none"/>
        </w:rPr>
        <w:t xml:space="preserve"> is </w:t>
      </w:r>
      <w:r w:rsidRPr="003A48C0">
        <w:rPr>
          <w:rFonts w:ascii="Times New Roman" w:eastAsia="Times New Roman" w:hAnsi="Times New Roman" w:cs="Times New Roman"/>
          <w:color w:val="000000"/>
          <w:kern w:val="0"/>
          <w:lang w:eastAsia="en-ZW"/>
          <w14:ligatures w14:val="none"/>
        </w:rPr>
        <w:t xml:space="preserve">Ushewokunze Housing Cooperative Society Limited and second respondent Ropafadzo Zavea Housing Cooperative Society. The third respondent is Noah Chirara </w:t>
      </w:r>
      <w:r w:rsidR="00BD57E3">
        <w:rPr>
          <w:rFonts w:ascii="Times New Roman" w:eastAsia="Times New Roman" w:hAnsi="Times New Roman" w:cs="Times New Roman"/>
          <w:color w:val="000000"/>
          <w:kern w:val="0"/>
          <w:lang w:eastAsia="en-ZW"/>
          <w14:ligatures w14:val="none"/>
        </w:rPr>
        <w:t>[Chirara]</w:t>
      </w:r>
      <w:r w:rsidR="00391D2E">
        <w:rPr>
          <w:rFonts w:ascii="Times New Roman" w:eastAsia="Times New Roman" w:hAnsi="Times New Roman" w:cs="Times New Roman"/>
          <w:color w:val="000000"/>
          <w:kern w:val="0"/>
          <w:lang w:eastAsia="en-ZW"/>
          <w14:ligatures w14:val="none"/>
        </w:rPr>
        <w:t>,</w:t>
      </w:r>
      <w:r w:rsidR="003240A4">
        <w:rPr>
          <w:rFonts w:ascii="Times New Roman" w:eastAsia="Times New Roman" w:hAnsi="Times New Roman" w:cs="Times New Roman"/>
          <w:color w:val="000000"/>
          <w:kern w:val="0"/>
          <w:lang w:eastAsia="en-ZW"/>
          <w14:ligatures w14:val="none"/>
        </w:rPr>
        <w:t xml:space="preserve"> sued in his capacity as the </w:t>
      </w:r>
      <w:r w:rsidRPr="003A48C0">
        <w:rPr>
          <w:rFonts w:ascii="Times New Roman" w:eastAsia="Times New Roman" w:hAnsi="Times New Roman" w:cs="Times New Roman"/>
          <w:color w:val="000000"/>
          <w:kern w:val="0"/>
          <w:lang w:eastAsia="en-ZW"/>
          <w14:ligatures w14:val="none"/>
        </w:rPr>
        <w:t>chairperson of Chevhu Housing Cooperative Society. </w:t>
      </w:r>
    </w:p>
    <w:p w14:paraId="768BD97B" w14:textId="4C64FDC8" w:rsidR="003A48C0" w:rsidRPr="003A48C0" w:rsidRDefault="003A48C0" w:rsidP="007F00DA">
      <w:pPr>
        <w:spacing w:line="36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[3] On 13 December 2023, the first and second respondents, [hereinafter referred to as the respondents] issued summons against</w:t>
      </w:r>
      <w:r w:rsidR="00BD57E3">
        <w:rPr>
          <w:rFonts w:ascii="Times New Roman" w:eastAsia="Times New Roman" w:hAnsi="Times New Roman" w:cs="Times New Roman"/>
          <w:color w:val="000000"/>
          <w:kern w:val="0"/>
          <w:lang w:eastAsia="en-ZW"/>
          <w14:ligatures w14:val="none"/>
        </w:rPr>
        <w:t xml:space="preserve"> Chirara </w:t>
      </w:r>
      <w:r w:rsidRPr="003A48C0">
        <w:rPr>
          <w:rFonts w:ascii="Times New Roman" w:eastAsia="Times New Roman" w:hAnsi="Times New Roman" w:cs="Times New Roman"/>
          <w:color w:val="000000"/>
          <w:kern w:val="0"/>
          <w:lang w:eastAsia="en-ZW"/>
          <w14:ligatures w14:val="none"/>
        </w:rPr>
        <w:t xml:space="preserve">and all those claiming occupation through him from Saturday Retreat Farm. The respondents claimed that </w:t>
      </w:r>
      <w:r w:rsidR="00BD57E3">
        <w:rPr>
          <w:rFonts w:ascii="Times New Roman" w:eastAsia="Times New Roman" w:hAnsi="Times New Roman" w:cs="Times New Roman"/>
          <w:color w:val="000000"/>
          <w:kern w:val="0"/>
          <w:lang w:eastAsia="en-ZW"/>
          <w14:ligatures w14:val="none"/>
        </w:rPr>
        <w:t xml:space="preserve">Chirara </w:t>
      </w:r>
      <w:r w:rsidRPr="003A48C0">
        <w:rPr>
          <w:rFonts w:ascii="Times New Roman" w:eastAsia="Times New Roman" w:hAnsi="Times New Roman" w:cs="Times New Roman"/>
          <w:color w:val="000000"/>
          <w:kern w:val="0"/>
          <w:lang w:eastAsia="en-ZW"/>
          <w14:ligatures w14:val="none"/>
        </w:rPr>
        <w:t xml:space="preserve">and “all those claiming occupation through him’’ are illegal invaders and have not been allocated </w:t>
      </w:r>
      <w:r w:rsidR="00DC52D5">
        <w:rPr>
          <w:rFonts w:ascii="Times New Roman" w:eastAsia="Times New Roman" w:hAnsi="Times New Roman" w:cs="Times New Roman"/>
          <w:color w:val="000000"/>
          <w:kern w:val="0"/>
          <w:lang w:eastAsia="en-ZW"/>
          <w14:ligatures w14:val="none"/>
        </w:rPr>
        <w:t>the said farm</w:t>
      </w:r>
      <w:r w:rsidR="00570DB2">
        <w:rPr>
          <w:rFonts w:ascii="Times New Roman" w:eastAsia="Times New Roman" w:hAnsi="Times New Roman" w:cs="Times New Roman"/>
          <w:color w:val="000000"/>
          <w:kern w:val="0"/>
          <w:lang w:eastAsia="en-ZW"/>
          <w14:ligatures w14:val="none"/>
        </w:rPr>
        <w:t xml:space="preserve"> which was </w:t>
      </w:r>
      <w:r w:rsidRPr="003A48C0">
        <w:rPr>
          <w:rFonts w:ascii="Times New Roman" w:eastAsia="Times New Roman" w:hAnsi="Times New Roman" w:cs="Times New Roman"/>
          <w:color w:val="000000"/>
          <w:kern w:val="0"/>
          <w:lang w:eastAsia="en-ZW"/>
          <w14:ligatures w14:val="none"/>
        </w:rPr>
        <w:t xml:space="preserve">given to the first respondent by the Government of Zimbabwe through the Ministry of Local Government, Public Works and National Housing to develop. The </w:t>
      </w:r>
      <w:r w:rsidR="00570DB2">
        <w:rPr>
          <w:rFonts w:ascii="Times New Roman" w:eastAsia="Times New Roman" w:hAnsi="Times New Roman" w:cs="Times New Roman"/>
          <w:color w:val="000000"/>
          <w:kern w:val="0"/>
          <w:lang w:eastAsia="en-ZW"/>
          <w14:ligatures w14:val="none"/>
        </w:rPr>
        <w:t xml:space="preserve">respondents claimed that subsequent to this, the </w:t>
      </w:r>
      <w:r w:rsidRPr="003A48C0">
        <w:rPr>
          <w:rFonts w:ascii="Times New Roman" w:eastAsia="Times New Roman" w:hAnsi="Times New Roman" w:cs="Times New Roman"/>
          <w:color w:val="000000"/>
          <w:kern w:val="0"/>
          <w:lang w:eastAsia="en-ZW"/>
          <w14:ligatures w14:val="none"/>
        </w:rPr>
        <w:t>first respondent allocated and ceded</w:t>
      </w:r>
      <w:r w:rsidR="00494C3F">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 xml:space="preserve">50 hectares of the land to </w:t>
      </w:r>
      <w:r w:rsidR="00494C3F">
        <w:rPr>
          <w:rFonts w:ascii="Times New Roman" w:eastAsia="Times New Roman" w:hAnsi="Times New Roman" w:cs="Times New Roman"/>
          <w:color w:val="000000"/>
          <w:kern w:val="0"/>
          <w:lang w:eastAsia="en-ZW"/>
          <w14:ligatures w14:val="none"/>
        </w:rPr>
        <w:t>the second respondent and that </w:t>
      </w:r>
      <w:r w:rsidRPr="003A48C0">
        <w:rPr>
          <w:rFonts w:ascii="Times New Roman" w:eastAsia="Times New Roman" w:hAnsi="Times New Roman" w:cs="Times New Roman"/>
          <w:color w:val="000000"/>
          <w:kern w:val="0"/>
          <w:lang w:eastAsia="en-ZW"/>
          <w14:ligatures w14:val="none"/>
        </w:rPr>
        <w:t>sometime in 2000,</w:t>
      </w:r>
      <w:r w:rsidR="00494C3F">
        <w:rPr>
          <w:rFonts w:ascii="Times New Roman" w:eastAsia="Times New Roman" w:hAnsi="Times New Roman" w:cs="Times New Roman"/>
          <w:color w:val="000000"/>
          <w:kern w:val="0"/>
          <w:lang w:eastAsia="en-ZW"/>
          <w14:ligatures w14:val="none"/>
        </w:rPr>
        <w:t xml:space="preserve"> </w:t>
      </w:r>
      <w:r w:rsidR="00BD57E3">
        <w:rPr>
          <w:rFonts w:ascii="Times New Roman" w:eastAsia="Times New Roman" w:hAnsi="Times New Roman" w:cs="Times New Roman"/>
          <w:color w:val="000000"/>
          <w:kern w:val="0"/>
          <w:lang w:eastAsia="en-ZW"/>
          <w14:ligatures w14:val="none"/>
        </w:rPr>
        <w:t xml:space="preserve">Chirara </w:t>
      </w:r>
      <w:r w:rsidR="00494C3F">
        <w:rPr>
          <w:rFonts w:ascii="Times New Roman" w:eastAsia="Times New Roman" w:hAnsi="Times New Roman" w:cs="Times New Roman"/>
          <w:color w:val="000000"/>
          <w:kern w:val="0"/>
          <w:lang w:eastAsia="en-ZW"/>
          <w14:ligatures w14:val="none"/>
        </w:rPr>
        <w:t>and “</w:t>
      </w:r>
      <w:r w:rsidRPr="003A48C0">
        <w:rPr>
          <w:rFonts w:ascii="Times New Roman" w:eastAsia="Times New Roman" w:hAnsi="Times New Roman" w:cs="Times New Roman"/>
          <w:color w:val="000000"/>
          <w:kern w:val="0"/>
          <w:lang w:eastAsia="en-ZW"/>
          <w14:ligatures w14:val="none"/>
        </w:rPr>
        <w:t>all those claiming ownership through him</w:t>
      </w:r>
      <w:r w:rsidR="00494C3F">
        <w:rPr>
          <w:rFonts w:ascii="Times New Roman" w:eastAsia="Times New Roman" w:hAnsi="Times New Roman" w:cs="Times New Roman"/>
          <w:color w:val="000000"/>
          <w:kern w:val="0"/>
          <w:lang w:eastAsia="en-ZW"/>
          <w14:ligatures w14:val="none"/>
        </w:rPr>
        <w:t>”</w:t>
      </w:r>
      <w:r w:rsidRPr="003A48C0">
        <w:rPr>
          <w:rFonts w:ascii="Times New Roman" w:eastAsia="Times New Roman" w:hAnsi="Times New Roman" w:cs="Times New Roman"/>
          <w:color w:val="000000"/>
          <w:kern w:val="0"/>
          <w:lang w:eastAsia="en-ZW"/>
          <w14:ligatures w14:val="none"/>
        </w:rPr>
        <w:t xml:space="preserve">, unlawfully invaded </w:t>
      </w:r>
      <w:r w:rsidR="00675869">
        <w:rPr>
          <w:rFonts w:ascii="Times New Roman" w:eastAsia="Times New Roman" w:hAnsi="Times New Roman" w:cs="Times New Roman"/>
          <w:color w:val="000000"/>
          <w:kern w:val="0"/>
          <w:lang w:eastAsia="en-ZW"/>
          <w14:ligatures w14:val="none"/>
        </w:rPr>
        <w:t xml:space="preserve">the </w:t>
      </w:r>
      <w:r w:rsidRPr="003A48C0">
        <w:rPr>
          <w:rFonts w:ascii="Times New Roman" w:eastAsia="Times New Roman" w:hAnsi="Times New Roman" w:cs="Times New Roman"/>
          <w:color w:val="000000"/>
          <w:kern w:val="0"/>
          <w:lang w:eastAsia="en-ZW"/>
          <w14:ligatures w14:val="none"/>
        </w:rPr>
        <w:t>50 hectares of land and erected illegal temporary structures thereon. The</w:t>
      </w:r>
      <w:r w:rsidR="00570DB2">
        <w:rPr>
          <w:rFonts w:ascii="Times New Roman" w:eastAsia="Times New Roman" w:hAnsi="Times New Roman" w:cs="Times New Roman"/>
          <w:color w:val="000000"/>
          <w:kern w:val="0"/>
          <w:lang w:eastAsia="en-ZW"/>
          <w14:ligatures w14:val="none"/>
        </w:rPr>
        <w:t xml:space="preserve"> respondents </w:t>
      </w:r>
      <w:r w:rsidRPr="003A48C0">
        <w:rPr>
          <w:rFonts w:ascii="Times New Roman" w:eastAsia="Times New Roman" w:hAnsi="Times New Roman" w:cs="Times New Roman"/>
          <w:color w:val="000000"/>
          <w:kern w:val="0"/>
          <w:lang w:eastAsia="en-ZW"/>
          <w14:ligatures w14:val="none"/>
        </w:rPr>
        <w:t xml:space="preserve">sought eviction of </w:t>
      </w:r>
      <w:r w:rsidR="0015684B">
        <w:rPr>
          <w:rFonts w:ascii="Times New Roman" w:eastAsia="Times New Roman" w:hAnsi="Times New Roman" w:cs="Times New Roman"/>
          <w:color w:val="000000"/>
          <w:kern w:val="0"/>
          <w:lang w:eastAsia="en-ZW"/>
          <w14:ligatures w14:val="none"/>
        </w:rPr>
        <w:t xml:space="preserve">Chirara </w:t>
      </w:r>
      <w:r w:rsidRPr="003A48C0">
        <w:rPr>
          <w:rFonts w:ascii="Times New Roman" w:eastAsia="Times New Roman" w:hAnsi="Times New Roman" w:cs="Times New Roman"/>
          <w:color w:val="000000"/>
          <w:kern w:val="0"/>
          <w:lang w:eastAsia="en-ZW"/>
          <w14:ligatures w14:val="none"/>
        </w:rPr>
        <w:t>and all those claiming occupation through</w:t>
      </w:r>
      <w:r w:rsidR="00570DB2">
        <w:rPr>
          <w:rFonts w:ascii="Times New Roman" w:eastAsia="Times New Roman" w:hAnsi="Times New Roman" w:cs="Times New Roman"/>
          <w:color w:val="000000"/>
          <w:kern w:val="0"/>
          <w:lang w:eastAsia="en-ZW"/>
          <w14:ligatures w14:val="none"/>
        </w:rPr>
        <w:t xml:space="preserve"> him </w:t>
      </w:r>
      <w:r w:rsidRPr="003A48C0">
        <w:rPr>
          <w:rFonts w:ascii="Times New Roman" w:eastAsia="Times New Roman" w:hAnsi="Times New Roman" w:cs="Times New Roman"/>
          <w:color w:val="000000"/>
          <w:kern w:val="0"/>
          <w:lang w:eastAsia="en-ZW"/>
          <w14:ligatures w14:val="none"/>
        </w:rPr>
        <w:t>and removal of illegal structures.   </w:t>
      </w:r>
    </w:p>
    <w:p w14:paraId="6E23424F" w14:textId="01C24310" w:rsidR="003A48C0" w:rsidRPr="003A48C0" w:rsidRDefault="003A48C0" w:rsidP="007F00DA">
      <w:pPr>
        <w:spacing w:line="36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lastRenderedPageBreak/>
        <w:t xml:space="preserve">[4] The </w:t>
      </w:r>
      <w:r w:rsidRPr="003A48C0">
        <w:rPr>
          <w:rFonts w:ascii="Times New Roman" w:eastAsia="Times New Roman" w:hAnsi="Times New Roman" w:cs="Times New Roman"/>
          <w:i/>
          <w:iCs/>
          <w:color w:val="000000"/>
          <w:kern w:val="0"/>
          <w:lang w:eastAsia="en-ZW"/>
          <w14:ligatures w14:val="none"/>
        </w:rPr>
        <w:t xml:space="preserve">dies induciae </w:t>
      </w:r>
      <w:r w:rsidRPr="003A48C0">
        <w:rPr>
          <w:rFonts w:ascii="Times New Roman" w:eastAsia="Times New Roman" w:hAnsi="Times New Roman" w:cs="Times New Roman"/>
          <w:color w:val="000000"/>
          <w:kern w:val="0"/>
          <w:lang w:eastAsia="en-ZW"/>
          <w14:ligatures w14:val="none"/>
        </w:rPr>
        <w:t>for</w:t>
      </w:r>
      <w:r w:rsidR="00617344">
        <w:rPr>
          <w:rFonts w:ascii="Times New Roman" w:eastAsia="Times New Roman" w:hAnsi="Times New Roman" w:cs="Times New Roman"/>
          <w:color w:val="000000"/>
          <w:kern w:val="0"/>
          <w:lang w:eastAsia="en-ZW"/>
          <w14:ligatures w14:val="none"/>
        </w:rPr>
        <w:t xml:space="preserve"> entering appearance to defend </w:t>
      </w:r>
      <w:r w:rsidRPr="003A48C0">
        <w:rPr>
          <w:rFonts w:ascii="Times New Roman" w:eastAsia="Times New Roman" w:hAnsi="Times New Roman" w:cs="Times New Roman"/>
          <w:color w:val="000000"/>
          <w:kern w:val="0"/>
          <w:lang w:eastAsia="en-ZW"/>
          <w14:ligatures w14:val="none"/>
        </w:rPr>
        <w:t xml:space="preserve">having </w:t>
      </w:r>
      <w:r w:rsidR="00093D3E">
        <w:rPr>
          <w:rFonts w:ascii="Times New Roman" w:eastAsia="Times New Roman" w:hAnsi="Times New Roman" w:cs="Times New Roman"/>
          <w:color w:val="000000"/>
          <w:kern w:val="0"/>
          <w:lang w:eastAsia="en-ZW"/>
          <w14:ligatures w14:val="none"/>
        </w:rPr>
        <w:t>e</w:t>
      </w:r>
      <w:r w:rsidRPr="003A48C0">
        <w:rPr>
          <w:rFonts w:ascii="Times New Roman" w:eastAsia="Times New Roman" w:hAnsi="Times New Roman" w:cs="Times New Roman"/>
          <w:color w:val="000000"/>
          <w:kern w:val="0"/>
          <w:lang w:eastAsia="en-ZW"/>
          <w14:ligatures w14:val="none"/>
        </w:rPr>
        <w:t>laps</w:t>
      </w:r>
      <w:r w:rsidR="00617344">
        <w:rPr>
          <w:rFonts w:ascii="Times New Roman" w:eastAsia="Times New Roman" w:hAnsi="Times New Roman" w:cs="Times New Roman"/>
          <w:color w:val="000000"/>
          <w:kern w:val="0"/>
          <w:lang w:eastAsia="en-ZW"/>
          <w14:ligatures w14:val="none"/>
        </w:rPr>
        <w:t>ed with no appearance to defend</w:t>
      </w:r>
      <w:r w:rsidRPr="003A48C0">
        <w:rPr>
          <w:rFonts w:ascii="Times New Roman" w:eastAsia="Times New Roman" w:hAnsi="Times New Roman" w:cs="Times New Roman"/>
          <w:color w:val="000000"/>
          <w:kern w:val="0"/>
          <w:lang w:eastAsia="en-ZW"/>
          <w14:ligatures w14:val="none"/>
        </w:rPr>
        <w:t xml:space="preserve">, judgment in default was entered against </w:t>
      </w:r>
      <w:r w:rsidR="00D4789B">
        <w:rPr>
          <w:rFonts w:ascii="Times New Roman" w:eastAsia="Times New Roman" w:hAnsi="Times New Roman" w:cs="Times New Roman"/>
          <w:color w:val="000000"/>
          <w:kern w:val="0"/>
          <w:lang w:eastAsia="en-ZW"/>
          <w14:ligatures w14:val="none"/>
        </w:rPr>
        <w:t xml:space="preserve">Chirara </w:t>
      </w:r>
      <w:r w:rsidRPr="003A48C0">
        <w:rPr>
          <w:rFonts w:ascii="Times New Roman" w:eastAsia="Times New Roman" w:hAnsi="Times New Roman" w:cs="Times New Roman"/>
          <w:color w:val="000000"/>
          <w:kern w:val="0"/>
          <w:lang w:eastAsia="en-ZW"/>
          <w14:ligatures w14:val="none"/>
        </w:rPr>
        <w:t>and all those claiming occupation of the land through him.</w:t>
      </w:r>
      <w:r w:rsidR="007F4E0D">
        <w:rPr>
          <w:rFonts w:ascii="Times New Roman" w:eastAsia="Times New Roman" w:hAnsi="Times New Roman" w:cs="Times New Roman"/>
          <w:color w:val="000000"/>
          <w:kern w:val="0"/>
          <w:lang w:eastAsia="en-ZW"/>
          <w14:ligatures w14:val="none"/>
        </w:rPr>
        <w:t xml:space="preserve"> All those claiming ownership of the land through Chirara seem to have been identified as the appellants as the </w:t>
      </w:r>
      <w:r w:rsidRPr="003A48C0">
        <w:rPr>
          <w:rFonts w:ascii="Times New Roman" w:eastAsia="Times New Roman" w:hAnsi="Times New Roman" w:cs="Times New Roman"/>
          <w:color w:val="000000"/>
          <w:kern w:val="0"/>
          <w:lang w:eastAsia="en-ZW"/>
          <w14:ligatures w14:val="none"/>
        </w:rPr>
        <w:t>mes</w:t>
      </w:r>
      <w:r w:rsidR="0015684B">
        <w:rPr>
          <w:rFonts w:ascii="Times New Roman" w:eastAsia="Times New Roman" w:hAnsi="Times New Roman" w:cs="Times New Roman"/>
          <w:color w:val="000000"/>
          <w:kern w:val="0"/>
          <w:lang w:eastAsia="en-ZW"/>
          <w14:ligatures w14:val="none"/>
        </w:rPr>
        <w:t>senger of court was instructed </w:t>
      </w:r>
      <w:r w:rsidRPr="003A48C0">
        <w:rPr>
          <w:rFonts w:ascii="Times New Roman" w:eastAsia="Times New Roman" w:hAnsi="Times New Roman" w:cs="Times New Roman"/>
          <w:color w:val="000000"/>
          <w:kern w:val="0"/>
          <w:lang w:eastAsia="en-ZW"/>
          <w14:ligatures w14:val="none"/>
        </w:rPr>
        <w:t xml:space="preserve">to issue warrants of ejectment </w:t>
      </w:r>
      <w:r w:rsidR="007F4E0D">
        <w:rPr>
          <w:rFonts w:ascii="Times New Roman" w:eastAsia="Times New Roman" w:hAnsi="Times New Roman" w:cs="Times New Roman"/>
          <w:color w:val="000000"/>
          <w:kern w:val="0"/>
          <w:lang w:eastAsia="en-ZW"/>
          <w14:ligatures w14:val="none"/>
        </w:rPr>
        <w:t xml:space="preserve">against </w:t>
      </w:r>
      <w:r w:rsidRPr="003A48C0">
        <w:rPr>
          <w:rFonts w:ascii="Times New Roman" w:eastAsia="Times New Roman" w:hAnsi="Times New Roman" w:cs="Times New Roman"/>
          <w:color w:val="000000"/>
          <w:kern w:val="0"/>
          <w:lang w:eastAsia="en-ZW"/>
          <w14:ligatures w14:val="none"/>
        </w:rPr>
        <w:t>the 44 app</w:t>
      </w:r>
      <w:r w:rsidR="0015684B">
        <w:rPr>
          <w:rFonts w:ascii="Times New Roman" w:eastAsia="Times New Roman" w:hAnsi="Times New Roman" w:cs="Times New Roman"/>
          <w:color w:val="000000"/>
          <w:kern w:val="0"/>
          <w:lang w:eastAsia="en-ZW"/>
          <w14:ligatures w14:val="none"/>
        </w:rPr>
        <w:t>ellants on the basis that they are settled on </w:t>
      </w:r>
      <w:r w:rsidRPr="003A48C0">
        <w:rPr>
          <w:rFonts w:ascii="Times New Roman" w:eastAsia="Times New Roman" w:hAnsi="Times New Roman" w:cs="Times New Roman"/>
          <w:color w:val="000000"/>
          <w:kern w:val="0"/>
          <w:lang w:eastAsia="en-ZW"/>
          <w14:ligatures w14:val="none"/>
        </w:rPr>
        <w:t xml:space="preserve">disputed land and are led by </w:t>
      </w:r>
      <w:r w:rsidR="00D4789B">
        <w:rPr>
          <w:rFonts w:ascii="Times New Roman" w:eastAsia="Times New Roman" w:hAnsi="Times New Roman" w:cs="Times New Roman"/>
          <w:color w:val="000000"/>
          <w:kern w:val="0"/>
          <w:lang w:eastAsia="en-ZW"/>
          <w14:ligatures w14:val="none"/>
        </w:rPr>
        <w:t xml:space="preserve">Chirara </w:t>
      </w:r>
      <w:r w:rsidR="0015684B">
        <w:rPr>
          <w:rFonts w:ascii="Times New Roman" w:eastAsia="Times New Roman" w:hAnsi="Times New Roman" w:cs="Times New Roman"/>
          <w:color w:val="000000"/>
          <w:kern w:val="0"/>
          <w:lang w:eastAsia="en-ZW"/>
          <w14:ligatures w14:val="none"/>
        </w:rPr>
        <w:t>who facilitated their </w:t>
      </w:r>
      <w:r w:rsidRPr="003A48C0">
        <w:rPr>
          <w:rFonts w:ascii="Times New Roman" w:eastAsia="Times New Roman" w:hAnsi="Times New Roman" w:cs="Times New Roman"/>
          <w:color w:val="000000"/>
          <w:kern w:val="0"/>
          <w:lang w:eastAsia="en-ZW"/>
          <w14:ligatures w14:val="none"/>
        </w:rPr>
        <w:t xml:space="preserve">occupation </w:t>
      </w:r>
      <w:r w:rsidR="0015684B">
        <w:rPr>
          <w:rFonts w:ascii="Times New Roman" w:eastAsia="Times New Roman" w:hAnsi="Times New Roman" w:cs="Times New Roman"/>
          <w:color w:val="000000"/>
          <w:kern w:val="0"/>
          <w:lang w:eastAsia="en-ZW"/>
          <w14:ligatures w14:val="none"/>
        </w:rPr>
        <w:t>of the land. This prompted the appellants </w:t>
      </w:r>
      <w:r w:rsidRPr="003A48C0">
        <w:rPr>
          <w:rFonts w:ascii="Times New Roman" w:eastAsia="Times New Roman" w:hAnsi="Times New Roman" w:cs="Times New Roman"/>
          <w:color w:val="000000"/>
          <w:kern w:val="0"/>
          <w:lang w:eastAsia="en-ZW"/>
          <w14:ligatures w14:val="none"/>
        </w:rPr>
        <w:t xml:space="preserve">to file an application for rescission of the default judgment in terms of Order 30 r4(1) </w:t>
      </w:r>
      <w:r w:rsidR="0015684B">
        <w:rPr>
          <w:rFonts w:ascii="Times New Roman" w:eastAsia="Times New Roman" w:hAnsi="Times New Roman" w:cs="Times New Roman"/>
          <w:color w:val="000000"/>
          <w:kern w:val="0"/>
          <w:lang w:eastAsia="en-ZW"/>
          <w14:ligatures w14:val="none"/>
        </w:rPr>
        <w:t>of the Magistrates Court (Civil</w:t>
      </w:r>
      <w:r w:rsidRPr="003A48C0">
        <w:rPr>
          <w:rFonts w:ascii="Times New Roman" w:eastAsia="Times New Roman" w:hAnsi="Times New Roman" w:cs="Times New Roman"/>
          <w:color w:val="000000"/>
          <w:kern w:val="0"/>
          <w:lang w:eastAsia="en-ZW"/>
          <w14:ligatures w14:val="none"/>
        </w:rPr>
        <w:t>) Rules, 2019.  </w:t>
      </w:r>
    </w:p>
    <w:p w14:paraId="59B3D000" w14:textId="77777777" w:rsidR="003A48C0" w:rsidRPr="003A48C0" w:rsidRDefault="003A48C0" w:rsidP="007F00DA">
      <w:pPr>
        <w:spacing w:line="36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i/>
          <w:iCs/>
          <w:color w:val="000000"/>
          <w:kern w:val="0"/>
          <w:lang w:eastAsia="en-ZW"/>
          <w14:ligatures w14:val="none"/>
        </w:rPr>
        <w:t>Submissions before the court a quo</w:t>
      </w:r>
    </w:p>
    <w:p w14:paraId="623F8137" w14:textId="76F243CD" w:rsidR="003A48C0" w:rsidRPr="003A48C0" w:rsidRDefault="00617344" w:rsidP="007F00DA">
      <w:pPr>
        <w:spacing w:line="360" w:lineRule="auto"/>
        <w:jc w:val="both"/>
        <w:rPr>
          <w:rFonts w:ascii="Times New Roman" w:eastAsia="Times New Roman" w:hAnsi="Times New Roman" w:cs="Times New Roman"/>
          <w:kern w:val="0"/>
          <w:lang w:eastAsia="en-ZW"/>
          <w14:ligatures w14:val="none"/>
        </w:rPr>
      </w:pPr>
      <w:r>
        <w:rPr>
          <w:rFonts w:ascii="Times New Roman" w:eastAsia="Times New Roman" w:hAnsi="Times New Roman" w:cs="Times New Roman"/>
          <w:color w:val="000000"/>
          <w:kern w:val="0"/>
          <w:lang w:eastAsia="en-ZW"/>
          <w14:ligatures w14:val="none"/>
        </w:rPr>
        <w:t>[5] The appellants submitted </w:t>
      </w:r>
      <w:r w:rsidR="003A48C0" w:rsidRPr="003A48C0">
        <w:rPr>
          <w:rFonts w:ascii="Times New Roman" w:eastAsia="Times New Roman" w:hAnsi="Times New Roman" w:cs="Times New Roman"/>
          <w:color w:val="000000"/>
          <w:kern w:val="0"/>
          <w:lang w:eastAsia="en-ZW"/>
          <w14:ligatures w14:val="none"/>
        </w:rPr>
        <w:t xml:space="preserve">before the court </w:t>
      </w:r>
      <w:r w:rsidR="003A48C0" w:rsidRPr="003A48C0">
        <w:rPr>
          <w:rFonts w:ascii="Times New Roman" w:eastAsia="Times New Roman" w:hAnsi="Times New Roman" w:cs="Times New Roman"/>
          <w:i/>
          <w:iCs/>
          <w:color w:val="000000"/>
          <w:kern w:val="0"/>
          <w:lang w:eastAsia="en-ZW"/>
          <w14:ligatures w14:val="none"/>
        </w:rPr>
        <w:t>a quo</w:t>
      </w:r>
      <w:r w:rsidR="003A48C0" w:rsidRPr="003A48C0">
        <w:rPr>
          <w:rFonts w:ascii="Times New Roman" w:eastAsia="Times New Roman" w:hAnsi="Times New Roman" w:cs="Times New Roman"/>
          <w:color w:val="000000"/>
          <w:kern w:val="0"/>
          <w:lang w:eastAsia="en-ZW"/>
          <w14:ligatures w14:val="none"/>
        </w:rPr>
        <w:t xml:space="preserve"> that they were not in wilful default for the reaso</w:t>
      </w:r>
      <w:r>
        <w:rPr>
          <w:rFonts w:ascii="Times New Roman" w:eastAsia="Times New Roman" w:hAnsi="Times New Roman" w:cs="Times New Roman"/>
          <w:color w:val="000000"/>
          <w:kern w:val="0"/>
          <w:lang w:eastAsia="en-ZW"/>
          <w14:ligatures w14:val="none"/>
        </w:rPr>
        <w:t>n that they were not cited and </w:t>
      </w:r>
      <w:r w:rsidR="003A48C0" w:rsidRPr="003A48C0">
        <w:rPr>
          <w:rFonts w:ascii="Times New Roman" w:eastAsia="Times New Roman" w:hAnsi="Times New Roman" w:cs="Times New Roman"/>
          <w:color w:val="000000"/>
          <w:kern w:val="0"/>
          <w:lang w:eastAsia="en-ZW"/>
          <w14:ligatures w14:val="none"/>
        </w:rPr>
        <w:t xml:space="preserve">served with the summons for eviction contending that default judgment was improperly granted in their absence entitling them to rescission </w:t>
      </w:r>
      <w:r w:rsidR="00C53D99">
        <w:rPr>
          <w:rFonts w:ascii="Times New Roman" w:eastAsia="Times New Roman" w:hAnsi="Times New Roman" w:cs="Times New Roman"/>
          <w:color w:val="000000"/>
          <w:kern w:val="0"/>
          <w:lang w:eastAsia="en-ZW"/>
          <w14:ligatures w14:val="none"/>
        </w:rPr>
        <w:t>there</w:t>
      </w:r>
      <w:r w:rsidR="003A48C0" w:rsidRPr="003A48C0">
        <w:rPr>
          <w:rFonts w:ascii="Times New Roman" w:eastAsia="Times New Roman" w:hAnsi="Times New Roman" w:cs="Times New Roman"/>
          <w:color w:val="000000"/>
          <w:kern w:val="0"/>
          <w:lang w:eastAsia="en-ZW"/>
          <w14:ligatures w14:val="none"/>
        </w:rPr>
        <w:t xml:space="preserve">of. The appellants claimed that </w:t>
      </w:r>
      <w:r w:rsidR="00D4789B">
        <w:rPr>
          <w:rFonts w:ascii="Times New Roman" w:eastAsia="Times New Roman" w:hAnsi="Times New Roman" w:cs="Times New Roman"/>
          <w:color w:val="000000"/>
          <w:kern w:val="0"/>
          <w:lang w:eastAsia="en-ZW"/>
          <w14:ligatures w14:val="none"/>
        </w:rPr>
        <w:t xml:space="preserve">Chirara </w:t>
      </w:r>
      <w:r w:rsidR="003A48C0" w:rsidRPr="003A48C0">
        <w:rPr>
          <w:rFonts w:ascii="Times New Roman" w:eastAsia="Times New Roman" w:hAnsi="Times New Roman" w:cs="Times New Roman"/>
          <w:color w:val="000000"/>
          <w:kern w:val="0"/>
          <w:lang w:eastAsia="en-ZW"/>
          <w14:ligatures w14:val="none"/>
        </w:rPr>
        <w:t>was in prison at the time the summons was issued and served contending that the litigation was designed to ensure that no one sees the summons. On the merits, they submitted that the land they occupy belongs to the Government of Zim</w:t>
      </w:r>
      <w:r w:rsidR="00772326">
        <w:rPr>
          <w:rFonts w:ascii="Times New Roman" w:eastAsia="Times New Roman" w:hAnsi="Times New Roman" w:cs="Times New Roman"/>
          <w:color w:val="000000"/>
          <w:kern w:val="0"/>
          <w:lang w:eastAsia="en-ZW"/>
          <w14:ligatures w14:val="none"/>
        </w:rPr>
        <w:t xml:space="preserve">babwe and was allocated to them </w:t>
      </w:r>
      <w:r w:rsidR="003A48C0" w:rsidRPr="003A48C0">
        <w:rPr>
          <w:rFonts w:ascii="Times New Roman" w:eastAsia="Times New Roman" w:hAnsi="Times New Roman" w:cs="Times New Roman"/>
          <w:color w:val="000000"/>
          <w:kern w:val="0"/>
          <w:lang w:eastAsia="en-ZW"/>
          <w14:ligatures w14:val="none"/>
        </w:rPr>
        <w:t xml:space="preserve">by Chevhu Housing </w:t>
      </w:r>
      <w:r w:rsidR="00772326">
        <w:rPr>
          <w:rFonts w:ascii="Times New Roman" w:eastAsia="Times New Roman" w:hAnsi="Times New Roman" w:cs="Times New Roman"/>
          <w:color w:val="000000"/>
          <w:kern w:val="0"/>
          <w:lang w:eastAsia="en-ZW"/>
          <w14:ligatures w14:val="none"/>
        </w:rPr>
        <w:t>Cooperative Society </w:t>
      </w:r>
      <w:r w:rsidR="003A48C0" w:rsidRPr="003A48C0">
        <w:rPr>
          <w:rFonts w:ascii="Times New Roman" w:eastAsia="Times New Roman" w:hAnsi="Times New Roman" w:cs="Times New Roman"/>
          <w:color w:val="000000"/>
          <w:kern w:val="0"/>
          <w:lang w:eastAsia="en-ZW"/>
          <w14:ligatures w14:val="none"/>
        </w:rPr>
        <w:t>wh</w:t>
      </w:r>
      <w:r w:rsidR="00E87DD0">
        <w:rPr>
          <w:rFonts w:ascii="Times New Roman" w:eastAsia="Times New Roman" w:hAnsi="Times New Roman" w:cs="Times New Roman"/>
          <w:color w:val="000000"/>
          <w:kern w:val="0"/>
          <w:lang w:eastAsia="en-ZW"/>
          <w14:ligatures w14:val="none"/>
        </w:rPr>
        <w:t xml:space="preserve">ich </w:t>
      </w:r>
      <w:r w:rsidR="003A48C0" w:rsidRPr="003A48C0">
        <w:rPr>
          <w:rFonts w:ascii="Times New Roman" w:eastAsia="Times New Roman" w:hAnsi="Times New Roman" w:cs="Times New Roman"/>
          <w:color w:val="000000"/>
          <w:kern w:val="0"/>
          <w:lang w:eastAsia="en-ZW"/>
          <w14:ligatures w14:val="none"/>
        </w:rPr>
        <w:t>in turn had been allocated the land. They denied occupying land allocated to the first respondent. The appellants denied that they occupy the land un</w:t>
      </w:r>
      <w:r w:rsidR="00772326">
        <w:rPr>
          <w:rFonts w:ascii="Times New Roman" w:eastAsia="Times New Roman" w:hAnsi="Times New Roman" w:cs="Times New Roman"/>
          <w:color w:val="000000"/>
          <w:kern w:val="0"/>
          <w:lang w:eastAsia="en-ZW"/>
          <w14:ligatures w14:val="none"/>
        </w:rPr>
        <w:t>der Chirara and challenged the </w:t>
      </w:r>
      <w:r w:rsidR="003A48C0" w:rsidRPr="003A48C0">
        <w:rPr>
          <w:rFonts w:ascii="Times New Roman" w:eastAsia="Times New Roman" w:hAnsi="Times New Roman" w:cs="Times New Roman"/>
          <w:color w:val="000000"/>
          <w:kern w:val="0"/>
          <w:lang w:eastAsia="en-ZW"/>
          <w14:ligatures w14:val="none"/>
        </w:rPr>
        <w:t>second respondent’s standing to evict them from the land. </w:t>
      </w:r>
    </w:p>
    <w:p w14:paraId="394D066E" w14:textId="75BB81A1" w:rsidR="003A48C0" w:rsidRDefault="003A48C0" w:rsidP="007F00DA">
      <w:pPr>
        <w:spacing w:line="360" w:lineRule="auto"/>
        <w:jc w:val="both"/>
        <w:rPr>
          <w:rFonts w:ascii="Times New Roman" w:eastAsia="Times New Roman" w:hAnsi="Times New Roman" w:cs="Times New Roman"/>
          <w:color w:val="000000"/>
          <w:kern w:val="0"/>
          <w:lang w:eastAsia="en-ZW"/>
          <w14:ligatures w14:val="none"/>
        </w:rPr>
      </w:pPr>
      <w:r w:rsidRPr="003A48C0">
        <w:rPr>
          <w:rFonts w:ascii="Times New Roman" w:eastAsia="Times New Roman" w:hAnsi="Times New Roman" w:cs="Times New Roman"/>
          <w:color w:val="000000"/>
          <w:kern w:val="0"/>
          <w:lang w:eastAsia="en-ZW"/>
          <w14:ligatures w14:val="none"/>
        </w:rPr>
        <w:t xml:space="preserve">[6] In response, counsel for the respondents Mr </w:t>
      </w:r>
      <w:r w:rsidRPr="003A48C0">
        <w:rPr>
          <w:rFonts w:ascii="Times New Roman" w:eastAsia="Times New Roman" w:hAnsi="Times New Roman" w:cs="Times New Roman"/>
          <w:i/>
          <w:iCs/>
          <w:color w:val="000000"/>
          <w:kern w:val="0"/>
          <w:lang w:eastAsia="en-ZW"/>
          <w14:ligatures w14:val="none"/>
        </w:rPr>
        <w:t>Muganhiri</w:t>
      </w:r>
      <w:r w:rsidRPr="003A48C0">
        <w:rPr>
          <w:rFonts w:ascii="Times New Roman" w:eastAsia="Times New Roman" w:hAnsi="Times New Roman" w:cs="Times New Roman"/>
          <w:color w:val="000000"/>
          <w:kern w:val="0"/>
          <w:lang w:eastAsia="en-ZW"/>
          <w14:ligatures w14:val="none"/>
        </w:rPr>
        <w:t xml:space="preserve"> submitted that the matter</w:t>
      </w:r>
      <w:r w:rsidR="00AB6A4F">
        <w:rPr>
          <w:rFonts w:ascii="Times New Roman" w:eastAsia="Times New Roman" w:hAnsi="Times New Roman" w:cs="Times New Roman"/>
          <w:color w:val="000000"/>
          <w:kern w:val="0"/>
          <w:lang w:eastAsia="en-ZW"/>
          <w14:ligatures w14:val="none"/>
        </w:rPr>
        <w:t xml:space="preserve"> regarding who has the right</w:t>
      </w:r>
      <w:r w:rsidR="00494C3F">
        <w:rPr>
          <w:rFonts w:ascii="Times New Roman" w:eastAsia="Times New Roman" w:hAnsi="Times New Roman" w:cs="Times New Roman"/>
          <w:color w:val="000000"/>
          <w:kern w:val="0"/>
          <w:lang w:eastAsia="en-ZW"/>
          <w14:ligatures w14:val="none"/>
        </w:rPr>
        <w:t xml:space="preserve"> to occupy the land in dispute </w:t>
      </w:r>
      <w:r w:rsidR="00AB6A4F">
        <w:rPr>
          <w:rFonts w:ascii="Times New Roman" w:eastAsia="Times New Roman" w:hAnsi="Times New Roman" w:cs="Times New Roman"/>
          <w:color w:val="000000"/>
          <w:kern w:val="0"/>
          <w:lang w:eastAsia="en-ZW"/>
          <w14:ligatures w14:val="none"/>
        </w:rPr>
        <w:t xml:space="preserve">was settled in </w:t>
      </w:r>
      <w:r w:rsidR="00494C3F" w:rsidRPr="00BB210E">
        <w:rPr>
          <w:rFonts w:ascii="Times New Roman" w:eastAsia="Times New Roman" w:hAnsi="Times New Roman" w:cs="Times New Roman"/>
          <w:i/>
          <w:color w:val="000000"/>
          <w:kern w:val="0"/>
          <w:lang w:eastAsia="en-ZW"/>
          <w14:ligatures w14:val="none"/>
        </w:rPr>
        <w:t>Mutsawashe Zave</w:t>
      </w:r>
      <w:r w:rsidR="00AB6A4F" w:rsidRPr="00BB210E">
        <w:rPr>
          <w:rFonts w:ascii="Times New Roman" w:eastAsia="Times New Roman" w:hAnsi="Times New Roman" w:cs="Times New Roman"/>
          <w:i/>
          <w:color w:val="000000"/>
          <w:kern w:val="0"/>
          <w:lang w:eastAsia="en-ZW"/>
          <w14:ligatures w14:val="none"/>
        </w:rPr>
        <w:t xml:space="preserve">a </w:t>
      </w:r>
      <w:r w:rsidR="00AB6A4F" w:rsidRPr="00617344">
        <w:rPr>
          <w:rFonts w:ascii="Times New Roman" w:eastAsia="Times New Roman" w:hAnsi="Times New Roman" w:cs="Times New Roman"/>
          <w:color w:val="000000"/>
          <w:kern w:val="0"/>
          <w:lang w:eastAsia="en-ZW"/>
          <w14:ligatures w14:val="none"/>
        </w:rPr>
        <w:t>v</w:t>
      </w:r>
      <w:r w:rsidR="00AB6A4F" w:rsidRPr="00BB210E">
        <w:rPr>
          <w:rFonts w:ascii="Times New Roman" w:eastAsia="Times New Roman" w:hAnsi="Times New Roman" w:cs="Times New Roman"/>
          <w:i/>
          <w:color w:val="000000"/>
          <w:kern w:val="0"/>
          <w:lang w:eastAsia="en-ZW"/>
          <w14:ligatures w14:val="none"/>
        </w:rPr>
        <w:t xml:space="preserve"> </w:t>
      </w:r>
      <w:r w:rsidR="00494C3F" w:rsidRPr="00BB210E">
        <w:rPr>
          <w:rFonts w:ascii="Times New Roman" w:eastAsia="Times New Roman" w:hAnsi="Times New Roman" w:cs="Times New Roman"/>
          <w:i/>
          <w:color w:val="000000"/>
          <w:kern w:val="0"/>
          <w:lang w:eastAsia="en-ZW"/>
          <w14:ligatures w14:val="none"/>
        </w:rPr>
        <w:t xml:space="preserve">Noah </w:t>
      </w:r>
      <w:r w:rsidR="00AB6A4F" w:rsidRPr="00BB210E">
        <w:rPr>
          <w:rFonts w:ascii="Times New Roman" w:eastAsia="Times New Roman" w:hAnsi="Times New Roman" w:cs="Times New Roman"/>
          <w:i/>
          <w:color w:val="000000"/>
          <w:kern w:val="0"/>
          <w:lang w:eastAsia="en-ZW"/>
          <w14:ligatures w14:val="none"/>
        </w:rPr>
        <w:t>Chirara</w:t>
      </w:r>
      <w:r w:rsidR="00AB6A4F">
        <w:rPr>
          <w:rFonts w:ascii="Times New Roman" w:eastAsia="Times New Roman" w:hAnsi="Times New Roman" w:cs="Times New Roman"/>
          <w:color w:val="000000"/>
          <w:kern w:val="0"/>
          <w:lang w:eastAsia="en-ZW"/>
          <w14:ligatures w14:val="none"/>
        </w:rPr>
        <w:t xml:space="preserve"> HC 3273</w:t>
      </w:r>
      <w:r w:rsidR="00494C3F">
        <w:rPr>
          <w:rFonts w:ascii="Times New Roman" w:eastAsia="Times New Roman" w:hAnsi="Times New Roman" w:cs="Times New Roman"/>
          <w:color w:val="000000"/>
          <w:kern w:val="0"/>
          <w:lang w:eastAsia="en-ZW"/>
          <w14:ligatures w14:val="none"/>
        </w:rPr>
        <w:t>/20</w:t>
      </w:r>
      <w:r w:rsidR="00AB6A4F">
        <w:rPr>
          <w:rFonts w:ascii="Times New Roman" w:eastAsia="Times New Roman" w:hAnsi="Times New Roman" w:cs="Times New Roman"/>
          <w:color w:val="000000"/>
          <w:kern w:val="0"/>
          <w:lang w:eastAsia="en-ZW"/>
          <w14:ligatures w14:val="none"/>
        </w:rPr>
        <w:t xml:space="preserve">, rendering the current matter </w:t>
      </w:r>
      <w:r w:rsidRPr="003A48C0">
        <w:rPr>
          <w:rFonts w:ascii="Times New Roman" w:eastAsia="Times New Roman" w:hAnsi="Times New Roman" w:cs="Times New Roman"/>
          <w:i/>
          <w:iCs/>
          <w:color w:val="000000"/>
          <w:kern w:val="0"/>
          <w:lang w:eastAsia="en-ZW"/>
          <w14:ligatures w14:val="none"/>
        </w:rPr>
        <w:t>res judicata</w:t>
      </w:r>
      <w:r w:rsidR="000D0D3C">
        <w:rPr>
          <w:rFonts w:ascii="Times New Roman" w:eastAsia="Times New Roman" w:hAnsi="Times New Roman" w:cs="Times New Roman"/>
          <w:i/>
          <w:iCs/>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 xml:space="preserve"> </w:t>
      </w:r>
      <w:r w:rsidR="000D0D3C">
        <w:rPr>
          <w:rFonts w:ascii="Times New Roman" w:eastAsia="Times New Roman" w:hAnsi="Times New Roman" w:cs="Times New Roman"/>
          <w:color w:val="000000"/>
          <w:kern w:val="0"/>
          <w:lang w:eastAsia="en-ZW"/>
          <w14:ligatures w14:val="none"/>
        </w:rPr>
        <w:t xml:space="preserve">He submitted further that </w:t>
      </w:r>
      <w:r w:rsidRPr="003A48C0">
        <w:rPr>
          <w:rFonts w:ascii="Times New Roman" w:eastAsia="Times New Roman" w:hAnsi="Times New Roman" w:cs="Times New Roman"/>
          <w:color w:val="000000"/>
          <w:kern w:val="0"/>
          <w:lang w:eastAsia="en-ZW"/>
          <w14:ligatures w14:val="none"/>
        </w:rPr>
        <w:t xml:space="preserve">the appellants </w:t>
      </w:r>
      <w:r w:rsidR="00AB6A4F">
        <w:rPr>
          <w:rFonts w:ascii="Times New Roman" w:eastAsia="Times New Roman" w:hAnsi="Times New Roman" w:cs="Times New Roman"/>
          <w:color w:val="000000"/>
          <w:kern w:val="0"/>
          <w:lang w:eastAsia="en-ZW"/>
          <w14:ligatures w14:val="none"/>
        </w:rPr>
        <w:t xml:space="preserve">have dirty hands for the reason that they </w:t>
      </w:r>
      <w:r w:rsidRPr="003A48C0">
        <w:rPr>
          <w:rFonts w:ascii="Times New Roman" w:eastAsia="Times New Roman" w:hAnsi="Times New Roman" w:cs="Times New Roman"/>
          <w:color w:val="000000"/>
          <w:kern w:val="0"/>
          <w:lang w:eastAsia="en-ZW"/>
          <w14:ligatures w14:val="none"/>
        </w:rPr>
        <w:t xml:space="preserve">are in open defiance of </w:t>
      </w:r>
      <w:r w:rsidR="00AB6A4F">
        <w:rPr>
          <w:rFonts w:ascii="Times New Roman" w:eastAsia="Times New Roman" w:hAnsi="Times New Roman" w:cs="Times New Roman"/>
          <w:color w:val="000000"/>
          <w:kern w:val="0"/>
          <w:lang w:eastAsia="en-ZW"/>
          <w14:ligatures w14:val="none"/>
        </w:rPr>
        <w:t xml:space="preserve">the </w:t>
      </w:r>
      <w:r w:rsidRPr="003A48C0">
        <w:rPr>
          <w:rFonts w:ascii="Times New Roman" w:eastAsia="Times New Roman" w:hAnsi="Times New Roman" w:cs="Times New Roman"/>
          <w:color w:val="000000"/>
          <w:kern w:val="0"/>
          <w:lang w:eastAsia="en-ZW"/>
          <w14:ligatures w14:val="none"/>
        </w:rPr>
        <w:t xml:space="preserve">court order </w:t>
      </w:r>
      <w:r w:rsidR="00AB6A4F">
        <w:rPr>
          <w:rFonts w:ascii="Times New Roman" w:eastAsia="Times New Roman" w:hAnsi="Times New Roman" w:cs="Times New Roman"/>
          <w:color w:val="000000"/>
          <w:kern w:val="0"/>
          <w:lang w:eastAsia="en-ZW"/>
          <w14:ligatures w14:val="none"/>
        </w:rPr>
        <w:t xml:space="preserve">issued </w:t>
      </w:r>
      <w:r w:rsidRPr="003A48C0">
        <w:rPr>
          <w:rFonts w:ascii="Times New Roman" w:eastAsia="Times New Roman" w:hAnsi="Times New Roman" w:cs="Times New Roman"/>
          <w:color w:val="000000"/>
          <w:kern w:val="0"/>
          <w:lang w:eastAsia="en-ZW"/>
          <w14:ligatures w14:val="none"/>
        </w:rPr>
        <w:t xml:space="preserve">under HC3273/20 requiring them to restore </w:t>
      </w:r>
      <w:r w:rsidR="00AB6A4F">
        <w:rPr>
          <w:rFonts w:ascii="Times New Roman" w:eastAsia="Times New Roman" w:hAnsi="Times New Roman" w:cs="Times New Roman"/>
          <w:color w:val="000000"/>
          <w:kern w:val="0"/>
          <w:lang w:eastAsia="en-ZW"/>
          <w14:ligatures w14:val="none"/>
        </w:rPr>
        <w:t xml:space="preserve">possession of </w:t>
      </w:r>
      <w:r w:rsidRPr="003A48C0">
        <w:rPr>
          <w:rFonts w:ascii="Times New Roman" w:eastAsia="Times New Roman" w:hAnsi="Times New Roman" w:cs="Times New Roman"/>
          <w:color w:val="000000"/>
          <w:kern w:val="0"/>
          <w:lang w:eastAsia="en-ZW"/>
          <w14:ligatures w14:val="none"/>
        </w:rPr>
        <w:t>the land in dispute to second respondent</w:t>
      </w:r>
      <w:r w:rsidR="004C36A8">
        <w:rPr>
          <w:rFonts w:ascii="Times New Roman" w:eastAsia="Times New Roman" w:hAnsi="Times New Roman" w:cs="Times New Roman"/>
          <w:color w:val="000000"/>
          <w:kern w:val="0"/>
          <w:lang w:eastAsia="en-ZW"/>
          <w14:ligatures w14:val="none"/>
        </w:rPr>
        <w:t xml:space="preserve">. In addition, </w:t>
      </w:r>
      <w:r w:rsidR="000D0D3C">
        <w:rPr>
          <w:rFonts w:ascii="Times New Roman" w:eastAsia="Times New Roman" w:hAnsi="Times New Roman" w:cs="Times New Roman"/>
          <w:color w:val="000000"/>
          <w:kern w:val="0"/>
          <w:lang w:eastAsia="en-ZW"/>
          <w14:ligatures w14:val="none"/>
        </w:rPr>
        <w:t xml:space="preserve">that they </w:t>
      </w:r>
      <w:r w:rsidRPr="003A48C0">
        <w:rPr>
          <w:rFonts w:ascii="Times New Roman" w:eastAsia="Times New Roman" w:hAnsi="Times New Roman" w:cs="Times New Roman"/>
          <w:color w:val="000000"/>
          <w:kern w:val="0"/>
          <w:lang w:eastAsia="en-ZW"/>
          <w14:ligatures w14:val="none"/>
        </w:rPr>
        <w:t>are in violation of s232 of the Urban Councils Act and the Model Building By-Laws 1977</w:t>
      </w:r>
      <w:r w:rsidR="00AE5604">
        <w:rPr>
          <w:rFonts w:ascii="Times New Roman" w:eastAsia="Times New Roman" w:hAnsi="Times New Roman" w:cs="Times New Roman"/>
          <w:color w:val="000000"/>
          <w:kern w:val="0"/>
          <w:lang w:eastAsia="en-ZW"/>
          <w14:ligatures w14:val="none"/>
        </w:rPr>
        <w:t xml:space="preserve"> </w:t>
      </w:r>
      <w:r w:rsidR="00AB6A4F">
        <w:rPr>
          <w:rFonts w:ascii="Times New Roman" w:eastAsia="Times New Roman" w:hAnsi="Times New Roman" w:cs="Times New Roman"/>
          <w:color w:val="000000"/>
          <w:kern w:val="0"/>
          <w:lang w:eastAsia="en-ZW"/>
          <w14:ligatures w14:val="none"/>
        </w:rPr>
        <w:t>which prohib</w:t>
      </w:r>
      <w:r w:rsidR="00617344">
        <w:rPr>
          <w:rFonts w:ascii="Times New Roman" w:eastAsia="Times New Roman" w:hAnsi="Times New Roman" w:cs="Times New Roman"/>
          <w:color w:val="000000"/>
          <w:kern w:val="0"/>
          <w:lang w:eastAsia="en-ZW"/>
          <w14:ligatures w14:val="none"/>
        </w:rPr>
        <w:t xml:space="preserve">its  construction of buildings </w:t>
      </w:r>
      <w:r w:rsidR="00AB6A4F">
        <w:rPr>
          <w:rFonts w:ascii="Times New Roman" w:eastAsia="Times New Roman" w:hAnsi="Times New Roman" w:cs="Times New Roman"/>
          <w:color w:val="000000"/>
          <w:kern w:val="0"/>
          <w:lang w:eastAsia="en-ZW"/>
          <w14:ligatures w14:val="none"/>
        </w:rPr>
        <w:t xml:space="preserve">without </w:t>
      </w:r>
      <w:r w:rsidR="004C36A8">
        <w:rPr>
          <w:rFonts w:ascii="Times New Roman" w:eastAsia="Times New Roman" w:hAnsi="Times New Roman" w:cs="Times New Roman"/>
          <w:color w:val="000000"/>
          <w:kern w:val="0"/>
          <w:lang w:eastAsia="en-ZW"/>
          <w14:ligatures w14:val="none"/>
        </w:rPr>
        <w:t>approval of the local authority</w:t>
      </w:r>
      <w:r w:rsidR="00AB6A4F">
        <w:rPr>
          <w:rFonts w:ascii="Times New Roman" w:eastAsia="Times New Roman" w:hAnsi="Times New Roman" w:cs="Times New Roman"/>
          <w:color w:val="000000"/>
          <w:kern w:val="0"/>
          <w:lang w:eastAsia="en-ZW"/>
          <w14:ligatures w14:val="none"/>
        </w:rPr>
        <w:t xml:space="preserve">. They </w:t>
      </w:r>
      <w:r w:rsidR="00AE5604">
        <w:rPr>
          <w:rFonts w:ascii="Times New Roman" w:eastAsia="Times New Roman" w:hAnsi="Times New Roman" w:cs="Times New Roman"/>
          <w:color w:val="000000"/>
          <w:kern w:val="0"/>
          <w:lang w:eastAsia="en-ZW"/>
          <w14:ligatures w14:val="none"/>
        </w:rPr>
        <w:t>urg</w:t>
      </w:r>
      <w:r w:rsidR="00AB6A4F">
        <w:rPr>
          <w:rFonts w:ascii="Times New Roman" w:eastAsia="Times New Roman" w:hAnsi="Times New Roman" w:cs="Times New Roman"/>
          <w:color w:val="000000"/>
          <w:kern w:val="0"/>
          <w:lang w:eastAsia="en-ZW"/>
          <w14:ligatures w14:val="none"/>
        </w:rPr>
        <w:t xml:space="preserve">ed </w:t>
      </w:r>
      <w:r w:rsidR="00772326">
        <w:rPr>
          <w:rFonts w:ascii="Times New Roman" w:eastAsia="Times New Roman" w:hAnsi="Times New Roman" w:cs="Times New Roman"/>
          <w:color w:val="000000"/>
          <w:kern w:val="0"/>
          <w:lang w:eastAsia="en-ZW"/>
          <w14:ligatures w14:val="none"/>
        </w:rPr>
        <w:t xml:space="preserve">the court </w:t>
      </w:r>
      <w:r w:rsidR="00AE5604">
        <w:rPr>
          <w:rFonts w:ascii="Times New Roman" w:eastAsia="Times New Roman" w:hAnsi="Times New Roman" w:cs="Times New Roman"/>
          <w:color w:val="000000"/>
          <w:kern w:val="0"/>
          <w:lang w:eastAsia="en-ZW"/>
          <w14:ligatures w14:val="none"/>
        </w:rPr>
        <w:t>to</w:t>
      </w:r>
      <w:r w:rsidR="00AB6A4F">
        <w:rPr>
          <w:rFonts w:ascii="Times New Roman" w:eastAsia="Times New Roman" w:hAnsi="Times New Roman" w:cs="Times New Roman"/>
          <w:color w:val="000000"/>
          <w:kern w:val="0"/>
          <w:lang w:eastAsia="en-ZW"/>
          <w14:ligatures w14:val="none"/>
        </w:rPr>
        <w:t xml:space="preserve"> decline to</w:t>
      </w:r>
      <w:r w:rsidR="00AE5604">
        <w:rPr>
          <w:rFonts w:ascii="Times New Roman" w:eastAsia="Times New Roman" w:hAnsi="Times New Roman" w:cs="Times New Roman"/>
          <w:color w:val="000000"/>
          <w:kern w:val="0"/>
          <w:lang w:eastAsia="en-ZW"/>
          <w14:ligatures w14:val="none"/>
        </w:rPr>
        <w:t xml:space="preserve"> entertain the application.</w:t>
      </w:r>
      <w:r w:rsidR="00F14883">
        <w:rPr>
          <w:rFonts w:ascii="Times New Roman" w:eastAsia="Times New Roman" w:hAnsi="Times New Roman" w:cs="Times New Roman"/>
          <w:color w:val="000000"/>
          <w:kern w:val="0"/>
          <w:lang w:eastAsia="en-ZW"/>
          <w14:ligatures w14:val="none"/>
        </w:rPr>
        <w:t xml:space="preserve"> </w:t>
      </w:r>
      <w:r w:rsidR="00AE5604">
        <w:rPr>
          <w:rFonts w:ascii="Times New Roman" w:eastAsia="Times New Roman" w:hAnsi="Times New Roman" w:cs="Times New Roman"/>
          <w:color w:val="000000"/>
          <w:kern w:val="0"/>
          <w:lang w:eastAsia="en-ZW"/>
          <w14:ligatures w14:val="none"/>
        </w:rPr>
        <w:t>On the merits of the application, t</w:t>
      </w:r>
      <w:r w:rsidRPr="003A48C0">
        <w:rPr>
          <w:rFonts w:ascii="Times New Roman" w:eastAsia="Times New Roman" w:hAnsi="Times New Roman" w:cs="Times New Roman"/>
          <w:color w:val="000000"/>
          <w:kern w:val="0"/>
          <w:lang w:eastAsia="en-ZW"/>
          <w14:ligatures w14:val="none"/>
        </w:rPr>
        <w:t>hey submitted that the appellants failed to prove that the papers relied on by the respondents are forged</w:t>
      </w:r>
      <w:r w:rsidR="000D0D3C">
        <w:rPr>
          <w:rFonts w:ascii="Times New Roman" w:eastAsia="Times New Roman" w:hAnsi="Times New Roman" w:cs="Times New Roman"/>
          <w:color w:val="000000"/>
          <w:kern w:val="0"/>
          <w:lang w:eastAsia="en-ZW"/>
          <w14:ligatures w14:val="none"/>
        </w:rPr>
        <w:t xml:space="preserve">. They </w:t>
      </w:r>
      <w:r w:rsidRPr="003A48C0">
        <w:rPr>
          <w:rFonts w:ascii="Times New Roman" w:eastAsia="Times New Roman" w:hAnsi="Times New Roman" w:cs="Times New Roman"/>
          <w:color w:val="000000"/>
          <w:kern w:val="0"/>
          <w:lang w:eastAsia="en-ZW"/>
          <w14:ligatures w14:val="none"/>
        </w:rPr>
        <w:t>maintain</w:t>
      </w:r>
      <w:r w:rsidR="000D0D3C">
        <w:rPr>
          <w:rFonts w:ascii="Times New Roman" w:eastAsia="Times New Roman" w:hAnsi="Times New Roman" w:cs="Times New Roman"/>
          <w:color w:val="000000"/>
          <w:kern w:val="0"/>
          <w:lang w:eastAsia="en-ZW"/>
          <w14:ligatures w14:val="none"/>
        </w:rPr>
        <w:t>ed</w:t>
      </w:r>
      <w:r w:rsidRPr="003A48C0">
        <w:rPr>
          <w:rFonts w:ascii="Times New Roman" w:eastAsia="Times New Roman" w:hAnsi="Times New Roman" w:cs="Times New Roman"/>
          <w:color w:val="000000"/>
          <w:kern w:val="0"/>
          <w:lang w:eastAsia="en-ZW"/>
          <w14:ligatures w14:val="none"/>
        </w:rPr>
        <w:t xml:space="preserve"> that the</w:t>
      </w:r>
      <w:r w:rsidR="00481680">
        <w:rPr>
          <w:rFonts w:ascii="Times New Roman" w:eastAsia="Times New Roman" w:hAnsi="Times New Roman" w:cs="Times New Roman"/>
          <w:color w:val="000000"/>
          <w:kern w:val="0"/>
          <w:lang w:eastAsia="en-ZW"/>
          <w14:ligatures w14:val="none"/>
        </w:rPr>
        <w:t xml:space="preserve">ir </w:t>
      </w:r>
      <w:r w:rsidRPr="003A48C0">
        <w:rPr>
          <w:rFonts w:ascii="Times New Roman" w:eastAsia="Times New Roman" w:hAnsi="Times New Roman" w:cs="Times New Roman"/>
          <w:color w:val="000000"/>
          <w:kern w:val="0"/>
          <w:lang w:eastAsia="en-ZW"/>
          <w14:ligatures w14:val="none"/>
        </w:rPr>
        <w:t>paper trail is genuine and shows that they are the rightful owners of the land</w:t>
      </w:r>
      <w:r w:rsidR="000D0D3C">
        <w:rPr>
          <w:rFonts w:ascii="Times New Roman" w:eastAsia="Times New Roman" w:hAnsi="Times New Roman" w:cs="Times New Roman"/>
          <w:color w:val="000000"/>
          <w:kern w:val="0"/>
          <w:lang w:eastAsia="en-ZW"/>
          <w14:ligatures w14:val="none"/>
        </w:rPr>
        <w:t>.</w:t>
      </w:r>
      <w:r w:rsidR="00F14883">
        <w:rPr>
          <w:rFonts w:ascii="Times New Roman" w:eastAsia="Times New Roman" w:hAnsi="Times New Roman" w:cs="Times New Roman"/>
          <w:color w:val="000000"/>
          <w:kern w:val="0"/>
          <w:lang w:eastAsia="en-ZW"/>
          <w14:ligatures w14:val="none"/>
        </w:rPr>
        <w:t xml:space="preserve"> </w:t>
      </w:r>
      <w:r w:rsidR="007E1044">
        <w:rPr>
          <w:rFonts w:ascii="Times New Roman" w:eastAsia="Times New Roman" w:hAnsi="Times New Roman" w:cs="Times New Roman"/>
          <w:color w:val="000000"/>
          <w:kern w:val="0"/>
          <w:lang w:eastAsia="en-ZW"/>
          <w14:ligatures w14:val="none"/>
        </w:rPr>
        <w:t xml:space="preserve">The respondents </w:t>
      </w:r>
      <w:r w:rsidRPr="003A48C0">
        <w:rPr>
          <w:rFonts w:ascii="Times New Roman" w:eastAsia="Times New Roman" w:hAnsi="Times New Roman" w:cs="Times New Roman"/>
          <w:color w:val="000000"/>
          <w:kern w:val="0"/>
          <w:lang w:eastAsia="en-ZW"/>
          <w14:ligatures w14:val="none"/>
        </w:rPr>
        <w:t>argu</w:t>
      </w:r>
      <w:r w:rsidR="000D0D3C">
        <w:rPr>
          <w:rFonts w:ascii="Times New Roman" w:eastAsia="Times New Roman" w:hAnsi="Times New Roman" w:cs="Times New Roman"/>
          <w:color w:val="000000"/>
          <w:kern w:val="0"/>
          <w:lang w:eastAsia="en-ZW"/>
          <w14:ligatures w14:val="none"/>
        </w:rPr>
        <w:t xml:space="preserve">ed </w:t>
      </w:r>
      <w:r w:rsidRPr="003A48C0">
        <w:rPr>
          <w:rFonts w:ascii="Times New Roman" w:eastAsia="Times New Roman" w:hAnsi="Times New Roman" w:cs="Times New Roman"/>
          <w:color w:val="000000"/>
          <w:kern w:val="0"/>
          <w:lang w:eastAsia="en-ZW"/>
          <w14:ligatures w14:val="none"/>
        </w:rPr>
        <w:t xml:space="preserve">that the appellants failed to prove that they have prospects of success in the main matter there being no cogent evidence placed before the court </w:t>
      </w:r>
      <w:r w:rsidRPr="003A48C0">
        <w:rPr>
          <w:rFonts w:ascii="Times New Roman" w:eastAsia="Times New Roman" w:hAnsi="Times New Roman" w:cs="Times New Roman"/>
          <w:i/>
          <w:iCs/>
          <w:color w:val="000000"/>
          <w:kern w:val="0"/>
          <w:lang w:eastAsia="en-ZW"/>
          <w14:ligatures w14:val="none"/>
        </w:rPr>
        <w:t>a quo</w:t>
      </w:r>
      <w:r w:rsidRPr="003A48C0">
        <w:rPr>
          <w:rFonts w:ascii="Times New Roman" w:eastAsia="Times New Roman" w:hAnsi="Times New Roman" w:cs="Times New Roman"/>
          <w:color w:val="000000"/>
          <w:kern w:val="0"/>
          <w:lang w:eastAsia="en-ZW"/>
          <w14:ligatures w14:val="none"/>
        </w:rPr>
        <w:t xml:space="preserve"> by the appellants disproving that they were associated with </w:t>
      </w:r>
      <w:r w:rsidR="004C36A8">
        <w:rPr>
          <w:rFonts w:ascii="Times New Roman" w:eastAsia="Times New Roman" w:hAnsi="Times New Roman" w:cs="Times New Roman"/>
          <w:color w:val="000000"/>
          <w:kern w:val="0"/>
          <w:lang w:eastAsia="en-ZW"/>
          <w14:ligatures w14:val="none"/>
        </w:rPr>
        <w:t>Chirara</w:t>
      </w:r>
      <w:r w:rsidRPr="003A48C0">
        <w:rPr>
          <w:rFonts w:ascii="Times New Roman" w:eastAsia="Times New Roman" w:hAnsi="Times New Roman" w:cs="Times New Roman"/>
          <w:color w:val="000000"/>
          <w:kern w:val="0"/>
          <w:lang w:eastAsia="en-ZW"/>
          <w14:ligatures w14:val="none"/>
        </w:rPr>
        <w:t>.</w:t>
      </w:r>
    </w:p>
    <w:p w14:paraId="5031F7EB" w14:textId="4AE116A9" w:rsidR="00E62486" w:rsidRDefault="00E62486" w:rsidP="007F00DA">
      <w:pPr>
        <w:spacing w:line="360" w:lineRule="auto"/>
        <w:jc w:val="both"/>
        <w:rPr>
          <w:rFonts w:ascii="Times New Roman" w:eastAsia="Times New Roman" w:hAnsi="Times New Roman" w:cs="Times New Roman"/>
          <w:color w:val="000000"/>
          <w:kern w:val="0"/>
          <w:lang w:eastAsia="en-ZW"/>
          <w14:ligatures w14:val="none"/>
        </w:rPr>
      </w:pPr>
    </w:p>
    <w:p w14:paraId="382F40F7" w14:textId="77777777" w:rsidR="00E62486" w:rsidRDefault="00E62486" w:rsidP="007F00DA">
      <w:pPr>
        <w:spacing w:line="360" w:lineRule="auto"/>
        <w:jc w:val="both"/>
        <w:rPr>
          <w:rFonts w:ascii="Times New Roman" w:eastAsia="Times New Roman" w:hAnsi="Times New Roman" w:cs="Times New Roman"/>
          <w:color w:val="000000"/>
          <w:kern w:val="0"/>
          <w:lang w:eastAsia="en-ZW"/>
          <w14:ligatures w14:val="none"/>
        </w:rPr>
      </w:pPr>
    </w:p>
    <w:p w14:paraId="5AFC6F91" w14:textId="77777777" w:rsidR="003A48C0" w:rsidRPr="003A48C0" w:rsidRDefault="003A48C0" w:rsidP="007F00DA">
      <w:pPr>
        <w:spacing w:line="36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i/>
          <w:iCs/>
          <w:color w:val="000000"/>
          <w:kern w:val="0"/>
          <w:lang w:eastAsia="en-ZW"/>
          <w14:ligatures w14:val="none"/>
        </w:rPr>
        <w:t>Findings of the court a quo </w:t>
      </w:r>
    </w:p>
    <w:p w14:paraId="21510411" w14:textId="5B2E0788" w:rsidR="003A48C0" w:rsidRDefault="003A48C0" w:rsidP="007F00DA">
      <w:pPr>
        <w:spacing w:after="0" w:line="360" w:lineRule="auto"/>
        <w:jc w:val="both"/>
        <w:rPr>
          <w:rFonts w:ascii="Times New Roman" w:eastAsia="Times New Roman" w:hAnsi="Times New Roman" w:cs="Times New Roman"/>
          <w:color w:val="000000"/>
          <w:kern w:val="0"/>
          <w:lang w:eastAsia="en-ZW"/>
          <w14:ligatures w14:val="none"/>
        </w:rPr>
      </w:pPr>
      <w:r w:rsidRPr="003A48C0">
        <w:rPr>
          <w:rFonts w:ascii="Times New Roman" w:eastAsia="Times New Roman" w:hAnsi="Times New Roman" w:cs="Times New Roman"/>
          <w:color w:val="000000"/>
          <w:kern w:val="0"/>
          <w:lang w:eastAsia="en-ZW"/>
          <w14:ligatures w14:val="none"/>
        </w:rPr>
        <w:t xml:space="preserve">[7] The court </w:t>
      </w:r>
      <w:r w:rsidRPr="003A48C0">
        <w:rPr>
          <w:rFonts w:ascii="Times New Roman" w:eastAsia="Times New Roman" w:hAnsi="Times New Roman" w:cs="Times New Roman"/>
          <w:i/>
          <w:iCs/>
          <w:color w:val="000000"/>
          <w:kern w:val="0"/>
          <w:lang w:eastAsia="en-ZW"/>
          <w14:ligatures w14:val="none"/>
        </w:rPr>
        <w:t>a quo</w:t>
      </w:r>
      <w:r w:rsidRPr="003A48C0">
        <w:rPr>
          <w:rFonts w:ascii="Times New Roman" w:eastAsia="Times New Roman" w:hAnsi="Times New Roman" w:cs="Times New Roman"/>
          <w:color w:val="000000"/>
          <w:kern w:val="0"/>
          <w:lang w:eastAsia="en-ZW"/>
          <w14:ligatures w14:val="none"/>
        </w:rPr>
        <w:t xml:space="preserve"> found that the principle of </w:t>
      </w:r>
      <w:r w:rsidRPr="003A48C0">
        <w:rPr>
          <w:rFonts w:ascii="Times New Roman" w:eastAsia="Times New Roman" w:hAnsi="Times New Roman" w:cs="Times New Roman"/>
          <w:i/>
          <w:iCs/>
          <w:color w:val="000000"/>
          <w:kern w:val="0"/>
          <w:lang w:eastAsia="en-ZW"/>
          <w14:ligatures w14:val="none"/>
        </w:rPr>
        <w:t>res judicata</w:t>
      </w:r>
      <w:r w:rsidRPr="003A48C0">
        <w:rPr>
          <w:rFonts w:ascii="Times New Roman" w:eastAsia="Times New Roman" w:hAnsi="Times New Roman" w:cs="Times New Roman"/>
          <w:color w:val="000000"/>
          <w:kern w:val="0"/>
          <w:lang w:eastAsia="en-ZW"/>
          <w14:ligatures w14:val="none"/>
        </w:rPr>
        <w:t xml:space="preserve"> applies</w:t>
      </w:r>
      <w:r w:rsidR="007E1044">
        <w:rPr>
          <w:rFonts w:ascii="Times New Roman" w:eastAsia="Times New Roman" w:hAnsi="Times New Roman" w:cs="Times New Roman"/>
          <w:color w:val="000000"/>
          <w:kern w:val="0"/>
          <w:lang w:eastAsia="en-ZW"/>
          <w14:ligatures w14:val="none"/>
        </w:rPr>
        <w:t xml:space="preserve">, reasoning </w:t>
      </w:r>
      <w:r w:rsidR="0053342B">
        <w:rPr>
          <w:rFonts w:ascii="Times New Roman" w:eastAsia="Times New Roman" w:hAnsi="Times New Roman" w:cs="Times New Roman"/>
          <w:color w:val="000000"/>
          <w:kern w:val="0"/>
          <w:lang w:eastAsia="en-ZW"/>
          <w14:ligatures w14:val="none"/>
        </w:rPr>
        <w:t xml:space="preserve">that </w:t>
      </w:r>
      <w:r w:rsidR="003125FD">
        <w:rPr>
          <w:rFonts w:ascii="Times New Roman" w:eastAsia="Times New Roman" w:hAnsi="Times New Roman" w:cs="Times New Roman"/>
          <w:color w:val="000000"/>
          <w:kern w:val="0"/>
          <w:lang w:eastAsia="en-ZW"/>
          <w14:ligatures w14:val="none"/>
        </w:rPr>
        <w:t>a</w:t>
      </w:r>
      <w:r w:rsidRPr="003A48C0">
        <w:rPr>
          <w:rFonts w:ascii="Times New Roman" w:eastAsia="Times New Roman" w:hAnsi="Times New Roman" w:cs="Times New Roman"/>
          <w:color w:val="000000"/>
          <w:kern w:val="0"/>
          <w:lang w:eastAsia="en-ZW"/>
          <w14:ligatures w14:val="none"/>
        </w:rPr>
        <w:t xml:space="preserve"> superior court </w:t>
      </w:r>
      <w:r w:rsidR="0053342B">
        <w:rPr>
          <w:rFonts w:ascii="Times New Roman" w:eastAsia="Times New Roman" w:hAnsi="Times New Roman" w:cs="Times New Roman"/>
          <w:color w:val="000000"/>
          <w:kern w:val="0"/>
          <w:lang w:eastAsia="en-ZW"/>
          <w14:ligatures w14:val="none"/>
        </w:rPr>
        <w:t xml:space="preserve">has </w:t>
      </w:r>
      <w:r w:rsidRPr="003A48C0">
        <w:rPr>
          <w:rFonts w:ascii="Times New Roman" w:eastAsia="Times New Roman" w:hAnsi="Times New Roman" w:cs="Times New Roman"/>
          <w:color w:val="000000"/>
          <w:kern w:val="0"/>
          <w:lang w:eastAsia="en-ZW"/>
          <w14:ligatures w14:val="none"/>
        </w:rPr>
        <w:t>already dispensed with the d</w:t>
      </w:r>
      <w:r w:rsidR="004C36A8">
        <w:rPr>
          <w:rFonts w:ascii="Times New Roman" w:eastAsia="Times New Roman" w:hAnsi="Times New Roman" w:cs="Times New Roman"/>
          <w:color w:val="000000"/>
          <w:kern w:val="0"/>
          <w:lang w:eastAsia="en-ZW"/>
          <w14:ligatures w14:val="none"/>
        </w:rPr>
        <w:t xml:space="preserve">ispute over the piece of land </w:t>
      </w:r>
      <w:r w:rsidRPr="003A48C0">
        <w:rPr>
          <w:rFonts w:ascii="Times New Roman" w:eastAsia="Times New Roman" w:hAnsi="Times New Roman" w:cs="Times New Roman"/>
          <w:color w:val="000000"/>
          <w:kern w:val="0"/>
          <w:lang w:eastAsia="en-ZW"/>
          <w14:ligatures w14:val="none"/>
        </w:rPr>
        <w:t xml:space="preserve">under HC3273/20, </w:t>
      </w:r>
      <w:r w:rsidRPr="002D2E90">
        <w:rPr>
          <w:rFonts w:ascii="Times New Roman" w:eastAsia="Times New Roman" w:hAnsi="Times New Roman" w:cs="Times New Roman"/>
          <w:color w:val="000000"/>
          <w:kern w:val="0"/>
          <w:lang w:eastAsia="en-ZW"/>
          <w14:ligatures w14:val="none"/>
        </w:rPr>
        <w:t>wh</w:t>
      </w:r>
      <w:r w:rsidR="00CD7496">
        <w:rPr>
          <w:rFonts w:ascii="Times New Roman" w:eastAsia="Times New Roman" w:hAnsi="Times New Roman" w:cs="Times New Roman"/>
          <w:color w:val="000000"/>
          <w:kern w:val="0"/>
          <w:lang w:eastAsia="en-ZW"/>
          <w14:ligatures w14:val="none"/>
        </w:rPr>
        <w:t xml:space="preserve">erein </w:t>
      </w:r>
      <w:r w:rsidR="002D2E90" w:rsidRPr="002D2E90">
        <w:rPr>
          <w:rFonts w:ascii="Times New Roman" w:eastAsia="Times New Roman" w:hAnsi="Times New Roman" w:cs="Times New Roman"/>
          <w:color w:val="000000"/>
          <w:kern w:val="0"/>
          <w:lang w:eastAsia="en-ZW"/>
          <w14:ligatures w14:val="none"/>
        </w:rPr>
        <w:t>Chirar</w:t>
      </w:r>
      <w:r w:rsidR="002D2E90">
        <w:rPr>
          <w:rFonts w:ascii="Times New Roman" w:eastAsia="Times New Roman" w:hAnsi="Times New Roman" w:cs="Times New Roman"/>
          <w:color w:val="000000"/>
          <w:kern w:val="0"/>
          <w:lang w:eastAsia="en-ZW"/>
          <w14:ligatures w14:val="none"/>
        </w:rPr>
        <w:t>a</w:t>
      </w:r>
      <w:r w:rsidR="007E1044">
        <w:rPr>
          <w:rFonts w:ascii="Times New Roman" w:eastAsia="Times New Roman" w:hAnsi="Times New Roman" w:cs="Times New Roman"/>
          <w:color w:val="000000"/>
          <w:kern w:val="0"/>
          <w:lang w:eastAsia="en-ZW"/>
          <w14:ligatures w14:val="none"/>
        </w:rPr>
        <w:t xml:space="preserve"> </w:t>
      </w:r>
      <w:r w:rsidR="00CD7496">
        <w:rPr>
          <w:rFonts w:ascii="Times New Roman" w:eastAsia="Times New Roman" w:hAnsi="Times New Roman" w:cs="Times New Roman"/>
          <w:color w:val="000000"/>
          <w:kern w:val="0"/>
          <w:lang w:eastAsia="en-ZW"/>
          <w14:ligatures w14:val="none"/>
        </w:rPr>
        <w:t>and the appellants were ordered to desist from any construction activities and to restor</w:t>
      </w:r>
      <w:r w:rsidR="004C36A8">
        <w:rPr>
          <w:rFonts w:ascii="Times New Roman" w:eastAsia="Times New Roman" w:hAnsi="Times New Roman" w:cs="Times New Roman"/>
          <w:color w:val="000000"/>
          <w:kern w:val="0"/>
          <w:lang w:eastAsia="en-ZW"/>
          <w14:ligatures w14:val="none"/>
        </w:rPr>
        <w:t>e vacant possession of the land</w:t>
      </w:r>
      <w:r w:rsidR="002D2E90">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thereby ruling in favour of the respondents.</w:t>
      </w:r>
      <w:r w:rsidR="00CD7496">
        <w:rPr>
          <w:rFonts w:ascii="Times New Roman" w:eastAsia="Times New Roman" w:hAnsi="Times New Roman" w:cs="Times New Roman"/>
          <w:color w:val="000000"/>
          <w:kern w:val="0"/>
          <w:lang w:eastAsia="en-ZW"/>
          <w14:ligatures w14:val="none"/>
        </w:rPr>
        <w:t xml:space="preserve"> On violation of the Urban Councils Act and</w:t>
      </w:r>
      <w:r w:rsidR="00494C3F">
        <w:rPr>
          <w:rFonts w:ascii="Times New Roman" w:eastAsia="Times New Roman" w:hAnsi="Times New Roman" w:cs="Times New Roman"/>
          <w:color w:val="000000"/>
          <w:kern w:val="0"/>
          <w:lang w:eastAsia="en-ZW"/>
          <w14:ligatures w14:val="none"/>
        </w:rPr>
        <w:t xml:space="preserve"> Model Building By-L</w:t>
      </w:r>
      <w:r w:rsidR="00CD7496">
        <w:rPr>
          <w:rFonts w:ascii="Times New Roman" w:eastAsia="Times New Roman" w:hAnsi="Times New Roman" w:cs="Times New Roman"/>
          <w:color w:val="000000"/>
          <w:kern w:val="0"/>
          <w:lang w:eastAsia="en-ZW"/>
          <w14:ligatures w14:val="none"/>
        </w:rPr>
        <w:t xml:space="preserve">aws, the court found that the appellants </w:t>
      </w:r>
      <w:r w:rsidR="00CD7496" w:rsidRPr="003A48C0">
        <w:rPr>
          <w:rFonts w:ascii="Times New Roman" w:eastAsia="Times New Roman" w:hAnsi="Times New Roman" w:cs="Times New Roman"/>
          <w:color w:val="000000"/>
          <w:kern w:val="0"/>
          <w:lang w:eastAsia="en-ZW"/>
          <w14:ligatures w14:val="none"/>
        </w:rPr>
        <w:t>had “not shown who authorised them to commence</w:t>
      </w:r>
      <w:r w:rsidR="00CD7496">
        <w:rPr>
          <w:rFonts w:ascii="Times New Roman" w:eastAsia="Times New Roman" w:hAnsi="Times New Roman" w:cs="Times New Roman"/>
          <w:color w:val="000000"/>
          <w:kern w:val="0"/>
          <w:lang w:eastAsia="en-ZW"/>
          <w14:ligatures w14:val="none"/>
        </w:rPr>
        <w:t xml:space="preserve"> their construction activities</w:t>
      </w:r>
      <w:r w:rsidR="007E1044">
        <w:rPr>
          <w:rFonts w:ascii="Times New Roman" w:eastAsia="Times New Roman" w:hAnsi="Times New Roman" w:cs="Times New Roman"/>
          <w:color w:val="000000"/>
          <w:kern w:val="0"/>
          <w:lang w:eastAsia="en-ZW"/>
          <w14:ligatures w14:val="none"/>
        </w:rPr>
        <w:t>”</w:t>
      </w:r>
      <w:r w:rsidR="00C56935" w:rsidRPr="00C56935">
        <w:rPr>
          <w:rFonts w:ascii="Times New Roman" w:eastAsia="Times New Roman" w:hAnsi="Times New Roman" w:cs="Times New Roman"/>
          <w:color w:val="000000"/>
          <w:kern w:val="0"/>
          <w:lang w:eastAsia="en-ZW"/>
          <w14:ligatures w14:val="none"/>
        </w:rPr>
        <w:t xml:space="preserve"> </w:t>
      </w:r>
      <w:r w:rsidR="00C56935" w:rsidRPr="003A48C0">
        <w:rPr>
          <w:rFonts w:ascii="Times New Roman" w:eastAsia="Times New Roman" w:hAnsi="Times New Roman" w:cs="Times New Roman"/>
          <w:color w:val="000000"/>
          <w:kern w:val="0"/>
          <w:lang w:eastAsia="en-ZW"/>
          <w14:ligatures w14:val="none"/>
        </w:rPr>
        <w:t>adding that their occupation of the land is irregular and illegal</w:t>
      </w:r>
      <w:r w:rsidR="00CD7496">
        <w:rPr>
          <w:rFonts w:ascii="Times New Roman" w:eastAsia="Times New Roman" w:hAnsi="Times New Roman" w:cs="Times New Roman"/>
          <w:color w:val="000000"/>
          <w:kern w:val="0"/>
          <w:lang w:eastAsia="en-ZW"/>
          <w14:ligatures w14:val="none"/>
        </w:rPr>
        <w:t xml:space="preserve">. </w:t>
      </w:r>
      <w:r w:rsidR="004028A4">
        <w:rPr>
          <w:rFonts w:ascii="Times New Roman" w:eastAsia="Times New Roman" w:hAnsi="Times New Roman" w:cs="Times New Roman"/>
          <w:color w:val="000000"/>
          <w:kern w:val="0"/>
          <w:lang w:eastAsia="en-ZW"/>
          <w14:ligatures w14:val="none"/>
        </w:rPr>
        <w:t xml:space="preserve">It </w:t>
      </w:r>
      <w:r w:rsidRPr="003A48C0">
        <w:rPr>
          <w:rFonts w:ascii="Times New Roman" w:eastAsia="Times New Roman" w:hAnsi="Times New Roman" w:cs="Times New Roman"/>
          <w:color w:val="000000"/>
          <w:kern w:val="0"/>
          <w:lang w:eastAsia="en-ZW"/>
          <w14:ligatures w14:val="none"/>
        </w:rPr>
        <w:t>found the appellants’ explanation for the default reasonable based on the reasoning that the</w:t>
      </w:r>
      <w:r w:rsidR="00DD2BFA">
        <w:rPr>
          <w:rFonts w:ascii="Times New Roman" w:eastAsia="Times New Roman" w:hAnsi="Times New Roman" w:cs="Times New Roman"/>
          <w:color w:val="000000"/>
          <w:kern w:val="0"/>
          <w:lang w:eastAsia="en-ZW"/>
          <w14:ligatures w14:val="none"/>
        </w:rPr>
        <w:t xml:space="preserve">y </w:t>
      </w:r>
      <w:r w:rsidRPr="003A48C0">
        <w:rPr>
          <w:rFonts w:ascii="Times New Roman" w:eastAsia="Times New Roman" w:hAnsi="Times New Roman" w:cs="Times New Roman"/>
          <w:color w:val="000000"/>
          <w:kern w:val="0"/>
          <w:lang w:eastAsia="en-ZW"/>
          <w14:ligatures w14:val="none"/>
        </w:rPr>
        <w:t>had not been served with the summons</w:t>
      </w:r>
      <w:r w:rsidR="0053342B">
        <w:rPr>
          <w:rFonts w:ascii="Times New Roman" w:eastAsia="Times New Roman" w:hAnsi="Times New Roman" w:cs="Times New Roman"/>
          <w:color w:val="000000"/>
          <w:kern w:val="0"/>
          <w:lang w:eastAsia="en-ZW"/>
          <w14:ligatures w14:val="none"/>
        </w:rPr>
        <w:t xml:space="preserve">. The court observed however that </w:t>
      </w:r>
      <w:r w:rsidRPr="003A48C0">
        <w:rPr>
          <w:rFonts w:ascii="Times New Roman" w:eastAsia="Times New Roman" w:hAnsi="Times New Roman" w:cs="Times New Roman"/>
          <w:color w:val="000000"/>
          <w:kern w:val="0"/>
          <w:lang w:eastAsia="en-ZW"/>
          <w14:ligatures w14:val="none"/>
        </w:rPr>
        <w:t>it did not matter that the appellants were not cited on the order</w:t>
      </w:r>
      <w:r w:rsidR="007E1044">
        <w:rPr>
          <w:rFonts w:ascii="Times New Roman" w:eastAsia="Times New Roman" w:hAnsi="Times New Roman" w:cs="Times New Roman"/>
          <w:color w:val="000000"/>
          <w:kern w:val="0"/>
          <w:lang w:eastAsia="en-ZW"/>
          <w14:ligatures w14:val="none"/>
        </w:rPr>
        <w:t xml:space="preserve"> and served with the summons</w:t>
      </w:r>
      <w:r w:rsidRPr="003A48C0">
        <w:rPr>
          <w:rFonts w:ascii="Times New Roman" w:eastAsia="Times New Roman" w:hAnsi="Times New Roman" w:cs="Times New Roman"/>
          <w:color w:val="000000"/>
          <w:kern w:val="0"/>
          <w:lang w:eastAsia="en-ZW"/>
          <w14:ligatures w14:val="none"/>
        </w:rPr>
        <w:t>, finding that the</w:t>
      </w:r>
      <w:r w:rsidR="00B507AE">
        <w:rPr>
          <w:rFonts w:ascii="Times New Roman" w:eastAsia="Times New Roman" w:hAnsi="Times New Roman" w:cs="Times New Roman"/>
          <w:color w:val="000000"/>
          <w:kern w:val="0"/>
          <w:lang w:eastAsia="en-ZW"/>
          <w14:ligatures w14:val="none"/>
        </w:rPr>
        <w:t xml:space="preserve"> appellants </w:t>
      </w:r>
      <w:r w:rsidR="007E1044">
        <w:rPr>
          <w:rFonts w:ascii="Times New Roman" w:eastAsia="Times New Roman" w:hAnsi="Times New Roman" w:cs="Times New Roman"/>
          <w:color w:val="000000"/>
          <w:kern w:val="0"/>
          <w:lang w:eastAsia="en-ZW"/>
          <w14:ligatures w14:val="none"/>
        </w:rPr>
        <w:t xml:space="preserve">were bound through </w:t>
      </w:r>
      <w:r w:rsidRPr="003A48C0">
        <w:rPr>
          <w:rFonts w:ascii="Times New Roman" w:eastAsia="Times New Roman" w:hAnsi="Times New Roman" w:cs="Times New Roman"/>
          <w:color w:val="000000"/>
          <w:kern w:val="0"/>
          <w:lang w:eastAsia="en-ZW"/>
          <w14:ligatures w14:val="none"/>
        </w:rPr>
        <w:t>Chirara, who had allocated them the pieces of land</w:t>
      </w:r>
      <w:r w:rsidR="007E1044">
        <w:rPr>
          <w:rFonts w:ascii="Times New Roman" w:eastAsia="Times New Roman" w:hAnsi="Times New Roman" w:cs="Times New Roman"/>
          <w:color w:val="000000"/>
          <w:kern w:val="0"/>
          <w:lang w:eastAsia="en-ZW"/>
          <w14:ligatures w14:val="none"/>
        </w:rPr>
        <w:t xml:space="preserve"> they occupied</w:t>
      </w:r>
      <w:r w:rsidRPr="003A48C0">
        <w:rPr>
          <w:rFonts w:ascii="Times New Roman" w:eastAsia="Times New Roman" w:hAnsi="Times New Roman" w:cs="Times New Roman"/>
          <w:color w:val="000000"/>
          <w:kern w:val="0"/>
          <w:lang w:eastAsia="en-ZW"/>
          <w14:ligatures w14:val="none"/>
        </w:rPr>
        <w:t>.</w:t>
      </w:r>
      <w:r w:rsidR="007E1044">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The court</w:t>
      </w:r>
      <w:r w:rsidRPr="003A48C0">
        <w:rPr>
          <w:rFonts w:ascii="Times New Roman" w:eastAsia="Times New Roman" w:hAnsi="Times New Roman" w:cs="Times New Roman"/>
          <w:i/>
          <w:iCs/>
          <w:color w:val="000000"/>
          <w:kern w:val="0"/>
          <w:lang w:eastAsia="en-ZW"/>
          <w14:ligatures w14:val="none"/>
        </w:rPr>
        <w:t xml:space="preserve"> a quo </w:t>
      </w:r>
      <w:r w:rsidRPr="003A48C0">
        <w:rPr>
          <w:rFonts w:ascii="Times New Roman" w:eastAsia="Times New Roman" w:hAnsi="Times New Roman" w:cs="Times New Roman"/>
          <w:color w:val="000000"/>
          <w:kern w:val="0"/>
          <w:lang w:eastAsia="en-ZW"/>
          <w14:ligatures w14:val="none"/>
        </w:rPr>
        <w:t>found</w:t>
      </w:r>
      <w:r w:rsidR="007E1044">
        <w:rPr>
          <w:rFonts w:ascii="Times New Roman" w:eastAsia="Times New Roman" w:hAnsi="Times New Roman" w:cs="Times New Roman"/>
          <w:color w:val="000000"/>
          <w:kern w:val="0"/>
          <w:lang w:eastAsia="en-ZW"/>
          <w14:ligatures w14:val="none"/>
        </w:rPr>
        <w:t xml:space="preserve"> further </w:t>
      </w:r>
      <w:r w:rsidRPr="003A48C0">
        <w:rPr>
          <w:rFonts w:ascii="Times New Roman" w:eastAsia="Times New Roman" w:hAnsi="Times New Roman" w:cs="Times New Roman"/>
          <w:color w:val="000000"/>
          <w:kern w:val="0"/>
          <w:lang w:eastAsia="en-ZW"/>
          <w14:ligatures w14:val="none"/>
        </w:rPr>
        <w:t xml:space="preserve">that the appellants did not controvert the illegality of their occupation holding that the respondents had produced a trail of paper evidence in the form of official correspondence and receipts chronicling the transfer of the land to them. It concluded that the appellants had no </w:t>
      </w:r>
      <w:r w:rsidRPr="003A48C0">
        <w:rPr>
          <w:rFonts w:ascii="Times New Roman" w:eastAsia="Times New Roman" w:hAnsi="Times New Roman" w:cs="Times New Roman"/>
          <w:i/>
          <w:iCs/>
          <w:color w:val="000000"/>
          <w:kern w:val="0"/>
          <w:lang w:eastAsia="en-ZW"/>
          <w14:ligatures w14:val="none"/>
        </w:rPr>
        <w:t>bona fide</w:t>
      </w:r>
      <w:r w:rsidRPr="003A48C0">
        <w:rPr>
          <w:rFonts w:ascii="Times New Roman" w:eastAsia="Times New Roman" w:hAnsi="Times New Roman" w:cs="Times New Roman"/>
          <w:color w:val="000000"/>
          <w:kern w:val="0"/>
          <w:lang w:eastAsia="en-ZW"/>
          <w14:ligatures w14:val="none"/>
        </w:rPr>
        <w:t xml:space="preserve"> defence to the respondent’s claim and dismissed the application for rescission of judgment. </w:t>
      </w:r>
    </w:p>
    <w:p w14:paraId="70A767D5" w14:textId="77777777" w:rsidR="00840C50" w:rsidRPr="003A48C0" w:rsidRDefault="00840C50" w:rsidP="00840C50">
      <w:pPr>
        <w:spacing w:after="0" w:line="240" w:lineRule="auto"/>
        <w:jc w:val="both"/>
        <w:rPr>
          <w:rFonts w:ascii="Times New Roman" w:eastAsia="Times New Roman" w:hAnsi="Times New Roman" w:cs="Times New Roman"/>
          <w:kern w:val="0"/>
          <w:lang w:eastAsia="en-ZW"/>
          <w14:ligatures w14:val="none"/>
        </w:rPr>
      </w:pPr>
    </w:p>
    <w:p w14:paraId="3C15B35A" w14:textId="0E1DABFB" w:rsidR="003A48C0" w:rsidRPr="003A48C0" w:rsidRDefault="003A48C0" w:rsidP="007F00DA">
      <w:pPr>
        <w:spacing w:after="0" w:line="36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 xml:space="preserve">[8] Aggrieved by the findings of the court </w:t>
      </w:r>
      <w:r w:rsidRPr="003A48C0">
        <w:rPr>
          <w:rFonts w:ascii="Times New Roman" w:eastAsia="Times New Roman" w:hAnsi="Times New Roman" w:cs="Times New Roman"/>
          <w:i/>
          <w:iCs/>
          <w:color w:val="000000"/>
          <w:kern w:val="0"/>
          <w:lang w:eastAsia="en-ZW"/>
          <w14:ligatures w14:val="none"/>
        </w:rPr>
        <w:t>a quo</w:t>
      </w:r>
      <w:r w:rsidRPr="003A48C0">
        <w:rPr>
          <w:rFonts w:ascii="Times New Roman" w:eastAsia="Times New Roman" w:hAnsi="Times New Roman" w:cs="Times New Roman"/>
          <w:color w:val="000000"/>
          <w:kern w:val="0"/>
          <w:lang w:eastAsia="en-ZW"/>
          <w14:ligatures w14:val="none"/>
        </w:rPr>
        <w:t xml:space="preserve">, the appellants filed </w:t>
      </w:r>
      <w:r w:rsidR="00FC428A">
        <w:rPr>
          <w:rFonts w:ascii="Times New Roman" w:eastAsia="Times New Roman" w:hAnsi="Times New Roman" w:cs="Times New Roman"/>
          <w:color w:val="000000"/>
          <w:kern w:val="0"/>
          <w:lang w:eastAsia="en-ZW"/>
          <w14:ligatures w14:val="none"/>
        </w:rPr>
        <w:t xml:space="preserve">this </w:t>
      </w:r>
      <w:r w:rsidRPr="003A48C0">
        <w:rPr>
          <w:rFonts w:ascii="Times New Roman" w:eastAsia="Times New Roman" w:hAnsi="Times New Roman" w:cs="Times New Roman"/>
          <w:color w:val="000000"/>
          <w:kern w:val="0"/>
          <w:lang w:eastAsia="en-ZW"/>
          <w14:ligatures w14:val="none"/>
        </w:rPr>
        <w:t xml:space="preserve">appeal based on 6 grounds of appeal seeking the setting aside of the court </w:t>
      </w:r>
      <w:r w:rsidRPr="003A48C0">
        <w:rPr>
          <w:rFonts w:ascii="Times New Roman" w:eastAsia="Times New Roman" w:hAnsi="Times New Roman" w:cs="Times New Roman"/>
          <w:i/>
          <w:iCs/>
          <w:color w:val="000000"/>
          <w:kern w:val="0"/>
          <w:lang w:eastAsia="en-ZW"/>
          <w14:ligatures w14:val="none"/>
        </w:rPr>
        <w:t>a quo’s j</w:t>
      </w:r>
      <w:r w:rsidR="00840C50">
        <w:rPr>
          <w:rFonts w:ascii="Times New Roman" w:eastAsia="Times New Roman" w:hAnsi="Times New Roman" w:cs="Times New Roman"/>
          <w:color w:val="000000"/>
          <w:kern w:val="0"/>
          <w:lang w:eastAsia="en-ZW"/>
          <w14:ligatures w14:val="none"/>
        </w:rPr>
        <w:t>udgment and in its stead, </w:t>
      </w:r>
      <w:r w:rsidRPr="003A48C0">
        <w:rPr>
          <w:rFonts w:ascii="Times New Roman" w:eastAsia="Times New Roman" w:hAnsi="Times New Roman" w:cs="Times New Roman"/>
          <w:color w:val="000000"/>
          <w:kern w:val="0"/>
          <w:lang w:eastAsia="en-ZW"/>
          <w14:ligatures w14:val="none"/>
        </w:rPr>
        <w:t>substitution with an order granting the application for rescissio</w:t>
      </w:r>
      <w:r w:rsidR="007E1044">
        <w:rPr>
          <w:rFonts w:ascii="Times New Roman" w:eastAsia="Times New Roman" w:hAnsi="Times New Roman" w:cs="Times New Roman"/>
          <w:color w:val="000000"/>
          <w:kern w:val="0"/>
          <w:lang w:eastAsia="en-ZW"/>
          <w14:ligatures w14:val="none"/>
        </w:rPr>
        <w:t>n of judgment. The respondents </w:t>
      </w:r>
      <w:r w:rsidRPr="003A48C0">
        <w:rPr>
          <w:rFonts w:ascii="Times New Roman" w:eastAsia="Times New Roman" w:hAnsi="Times New Roman" w:cs="Times New Roman"/>
          <w:color w:val="000000"/>
          <w:kern w:val="0"/>
          <w:lang w:eastAsia="en-ZW"/>
          <w14:ligatures w14:val="none"/>
        </w:rPr>
        <w:t>chal</w:t>
      </w:r>
      <w:r w:rsidR="007E1044">
        <w:rPr>
          <w:rFonts w:ascii="Times New Roman" w:eastAsia="Times New Roman" w:hAnsi="Times New Roman" w:cs="Times New Roman"/>
          <w:color w:val="000000"/>
          <w:kern w:val="0"/>
          <w:lang w:eastAsia="en-ZW"/>
          <w14:ligatures w14:val="none"/>
        </w:rPr>
        <w:t>lenged the propriety of all of </w:t>
      </w:r>
      <w:r w:rsidR="00E62486">
        <w:rPr>
          <w:rFonts w:ascii="Times New Roman" w:eastAsia="Times New Roman" w:hAnsi="Times New Roman" w:cs="Times New Roman"/>
          <w:color w:val="000000"/>
          <w:kern w:val="0"/>
          <w:lang w:eastAsia="en-ZW"/>
          <w14:ligatures w14:val="none"/>
        </w:rPr>
        <w:t>the </w:t>
      </w:r>
      <w:r w:rsidRPr="003A48C0">
        <w:rPr>
          <w:rFonts w:ascii="Times New Roman" w:eastAsia="Times New Roman" w:hAnsi="Times New Roman" w:cs="Times New Roman"/>
          <w:color w:val="000000"/>
          <w:kern w:val="0"/>
          <w:lang w:eastAsia="en-ZW"/>
          <w14:ligatures w14:val="none"/>
        </w:rPr>
        <w:t>appellants’ grounds of</w:t>
      </w:r>
      <w:r w:rsidR="00E62486">
        <w:rPr>
          <w:rFonts w:ascii="Times New Roman" w:eastAsia="Times New Roman" w:hAnsi="Times New Roman" w:cs="Times New Roman"/>
          <w:color w:val="000000"/>
          <w:kern w:val="0"/>
          <w:lang w:eastAsia="en-ZW"/>
          <w14:ligatures w14:val="none"/>
        </w:rPr>
        <w:t xml:space="preserve"> appeal on the basis that they </w:t>
      </w:r>
      <w:r w:rsidRPr="003A48C0">
        <w:rPr>
          <w:rFonts w:ascii="Times New Roman" w:eastAsia="Times New Roman" w:hAnsi="Times New Roman" w:cs="Times New Roman"/>
          <w:color w:val="000000"/>
          <w:kern w:val="0"/>
          <w:lang w:eastAsia="en-ZW"/>
          <w14:ligatures w14:val="none"/>
        </w:rPr>
        <w:t>are not clear, concise and do not comply with the High Court Rules, 2021 and ought to be struck off resulting in the appellants abandon</w:t>
      </w:r>
      <w:r w:rsidR="007E1044">
        <w:rPr>
          <w:rFonts w:ascii="Times New Roman" w:eastAsia="Times New Roman" w:hAnsi="Times New Roman" w:cs="Times New Roman"/>
          <w:color w:val="000000"/>
          <w:kern w:val="0"/>
          <w:lang w:eastAsia="en-ZW"/>
          <w14:ligatures w14:val="none"/>
        </w:rPr>
        <w:t xml:space="preserve">ing grounds of appeal numbers 3 </w:t>
      </w:r>
      <w:r w:rsidRPr="003A48C0">
        <w:rPr>
          <w:rFonts w:ascii="Times New Roman" w:eastAsia="Times New Roman" w:hAnsi="Times New Roman" w:cs="Times New Roman"/>
          <w:color w:val="000000"/>
          <w:kern w:val="0"/>
          <w:lang w:eastAsia="en-ZW"/>
          <w14:ligatures w14:val="none"/>
        </w:rPr>
        <w:t xml:space="preserve">and 4c. </w:t>
      </w:r>
      <w:r w:rsidR="008A5685">
        <w:rPr>
          <w:rFonts w:ascii="Times New Roman" w:eastAsia="Times New Roman" w:hAnsi="Times New Roman" w:cs="Times New Roman"/>
          <w:color w:val="000000"/>
          <w:kern w:val="0"/>
          <w:lang w:eastAsia="en-ZW"/>
          <w14:ligatures w14:val="none"/>
        </w:rPr>
        <w:t xml:space="preserve">Having </w:t>
      </w:r>
      <w:r w:rsidRPr="003A48C0">
        <w:rPr>
          <w:rFonts w:ascii="Times New Roman" w:eastAsia="Times New Roman" w:hAnsi="Times New Roman" w:cs="Times New Roman"/>
          <w:color w:val="000000"/>
          <w:kern w:val="0"/>
          <w:lang w:eastAsia="en-ZW"/>
          <w14:ligatures w14:val="none"/>
        </w:rPr>
        <w:t>examined the numerous grounds of appeal</w:t>
      </w:r>
      <w:r w:rsidR="008A5685">
        <w:rPr>
          <w:rFonts w:ascii="Times New Roman" w:eastAsia="Times New Roman" w:hAnsi="Times New Roman" w:cs="Times New Roman"/>
          <w:color w:val="000000"/>
          <w:kern w:val="0"/>
          <w:lang w:eastAsia="en-ZW"/>
          <w14:ligatures w14:val="none"/>
        </w:rPr>
        <w:t xml:space="preserve">, we </w:t>
      </w:r>
      <w:r w:rsidR="00F662D9">
        <w:rPr>
          <w:rFonts w:ascii="Times New Roman" w:eastAsia="Times New Roman" w:hAnsi="Times New Roman" w:cs="Times New Roman"/>
          <w:color w:val="000000"/>
          <w:kern w:val="0"/>
          <w:lang w:eastAsia="en-ZW"/>
          <w14:ligatures w14:val="none"/>
        </w:rPr>
        <w:t xml:space="preserve">are </w:t>
      </w:r>
      <w:r w:rsidRPr="003A48C0">
        <w:rPr>
          <w:rFonts w:ascii="Times New Roman" w:eastAsia="Times New Roman" w:hAnsi="Times New Roman" w:cs="Times New Roman"/>
          <w:color w:val="000000"/>
          <w:kern w:val="0"/>
          <w:lang w:eastAsia="en-ZW"/>
          <w14:ligatures w14:val="none"/>
        </w:rPr>
        <w:t xml:space="preserve">  satisfied that</w:t>
      </w:r>
      <w:r w:rsidR="007E5E3D">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most of the grounds</w:t>
      </w:r>
      <w:r w:rsidR="00F662D9">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 xml:space="preserve">did not allege any misdirection on the part of the court </w:t>
      </w:r>
      <w:r w:rsidRPr="003A48C0">
        <w:rPr>
          <w:rFonts w:ascii="Times New Roman" w:eastAsia="Times New Roman" w:hAnsi="Times New Roman" w:cs="Times New Roman"/>
          <w:i/>
          <w:iCs/>
          <w:color w:val="000000"/>
          <w:kern w:val="0"/>
          <w:lang w:eastAsia="en-ZW"/>
          <w14:ligatures w14:val="none"/>
        </w:rPr>
        <w:t>a quo</w:t>
      </w:r>
      <w:r w:rsidRPr="003A48C0">
        <w:rPr>
          <w:rFonts w:ascii="Times New Roman" w:eastAsia="Times New Roman" w:hAnsi="Times New Roman" w:cs="Times New Roman"/>
          <w:color w:val="000000"/>
          <w:kern w:val="0"/>
          <w:lang w:eastAsia="en-ZW"/>
          <w14:ligatures w14:val="none"/>
        </w:rPr>
        <w:t xml:space="preserve"> and are not clear and concise</w:t>
      </w:r>
      <w:r w:rsidR="00F662D9">
        <w:rPr>
          <w:rFonts w:ascii="Times New Roman" w:eastAsia="Times New Roman" w:hAnsi="Times New Roman" w:cs="Times New Roman"/>
          <w:color w:val="000000"/>
          <w:kern w:val="0"/>
          <w:lang w:eastAsia="en-ZW"/>
          <w14:ligatures w14:val="none"/>
        </w:rPr>
        <w:t xml:space="preserve">. </w:t>
      </w:r>
      <w:r w:rsidR="007E5E3D">
        <w:rPr>
          <w:rFonts w:ascii="Times New Roman" w:eastAsia="Times New Roman" w:hAnsi="Times New Roman" w:cs="Times New Roman"/>
          <w:color w:val="000000"/>
          <w:kern w:val="0"/>
          <w:lang w:eastAsia="en-ZW"/>
          <w14:ligatures w14:val="none"/>
        </w:rPr>
        <w:t xml:space="preserve">We are satisfied </w:t>
      </w:r>
      <w:r w:rsidR="00A8722C">
        <w:rPr>
          <w:rFonts w:ascii="Times New Roman" w:eastAsia="Times New Roman" w:hAnsi="Times New Roman" w:cs="Times New Roman"/>
          <w:color w:val="000000"/>
          <w:kern w:val="0"/>
          <w:lang w:eastAsia="en-ZW"/>
          <w14:ligatures w14:val="none"/>
        </w:rPr>
        <w:t xml:space="preserve">however </w:t>
      </w:r>
      <w:r w:rsidR="007E5E3D">
        <w:rPr>
          <w:rFonts w:ascii="Times New Roman" w:eastAsia="Times New Roman" w:hAnsi="Times New Roman" w:cs="Times New Roman"/>
          <w:color w:val="000000"/>
          <w:kern w:val="0"/>
          <w:lang w:eastAsia="en-ZW"/>
          <w14:ligatures w14:val="none"/>
        </w:rPr>
        <w:t>that g</w:t>
      </w:r>
      <w:r w:rsidR="00617344">
        <w:rPr>
          <w:rFonts w:ascii="Times New Roman" w:eastAsia="Times New Roman" w:hAnsi="Times New Roman" w:cs="Times New Roman"/>
          <w:color w:val="000000"/>
          <w:kern w:val="0"/>
          <w:lang w:eastAsia="en-ZW"/>
          <w14:ligatures w14:val="none"/>
        </w:rPr>
        <w:t xml:space="preserve">rounds of appeal numbers 3 </w:t>
      </w:r>
      <w:r w:rsidR="007E1044">
        <w:rPr>
          <w:rFonts w:ascii="Times New Roman" w:eastAsia="Times New Roman" w:hAnsi="Times New Roman" w:cs="Times New Roman"/>
          <w:color w:val="000000"/>
          <w:kern w:val="0"/>
          <w:lang w:eastAsia="en-ZW"/>
          <w14:ligatures w14:val="none"/>
        </w:rPr>
        <w:t>(b)</w:t>
      </w:r>
      <w:r w:rsidR="007E5E3D">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4 (a)</w:t>
      </w:r>
      <w:r w:rsidR="007E1044">
        <w:rPr>
          <w:rFonts w:ascii="Times New Roman" w:eastAsia="Times New Roman" w:hAnsi="Times New Roman" w:cs="Times New Roman"/>
          <w:color w:val="000000"/>
          <w:kern w:val="0"/>
          <w:lang w:eastAsia="en-ZW"/>
          <w14:ligatures w14:val="none"/>
        </w:rPr>
        <w:t xml:space="preserve"> and 5 are </w:t>
      </w:r>
      <w:r w:rsidRPr="003A48C0">
        <w:rPr>
          <w:rFonts w:ascii="Times New Roman" w:eastAsia="Times New Roman" w:hAnsi="Times New Roman" w:cs="Times New Roman"/>
          <w:color w:val="000000"/>
          <w:kern w:val="0"/>
          <w:lang w:eastAsia="en-ZW"/>
          <w14:ligatures w14:val="none"/>
        </w:rPr>
        <w:t xml:space="preserve">clear and concise enough to enable the court to understand the challenges raised.  </w:t>
      </w:r>
    </w:p>
    <w:p w14:paraId="2A645F33" w14:textId="77777777" w:rsidR="007E1044" w:rsidRDefault="007E1044" w:rsidP="007E1044">
      <w:pPr>
        <w:spacing w:after="0" w:line="240" w:lineRule="auto"/>
        <w:jc w:val="both"/>
        <w:rPr>
          <w:rFonts w:ascii="Times New Roman" w:eastAsia="Times New Roman" w:hAnsi="Times New Roman" w:cs="Times New Roman"/>
          <w:i/>
          <w:iCs/>
          <w:color w:val="000000"/>
          <w:kern w:val="0"/>
          <w:lang w:eastAsia="en-ZW"/>
          <w14:ligatures w14:val="none"/>
        </w:rPr>
      </w:pPr>
    </w:p>
    <w:p w14:paraId="1C003E6F" w14:textId="5F8FCACF" w:rsidR="003A48C0" w:rsidRPr="003A48C0" w:rsidRDefault="001641E9" w:rsidP="007F00DA">
      <w:pPr>
        <w:spacing w:after="0" w:line="360" w:lineRule="auto"/>
        <w:jc w:val="both"/>
        <w:rPr>
          <w:rFonts w:ascii="Times New Roman" w:eastAsia="Times New Roman" w:hAnsi="Times New Roman" w:cs="Times New Roman"/>
          <w:kern w:val="0"/>
          <w:lang w:eastAsia="en-ZW"/>
          <w14:ligatures w14:val="none"/>
        </w:rPr>
      </w:pPr>
      <w:r>
        <w:rPr>
          <w:rFonts w:ascii="Times New Roman" w:eastAsia="Times New Roman" w:hAnsi="Times New Roman" w:cs="Times New Roman"/>
          <w:i/>
          <w:iCs/>
          <w:color w:val="000000"/>
          <w:kern w:val="0"/>
          <w:lang w:eastAsia="en-ZW"/>
          <w14:ligatures w14:val="none"/>
        </w:rPr>
        <w:t xml:space="preserve">Appellants’ </w:t>
      </w:r>
      <w:r w:rsidR="003A48C0" w:rsidRPr="003A48C0">
        <w:rPr>
          <w:rFonts w:ascii="Times New Roman" w:eastAsia="Times New Roman" w:hAnsi="Times New Roman" w:cs="Times New Roman"/>
          <w:i/>
          <w:iCs/>
          <w:color w:val="000000"/>
          <w:kern w:val="0"/>
          <w:lang w:eastAsia="en-ZW"/>
          <w14:ligatures w14:val="none"/>
        </w:rPr>
        <w:t>submissions in this court </w:t>
      </w:r>
    </w:p>
    <w:p w14:paraId="5067F50D" w14:textId="296DFB49" w:rsidR="003A48C0" w:rsidRDefault="003A48C0" w:rsidP="007F00DA">
      <w:pPr>
        <w:spacing w:after="0" w:line="360" w:lineRule="auto"/>
        <w:jc w:val="both"/>
        <w:rPr>
          <w:rFonts w:ascii="Times New Roman" w:eastAsia="Times New Roman" w:hAnsi="Times New Roman" w:cs="Times New Roman"/>
          <w:color w:val="000000"/>
          <w:kern w:val="0"/>
          <w:lang w:eastAsia="en-ZW"/>
          <w14:ligatures w14:val="none"/>
        </w:rPr>
      </w:pPr>
      <w:r w:rsidRPr="003A48C0">
        <w:rPr>
          <w:rFonts w:ascii="Times New Roman" w:eastAsia="Times New Roman" w:hAnsi="Times New Roman" w:cs="Times New Roman"/>
          <w:color w:val="000000"/>
          <w:kern w:val="0"/>
          <w:lang w:eastAsia="en-ZW"/>
          <w14:ligatures w14:val="none"/>
        </w:rPr>
        <w:t xml:space="preserve">[9] The appellants attacked the findings of the court </w:t>
      </w:r>
      <w:r w:rsidRPr="003A48C0">
        <w:rPr>
          <w:rFonts w:ascii="Times New Roman" w:eastAsia="Times New Roman" w:hAnsi="Times New Roman" w:cs="Times New Roman"/>
          <w:i/>
          <w:iCs/>
          <w:color w:val="000000"/>
          <w:kern w:val="0"/>
          <w:lang w:eastAsia="en-ZW"/>
          <w14:ligatures w14:val="none"/>
        </w:rPr>
        <w:t xml:space="preserve">a quo </w:t>
      </w:r>
      <w:r w:rsidRPr="003A48C0">
        <w:rPr>
          <w:rFonts w:ascii="Times New Roman" w:eastAsia="Times New Roman" w:hAnsi="Times New Roman" w:cs="Times New Roman"/>
          <w:color w:val="000000"/>
          <w:kern w:val="0"/>
          <w:lang w:eastAsia="en-ZW"/>
          <w14:ligatures w14:val="none"/>
        </w:rPr>
        <w:t xml:space="preserve">on the basis </w:t>
      </w:r>
      <w:r w:rsidR="007E5E3D">
        <w:rPr>
          <w:rFonts w:ascii="Times New Roman" w:eastAsia="Times New Roman" w:hAnsi="Times New Roman" w:cs="Times New Roman"/>
          <w:color w:val="000000"/>
          <w:kern w:val="0"/>
          <w:lang w:eastAsia="en-ZW"/>
          <w14:ligatures w14:val="none"/>
        </w:rPr>
        <w:t xml:space="preserve">firstly </w:t>
      </w:r>
      <w:r w:rsidRPr="003A48C0">
        <w:rPr>
          <w:rFonts w:ascii="Times New Roman" w:eastAsia="Times New Roman" w:hAnsi="Times New Roman" w:cs="Times New Roman"/>
          <w:color w:val="000000"/>
          <w:kern w:val="0"/>
          <w:lang w:eastAsia="en-ZW"/>
          <w14:ligatures w14:val="none"/>
        </w:rPr>
        <w:t>that it did not determine the</w:t>
      </w:r>
      <w:r w:rsidR="009D679B">
        <w:rPr>
          <w:rFonts w:ascii="Times New Roman" w:eastAsia="Times New Roman" w:hAnsi="Times New Roman" w:cs="Times New Roman"/>
          <w:color w:val="000000"/>
          <w:kern w:val="0"/>
          <w:lang w:eastAsia="en-ZW"/>
          <w14:ligatures w14:val="none"/>
        </w:rPr>
        <w:t xml:space="preserve"> </w:t>
      </w:r>
      <w:r w:rsidR="00B233A9">
        <w:rPr>
          <w:rFonts w:ascii="Times New Roman" w:eastAsia="Times New Roman" w:hAnsi="Times New Roman" w:cs="Times New Roman"/>
          <w:color w:val="000000"/>
          <w:kern w:val="0"/>
          <w:lang w:eastAsia="en-ZW"/>
          <w14:ligatures w14:val="none"/>
        </w:rPr>
        <w:t xml:space="preserve">preliminary point </w:t>
      </w:r>
      <w:r w:rsidR="001C3514">
        <w:rPr>
          <w:rFonts w:ascii="Times New Roman" w:eastAsia="Times New Roman" w:hAnsi="Times New Roman" w:cs="Times New Roman"/>
          <w:color w:val="000000"/>
          <w:kern w:val="0"/>
          <w:lang w:eastAsia="en-ZW"/>
          <w14:ligatures w14:val="none"/>
        </w:rPr>
        <w:t>on dirty hands</w:t>
      </w:r>
      <w:r w:rsidR="009D679B">
        <w:rPr>
          <w:rFonts w:ascii="Times New Roman" w:eastAsia="Times New Roman" w:hAnsi="Times New Roman" w:cs="Times New Roman"/>
          <w:color w:val="000000"/>
          <w:kern w:val="0"/>
          <w:lang w:eastAsia="en-ZW"/>
          <w14:ligatures w14:val="none"/>
        </w:rPr>
        <w:t>.</w:t>
      </w:r>
      <w:r w:rsidRPr="003A48C0">
        <w:rPr>
          <w:rFonts w:ascii="Times New Roman" w:eastAsia="Times New Roman" w:hAnsi="Times New Roman" w:cs="Times New Roman"/>
          <w:color w:val="000000"/>
          <w:kern w:val="0"/>
          <w:lang w:eastAsia="en-ZW"/>
          <w14:ligatures w14:val="none"/>
        </w:rPr>
        <w:t xml:space="preserve"> They</w:t>
      </w:r>
      <w:r w:rsidR="001C3514">
        <w:rPr>
          <w:rFonts w:ascii="Times New Roman" w:eastAsia="Times New Roman" w:hAnsi="Times New Roman" w:cs="Times New Roman"/>
          <w:color w:val="000000"/>
          <w:kern w:val="0"/>
          <w:lang w:eastAsia="en-ZW"/>
          <w14:ligatures w14:val="none"/>
        </w:rPr>
        <w:t xml:space="preserve"> submitted </w:t>
      </w:r>
      <w:r w:rsidR="007E5E3D">
        <w:rPr>
          <w:rFonts w:ascii="Times New Roman" w:eastAsia="Times New Roman" w:hAnsi="Times New Roman" w:cs="Times New Roman"/>
          <w:color w:val="000000"/>
          <w:kern w:val="0"/>
          <w:lang w:eastAsia="en-ZW"/>
          <w14:ligatures w14:val="none"/>
        </w:rPr>
        <w:t xml:space="preserve">in addition that the </w:t>
      </w:r>
      <w:r w:rsidR="001C3514">
        <w:rPr>
          <w:rFonts w:ascii="Times New Roman" w:eastAsia="Times New Roman" w:hAnsi="Times New Roman" w:cs="Times New Roman"/>
          <w:i/>
          <w:iCs/>
          <w:color w:val="000000"/>
          <w:kern w:val="0"/>
          <w:lang w:eastAsia="en-ZW"/>
          <w14:ligatures w14:val="none"/>
        </w:rPr>
        <w:t xml:space="preserve">court a quo </w:t>
      </w:r>
      <w:r w:rsidR="007E5E3D" w:rsidRPr="007E5E3D">
        <w:rPr>
          <w:rFonts w:ascii="Times New Roman" w:eastAsia="Times New Roman" w:hAnsi="Times New Roman" w:cs="Times New Roman"/>
          <w:color w:val="000000"/>
          <w:kern w:val="0"/>
          <w:lang w:eastAsia="en-ZW"/>
          <w14:ligatures w14:val="none"/>
        </w:rPr>
        <w:t>erred in</w:t>
      </w:r>
      <w:r w:rsidR="007E5E3D">
        <w:rPr>
          <w:rFonts w:ascii="Times New Roman" w:eastAsia="Times New Roman" w:hAnsi="Times New Roman" w:cs="Times New Roman"/>
          <w:color w:val="000000"/>
          <w:kern w:val="0"/>
          <w:lang w:eastAsia="en-ZW"/>
          <w14:ligatures w14:val="none"/>
        </w:rPr>
        <w:t xml:space="preserve"> finding </w:t>
      </w:r>
      <w:r w:rsidR="007E5E3D" w:rsidRPr="007E5E3D">
        <w:rPr>
          <w:rFonts w:ascii="Times New Roman" w:eastAsia="Times New Roman" w:hAnsi="Times New Roman" w:cs="Times New Roman"/>
          <w:color w:val="000000"/>
          <w:kern w:val="0"/>
          <w:lang w:eastAsia="en-ZW"/>
          <w14:ligatures w14:val="none"/>
        </w:rPr>
        <w:t xml:space="preserve"> that the matter was </w:t>
      </w:r>
      <w:r w:rsidR="007E5E3D">
        <w:rPr>
          <w:rFonts w:ascii="Times New Roman" w:eastAsia="Times New Roman" w:hAnsi="Times New Roman" w:cs="Times New Roman"/>
          <w:i/>
          <w:iCs/>
          <w:color w:val="000000"/>
          <w:kern w:val="0"/>
          <w:lang w:eastAsia="en-ZW"/>
          <w14:ligatures w14:val="none"/>
        </w:rPr>
        <w:t xml:space="preserve">res judicata </w:t>
      </w:r>
      <w:r w:rsidR="007E5E3D" w:rsidRPr="007E5E3D">
        <w:rPr>
          <w:rFonts w:ascii="Times New Roman" w:eastAsia="Times New Roman" w:hAnsi="Times New Roman" w:cs="Times New Roman"/>
          <w:color w:val="000000"/>
          <w:kern w:val="0"/>
          <w:lang w:eastAsia="en-ZW"/>
          <w14:ligatures w14:val="none"/>
        </w:rPr>
        <w:t xml:space="preserve">when </w:t>
      </w:r>
      <w:r w:rsidR="00F028A1">
        <w:rPr>
          <w:rFonts w:ascii="Times New Roman" w:eastAsia="Times New Roman" w:hAnsi="Times New Roman" w:cs="Times New Roman"/>
          <w:color w:val="000000"/>
          <w:kern w:val="0"/>
          <w:lang w:eastAsia="en-ZW"/>
          <w14:ligatures w14:val="none"/>
        </w:rPr>
        <w:t xml:space="preserve">the appellants were not involved in the matter previously dealt with </w:t>
      </w:r>
      <w:r w:rsidR="005C412F">
        <w:rPr>
          <w:rFonts w:ascii="Times New Roman" w:eastAsia="Times New Roman" w:hAnsi="Times New Roman" w:cs="Times New Roman"/>
          <w:color w:val="000000"/>
          <w:kern w:val="0"/>
          <w:lang w:eastAsia="en-ZW"/>
          <w14:ligatures w14:val="none"/>
        </w:rPr>
        <w:t xml:space="preserve">by </w:t>
      </w:r>
      <w:r w:rsidR="00F028A1">
        <w:rPr>
          <w:rFonts w:ascii="Times New Roman" w:eastAsia="Times New Roman" w:hAnsi="Times New Roman" w:cs="Times New Roman"/>
          <w:color w:val="000000"/>
          <w:kern w:val="0"/>
          <w:lang w:eastAsia="en-ZW"/>
          <w14:ligatures w14:val="none"/>
        </w:rPr>
        <w:t>the High Court</w:t>
      </w:r>
      <w:r w:rsidRPr="007E5E3D">
        <w:rPr>
          <w:rFonts w:ascii="Times New Roman" w:eastAsia="Times New Roman" w:hAnsi="Times New Roman" w:cs="Times New Roman"/>
          <w:color w:val="000000"/>
          <w:kern w:val="0"/>
          <w:lang w:eastAsia="en-ZW"/>
          <w14:ligatures w14:val="none"/>
        </w:rPr>
        <w:t>.</w:t>
      </w:r>
      <w:r w:rsidRPr="003A48C0">
        <w:rPr>
          <w:rFonts w:ascii="Times New Roman" w:eastAsia="Times New Roman" w:hAnsi="Times New Roman" w:cs="Times New Roman"/>
          <w:color w:val="000000"/>
          <w:kern w:val="0"/>
          <w:lang w:eastAsia="en-ZW"/>
          <w14:ligatures w14:val="none"/>
        </w:rPr>
        <w:t xml:space="preserve"> On the merits of the application</w:t>
      </w:r>
      <w:r w:rsidR="007E1044">
        <w:rPr>
          <w:rFonts w:ascii="Times New Roman" w:eastAsia="Times New Roman" w:hAnsi="Times New Roman" w:cs="Times New Roman"/>
          <w:color w:val="000000"/>
          <w:kern w:val="0"/>
          <w:lang w:eastAsia="en-ZW"/>
          <w14:ligatures w14:val="none"/>
        </w:rPr>
        <w:t xml:space="preserve"> for rescission of judgment, Mr</w:t>
      </w:r>
      <w:r w:rsidRPr="003A48C0">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i/>
          <w:iCs/>
          <w:color w:val="000000"/>
          <w:kern w:val="0"/>
          <w:lang w:eastAsia="en-ZW"/>
          <w14:ligatures w14:val="none"/>
        </w:rPr>
        <w:t>Koto</w:t>
      </w:r>
      <w:r w:rsidR="001C3514">
        <w:rPr>
          <w:rFonts w:ascii="Times New Roman" w:eastAsia="Times New Roman" w:hAnsi="Times New Roman" w:cs="Times New Roman"/>
          <w:color w:val="000000"/>
          <w:kern w:val="0"/>
          <w:lang w:eastAsia="en-ZW"/>
          <w14:ligatures w14:val="none"/>
        </w:rPr>
        <w:t> </w:t>
      </w:r>
      <w:r w:rsidRPr="003A48C0">
        <w:rPr>
          <w:rFonts w:ascii="Times New Roman" w:eastAsia="Times New Roman" w:hAnsi="Times New Roman" w:cs="Times New Roman"/>
          <w:color w:val="000000"/>
          <w:kern w:val="0"/>
          <w:lang w:eastAsia="en-ZW"/>
          <w14:ligatures w14:val="none"/>
        </w:rPr>
        <w:t xml:space="preserve">for the </w:t>
      </w:r>
      <w:r w:rsidRPr="003A48C0">
        <w:rPr>
          <w:rFonts w:ascii="Times New Roman" w:eastAsia="Times New Roman" w:hAnsi="Times New Roman" w:cs="Times New Roman"/>
          <w:color w:val="000000"/>
          <w:kern w:val="0"/>
          <w:lang w:eastAsia="en-ZW"/>
          <w14:ligatures w14:val="none"/>
        </w:rPr>
        <w:lastRenderedPageBreak/>
        <w:t xml:space="preserve">appellants submitted that the court a </w:t>
      </w:r>
      <w:r w:rsidRPr="003A48C0">
        <w:rPr>
          <w:rFonts w:ascii="Times New Roman" w:eastAsia="Times New Roman" w:hAnsi="Times New Roman" w:cs="Times New Roman"/>
          <w:i/>
          <w:iCs/>
          <w:color w:val="000000"/>
          <w:kern w:val="0"/>
          <w:lang w:eastAsia="en-ZW"/>
          <w14:ligatures w14:val="none"/>
        </w:rPr>
        <w:t>quo</w:t>
      </w:r>
      <w:r w:rsidRPr="003A48C0">
        <w:rPr>
          <w:rFonts w:ascii="Times New Roman" w:eastAsia="Times New Roman" w:hAnsi="Times New Roman" w:cs="Times New Roman"/>
          <w:color w:val="000000"/>
          <w:kern w:val="0"/>
          <w:lang w:eastAsia="en-ZW"/>
          <w14:ligatures w14:val="none"/>
        </w:rPr>
        <w:t xml:space="preserve"> erred in dismissing the appellants’ application for rescission of</w:t>
      </w:r>
      <w:r w:rsidR="001C3514">
        <w:rPr>
          <w:rFonts w:ascii="Times New Roman" w:eastAsia="Times New Roman" w:hAnsi="Times New Roman" w:cs="Times New Roman"/>
          <w:color w:val="000000"/>
          <w:kern w:val="0"/>
          <w:lang w:eastAsia="en-ZW"/>
          <w14:ligatures w14:val="none"/>
        </w:rPr>
        <w:t xml:space="preserve"> judgment considering that the summons </w:t>
      </w:r>
      <w:r w:rsidRPr="003A48C0">
        <w:rPr>
          <w:rFonts w:ascii="Times New Roman" w:eastAsia="Times New Roman" w:hAnsi="Times New Roman" w:cs="Times New Roman"/>
          <w:color w:val="000000"/>
          <w:kern w:val="0"/>
          <w:lang w:eastAsia="en-ZW"/>
          <w14:ligatures w14:val="none"/>
        </w:rPr>
        <w:t>fo</w:t>
      </w:r>
      <w:r w:rsidR="001C3514">
        <w:rPr>
          <w:rFonts w:ascii="Times New Roman" w:eastAsia="Times New Roman" w:hAnsi="Times New Roman" w:cs="Times New Roman"/>
          <w:color w:val="000000"/>
          <w:kern w:val="0"/>
          <w:lang w:eastAsia="en-ZW"/>
          <w14:ligatures w14:val="none"/>
        </w:rPr>
        <w:t>r eviction is defective as the respondents in </w:t>
      </w:r>
      <w:r w:rsidRPr="003A48C0">
        <w:rPr>
          <w:rFonts w:ascii="Times New Roman" w:eastAsia="Times New Roman" w:hAnsi="Times New Roman" w:cs="Times New Roman"/>
          <w:color w:val="000000"/>
          <w:kern w:val="0"/>
          <w:lang w:eastAsia="en-ZW"/>
          <w14:ligatures w14:val="none"/>
        </w:rPr>
        <w:t>paragraph 2 of their particulars pleaded spoliation and not eviction</w:t>
      </w:r>
      <w:r w:rsidR="0083221A">
        <w:rPr>
          <w:rFonts w:ascii="Times New Roman" w:eastAsia="Times New Roman" w:hAnsi="Times New Roman" w:cs="Times New Roman"/>
          <w:color w:val="000000"/>
          <w:kern w:val="0"/>
          <w:lang w:eastAsia="en-ZW"/>
          <w14:ligatures w14:val="none"/>
        </w:rPr>
        <w:t xml:space="preserve">. He contended that the respondents </w:t>
      </w:r>
      <w:r w:rsidRPr="003A48C0">
        <w:rPr>
          <w:rFonts w:ascii="Times New Roman" w:eastAsia="Times New Roman" w:hAnsi="Times New Roman" w:cs="Times New Roman"/>
          <w:color w:val="000000"/>
          <w:kern w:val="0"/>
          <w:lang w:eastAsia="en-ZW"/>
          <w14:ligatures w14:val="none"/>
        </w:rPr>
        <w:t>alluded to a deprivation of possession and that the respondents were in undisturbed possession o</w:t>
      </w:r>
      <w:r w:rsidR="001C3514">
        <w:rPr>
          <w:rFonts w:ascii="Times New Roman" w:eastAsia="Times New Roman" w:hAnsi="Times New Roman" w:cs="Times New Roman"/>
          <w:color w:val="000000"/>
          <w:kern w:val="0"/>
          <w:lang w:eastAsia="en-ZW"/>
          <w14:ligatures w14:val="none"/>
        </w:rPr>
        <w:t>f the land instead of pleading </w:t>
      </w:r>
      <w:r w:rsidRPr="003A48C0">
        <w:rPr>
          <w:rFonts w:ascii="Times New Roman" w:eastAsia="Times New Roman" w:hAnsi="Times New Roman" w:cs="Times New Roman"/>
          <w:color w:val="000000"/>
          <w:kern w:val="0"/>
          <w:lang w:eastAsia="en-ZW"/>
          <w14:ligatures w14:val="none"/>
        </w:rPr>
        <w:t xml:space="preserve">the requirements of a </w:t>
      </w:r>
      <w:r w:rsidRPr="003A48C0">
        <w:rPr>
          <w:rFonts w:ascii="Times New Roman" w:eastAsia="Times New Roman" w:hAnsi="Times New Roman" w:cs="Times New Roman"/>
          <w:i/>
          <w:iCs/>
          <w:color w:val="000000"/>
          <w:kern w:val="0"/>
          <w:lang w:eastAsia="en-ZW"/>
          <w14:ligatures w14:val="none"/>
        </w:rPr>
        <w:t>rei vindicatio</w:t>
      </w:r>
      <w:r w:rsidRPr="003A48C0">
        <w:rPr>
          <w:rFonts w:ascii="Times New Roman" w:eastAsia="Times New Roman" w:hAnsi="Times New Roman" w:cs="Times New Roman"/>
          <w:color w:val="000000"/>
          <w:kern w:val="0"/>
          <w:lang w:eastAsia="en-ZW"/>
          <w14:ligatures w14:val="none"/>
        </w:rPr>
        <w:t xml:space="preserve"> in order to get an eviction order.  </w:t>
      </w:r>
      <w:r w:rsidR="001C3514">
        <w:rPr>
          <w:rFonts w:ascii="Times New Roman" w:eastAsia="Times New Roman" w:hAnsi="Times New Roman" w:cs="Times New Roman"/>
          <w:color w:val="000000"/>
          <w:kern w:val="0"/>
          <w:lang w:eastAsia="en-ZW"/>
          <w14:ligatures w14:val="none"/>
        </w:rPr>
        <w:t xml:space="preserve">The appellants also challenged </w:t>
      </w:r>
      <w:r w:rsidRPr="003A48C0">
        <w:rPr>
          <w:rFonts w:ascii="Times New Roman" w:eastAsia="Times New Roman" w:hAnsi="Times New Roman" w:cs="Times New Roman"/>
          <w:color w:val="000000"/>
          <w:kern w:val="0"/>
          <w:lang w:eastAsia="en-ZW"/>
          <w14:ligatures w14:val="none"/>
        </w:rPr>
        <w:t xml:space="preserve">attachment of a draft order, a map and a letter to the summons which </w:t>
      </w:r>
      <w:r w:rsidR="00A8722C">
        <w:rPr>
          <w:rFonts w:ascii="Times New Roman" w:eastAsia="Times New Roman" w:hAnsi="Times New Roman" w:cs="Times New Roman"/>
          <w:color w:val="000000"/>
          <w:kern w:val="0"/>
          <w:lang w:eastAsia="en-ZW"/>
          <w14:ligatures w14:val="none"/>
        </w:rPr>
        <w:t xml:space="preserve">course </w:t>
      </w:r>
      <w:r w:rsidRPr="003A48C0">
        <w:rPr>
          <w:rFonts w:ascii="Times New Roman" w:eastAsia="Times New Roman" w:hAnsi="Times New Roman" w:cs="Times New Roman"/>
          <w:color w:val="000000"/>
          <w:kern w:val="0"/>
          <w:lang w:eastAsia="en-ZW"/>
          <w14:ligatures w14:val="none"/>
        </w:rPr>
        <w:t xml:space="preserve">they attacked on the basis that </w:t>
      </w:r>
      <w:r w:rsidR="00A8722C">
        <w:rPr>
          <w:rFonts w:ascii="Times New Roman" w:eastAsia="Times New Roman" w:hAnsi="Times New Roman" w:cs="Times New Roman"/>
          <w:color w:val="000000"/>
          <w:kern w:val="0"/>
          <w:lang w:eastAsia="en-ZW"/>
          <w14:ligatures w14:val="none"/>
        </w:rPr>
        <w:t>it is irregular as t</w:t>
      </w:r>
      <w:r w:rsidRPr="003A48C0">
        <w:rPr>
          <w:rFonts w:ascii="Times New Roman" w:eastAsia="Times New Roman" w:hAnsi="Times New Roman" w:cs="Times New Roman"/>
          <w:color w:val="000000"/>
          <w:kern w:val="0"/>
          <w:lang w:eastAsia="en-ZW"/>
          <w14:ligatures w14:val="none"/>
        </w:rPr>
        <w:t>he</w:t>
      </w:r>
      <w:r w:rsidR="00A8722C">
        <w:rPr>
          <w:rFonts w:ascii="Times New Roman" w:eastAsia="Times New Roman" w:hAnsi="Times New Roman" w:cs="Times New Roman"/>
          <w:color w:val="000000"/>
          <w:kern w:val="0"/>
          <w:lang w:eastAsia="en-ZW"/>
          <w14:ligatures w14:val="none"/>
        </w:rPr>
        <w:t xml:space="preserve"> documents </w:t>
      </w:r>
      <w:r w:rsidRPr="003A48C0">
        <w:rPr>
          <w:rFonts w:ascii="Times New Roman" w:eastAsia="Times New Roman" w:hAnsi="Times New Roman" w:cs="Times New Roman"/>
          <w:color w:val="000000"/>
          <w:kern w:val="0"/>
          <w:lang w:eastAsia="en-ZW"/>
          <w14:ligatures w14:val="none"/>
        </w:rPr>
        <w:t>constitute evidence</w:t>
      </w:r>
      <w:r w:rsidR="00A8722C">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 </w:t>
      </w:r>
    </w:p>
    <w:p w14:paraId="33C52F55" w14:textId="77777777" w:rsidR="00E62486" w:rsidRPr="003A48C0" w:rsidRDefault="00E62486" w:rsidP="00E62486">
      <w:pPr>
        <w:spacing w:after="0" w:line="240" w:lineRule="auto"/>
        <w:jc w:val="both"/>
        <w:rPr>
          <w:rFonts w:ascii="Times New Roman" w:eastAsia="Times New Roman" w:hAnsi="Times New Roman" w:cs="Times New Roman"/>
          <w:kern w:val="0"/>
          <w:lang w:eastAsia="en-ZW"/>
          <w14:ligatures w14:val="none"/>
        </w:rPr>
      </w:pPr>
    </w:p>
    <w:p w14:paraId="3D2362D5" w14:textId="69A8C4C5" w:rsidR="0023169D" w:rsidRDefault="003A48C0" w:rsidP="0023169D">
      <w:pPr>
        <w:spacing w:after="0" w:line="360" w:lineRule="auto"/>
        <w:jc w:val="both"/>
        <w:rPr>
          <w:rFonts w:ascii="Times New Roman" w:eastAsia="Times New Roman" w:hAnsi="Times New Roman" w:cs="Times New Roman"/>
          <w:color w:val="000000"/>
          <w:kern w:val="0"/>
          <w:lang w:eastAsia="en-ZW"/>
          <w14:ligatures w14:val="none"/>
        </w:rPr>
      </w:pPr>
      <w:r w:rsidRPr="003A48C0">
        <w:rPr>
          <w:rFonts w:ascii="Times New Roman" w:eastAsia="Times New Roman" w:hAnsi="Times New Roman" w:cs="Times New Roman"/>
          <w:color w:val="000000"/>
          <w:kern w:val="0"/>
          <w:lang w:eastAsia="en-ZW"/>
          <w14:ligatures w14:val="none"/>
        </w:rPr>
        <w:t>[10]</w:t>
      </w:r>
      <w:r w:rsidR="00617344">
        <w:rPr>
          <w:rFonts w:ascii="Times New Roman" w:eastAsia="Times New Roman" w:hAnsi="Times New Roman" w:cs="Times New Roman"/>
          <w:color w:val="000000"/>
          <w:kern w:val="0"/>
          <w:lang w:eastAsia="en-ZW"/>
          <w14:ligatures w14:val="none"/>
        </w:rPr>
        <w:t xml:space="preserve"> </w:t>
      </w:r>
      <w:r w:rsidR="00006693">
        <w:rPr>
          <w:rFonts w:ascii="Times New Roman" w:eastAsia="Times New Roman" w:hAnsi="Times New Roman" w:cs="Times New Roman"/>
          <w:color w:val="000000"/>
          <w:kern w:val="0"/>
          <w:lang w:eastAsia="en-ZW"/>
          <w14:ligatures w14:val="none"/>
        </w:rPr>
        <w:t>On the merits of the application, t</w:t>
      </w:r>
      <w:r w:rsidRPr="003A48C0">
        <w:rPr>
          <w:rFonts w:ascii="Times New Roman" w:eastAsia="Times New Roman" w:hAnsi="Times New Roman" w:cs="Times New Roman"/>
          <w:color w:val="000000"/>
          <w:kern w:val="0"/>
          <w:lang w:eastAsia="en-ZW"/>
          <w14:ligatures w14:val="none"/>
        </w:rPr>
        <w:t>he appellants submitted that they rightly occupy the</w:t>
      </w:r>
      <w:r w:rsidR="005C412F">
        <w:rPr>
          <w:rFonts w:ascii="Times New Roman" w:eastAsia="Times New Roman" w:hAnsi="Times New Roman" w:cs="Times New Roman"/>
          <w:color w:val="000000"/>
          <w:kern w:val="0"/>
          <w:lang w:eastAsia="en-ZW"/>
          <w14:ligatures w14:val="none"/>
        </w:rPr>
        <w:t xml:space="preserve"> portion they are settled on </w:t>
      </w:r>
      <w:r w:rsidRPr="003A48C0">
        <w:rPr>
          <w:rFonts w:ascii="Times New Roman" w:eastAsia="Times New Roman" w:hAnsi="Times New Roman" w:cs="Times New Roman"/>
          <w:color w:val="000000"/>
          <w:kern w:val="0"/>
          <w:lang w:eastAsia="en-ZW"/>
          <w14:ligatures w14:val="none"/>
        </w:rPr>
        <w:t xml:space="preserve">and that the first respondent could not allocate 50 hectares of land that it did not possess, as it had only received 4,100 residential stands. They challenged the documents relied on by the respondents to prove their entitlement to the disputed land on the basis that they are forged arguing that the court </w:t>
      </w:r>
      <w:r w:rsidRPr="003A48C0">
        <w:rPr>
          <w:rFonts w:ascii="Times New Roman" w:eastAsia="Times New Roman" w:hAnsi="Times New Roman" w:cs="Times New Roman"/>
          <w:i/>
          <w:iCs/>
          <w:color w:val="000000"/>
          <w:kern w:val="0"/>
          <w:lang w:eastAsia="en-ZW"/>
          <w14:ligatures w14:val="none"/>
        </w:rPr>
        <w:t>a quo</w:t>
      </w:r>
      <w:r w:rsidRPr="003A48C0">
        <w:rPr>
          <w:rFonts w:ascii="Times New Roman" w:eastAsia="Times New Roman" w:hAnsi="Times New Roman" w:cs="Times New Roman"/>
          <w:color w:val="000000"/>
          <w:kern w:val="0"/>
          <w:lang w:eastAsia="en-ZW"/>
          <w14:ligatures w14:val="none"/>
        </w:rPr>
        <w:t xml:space="preserve"> erred and misdirected itself in finding in favour of the respondents. Counsel argued that this defense on its own was sufficient to have the eviction claim dismissed, as the respondents could not have obtained rights through fraudulent and forged documents. Furthermore, the appellants c</w:t>
      </w:r>
      <w:r w:rsidR="007E1044">
        <w:rPr>
          <w:rFonts w:ascii="Times New Roman" w:eastAsia="Times New Roman" w:hAnsi="Times New Roman" w:cs="Times New Roman"/>
          <w:color w:val="000000"/>
          <w:kern w:val="0"/>
          <w:lang w:eastAsia="en-ZW"/>
          <w14:ligatures w14:val="none"/>
        </w:rPr>
        <w:t>hallenged the propriety of the </w:t>
      </w:r>
      <w:r w:rsidRPr="003A48C0">
        <w:rPr>
          <w:rFonts w:ascii="Times New Roman" w:eastAsia="Times New Roman" w:hAnsi="Times New Roman" w:cs="Times New Roman"/>
          <w:color w:val="000000"/>
          <w:kern w:val="0"/>
          <w:lang w:eastAsia="en-ZW"/>
          <w14:ligatures w14:val="none"/>
        </w:rPr>
        <w:t>default order on the basis t</w:t>
      </w:r>
      <w:r w:rsidR="00E62486">
        <w:rPr>
          <w:rFonts w:ascii="Times New Roman" w:eastAsia="Times New Roman" w:hAnsi="Times New Roman" w:cs="Times New Roman"/>
          <w:color w:val="000000"/>
          <w:kern w:val="0"/>
          <w:lang w:eastAsia="en-ZW"/>
          <w14:ligatures w14:val="none"/>
        </w:rPr>
        <w:t>hat it affects unknown persons </w:t>
      </w:r>
      <w:r w:rsidRPr="003A48C0">
        <w:rPr>
          <w:rFonts w:ascii="Times New Roman" w:eastAsia="Times New Roman" w:hAnsi="Times New Roman" w:cs="Times New Roman"/>
          <w:color w:val="000000"/>
          <w:kern w:val="0"/>
          <w:lang w:eastAsia="en-ZW"/>
          <w14:ligatures w14:val="none"/>
        </w:rPr>
        <w:t>not named in it</w:t>
      </w:r>
      <w:r w:rsidR="0085572B" w:rsidRPr="0085572B">
        <w:rPr>
          <w:rFonts w:ascii="Times New Roman" w:eastAsia="Times New Roman" w:hAnsi="Times New Roman" w:cs="Times New Roman"/>
          <w:color w:val="000000"/>
          <w:kern w:val="0"/>
          <w:lang w:eastAsia="en-ZW"/>
          <w14:ligatures w14:val="none"/>
        </w:rPr>
        <w:t xml:space="preserve"> </w:t>
      </w:r>
      <w:r w:rsidR="0085572B" w:rsidRPr="003A48C0">
        <w:rPr>
          <w:rFonts w:ascii="Times New Roman" w:eastAsia="Times New Roman" w:hAnsi="Times New Roman" w:cs="Times New Roman"/>
          <w:color w:val="000000"/>
          <w:kern w:val="0"/>
          <w:lang w:eastAsia="en-ZW"/>
          <w14:ligatures w14:val="none"/>
        </w:rPr>
        <w:t xml:space="preserve">arguing that it applies to </w:t>
      </w:r>
      <w:r w:rsidR="0085572B">
        <w:rPr>
          <w:rFonts w:ascii="Times New Roman" w:eastAsia="Times New Roman" w:hAnsi="Times New Roman" w:cs="Times New Roman"/>
          <w:color w:val="000000"/>
          <w:kern w:val="0"/>
          <w:lang w:eastAsia="en-ZW"/>
          <w14:ligatures w14:val="none"/>
        </w:rPr>
        <w:t xml:space="preserve">Chirara </w:t>
      </w:r>
      <w:r w:rsidR="0085572B" w:rsidRPr="003A48C0">
        <w:rPr>
          <w:rFonts w:ascii="Times New Roman" w:eastAsia="Times New Roman" w:hAnsi="Times New Roman" w:cs="Times New Roman"/>
          <w:color w:val="000000"/>
          <w:kern w:val="0"/>
          <w:lang w:eastAsia="en-ZW"/>
          <w14:ligatures w14:val="none"/>
        </w:rPr>
        <w:t>alone</w:t>
      </w:r>
      <w:r w:rsidRPr="003A48C0">
        <w:rPr>
          <w:rFonts w:ascii="Times New Roman" w:eastAsia="Times New Roman" w:hAnsi="Times New Roman" w:cs="Times New Roman"/>
          <w:color w:val="000000"/>
          <w:kern w:val="0"/>
          <w:lang w:eastAsia="en-ZW"/>
          <w14:ligatures w14:val="none"/>
        </w:rPr>
        <w:t>. They argued that rescission of the order would afford them an opportunity to test the order.  </w:t>
      </w:r>
    </w:p>
    <w:p w14:paraId="69755540" w14:textId="77777777" w:rsidR="00E62486" w:rsidRDefault="00E62486" w:rsidP="00E62486">
      <w:pPr>
        <w:spacing w:after="0" w:line="240" w:lineRule="auto"/>
        <w:jc w:val="both"/>
        <w:rPr>
          <w:rFonts w:ascii="Times New Roman" w:eastAsia="Times New Roman" w:hAnsi="Times New Roman" w:cs="Times New Roman"/>
          <w:color w:val="000000"/>
          <w:kern w:val="0"/>
          <w:lang w:eastAsia="en-ZW"/>
          <w14:ligatures w14:val="none"/>
        </w:rPr>
      </w:pPr>
    </w:p>
    <w:p w14:paraId="4E4ADEFC" w14:textId="4ACF478A" w:rsidR="003A48C0" w:rsidRPr="003A48C0" w:rsidRDefault="003A48C0" w:rsidP="0023169D">
      <w:pPr>
        <w:spacing w:after="0" w:line="36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 xml:space="preserve">[11] </w:t>
      </w:r>
      <w:r w:rsidR="00873B80" w:rsidRPr="00873B80">
        <w:rPr>
          <w:rFonts w:ascii="Times New Roman" w:eastAsia="Times New Roman" w:hAnsi="Times New Roman" w:cs="Times New Roman"/>
          <w:i/>
          <w:iCs/>
          <w:color w:val="000000"/>
          <w:kern w:val="0"/>
          <w:lang w:eastAsia="en-ZW"/>
          <w14:ligatures w14:val="none"/>
        </w:rPr>
        <w:t>Per contra,</w:t>
      </w:r>
      <w:r w:rsidR="00873B80">
        <w:rPr>
          <w:rFonts w:ascii="Times New Roman" w:eastAsia="Times New Roman" w:hAnsi="Times New Roman" w:cs="Times New Roman"/>
          <w:color w:val="000000"/>
          <w:kern w:val="0"/>
          <w:lang w:eastAsia="en-ZW"/>
          <w14:ligatures w14:val="none"/>
        </w:rPr>
        <w:t xml:space="preserve"> t</w:t>
      </w:r>
      <w:r w:rsidRPr="003A48C0">
        <w:rPr>
          <w:rFonts w:ascii="Times New Roman" w:eastAsia="Times New Roman" w:hAnsi="Times New Roman" w:cs="Times New Roman"/>
          <w:color w:val="000000"/>
          <w:kern w:val="0"/>
          <w:lang w:eastAsia="en-ZW"/>
          <w14:ligatures w14:val="none"/>
        </w:rPr>
        <w:t xml:space="preserve">he </w:t>
      </w:r>
      <w:r w:rsidR="00481680" w:rsidRPr="009D679B">
        <w:rPr>
          <w:rFonts w:ascii="Times New Roman" w:eastAsia="Times New Roman" w:hAnsi="Times New Roman" w:cs="Times New Roman"/>
          <w:color w:val="000000"/>
          <w:kern w:val="0"/>
          <w:lang w:eastAsia="en-ZW"/>
          <w14:ligatures w14:val="none"/>
        </w:rPr>
        <w:t xml:space="preserve">respondents </w:t>
      </w:r>
      <w:r w:rsidRPr="003A48C0">
        <w:rPr>
          <w:rFonts w:ascii="Times New Roman" w:eastAsia="Times New Roman" w:hAnsi="Times New Roman" w:cs="Times New Roman"/>
          <w:color w:val="000000"/>
          <w:kern w:val="0"/>
          <w:lang w:eastAsia="en-ZW"/>
          <w14:ligatures w14:val="none"/>
        </w:rPr>
        <w:t xml:space="preserve">submitted that the application for rescission of judgment was not dismissed on the basis that it was </w:t>
      </w:r>
      <w:r w:rsidRPr="003A48C0">
        <w:rPr>
          <w:rFonts w:ascii="Times New Roman" w:eastAsia="Times New Roman" w:hAnsi="Times New Roman" w:cs="Times New Roman"/>
          <w:i/>
          <w:iCs/>
          <w:color w:val="000000"/>
          <w:kern w:val="0"/>
          <w:lang w:eastAsia="en-ZW"/>
          <w14:ligatures w14:val="none"/>
        </w:rPr>
        <w:t xml:space="preserve">res judicata, </w:t>
      </w:r>
      <w:r w:rsidRPr="003A48C0">
        <w:rPr>
          <w:rFonts w:ascii="Times New Roman" w:eastAsia="Times New Roman" w:hAnsi="Times New Roman" w:cs="Times New Roman"/>
          <w:color w:val="000000"/>
          <w:kern w:val="0"/>
          <w:lang w:eastAsia="en-ZW"/>
          <w14:ligatures w14:val="none"/>
        </w:rPr>
        <w:t>the cou</w:t>
      </w:r>
      <w:r w:rsidR="00840C50">
        <w:rPr>
          <w:rFonts w:ascii="Times New Roman" w:eastAsia="Times New Roman" w:hAnsi="Times New Roman" w:cs="Times New Roman"/>
          <w:color w:val="000000"/>
          <w:kern w:val="0"/>
          <w:lang w:eastAsia="en-ZW"/>
          <w14:ligatures w14:val="none"/>
        </w:rPr>
        <w:t xml:space="preserve">rt grounding its determination </w:t>
      </w:r>
      <w:r w:rsidRPr="003A48C0">
        <w:rPr>
          <w:rFonts w:ascii="Times New Roman" w:eastAsia="Times New Roman" w:hAnsi="Times New Roman" w:cs="Times New Roman"/>
          <w:color w:val="000000"/>
          <w:kern w:val="0"/>
          <w:lang w:eastAsia="en-ZW"/>
          <w14:ligatures w14:val="none"/>
        </w:rPr>
        <w:t>on the lack of prospects of success on the merits. The</w:t>
      </w:r>
      <w:r w:rsidR="00481680">
        <w:rPr>
          <w:rFonts w:ascii="Times New Roman" w:eastAsia="Times New Roman" w:hAnsi="Times New Roman" w:cs="Times New Roman"/>
          <w:color w:val="000000"/>
          <w:kern w:val="0"/>
          <w:lang w:eastAsia="en-ZW"/>
          <w14:ligatures w14:val="none"/>
        </w:rPr>
        <w:t>y</w:t>
      </w:r>
      <w:r w:rsidR="001C3514">
        <w:rPr>
          <w:rFonts w:ascii="Times New Roman" w:eastAsia="Times New Roman" w:hAnsi="Times New Roman" w:cs="Times New Roman"/>
          <w:color w:val="000000"/>
          <w:kern w:val="0"/>
          <w:lang w:eastAsia="en-ZW"/>
          <w14:ligatures w14:val="none"/>
        </w:rPr>
        <w:t> </w:t>
      </w:r>
      <w:r w:rsidRPr="003A48C0">
        <w:rPr>
          <w:rFonts w:ascii="Times New Roman" w:eastAsia="Times New Roman" w:hAnsi="Times New Roman" w:cs="Times New Roman"/>
          <w:color w:val="000000"/>
          <w:kern w:val="0"/>
          <w:lang w:eastAsia="en-ZW"/>
          <w14:ligatures w14:val="none"/>
        </w:rPr>
        <w:t xml:space="preserve">maintained that the court a </w:t>
      </w:r>
      <w:r w:rsidRPr="003A48C0">
        <w:rPr>
          <w:rFonts w:ascii="Times New Roman" w:eastAsia="Times New Roman" w:hAnsi="Times New Roman" w:cs="Times New Roman"/>
          <w:i/>
          <w:iCs/>
          <w:color w:val="000000"/>
          <w:kern w:val="0"/>
          <w:lang w:eastAsia="en-ZW"/>
          <w14:ligatures w14:val="none"/>
        </w:rPr>
        <w:t xml:space="preserve">quo </w:t>
      </w:r>
      <w:r w:rsidRPr="003A48C0">
        <w:rPr>
          <w:rFonts w:ascii="Times New Roman" w:eastAsia="Times New Roman" w:hAnsi="Times New Roman" w:cs="Times New Roman"/>
          <w:color w:val="000000"/>
          <w:kern w:val="0"/>
          <w:lang w:eastAsia="en-ZW"/>
          <w14:ligatures w14:val="none"/>
        </w:rPr>
        <w:t xml:space="preserve">did not err and  misdirect itself  contending  that the appellants have not shown good and sufficient cause for rescission of judgment having failed to show the </w:t>
      </w:r>
      <w:r w:rsidRPr="003A48C0">
        <w:rPr>
          <w:rFonts w:ascii="Times New Roman" w:eastAsia="Times New Roman" w:hAnsi="Times New Roman" w:cs="Times New Roman"/>
          <w:i/>
          <w:iCs/>
          <w:color w:val="000000"/>
          <w:kern w:val="0"/>
          <w:lang w:eastAsia="en-ZW"/>
          <w14:ligatures w14:val="none"/>
        </w:rPr>
        <w:t>bona fides</w:t>
      </w:r>
      <w:r w:rsidRPr="003A48C0">
        <w:rPr>
          <w:rFonts w:ascii="Times New Roman" w:eastAsia="Times New Roman" w:hAnsi="Times New Roman" w:cs="Times New Roman"/>
          <w:color w:val="000000"/>
          <w:kern w:val="0"/>
          <w:lang w:eastAsia="en-ZW"/>
          <w14:ligatures w14:val="none"/>
        </w:rPr>
        <w:t xml:space="preserve"> of the application and a lawful right to occupy the land in dispute. They insisted that the first respondent was offered the land by Government which it in turn ceded to the second respondent thereby entitling the respondents to protection of the law and that therefore the appellants have no lawful authority to occupy the said land entitling them to seek their eviction. They argued that the appellants </w:t>
      </w:r>
      <w:r w:rsidR="00004090">
        <w:rPr>
          <w:rFonts w:ascii="Times New Roman" w:eastAsia="Times New Roman" w:hAnsi="Times New Roman" w:cs="Times New Roman"/>
          <w:color w:val="000000"/>
          <w:kern w:val="0"/>
          <w:lang w:eastAsia="en-ZW"/>
          <w14:ligatures w14:val="none"/>
        </w:rPr>
        <w:t>f</w:t>
      </w:r>
      <w:r w:rsidRPr="003A48C0">
        <w:rPr>
          <w:rFonts w:ascii="Times New Roman" w:eastAsia="Times New Roman" w:hAnsi="Times New Roman" w:cs="Times New Roman"/>
          <w:color w:val="000000"/>
          <w:kern w:val="0"/>
          <w:lang w:eastAsia="en-ZW"/>
          <w14:ligatures w14:val="none"/>
        </w:rPr>
        <w:t xml:space="preserve">ailed to show that they were not associated with the third respondent.  There was heated debate over the </w:t>
      </w:r>
      <w:r w:rsidR="001C3514">
        <w:rPr>
          <w:rFonts w:ascii="Times New Roman" w:eastAsia="Times New Roman" w:hAnsi="Times New Roman" w:cs="Times New Roman"/>
          <w:color w:val="000000"/>
          <w:kern w:val="0"/>
          <w:lang w:eastAsia="en-ZW"/>
          <w14:ligatures w14:val="none"/>
        </w:rPr>
        <w:t>propriety of evicting a person not </w:t>
      </w:r>
      <w:r w:rsidRPr="003A48C0">
        <w:rPr>
          <w:rFonts w:ascii="Times New Roman" w:eastAsia="Times New Roman" w:hAnsi="Times New Roman" w:cs="Times New Roman"/>
          <w:color w:val="000000"/>
          <w:kern w:val="0"/>
          <w:lang w:eastAsia="en-ZW"/>
          <w14:ligatures w14:val="none"/>
        </w:rPr>
        <w:t>cited in a summons for eviction  and ordering demolition of</w:t>
      </w:r>
      <w:r w:rsidR="001C3514">
        <w:rPr>
          <w:rFonts w:ascii="Times New Roman" w:eastAsia="Times New Roman" w:hAnsi="Times New Roman" w:cs="Times New Roman"/>
          <w:color w:val="000000"/>
          <w:kern w:val="0"/>
          <w:lang w:eastAsia="en-ZW"/>
          <w14:ligatures w14:val="none"/>
        </w:rPr>
        <w:t xml:space="preserve"> his dwelling. The respondents </w:t>
      </w:r>
      <w:r w:rsidRPr="003A48C0">
        <w:rPr>
          <w:rFonts w:ascii="Times New Roman" w:eastAsia="Times New Roman" w:hAnsi="Times New Roman" w:cs="Times New Roman"/>
          <w:color w:val="000000"/>
          <w:kern w:val="0"/>
          <w:lang w:eastAsia="en-ZW"/>
          <w14:ligatures w14:val="none"/>
        </w:rPr>
        <w:t>urged the court to dismiss the appeal.  </w:t>
      </w:r>
      <w:r w:rsidR="007F514E">
        <w:rPr>
          <w:rFonts w:ascii="Times New Roman" w:eastAsia="Times New Roman" w:hAnsi="Times New Roman" w:cs="Times New Roman"/>
          <w:color w:val="000000"/>
          <w:kern w:val="0"/>
          <w:lang w:eastAsia="en-ZW"/>
          <w14:ligatures w14:val="none"/>
        </w:rPr>
        <w:t>T</w:t>
      </w:r>
      <w:r w:rsidR="007F514E" w:rsidRPr="003A48C0">
        <w:rPr>
          <w:rFonts w:ascii="Times New Roman" w:eastAsia="Times New Roman" w:hAnsi="Times New Roman" w:cs="Times New Roman"/>
          <w:color w:val="000000"/>
          <w:kern w:val="0"/>
          <w:lang w:eastAsia="en-ZW"/>
          <w14:ligatures w14:val="none"/>
        </w:rPr>
        <w:t>hree main issues emerge for determination being,</w:t>
      </w:r>
      <w:r w:rsidR="007F514E">
        <w:rPr>
          <w:rFonts w:ascii="Times New Roman" w:eastAsia="Times New Roman" w:hAnsi="Times New Roman" w:cs="Times New Roman"/>
          <w:color w:val="000000"/>
          <w:kern w:val="0"/>
          <w:lang w:eastAsia="en-ZW"/>
          <w14:ligatures w14:val="none"/>
        </w:rPr>
        <w:t xml:space="preserve"> </w:t>
      </w:r>
      <w:r w:rsidR="007F514E" w:rsidRPr="003A48C0">
        <w:rPr>
          <w:rFonts w:ascii="Times New Roman" w:eastAsia="Times New Roman" w:hAnsi="Times New Roman" w:cs="Times New Roman"/>
          <w:color w:val="000000"/>
          <w:kern w:val="0"/>
          <w:lang w:eastAsia="en-ZW"/>
          <w14:ligatures w14:val="none"/>
        </w:rPr>
        <w:t xml:space="preserve">whether the matter is </w:t>
      </w:r>
      <w:r w:rsidR="007F514E" w:rsidRPr="003A48C0">
        <w:rPr>
          <w:rFonts w:ascii="Times New Roman" w:eastAsia="Times New Roman" w:hAnsi="Times New Roman" w:cs="Times New Roman"/>
          <w:i/>
          <w:iCs/>
          <w:color w:val="000000"/>
          <w:kern w:val="0"/>
          <w:lang w:eastAsia="en-ZW"/>
          <w14:ligatures w14:val="none"/>
        </w:rPr>
        <w:t>res judicata</w:t>
      </w:r>
      <w:r w:rsidR="007F514E">
        <w:rPr>
          <w:rFonts w:ascii="Times New Roman" w:eastAsia="Times New Roman" w:hAnsi="Times New Roman" w:cs="Times New Roman"/>
          <w:i/>
          <w:iCs/>
          <w:color w:val="000000"/>
          <w:kern w:val="0"/>
          <w:lang w:eastAsia="en-ZW"/>
          <w14:ligatures w14:val="none"/>
        </w:rPr>
        <w:t xml:space="preserve">, </w:t>
      </w:r>
      <w:r w:rsidR="007F514E" w:rsidRPr="00C35480">
        <w:rPr>
          <w:rFonts w:ascii="Times New Roman" w:eastAsia="Times New Roman" w:hAnsi="Times New Roman" w:cs="Times New Roman"/>
          <w:color w:val="000000"/>
          <w:kern w:val="0"/>
          <w:lang w:eastAsia="en-ZW"/>
          <w14:ligatures w14:val="none"/>
        </w:rPr>
        <w:t>whether the court</w:t>
      </w:r>
      <w:r w:rsidR="007F514E">
        <w:rPr>
          <w:rFonts w:ascii="Times New Roman" w:eastAsia="Times New Roman" w:hAnsi="Times New Roman" w:cs="Times New Roman"/>
          <w:i/>
          <w:iCs/>
          <w:color w:val="000000"/>
          <w:kern w:val="0"/>
          <w:lang w:eastAsia="en-ZW"/>
          <w14:ligatures w14:val="none"/>
        </w:rPr>
        <w:t xml:space="preserve"> a quo </w:t>
      </w:r>
      <w:r w:rsidR="00617344">
        <w:rPr>
          <w:rFonts w:ascii="Times New Roman" w:eastAsia="Times New Roman" w:hAnsi="Times New Roman" w:cs="Times New Roman"/>
          <w:color w:val="000000"/>
          <w:kern w:val="0"/>
          <w:lang w:eastAsia="en-ZW"/>
          <w14:ligatures w14:val="none"/>
        </w:rPr>
        <w:t xml:space="preserve">failed to </w:t>
      </w:r>
      <w:r w:rsidR="007F514E" w:rsidRPr="00C35480">
        <w:rPr>
          <w:rFonts w:ascii="Times New Roman" w:eastAsia="Times New Roman" w:hAnsi="Times New Roman" w:cs="Times New Roman"/>
          <w:color w:val="000000"/>
          <w:kern w:val="0"/>
          <w:lang w:eastAsia="en-ZW"/>
          <w14:ligatures w14:val="none"/>
        </w:rPr>
        <w:t>determine the point on dirty hands</w:t>
      </w:r>
      <w:r w:rsidR="007F514E">
        <w:rPr>
          <w:rFonts w:ascii="Times New Roman" w:eastAsia="Times New Roman" w:hAnsi="Times New Roman" w:cs="Times New Roman"/>
          <w:color w:val="000000"/>
          <w:kern w:val="0"/>
          <w:lang w:eastAsia="en-ZW"/>
          <w14:ligatures w14:val="none"/>
        </w:rPr>
        <w:t xml:space="preserve"> and</w:t>
      </w:r>
      <w:r w:rsidR="007F514E" w:rsidRPr="003A48C0">
        <w:rPr>
          <w:rFonts w:ascii="Times New Roman" w:eastAsia="Times New Roman" w:hAnsi="Times New Roman" w:cs="Times New Roman"/>
          <w:color w:val="000000"/>
          <w:kern w:val="0"/>
          <w:lang w:eastAsia="en-ZW"/>
          <w14:ligatures w14:val="none"/>
        </w:rPr>
        <w:t xml:space="preserve"> whether the appellants have a </w:t>
      </w:r>
      <w:r w:rsidR="007F514E" w:rsidRPr="003A48C0">
        <w:rPr>
          <w:rFonts w:ascii="Times New Roman" w:eastAsia="Times New Roman" w:hAnsi="Times New Roman" w:cs="Times New Roman"/>
          <w:i/>
          <w:iCs/>
          <w:color w:val="000000"/>
          <w:kern w:val="0"/>
          <w:lang w:eastAsia="en-ZW"/>
          <w14:ligatures w14:val="none"/>
        </w:rPr>
        <w:t xml:space="preserve">bona fide </w:t>
      </w:r>
      <w:r w:rsidR="007F514E" w:rsidRPr="003A48C0">
        <w:rPr>
          <w:rFonts w:ascii="Times New Roman" w:eastAsia="Times New Roman" w:hAnsi="Times New Roman" w:cs="Times New Roman"/>
          <w:color w:val="000000"/>
          <w:kern w:val="0"/>
          <w:lang w:eastAsia="en-ZW"/>
          <w14:ligatures w14:val="none"/>
        </w:rPr>
        <w:t>defence to the merits of the matter, entitling them to rescission of the default judgment. </w:t>
      </w:r>
    </w:p>
    <w:p w14:paraId="51A6DFE3" w14:textId="77777777" w:rsidR="00E62486" w:rsidRDefault="00E62486" w:rsidP="00617344">
      <w:pPr>
        <w:spacing w:before="280" w:after="0" w:line="360" w:lineRule="auto"/>
        <w:jc w:val="both"/>
        <w:rPr>
          <w:rFonts w:ascii="Times New Roman" w:eastAsia="Times New Roman" w:hAnsi="Times New Roman" w:cs="Times New Roman"/>
          <w:i/>
          <w:iCs/>
          <w:color w:val="000000"/>
          <w:kern w:val="0"/>
          <w:lang w:eastAsia="en-ZW"/>
          <w14:ligatures w14:val="none"/>
        </w:rPr>
      </w:pPr>
    </w:p>
    <w:p w14:paraId="7C44DD25" w14:textId="07909B6A" w:rsidR="005F365A" w:rsidRDefault="000F0126" w:rsidP="00617344">
      <w:pPr>
        <w:spacing w:before="280" w:after="0" w:line="360" w:lineRule="auto"/>
        <w:jc w:val="both"/>
        <w:rPr>
          <w:rFonts w:ascii="Times New Roman" w:eastAsia="Times New Roman" w:hAnsi="Times New Roman" w:cs="Times New Roman"/>
          <w:i/>
          <w:iCs/>
          <w:color w:val="000000"/>
          <w:kern w:val="0"/>
          <w:lang w:eastAsia="en-ZW"/>
          <w14:ligatures w14:val="none"/>
        </w:rPr>
      </w:pPr>
      <w:r>
        <w:rPr>
          <w:rFonts w:ascii="Times New Roman" w:eastAsia="Times New Roman" w:hAnsi="Times New Roman" w:cs="Times New Roman"/>
          <w:i/>
          <w:iCs/>
          <w:color w:val="000000"/>
          <w:kern w:val="0"/>
          <w:lang w:eastAsia="en-ZW"/>
          <w14:ligatures w14:val="none"/>
        </w:rPr>
        <w:t>A</w:t>
      </w:r>
      <w:r w:rsidR="003A48C0" w:rsidRPr="003A48C0">
        <w:rPr>
          <w:rFonts w:ascii="Times New Roman" w:eastAsia="Times New Roman" w:hAnsi="Times New Roman" w:cs="Times New Roman"/>
          <w:i/>
          <w:iCs/>
          <w:color w:val="000000"/>
          <w:kern w:val="0"/>
          <w:lang w:eastAsia="en-ZW"/>
          <w14:ligatures w14:val="none"/>
        </w:rPr>
        <w:t>nalysis </w:t>
      </w:r>
    </w:p>
    <w:p w14:paraId="73F54FD1" w14:textId="32442848" w:rsidR="003172BD" w:rsidRDefault="003A48C0" w:rsidP="00617344">
      <w:pPr>
        <w:spacing w:before="280" w:after="0" w:line="360" w:lineRule="auto"/>
        <w:jc w:val="both"/>
        <w:rPr>
          <w:rFonts w:ascii="Times New Roman" w:hAnsi="Times New Roman" w:cs="Times New Roman"/>
        </w:rPr>
      </w:pPr>
      <w:r w:rsidRPr="003A48C0">
        <w:rPr>
          <w:rFonts w:ascii="Times New Roman" w:eastAsia="Times New Roman" w:hAnsi="Times New Roman" w:cs="Times New Roman"/>
          <w:color w:val="000000"/>
          <w:kern w:val="0"/>
          <w:lang w:eastAsia="en-ZW"/>
          <w14:ligatures w14:val="none"/>
        </w:rPr>
        <w:t> [12]</w:t>
      </w:r>
      <w:r w:rsidR="001C3514">
        <w:rPr>
          <w:rFonts w:ascii="Times New Roman" w:eastAsia="Times New Roman" w:hAnsi="Times New Roman" w:cs="Times New Roman"/>
          <w:color w:val="000000"/>
          <w:kern w:val="0"/>
          <w:lang w:eastAsia="en-ZW"/>
          <w14:ligatures w14:val="none"/>
        </w:rPr>
        <w:t xml:space="preserve"> </w:t>
      </w:r>
      <w:r w:rsidR="00E50CC8">
        <w:rPr>
          <w:rFonts w:ascii="Times New Roman" w:eastAsia="Times New Roman" w:hAnsi="Times New Roman" w:cs="Times New Roman"/>
          <w:color w:val="000000"/>
          <w:kern w:val="0"/>
          <w:lang w:eastAsia="en-ZW"/>
          <w14:ligatures w14:val="none"/>
        </w:rPr>
        <w:t>This decision suffers from procedural irregularities</w:t>
      </w:r>
      <w:r w:rsidR="001C3514">
        <w:rPr>
          <w:rFonts w:ascii="Times New Roman" w:eastAsia="Times New Roman" w:hAnsi="Times New Roman" w:cs="Times New Roman"/>
          <w:color w:val="000000"/>
          <w:kern w:val="0"/>
          <w:lang w:eastAsia="en-ZW"/>
          <w14:ligatures w14:val="none"/>
        </w:rPr>
        <w:t xml:space="preserve">, there being two </w:t>
      </w:r>
      <w:r w:rsidR="0015514C">
        <w:rPr>
          <w:rFonts w:ascii="Times New Roman" w:eastAsia="Times New Roman" w:hAnsi="Times New Roman" w:cs="Times New Roman"/>
          <w:color w:val="000000"/>
          <w:kern w:val="0"/>
          <w:lang w:eastAsia="en-ZW"/>
          <w14:ligatures w14:val="none"/>
        </w:rPr>
        <w:t>disturbing features</w:t>
      </w:r>
      <w:r w:rsidR="00A562DF">
        <w:rPr>
          <w:rFonts w:ascii="Times New Roman" w:eastAsia="Times New Roman" w:hAnsi="Times New Roman" w:cs="Times New Roman"/>
          <w:color w:val="000000"/>
          <w:kern w:val="0"/>
          <w:lang w:eastAsia="en-ZW"/>
          <w14:ligatures w14:val="none"/>
        </w:rPr>
        <w:t xml:space="preserve"> concerning </w:t>
      </w:r>
      <w:r w:rsidRPr="003A48C0">
        <w:rPr>
          <w:rFonts w:ascii="Times New Roman" w:eastAsia="Times New Roman" w:hAnsi="Times New Roman" w:cs="Times New Roman"/>
          <w:color w:val="000000"/>
          <w:kern w:val="0"/>
          <w:lang w:eastAsia="en-ZW"/>
          <w14:ligatures w14:val="none"/>
        </w:rPr>
        <w:t>the</w:t>
      </w:r>
      <w:r w:rsidR="00A562DF">
        <w:rPr>
          <w:rFonts w:ascii="Times New Roman" w:eastAsia="Times New Roman" w:hAnsi="Times New Roman" w:cs="Times New Roman"/>
          <w:color w:val="000000"/>
          <w:kern w:val="0"/>
          <w:lang w:eastAsia="en-ZW"/>
          <w14:ligatures w14:val="none"/>
        </w:rPr>
        <w:t xml:space="preserve"> procedure adopted by the </w:t>
      </w:r>
      <w:r w:rsidRPr="003A48C0">
        <w:rPr>
          <w:rFonts w:ascii="Times New Roman" w:eastAsia="Times New Roman" w:hAnsi="Times New Roman" w:cs="Times New Roman"/>
          <w:color w:val="000000"/>
          <w:kern w:val="0"/>
          <w:lang w:eastAsia="en-ZW"/>
          <w14:ligatures w14:val="none"/>
        </w:rPr>
        <w:t>cour</w:t>
      </w:r>
      <w:r w:rsidRPr="003A48C0">
        <w:rPr>
          <w:rFonts w:ascii="Times New Roman" w:eastAsia="Times New Roman" w:hAnsi="Times New Roman" w:cs="Times New Roman"/>
          <w:i/>
          <w:iCs/>
          <w:color w:val="000000"/>
          <w:kern w:val="0"/>
          <w:lang w:eastAsia="en-ZW"/>
          <w14:ligatures w14:val="none"/>
        </w:rPr>
        <w:t>t a quo</w:t>
      </w:r>
      <w:r w:rsidRPr="003A48C0">
        <w:rPr>
          <w:rFonts w:ascii="Times New Roman" w:eastAsia="Times New Roman" w:hAnsi="Times New Roman" w:cs="Times New Roman"/>
          <w:color w:val="000000"/>
          <w:kern w:val="0"/>
          <w:lang w:eastAsia="en-ZW"/>
          <w14:ligatures w14:val="none"/>
        </w:rPr>
        <w:t xml:space="preserve">. </w:t>
      </w:r>
      <w:r w:rsidR="003F2242" w:rsidRPr="003A48C0">
        <w:rPr>
          <w:rFonts w:ascii="Times New Roman" w:eastAsia="Times New Roman" w:hAnsi="Times New Roman" w:cs="Times New Roman"/>
          <w:color w:val="000000"/>
          <w:kern w:val="0"/>
          <w:lang w:eastAsia="en-ZW"/>
          <w14:ligatures w14:val="none"/>
        </w:rPr>
        <w:t xml:space="preserve">What exercised our minds is the approach the court </w:t>
      </w:r>
      <w:r w:rsidR="003F2242" w:rsidRPr="003A48C0">
        <w:rPr>
          <w:rFonts w:ascii="Times New Roman" w:eastAsia="Times New Roman" w:hAnsi="Times New Roman" w:cs="Times New Roman"/>
          <w:i/>
          <w:iCs/>
          <w:color w:val="000000"/>
          <w:kern w:val="0"/>
          <w:lang w:eastAsia="en-ZW"/>
          <w14:ligatures w14:val="none"/>
        </w:rPr>
        <w:t xml:space="preserve">a quo </w:t>
      </w:r>
      <w:r w:rsidR="003F2242" w:rsidRPr="003A48C0">
        <w:rPr>
          <w:rFonts w:ascii="Times New Roman" w:eastAsia="Times New Roman" w:hAnsi="Times New Roman" w:cs="Times New Roman"/>
          <w:color w:val="000000"/>
          <w:kern w:val="0"/>
          <w:lang w:eastAsia="en-ZW"/>
          <w14:ligatures w14:val="none"/>
        </w:rPr>
        <w:t xml:space="preserve">took after having allowed the respondents’ </w:t>
      </w:r>
      <w:r w:rsidR="00B233A9">
        <w:rPr>
          <w:rFonts w:ascii="Times New Roman" w:eastAsia="Times New Roman" w:hAnsi="Times New Roman" w:cs="Times New Roman"/>
          <w:color w:val="000000"/>
          <w:kern w:val="0"/>
          <w:lang w:eastAsia="en-ZW"/>
          <w14:ligatures w14:val="none"/>
        </w:rPr>
        <w:t>preliminary point</w:t>
      </w:r>
      <w:r w:rsidR="00C252A1">
        <w:rPr>
          <w:rFonts w:ascii="Times New Roman" w:eastAsia="Times New Roman" w:hAnsi="Times New Roman" w:cs="Times New Roman"/>
          <w:color w:val="000000"/>
          <w:kern w:val="0"/>
          <w:lang w:eastAsia="en-ZW"/>
          <w14:ligatures w14:val="none"/>
        </w:rPr>
        <w:t>s</w:t>
      </w:r>
      <w:r w:rsidR="003F2242">
        <w:rPr>
          <w:rFonts w:ascii="Times New Roman" w:eastAsia="Times New Roman" w:hAnsi="Times New Roman" w:cs="Times New Roman"/>
          <w:color w:val="000000"/>
          <w:kern w:val="0"/>
          <w:lang w:eastAsia="en-ZW"/>
          <w14:ligatures w14:val="none"/>
        </w:rPr>
        <w:t>.</w:t>
      </w:r>
      <w:r w:rsidR="003F2242" w:rsidRPr="000B20D5">
        <w:rPr>
          <w:rFonts w:ascii="Times New Roman" w:eastAsia="Times New Roman" w:hAnsi="Times New Roman" w:cs="Times New Roman"/>
          <w:color w:val="000000"/>
          <w:kern w:val="0"/>
          <w:lang w:eastAsia="en-ZW"/>
          <w14:ligatures w14:val="none"/>
        </w:rPr>
        <w:t xml:space="preserve"> </w:t>
      </w:r>
      <w:r w:rsidR="00C252A1">
        <w:rPr>
          <w:rFonts w:ascii="Times New Roman" w:eastAsia="Times New Roman" w:hAnsi="Times New Roman" w:cs="Times New Roman"/>
          <w:color w:val="000000"/>
          <w:kern w:val="0"/>
          <w:lang w:eastAsia="en-ZW"/>
          <w14:ligatures w14:val="none"/>
        </w:rPr>
        <w:t xml:space="preserve">A court dealing with a preliminary point </w:t>
      </w:r>
      <w:r w:rsidR="00C252A1" w:rsidRPr="009A5F00">
        <w:rPr>
          <w:rFonts w:ascii="Times New Roman" w:eastAsia="Times New Roman" w:hAnsi="Times New Roman" w:cs="Times New Roman"/>
          <w:color w:val="000000"/>
          <w:kern w:val="0"/>
          <w:lang w:eastAsia="en-ZW"/>
          <w14:ligatures w14:val="none"/>
        </w:rPr>
        <w:t xml:space="preserve">should always be mindful of what a </w:t>
      </w:r>
      <w:r w:rsidR="00C252A1">
        <w:rPr>
          <w:rFonts w:ascii="Times New Roman" w:eastAsia="Times New Roman" w:hAnsi="Times New Roman" w:cs="Times New Roman"/>
          <w:color w:val="000000"/>
          <w:kern w:val="0"/>
          <w:lang w:eastAsia="en-ZW"/>
          <w14:ligatures w14:val="none"/>
        </w:rPr>
        <w:t xml:space="preserve">preliminary point </w:t>
      </w:r>
      <w:r w:rsidR="007E1044">
        <w:rPr>
          <w:rFonts w:ascii="Times New Roman" w:eastAsia="Times New Roman" w:hAnsi="Times New Roman" w:cs="Times New Roman"/>
          <w:color w:val="000000"/>
          <w:kern w:val="0"/>
          <w:lang w:eastAsia="en-ZW"/>
          <w14:ligatures w14:val="none"/>
        </w:rPr>
        <w:t>is</w:t>
      </w:r>
      <w:r w:rsidR="00C252A1" w:rsidRPr="009A5F00">
        <w:rPr>
          <w:rFonts w:ascii="Times New Roman" w:eastAsia="Times New Roman" w:hAnsi="Times New Roman" w:cs="Times New Roman"/>
          <w:color w:val="000000"/>
          <w:kern w:val="0"/>
          <w:lang w:eastAsia="en-ZW"/>
          <w14:ligatures w14:val="none"/>
        </w:rPr>
        <w:t>.</w:t>
      </w:r>
      <w:r w:rsidR="003172BD">
        <w:rPr>
          <w:rFonts w:ascii="Times New Roman" w:eastAsia="Times New Roman" w:hAnsi="Times New Roman" w:cs="Times New Roman"/>
          <w:color w:val="000000"/>
          <w:kern w:val="0"/>
          <w:lang w:eastAsia="en-ZW"/>
          <w14:ligatures w14:val="none"/>
        </w:rPr>
        <w:t xml:space="preserve"> </w:t>
      </w:r>
      <w:r w:rsidR="009566E6" w:rsidRPr="009A5F00">
        <w:rPr>
          <w:rFonts w:ascii="Times New Roman" w:eastAsia="Times New Roman" w:hAnsi="Times New Roman" w:cs="Times New Roman"/>
          <w:color w:val="000000"/>
          <w:kern w:val="0"/>
          <w:lang w:eastAsia="en-ZW"/>
          <w14:ligatures w14:val="none"/>
        </w:rPr>
        <w:t xml:space="preserve">Where </w:t>
      </w:r>
      <w:r w:rsidR="009566E6">
        <w:rPr>
          <w:rFonts w:ascii="Times New Roman" w:eastAsia="Times New Roman" w:hAnsi="Times New Roman" w:cs="Times New Roman"/>
          <w:color w:val="000000"/>
          <w:kern w:val="0"/>
          <w:lang w:eastAsia="en-ZW"/>
          <w14:ligatures w14:val="none"/>
        </w:rPr>
        <w:t xml:space="preserve">a preliminary point is </w:t>
      </w:r>
      <w:r w:rsidR="009566E6" w:rsidRPr="009A5F00">
        <w:rPr>
          <w:rFonts w:ascii="Times New Roman" w:eastAsia="Times New Roman" w:hAnsi="Times New Roman" w:cs="Times New Roman"/>
          <w:color w:val="000000"/>
          <w:kern w:val="0"/>
          <w:lang w:eastAsia="en-ZW"/>
          <w14:ligatures w14:val="none"/>
        </w:rPr>
        <w:t>properly and</w:t>
      </w:r>
      <w:r w:rsidR="009566E6">
        <w:rPr>
          <w:rFonts w:ascii="Times New Roman" w:eastAsia="Times New Roman" w:hAnsi="Times New Roman" w:cs="Times New Roman"/>
          <w:i/>
          <w:iCs/>
          <w:color w:val="000000"/>
          <w:kern w:val="0"/>
          <w:lang w:eastAsia="en-ZW"/>
          <w14:ligatures w14:val="none"/>
        </w:rPr>
        <w:t xml:space="preserve"> </w:t>
      </w:r>
      <w:r w:rsidR="001C3514">
        <w:rPr>
          <w:rFonts w:ascii="Times New Roman" w:eastAsia="Times New Roman" w:hAnsi="Times New Roman" w:cs="Times New Roman"/>
          <w:color w:val="000000"/>
          <w:kern w:val="0"/>
          <w:lang w:eastAsia="en-ZW"/>
          <w14:ligatures w14:val="none"/>
        </w:rPr>
        <w:t xml:space="preserve">successfully raised, it </w:t>
      </w:r>
      <w:r w:rsidR="009566E6">
        <w:rPr>
          <w:rFonts w:ascii="Times New Roman" w:eastAsia="Times New Roman" w:hAnsi="Times New Roman" w:cs="Times New Roman"/>
          <w:color w:val="000000"/>
          <w:kern w:val="0"/>
          <w:lang w:eastAsia="en-ZW"/>
          <w14:ligatures w14:val="none"/>
        </w:rPr>
        <w:t xml:space="preserve">is </w:t>
      </w:r>
      <w:r w:rsidR="009566E6" w:rsidRPr="003A48C0">
        <w:rPr>
          <w:rFonts w:ascii="Times New Roman" w:eastAsia="Times New Roman" w:hAnsi="Times New Roman" w:cs="Times New Roman"/>
          <w:color w:val="000000"/>
          <w:kern w:val="0"/>
          <w:lang w:eastAsia="en-ZW"/>
          <w14:ligatures w14:val="none"/>
        </w:rPr>
        <w:t>capable of resolving a matter without the need to go into its merits</w:t>
      </w:r>
      <w:r w:rsidR="009566E6">
        <w:rPr>
          <w:rFonts w:ascii="Times New Roman" w:eastAsia="Times New Roman" w:hAnsi="Times New Roman" w:cs="Times New Roman"/>
          <w:color w:val="000000"/>
          <w:kern w:val="0"/>
          <w:lang w:eastAsia="en-ZW"/>
          <w14:ligatures w14:val="none"/>
        </w:rPr>
        <w:t xml:space="preserve"> . </w:t>
      </w:r>
      <w:r w:rsidR="003172BD">
        <w:rPr>
          <w:rFonts w:ascii="Times New Roman" w:eastAsia="Times New Roman" w:hAnsi="Times New Roman" w:cs="Times New Roman"/>
          <w:color w:val="000000"/>
          <w:kern w:val="0"/>
          <w:lang w:eastAsia="en-ZW"/>
          <w14:ligatures w14:val="none"/>
        </w:rPr>
        <w:t xml:space="preserve">Procedurally, a preliminary point must be determined before the matter is decided on the merits and a ruling made. </w:t>
      </w:r>
      <w:r w:rsidR="00C252A1" w:rsidRPr="009A5F00">
        <w:rPr>
          <w:rFonts w:ascii="Times New Roman" w:eastAsia="Times New Roman" w:hAnsi="Times New Roman" w:cs="Times New Roman"/>
          <w:color w:val="000000"/>
          <w:kern w:val="0"/>
          <w:lang w:eastAsia="en-ZW"/>
          <w14:ligatures w14:val="none"/>
        </w:rPr>
        <w:t xml:space="preserve"> </w:t>
      </w:r>
      <w:r w:rsidR="003172BD">
        <w:rPr>
          <w:rFonts w:ascii="Times New Roman" w:hAnsi="Times New Roman" w:cs="Times New Roman"/>
        </w:rPr>
        <w:t xml:space="preserve">In </w:t>
      </w:r>
      <w:r w:rsidR="003172BD" w:rsidRPr="004C36A8">
        <w:rPr>
          <w:rFonts w:ascii="Times New Roman" w:hAnsi="Times New Roman" w:cs="Times New Roman"/>
          <w:i/>
        </w:rPr>
        <w:t>Heywood Investments (Pvt) Ltd v Zakeyo</w:t>
      </w:r>
      <w:r w:rsidR="003172BD">
        <w:rPr>
          <w:rFonts w:ascii="Times New Roman" w:hAnsi="Times New Roman" w:cs="Times New Roman"/>
        </w:rPr>
        <w:t xml:space="preserve"> 2013 (2) ZLR (S) at p 20 E-G the court dealt with a case where there was a failure to determine a preliminary point and remarked as follows: </w:t>
      </w:r>
    </w:p>
    <w:p w14:paraId="2503FCE3" w14:textId="3BA9CA64" w:rsidR="003172BD" w:rsidRDefault="003172BD" w:rsidP="003172BD">
      <w:pPr>
        <w:spacing w:after="0" w:line="240" w:lineRule="auto"/>
        <w:ind w:left="360"/>
        <w:jc w:val="both"/>
        <w:rPr>
          <w:rFonts w:ascii="Times New Roman" w:hAnsi="Times New Roman" w:cs="Times New Roman"/>
        </w:rPr>
      </w:pPr>
      <w:r w:rsidRPr="00446DF5">
        <w:rPr>
          <w:rFonts w:ascii="Times New Roman" w:hAnsi="Times New Roman" w:cs="Times New Roman"/>
          <w:sz w:val="22"/>
          <w:szCs w:val="22"/>
        </w:rPr>
        <w:t xml:space="preserve">“…..it seems to me that the court </w:t>
      </w:r>
      <w:r w:rsidRPr="00446DF5">
        <w:rPr>
          <w:rFonts w:ascii="Times New Roman" w:hAnsi="Times New Roman" w:cs="Times New Roman"/>
          <w:i/>
          <w:iCs/>
          <w:sz w:val="22"/>
          <w:szCs w:val="22"/>
        </w:rPr>
        <w:t>a quo</w:t>
      </w:r>
      <w:r w:rsidRPr="00446DF5">
        <w:rPr>
          <w:rFonts w:ascii="Times New Roman" w:hAnsi="Times New Roman" w:cs="Times New Roman"/>
          <w:sz w:val="22"/>
          <w:szCs w:val="22"/>
        </w:rPr>
        <w:t xml:space="preserve"> failed to appreciate the legal issue raised by the point </w:t>
      </w:r>
      <w:r w:rsidRPr="00446DF5">
        <w:rPr>
          <w:rFonts w:ascii="Times New Roman" w:hAnsi="Times New Roman" w:cs="Times New Roman"/>
          <w:sz w:val="22"/>
          <w:szCs w:val="22"/>
        </w:rPr>
        <w:tab/>
      </w:r>
      <w:r w:rsidRPr="00446DF5">
        <w:rPr>
          <w:rFonts w:ascii="Times New Roman" w:hAnsi="Times New Roman" w:cs="Times New Roman"/>
          <w:i/>
          <w:sz w:val="22"/>
          <w:szCs w:val="22"/>
        </w:rPr>
        <w:t>in limine</w:t>
      </w:r>
      <w:r w:rsidRPr="00446DF5">
        <w:rPr>
          <w:rFonts w:ascii="Times New Roman" w:hAnsi="Times New Roman" w:cs="Times New Roman"/>
          <w:sz w:val="22"/>
          <w:szCs w:val="22"/>
        </w:rPr>
        <w:t>. It is incumbent upon a court before which an application is made to determine it. A court before which an interlocutory application has been made should not proceed to determine a matter on the merits without first determining the interlocutory application.’’</w:t>
      </w:r>
      <w:r>
        <w:rPr>
          <w:rFonts w:ascii="Times New Roman" w:hAnsi="Times New Roman" w:cs="Times New Roman"/>
          <w:sz w:val="22"/>
          <w:szCs w:val="22"/>
        </w:rPr>
        <w:t xml:space="preserve"> </w:t>
      </w:r>
      <w:r>
        <w:rPr>
          <w:rFonts w:ascii="Times New Roman" w:hAnsi="Times New Roman" w:cs="Times New Roman"/>
        </w:rPr>
        <w:t xml:space="preserve">See also </w:t>
      </w:r>
      <w:r w:rsidRPr="004C36A8">
        <w:rPr>
          <w:rFonts w:ascii="Times New Roman" w:hAnsi="Times New Roman" w:cs="Times New Roman"/>
          <w:i/>
        </w:rPr>
        <w:t xml:space="preserve">GMB </w:t>
      </w:r>
      <w:r w:rsidRPr="004C36A8">
        <w:rPr>
          <w:rFonts w:ascii="Times New Roman" w:hAnsi="Times New Roman" w:cs="Times New Roman"/>
        </w:rPr>
        <w:t xml:space="preserve">v </w:t>
      </w:r>
      <w:r w:rsidRPr="004C36A8">
        <w:rPr>
          <w:rFonts w:ascii="Times New Roman" w:hAnsi="Times New Roman" w:cs="Times New Roman"/>
          <w:i/>
        </w:rPr>
        <w:t>Muchero</w:t>
      </w:r>
      <w:r>
        <w:rPr>
          <w:rFonts w:ascii="Times New Roman" w:hAnsi="Times New Roman" w:cs="Times New Roman"/>
        </w:rPr>
        <w:t xml:space="preserve"> 2008 (1) ZLR 216 (S).</w:t>
      </w:r>
    </w:p>
    <w:p w14:paraId="7BC62834" w14:textId="77777777" w:rsidR="003172BD" w:rsidRDefault="003172BD" w:rsidP="003172BD">
      <w:pPr>
        <w:spacing w:after="0" w:line="240" w:lineRule="auto"/>
        <w:ind w:left="360"/>
        <w:jc w:val="both"/>
        <w:rPr>
          <w:rFonts w:ascii="Times New Roman" w:hAnsi="Times New Roman" w:cs="Times New Roman"/>
        </w:rPr>
      </w:pPr>
    </w:p>
    <w:p w14:paraId="2F19C9A6" w14:textId="40C60CE7" w:rsidR="003172BD" w:rsidRPr="004C6036" w:rsidRDefault="00CE1EA5" w:rsidP="003172BD">
      <w:pPr>
        <w:spacing w:after="0" w:line="360" w:lineRule="auto"/>
        <w:jc w:val="both"/>
        <w:rPr>
          <w:rFonts w:ascii="Times New Roman" w:hAnsi="Times New Roman" w:cs="Times New Roman"/>
        </w:rPr>
      </w:pPr>
      <w:r>
        <w:rPr>
          <w:rFonts w:ascii="Times New Roman" w:eastAsia="Times New Roman" w:hAnsi="Times New Roman" w:cs="Times New Roman"/>
          <w:color w:val="000000"/>
          <w:kern w:val="0"/>
          <w:lang w:eastAsia="en-ZW"/>
          <w14:ligatures w14:val="none"/>
        </w:rPr>
        <w:t xml:space="preserve">[13] </w:t>
      </w:r>
      <w:r w:rsidR="003172BD" w:rsidRPr="00CA63BE">
        <w:rPr>
          <w:rFonts w:ascii="Times New Roman" w:eastAsia="Times New Roman" w:hAnsi="Times New Roman" w:cs="Times New Roman"/>
          <w:color w:val="000000"/>
          <w:kern w:val="0"/>
          <w:lang w:eastAsia="en-ZW"/>
          <w14:ligatures w14:val="none"/>
        </w:rPr>
        <w:t xml:space="preserve">A failure to determine and </w:t>
      </w:r>
      <w:r w:rsidR="003172BD">
        <w:rPr>
          <w:rFonts w:ascii="Times New Roman" w:eastAsia="Times New Roman" w:hAnsi="Times New Roman" w:cs="Times New Roman"/>
          <w:color w:val="000000"/>
          <w:kern w:val="0"/>
          <w:lang w:eastAsia="en-ZW"/>
          <w14:ligatures w14:val="none"/>
        </w:rPr>
        <w:t xml:space="preserve">rule on </w:t>
      </w:r>
      <w:r w:rsidR="003172BD" w:rsidRPr="00CA63BE">
        <w:rPr>
          <w:rFonts w:ascii="Times New Roman" w:eastAsia="Times New Roman" w:hAnsi="Times New Roman" w:cs="Times New Roman"/>
          <w:color w:val="000000"/>
          <w:kern w:val="0"/>
          <w:lang w:eastAsia="en-ZW"/>
          <w14:ligatures w14:val="none"/>
        </w:rPr>
        <w:t xml:space="preserve">a </w:t>
      </w:r>
      <w:r w:rsidR="003172BD">
        <w:rPr>
          <w:rFonts w:ascii="Times New Roman" w:eastAsia="Times New Roman" w:hAnsi="Times New Roman" w:cs="Times New Roman"/>
          <w:color w:val="000000"/>
          <w:kern w:val="0"/>
          <w:lang w:eastAsia="en-ZW"/>
          <w14:ligatures w14:val="none"/>
        </w:rPr>
        <w:t xml:space="preserve">preliminary point </w:t>
      </w:r>
      <w:r w:rsidR="003172BD" w:rsidRPr="00CA63BE">
        <w:rPr>
          <w:rFonts w:ascii="Times New Roman" w:eastAsia="Times New Roman" w:hAnsi="Times New Roman" w:cs="Times New Roman"/>
          <w:color w:val="000000"/>
          <w:kern w:val="0"/>
          <w:lang w:eastAsia="en-ZW"/>
          <w14:ligatures w14:val="none"/>
        </w:rPr>
        <w:t xml:space="preserve">amounts to a misdirection </w:t>
      </w:r>
      <w:r w:rsidR="001C3514">
        <w:rPr>
          <w:rFonts w:ascii="Times New Roman" w:eastAsia="Times New Roman" w:hAnsi="Times New Roman" w:cs="Times New Roman"/>
          <w:color w:val="000000"/>
          <w:kern w:val="0"/>
          <w:lang w:eastAsia="en-ZW"/>
          <w14:ligatures w14:val="none"/>
        </w:rPr>
        <w:t xml:space="preserve">giving rise </w:t>
      </w:r>
      <w:r w:rsidR="003172BD">
        <w:rPr>
          <w:rFonts w:ascii="Times New Roman" w:eastAsia="Times New Roman" w:hAnsi="Times New Roman" w:cs="Times New Roman"/>
          <w:color w:val="000000"/>
          <w:kern w:val="0"/>
          <w:lang w:eastAsia="en-ZW"/>
          <w14:ligatures w14:val="none"/>
        </w:rPr>
        <w:t xml:space="preserve">to </w:t>
      </w:r>
      <w:r w:rsidR="003172BD" w:rsidRPr="00CA63BE">
        <w:rPr>
          <w:rFonts w:ascii="Times New Roman" w:eastAsia="Times New Roman" w:hAnsi="Times New Roman" w:cs="Times New Roman"/>
          <w:color w:val="000000"/>
          <w:kern w:val="0"/>
          <w:lang w:eastAsia="en-ZW"/>
          <w14:ligatures w14:val="none"/>
        </w:rPr>
        <w:t>an incurable</w:t>
      </w:r>
      <w:r w:rsidR="003172BD" w:rsidRPr="00CA63BE">
        <w:rPr>
          <w:rFonts w:ascii="Times New Roman" w:hAnsi="Times New Roman" w:cs="Times New Roman"/>
        </w:rPr>
        <w:t xml:space="preserve"> procedural irregularity which is  fatal </w:t>
      </w:r>
      <w:r w:rsidR="003172BD" w:rsidRPr="00CA63BE">
        <w:rPr>
          <w:rFonts w:ascii="Times New Roman" w:eastAsia="Times New Roman" w:hAnsi="Times New Roman" w:cs="Times New Roman"/>
          <w:color w:val="000000"/>
          <w:kern w:val="0"/>
          <w:lang w:eastAsia="en-ZW"/>
          <w14:ligatures w14:val="none"/>
        </w:rPr>
        <w:t xml:space="preserve">especially in circumstances where the </w:t>
      </w:r>
      <w:r w:rsidR="003172BD">
        <w:rPr>
          <w:rFonts w:ascii="Times New Roman" w:eastAsia="Times New Roman" w:hAnsi="Times New Roman" w:cs="Times New Roman"/>
          <w:color w:val="000000"/>
          <w:kern w:val="0"/>
          <w:lang w:eastAsia="en-ZW"/>
          <w14:ligatures w14:val="none"/>
        </w:rPr>
        <w:t xml:space="preserve">preliminary point </w:t>
      </w:r>
      <w:r w:rsidR="003172BD" w:rsidRPr="00CA63BE">
        <w:rPr>
          <w:rFonts w:ascii="Times New Roman" w:eastAsia="Times New Roman" w:hAnsi="Times New Roman" w:cs="Times New Roman"/>
          <w:color w:val="000000"/>
          <w:kern w:val="0"/>
          <w:lang w:eastAsia="en-ZW"/>
          <w14:ligatures w14:val="none"/>
        </w:rPr>
        <w:t>if upheld, would</w:t>
      </w:r>
      <w:r w:rsidR="003172BD">
        <w:rPr>
          <w:rFonts w:ascii="Times New Roman" w:eastAsia="Times New Roman" w:hAnsi="Times New Roman" w:cs="Times New Roman"/>
          <w:color w:val="000000"/>
          <w:kern w:val="0"/>
          <w:lang w:eastAsia="en-ZW"/>
          <w14:ligatures w14:val="none"/>
        </w:rPr>
        <w:t xml:space="preserve"> have had the effect of disposing of the matter without the need to go into the merits of the matter. </w:t>
      </w:r>
      <w:r w:rsidR="003172BD" w:rsidRPr="003A48C0">
        <w:rPr>
          <w:rFonts w:ascii="Times New Roman" w:eastAsia="Times New Roman" w:hAnsi="Times New Roman" w:cs="Times New Roman"/>
          <w:color w:val="000000"/>
          <w:kern w:val="0"/>
          <w:lang w:eastAsia="en-ZW"/>
          <w14:ligatures w14:val="none"/>
        </w:rPr>
        <w:t>Th</w:t>
      </w:r>
      <w:r w:rsidR="003172BD">
        <w:rPr>
          <w:rFonts w:ascii="Times New Roman" w:eastAsia="Times New Roman" w:hAnsi="Times New Roman" w:cs="Times New Roman"/>
          <w:color w:val="000000"/>
          <w:kern w:val="0"/>
          <w:lang w:eastAsia="en-ZW"/>
          <w14:ligatures w14:val="none"/>
        </w:rPr>
        <w:t xml:space="preserve">e failure to rule on the point on dirty hands </w:t>
      </w:r>
      <w:r w:rsidR="003172BD" w:rsidRPr="003A48C0">
        <w:rPr>
          <w:rFonts w:ascii="Times New Roman" w:eastAsia="Times New Roman" w:hAnsi="Times New Roman" w:cs="Times New Roman"/>
          <w:color w:val="000000"/>
          <w:kern w:val="0"/>
          <w:lang w:eastAsia="en-ZW"/>
          <w14:ligatures w14:val="none"/>
        </w:rPr>
        <w:t xml:space="preserve">is a serious misdirection </w:t>
      </w:r>
      <w:r w:rsidR="003172BD">
        <w:rPr>
          <w:rFonts w:ascii="Times New Roman" w:eastAsia="Times New Roman" w:hAnsi="Times New Roman" w:cs="Times New Roman"/>
          <w:color w:val="000000"/>
          <w:kern w:val="0"/>
          <w:lang w:eastAsia="en-ZW"/>
          <w14:ligatures w14:val="none"/>
        </w:rPr>
        <w:t xml:space="preserve">going to the root of these proceedings and is a gross irregularity which entitles </w:t>
      </w:r>
      <w:r w:rsidR="003172BD" w:rsidRPr="003A48C0">
        <w:rPr>
          <w:rFonts w:ascii="Times New Roman" w:eastAsia="Times New Roman" w:hAnsi="Times New Roman" w:cs="Times New Roman"/>
          <w:color w:val="000000"/>
          <w:kern w:val="0"/>
          <w:lang w:eastAsia="en-ZW"/>
          <w14:ligatures w14:val="none"/>
        </w:rPr>
        <w:t xml:space="preserve">this court to interfere with the court </w:t>
      </w:r>
      <w:r w:rsidR="003172BD" w:rsidRPr="003A48C0">
        <w:rPr>
          <w:rFonts w:ascii="Times New Roman" w:eastAsia="Times New Roman" w:hAnsi="Times New Roman" w:cs="Times New Roman"/>
          <w:i/>
          <w:iCs/>
          <w:color w:val="000000"/>
          <w:kern w:val="0"/>
          <w:lang w:eastAsia="en-ZW"/>
          <w14:ligatures w14:val="none"/>
        </w:rPr>
        <w:t>a quo ’s</w:t>
      </w:r>
      <w:r w:rsidR="003172BD" w:rsidRPr="003A48C0">
        <w:rPr>
          <w:rFonts w:ascii="Times New Roman" w:eastAsia="Times New Roman" w:hAnsi="Times New Roman" w:cs="Times New Roman"/>
          <w:color w:val="000000"/>
          <w:kern w:val="0"/>
          <w:lang w:eastAsia="en-ZW"/>
          <w14:ligatures w14:val="none"/>
        </w:rPr>
        <w:t xml:space="preserve"> decision</w:t>
      </w:r>
      <w:r w:rsidR="003172BD">
        <w:rPr>
          <w:rFonts w:ascii="Times New Roman" w:eastAsia="Times New Roman" w:hAnsi="Times New Roman" w:cs="Times New Roman"/>
          <w:color w:val="000000"/>
          <w:kern w:val="0"/>
          <w:lang w:eastAsia="en-ZW"/>
          <w14:ligatures w14:val="none"/>
        </w:rPr>
        <w:t xml:space="preserve"> and set it aside, </w:t>
      </w:r>
      <w:r w:rsidR="003172BD" w:rsidRPr="00F52875">
        <w:rPr>
          <w:rFonts w:ascii="Times New Roman" w:eastAsia="Times New Roman" w:hAnsi="Times New Roman" w:cs="Times New Roman"/>
          <w:color w:val="000000"/>
          <w:kern w:val="0"/>
          <w:lang w:eastAsia="en-ZW"/>
          <w14:ligatures w14:val="none"/>
        </w:rPr>
        <w:t>see</w:t>
      </w:r>
      <w:r w:rsidR="003172BD" w:rsidRPr="00F52875">
        <w:rPr>
          <w:rFonts w:ascii="Times New Roman" w:hAnsi="Times New Roman" w:cs="Times New Roman"/>
        </w:rPr>
        <w:t xml:space="preserve"> </w:t>
      </w:r>
      <w:r w:rsidR="003172BD" w:rsidRPr="00834CCD">
        <w:rPr>
          <w:rFonts w:ascii="Times New Roman" w:hAnsi="Times New Roman" w:cs="Times New Roman"/>
          <w:i/>
          <w:iCs/>
        </w:rPr>
        <w:t>Gwaradzimba</w:t>
      </w:r>
      <w:r w:rsidR="003172BD">
        <w:rPr>
          <w:rFonts w:ascii="Times New Roman" w:hAnsi="Times New Roman" w:cs="Times New Roman"/>
          <w:i/>
          <w:iCs/>
        </w:rPr>
        <w:t xml:space="preserve"> </w:t>
      </w:r>
      <w:r w:rsidR="003172BD" w:rsidRPr="00414B1D">
        <w:rPr>
          <w:rFonts w:ascii="Times New Roman" w:hAnsi="Times New Roman" w:cs="Times New Roman"/>
          <w:iCs/>
        </w:rPr>
        <w:t>v</w:t>
      </w:r>
      <w:r w:rsidR="003172BD">
        <w:rPr>
          <w:rFonts w:ascii="Times New Roman" w:hAnsi="Times New Roman" w:cs="Times New Roman"/>
          <w:i/>
          <w:iCs/>
        </w:rPr>
        <w:t xml:space="preserve"> C. J. Petron &amp; COY (Pty</w:t>
      </w:r>
      <w:r w:rsidR="003172BD" w:rsidRPr="00F52875">
        <w:rPr>
          <w:rFonts w:ascii="Times New Roman" w:hAnsi="Times New Roman" w:cs="Times New Roman"/>
          <w:i/>
          <w:iCs/>
        </w:rPr>
        <w:t>) Ltd</w:t>
      </w:r>
      <w:r w:rsidR="003172BD" w:rsidRPr="003A48C0">
        <w:rPr>
          <w:rFonts w:ascii="Times New Roman" w:eastAsia="Times New Roman" w:hAnsi="Times New Roman" w:cs="Times New Roman"/>
          <w:color w:val="000000"/>
          <w:kern w:val="0"/>
          <w:lang w:eastAsia="en-ZW"/>
          <w14:ligatures w14:val="none"/>
        </w:rPr>
        <w:t> </w:t>
      </w:r>
      <w:r w:rsidR="0038373F">
        <w:rPr>
          <w:rFonts w:ascii="Times New Roman" w:eastAsia="Times New Roman" w:hAnsi="Times New Roman" w:cs="Times New Roman"/>
          <w:color w:val="000000"/>
          <w:kern w:val="0"/>
          <w:lang w:eastAsia="en-ZW"/>
          <w14:ligatures w14:val="none"/>
        </w:rPr>
        <w:t>2016 (1) ZLR S</w:t>
      </w:r>
      <w:r w:rsidR="003172BD">
        <w:rPr>
          <w:rFonts w:ascii="Times New Roman" w:eastAsia="Times New Roman" w:hAnsi="Times New Roman" w:cs="Times New Roman"/>
          <w:color w:val="000000"/>
          <w:kern w:val="0"/>
          <w:lang w:eastAsia="en-ZW"/>
          <w14:ligatures w14:val="none"/>
        </w:rPr>
        <w:t>:</w:t>
      </w:r>
      <w:r w:rsidR="003172BD" w:rsidRPr="004C6036">
        <w:rPr>
          <w:rFonts w:ascii="Times New Roman" w:hAnsi="Times New Roman" w:cs="Times New Roman"/>
        </w:rPr>
        <w:t xml:space="preserve"> </w:t>
      </w:r>
      <w:r w:rsidR="003172BD" w:rsidRPr="004C6036">
        <w:rPr>
          <w:rFonts w:ascii="Times New Roman" w:hAnsi="Times New Roman" w:cs="Times New Roman"/>
          <w:i/>
        </w:rPr>
        <w:t xml:space="preserve">S </w:t>
      </w:r>
      <w:r w:rsidR="003172BD" w:rsidRPr="007E1044">
        <w:rPr>
          <w:rFonts w:ascii="Times New Roman" w:hAnsi="Times New Roman" w:cs="Times New Roman"/>
        </w:rPr>
        <w:t>v</w:t>
      </w:r>
      <w:r w:rsidR="003172BD" w:rsidRPr="004C6036">
        <w:rPr>
          <w:rFonts w:ascii="Times New Roman" w:hAnsi="Times New Roman" w:cs="Times New Roman"/>
        </w:rPr>
        <w:t xml:space="preserve"> </w:t>
      </w:r>
      <w:r w:rsidR="003172BD" w:rsidRPr="004C6036">
        <w:rPr>
          <w:rFonts w:ascii="Times New Roman" w:hAnsi="Times New Roman" w:cs="Times New Roman"/>
          <w:i/>
        </w:rPr>
        <w:t>Makawa &amp; Anor</w:t>
      </w:r>
      <w:r w:rsidR="003172BD" w:rsidRPr="004C6036">
        <w:rPr>
          <w:rFonts w:ascii="Times New Roman" w:hAnsi="Times New Roman" w:cs="Times New Roman"/>
        </w:rPr>
        <w:t xml:space="preserve"> 1991 (1) ZLR 142</w:t>
      </w:r>
      <w:r w:rsidR="003172BD">
        <w:rPr>
          <w:rFonts w:ascii="Times New Roman" w:hAnsi="Times New Roman" w:cs="Times New Roman"/>
        </w:rPr>
        <w:t>.</w:t>
      </w:r>
    </w:p>
    <w:p w14:paraId="2A292A03" w14:textId="630F501E" w:rsidR="00014222" w:rsidRDefault="00617344" w:rsidP="00CD23D8">
      <w:pPr>
        <w:spacing w:after="0" w:line="360" w:lineRule="auto"/>
        <w:jc w:val="both"/>
        <w:rPr>
          <w:rFonts w:ascii="Times New Roman" w:hAnsi="Times New Roman" w:cs="Times New Roman"/>
          <w:iCs/>
        </w:rPr>
      </w:pPr>
      <w:r>
        <w:rPr>
          <w:rFonts w:ascii="Times New Roman" w:eastAsia="Times New Roman" w:hAnsi="Times New Roman" w:cs="Times New Roman"/>
          <w:color w:val="000000"/>
          <w:kern w:val="0"/>
          <w:lang w:eastAsia="en-ZW"/>
          <w14:ligatures w14:val="none"/>
        </w:rPr>
        <w:t>[14</w:t>
      </w:r>
      <w:r w:rsidR="003172BD">
        <w:rPr>
          <w:rFonts w:ascii="Times New Roman" w:eastAsia="Times New Roman" w:hAnsi="Times New Roman" w:cs="Times New Roman"/>
          <w:color w:val="000000"/>
          <w:kern w:val="0"/>
          <w:lang w:eastAsia="en-ZW"/>
          <w14:ligatures w14:val="none"/>
        </w:rPr>
        <w:t>]</w:t>
      </w:r>
      <w:r>
        <w:rPr>
          <w:rFonts w:ascii="Times New Roman" w:eastAsia="Times New Roman" w:hAnsi="Times New Roman" w:cs="Times New Roman"/>
          <w:color w:val="000000"/>
          <w:kern w:val="0"/>
          <w:lang w:eastAsia="en-ZW"/>
          <w14:ligatures w14:val="none"/>
        </w:rPr>
        <w:t xml:space="preserve"> </w:t>
      </w:r>
      <w:r w:rsidR="003F2242" w:rsidRPr="003A48C0">
        <w:rPr>
          <w:rFonts w:ascii="Times New Roman" w:eastAsia="Times New Roman" w:hAnsi="Times New Roman" w:cs="Times New Roman"/>
          <w:color w:val="000000"/>
          <w:kern w:val="0"/>
          <w:lang w:eastAsia="en-ZW"/>
          <w14:ligatures w14:val="none"/>
        </w:rPr>
        <w:t xml:space="preserve">The </w:t>
      </w:r>
      <w:r w:rsidR="00CD23D8">
        <w:rPr>
          <w:rFonts w:ascii="Times New Roman" w:eastAsia="Times New Roman" w:hAnsi="Times New Roman" w:cs="Times New Roman"/>
          <w:color w:val="000000"/>
          <w:kern w:val="0"/>
          <w:lang w:eastAsia="en-ZW"/>
          <w14:ligatures w14:val="none"/>
        </w:rPr>
        <w:t xml:space="preserve">plea of </w:t>
      </w:r>
      <w:r w:rsidR="00CD23D8" w:rsidRPr="00CD23D8">
        <w:rPr>
          <w:rFonts w:ascii="Times New Roman" w:eastAsia="Times New Roman" w:hAnsi="Times New Roman" w:cs="Times New Roman"/>
          <w:i/>
          <w:iCs/>
          <w:color w:val="000000"/>
          <w:kern w:val="0"/>
          <w:lang w:eastAsia="en-ZW"/>
          <w14:ligatures w14:val="none"/>
        </w:rPr>
        <w:t>res judicata</w:t>
      </w:r>
      <w:r w:rsidR="00CD23D8">
        <w:rPr>
          <w:rFonts w:ascii="Times New Roman" w:eastAsia="Times New Roman" w:hAnsi="Times New Roman" w:cs="Times New Roman"/>
          <w:color w:val="000000"/>
          <w:kern w:val="0"/>
          <w:lang w:eastAsia="en-ZW"/>
          <w14:ligatures w14:val="none"/>
        </w:rPr>
        <w:t xml:space="preserve"> and its </w:t>
      </w:r>
      <w:r w:rsidR="003F2242" w:rsidRPr="003A48C0">
        <w:rPr>
          <w:rFonts w:ascii="Times New Roman" w:eastAsia="Times New Roman" w:hAnsi="Times New Roman" w:cs="Times New Roman"/>
          <w:color w:val="000000"/>
          <w:kern w:val="0"/>
          <w:lang w:eastAsia="en-ZW"/>
          <w14:ligatures w14:val="none"/>
        </w:rPr>
        <w:t>requirements are well settled</w:t>
      </w:r>
      <w:r w:rsidR="00014222">
        <w:rPr>
          <w:rFonts w:ascii="Times New Roman" w:eastAsia="Times New Roman" w:hAnsi="Times New Roman" w:cs="Times New Roman"/>
          <w:color w:val="000000"/>
          <w:kern w:val="0"/>
          <w:lang w:eastAsia="en-ZW"/>
          <w14:ligatures w14:val="none"/>
        </w:rPr>
        <w:t xml:space="preserve"> and were well </w:t>
      </w:r>
      <w:r w:rsidR="00CD23D8">
        <w:rPr>
          <w:rFonts w:ascii="Times New Roman" w:eastAsia="Times New Roman" w:hAnsi="Times New Roman" w:cs="Times New Roman"/>
          <w:color w:val="000000"/>
          <w:kern w:val="0"/>
          <w:lang w:eastAsia="en-ZW"/>
          <w14:ligatures w14:val="none"/>
        </w:rPr>
        <w:t xml:space="preserve">enunciated </w:t>
      </w:r>
      <w:r w:rsidR="00014222">
        <w:rPr>
          <w:rFonts w:ascii="Times New Roman" w:eastAsia="Times New Roman" w:hAnsi="Times New Roman" w:cs="Times New Roman"/>
          <w:color w:val="000000"/>
          <w:kern w:val="0"/>
          <w:lang w:eastAsia="en-ZW"/>
          <w14:ligatures w14:val="none"/>
        </w:rPr>
        <w:t xml:space="preserve">in </w:t>
      </w:r>
      <w:r w:rsidR="00014222">
        <w:rPr>
          <w:rFonts w:ascii="Times New Roman" w:hAnsi="Times New Roman" w:cs="Times New Roman"/>
          <w:i/>
        </w:rPr>
        <w:t xml:space="preserve">Toro </w:t>
      </w:r>
      <w:r w:rsidR="00014222" w:rsidRPr="00617344">
        <w:rPr>
          <w:rFonts w:ascii="Times New Roman" w:hAnsi="Times New Roman" w:cs="Times New Roman"/>
        </w:rPr>
        <w:t>v</w:t>
      </w:r>
      <w:r w:rsidR="001C3514">
        <w:rPr>
          <w:rFonts w:ascii="Times New Roman" w:hAnsi="Times New Roman" w:cs="Times New Roman"/>
          <w:i/>
        </w:rPr>
        <w:t xml:space="preserve"> Vo</w:t>
      </w:r>
      <w:r w:rsidR="00014222">
        <w:rPr>
          <w:rFonts w:ascii="Times New Roman" w:hAnsi="Times New Roman" w:cs="Times New Roman"/>
          <w:i/>
        </w:rPr>
        <w:t>dge Investments (Pvt) Ltd &amp; Ors</w:t>
      </w:r>
      <w:r w:rsidR="00014222">
        <w:rPr>
          <w:rFonts w:ascii="Times New Roman" w:hAnsi="Times New Roman" w:cs="Times New Roman"/>
          <w:iCs/>
        </w:rPr>
        <w:t xml:space="preserve"> SC15-17,</w:t>
      </w:r>
      <w:r>
        <w:rPr>
          <w:rFonts w:ascii="Times New Roman" w:hAnsi="Times New Roman" w:cs="Times New Roman"/>
          <w:iCs/>
        </w:rPr>
        <w:t xml:space="preserve"> </w:t>
      </w:r>
      <w:r w:rsidR="00014222">
        <w:rPr>
          <w:rFonts w:ascii="Times New Roman" w:hAnsi="Times New Roman" w:cs="Times New Roman"/>
          <w:iCs/>
        </w:rPr>
        <w:t>as follows:</w:t>
      </w:r>
    </w:p>
    <w:p w14:paraId="083D70E3" w14:textId="661641B3" w:rsidR="00014222" w:rsidRPr="00014222" w:rsidRDefault="001C3514" w:rsidP="00014222">
      <w:pPr>
        <w:pStyle w:val="ListParagraph"/>
        <w:spacing w:line="240" w:lineRule="auto"/>
        <w:jc w:val="both"/>
        <w:rPr>
          <w:rFonts w:ascii="Times New Roman" w:hAnsi="Times New Roman" w:cs="Times New Roman"/>
          <w:iCs/>
          <w:sz w:val="22"/>
          <w:szCs w:val="22"/>
        </w:rPr>
      </w:pPr>
      <w:r>
        <w:rPr>
          <w:rFonts w:ascii="Times New Roman" w:hAnsi="Times New Roman" w:cs="Times New Roman"/>
          <w:iCs/>
        </w:rPr>
        <w:t>“</w:t>
      </w:r>
      <w:r w:rsidR="00014222" w:rsidRPr="00014222">
        <w:rPr>
          <w:rFonts w:ascii="Times New Roman" w:hAnsi="Times New Roman" w:cs="Times New Roman"/>
          <w:iCs/>
          <w:sz w:val="22"/>
          <w:szCs w:val="22"/>
        </w:rPr>
        <w:t>For the plea to be upheld, the matter must have been finally and definitively dealt with in the prior proceedings. In other words, the judgment raised in the plea as having determined the matter must have put to rest the dispute between the parties, by making a finding in law and/or on fact against one of the parties on the substantive issues before the court or on the competence of the parties to bring or defend the proceedings. The cause of action as between the parties must have been extinguished by the judgment.”</w:t>
      </w:r>
    </w:p>
    <w:p w14:paraId="6BE47256" w14:textId="5772E652" w:rsidR="00B33531" w:rsidRDefault="003F2242" w:rsidP="00B33531">
      <w:pPr>
        <w:spacing w:after="0" w:line="360" w:lineRule="auto"/>
        <w:jc w:val="both"/>
        <w:rPr>
          <w:rFonts w:ascii="Times New Roman" w:eastAsia="Times New Roman" w:hAnsi="Times New Roman" w:cs="Times New Roman"/>
          <w:color w:val="000000"/>
          <w:kern w:val="0"/>
          <w:lang w:eastAsia="en-ZW"/>
          <w14:ligatures w14:val="none"/>
        </w:rPr>
      </w:pPr>
      <w:r w:rsidRPr="003A48C0">
        <w:rPr>
          <w:rFonts w:ascii="Times New Roman" w:eastAsia="Times New Roman" w:hAnsi="Times New Roman" w:cs="Times New Roman"/>
          <w:color w:val="000000"/>
          <w:kern w:val="0"/>
          <w:lang w:eastAsia="en-ZW"/>
          <w14:ligatures w14:val="none"/>
        </w:rPr>
        <w:t xml:space="preserve"> A litigant seeking to rely on the</w:t>
      </w:r>
      <w:r w:rsidRPr="003A48C0">
        <w:rPr>
          <w:rFonts w:ascii="Times New Roman" w:eastAsia="Times New Roman" w:hAnsi="Times New Roman" w:cs="Times New Roman"/>
          <w:i/>
          <w:iCs/>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 xml:space="preserve">plea of </w:t>
      </w:r>
      <w:r w:rsidRPr="003A48C0">
        <w:rPr>
          <w:rFonts w:ascii="Times New Roman" w:eastAsia="Times New Roman" w:hAnsi="Times New Roman" w:cs="Times New Roman"/>
          <w:i/>
          <w:iCs/>
          <w:color w:val="000000"/>
          <w:kern w:val="0"/>
          <w:lang w:eastAsia="en-ZW"/>
          <w14:ligatures w14:val="none"/>
        </w:rPr>
        <w:t>res judicata</w:t>
      </w:r>
      <w:r w:rsidRPr="003A48C0">
        <w:rPr>
          <w:rFonts w:ascii="Times New Roman" w:eastAsia="Times New Roman" w:hAnsi="Times New Roman" w:cs="Times New Roman"/>
          <w:color w:val="000000"/>
          <w:kern w:val="0"/>
          <w:lang w:eastAsia="en-ZW"/>
          <w14:ligatures w14:val="none"/>
        </w:rPr>
        <w:t xml:space="preserve"> must </w:t>
      </w:r>
      <w:r>
        <w:rPr>
          <w:rFonts w:ascii="Times New Roman" w:eastAsia="Times New Roman" w:hAnsi="Times New Roman" w:cs="Times New Roman"/>
          <w:color w:val="000000"/>
          <w:kern w:val="0"/>
          <w:lang w:eastAsia="en-ZW"/>
          <w14:ligatures w14:val="none"/>
        </w:rPr>
        <w:t xml:space="preserve">show that the </w:t>
      </w:r>
      <w:r w:rsidRPr="003A48C0">
        <w:rPr>
          <w:rFonts w:ascii="Times New Roman" w:eastAsia="Times New Roman" w:hAnsi="Times New Roman" w:cs="Times New Roman"/>
          <w:color w:val="000000"/>
          <w:kern w:val="0"/>
          <w:lang w:eastAsia="en-ZW"/>
          <w14:ligatures w14:val="none"/>
        </w:rPr>
        <w:t xml:space="preserve">action is between the same </w:t>
      </w:r>
      <w:r w:rsidR="00FB3124">
        <w:rPr>
          <w:rFonts w:ascii="Times New Roman" w:eastAsia="Times New Roman" w:hAnsi="Times New Roman" w:cs="Times New Roman"/>
          <w:color w:val="000000"/>
          <w:kern w:val="0"/>
          <w:lang w:eastAsia="en-ZW"/>
          <w14:ligatures w14:val="none"/>
        </w:rPr>
        <w:t>parties</w:t>
      </w:r>
      <w:r>
        <w:rPr>
          <w:rFonts w:ascii="Times New Roman" w:eastAsia="Times New Roman" w:hAnsi="Times New Roman" w:cs="Times New Roman"/>
          <w:color w:val="000000"/>
          <w:kern w:val="0"/>
          <w:lang w:eastAsia="en-ZW"/>
          <w14:ligatures w14:val="none"/>
        </w:rPr>
        <w:t>.</w:t>
      </w:r>
      <w:r w:rsidR="00FB3124">
        <w:rPr>
          <w:rFonts w:ascii="Times New Roman" w:eastAsia="Times New Roman" w:hAnsi="Times New Roman" w:cs="Times New Roman"/>
          <w:color w:val="000000"/>
          <w:kern w:val="0"/>
          <w:lang w:eastAsia="en-ZW"/>
          <w14:ligatures w14:val="none"/>
        </w:rPr>
        <w:t xml:space="preserve"> </w:t>
      </w:r>
      <w:r>
        <w:rPr>
          <w:rFonts w:ascii="Times New Roman" w:eastAsia="Times New Roman" w:hAnsi="Times New Roman" w:cs="Times New Roman"/>
          <w:color w:val="000000"/>
          <w:kern w:val="0"/>
          <w:lang w:eastAsia="en-ZW"/>
          <w14:ligatures w14:val="none"/>
        </w:rPr>
        <w:t>T</w:t>
      </w:r>
      <w:r w:rsidRPr="003A48C0">
        <w:rPr>
          <w:rFonts w:ascii="Times New Roman" w:eastAsia="Times New Roman" w:hAnsi="Times New Roman" w:cs="Times New Roman"/>
          <w:color w:val="000000"/>
          <w:kern w:val="0"/>
          <w:lang w:eastAsia="en-ZW"/>
          <w14:ligatures w14:val="none"/>
        </w:rPr>
        <w:t>he two actions must concern the same subject matter</w:t>
      </w:r>
      <w:r>
        <w:rPr>
          <w:rFonts w:ascii="Times New Roman" w:eastAsia="Times New Roman" w:hAnsi="Times New Roman" w:cs="Times New Roman"/>
          <w:color w:val="000000"/>
          <w:kern w:val="0"/>
          <w:lang w:eastAsia="en-ZW"/>
          <w14:ligatures w14:val="none"/>
        </w:rPr>
        <w:t xml:space="preserve"> and </w:t>
      </w:r>
      <w:r w:rsidRPr="003A48C0">
        <w:rPr>
          <w:rFonts w:ascii="Times New Roman" w:eastAsia="Times New Roman" w:hAnsi="Times New Roman" w:cs="Times New Roman"/>
          <w:color w:val="000000"/>
          <w:kern w:val="0"/>
          <w:lang w:eastAsia="en-ZW"/>
          <w14:ligatures w14:val="none"/>
        </w:rPr>
        <w:t>be founded upon the same cause of action</w:t>
      </w:r>
      <w:r w:rsidR="00211CD4">
        <w:rPr>
          <w:rFonts w:ascii="Times New Roman" w:eastAsia="Times New Roman" w:hAnsi="Times New Roman" w:cs="Times New Roman"/>
          <w:color w:val="000000"/>
          <w:kern w:val="0"/>
          <w:lang w:eastAsia="en-ZW"/>
          <w14:ligatures w14:val="none"/>
        </w:rPr>
        <w:t xml:space="preserve"> and must have been determined on its </w:t>
      </w:r>
      <w:r w:rsidR="001C3514">
        <w:rPr>
          <w:rFonts w:ascii="Times New Roman" w:eastAsia="Times New Roman" w:hAnsi="Times New Roman" w:cs="Times New Roman"/>
          <w:color w:val="000000"/>
          <w:kern w:val="0"/>
          <w:lang w:eastAsia="en-ZW"/>
          <w14:ligatures w14:val="none"/>
        </w:rPr>
        <w:t>merits</w:t>
      </w:r>
      <w:r w:rsidRPr="003A48C0">
        <w:rPr>
          <w:rFonts w:ascii="Times New Roman" w:eastAsia="Times New Roman" w:hAnsi="Times New Roman" w:cs="Times New Roman"/>
          <w:color w:val="000000"/>
          <w:kern w:val="0"/>
          <w:lang w:eastAsia="en-ZW"/>
          <w14:ligatures w14:val="none"/>
        </w:rPr>
        <w:t>. See</w:t>
      </w:r>
      <w:r w:rsidR="00014222">
        <w:rPr>
          <w:rFonts w:ascii="Times New Roman" w:eastAsia="Times New Roman" w:hAnsi="Times New Roman" w:cs="Times New Roman"/>
          <w:color w:val="000000"/>
          <w:kern w:val="0"/>
          <w:lang w:eastAsia="en-ZW"/>
          <w14:ligatures w14:val="none"/>
        </w:rPr>
        <w:t xml:space="preserve"> also </w:t>
      </w:r>
      <w:r w:rsidRPr="003A48C0">
        <w:rPr>
          <w:rFonts w:ascii="Times New Roman" w:eastAsia="Times New Roman" w:hAnsi="Times New Roman" w:cs="Times New Roman"/>
          <w:i/>
          <w:iCs/>
          <w:color w:val="000000"/>
          <w:kern w:val="0"/>
          <w:lang w:eastAsia="en-ZW"/>
          <w14:ligatures w14:val="none"/>
        </w:rPr>
        <w:t>Flowerdale Investments (Private) Limited &amp; Ano</w:t>
      </w:r>
      <w:r w:rsidRPr="003A48C0">
        <w:rPr>
          <w:rFonts w:ascii="Times New Roman" w:eastAsia="Times New Roman" w:hAnsi="Times New Roman" w:cs="Times New Roman"/>
          <w:color w:val="000000"/>
          <w:kern w:val="0"/>
          <w:lang w:eastAsia="en-ZW"/>
          <w14:ligatures w14:val="none"/>
        </w:rPr>
        <w:t xml:space="preserve">r v </w:t>
      </w:r>
      <w:r w:rsidRPr="003A48C0">
        <w:rPr>
          <w:rFonts w:ascii="Times New Roman" w:eastAsia="Times New Roman" w:hAnsi="Times New Roman" w:cs="Times New Roman"/>
          <w:i/>
          <w:iCs/>
          <w:color w:val="000000"/>
          <w:kern w:val="0"/>
          <w:lang w:eastAsia="en-ZW"/>
          <w14:ligatures w14:val="none"/>
        </w:rPr>
        <w:t>Bernard Construction (Private) Limited &amp; 2 Others</w:t>
      </w:r>
      <w:r w:rsidRPr="003A48C0">
        <w:rPr>
          <w:rFonts w:ascii="Times New Roman" w:eastAsia="Times New Roman" w:hAnsi="Times New Roman" w:cs="Times New Roman"/>
          <w:color w:val="000000"/>
          <w:kern w:val="0"/>
          <w:lang w:eastAsia="en-ZW"/>
          <w14:ligatures w14:val="none"/>
        </w:rPr>
        <w:t>, 2009 (1) ZLR 110 (S);</w:t>
      </w:r>
      <w:r w:rsidRPr="003A48C0">
        <w:rPr>
          <w:rFonts w:ascii="Times New Roman" w:eastAsia="Times New Roman" w:hAnsi="Times New Roman" w:cs="Times New Roman"/>
          <w:i/>
          <w:iCs/>
          <w:color w:val="000000"/>
          <w:kern w:val="0"/>
          <w:lang w:eastAsia="en-ZW"/>
          <w14:ligatures w14:val="none"/>
        </w:rPr>
        <w:t xml:space="preserve"> Mvaami (Pvt) Ltd </w:t>
      </w:r>
      <w:r w:rsidRPr="003A48C0">
        <w:rPr>
          <w:rFonts w:ascii="Times New Roman" w:eastAsia="Times New Roman" w:hAnsi="Times New Roman" w:cs="Times New Roman"/>
          <w:color w:val="000000"/>
          <w:kern w:val="0"/>
          <w:lang w:eastAsia="en-ZW"/>
          <w14:ligatures w14:val="none"/>
        </w:rPr>
        <w:t>v</w:t>
      </w:r>
      <w:r w:rsidRPr="003A48C0">
        <w:rPr>
          <w:rFonts w:ascii="Times New Roman" w:eastAsia="Times New Roman" w:hAnsi="Times New Roman" w:cs="Times New Roman"/>
          <w:i/>
          <w:iCs/>
          <w:color w:val="000000"/>
          <w:kern w:val="0"/>
          <w:lang w:eastAsia="en-ZW"/>
          <w14:ligatures w14:val="none"/>
        </w:rPr>
        <w:t xml:space="preserve"> Standard Finance Ltd </w:t>
      </w:r>
      <w:r w:rsidRPr="003A48C0">
        <w:rPr>
          <w:rFonts w:ascii="Times New Roman" w:eastAsia="Times New Roman" w:hAnsi="Times New Roman" w:cs="Times New Roman"/>
          <w:color w:val="000000"/>
          <w:kern w:val="0"/>
          <w:lang w:eastAsia="en-ZW"/>
          <w14:ligatures w14:val="none"/>
        </w:rPr>
        <w:t xml:space="preserve">1977 (1) 861 (R); </w:t>
      </w:r>
      <w:r w:rsidRPr="003A48C0">
        <w:rPr>
          <w:rFonts w:ascii="Times New Roman" w:eastAsia="Times New Roman" w:hAnsi="Times New Roman" w:cs="Times New Roman"/>
          <w:i/>
          <w:iCs/>
          <w:color w:val="000000"/>
          <w:kern w:val="0"/>
          <w:lang w:eastAsia="en-ZW"/>
          <w14:ligatures w14:val="none"/>
        </w:rPr>
        <w:t xml:space="preserve">Banda &amp; Ors </w:t>
      </w:r>
      <w:r w:rsidRPr="003A48C0">
        <w:rPr>
          <w:rFonts w:ascii="Times New Roman" w:eastAsia="Times New Roman" w:hAnsi="Times New Roman" w:cs="Times New Roman"/>
          <w:color w:val="000000"/>
          <w:kern w:val="0"/>
          <w:lang w:eastAsia="en-ZW"/>
          <w14:ligatures w14:val="none"/>
        </w:rPr>
        <w:t>v</w:t>
      </w:r>
      <w:r w:rsidRPr="003A48C0">
        <w:rPr>
          <w:rFonts w:ascii="Times New Roman" w:eastAsia="Times New Roman" w:hAnsi="Times New Roman" w:cs="Times New Roman"/>
          <w:i/>
          <w:iCs/>
          <w:color w:val="000000"/>
          <w:kern w:val="0"/>
          <w:lang w:eastAsia="en-ZW"/>
          <w14:ligatures w14:val="none"/>
        </w:rPr>
        <w:t xml:space="preserve"> Zisco</w:t>
      </w:r>
      <w:r w:rsidRPr="003A48C0">
        <w:rPr>
          <w:rFonts w:ascii="Times New Roman" w:eastAsia="Times New Roman" w:hAnsi="Times New Roman" w:cs="Times New Roman"/>
          <w:color w:val="000000"/>
          <w:kern w:val="0"/>
          <w:lang w:eastAsia="en-ZW"/>
          <w14:ligatures w14:val="none"/>
        </w:rPr>
        <w:t xml:space="preserve"> 1999 (1) ZLR 340 (SC).</w:t>
      </w:r>
    </w:p>
    <w:p w14:paraId="1821A1EC" w14:textId="77777777" w:rsidR="00B34830" w:rsidRDefault="00B34830" w:rsidP="00B34830">
      <w:pPr>
        <w:spacing w:after="0" w:line="240" w:lineRule="auto"/>
        <w:jc w:val="both"/>
        <w:rPr>
          <w:rFonts w:ascii="Times New Roman" w:eastAsia="Times New Roman" w:hAnsi="Times New Roman" w:cs="Times New Roman"/>
          <w:color w:val="000000"/>
          <w:kern w:val="0"/>
          <w:lang w:eastAsia="en-ZW"/>
          <w14:ligatures w14:val="none"/>
        </w:rPr>
      </w:pPr>
    </w:p>
    <w:p w14:paraId="1AADDB28" w14:textId="5DAFD747" w:rsidR="00131C84" w:rsidRPr="003A48C0" w:rsidRDefault="003F2242" w:rsidP="00131C84">
      <w:pPr>
        <w:spacing w:after="0" w:line="36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[1</w:t>
      </w:r>
      <w:r w:rsidR="000F38C2">
        <w:rPr>
          <w:rFonts w:ascii="Times New Roman" w:eastAsia="Times New Roman" w:hAnsi="Times New Roman" w:cs="Times New Roman"/>
          <w:color w:val="000000"/>
          <w:kern w:val="0"/>
          <w:lang w:eastAsia="en-ZW"/>
          <w14:ligatures w14:val="none"/>
        </w:rPr>
        <w:t>5</w:t>
      </w:r>
      <w:r w:rsidRPr="003A48C0">
        <w:rPr>
          <w:rFonts w:ascii="Times New Roman" w:eastAsia="Times New Roman" w:hAnsi="Times New Roman" w:cs="Times New Roman"/>
          <w:color w:val="000000"/>
          <w:kern w:val="0"/>
          <w:lang w:eastAsia="en-ZW"/>
          <w14:ligatures w14:val="none"/>
        </w:rPr>
        <w:t xml:space="preserve">] </w:t>
      </w:r>
      <w:r w:rsidR="005C576B" w:rsidRPr="003A48C0">
        <w:rPr>
          <w:rFonts w:ascii="Times New Roman" w:eastAsia="Times New Roman" w:hAnsi="Times New Roman" w:cs="Times New Roman"/>
          <w:i/>
          <w:iCs/>
          <w:color w:val="000000"/>
          <w:kern w:val="0"/>
          <w:lang w:eastAsia="en-ZW"/>
          <w14:ligatures w14:val="none"/>
        </w:rPr>
        <w:t>Res judicata</w:t>
      </w:r>
      <w:r w:rsidR="005C576B" w:rsidRPr="003A48C0">
        <w:rPr>
          <w:rFonts w:ascii="Times New Roman" w:eastAsia="Times New Roman" w:hAnsi="Times New Roman" w:cs="Times New Roman"/>
          <w:color w:val="000000"/>
          <w:kern w:val="0"/>
          <w:lang w:eastAsia="en-ZW"/>
          <w14:ligatures w14:val="none"/>
        </w:rPr>
        <w:t xml:space="preserve"> is a principle that prevents a matter from being relitigated where it has already been adjudicated upon</w:t>
      </w:r>
      <w:r w:rsidR="005C576B">
        <w:rPr>
          <w:rFonts w:ascii="Times New Roman" w:eastAsia="Times New Roman" w:hAnsi="Times New Roman" w:cs="Times New Roman"/>
          <w:color w:val="000000"/>
          <w:kern w:val="0"/>
          <w:lang w:eastAsia="en-ZW"/>
          <w14:ligatures w14:val="none"/>
        </w:rPr>
        <w:t>.</w:t>
      </w:r>
      <w:r w:rsidR="00B34830">
        <w:rPr>
          <w:rFonts w:ascii="Times New Roman" w:eastAsia="Times New Roman" w:hAnsi="Times New Roman" w:cs="Times New Roman"/>
          <w:color w:val="000000"/>
          <w:kern w:val="0"/>
          <w:lang w:eastAsia="en-ZW"/>
          <w14:ligatures w14:val="none"/>
        </w:rPr>
        <w:t xml:space="preserve"> </w:t>
      </w:r>
      <w:r w:rsidR="00131C84" w:rsidRPr="003A48C0">
        <w:rPr>
          <w:rFonts w:ascii="Times New Roman" w:eastAsia="Times New Roman" w:hAnsi="Times New Roman" w:cs="Times New Roman"/>
          <w:color w:val="000000"/>
          <w:kern w:val="0"/>
          <w:lang w:eastAsia="en-ZW"/>
          <w14:ligatures w14:val="none"/>
        </w:rPr>
        <w:t xml:space="preserve">The </w:t>
      </w:r>
      <w:r w:rsidR="00131C84">
        <w:rPr>
          <w:rFonts w:ascii="Times New Roman" w:eastAsia="Times New Roman" w:hAnsi="Times New Roman" w:cs="Times New Roman"/>
          <w:color w:val="000000"/>
          <w:kern w:val="0"/>
          <w:lang w:eastAsia="en-ZW"/>
          <w14:ligatures w14:val="none"/>
        </w:rPr>
        <w:t xml:space="preserve">import of the </w:t>
      </w:r>
      <w:r w:rsidR="00131C84" w:rsidRPr="003A48C0">
        <w:rPr>
          <w:rFonts w:ascii="Times New Roman" w:eastAsia="Times New Roman" w:hAnsi="Times New Roman" w:cs="Times New Roman"/>
          <w:color w:val="000000"/>
          <w:kern w:val="0"/>
          <w:lang w:eastAsia="en-ZW"/>
          <w14:ligatures w14:val="none"/>
        </w:rPr>
        <w:t xml:space="preserve">plea of </w:t>
      </w:r>
      <w:r w:rsidR="00131C84" w:rsidRPr="003A48C0">
        <w:rPr>
          <w:rFonts w:ascii="Times New Roman" w:eastAsia="Times New Roman" w:hAnsi="Times New Roman" w:cs="Times New Roman"/>
          <w:i/>
          <w:iCs/>
          <w:color w:val="000000"/>
          <w:kern w:val="0"/>
          <w:lang w:eastAsia="en-ZW"/>
          <w14:ligatures w14:val="none"/>
        </w:rPr>
        <w:t>res judicata</w:t>
      </w:r>
      <w:r w:rsidR="00131C84">
        <w:rPr>
          <w:rFonts w:ascii="Times New Roman" w:eastAsia="Times New Roman" w:hAnsi="Times New Roman" w:cs="Times New Roman"/>
          <w:i/>
          <w:iCs/>
          <w:color w:val="000000"/>
          <w:kern w:val="0"/>
          <w:lang w:eastAsia="en-ZW"/>
          <w14:ligatures w14:val="none"/>
        </w:rPr>
        <w:t xml:space="preserve"> </w:t>
      </w:r>
      <w:r w:rsidR="00131C84" w:rsidRPr="00131C84">
        <w:rPr>
          <w:rFonts w:ascii="Times New Roman" w:eastAsia="Times New Roman" w:hAnsi="Times New Roman" w:cs="Times New Roman"/>
          <w:color w:val="000000"/>
          <w:kern w:val="0"/>
          <w:lang w:eastAsia="en-ZW"/>
          <w14:ligatures w14:val="none"/>
        </w:rPr>
        <w:t>was dealt with</w:t>
      </w:r>
      <w:r w:rsidR="00131C84">
        <w:rPr>
          <w:rFonts w:ascii="Times New Roman" w:eastAsia="Times New Roman" w:hAnsi="Times New Roman" w:cs="Times New Roman"/>
          <w:i/>
          <w:iCs/>
          <w:color w:val="000000"/>
          <w:kern w:val="0"/>
          <w:lang w:eastAsia="en-ZW"/>
          <w14:ligatures w14:val="none"/>
        </w:rPr>
        <w:t xml:space="preserve"> </w:t>
      </w:r>
      <w:r w:rsidR="00131C84" w:rsidRPr="003A48C0">
        <w:rPr>
          <w:rFonts w:ascii="Times New Roman" w:eastAsia="Times New Roman" w:hAnsi="Times New Roman" w:cs="Times New Roman"/>
          <w:color w:val="000000"/>
          <w:kern w:val="0"/>
          <w:lang w:eastAsia="en-ZW"/>
          <w14:ligatures w14:val="none"/>
        </w:rPr>
        <w:t xml:space="preserve">in </w:t>
      </w:r>
      <w:r w:rsidR="00131C84" w:rsidRPr="003A48C0">
        <w:rPr>
          <w:rFonts w:ascii="Times New Roman" w:eastAsia="Times New Roman" w:hAnsi="Times New Roman" w:cs="Times New Roman"/>
          <w:i/>
          <w:iCs/>
          <w:color w:val="000000"/>
          <w:kern w:val="0"/>
          <w:lang w:eastAsia="en-ZW"/>
          <w14:ligatures w14:val="none"/>
        </w:rPr>
        <w:t xml:space="preserve">Wolfenden </w:t>
      </w:r>
      <w:r w:rsidR="00131C84" w:rsidRPr="003A48C0">
        <w:rPr>
          <w:rFonts w:ascii="Times New Roman" w:eastAsia="Times New Roman" w:hAnsi="Times New Roman" w:cs="Times New Roman"/>
          <w:color w:val="000000"/>
          <w:kern w:val="0"/>
          <w:lang w:eastAsia="en-ZW"/>
          <w14:ligatures w14:val="none"/>
        </w:rPr>
        <w:t>v</w:t>
      </w:r>
      <w:r w:rsidR="00131C84" w:rsidRPr="003A48C0">
        <w:rPr>
          <w:rFonts w:ascii="Times New Roman" w:eastAsia="Times New Roman" w:hAnsi="Times New Roman" w:cs="Times New Roman"/>
          <w:i/>
          <w:iCs/>
          <w:color w:val="000000"/>
          <w:kern w:val="0"/>
          <w:lang w:eastAsia="en-ZW"/>
          <w14:ligatures w14:val="none"/>
        </w:rPr>
        <w:t xml:space="preserve"> Jackson</w:t>
      </w:r>
      <w:r w:rsidR="00131C84" w:rsidRPr="003A48C0">
        <w:rPr>
          <w:rFonts w:ascii="Times New Roman" w:eastAsia="Times New Roman" w:hAnsi="Times New Roman" w:cs="Times New Roman"/>
          <w:color w:val="000000"/>
          <w:kern w:val="0"/>
          <w:lang w:eastAsia="en-ZW"/>
          <w14:ligatures w14:val="none"/>
        </w:rPr>
        <w:t xml:space="preserve"> 1985 (2) ZLR 313 (S) at 316 B-C stated as follows: </w:t>
      </w:r>
    </w:p>
    <w:p w14:paraId="1ABD5C82" w14:textId="0C69970A" w:rsidR="00131C84" w:rsidRDefault="00131C84" w:rsidP="00131C84">
      <w:pPr>
        <w:spacing w:after="0" w:line="240" w:lineRule="auto"/>
        <w:ind w:left="720"/>
        <w:jc w:val="both"/>
        <w:rPr>
          <w:rFonts w:ascii="Times New Roman" w:eastAsia="Times New Roman" w:hAnsi="Times New Roman" w:cs="Times New Roman"/>
          <w:color w:val="000000"/>
          <w:kern w:val="0"/>
          <w:sz w:val="22"/>
          <w:szCs w:val="22"/>
          <w:lang w:eastAsia="en-ZW"/>
          <w14:ligatures w14:val="none"/>
        </w:rPr>
      </w:pPr>
      <w:r w:rsidRPr="00131C84">
        <w:rPr>
          <w:rFonts w:ascii="Times New Roman" w:eastAsia="Times New Roman" w:hAnsi="Times New Roman" w:cs="Times New Roman"/>
          <w:color w:val="000000"/>
          <w:kern w:val="0"/>
          <w:sz w:val="22"/>
          <w:szCs w:val="22"/>
          <w:lang w:eastAsia="en-ZW"/>
          <w14:ligatures w14:val="none"/>
        </w:rPr>
        <w:t xml:space="preserve">“the </w:t>
      </w:r>
      <w:r w:rsidRPr="00131C84">
        <w:rPr>
          <w:rFonts w:ascii="Times New Roman" w:eastAsia="Times New Roman" w:hAnsi="Times New Roman" w:cs="Times New Roman"/>
          <w:i/>
          <w:iCs/>
          <w:color w:val="000000"/>
          <w:kern w:val="0"/>
          <w:sz w:val="22"/>
          <w:szCs w:val="22"/>
          <w:lang w:eastAsia="en-ZW"/>
          <w14:ligatures w14:val="none"/>
        </w:rPr>
        <w:t>exceptio res judicata</w:t>
      </w:r>
      <w:r w:rsidRPr="00131C84">
        <w:rPr>
          <w:rFonts w:ascii="Times New Roman" w:eastAsia="Times New Roman" w:hAnsi="Times New Roman" w:cs="Times New Roman"/>
          <w:color w:val="000000"/>
          <w:kern w:val="0"/>
          <w:sz w:val="22"/>
          <w:szCs w:val="22"/>
          <w:lang w:eastAsia="en-ZW"/>
          <w14:ligatures w14:val="none"/>
        </w:rPr>
        <w:t xml:space="preserve"> is based principally upon the public interest that there must be an end to litigation and that the authority vested in judicial decisions be given effect to, even if erroneous. It is a form of estoppel and means that where a final and definitive judgment is delivered by a competent court, the parties to that judgment or their privies are not permitted to dispute its correctness.” </w:t>
      </w:r>
    </w:p>
    <w:p w14:paraId="49D416F3" w14:textId="77777777" w:rsidR="00233A37" w:rsidRPr="00131C84" w:rsidRDefault="00233A37" w:rsidP="00131C84">
      <w:pPr>
        <w:spacing w:after="0" w:line="240" w:lineRule="auto"/>
        <w:ind w:left="720"/>
        <w:jc w:val="both"/>
        <w:rPr>
          <w:rFonts w:ascii="Times New Roman" w:eastAsia="Times New Roman" w:hAnsi="Times New Roman" w:cs="Times New Roman"/>
          <w:color w:val="000000"/>
          <w:kern w:val="0"/>
          <w:sz w:val="22"/>
          <w:szCs w:val="22"/>
          <w:lang w:eastAsia="en-ZW"/>
          <w14:ligatures w14:val="none"/>
        </w:rPr>
      </w:pPr>
    </w:p>
    <w:p w14:paraId="468C7BB4" w14:textId="1DB26382" w:rsidR="00FB17BE" w:rsidRDefault="00233A37" w:rsidP="00B33531">
      <w:pPr>
        <w:spacing w:after="0" w:line="360" w:lineRule="auto"/>
        <w:jc w:val="both"/>
        <w:rPr>
          <w:rFonts w:ascii="Times New Roman" w:eastAsia="Times New Roman" w:hAnsi="Times New Roman" w:cs="Times New Roman"/>
          <w:color w:val="000000"/>
          <w:kern w:val="0"/>
          <w:lang w:eastAsia="en-ZW"/>
          <w14:ligatures w14:val="none"/>
        </w:rPr>
      </w:pPr>
      <w:r>
        <w:rPr>
          <w:rFonts w:ascii="Times New Roman" w:eastAsia="Times New Roman" w:hAnsi="Times New Roman" w:cs="Times New Roman"/>
          <w:color w:val="000000"/>
          <w:kern w:val="0"/>
          <w:lang w:eastAsia="en-ZW"/>
          <w14:ligatures w14:val="none"/>
        </w:rPr>
        <w:t xml:space="preserve">What this entails is that once </w:t>
      </w:r>
      <w:r w:rsidR="003F2242">
        <w:rPr>
          <w:rFonts w:ascii="Times New Roman" w:eastAsia="Times New Roman" w:hAnsi="Times New Roman" w:cs="Times New Roman"/>
          <w:color w:val="000000"/>
          <w:kern w:val="0"/>
          <w:lang w:eastAsia="en-ZW"/>
          <w14:ligatures w14:val="none"/>
        </w:rPr>
        <w:t>upheld</w:t>
      </w:r>
      <w:r w:rsidR="00A901E1">
        <w:rPr>
          <w:rFonts w:ascii="Times New Roman" w:eastAsia="Times New Roman" w:hAnsi="Times New Roman" w:cs="Times New Roman"/>
          <w:color w:val="000000"/>
          <w:kern w:val="0"/>
          <w:lang w:eastAsia="en-ZW"/>
          <w14:ligatures w14:val="none"/>
        </w:rPr>
        <w:t>,</w:t>
      </w:r>
      <w:r w:rsidR="003F2242">
        <w:rPr>
          <w:rFonts w:ascii="Times New Roman" w:eastAsia="Times New Roman" w:hAnsi="Times New Roman" w:cs="Times New Roman"/>
          <w:color w:val="000000"/>
          <w:kern w:val="0"/>
          <w:lang w:eastAsia="en-ZW"/>
          <w14:ligatures w14:val="none"/>
        </w:rPr>
        <w:t xml:space="preserve"> </w:t>
      </w:r>
      <w:r w:rsidR="001C3514">
        <w:rPr>
          <w:rFonts w:ascii="Times New Roman" w:eastAsia="Times New Roman" w:hAnsi="Times New Roman" w:cs="Times New Roman"/>
          <w:color w:val="000000"/>
          <w:kern w:val="0"/>
          <w:lang w:eastAsia="en-ZW"/>
          <w14:ligatures w14:val="none"/>
        </w:rPr>
        <w:t xml:space="preserve">the </w:t>
      </w:r>
      <w:r>
        <w:rPr>
          <w:rFonts w:ascii="Times New Roman" w:eastAsia="Times New Roman" w:hAnsi="Times New Roman" w:cs="Times New Roman"/>
          <w:color w:val="000000"/>
          <w:kern w:val="0"/>
          <w:lang w:eastAsia="en-ZW"/>
          <w14:ligatures w14:val="none"/>
        </w:rPr>
        <w:t xml:space="preserve">plea of </w:t>
      </w:r>
      <w:r w:rsidRPr="00521F2E">
        <w:rPr>
          <w:rFonts w:ascii="Times New Roman" w:eastAsia="Times New Roman" w:hAnsi="Times New Roman" w:cs="Times New Roman"/>
          <w:i/>
          <w:iCs/>
          <w:color w:val="000000"/>
          <w:kern w:val="0"/>
          <w:lang w:eastAsia="en-ZW"/>
          <w14:ligatures w14:val="none"/>
        </w:rPr>
        <w:t>res judicata</w:t>
      </w:r>
      <w:r>
        <w:rPr>
          <w:rFonts w:ascii="Times New Roman" w:eastAsia="Times New Roman" w:hAnsi="Times New Roman" w:cs="Times New Roman"/>
          <w:color w:val="000000"/>
          <w:kern w:val="0"/>
          <w:lang w:eastAsia="en-ZW"/>
          <w14:ligatures w14:val="none"/>
        </w:rPr>
        <w:t xml:space="preserve"> </w:t>
      </w:r>
      <w:r w:rsidR="003F2242">
        <w:rPr>
          <w:rFonts w:ascii="Times New Roman" w:eastAsia="Times New Roman" w:hAnsi="Times New Roman" w:cs="Times New Roman"/>
          <w:color w:val="000000"/>
          <w:kern w:val="0"/>
          <w:lang w:eastAsia="en-ZW"/>
          <w14:ligatures w14:val="none"/>
        </w:rPr>
        <w:t xml:space="preserve">has the effect of disposing of the matter </w:t>
      </w:r>
      <w:r w:rsidR="00597F58">
        <w:rPr>
          <w:rFonts w:ascii="Times New Roman" w:eastAsia="Times New Roman" w:hAnsi="Times New Roman" w:cs="Times New Roman"/>
          <w:color w:val="000000"/>
          <w:kern w:val="0"/>
          <w:lang w:eastAsia="en-ZW"/>
          <w14:ligatures w14:val="none"/>
        </w:rPr>
        <w:t xml:space="preserve">thereby </w:t>
      </w:r>
      <w:r w:rsidR="00BF5160">
        <w:rPr>
          <w:rFonts w:ascii="Times New Roman" w:eastAsia="Times New Roman" w:hAnsi="Times New Roman" w:cs="Times New Roman"/>
          <w:color w:val="000000"/>
          <w:kern w:val="0"/>
          <w:lang w:eastAsia="en-ZW"/>
          <w14:ligatures w14:val="none"/>
        </w:rPr>
        <w:t xml:space="preserve">dispensing with </w:t>
      </w:r>
      <w:r w:rsidR="003F2242">
        <w:rPr>
          <w:rFonts w:ascii="Times New Roman" w:eastAsia="Times New Roman" w:hAnsi="Times New Roman" w:cs="Times New Roman"/>
          <w:color w:val="000000"/>
          <w:kern w:val="0"/>
          <w:lang w:eastAsia="en-ZW"/>
          <w14:ligatures w14:val="none"/>
        </w:rPr>
        <w:t xml:space="preserve">the need to </w:t>
      </w:r>
      <w:r w:rsidR="00BF5160">
        <w:rPr>
          <w:rFonts w:ascii="Times New Roman" w:eastAsia="Times New Roman" w:hAnsi="Times New Roman" w:cs="Times New Roman"/>
          <w:color w:val="000000"/>
          <w:kern w:val="0"/>
          <w:lang w:eastAsia="en-ZW"/>
          <w14:ligatures w14:val="none"/>
        </w:rPr>
        <w:t xml:space="preserve"> delve </w:t>
      </w:r>
      <w:r w:rsidR="003F2242">
        <w:rPr>
          <w:rFonts w:ascii="Times New Roman" w:eastAsia="Times New Roman" w:hAnsi="Times New Roman" w:cs="Times New Roman"/>
          <w:color w:val="000000"/>
          <w:kern w:val="0"/>
          <w:lang w:eastAsia="en-ZW"/>
          <w14:ligatures w14:val="none"/>
        </w:rPr>
        <w:t xml:space="preserve"> into its merits. A court </w:t>
      </w:r>
      <w:r w:rsidR="00597F58">
        <w:rPr>
          <w:rFonts w:ascii="Times New Roman" w:eastAsia="Times New Roman" w:hAnsi="Times New Roman" w:cs="Times New Roman"/>
          <w:color w:val="000000"/>
          <w:kern w:val="0"/>
          <w:lang w:eastAsia="en-ZW"/>
          <w14:ligatures w14:val="none"/>
        </w:rPr>
        <w:t xml:space="preserve">that </w:t>
      </w:r>
      <w:r w:rsidR="003F2242">
        <w:rPr>
          <w:rFonts w:ascii="Times New Roman" w:eastAsia="Times New Roman" w:hAnsi="Times New Roman" w:cs="Times New Roman"/>
          <w:color w:val="000000"/>
          <w:kern w:val="0"/>
          <w:lang w:eastAsia="en-ZW"/>
          <w14:ligatures w14:val="none"/>
        </w:rPr>
        <w:t xml:space="preserve">has upheld a </w:t>
      </w:r>
      <w:r w:rsidR="009A5F00">
        <w:rPr>
          <w:rFonts w:ascii="Times New Roman" w:eastAsia="Times New Roman" w:hAnsi="Times New Roman" w:cs="Times New Roman"/>
          <w:color w:val="000000"/>
          <w:kern w:val="0"/>
          <w:lang w:eastAsia="en-ZW"/>
          <w14:ligatures w14:val="none"/>
        </w:rPr>
        <w:t>preliminary point</w:t>
      </w:r>
      <w:r w:rsidR="003F2242">
        <w:rPr>
          <w:rFonts w:ascii="Times New Roman" w:eastAsia="Times New Roman" w:hAnsi="Times New Roman" w:cs="Times New Roman"/>
          <w:i/>
          <w:iCs/>
          <w:color w:val="000000"/>
          <w:kern w:val="0"/>
          <w:lang w:eastAsia="en-ZW"/>
          <w14:ligatures w14:val="none"/>
        </w:rPr>
        <w:t xml:space="preserve"> </w:t>
      </w:r>
      <w:r w:rsidR="00617344">
        <w:rPr>
          <w:rFonts w:ascii="Times New Roman" w:eastAsia="Times New Roman" w:hAnsi="Times New Roman" w:cs="Times New Roman"/>
          <w:color w:val="000000"/>
          <w:kern w:val="0"/>
          <w:lang w:eastAsia="en-ZW"/>
          <w14:ligatures w14:val="none"/>
        </w:rPr>
        <w:t xml:space="preserve">which raises the defence of </w:t>
      </w:r>
      <w:r w:rsidR="003F2242" w:rsidRPr="00F52875">
        <w:rPr>
          <w:rFonts w:ascii="Times New Roman" w:eastAsia="Times New Roman" w:hAnsi="Times New Roman" w:cs="Times New Roman"/>
          <w:i/>
          <w:iCs/>
          <w:color w:val="000000"/>
          <w:kern w:val="0"/>
          <w:lang w:eastAsia="en-ZW"/>
          <w14:ligatures w14:val="none"/>
        </w:rPr>
        <w:t>res judicata</w:t>
      </w:r>
      <w:r w:rsidR="003F2242">
        <w:rPr>
          <w:rFonts w:ascii="Times New Roman" w:eastAsia="Times New Roman" w:hAnsi="Times New Roman" w:cs="Times New Roman"/>
          <w:color w:val="000000"/>
          <w:kern w:val="0"/>
          <w:lang w:eastAsia="en-ZW"/>
          <w14:ligatures w14:val="none"/>
        </w:rPr>
        <w:t xml:space="preserve"> has no luxury </w:t>
      </w:r>
      <w:r w:rsidR="0048003F">
        <w:rPr>
          <w:rFonts w:ascii="Times New Roman" w:eastAsia="Times New Roman" w:hAnsi="Times New Roman" w:cs="Times New Roman"/>
          <w:color w:val="000000"/>
          <w:kern w:val="0"/>
          <w:lang w:eastAsia="en-ZW"/>
          <w14:ligatures w14:val="none"/>
        </w:rPr>
        <w:t xml:space="preserve">of </w:t>
      </w:r>
      <w:r w:rsidR="003F2242">
        <w:rPr>
          <w:rFonts w:ascii="Times New Roman" w:eastAsia="Times New Roman" w:hAnsi="Times New Roman" w:cs="Times New Roman"/>
          <w:color w:val="000000"/>
          <w:kern w:val="0"/>
          <w:lang w:eastAsia="en-ZW"/>
          <w14:ligatures w14:val="none"/>
        </w:rPr>
        <w:t>proceed</w:t>
      </w:r>
      <w:r w:rsidR="0048003F">
        <w:rPr>
          <w:rFonts w:ascii="Times New Roman" w:eastAsia="Times New Roman" w:hAnsi="Times New Roman" w:cs="Times New Roman"/>
          <w:color w:val="000000"/>
          <w:kern w:val="0"/>
          <w:lang w:eastAsia="en-ZW"/>
          <w14:ligatures w14:val="none"/>
        </w:rPr>
        <w:t xml:space="preserve">ing </w:t>
      </w:r>
      <w:r w:rsidR="003F2242">
        <w:rPr>
          <w:rFonts w:ascii="Times New Roman" w:eastAsia="Times New Roman" w:hAnsi="Times New Roman" w:cs="Times New Roman"/>
          <w:color w:val="000000"/>
          <w:kern w:val="0"/>
          <w:lang w:eastAsia="en-ZW"/>
          <w14:ligatures w14:val="none"/>
        </w:rPr>
        <w:t>with the matter on</w:t>
      </w:r>
      <w:r w:rsidR="0048003F">
        <w:rPr>
          <w:rFonts w:ascii="Times New Roman" w:eastAsia="Times New Roman" w:hAnsi="Times New Roman" w:cs="Times New Roman"/>
          <w:color w:val="000000"/>
          <w:kern w:val="0"/>
          <w:lang w:eastAsia="en-ZW"/>
          <w14:ligatures w14:val="none"/>
        </w:rPr>
        <w:t xml:space="preserve"> its </w:t>
      </w:r>
      <w:r w:rsidR="00617344">
        <w:rPr>
          <w:rFonts w:ascii="Times New Roman" w:eastAsia="Times New Roman" w:hAnsi="Times New Roman" w:cs="Times New Roman"/>
          <w:color w:val="000000"/>
          <w:kern w:val="0"/>
          <w:lang w:eastAsia="en-ZW"/>
          <w14:ligatures w14:val="none"/>
        </w:rPr>
        <w:t>merits</w:t>
      </w:r>
      <w:r w:rsidR="003F2242">
        <w:rPr>
          <w:rFonts w:ascii="Times New Roman" w:eastAsia="Times New Roman" w:hAnsi="Times New Roman" w:cs="Times New Roman"/>
          <w:color w:val="000000"/>
          <w:kern w:val="0"/>
          <w:lang w:eastAsia="en-ZW"/>
          <w14:ligatures w14:val="none"/>
        </w:rPr>
        <w:t>.</w:t>
      </w:r>
      <w:r w:rsidR="00617344">
        <w:rPr>
          <w:rFonts w:ascii="Times New Roman" w:eastAsia="Times New Roman" w:hAnsi="Times New Roman" w:cs="Times New Roman"/>
          <w:color w:val="000000"/>
          <w:kern w:val="0"/>
          <w:lang w:eastAsia="en-ZW"/>
          <w14:ligatures w14:val="none"/>
        </w:rPr>
        <w:t xml:space="preserve"> </w:t>
      </w:r>
      <w:r w:rsidR="003F2242" w:rsidRPr="003A48C0">
        <w:rPr>
          <w:rFonts w:ascii="Times New Roman" w:eastAsia="Times New Roman" w:hAnsi="Times New Roman" w:cs="Times New Roman"/>
          <w:color w:val="000000"/>
          <w:kern w:val="0"/>
          <w:lang w:eastAsia="en-ZW"/>
          <w14:ligatures w14:val="none"/>
        </w:rPr>
        <w:t xml:space="preserve">Dealing with the merits of an application after </w:t>
      </w:r>
      <w:r w:rsidR="00597F58">
        <w:rPr>
          <w:rFonts w:ascii="Times New Roman" w:eastAsia="Times New Roman" w:hAnsi="Times New Roman" w:cs="Times New Roman"/>
          <w:color w:val="000000"/>
          <w:kern w:val="0"/>
          <w:lang w:eastAsia="en-ZW"/>
          <w14:ligatures w14:val="none"/>
        </w:rPr>
        <w:t xml:space="preserve">a </w:t>
      </w:r>
      <w:r w:rsidR="003F2242" w:rsidRPr="003A48C0">
        <w:rPr>
          <w:rFonts w:ascii="Times New Roman" w:eastAsia="Times New Roman" w:hAnsi="Times New Roman" w:cs="Times New Roman"/>
          <w:color w:val="000000"/>
          <w:kern w:val="0"/>
          <w:lang w:eastAsia="en-ZW"/>
          <w14:ligatures w14:val="none"/>
        </w:rPr>
        <w:t xml:space="preserve">finding </w:t>
      </w:r>
      <w:r w:rsidR="00597F58">
        <w:rPr>
          <w:rFonts w:ascii="Times New Roman" w:eastAsia="Times New Roman" w:hAnsi="Times New Roman" w:cs="Times New Roman"/>
          <w:color w:val="000000"/>
          <w:kern w:val="0"/>
          <w:lang w:eastAsia="en-ZW"/>
          <w14:ligatures w14:val="none"/>
        </w:rPr>
        <w:t xml:space="preserve">of </w:t>
      </w:r>
      <w:r w:rsidR="003F2242" w:rsidRPr="003A48C0">
        <w:rPr>
          <w:rFonts w:ascii="Times New Roman" w:eastAsia="Times New Roman" w:hAnsi="Times New Roman" w:cs="Times New Roman"/>
          <w:i/>
          <w:iCs/>
          <w:color w:val="000000"/>
          <w:kern w:val="0"/>
          <w:lang w:eastAsia="en-ZW"/>
          <w14:ligatures w14:val="none"/>
        </w:rPr>
        <w:t xml:space="preserve">res judicata </w:t>
      </w:r>
      <w:r w:rsidR="003F2242" w:rsidRPr="003A48C0">
        <w:rPr>
          <w:rFonts w:ascii="Times New Roman" w:eastAsia="Times New Roman" w:hAnsi="Times New Roman" w:cs="Times New Roman"/>
          <w:color w:val="000000"/>
          <w:kern w:val="0"/>
          <w:lang w:eastAsia="en-ZW"/>
          <w14:ligatures w14:val="none"/>
        </w:rPr>
        <w:t>amounts to a gross procedural irregularity</w:t>
      </w:r>
      <w:r w:rsidR="00597F58">
        <w:rPr>
          <w:rFonts w:ascii="Times New Roman" w:eastAsia="Times New Roman" w:hAnsi="Times New Roman" w:cs="Times New Roman"/>
          <w:color w:val="000000"/>
          <w:kern w:val="0"/>
          <w:lang w:eastAsia="en-ZW"/>
          <w14:ligatures w14:val="none"/>
        </w:rPr>
        <w:t>.</w:t>
      </w:r>
    </w:p>
    <w:p w14:paraId="276B7AA6" w14:textId="77777777" w:rsidR="00191981" w:rsidRDefault="00191981" w:rsidP="00191981">
      <w:pPr>
        <w:spacing w:after="0" w:line="240" w:lineRule="auto"/>
        <w:jc w:val="both"/>
        <w:rPr>
          <w:rFonts w:ascii="Times New Roman" w:eastAsia="Times New Roman" w:hAnsi="Times New Roman" w:cs="Times New Roman"/>
          <w:color w:val="000000"/>
          <w:kern w:val="0"/>
          <w:lang w:eastAsia="en-ZW"/>
          <w14:ligatures w14:val="none"/>
        </w:rPr>
      </w:pPr>
    </w:p>
    <w:p w14:paraId="1B7F8011" w14:textId="1A1E4C01" w:rsidR="003F2242" w:rsidRDefault="000F38C2" w:rsidP="00B33531">
      <w:pPr>
        <w:spacing w:after="0" w:line="360" w:lineRule="auto"/>
        <w:jc w:val="both"/>
        <w:rPr>
          <w:rFonts w:ascii="Times New Roman" w:eastAsia="Times New Roman" w:hAnsi="Times New Roman" w:cs="Times New Roman"/>
          <w:color w:val="000000"/>
          <w:kern w:val="0"/>
          <w:lang w:eastAsia="en-ZW"/>
          <w14:ligatures w14:val="none"/>
        </w:rPr>
      </w:pPr>
      <w:r>
        <w:rPr>
          <w:rFonts w:ascii="Times New Roman" w:eastAsia="Times New Roman" w:hAnsi="Times New Roman" w:cs="Times New Roman"/>
          <w:color w:val="000000"/>
          <w:kern w:val="0"/>
          <w:lang w:eastAsia="en-ZW"/>
          <w14:ligatures w14:val="none"/>
        </w:rPr>
        <w:t>[16</w:t>
      </w:r>
      <w:r w:rsidR="00FB17BE">
        <w:rPr>
          <w:rFonts w:ascii="Times New Roman" w:eastAsia="Times New Roman" w:hAnsi="Times New Roman" w:cs="Times New Roman"/>
          <w:color w:val="000000"/>
          <w:kern w:val="0"/>
          <w:lang w:eastAsia="en-ZW"/>
          <w14:ligatures w14:val="none"/>
        </w:rPr>
        <w:t xml:space="preserve">] </w:t>
      </w:r>
      <w:r w:rsidR="003F2242" w:rsidRPr="003A48C0">
        <w:rPr>
          <w:rFonts w:ascii="Times New Roman" w:eastAsia="Times New Roman" w:hAnsi="Times New Roman" w:cs="Times New Roman"/>
          <w:color w:val="000000"/>
          <w:kern w:val="0"/>
          <w:lang w:eastAsia="en-ZW"/>
          <w14:ligatures w14:val="none"/>
        </w:rPr>
        <w:t xml:space="preserve">The court </w:t>
      </w:r>
      <w:r w:rsidR="003F2242" w:rsidRPr="000B20D5">
        <w:rPr>
          <w:rFonts w:ascii="Times New Roman" w:eastAsia="Times New Roman" w:hAnsi="Times New Roman" w:cs="Times New Roman"/>
          <w:i/>
          <w:iCs/>
          <w:color w:val="000000"/>
          <w:kern w:val="0"/>
          <w:lang w:eastAsia="en-ZW"/>
          <w14:ligatures w14:val="none"/>
        </w:rPr>
        <w:t xml:space="preserve">a quo </w:t>
      </w:r>
      <w:r w:rsidR="003F2242" w:rsidRPr="003A48C0">
        <w:rPr>
          <w:rFonts w:ascii="Times New Roman" w:eastAsia="Times New Roman" w:hAnsi="Times New Roman" w:cs="Times New Roman"/>
          <w:color w:val="000000"/>
          <w:kern w:val="0"/>
          <w:lang w:eastAsia="en-ZW"/>
          <w14:ligatures w14:val="none"/>
        </w:rPr>
        <w:t xml:space="preserve">overlooked the significant finding of </w:t>
      </w:r>
      <w:r w:rsidR="003F2242" w:rsidRPr="003A48C0">
        <w:rPr>
          <w:rFonts w:ascii="Times New Roman" w:eastAsia="Times New Roman" w:hAnsi="Times New Roman" w:cs="Times New Roman"/>
          <w:i/>
          <w:iCs/>
          <w:color w:val="000000"/>
          <w:kern w:val="0"/>
          <w:lang w:eastAsia="en-ZW"/>
          <w14:ligatures w14:val="none"/>
        </w:rPr>
        <w:t>res judicata</w:t>
      </w:r>
      <w:r w:rsidR="003F2242" w:rsidRPr="003A48C0">
        <w:rPr>
          <w:rFonts w:ascii="Times New Roman" w:eastAsia="Times New Roman" w:hAnsi="Times New Roman" w:cs="Times New Roman"/>
          <w:color w:val="000000"/>
          <w:kern w:val="0"/>
          <w:lang w:eastAsia="en-ZW"/>
          <w14:ligatures w14:val="none"/>
        </w:rPr>
        <w:t xml:space="preserve"> and the impact </w:t>
      </w:r>
      <w:r w:rsidR="003F2242">
        <w:rPr>
          <w:rFonts w:ascii="Times New Roman" w:eastAsia="Times New Roman" w:hAnsi="Times New Roman" w:cs="Times New Roman"/>
          <w:color w:val="000000"/>
          <w:kern w:val="0"/>
          <w:lang w:eastAsia="en-ZW"/>
          <w14:ligatures w14:val="none"/>
        </w:rPr>
        <w:t>such a finding</w:t>
      </w:r>
      <w:r w:rsidR="009C1447">
        <w:rPr>
          <w:rFonts w:ascii="Times New Roman" w:eastAsia="Times New Roman" w:hAnsi="Times New Roman" w:cs="Times New Roman"/>
          <w:color w:val="000000"/>
          <w:kern w:val="0"/>
          <w:lang w:eastAsia="en-ZW"/>
          <w14:ligatures w14:val="none"/>
        </w:rPr>
        <w:t xml:space="preserve"> i</w:t>
      </w:r>
      <w:r w:rsidR="003F2242">
        <w:rPr>
          <w:rFonts w:ascii="Times New Roman" w:eastAsia="Times New Roman" w:hAnsi="Times New Roman" w:cs="Times New Roman"/>
          <w:color w:val="000000"/>
          <w:kern w:val="0"/>
          <w:lang w:eastAsia="en-ZW"/>
          <w14:ligatures w14:val="none"/>
        </w:rPr>
        <w:t xml:space="preserve">s supposed to have on the outcome of the proceedings and went on </w:t>
      </w:r>
      <w:r w:rsidR="003F2242" w:rsidRPr="003A48C0">
        <w:rPr>
          <w:rFonts w:ascii="Times New Roman" w:eastAsia="Times New Roman" w:hAnsi="Times New Roman" w:cs="Times New Roman"/>
          <w:color w:val="000000"/>
          <w:kern w:val="0"/>
          <w:lang w:eastAsia="en-ZW"/>
          <w14:ligatures w14:val="none"/>
        </w:rPr>
        <w:t>to decide the application on its merits and in the end </w:t>
      </w:r>
      <w:r w:rsidR="003F2242">
        <w:rPr>
          <w:rFonts w:ascii="Times New Roman" w:eastAsia="Times New Roman" w:hAnsi="Times New Roman" w:cs="Times New Roman"/>
          <w:color w:val="000000"/>
          <w:kern w:val="0"/>
          <w:lang w:eastAsia="en-ZW"/>
          <w14:ligatures w14:val="none"/>
        </w:rPr>
        <w:t>dismissing it.</w:t>
      </w:r>
      <w:r w:rsidR="002F52DB">
        <w:rPr>
          <w:rFonts w:ascii="Times New Roman" w:eastAsia="Times New Roman" w:hAnsi="Times New Roman" w:cs="Times New Roman"/>
          <w:color w:val="000000"/>
          <w:kern w:val="0"/>
          <w:lang w:eastAsia="en-ZW"/>
          <w14:ligatures w14:val="none"/>
        </w:rPr>
        <w:t xml:space="preserve"> The f</w:t>
      </w:r>
      <w:r>
        <w:rPr>
          <w:rFonts w:ascii="Times New Roman" w:eastAsia="Times New Roman" w:hAnsi="Times New Roman" w:cs="Times New Roman"/>
          <w:color w:val="000000"/>
          <w:kern w:val="0"/>
          <w:lang w:eastAsia="en-ZW"/>
          <w14:ligatures w14:val="none"/>
        </w:rPr>
        <w:t>indings of the court </w:t>
      </w:r>
      <w:r w:rsidR="003F2242" w:rsidRPr="003A48C0">
        <w:rPr>
          <w:rFonts w:ascii="Times New Roman" w:eastAsia="Times New Roman" w:hAnsi="Times New Roman" w:cs="Times New Roman"/>
          <w:i/>
          <w:iCs/>
          <w:color w:val="000000"/>
          <w:kern w:val="0"/>
          <w:lang w:eastAsia="en-ZW"/>
          <w14:ligatures w14:val="none"/>
        </w:rPr>
        <w:t>a quo</w:t>
      </w:r>
      <w:r w:rsidR="003F2242" w:rsidRPr="003A48C0">
        <w:rPr>
          <w:rFonts w:ascii="Times New Roman" w:eastAsia="Times New Roman" w:hAnsi="Times New Roman" w:cs="Times New Roman"/>
          <w:color w:val="000000"/>
          <w:kern w:val="0"/>
          <w:lang w:eastAsia="en-ZW"/>
          <w14:ligatures w14:val="none"/>
        </w:rPr>
        <w:t xml:space="preserve"> of </w:t>
      </w:r>
      <w:r w:rsidR="003F2242" w:rsidRPr="003A48C0">
        <w:rPr>
          <w:rFonts w:ascii="Times New Roman" w:eastAsia="Times New Roman" w:hAnsi="Times New Roman" w:cs="Times New Roman"/>
          <w:i/>
          <w:iCs/>
          <w:color w:val="000000"/>
          <w:kern w:val="0"/>
          <w:lang w:eastAsia="en-ZW"/>
          <w14:ligatures w14:val="none"/>
        </w:rPr>
        <w:t xml:space="preserve">res judicata </w:t>
      </w:r>
      <w:r w:rsidR="003F2242" w:rsidRPr="003A48C0">
        <w:rPr>
          <w:rFonts w:ascii="Times New Roman" w:eastAsia="Times New Roman" w:hAnsi="Times New Roman" w:cs="Times New Roman"/>
          <w:color w:val="000000"/>
          <w:kern w:val="0"/>
          <w:lang w:eastAsia="en-ZW"/>
          <w14:ligatures w14:val="none"/>
        </w:rPr>
        <w:t xml:space="preserve">once endorsed </w:t>
      </w:r>
      <w:r>
        <w:rPr>
          <w:rFonts w:ascii="Times New Roman" w:eastAsia="Times New Roman" w:hAnsi="Times New Roman" w:cs="Times New Roman"/>
          <w:color w:val="000000"/>
          <w:kern w:val="0"/>
          <w:lang w:eastAsia="en-ZW"/>
          <w14:ligatures w14:val="none"/>
        </w:rPr>
        <w:t>by the court, should have had the effect of disposing of the matter without the need </w:t>
      </w:r>
      <w:r w:rsidR="003F2242" w:rsidRPr="003A48C0">
        <w:rPr>
          <w:rFonts w:ascii="Times New Roman" w:eastAsia="Times New Roman" w:hAnsi="Times New Roman" w:cs="Times New Roman"/>
          <w:color w:val="000000"/>
          <w:kern w:val="0"/>
          <w:lang w:eastAsia="en-ZW"/>
          <w14:ligatures w14:val="none"/>
        </w:rPr>
        <w:t>for the court to consider the merits of the application for rescission of judgment.</w:t>
      </w:r>
      <w:r w:rsidR="003B0D75">
        <w:rPr>
          <w:rFonts w:ascii="Times New Roman" w:eastAsia="Times New Roman" w:hAnsi="Times New Roman" w:cs="Times New Roman"/>
          <w:color w:val="000000"/>
          <w:kern w:val="0"/>
          <w:lang w:eastAsia="en-ZW"/>
          <w14:ligatures w14:val="none"/>
        </w:rPr>
        <w:t xml:space="preserve"> </w:t>
      </w:r>
      <w:r w:rsidR="00020F7F">
        <w:rPr>
          <w:rFonts w:ascii="Times New Roman" w:eastAsia="Times New Roman" w:hAnsi="Times New Roman" w:cs="Times New Roman"/>
          <w:color w:val="000000"/>
          <w:kern w:val="0"/>
          <w:lang w:eastAsia="en-ZW"/>
          <w14:ligatures w14:val="none"/>
        </w:rPr>
        <w:t>There is cons</w:t>
      </w:r>
      <w:r>
        <w:rPr>
          <w:rFonts w:ascii="Times New Roman" w:eastAsia="Times New Roman" w:hAnsi="Times New Roman" w:cs="Times New Roman"/>
          <w:color w:val="000000"/>
          <w:kern w:val="0"/>
          <w:lang w:eastAsia="en-ZW"/>
          <w14:ligatures w14:val="none"/>
        </w:rPr>
        <w:t xml:space="preserve">iderable confusion surrounding the court’s choice to </w:t>
      </w:r>
      <w:r w:rsidR="00020F7F">
        <w:rPr>
          <w:rFonts w:ascii="Times New Roman" w:eastAsia="Times New Roman" w:hAnsi="Times New Roman" w:cs="Times New Roman"/>
          <w:color w:val="000000"/>
          <w:kern w:val="0"/>
          <w:lang w:eastAsia="en-ZW"/>
          <w14:ligatures w14:val="none"/>
        </w:rPr>
        <w:t>address</w:t>
      </w:r>
      <w:r>
        <w:rPr>
          <w:rFonts w:ascii="Times New Roman" w:eastAsia="Times New Roman" w:hAnsi="Times New Roman" w:cs="Times New Roman"/>
          <w:color w:val="000000"/>
          <w:kern w:val="0"/>
          <w:lang w:eastAsia="en-ZW"/>
          <w14:ligatures w14:val="none"/>
        </w:rPr>
        <w:t xml:space="preserve"> the merits of the application despite </w:t>
      </w:r>
      <w:r w:rsidR="00020F7F">
        <w:rPr>
          <w:rFonts w:ascii="Times New Roman" w:eastAsia="Times New Roman" w:hAnsi="Times New Roman" w:cs="Times New Roman"/>
          <w:color w:val="000000"/>
          <w:kern w:val="0"/>
          <w:lang w:eastAsia="en-ZW"/>
          <w14:ligatures w14:val="none"/>
        </w:rPr>
        <w:t xml:space="preserve">findings of </w:t>
      </w:r>
      <w:r w:rsidR="00020F7F" w:rsidRPr="00020F7F">
        <w:rPr>
          <w:rFonts w:ascii="Times New Roman" w:eastAsia="Times New Roman" w:hAnsi="Times New Roman" w:cs="Times New Roman"/>
          <w:i/>
          <w:iCs/>
          <w:color w:val="000000"/>
          <w:kern w:val="0"/>
          <w:lang w:eastAsia="en-ZW"/>
          <w14:ligatures w14:val="none"/>
        </w:rPr>
        <w:t>res judicata</w:t>
      </w:r>
      <w:r w:rsidR="00020F7F">
        <w:rPr>
          <w:rFonts w:ascii="Times New Roman" w:eastAsia="Times New Roman" w:hAnsi="Times New Roman" w:cs="Times New Roman"/>
          <w:color w:val="000000"/>
          <w:kern w:val="0"/>
          <w:lang w:eastAsia="en-ZW"/>
          <w14:ligatures w14:val="none"/>
        </w:rPr>
        <w:t xml:space="preserve">  as this contradicts established legal principle</w:t>
      </w:r>
      <w:r>
        <w:rPr>
          <w:rFonts w:ascii="Times New Roman" w:eastAsia="Times New Roman" w:hAnsi="Times New Roman" w:cs="Times New Roman"/>
          <w:color w:val="000000"/>
          <w:kern w:val="0"/>
          <w:lang w:eastAsia="en-ZW"/>
          <w14:ligatures w14:val="none"/>
        </w:rPr>
        <w:t xml:space="preserve">s and raises debate  regarding </w:t>
      </w:r>
      <w:r w:rsidR="00020F7F">
        <w:rPr>
          <w:rFonts w:ascii="Times New Roman" w:eastAsia="Times New Roman" w:hAnsi="Times New Roman" w:cs="Times New Roman"/>
          <w:color w:val="000000"/>
          <w:kern w:val="0"/>
          <w:lang w:eastAsia="en-ZW"/>
          <w14:ligatures w14:val="none"/>
        </w:rPr>
        <w:t>the rationale behind this approach</w:t>
      </w:r>
      <w:r w:rsidR="00C35888">
        <w:rPr>
          <w:rFonts w:ascii="Times New Roman" w:eastAsia="Times New Roman" w:hAnsi="Times New Roman" w:cs="Times New Roman"/>
          <w:color w:val="000000"/>
          <w:kern w:val="0"/>
          <w:lang w:eastAsia="en-ZW"/>
          <w14:ligatures w14:val="none"/>
        </w:rPr>
        <w:t>.</w:t>
      </w:r>
      <w:r w:rsidR="00020F7F">
        <w:rPr>
          <w:rFonts w:ascii="Times New Roman" w:eastAsia="Times New Roman" w:hAnsi="Times New Roman" w:cs="Times New Roman"/>
          <w:color w:val="000000"/>
          <w:kern w:val="0"/>
          <w:lang w:eastAsia="en-ZW"/>
          <w14:ligatures w14:val="none"/>
        </w:rPr>
        <w:t xml:space="preserve">  </w:t>
      </w:r>
    </w:p>
    <w:p w14:paraId="6356BB6F" w14:textId="0839163E" w:rsidR="00DC43F5" w:rsidRDefault="003F2242" w:rsidP="00DC43F5">
      <w:pPr>
        <w:spacing w:before="280" w:after="0" w:line="360" w:lineRule="auto"/>
        <w:jc w:val="both"/>
        <w:rPr>
          <w:rFonts w:ascii="Times New Roman" w:hAnsi="Times New Roman" w:cs="Times New Roman"/>
        </w:rPr>
      </w:pPr>
      <w:r>
        <w:rPr>
          <w:rFonts w:ascii="Times New Roman" w:eastAsia="Times New Roman" w:hAnsi="Times New Roman" w:cs="Times New Roman"/>
          <w:color w:val="000000"/>
          <w:kern w:val="0"/>
          <w:lang w:eastAsia="en-ZW"/>
          <w14:ligatures w14:val="none"/>
        </w:rPr>
        <w:t>[1</w:t>
      </w:r>
      <w:r w:rsidR="000F38C2">
        <w:rPr>
          <w:rFonts w:ascii="Times New Roman" w:eastAsia="Times New Roman" w:hAnsi="Times New Roman" w:cs="Times New Roman"/>
          <w:color w:val="000000"/>
          <w:kern w:val="0"/>
          <w:lang w:eastAsia="en-ZW"/>
          <w14:ligatures w14:val="none"/>
        </w:rPr>
        <w:t>7</w:t>
      </w:r>
      <w:r>
        <w:rPr>
          <w:rFonts w:ascii="Times New Roman" w:eastAsia="Times New Roman" w:hAnsi="Times New Roman" w:cs="Times New Roman"/>
          <w:color w:val="000000"/>
          <w:kern w:val="0"/>
          <w:lang w:eastAsia="en-ZW"/>
          <w14:ligatures w14:val="none"/>
        </w:rPr>
        <w:t>]</w:t>
      </w:r>
      <w:r w:rsidR="007E1044">
        <w:rPr>
          <w:rFonts w:ascii="Times New Roman" w:eastAsia="Times New Roman" w:hAnsi="Times New Roman" w:cs="Times New Roman"/>
          <w:color w:val="000000"/>
          <w:kern w:val="0"/>
          <w:lang w:eastAsia="en-ZW"/>
          <w14:ligatures w14:val="none"/>
        </w:rPr>
        <w:t xml:space="preserve"> </w:t>
      </w:r>
      <w:r w:rsidR="00CB0B00">
        <w:rPr>
          <w:rFonts w:ascii="Times New Roman" w:eastAsia="Times New Roman" w:hAnsi="Times New Roman" w:cs="Times New Roman"/>
          <w:color w:val="000000"/>
          <w:kern w:val="0"/>
          <w:lang w:eastAsia="en-ZW"/>
          <w14:ligatures w14:val="none"/>
        </w:rPr>
        <w:t xml:space="preserve">Our </w:t>
      </w:r>
      <w:r>
        <w:rPr>
          <w:rFonts w:ascii="Times New Roman" w:eastAsia="Times New Roman" w:hAnsi="Times New Roman" w:cs="Times New Roman"/>
          <w:color w:val="000000"/>
          <w:kern w:val="0"/>
          <w:lang w:eastAsia="en-ZW"/>
          <w14:ligatures w14:val="none"/>
        </w:rPr>
        <w:t xml:space="preserve">second </w:t>
      </w:r>
      <w:r w:rsidR="00232FD3">
        <w:rPr>
          <w:rFonts w:ascii="Times New Roman" w:eastAsia="Times New Roman" w:hAnsi="Times New Roman" w:cs="Times New Roman"/>
          <w:color w:val="000000"/>
          <w:kern w:val="0"/>
          <w:lang w:eastAsia="en-ZW"/>
          <w14:ligatures w14:val="none"/>
        </w:rPr>
        <w:t xml:space="preserve">observation </w:t>
      </w:r>
      <w:r>
        <w:rPr>
          <w:rFonts w:ascii="Times New Roman" w:eastAsia="Times New Roman" w:hAnsi="Times New Roman" w:cs="Times New Roman"/>
          <w:color w:val="000000"/>
          <w:kern w:val="0"/>
          <w:lang w:eastAsia="en-ZW"/>
          <w14:ligatures w14:val="none"/>
        </w:rPr>
        <w:t xml:space="preserve">relates to the </w:t>
      </w:r>
      <w:r w:rsidR="007F00DA">
        <w:rPr>
          <w:rFonts w:ascii="Times New Roman" w:eastAsia="Times New Roman" w:hAnsi="Times New Roman" w:cs="Times New Roman"/>
          <w:color w:val="000000"/>
          <w:kern w:val="0"/>
          <w:lang w:eastAsia="en-ZW"/>
          <w14:ligatures w14:val="none"/>
        </w:rPr>
        <w:t xml:space="preserve">court </w:t>
      </w:r>
      <w:r w:rsidR="0015514C" w:rsidRPr="0015514C">
        <w:rPr>
          <w:rFonts w:ascii="Times New Roman" w:eastAsia="Times New Roman" w:hAnsi="Times New Roman" w:cs="Times New Roman"/>
          <w:i/>
          <w:iCs/>
          <w:color w:val="000000"/>
          <w:kern w:val="0"/>
          <w:lang w:eastAsia="en-ZW"/>
          <w14:ligatures w14:val="none"/>
        </w:rPr>
        <w:t>a quo</w:t>
      </w:r>
      <w:r>
        <w:rPr>
          <w:rFonts w:ascii="Times New Roman" w:eastAsia="Times New Roman" w:hAnsi="Times New Roman" w:cs="Times New Roman"/>
          <w:i/>
          <w:iCs/>
          <w:color w:val="000000"/>
          <w:kern w:val="0"/>
          <w:lang w:eastAsia="en-ZW"/>
          <w14:ligatures w14:val="none"/>
        </w:rPr>
        <w:t>’s</w:t>
      </w:r>
      <w:r w:rsidR="00732F18" w:rsidRPr="00732F18">
        <w:rPr>
          <w:rFonts w:ascii="Times New Roman" w:eastAsia="Times New Roman" w:hAnsi="Times New Roman" w:cs="Times New Roman"/>
          <w:color w:val="000000"/>
          <w:kern w:val="0"/>
          <w:lang w:eastAsia="en-ZW"/>
          <w14:ligatures w14:val="none"/>
        </w:rPr>
        <w:t xml:space="preserve"> approach</w:t>
      </w:r>
      <w:r>
        <w:rPr>
          <w:rFonts w:ascii="Times New Roman" w:eastAsia="Times New Roman" w:hAnsi="Times New Roman" w:cs="Times New Roman"/>
          <w:i/>
          <w:iCs/>
          <w:color w:val="000000"/>
          <w:kern w:val="0"/>
          <w:lang w:eastAsia="en-ZW"/>
          <w14:ligatures w14:val="none"/>
        </w:rPr>
        <w:t xml:space="preserve"> </w:t>
      </w:r>
      <w:r w:rsidR="001E1D22" w:rsidRPr="001E1D22">
        <w:rPr>
          <w:rFonts w:ascii="Times New Roman" w:eastAsia="Times New Roman" w:hAnsi="Times New Roman" w:cs="Times New Roman"/>
          <w:color w:val="000000"/>
          <w:kern w:val="0"/>
          <w:lang w:eastAsia="en-ZW"/>
          <w14:ligatures w14:val="none"/>
        </w:rPr>
        <w:t xml:space="preserve">to </w:t>
      </w:r>
      <w:r w:rsidR="00AE5604">
        <w:rPr>
          <w:rFonts w:ascii="Times New Roman" w:eastAsia="Times New Roman" w:hAnsi="Times New Roman" w:cs="Times New Roman"/>
          <w:color w:val="000000"/>
          <w:kern w:val="0"/>
          <w:lang w:eastAsia="en-ZW"/>
          <w14:ligatures w14:val="none"/>
        </w:rPr>
        <w:t xml:space="preserve">the </w:t>
      </w:r>
      <w:r w:rsidR="00EB7239">
        <w:rPr>
          <w:rFonts w:ascii="Times New Roman" w:eastAsia="Times New Roman" w:hAnsi="Times New Roman" w:cs="Times New Roman"/>
          <w:color w:val="000000"/>
          <w:kern w:val="0"/>
          <w:lang w:eastAsia="en-ZW"/>
          <w14:ligatures w14:val="none"/>
        </w:rPr>
        <w:t xml:space="preserve">issue of </w:t>
      </w:r>
      <w:r w:rsidR="00AE5604">
        <w:rPr>
          <w:rFonts w:ascii="Times New Roman" w:eastAsia="Times New Roman" w:hAnsi="Times New Roman" w:cs="Times New Roman"/>
          <w:color w:val="000000"/>
          <w:kern w:val="0"/>
          <w:lang w:eastAsia="en-ZW"/>
          <w14:ligatures w14:val="none"/>
        </w:rPr>
        <w:t xml:space="preserve">dirty </w:t>
      </w:r>
      <w:r w:rsidR="009A611B">
        <w:rPr>
          <w:rFonts w:ascii="Times New Roman" w:eastAsia="Times New Roman" w:hAnsi="Times New Roman" w:cs="Times New Roman"/>
          <w:color w:val="000000"/>
          <w:kern w:val="0"/>
          <w:lang w:eastAsia="en-ZW"/>
          <w14:ligatures w14:val="none"/>
        </w:rPr>
        <w:t>hands.</w:t>
      </w:r>
      <w:r w:rsidR="00C56935" w:rsidRPr="00C56935">
        <w:rPr>
          <w:rFonts w:ascii="Times New Roman" w:eastAsia="Times New Roman" w:hAnsi="Times New Roman" w:cs="Times New Roman"/>
          <w:color w:val="000000"/>
          <w:kern w:val="0"/>
          <w:lang w:eastAsia="en-ZW"/>
          <w14:ligatures w14:val="none"/>
        </w:rPr>
        <w:t xml:space="preserve"> </w:t>
      </w:r>
      <w:r w:rsidR="00C56935">
        <w:rPr>
          <w:rFonts w:ascii="Times New Roman" w:eastAsia="Times New Roman" w:hAnsi="Times New Roman" w:cs="Times New Roman"/>
          <w:color w:val="000000"/>
          <w:kern w:val="0"/>
          <w:lang w:eastAsia="en-ZW"/>
          <w14:ligatures w14:val="none"/>
        </w:rPr>
        <w:t>T</w:t>
      </w:r>
      <w:r w:rsidR="007D7F9C">
        <w:rPr>
          <w:rFonts w:ascii="Times New Roman" w:eastAsia="Times New Roman" w:hAnsi="Times New Roman" w:cs="Times New Roman"/>
          <w:color w:val="000000"/>
          <w:kern w:val="0"/>
          <w:lang w:eastAsia="en-ZW"/>
          <w14:ligatures w14:val="none"/>
        </w:rPr>
        <w:t xml:space="preserve">he court </w:t>
      </w:r>
      <w:r w:rsidR="007D7F9C" w:rsidRPr="007D7F9C">
        <w:rPr>
          <w:rFonts w:ascii="Times New Roman" w:eastAsia="Times New Roman" w:hAnsi="Times New Roman" w:cs="Times New Roman"/>
          <w:i/>
          <w:iCs/>
          <w:color w:val="000000"/>
          <w:kern w:val="0"/>
          <w:lang w:eastAsia="en-ZW"/>
          <w14:ligatures w14:val="none"/>
        </w:rPr>
        <w:t>a quo</w:t>
      </w:r>
      <w:r w:rsidR="007D7F9C">
        <w:rPr>
          <w:rFonts w:ascii="Times New Roman" w:eastAsia="Times New Roman" w:hAnsi="Times New Roman" w:cs="Times New Roman"/>
          <w:color w:val="000000"/>
          <w:kern w:val="0"/>
          <w:lang w:eastAsia="en-ZW"/>
          <w14:ligatures w14:val="none"/>
        </w:rPr>
        <w:t xml:space="preserve"> ruled that the appellants</w:t>
      </w:r>
      <w:r w:rsidR="00CB0B00">
        <w:rPr>
          <w:rFonts w:ascii="Times New Roman" w:eastAsia="Times New Roman" w:hAnsi="Times New Roman" w:cs="Times New Roman"/>
          <w:color w:val="000000"/>
          <w:kern w:val="0"/>
          <w:lang w:eastAsia="en-ZW"/>
          <w14:ligatures w14:val="none"/>
        </w:rPr>
        <w:t xml:space="preserve"> failed to </w:t>
      </w:r>
      <w:r w:rsidR="007D7F9C" w:rsidRPr="003A48C0">
        <w:rPr>
          <w:rFonts w:ascii="Times New Roman" w:eastAsia="Times New Roman" w:hAnsi="Times New Roman" w:cs="Times New Roman"/>
          <w:color w:val="000000"/>
          <w:kern w:val="0"/>
          <w:lang w:eastAsia="en-ZW"/>
          <w14:ligatures w14:val="none"/>
        </w:rPr>
        <w:t>show who authorised them to commence</w:t>
      </w:r>
      <w:r w:rsidR="007D7F9C">
        <w:rPr>
          <w:rFonts w:ascii="Times New Roman" w:eastAsia="Times New Roman" w:hAnsi="Times New Roman" w:cs="Times New Roman"/>
          <w:color w:val="000000"/>
          <w:kern w:val="0"/>
          <w:lang w:eastAsia="en-ZW"/>
          <w14:ligatures w14:val="none"/>
        </w:rPr>
        <w:t xml:space="preserve"> their construction activities</w:t>
      </w:r>
      <w:r w:rsidR="00CB0B00">
        <w:rPr>
          <w:rFonts w:ascii="Times New Roman" w:eastAsia="Times New Roman" w:hAnsi="Times New Roman" w:cs="Times New Roman"/>
          <w:color w:val="000000"/>
          <w:kern w:val="0"/>
          <w:lang w:eastAsia="en-ZW"/>
          <w14:ligatures w14:val="none"/>
        </w:rPr>
        <w:t>. W</w:t>
      </w:r>
      <w:r w:rsidR="001E4057">
        <w:rPr>
          <w:rFonts w:ascii="Times New Roman" w:eastAsia="Times New Roman" w:hAnsi="Times New Roman" w:cs="Times New Roman"/>
          <w:color w:val="000000"/>
          <w:kern w:val="0"/>
          <w:lang w:eastAsia="en-ZW"/>
          <w14:ligatures w14:val="none"/>
        </w:rPr>
        <w:t xml:space="preserve">hat </w:t>
      </w:r>
      <w:r w:rsidR="00CB0B00">
        <w:rPr>
          <w:rFonts w:ascii="Times New Roman" w:eastAsia="Times New Roman" w:hAnsi="Times New Roman" w:cs="Times New Roman"/>
          <w:color w:val="000000"/>
          <w:kern w:val="0"/>
          <w:lang w:eastAsia="en-ZW"/>
          <w14:ligatures w14:val="none"/>
        </w:rPr>
        <w:t xml:space="preserve">the court   </w:t>
      </w:r>
      <w:r w:rsidR="001C3514">
        <w:rPr>
          <w:rFonts w:ascii="Times New Roman" w:eastAsia="Times New Roman" w:hAnsi="Times New Roman" w:cs="Times New Roman"/>
          <w:color w:val="000000"/>
          <w:kern w:val="0"/>
          <w:lang w:eastAsia="en-ZW"/>
          <w14:ligatures w14:val="none"/>
        </w:rPr>
        <w:t xml:space="preserve">did not do is to </w:t>
      </w:r>
      <w:r w:rsidR="001E4057">
        <w:rPr>
          <w:rFonts w:ascii="Times New Roman" w:eastAsia="Times New Roman" w:hAnsi="Times New Roman" w:cs="Times New Roman"/>
          <w:color w:val="000000"/>
          <w:kern w:val="0"/>
          <w:lang w:eastAsia="en-ZW"/>
          <w14:ligatures w14:val="none"/>
        </w:rPr>
        <w:t>make a</w:t>
      </w:r>
      <w:r w:rsidR="00CB0B00">
        <w:rPr>
          <w:rFonts w:ascii="Times New Roman" w:eastAsia="Times New Roman" w:hAnsi="Times New Roman" w:cs="Times New Roman"/>
          <w:color w:val="000000"/>
          <w:kern w:val="0"/>
          <w:lang w:eastAsia="en-ZW"/>
          <w14:ligatures w14:val="none"/>
        </w:rPr>
        <w:t xml:space="preserve"> specific </w:t>
      </w:r>
      <w:r w:rsidR="001E4057">
        <w:rPr>
          <w:rFonts w:ascii="Times New Roman" w:eastAsia="Times New Roman" w:hAnsi="Times New Roman" w:cs="Times New Roman"/>
          <w:color w:val="000000"/>
          <w:kern w:val="0"/>
          <w:lang w:eastAsia="en-ZW"/>
          <w14:ligatures w14:val="none"/>
        </w:rPr>
        <w:t xml:space="preserve">finding that the appellants have dirty hands and deal with the implications thereof. </w:t>
      </w:r>
      <w:r w:rsidR="002857D4">
        <w:rPr>
          <w:rFonts w:ascii="Times New Roman" w:eastAsia="Times New Roman" w:hAnsi="Times New Roman" w:cs="Times New Roman"/>
          <w:color w:val="000000"/>
          <w:kern w:val="0"/>
          <w:lang w:eastAsia="en-ZW"/>
          <w14:ligatures w14:val="none"/>
        </w:rPr>
        <w:t xml:space="preserve">The </w:t>
      </w:r>
      <w:r w:rsidR="00CB0B00">
        <w:rPr>
          <w:rFonts w:ascii="Times New Roman" w:eastAsia="Times New Roman" w:hAnsi="Times New Roman" w:cs="Times New Roman"/>
          <w:color w:val="000000"/>
          <w:kern w:val="0"/>
          <w:lang w:eastAsia="en-ZW"/>
          <w14:ligatures w14:val="none"/>
        </w:rPr>
        <w:t xml:space="preserve">omission to decisively deal with the </w:t>
      </w:r>
      <w:r w:rsidR="002857D4">
        <w:rPr>
          <w:rFonts w:ascii="Times New Roman" w:eastAsia="Times New Roman" w:hAnsi="Times New Roman" w:cs="Times New Roman"/>
          <w:color w:val="000000"/>
          <w:kern w:val="0"/>
          <w:lang w:eastAsia="en-ZW"/>
          <w14:ligatures w14:val="none"/>
        </w:rPr>
        <w:t>issue of</w:t>
      </w:r>
      <w:r w:rsidR="00A10DAF">
        <w:rPr>
          <w:rFonts w:ascii="Times New Roman" w:eastAsia="Times New Roman" w:hAnsi="Times New Roman" w:cs="Times New Roman"/>
          <w:color w:val="000000"/>
          <w:kern w:val="0"/>
          <w:lang w:eastAsia="en-ZW"/>
          <w14:ligatures w14:val="none"/>
        </w:rPr>
        <w:t xml:space="preserve"> </w:t>
      </w:r>
      <w:r w:rsidR="001C3514">
        <w:rPr>
          <w:rFonts w:ascii="Times New Roman" w:eastAsia="Times New Roman" w:hAnsi="Times New Roman" w:cs="Times New Roman"/>
          <w:color w:val="000000"/>
          <w:kern w:val="0"/>
          <w:lang w:eastAsia="en-ZW"/>
          <w14:ligatures w14:val="none"/>
        </w:rPr>
        <w:t xml:space="preserve">dirty hands  further compounds </w:t>
      </w:r>
      <w:r w:rsidR="002857D4">
        <w:rPr>
          <w:rFonts w:ascii="Times New Roman" w:eastAsia="Times New Roman" w:hAnsi="Times New Roman" w:cs="Times New Roman"/>
          <w:color w:val="000000"/>
          <w:kern w:val="0"/>
          <w:lang w:eastAsia="en-ZW"/>
          <w14:ligatures w14:val="none"/>
        </w:rPr>
        <w:t xml:space="preserve">the </w:t>
      </w:r>
      <w:r w:rsidR="00E453C6">
        <w:rPr>
          <w:rFonts w:ascii="Times New Roman" w:eastAsia="Times New Roman" w:hAnsi="Times New Roman" w:cs="Times New Roman"/>
          <w:color w:val="000000"/>
          <w:kern w:val="0"/>
          <w:lang w:eastAsia="en-ZW"/>
          <w14:ligatures w14:val="none"/>
        </w:rPr>
        <w:t>decision</w:t>
      </w:r>
      <w:r w:rsidR="002857D4">
        <w:rPr>
          <w:rFonts w:ascii="Times New Roman" w:eastAsia="Times New Roman" w:hAnsi="Times New Roman" w:cs="Times New Roman"/>
          <w:color w:val="000000"/>
          <w:kern w:val="0"/>
          <w:lang w:eastAsia="en-ZW"/>
          <w14:ligatures w14:val="none"/>
        </w:rPr>
        <w:t xml:space="preserve"> </w:t>
      </w:r>
      <w:r w:rsidR="00CB0B00">
        <w:rPr>
          <w:rFonts w:ascii="Times New Roman" w:eastAsia="Times New Roman" w:hAnsi="Times New Roman" w:cs="Times New Roman"/>
          <w:color w:val="000000"/>
          <w:kern w:val="0"/>
          <w:lang w:eastAsia="en-ZW"/>
          <w14:ligatures w14:val="none"/>
        </w:rPr>
        <w:t xml:space="preserve">of the court </w:t>
      </w:r>
      <w:r w:rsidR="00CB0B00" w:rsidRPr="00CB0B00">
        <w:rPr>
          <w:rFonts w:ascii="Times New Roman" w:eastAsia="Times New Roman" w:hAnsi="Times New Roman" w:cs="Times New Roman"/>
          <w:i/>
          <w:iCs/>
          <w:color w:val="000000"/>
          <w:kern w:val="0"/>
          <w:lang w:eastAsia="en-ZW"/>
          <w14:ligatures w14:val="none"/>
        </w:rPr>
        <w:t>a quo</w:t>
      </w:r>
      <w:r w:rsidR="00CB0B00">
        <w:rPr>
          <w:rFonts w:ascii="Times New Roman" w:eastAsia="Times New Roman" w:hAnsi="Times New Roman" w:cs="Times New Roman"/>
          <w:color w:val="000000"/>
          <w:kern w:val="0"/>
          <w:lang w:eastAsia="en-ZW"/>
          <w14:ligatures w14:val="none"/>
        </w:rPr>
        <w:t xml:space="preserve"> </w:t>
      </w:r>
      <w:r w:rsidR="002857D4">
        <w:rPr>
          <w:rFonts w:ascii="Times New Roman" w:eastAsia="Times New Roman" w:hAnsi="Times New Roman" w:cs="Times New Roman"/>
          <w:color w:val="000000"/>
          <w:kern w:val="0"/>
          <w:lang w:eastAsia="en-ZW"/>
          <w14:ligatures w14:val="none"/>
        </w:rPr>
        <w:t>and  leads to uncertainty</w:t>
      </w:r>
      <w:r w:rsidR="00CB0B00">
        <w:rPr>
          <w:rFonts w:ascii="Times New Roman" w:eastAsia="Times New Roman" w:hAnsi="Times New Roman" w:cs="Times New Roman"/>
          <w:color w:val="000000"/>
          <w:kern w:val="0"/>
          <w:lang w:eastAsia="en-ZW"/>
          <w14:ligatures w14:val="none"/>
        </w:rPr>
        <w:t xml:space="preserve"> regarding</w:t>
      </w:r>
      <w:r w:rsidR="002857D4">
        <w:rPr>
          <w:rFonts w:ascii="Times New Roman" w:eastAsia="Times New Roman" w:hAnsi="Times New Roman" w:cs="Times New Roman"/>
          <w:color w:val="000000"/>
          <w:kern w:val="0"/>
          <w:lang w:eastAsia="en-ZW"/>
          <w14:ligatures w14:val="none"/>
        </w:rPr>
        <w:t xml:space="preserve"> the court’s reasoning .</w:t>
      </w:r>
      <w:r w:rsidR="00232FD3">
        <w:rPr>
          <w:rFonts w:ascii="Times New Roman" w:eastAsia="Times New Roman" w:hAnsi="Times New Roman" w:cs="Times New Roman"/>
          <w:color w:val="000000"/>
          <w:kern w:val="0"/>
          <w:lang w:eastAsia="en-ZW"/>
          <w14:ligatures w14:val="none"/>
        </w:rPr>
        <w:t>It is trite that a</w:t>
      </w:r>
      <w:r w:rsidR="003076AD" w:rsidRPr="003A48C0">
        <w:rPr>
          <w:rFonts w:ascii="Times New Roman" w:eastAsia="Times New Roman" w:hAnsi="Times New Roman" w:cs="Times New Roman"/>
          <w:color w:val="000000"/>
          <w:kern w:val="0"/>
          <w:lang w:eastAsia="en-ZW"/>
          <w14:ligatures w14:val="none"/>
        </w:rPr>
        <w:t xml:space="preserve"> litigant with dirty hands has no right of audience and cannot be heard by a court making such a finding. See </w:t>
      </w:r>
      <w:r w:rsidR="003076AD" w:rsidRPr="003A48C0">
        <w:rPr>
          <w:rFonts w:ascii="Times New Roman" w:eastAsia="Times New Roman" w:hAnsi="Times New Roman" w:cs="Times New Roman"/>
          <w:i/>
          <w:iCs/>
          <w:color w:val="000000"/>
          <w:kern w:val="0"/>
          <w:lang w:eastAsia="en-ZW"/>
          <w14:ligatures w14:val="none"/>
        </w:rPr>
        <w:t xml:space="preserve">CFI Retail (Pvt) Ltd </w:t>
      </w:r>
      <w:r w:rsidR="003076AD" w:rsidRPr="003A48C0">
        <w:rPr>
          <w:rFonts w:ascii="Times New Roman" w:eastAsia="Times New Roman" w:hAnsi="Times New Roman" w:cs="Times New Roman"/>
          <w:color w:val="000000"/>
          <w:kern w:val="0"/>
          <w:lang w:eastAsia="en-ZW"/>
          <w14:ligatures w14:val="none"/>
        </w:rPr>
        <w:t>v</w:t>
      </w:r>
      <w:r w:rsidR="003076AD" w:rsidRPr="003A48C0">
        <w:rPr>
          <w:rFonts w:ascii="Times New Roman" w:eastAsia="Times New Roman" w:hAnsi="Times New Roman" w:cs="Times New Roman"/>
          <w:i/>
          <w:iCs/>
          <w:color w:val="000000"/>
          <w:kern w:val="0"/>
          <w:lang w:eastAsia="en-ZW"/>
          <w14:ligatures w14:val="none"/>
        </w:rPr>
        <w:t xml:space="preserve"> Manyika</w:t>
      </w:r>
      <w:r w:rsidR="003076AD" w:rsidRPr="003A48C0">
        <w:rPr>
          <w:rFonts w:ascii="Times New Roman" w:eastAsia="Times New Roman" w:hAnsi="Times New Roman" w:cs="Times New Roman"/>
          <w:color w:val="000000"/>
          <w:kern w:val="0"/>
          <w:lang w:eastAsia="en-ZW"/>
          <w14:ligatures w14:val="none"/>
        </w:rPr>
        <w:t xml:space="preserve"> 2016 (1) ZLR 122 (S); </w:t>
      </w:r>
      <w:r w:rsidR="003076AD" w:rsidRPr="003A48C0">
        <w:rPr>
          <w:rFonts w:ascii="Times New Roman" w:eastAsia="Times New Roman" w:hAnsi="Times New Roman" w:cs="Times New Roman"/>
          <w:i/>
          <w:iCs/>
          <w:color w:val="000000"/>
          <w:kern w:val="0"/>
          <w:lang w:eastAsia="en-ZW"/>
          <w14:ligatures w14:val="none"/>
        </w:rPr>
        <w:t xml:space="preserve">ANZ Ltd </w:t>
      </w:r>
      <w:r w:rsidR="003076AD" w:rsidRPr="003A48C0">
        <w:rPr>
          <w:rFonts w:ascii="Times New Roman" w:eastAsia="Times New Roman" w:hAnsi="Times New Roman" w:cs="Times New Roman"/>
          <w:color w:val="000000"/>
          <w:kern w:val="0"/>
          <w:lang w:eastAsia="en-ZW"/>
          <w14:ligatures w14:val="none"/>
        </w:rPr>
        <w:t>v</w:t>
      </w:r>
      <w:r w:rsidR="003076AD" w:rsidRPr="003A48C0">
        <w:rPr>
          <w:rFonts w:ascii="Times New Roman" w:eastAsia="Times New Roman" w:hAnsi="Times New Roman" w:cs="Times New Roman"/>
          <w:i/>
          <w:iCs/>
          <w:color w:val="000000"/>
          <w:kern w:val="0"/>
          <w:lang w:eastAsia="en-ZW"/>
          <w14:ligatures w14:val="none"/>
        </w:rPr>
        <w:t xml:space="preserve"> Minister of State for Information and Publicity in the President’s Office</w:t>
      </w:r>
      <w:r w:rsidR="003076AD" w:rsidRPr="003A48C0">
        <w:rPr>
          <w:rFonts w:ascii="Times New Roman" w:eastAsia="Times New Roman" w:hAnsi="Times New Roman" w:cs="Times New Roman"/>
          <w:color w:val="000000"/>
          <w:kern w:val="0"/>
          <w:lang w:eastAsia="en-ZW"/>
          <w14:ligatures w14:val="none"/>
        </w:rPr>
        <w:t xml:space="preserve"> SC 07/03.</w:t>
      </w:r>
      <w:r w:rsidR="00CD7496">
        <w:rPr>
          <w:rFonts w:ascii="Times New Roman" w:eastAsia="Times New Roman" w:hAnsi="Times New Roman" w:cs="Times New Roman"/>
          <w:color w:val="000000"/>
          <w:kern w:val="0"/>
          <w:lang w:eastAsia="en-ZW"/>
          <w14:ligatures w14:val="none"/>
        </w:rPr>
        <w:t xml:space="preserve"> </w:t>
      </w:r>
    </w:p>
    <w:p w14:paraId="12B7E5C3" w14:textId="18DB7E7C" w:rsidR="00F3557C" w:rsidRDefault="00F3557C" w:rsidP="00F3557C">
      <w:pPr>
        <w:spacing w:before="280" w:after="0" w:line="360" w:lineRule="auto"/>
        <w:jc w:val="both"/>
        <w:rPr>
          <w:rFonts w:ascii="Times New Roman" w:hAnsi="Times New Roman" w:cs="Times New Roman"/>
        </w:rPr>
      </w:pPr>
      <w:r>
        <w:rPr>
          <w:rFonts w:ascii="Times New Roman" w:hAnsi="Times New Roman" w:cs="Times New Roman"/>
        </w:rPr>
        <w:t>[1</w:t>
      </w:r>
      <w:r w:rsidR="000F38C2">
        <w:rPr>
          <w:rFonts w:ascii="Times New Roman" w:hAnsi="Times New Roman" w:cs="Times New Roman"/>
        </w:rPr>
        <w:t>8</w:t>
      </w:r>
      <w:r>
        <w:rPr>
          <w:rFonts w:ascii="Times New Roman" w:hAnsi="Times New Roman" w:cs="Times New Roman"/>
        </w:rPr>
        <w:t>]</w:t>
      </w:r>
      <w:r w:rsidR="00416A24">
        <w:rPr>
          <w:rFonts w:ascii="Times New Roman" w:hAnsi="Times New Roman" w:cs="Times New Roman"/>
        </w:rPr>
        <w:t xml:space="preserve"> </w:t>
      </w:r>
      <w:r w:rsidR="00B34830">
        <w:rPr>
          <w:rFonts w:ascii="Times New Roman" w:eastAsia="Times New Roman" w:hAnsi="Times New Roman" w:cs="Times New Roman"/>
          <w:color w:val="000000"/>
          <w:kern w:val="0"/>
          <w:lang w:eastAsia="en-ZW"/>
          <w14:ligatures w14:val="none"/>
        </w:rPr>
        <w:t xml:space="preserve">Having upheld </w:t>
      </w:r>
      <w:r w:rsidR="00FB3124">
        <w:rPr>
          <w:rFonts w:ascii="Times New Roman" w:eastAsia="Times New Roman" w:hAnsi="Times New Roman" w:cs="Times New Roman"/>
          <w:color w:val="000000"/>
          <w:kern w:val="0"/>
          <w:lang w:eastAsia="en-ZW"/>
          <w14:ligatures w14:val="none"/>
        </w:rPr>
        <w:t xml:space="preserve">the </w:t>
      </w:r>
      <w:r w:rsidR="00840C50">
        <w:rPr>
          <w:rFonts w:ascii="Times New Roman" w:eastAsia="Times New Roman" w:hAnsi="Times New Roman" w:cs="Times New Roman"/>
          <w:color w:val="000000"/>
          <w:kern w:val="0"/>
          <w:lang w:eastAsia="en-ZW"/>
          <w14:ligatures w14:val="none"/>
        </w:rPr>
        <w:t xml:space="preserve">preliminary point </w:t>
      </w:r>
      <w:r>
        <w:rPr>
          <w:rFonts w:ascii="Times New Roman" w:eastAsia="Times New Roman" w:hAnsi="Times New Roman" w:cs="Times New Roman"/>
          <w:color w:val="000000"/>
          <w:kern w:val="0"/>
          <w:lang w:eastAsia="en-ZW"/>
          <w14:ligatures w14:val="none"/>
        </w:rPr>
        <w:t xml:space="preserve">on </w:t>
      </w:r>
      <w:r w:rsidRPr="00F3557C">
        <w:rPr>
          <w:rFonts w:ascii="Times New Roman" w:eastAsia="Times New Roman" w:hAnsi="Times New Roman" w:cs="Times New Roman"/>
          <w:i/>
          <w:iCs/>
          <w:color w:val="000000"/>
          <w:kern w:val="0"/>
          <w:lang w:eastAsia="en-ZW"/>
          <w14:ligatures w14:val="none"/>
        </w:rPr>
        <w:t>res judicata</w:t>
      </w:r>
      <w:r w:rsidR="00E11F5F" w:rsidRPr="00E11F5F">
        <w:rPr>
          <w:rFonts w:ascii="Times New Roman" w:eastAsia="Times New Roman" w:hAnsi="Times New Roman" w:cs="Times New Roman"/>
          <w:color w:val="000000"/>
          <w:kern w:val="0"/>
          <w:lang w:eastAsia="en-ZW"/>
          <w14:ligatures w14:val="none"/>
        </w:rPr>
        <w:t>,</w:t>
      </w:r>
      <w:r w:rsidR="00E11F5F">
        <w:rPr>
          <w:rFonts w:ascii="Times New Roman" w:eastAsia="Times New Roman" w:hAnsi="Times New Roman" w:cs="Times New Roman"/>
          <w:i/>
          <w:iCs/>
          <w:color w:val="000000"/>
          <w:kern w:val="0"/>
          <w:lang w:eastAsia="en-ZW"/>
          <w14:ligatures w14:val="none"/>
        </w:rPr>
        <w:t xml:space="preserve"> </w:t>
      </w:r>
      <w:r>
        <w:rPr>
          <w:rFonts w:ascii="Times New Roman" w:eastAsia="Times New Roman" w:hAnsi="Times New Roman" w:cs="Times New Roman"/>
          <w:color w:val="000000"/>
          <w:kern w:val="0"/>
          <w:lang w:eastAsia="en-ZW"/>
          <w14:ligatures w14:val="none"/>
        </w:rPr>
        <w:t>the court needed to make it clear why it did not deal</w:t>
      </w:r>
      <w:r w:rsidR="00F82A0E">
        <w:rPr>
          <w:rFonts w:ascii="Times New Roman" w:eastAsia="Times New Roman" w:hAnsi="Times New Roman" w:cs="Times New Roman"/>
          <w:color w:val="000000"/>
          <w:kern w:val="0"/>
          <w:lang w:eastAsia="en-ZW"/>
          <w14:ligatures w14:val="none"/>
        </w:rPr>
        <w:t xml:space="preserve"> with </w:t>
      </w:r>
      <w:r w:rsidR="000F38C2">
        <w:rPr>
          <w:rFonts w:ascii="Times New Roman" w:eastAsia="Times New Roman" w:hAnsi="Times New Roman" w:cs="Times New Roman"/>
          <w:color w:val="000000"/>
          <w:kern w:val="0"/>
          <w:lang w:eastAsia="en-ZW"/>
          <w14:ligatures w14:val="none"/>
        </w:rPr>
        <w:t xml:space="preserve">the issue of dirty hands </w:t>
      </w:r>
      <w:r>
        <w:rPr>
          <w:rFonts w:ascii="Times New Roman" w:eastAsia="Times New Roman" w:hAnsi="Times New Roman" w:cs="Times New Roman"/>
          <w:color w:val="000000"/>
          <w:kern w:val="0"/>
          <w:lang w:eastAsia="en-ZW"/>
          <w14:ligatures w14:val="none"/>
        </w:rPr>
        <w:t xml:space="preserve">in view of the decision to deal with the matter on the merits. </w:t>
      </w:r>
      <w:r w:rsidR="00F82A0E">
        <w:rPr>
          <w:rFonts w:ascii="Times New Roman" w:hAnsi="Times New Roman" w:cs="Times New Roman"/>
        </w:rPr>
        <w:t xml:space="preserve">If the matter was not disposable on the basis of the plea of </w:t>
      </w:r>
      <w:r w:rsidR="00F82A0E" w:rsidRPr="00C83811">
        <w:rPr>
          <w:rFonts w:ascii="Times New Roman" w:hAnsi="Times New Roman" w:cs="Times New Roman"/>
          <w:i/>
          <w:iCs/>
        </w:rPr>
        <w:t>res judicata</w:t>
      </w:r>
      <w:r w:rsidR="00414B1D">
        <w:rPr>
          <w:rFonts w:ascii="Times New Roman" w:hAnsi="Times New Roman" w:cs="Times New Roman"/>
        </w:rPr>
        <w:t xml:space="preserve"> </w:t>
      </w:r>
      <w:r w:rsidR="00F82A0E">
        <w:rPr>
          <w:rFonts w:ascii="Times New Roman" w:hAnsi="Times New Roman" w:cs="Times New Roman"/>
        </w:rPr>
        <w:t>judging by the approach the c</w:t>
      </w:r>
      <w:r w:rsidR="00414B1D">
        <w:rPr>
          <w:rFonts w:ascii="Times New Roman" w:hAnsi="Times New Roman" w:cs="Times New Roman"/>
        </w:rPr>
        <w:t xml:space="preserve">ourt </w:t>
      </w:r>
      <w:r w:rsidR="00414B1D">
        <w:rPr>
          <w:rFonts w:ascii="Times New Roman" w:hAnsi="Times New Roman" w:cs="Times New Roman"/>
        </w:rPr>
        <w:lastRenderedPageBreak/>
        <w:t>took</w:t>
      </w:r>
      <w:r w:rsidR="00F82A0E">
        <w:rPr>
          <w:rFonts w:ascii="Times New Roman" w:hAnsi="Times New Roman" w:cs="Times New Roman"/>
        </w:rPr>
        <w:t>,</w:t>
      </w:r>
      <w:r w:rsidR="00414B1D">
        <w:rPr>
          <w:rFonts w:ascii="Times New Roman" w:hAnsi="Times New Roman" w:cs="Times New Roman"/>
        </w:rPr>
        <w:t xml:space="preserve"> </w:t>
      </w:r>
      <w:r w:rsidR="00F82A0E">
        <w:rPr>
          <w:rFonts w:ascii="Times New Roman" w:hAnsi="Times New Roman" w:cs="Times New Roman"/>
        </w:rPr>
        <w:t>it is inexplicable why the court</w:t>
      </w:r>
      <w:r w:rsidR="00F82A0E" w:rsidRPr="00C83811">
        <w:rPr>
          <w:rFonts w:ascii="Times New Roman" w:hAnsi="Times New Roman" w:cs="Times New Roman"/>
        </w:rPr>
        <w:t xml:space="preserve"> </w:t>
      </w:r>
      <w:r w:rsidR="00F82A0E">
        <w:rPr>
          <w:rFonts w:ascii="Times New Roman" w:hAnsi="Times New Roman" w:cs="Times New Roman"/>
        </w:rPr>
        <w:t>omitted to dea</w:t>
      </w:r>
      <w:r w:rsidR="00414B1D">
        <w:rPr>
          <w:rFonts w:ascii="Times New Roman" w:hAnsi="Times New Roman" w:cs="Times New Roman"/>
        </w:rPr>
        <w:t>l with the issue of dirty hands</w:t>
      </w:r>
      <w:r w:rsidR="00F82A0E">
        <w:rPr>
          <w:rFonts w:ascii="Times New Roman" w:hAnsi="Times New Roman" w:cs="Times New Roman"/>
        </w:rPr>
        <w:t>.</w:t>
      </w:r>
      <w:r>
        <w:rPr>
          <w:rFonts w:ascii="Times New Roman" w:eastAsia="Times New Roman" w:hAnsi="Times New Roman" w:cs="Times New Roman"/>
          <w:color w:val="000000"/>
          <w:kern w:val="0"/>
          <w:lang w:eastAsia="en-ZW"/>
          <w14:ligatures w14:val="none"/>
        </w:rPr>
        <w:t xml:space="preserve"> Whether the court </w:t>
      </w:r>
      <w:r w:rsidRPr="00B233A9">
        <w:rPr>
          <w:rFonts w:ascii="Times New Roman" w:eastAsia="Times New Roman" w:hAnsi="Times New Roman" w:cs="Times New Roman"/>
          <w:i/>
          <w:iCs/>
          <w:color w:val="000000"/>
          <w:kern w:val="0"/>
          <w:lang w:eastAsia="en-ZW"/>
          <w14:ligatures w14:val="none"/>
        </w:rPr>
        <w:t>a quo</w:t>
      </w:r>
      <w:r>
        <w:rPr>
          <w:rFonts w:ascii="Times New Roman" w:eastAsia="Times New Roman" w:hAnsi="Times New Roman" w:cs="Times New Roman"/>
          <w:color w:val="000000"/>
          <w:kern w:val="0"/>
          <w:lang w:eastAsia="en-ZW"/>
          <w14:ligatures w14:val="none"/>
        </w:rPr>
        <w:t xml:space="preserve"> was obliged to deal</w:t>
      </w:r>
      <w:r w:rsidR="001C3514">
        <w:rPr>
          <w:rFonts w:ascii="Times New Roman" w:eastAsia="Times New Roman" w:hAnsi="Times New Roman" w:cs="Times New Roman"/>
          <w:color w:val="000000"/>
          <w:kern w:val="0"/>
          <w:lang w:eastAsia="en-ZW"/>
          <w14:ligatures w14:val="none"/>
        </w:rPr>
        <w:t xml:space="preserve"> with the issue of dirty hands depended on </w:t>
      </w:r>
      <w:r>
        <w:rPr>
          <w:rFonts w:ascii="Times New Roman" w:eastAsia="Times New Roman" w:hAnsi="Times New Roman" w:cs="Times New Roman"/>
          <w:color w:val="000000"/>
          <w:kern w:val="0"/>
          <w:lang w:eastAsia="en-ZW"/>
          <w14:ligatures w14:val="none"/>
        </w:rPr>
        <w:t xml:space="preserve">the outcome of the  point related to </w:t>
      </w:r>
      <w:r w:rsidRPr="00B233A9">
        <w:rPr>
          <w:rFonts w:ascii="Times New Roman" w:eastAsia="Times New Roman" w:hAnsi="Times New Roman" w:cs="Times New Roman"/>
          <w:i/>
          <w:iCs/>
          <w:color w:val="000000"/>
          <w:kern w:val="0"/>
          <w:lang w:eastAsia="en-ZW"/>
          <w14:ligatures w14:val="none"/>
        </w:rPr>
        <w:t>res judicata.</w:t>
      </w:r>
      <w:r w:rsidR="00020F7F">
        <w:rPr>
          <w:rFonts w:ascii="Times New Roman" w:hAnsi="Times New Roman" w:cs="Times New Roman"/>
        </w:rPr>
        <w:t xml:space="preserve"> </w:t>
      </w:r>
      <w:r w:rsidRPr="00CA63BE">
        <w:rPr>
          <w:rFonts w:ascii="Times New Roman" w:hAnsi="Times New Roman" w:cs="Times New Roman"/>
        </w:rPr>
        <w:t xml:space="preserve">A court seized with a </w:t>
      </w:r>
      <w:r>
        <w:rPr>
          <w:rFonts w:ascii="Times New Roman" w:hAnsi="Times New Roman" w:cs="Times New Roman"/>
        </w:rPr>
        <w:t xml:space="preserve">preliminary point </w:t>
      </w:r>
      <w:r w:rsidR="00414B1D">
        <w:rPr>
          <w:rFonts w:ascii="Times New Roman" w:hAnsi="Times New Roman" w:cs="Times New Roman"/>
        </w:rPr>
        <w:t xml:space="preserve">is obliged </w:t>
      </w:r>
      <w:r w:rsidRPr="00CA63BE">
        <w:rPr>
          <w:rFonts w:ascii="Times New Roman" w:hAnsi="Times New Roman" w:cs="Times New Roman"/>
        </w:rPr>
        <w:t>to determine it before delving into the merits</w:t>
      </w:r>
      <w:r>
        <w:rPr>
          <w:rFonts w:ascii="Times New Roman" w:hAnsi="Times New Roman" w:cs="Times New Roman"/>
        </w:rPr>
        <w:t xml:space="preserve"> </w:t>
      </w:r>
      <w:r w:rsidRPr="00CA63BE">
        <w:rPr>
          <w:rFonts w:ascii="Times New Roman" w:hAnsi="Times New Roman" w:cs="Times New Roman"/>
        </w:rPr>
        <w:t>of the matter</w:t>
      </w:r>
      <w:r>
        <w:rPr>
          <w:rFonts w:ascii="Times New Roman" w:hAnsi="Times New Roman" w:cs="Times New Roman"/>
        </w:rPr>
        <w:t xml:space="preserve"> unless the determination of the point </w:t>
      </w:r>
      <w:r w:rsidR="00414B1D">
        <w:rPr>
          <w:rFonts w:ascii="Times New Roman" w:hAnsi="Times New Roman" w:cs="Times New Roman"/>
        </w:rPr>
        <w:t xml:space="preserve">is rendered nugatory where the </w:t>
      </w:r>
      <w:r>
        <w:rPr>
          <w:rFonts w:ascii="Times New Roman" w:hAnsi="Times New Roman" w:cs="Times New Roman"/>
        </w:rPr>
        <w:t xml:space="preserve">matter is disposable on another </w:t>
      </w:r>
      <w:r w:rsidR="00E453C6">
        <w:rPr>
          <w:rFonts w:ascii="Times New Roman" w:hAnsi="Times New Roman" w:cs="Times New Roman"/>
        </w:rPr>
        <w:t>point. We</w:t>
      </w:r>
      <w:r w:rsidR="00414B1D">
        <w:rPr>
          <w:rFonts w:ascii="Times New Roman" w:hAnsi="Times New Roman" w:cs="Times New Roman"/>
        </w:rPr>
        <w:t xml:space="preserve"> are left perplexed </w:t>
      </w:r>
      <w:r w:rsidR="00ED1370">
        <w:rPr>
          <w:rFonts w:ascii="Times New Roman" w:hAnsi="Times New Roman" w:cs="Times New Roman"/>
        </w:rPr>
        <w:t xml:space="preserve">as to why the court </w:t>
      </w:r>
      <w:r w:rsidR="00ED1370" w:rsidRPr="00ED1370">
        <w:rPr>
          <w:rFonts w:ascii="Times New Roman" w:hAnsi="Times New Roman" w:cs="Times New Roman"/>
          <w:i/>
          <w:iCs/>
        </w:rPr>
        <w:t>a quo</w:t>
      </w:r>
      <w:r w:rsidR="007E1044">
        <w:rPr>
          <w:rFonts w:ascii="Times New Roman" w:hAnsi="Times New Roman" w:cs="Times New Roman"/>
        </w:rPr>
        <w:t xml:space="preserve"> adopted the approach it took</w:t>
      </w:r>
      <w:r w:rsidR="00ED1370">
        <w:rPr>
          <w:rFonts w:ascii="Times New Roman" w:hAnsi="Times New Roman" w:cs="Times New Roman"/>
        </w:rPr>
        <w:t xml:space="preserve">. </w:t>
      </w:r>
    </w:p>
    <w:p w14:paraId="361B0074" w14:textId="2363B721" w:rsidR="00822849" w:rsidRDefault="003172BD" w:rsidP="00D25E56">
      <w:pPr>
        <w:spacing w:after="0" w:line="360" w:lineRule="auto"/>
        <w:jc w:val="both"/>
        <w:rPr>
          <w:rFonts w:ascii="Times New Roman" w:eastAsia="Times New Roman" w:hAnsi="Times New Roman" w:cs="Times New Roman"/>
          <w:color w:val="000000"/>
          <w:kern w:val="0"/>
          <w:lang w:eastAsia="en-ZW"/>
          <w14:ligatures w14:val="none"/>
        </w:rPr>
      </w:pPr>
      <w:r w:rsidRPr="003A48C0">
        <w:rPr>
          <w:rFonts w:ascii="Times New Roman" w:eastAsia="Times New Roman" w:hAnsi="Times New Roman" w:cs="Times New Roman"/>
          <w:color w:val="000000"/>
          <w:kern w:val="0"/>
          <w:lang w:eastAsia="en-ZW"/>
          <w14:ligatures w14:val="none"/>
        </w:rPr>
        <w:t xml:space="preserve"> </w:t>
      </w:r>
      <w:r w:rsidR="003A48C0" w:rsidRPr="003A48C0">
        <w:rPr>
          <w:rFonts w:ascii="Times New Roman" w:eastAsia="Times New Roman" w:hAnsi="Times New Roman" w:cs="Times New Roman"/>
          <w:color w:val="000000"/>
          <w:kern w:val="0"/>
          <w:lang w:eastAsia="en-ZW"/>
          <w14:ligatures w14:val="none"/>
        </w:rPr>
        <w:t>[1</w:t>
      </w:r>
      <w:r w:rsidR="000F38C2">
        <w:rPr>
          <w:rFonts w:ascii="Times New Roman" w:eastAsia="Times New Roman" w:hAnsi="Times New Roman" w:cs="Times New Roman"/>
          <w:color w:val="000000"/>
          <w:kern w:val="0"/>
          <w:lang w:eastAsia="en-ZW"/>
          <w14:ligatures w14:val="none"/>
        </w:rPr>
        <w:t>9</w:t>
      </w:r>
      <w:r w:rsidR="003A48C0" w:rsidRPr="003A48C0">
        <w:rPr>
          <w:rFonts w:ascii="Times New Roman" w:eastAsia="Times New Roman" w:hAnsi="Times New Roman" w:cs="Times New Roman"/>
          <w:color w:val="000000"/>
          <w:kern w:val="0"/>
          <w:lang w:eastAsia="en-ZW"/>
          <w14:ligatures w14:val="none"/>
        </w:rPr>
        <w:t xml:space="preserve">] </w:t>
      </w:r>
      <w:r w:rsidR="00D25E56">
        <w:rPr>
          <w:rFonts w:ascii="Times New Roman" w:eastAsia="Times New Roman" w:hAnsi="Times New Roman" w:cs="Times New Roman"/>
          <w:color w:val="000000"/>
          <w:kern w:val="0"/>
          <w:lang w:eastAsia="en-ZW"/>
          <w14:ligatures w14:val="none"/>
        </w:rPr>
        <w:t>The two proce</w:t>
      </w:r>
      <w:r w:rsidR="004C36A8">
        <w:rPr>
          <w:rFonts w:ascii="Times New Roman" w:eastAsia="Times New Roman" w:hAnsi="Times New Roman" w:cs="Times New Roman"/>
          <w:color w:val="000000"/>
          <w:kern w:val="0"/>
          <w:lang w:eastAsia="en-ZW"/>
          <w14:ligatures w14:val="none"/>
        </w:rPr>
        <w:t xml:space="preserve">dural irregularities attendant </w:t>
      </w:r>
      <w:r w:rsidR="00D25E56">
        <w:rPr>
          <w:rFonts w:ascii="Times New Roman" w:eastAsia="Times New Roman" w:hAnsi="Times New Roman" w:cs="Times New Roman"/>
          <w:color w:val="000000"/>
          <w:kern w:val="0"/>
          <w:lang w:eastAsia="en-ZW"/>
          <w14:ligatures w14:val="none"/>
        </w:rPr>
        <w:t xml:space="preserve">to these proceedings call for a review of the court </w:t>
      </w:r>
      <w:r w:rsidR="00D25E56" w:rsidRPr="004C36A8">
        <w:rPr>
          <w:rFonts w:ascii="Times New Roman" w:eastAsia="Times New Roman" w:hAnsi="Times New Roman" w:cs="Times New Roman"/>
          <w:i/>
          <w:color w:val="000000"/>
          <w:kern w:val="0"/>
          <w:lang w:eastAsia="en-ZW"/>
          <w14:ligatures w14:val="none"/>
        </w:rPr>
        <w:t>a</w:t>
      </w:r>
      <w:r w:rsidR="00D25E56">
        <w:rPr>
          <w:rFonts w:ascii="Times New Roman" w:eastAsia="Times New Roman" w:hAnsi="Times New Roman" w:cs="Times New Roman"/>
          <w:color w:val="000000"/>
          <w:kern w:val="0"/>
          <w:lang w:eastAsia="en-ZW"/>
          <w14:ligatures w14:val="none"/>
        </w:rPr>
        <w:t xml:space="preserve"> </w:t>
      </w:r>
      <w:r w:rsidR="00D25E56" w:rsidRPr="004C36A8">
        <w:rPr>
          <w:rFonts w:ascii="Times New Roman" w:eastAsia="Times New Roman" w:hAnsi="Times New Roman" w:cs="Times New Roman"/>
          <w:i/>
          <w:color w:val="000000"/>
          <w:kern w:val="0"/>
          <w:lang w:eastAsia="en-ZW"/>
          <w14:ligatures w14:val="none"/>
        </w:rPr>
        <w:t>quo</w:t>
      </w:r>
      <w:r w:rsidR="007E1044">
        <w:rPr>
          <w:rFonts w:ascii="Times New Roman" w:eastAsia="Times New Roman" w:hAnsi="Times New Roman" w:cs="Times New Roman"/>
          <w:color w:val="000000"/>
          <w:kern w:val="0"/>
          <w:lang w:eastAsia="en-ZW"/>
          <w14:ligatures w14:val="none"/>
        </w:rPr>
        <w:t>’s decision</w:t>
      </w:r>
      <w:r w:rsidR="00D25E56">
        <w:rPr>
          <w:rFonts w:ascii="Times New Roman" w:eastAsia="Times New Roman" w:hAnsi="Times New Roman" w:cs="Times New Roman"/>
          <w:color w:val="000000"/>
          <w:kern w:val="0"/>
          <w:lang w:eastAsia="en-ZW"/>
          <w14:ligatures w14:val="none"/>
        </w:rPr>
        <w:t xml:space="preserve">. </w:t>
      </w:r>
      <w:r w:rsidR="003A48C0" w:rsidRPr="003A48C0">
        <w:rPr>
          <w:rFonts w:ascii="Times New Roman" w:eastAsia="Times New Roman" w:hAnsi="Times New Roman" w:cs="Times New Roman"/>
          <w:color w:val="000000"/>
          <w:kern w:val="0"/>
          <w:lang w:eastAsia="en-ZW"/>
          <w14:ligatures w14:val="none"/>
        </w:rPr>
        <w:t xml:space="preserve">It was a gross irregularity for the trial court to proceed and deal with the merits of the rescission application when it had </w:t>
      </w:r>
      <w:r w:rsidR="00317E5C">
        <w:rPr>
          <w:rFonts w:ascii="Times New Roman" w:eastAsia="Times New Roman" w:hAnsi="Times New Roman" w:cs="Times New Roman"/>
          <w:color w:val="000000"/>
          <w:kern w:val="0"/>
          <w:lang w:eastAsia="en-ZW"/>
          <w14:ligatures w14:val="none"/>
        </w:rPr>
        <w:t xml:space="preserve">upheld </w:t>
      </w:r>
      <w:r w:rsidR="003A48C0" w:rsidRPr="003A48C0">
        <w:rPr>
          <w:rFonts w:ascii="Times New Roman" w:eastAsia="Times New Roman" w:hAnsi="Times New Roman" w:cs="Times New Roman"/>
          <w:color w:val="000000"/>
          <w:kern w:val="0"/>
          <w:lang w:eastAsia="en-ZW"/>
          <w14:ligatures w14:val="none"/>
        </w:rPr>
        <w:t>the point</w:t>
      </w:r>
      <w:r w:rsidR="00A94A91">
        <w:rPr>
          <w:rFonts w:ascii="Times New Roman" w:eastAsia="Times New Roman" w:hAnsi="Times New Roman" w:cs="Times New Roman"/>
          <w:color w:val="000000"/>
          <w:kern w:val="0"/>
          <w:lang w:eastAsia="en-ZW"/>
          <w14:ligatures w14:val="none"/>
        </w:rPr>
        <w:t xml:space="preserve"> on </w:t>
      </w:r>
      <w:r w:rsidR="00A94A91" w:rsidRPr="00317E5C">
        <w:rPr>
          <w:rFonts w:ascii="Times New Roman" w:eastAsia="Times New Roman" w:hAnsi="Times New Roman" w:cs="Times New Roman"/>
          <w:i/>
          <w:iCs/>
          <w:color w:val="000000"/>
          <w:kern w:val="0"/>
          <w:lang w:eastAsia="en-ZW"/>
          <w14:ligatures w14:val="none"/>
        </w:rPr>
        <w:t>res</w:t>
      </w:r>
      <w:r w:rsidR="00317E5C" w:rsidRPr="00317E5C">
        <w:rPr>
          <w:rFonts w:ascii="Times New Roman" w:eastAsia="Times New Roman" w:hAnsi="Times New Roman" w:cs="Times New Roman"/>
          <w:i/>
          <w:iCs/>
          <w:color w:val="000000"/>
          <w:kern w:val="0"/>
          <w:lang w:eastAsia="en-ZW"/>
          <w14:ligatures w14:val="none"/>
        </w:rPr>
        <w:t xml:space="preserve"> </w:t>
      </w:r>
      <w:r w:rsidR="00A94A91" w:rsidRPr="00317E5C">
        <w:rPr>
          <w:rFonts w:ascii="Times New Roman" w:eastAsia="Times New Roman" w:hAnsi="Times New Roman" w:cs="Times New Roman"/>
          <w:i/>
          <w:iCs/>
          <w:color w:val="000000"/>
          <w:kern w:val="0"/>
          <w:lang w:eastAsia="en-ZW"/>
          <w14:ligatures w14:val="none"/>
        </w:rPr>
        <w:t>judicata</w:t>
      </w:r>
      <w:r w:rsidR="00A94A91">
        <w:rPr>
          <w:rFonts w:ascii="Times New Roman" w:eastAsia="Times New Roman" w:hAnsi="Times New Roman" w:cs="Times New Roman"/>
          <w:color w:val="000000"/>
          <w:kern w:val="0"/>
          <w:lang w:eastAsia="en-ZW"/>
          <w14:ligatures w14:val="none"/>
        </w:rPr>
        <w:t xml:space="preserve"> </w:t>
      </w:r>
      <w:r w:rsidR="003A48C0" w:rsidRPr="003A48C0">
        <w:rPr>
          <w:rFonts w:ascii="Times New Roman" w:eastAsia="Times New Roman" w:hAnsi="Times New Roman" w:cs="Times New Roman"/>
          <w:color w:val="000000"/>
          <w:kern w:val="0"/>
          <w:lang w:eastAsia="en-ZW"/>
          <w14:ligatures w14:val="none"/>
        </w:rPr>
        <w:t>and a fundamental irr</w:t>
      </w:r>
      <w:r w:rsidR="001C3514">
        <w:rPr>
          <w:rFonts w:ascii="Times New Roman" w:eastAsia="Times New Roman" w:hAnsi="Times New Roman" w:cs="Times New Roman"/>
          <w:color w:val="000000"/>
          <w:kern w:val="0"/>
          <w:lang w:eastAsia="en-ZW"/>
          <w14:ligatures w14:val="none"/>
        </w:rPr>
        <w:t>egularity for that matter that </w:t>
      </w:r>
      <w:r w:rsidR="003A48C0" w:rsidRPr="003A48C0">
        <w:rPr>
          <w:rFonts w:ascii="Times New Roman" w:eastAsia="Times New Roman" w:hAnsi="Times New Roman" w:cs="Times New Roman"/>
          <w:color w:val="000000"/>
          <w:kern w:val="0"/>
          <w:lang w:eastAsia="en-ZW"/>
          <w14:ligatures w14:val="none"/>
        </w:rPr>
        <w:t>went to the root of the entire proceedings warranting this court to interfere with the proceedings.</w:t>
      </w:r>
      <w:r w:rsidR="00822849">
        <w:rPr>
          <w:rFonts w:ascii="Times New Roman" w:eastAsia="Times New Roman" w:hAnsi="Times New Roman" w:cs="Times New Roman"/>
          <w:color w:val="000000"/>
          <w:kern w:val="0"/>
          <w:lang w:eastAsia="en-ZW"/>
          <w14:ligatures w14:val="none"/>
        </w:rPr>
        <w:t xml:space="preserve"> </w:t>
      </w:r>
      <w:r w:rsidR="00D25E56">
        <w:rPr>
          <w:rFonts w:ascii="Times New Roman" w:eastAsia="Times New Roman" w:hAnsi="Times New Roman" w:cs="Times New Roman"/>
          <w:color w:val="000000"/>
          <w:kern w:val="0"/>
          <w:lang w:eastAsia="en-ZW"/>
          <w14:ligatures w14:val="none"/>
        </w:rPr>
        <w:t xml:space="preserve">The </w:t>
      </w:r>
      <w:r w:rsidR="006A1180">
        <w:rPr>
          <w:rFonts w:ascii="Times New Roman" w:eastAsia="Times New Roman" w:hAnsi="Times New Roman" w:cs="Times New Roman"/>
          <w:color w:val="000000"/>
          <w:kern w:val="0"/>
          <w:lang w:eastAsia="en-ZW"/>
          <w14:ligatures w14:val="none"/>
        </w:rPr>
        <w:t>failure</w:t>
      </w:r>
      <w:r w:rsidR="00D25E56">
        <w:rPr>
          <w:rFonts w:ascii="Times New Roman" w:eastAsia="Times New Roman" w:hAnsi="Times New Roman" w:cs="Times New Roman"/>
          <w:color w:val="000000"/>
          <w:kern w:val="0"/>
          <w:lang w:eastAsia="en-ZW"/>
          <w14:ligatures w14:val="none"/>
        </w:rPr>
        <w:t xml:space="preserve"> to determine the point on dirty hands amounts to a serious procedural flaw which is fatal to these proceedings.</w:t>
      </w:r>
    </w:p>
    <w:p w14:paraId="5C92173E" w14:textId="77777777" w:rsidR="000F38C2" w:rsidRDefault="000F38C2" w:rsidP="000F38C2">
      <w:pPr>
        <w:spacing w:after="0" w:line="240" w:lineRule="auto"/>
        <w:jc w:val="both"/>
        <w:rPr>
          <w:rFonts w:ascii="Times New Roman" w:eastAsia="Times New Roman" w:hAnsi="Times New Roman" w:cs="Times New Roman"/>
          <w:color w:val="000000"/>
          <w:kern w:val="0"/>
          <w:lang w:eastAsia="en-ZW"/>
          <w14:ligatures w14:val="none"/>
        </w:rPr>
      </w:pPr>
    </w:p>
    <w:p w14:paraId="65B12B52" w14:textId="492E4DCC" w:rsidR="00D25E56" w:rsidRPr="003A48C0" w:rsidRDefault="000F38C2" w:rsidP="00D25E56">
      <w:pPr>
        <w:spacing w:after="0" w:line="360" w:lineRule="auto"/>
        <w:jc w:val="both"/>
        <w:rPr>
          <w:rFonts w:ascii="Times New Roman" w:eastAsia="Times New Roman" w:hAnsi="Times New Roman" w:cs="Times New Roman"/>
          <w:kern w:val="0"/>
          <w:lang w:eastAsia="en-ZW"/>
          <w14:ligatures w14:val="none"/>
        </w:rPr>
      </w:pPr>
      <w:r>
        <w:rPr>
          <w:rFonts w:ascii="Times New Roman" w:eastAsia="Times New Roman" w:hAnsi="Times New Roman" w:cs="Times New Roman"/>
          <w:color w:val="000000"/>
          <w:kern w:val="0"/>
          <w:lang w:eastAsia="en-ZW"/>
          <w14:ligatures w14:val="none"/>
        </w:rPr>
        <w:t>[20</w:t>
      </w:r>
      <w:r w:rsidR="00822849">
        <w:rPr>
          <w:rFonts w:ascii="Times New Roman" w:eastAsia="Times New Roman" w:hAnsi="Times New Roman" w:cs="Times New Roman"/>
          <w:color w:val="000000"/>
          <w:kern w:val="0"/>
          <w:lang w:eastAsia="en-ZW"/>
          <w14:ligatures w14:val="none"/>
        </w:rPr>
        <w:t>]</w:t>
      </w:r>
      <w:r w:rsidR="00B34830">
        <w:rPr>
          <w:rFonts w:ascii="Times New Roman" w:eastAsia="Times New Roman" w:hAnsi="Times New Roman" w:cs="Times New Roman"/>
          <w:color w:val="000000"/>
          <w:kern w:val="0"/>
          <w:lang w:eastAsia="en-ZW"/>
          <w14:ligatures w14:val="none"/>
        </w:rPr>
        <w:t xml:space="preserve"> </w:t>
      </w:r>
      <w:r w:rsidR="003A48C0" w:rsidRPr="003A48C0">
        <w:rPr>
          <w:rFonts w:ascii="Times New Roman" w:eastAsia="Times New Roman" w:hAnsi="Times New Roman" w:cs="Times New Roman"/>
          <w:color w:val="000000"/>
          <w:kern w:val="0"/>
          <w:lang w:eastAsia="en-ZW"/>
          <w14:ligatures w14:val="none"/>
        </w:rPr>
        <w:t>Whilst the appellants did not impugn the approach taken by the court</w:t>
      </w:r>
      <w:r w:rsidR="00521F2E">
        <w:rPr>
          <w:rFonts w:ascii="Times New Roman" w:eastAsia="Times New Roman" w:hAnsi="Times New Roman" w:cs="Times New Roman"/>
          <w:color w:val="000000"/>
          <w:kern w:val="0"/>
          <w:lang w:eastAsia="en-ZW"/>
          <w14:ligatures w14:val="none"/>
        </w:rPr>
        <w:t xml:space="preserve"> regarding the manner in which the court proceeded after upholding the point on </w:t>
      </w:r>
      <w:r w:rsidR="00B34830">
        <w:rPr>
          <w:rFonts w:ascii="Times New Roman" w:eastAsia="Times New Roman" w:hAnsi="Times New Roman" w:cs="Times New Roman"/>
          <w:i/>
          <w:iCs/>
          <w:color w:val="000000"/>
          <w:kern w:val="0"/>
          <w:lang w:eastAsia="en-ZW"/>
          <w14:ligatures w14:val="none"/>
        </w:rPr>
        <w:t>res judicata</w:t>
      </w:r>
      <w:r w:rsidR="003A48C0" w:rsidRPr="003A48C0">
        <w:rPr>
          <w:rFonts w:ascii="Times New Roman" w:eastAsia="Times New Roman" w:hAnsi="Times New Roman" w:cs="Times New Roman"/>
          <w:i/>
          <w:iCs/>
          <w:color w:val="000000"/>
          <w:kern w:val="0"/>
          <w:lang w:eastAsia="en-ZW"/>
          <w14:ligatures w14:val="none"/>
        </w:rPr>
        <w:t xml:space="preserve">, </w:t>
      </w:r>
      <w:r w:rsidR="003A48C0" w:rsidRPr="003A48C0">
        <w:rPr>
          <w:rFonts w:ascii="Times New Roman" w:eastAsia="Times New Roman" w:hAnsi="Times New Roman" w:cs="Times New Roman"/>
          <w:color w:val="000000"/>
          <w:kern w:val="0"/>
          <w:lang w:eastAsia="en-ZW"/>
          <w14:ligatures w14:val="none"/>
        </w:rPr>
        <w:t xml:space="preserve">this court has the power of review over matters coming to it on appeal. </w:t>
      </w:r>
      <w:r w:rsidR="00374B5E">
        <w:rPr>
          <w:rFonts w:ascii="Times New Roman" w:eastAsia="Times New Roman" w:hAnsi="Times New Roman" w:cs="Times New Roman"/>
          <w:color w:val="000000"/>
          <w:kern w:val="0"/>
          <w:lang w:eastAsia="en-ZW"/>
          <w14:ligatures w14:val="none"/>
        </w:rPr>
        <w:t xml:space="preserve">The High Court </w:t>
      </w:r>
      <w:r w:rsidR="00414B1D">
        <w:rPr>
          <w:rFonts w:ascii="Times New Roman" w:eastAsia="Times New Roman" w:hAnsi="Times New Roman" w:cs="Times New Roman"/>
          <w:color w:val="000000"/>
          <w:kern w:val="0"/>
          <w:lang w:eastAsia="en-ZW"/>
          <w14:ligatures w14:val="none"/>
        </w:rPr>
        <w:t xml:space="preserve">has </w:t>
      </w:r>
      <w:r w:rsidR="003A48C0" w:rsidRPr="003A48C0">
        <w:rPr>
          <w:rFonts w:ascii="Times New Roman" w:eastAsia="Times New Roman" w:hAnsi="Times New Roman" w:cs="Times New Roman"/>
          <w:color w:val="000000"/>
          <w:kern w:val="0"/>
          <w:lang w:eastAsia="en-ZW"/>
          <w14:ligatures w14:val="none"/>
        </w:rPr>
        <w:t>power of review over matters coming before it fo</w:t>
      </w:r>
      <w:r w:rsidR="00414B1D">
        <w:rPr>
          <w:rFonts w:ascii="Times New Roman" w:eastAsia="Times New Roman" w:hAnsi="Times New Roman" w:cs="Times New Roman"/>
          <w:color w:val="000000"/>
          <w:kern w:val="0"/>
          <w:lang w:eastAsia="en-ZW"/>
          <w14:ligatures w14:val="none"/>
        </w:rPr>
        <w:t>r adjudication by way of appeal</w:t>
      </w:r>
      <w:r w:rsidR="002D1AC0">
        <w:rPr>
          <w:rFonts w:ascii="Times New Roman" w:eastAsia="Times New Roman" w:hAnsi="Times New Roman" w:cs="Times New Roman"/>
          <w:color w:val="000000"/>
          <w:kern w:val="0"/>
          <w:lang w:eastAsia="en-ZW"/>
          <w14:ligatures w14:val="none"/>
        </w:rPr>
        <w:t xml:space="preserve">, any proceedings for that matter or </w:t>
      </w:r>
      <w:r w:rsidR="003A48C0" w:rsidRPr="003A48C0">
        <w:rPr>
          <w:rFonts w:ascii="Times New Roman" w:eastAsia="Times New Roman" w:hAnsi="Times New Roman" w:cs="Times New Roman"/>
          <w:color w:val="000000"/>
          <w:kern w:val="0"/>
          <w:lang w:eastAsia="en-ZW"/>
          <w14:ligatures w14:val="none"/>
        </w:rPr>
        <w:t xml:space="preserve">whenever it comes to </w:t>
      </w:r>
      <w:r w:rsidR="00374B5E">
        <w:rPr>
          <w:rFonts w:ascii="Times New Roman" w:eastAsia="Times New Roman" w:hAnsi="Times New Roman" w:cs="Times New Roman"/>
          <w:color w:val="000000"/>
          <w:kern w:val="0"/>
          <w:lang w:eastAsia="en-ZW"/>
          <w14:ligatures w14:val="none"/>
        </w:rPr>
        <w:t xml:space="preserve">its </w:t>
      </w:r>
      <w:r w:rsidR="003A48C0" w:rsidRPr="003A48C0">
        <w:rPr>
          <w:rFonts w:ascii="Times New Roman" w:eastAsia="Times New Roman" w:hAnsi="Times New Roman" w:cs="Times New Roman"/>
          <w:color w:val="000000"/>
          <w:kern w:val="0"/>
          <w:lang w:eastAsia="en-ZW"/>
          <w14:ligatures w14:val="none"/>
        </w:rPr>
        <w:t>notice that an irregularity has occurred in any proceedings or in the making of a decision and it is felt that such an irregularity</w:t>
      </w:r>
      <w:r w:rsidR="00374B5E">
        <w:rPr>
          <w:rFonts w:ascii="Times New Roman" w:eastAsia="Times New Roman" w:hAnsi="Times New Roman" w:cs="Times New Roman"/>
          <w:color w:val="000000"/>
          <w:kern w:val="0"/>
          <w:lang w:eastAsia="en-ZW"/>
          <w14:ligatures w14:val="none"/>
        </w:rPr>
        <w:t xml:space="preserve"> </w:t>
      </w:r>
      <w:r w:rsidR="003A48C0" w:rsidRPr="003A48C0">
        <w:rPr>
          <w:rFonts w:ascii="Times New Roman" w:eastAsia="Times New Roman" w:hAnsi="Times New Roman" w:cs="Times New Roman"/>
          <w:color w:val="000000"/>
          <w:kern w:val="0"/>
          <w:lang w:eastAsia="en-ZW"/>
          <w14:ligatures w14:val="none"/>
        </w:rPr>
        <w:t>should not be allowed to stand</w:t>
      </w:r>
      <w:r w:rsidR="00374B5E">
        <w:rPr>
          <w:rFonts w:ascii="Times New Roman" w:eastAsia="Times New Roman" w:hAnsi="Times New Roman" w:cs="Times New Roman"/>
          <w:color w:val="000000"/>
          <w:kern w:val="0"/>
          <w:lang w:eastAsia="en-ZW"/>
          <w14:ligatures w14:val="none"/>
        </w:rPr>
        <w:t xml:space="preserve">. See </w:t>
      </w:r>
      <w:r w:rsidR="004C36A8">
        <w:rPr>
          <w:rFonts w:ascii="Times New Roman" w:hAnsi="Times New Roman" w:cs="Times New Roman"/>
          <w:i/>
          <w:iCs/>
        </w:rPr>
        <w:t>Zimasco (Pvt</w:t>
      </w:r>
      <w:r w:rsidR="00374B5E" w:rsidRPr="00BC545B">
        <w:rPr>
          <w:rFonts w:ascii="Times New Roman" w:hAnsi="Times New Roman" w:cs="Times New Roman"/>
          <w:i/>
          <w:iCs/>
        </w:rPr>
        <w:t xml:space="preserve">)Ltd </w:t>
      </w:r>
      <w:r w:rsidR="00374B5E" w:rsidRPr="00414B1D">
        <w:rPr>
          <w:rFonts w:ascii="Times New Roman" w:hAnsi="Times New Roman" w:cs="Times New Roman"/>
          <w:iCs/>
        </w:rPr>
        <w:t>v</w:t>
      </w:r>
      <w:r w:rsidR="00374B5E" w:rsidRPr="00BC545B">
        <w:rPr>
          <w:rFonts w:ascii="Times New Roman" w:hAnsi="Times New Roman" w:cs="Times New Roman"/>
          <w:i/>
          <w:iCs/>
        </w:rPr>
        <w:t xml:space="preserve"> Marikano</w:t>
      </w:r>
      <w:r w:rsidR="00374B5E">
        <w:rPr>
          <w:rFonts w:ascii="Times New Roman" w:hAnsi="Times New Roman" w:cs="Times New Roman"/>
        </w:rPr>
        <w:t xml:space="preserve"> </w:t>
      </w:r>
      <w:r w:rsidR="004C36A8">
        <w:rPr>
          <w:rFonts w:ascii="Times New Roman" w:hAnsi="Times New Roman" w:cs="Times New Roman"/>
        </w:rPr>
        <w:t>2014 (1) ZLR 1 (S)</w:t>
      </w:r>
      <w:r w:rsidR="006F32B1">
        <w:rPr>
          <w:rFonts w:ascii="Times New Roman" w:hAnsi="Times New Roman" w:cs="Times New Roman"/>
        </w:rPr>
        <w:t xml:space="preserve">, </w:t>
      </w:r>
      <w:r w:rsidR="00374B5E">
        <w:rPr>
          <w:rFonts w:ascii="Times New Roman" w:hAnsi="Times New Roman" w:cs="Times New Roman"/>
        </w:rPr>
        <w:t xml:space="preserve">where the Supreme Court echoed the same sentiments in a matter involving a gross procedural irregularity. </w:t>
      </w:r>
      <w:r w:rsidR="003A48C0" w:rsidRPr="003A48C0">
        <w:rPr>
          <w:rFonts w:ascii="Times New Roman" w:eastAsia="Times New Roman" w:hAnsi="Times New Roman" w:cs="Times New Roman"/>
          <w:color w:val="000000"/>
          <w:kern w:val="0"/>
          <w:lang w:eastAsia="en-ZW"/>
          <w14:ligatures w14:val="none"/>
        </w:rPr>
        <w:t xml:space="preserve"> </w:t>
      </w:r>
      <w:r w:rsidR="006F32B1">
        <w:rPr>
          <w:rFonts w:ascii="Times New Roman" w:eastAsia="Times New Roman" w:hAnsi="Times New Roman" w:cs="Times New Roman"/>
          <w:color w:val="000000"/>
          <w:kern w:val="0"/>
          <w:lang w:eastAsia="en-ZW"/>
          <w14:ligatures w14:val="none"/>
        </w:rPr>
        <w:t>This power stems from s</w:t>
      </w:r>
      <w:r w:rsidR="007E1044">
        <w:rPr>
          <w:rFonts w:ascii="Times New Roman" w:eastAsia="Times New Roman" w:hAnsi="Times New Roman" w:cs="Times New Roman"/>
          <w:color w:val="000000"/>
          <w:kern w:val="0"/>
          <w:lang w:eastAsia="en-ZW"/>
          <w14:ligatures w14:val="none"/>
        </w:rPr>
        <w:t xml:space="preserve">26 </w:t>
      </w:r>
      <w:r w:rsidR="003A48C0" w:rsidRPr="003A48C0">
        <w:rPr>
          <w:rFonts w:ascii="Times New Roman" w:eastAsia="Times New Roman" w:hAnsi="Times New Roman" w:cs="Times New Roman"/>
          <w:color w:val="000000"/>
          <w:kern w:val="0"/>
          <w:lang w:eastAsia="en-ZW"/>
          <w14:ligatures w14:val="none"/>
        </w:rPr>
        <w:t>of the High Court Act [</w:t>
      </w:r>
      <w:r w:rsidR="003A48C0" w:rsidRPr="003A48C0">
        <w:rPr>
          <w:rFonts w:ascii="Times New Roman" w:eastAsia="Times New Roman" w:hAnsi="Times New Roman" w:cs="Times New Roman"/>
          <w:i/>
          <w:iCs/>
          <w:color w:val="000000"/>
          <w:kern w:val="0"/>
          <w:lang w:eastAsia="en-ZW"/>
          <w14:ligatures w14:val="none"/>
        </w:rPr>
        <w:t>Chapter 7:06</w:t>
      </w:r>
      <w:r w:rsidR="003A48C0" w:rsidRPr="003A48C0">
        <w:rPr>
          <w:rFonts w:ascii="Times New Roman" w:eastAsia="Times New Roman" w:hAnsi="Times New Roman" w:cs="Times New Roman"/>
          <w:color w:val="000000"/>
          <w:kern w:val="0"/>
          <w:lang w:eastAsia="en-ZW"/>
          <w14:ligatures w14:val="none"/>
        </w:rPr>
        <w:t>]</w:t>
      </w:r>
      <w:r w:rsidR="006F32B1">
        <w:rPr>
          <w:rFonts w:ascii="Times New Roman" w:eastAsia="Times New Roman" w:hAnsi="Times New Roman" w:cs="Times New Roman"/>
          <w:color w:val="000000"/>
          <w:kern w:val="0"/>
          <w:lang w:eastAsia="en-ZW"/>
          <w14:ligatures w14:val="none"/>
        </w:rPr>
        <w:t xml:space="preserve">, which </w:t>
      </w:r>
      <w:r w:rsidR="003A48C0" w:rsidRPr="003A48C0">
        <w:rPr>
          <w:rFonts w:ascii="Times New Roman" w:eastAsia="Times New Roman" w:hAnsi="Times New Roman" w:cs="Times New Roman"/>
          <w:color w:val="000000"/>
          <w:kern w:val="0"/>
          <w:lang w:eastAsia="en-ZW"/>
          <w14:ligatures w14:val="none"/>
        </w:rPr>
        <w:t>empower</w:t>
      </w:r>
      <w:r w:rsidR="006F32B1">
        <w:rPr>
          <w:rFonts w:ascii="Times New Roman" w:eastAsia="Times New Roman" w:hAnsi="Times New Roman" w:cs="Times New Roman"/>
          <w:color w:val="000000"/>
          <w:kern w:val="0"/>
          <w:lang w:eastAsia="en-ZW"/>
          <w14:ligatures w14:val="none"/>
        </w:rPr>
        <w:t>s</w:t>
      </w:r>
      <w:r w:rsidR="003A48C0" w:rsidRPr="003A48C0">
        <w:rPr>
          <w:rFonts w:ascii="Times New Roman" w:eastAsia="Times New Roman" w:hAnsi="Times New Roman" w:cs="Times New Roman"/>
          <w:color w:val="000000"/>
          <w:kern w:val="0"/>
          <w:lang w:eastAsia="en-ZW"/>
          <w14:ligatures w14:val="none"/>
        </w:rPr>
        <w:t xml:space="preserve"> the court to review all proceedings and decisions of all inferior courts of justice, tribunals and adminis</w:t>
      </w:r>
      <w:r w:rsidR="007E1044">
        <w:rPr>
          <w:rFonts w:ascii="Times New Roman" w:eastAsia="Times New Roman" w:hAnsi="Times New Roman" w:cs="Times New Roman"/>
          <w:color w:val="000000"/>
          <w:kern w:val="0"/>
          <w:lang w:eastAsia="en-ZW"/>
          <w14:ligatures w14:val="none"/>
        </w:rPr>
        <w:t>trative authorities in Zimbabwe</w:t>
      </w:r>
      <w:r w:rsidR="006F32B1">
        <w:rPr>
          <w:rFonts w:ascii="Times New Roman" w:eastAsia="Times New Roman" w:hAnsi="Times New Roman" w:cs="Times New Roman"/>
          <w:color w:val="000000"/>
          <w:kern w:val="0"/>
          <w:lang w:eastAsia="en-ZW"/>
          <w14:ligatures w14:val="none"/>
        </w:rPr>
        <w:t>.</w:t>
      </w:r>
      <w:r w:rsidR="007E1044">
        <w:rPr>
          <w:rFonts w:ascii="Times New Roman" w:eastAsia="Times New Roman" w:hAnsi="Times New Roman" w:cs="Times New Roman"/>
          <w:color w:val="000000"/>
          <w:kern w:val="0"/>
          <w:lang w:eastAsia="en-ZW"/>
          <w14:ligatures w14:val="none"/>
        </w:rPr>
        <w:t xml:space="preserve"> </w:t>
      </w:r>
      <w:r w:rsidR="003A48C0" w:rsidRPr="003A48C0">
        <w:rPr>
          <w:rFonts w:ascii="Times New Roman" w:eastAsia="Times New Roman" w:hAnsi="Times New Roman" w:cs="Times New Roman"/>
          <w:color w:val="000000"/>
          <w:kern w:val="0"/>
          <w:lang w:eastAsia="en-ZW"/>
          <w14:ligatures w14:val="none"/>
        </w:rPr>
        <w:t>Section 27 lays down the grounds upon which proceedings or decisions may be reviewed</w:t>
      </w:r>
      <w:r w:rsidR="006F32B1">
        <w:rPr>
          <w:rFonts w:ascii="Times New Roman" w:eastAsia="Times New Roman" w:hAnsi="Times New Roman" w:cs="Times New Roman"/>
          <w:color w:val="000000"/>
          <w:kern w:val="0"/>
          <w:lang w:eastAsia="en-ZW"/>
          <w14:ligatures w14:val="none"/>
        </w:rPr>
        <w:t>, one</w:t>
      </w:r>
      <w:r w:rsidR="007E1044">
        <w:rPr>
          <w:rFonts w:ascii="Times New Roman" w:eastAsia="Times New Roman" w:hAnsi="Times New Roman" w:cs="Times New Roman"/>
          <w:color w:val="000000"/>
          <w:kern w:val="0"/>
          <w:lang w:eastAsia="en-ZW"/>
          <w14:ligatures w14:val="none"/>
        </w:rPr>
        <w:t xml:space="preserve"> of which is gross irregularity</w:t>
      </w:r>
      <w:r w:rsidR="003A48C0" w:rsidRPr="003A48C0">
        <w:rPr>
          <w:rFonts w:ascii="Times New Roman" w:eastAsia="Times New Roman" w:hAnsi="Times New Roman" w:cs="Times New Roman"/>
          <w:color w:val="000000"/>
          <w:kern w:val="0"/>
          <w:lang w:eastAsia="en-ZW"/>
          <w14:ligatures w14:val="none"/>
        </w:rPr>
        <w:t xml:space="preserve">. In terms of s 28, the court in a civil matter may on review “set aside or correct the proceedings or decisions.” </w:t>
      </w:r>
    </w:p>
    <w:p w14:paraId="1DAE140C" w14:textId="77777777" w:rsidR="00521F2E" w:rsidRDefault="00521F2E" w:rsidP="00B34830">
      <w:pPr>
        <w:spacing w:after="0" w:line="240" w:lineRule="auto"/>
        <w:jc w:val="both"/>
        <w:rPr>
          <w:rFonts w:ascii="Times New Roman" w:eastAsia="Times New Roman" w:hAnsi="Times New Roman" w:cs="Times New Roman"/>
          <w:color w:val="000000"/>
          <w:kern w:val="0"/>
          <w:lang w:eastAsia="en-ZW"/>
          <w14:ligatures w14:val="none"/>
        </w:rPr>
      </w:pPr>
    </w:p>
    <w:p w14:paraId="2C086430" w14:textId="77777777" w:rsidR="003A48C0" w:rsidRPr="003A48C0" w:rsidRDefault="003A48C0" w:rsidP="007F00DA">
      <w:pPr>
        <w:spacing w:after="0" w:line="36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i/>
          <w:iCs/>
          <w:color w:val="000000"/>
          <w:kern w:val="0"/>
          <w:lang w:eastAsia="en-ZW"/>
          <w14:ligatures w14:val="none"/>
        </w:rPr>
        <w:t>Disposition</w:t>
      </w:r>
    </w:p>
    <w:p w14:paraId="58F852B0" w14:textId="2337247A" w:rsidR="003A48C0" w:rsidRPr="003A48C0" w:rsidRDefault="003A48C0" w:rsidP="007F00DA">
      <w:pPr>
        <w:spacing w:after="0" w:line="360" w:lineRule="auto"/>
        <w:jc w:val="both"/>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color w:val="000000"/>
          <w:kern w:val="0"/>
          <w:lang w:eastAsia="en-ZW"/>
          <w14:ligatures w14:val="none"/>
        </w:rPr>
        <w:t>[</w:t>
      </w:r>
      <w:r w:rsidR="000F38C2">
        <w:rPr>
          <w:rFonts w:ascii="Times New Roman" w:eastAsia="Times New Roman" w:hAnsi="Times New Roman" w:cs="Times New Roman"/>
          <w:color w:val="000000"/>
          <w:kern w:val="0"/>
          <w:lang w:eastAsia="en-ZW"/>
          <w14:ligatures w14:val="none"/>
        </w:rPr>
        <w:t>21</w:t>
      </w:r>
      <w:r w:rsidRPr="003A48C0">
        <w:rPr>
          <w:rFonts w:ascii="Times New Roman" w:eastAsia="Times New Roman" w:hAnsi="Times New Roman" w:cs="Times New Roman"/>
          <w:color w:val="000000"/>
          <w:kern w:val="0"/>
          <w:lang w:eastAsia="en-ZW"/>
          <w14:ligatures w14:val="none"/>
        </w:rPr>
        <w:t>] In light of these</w:t>
      </w:r>
      <w:r w:rsidR="009872DC">
        <w:rPr>
          <w:rFonts w:ascii="Times New Roman" w:eastAsia="Times New Roman" w:hAnsi="Times New Roman" w:cs="Times New Roman"/>
          <w:color w:val="000000"/>
          <w:kern w:val="0"/>
          <w:lang w:eastAsia="en-ZW"/>
          <w14:ligatures w14:val="none"/>
        </w:rPr>
        <w:t xml:space="preserve"> shortcomings, </w:t>
      </w:r>
      <w:r w:rsidRPr="003A48C0">
        <w:rPr>
          <w:rFonts w:ascii="Times New Roman" w:eastAsia="Times New Roman" w:hAnsi="Times New Roman" w:cs="Times New Roman"/>
          <w:color w:val="000000"/>
          <w:kern w:val="0"/>
          <w:lang w:eastAsia="en-ZW"/>
          <w14:ligatures w14:val="none"/>
        </w:rPr>
        <w:t>this appeal cannot be decided on the merits. The court</w:t>
      </w:r>
      <w:r w:rsidRPr="003A48C0">
        <w:rPr>
          <w:rFonts w:ascii="Times New Roman" w:eastAsia="Times New Roman" w:hAnsi="Times New Roman" w:cs="Times New Roman"/>
          <w:i/>
          <w:iCs/>
          <w:color w:val="000000"/>
          <w:kern w:val="0"/>
          <w:lang w:eastAsia="en-ZW"/>
          <w14:ligatures w14:val="none"/>
        </w:rPr>
        <w:t xml:space="preserve"> a quo’s</w:t>
      </w:r>
      <w:r w:rsidRPr="003A48C0">
        <w:rPr>
          <w:rFonts w:ascii="Times New Roman" w:eastAsia="Times New Roman" w:hAnsi="Times New Roman" w:cs="Times New Roman"/>
          <w:color w:val="000000"/>
          <w:kern w:val="0"/>
          <w:lang w:eastAsia="en-ZW"/>
          <w14:ligatures w14:val="none"/>
        </w:rPr>
        <w:t xml:space="preserve"> decision to proceed with the matter despite findings upholding the </w:t>
      </w:r>
      <w:r w:rsidR="009A5F00">
        <w:rPr>
          <w:rFonts w:ascii="Times New Roman" w:eastAsia="Times New Roman" w:hAnsi="Times New Roman" w:cs="Times New Roman"/>
          <w:color w:val="000000"/>
          <w:kern w:val="0"/>
          <w:lang w:eastAsia="en-ZW"/>
          <w14:ligatures w14:val="none"/>
        </w:rPr>
        <w:t xml:space="preserve">preliminary </w:t>
      </w:r>
      <w:r w:rsidR="006A1180">
        <w:rPr>
          <w:rFonts w:ascii="Times New Roman" w:eastAsia="Times New Roman" w:hAnsi="Times New Roman" w:cs="Times New Roman"/>
          <w:color w:val="000000"/>
          <w:kern w:val="0"/>
          <w:lang w:eastAsia="en-ZW"/>
          <w14:ligatures w14:val="none"/>
        </w:rPr>
        <w:t>points</w:t>
      </w:r>
      <w:r w:rsidR="006A1180" w:rsidRPr="003A48C0">
        <w:rPr>
          <w:rFonts w:ascii="Times New Roman" w:eastAsia="Times New Roman" w:hAnsi="Times New Roman" w:cs="Times New Roman"/>
          <w:color w:val="000000"/>
          <w:kern w:val="0"/>
          <w:lang w:eastAsia="en-ZW"/>
          <w14:ligatures w14:val="none"/>
        </w:rPr>
        <w:t xml:space="preserve"> is</w:t>
      </w:r>
      <w:r w:rsidR="000F38C2">
        <w:rPr>
          <w:rFonts w:ascii="Times New Roman" w:eastAsia="Times New Roman" w:hAnsi="Times New Roman" w:cs="Times New Roman"/>
          <w:color w:val="000000"/>
          <w:kern w:val="0"/>
          <w:lang w:eastAsia="en-ZW"/>
          <w14:ligatures w14:val="none"/>
        </w:rPr>
        <w:t xml:space="preserve"> irregular </w:t>
      </w:r>
      <w:r w:rsidRPr="003A48C0">
        <w:rPr>
          <w:rFonts w:ascii="Times New Roman" w:eastAsia="Times New Roman" w:hAnsi="Times New Roman" w:cs="Times New Roman"/>
          <w:color w:val="000000"/>
          <w:kern w:val="0"/>
          <w:lang w:eastAsia="en-ZW"/>
          <w14:ligatures w14:val="none"/>
        </w:rPr>
        <w:t xml:space="preserve">and results in a fundamentally flawed decision. The process followed by the court strays from recognized </w:t>
      </w:r>
      <w:r w:rsidR="00062919">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 xml:space="preserve">its decision, the integrity of the judicial process as a whole and amounts to a </w:t>
      </w:r>
      <w:r w:rsidR="001B133B">
        <w:rPr>
          <w:rFonts w:ascii="Times New Roman" w:eastAsia="Times New Roman" w:hAnsi="Times New Roman" w:cs="Times New Roman"/>
          <w:color w:val="000000"/>
          <w:kern w:val="0"/>
          <w:lang w:eastAsia="en-ZW"/>
          <w14:ligatures w14:val="none"/>
        </w:rPr>
        <w:t xml:space="preserve">failure of justice. The course </w:t>
      </w:r>
      <w:r w:rsidRPr="003A48C0">
        <w:rPr>
          <w:rFonts w:ascii="Times New Roman" w:eastAsia="Times New Roman" w:hAnsi="Times New Roman" w:cs="Times New Roman"/>
          <w:color w:val="000000"/>
          <w:kern w:val="0"/>
          <w:lang w:eastAsia="en-ZW"/>
          <w14:ligatures w14:val="none"/>
        </w:rPr>
        <w:t>adopted by the court</w:t>
      </w:r>
      <w:r w:rsidRPr="003A48C0">
        <w:rPr>
          <w:rFonts w:ascii="Times New Roman" w:eastAsia="Times New Roman" w:hAnsi="Times New Roman" w:cs="Times New Roman"/>
          <w:i/>
          <w:iCs/>
          <w:color w:val="000000"/>
          <w:kern w:val="0"/>
          <w:lang w:eastAsia="en-ZW"/>
          <w14:ligatures w14:val="none"/>
        </w:rPr>
        <w:t xml:space="preserve"> a quo </w:t>
      </w:r>
      <w:r w:rsidR="009872DC" w:rsidRPr="009872DC">
        <w:rPr>
          <w:rFonts w:ascii="Times New Roman" w:eastAsia="Times New Roman" w:hAnsi="Times New Roman" w:cs="Times New Roman"/>
          <w:color w:val="000000"/>
          <w:kern w:val="0"/>
          <w:lang w:eastAsia="en-ZW"/>
          <w14:ligatures w14:val="none"/>
        </w:rPr>
        <w:t>in its</w:t>
      </w:r>
      <w:r w:rsidR="009872DC">
        <w:rPr>
          <w:rFonts w:ascii="Times New Roman" w:eastAsia="Times New Roman" w:hAnsi="Times New Roman" w:cs="Times New Roman"/>
          <w:i/>
          <w:iCs/>
          <w:color w:val="000000"/>
          <w:kern w:val="0"/>
          <w:lang w:eastAsia="en-ZW"/>
          <w14:ligatures w14:val="none"/>
        </w:rPr>
        <w:t xml:space="preserve"> </w:t>
      </w:r>
      <w:r w:rsidR="009872DC" w:rsidRPr="009872DC">
        <w:rPr>
          <w:rFonts w:ascii="Times New Roman" w:eastAsia="Times New Roman" w:hAnsi="Times New Roman" w:cs="Times New Roman"/>
          <w:color w:val="000000"/>
          <w:kern w:val="0"/>
          <w:lang w:eastAsia="en-ZW"/>
          <w14:ligatures w14:val="none"/>
        </w:rPr>
        <w:t xml:space="preserve">approach to the </w:t>
      </w:r>
      <w:r w:rsidR="006A1180">
        <w:rPr>
          <w:rFonts w:ascii="Times New Roman" w:eastAsia="Times New Roman" w:hAnsi="Times New Roman" w:cs="Times New Roman"/>
          <w:color w:val="000000"/>
          <w:kern w:val="0"/>
          <w:lang w:eastAsia="en-ZW"/>
          <w14:ligatures w14:val="none"/>
        </w:rPr>
        <w:t xml:space="preserve">preliminary points </w:t>
      </w:r>
      <w:r w:rsidRPr="003A48C0">
        <w:rPr>
          <w:rFonts w:ascii="Times New Roman" w:eastAsia="Times New Roman" w:hAnsi="Times New Roman" w:cs="Times New Roman"/>
          <w:color w:val="000000"/>
          <w:kern w:val="0"/>
          <w:lang w:eastAsia="en-ZW"/>
          <w14:ligatures w14:val="none"/>
        </w:rPr>
        <w:t xml:space="preserve">constitutes a gross irregularity necessitating the setting aside of the court </w:t>
      </w:r>
      <w:r w:rsidRPr="003A48C0">
        <w:rPr>
          <w:rFonts w:ascii="Times New Roman" w:eastAsia="Times New Roman" w:hAnsi="Times New Roman" w:cs="Times New Roman"/>
          <w:i/>
          <w:iCs/>
          <w:color w:val="000000"/>
          <w:kern w:val="0"/>
          <w:lang w:eastAsia="en-ZW"/>
          <w14:ligatures w14:val="none"/>
        </w:rPr>
        <w:t>a quo’s</w:t>
      </w:r>
      <w:r w:rsidRPr="003A48C0">
        <w:rPr>
          <w:rFonts w:ascii="Times New Roman" w:eastAsia="Times New Roman" w:hAnsi="Times New Roman" w:cs="Times New Roman"/>
          <w:color w:val="000000"/>
          <w:kern w:val="0"/>
          <w:lang w:eastAsia="en-ZW"/>
          <w14:ligatures w14:val="none"/>
        </w:rPr>
        <w:t xml:space="preserve"> decision. </w:t>
      </w:r>
      <w:r w:rsidR="00764D2E">
        <w:rPr>
          <w:rFonts w:ascii="Times New Roman" w:eastAsia="Times New Roman" w:hAnsi="Times New Roman" w:cs="Times New Roman"/>
          <w:color w:val="000000"/>
          <w:kern w:val="0"/>
          <w:lang w:eastAsia="en-ZW"/>
          <w14:ligatures w14:val="none"/>
        </w:rPr>
        <w:t xml:space="preserve">The matter is remitted to the </w:t>
      </w:r>
      <w:r w:rsidR="00764D2E">
        <w:rPr>
          <w:rFonts w:ascii="Times New Roman" w:eastAsia="Times New Roman" w:hAnsi="Times New Roman" w:cs="Times New Roman"/>
          <w:color w:val="000000"/>
          <w:kern w:val="0"/>
          <w:lang w:eastAsia="en-ZW"/>
          <w14:ligatures w14:val="none"/>
        </w:rPr>
        <w:lastRenderedPageBreak/>
        <w:t xml:space="preserve">court </w:t>
      </w:r>
      <w:r w:rsidR="00764D2E" w:rsidRPr="009127B9">
        <w:rPr>
          <w:rFonts w:ascii="Times New Roman" w:eastAsia="Times New Roman" w:hAnsi="Times New Roman" w:cs="Times New Roman"/>
          <w:i/>
          <w:iCs/>
          <w:color w:val="000000"/>
          <w:kern w:val="0"/>
          <w:lang w:eastAsia="en-ZW"/>
          <w14:ligatures w14:val="none"/>
        </w:rPr>
        <w:t>a quo</w:t>
      </w:r>
      <w:r w:rsidR="00764D2E">
        <w:rPr>
          <w:rFonts w:ascii="Times New Roman" w:eastAsia="Times New Roman" w:hAnsi="Times New Roman" w:cs="Times New Roman"/>
          <w:color w:val="000000"/>
          <w:kern w:val="0"/>
          <w:lang w:eastAsia="en-ZW"/>
          <w14:ligatures w14:val="none"/>
        </w:rPr>
        <w:t xml:space="preserve"> </w:t>
      </w:r>
      <w:r w:rsidR="00DE1414">
        <w:rPr>
          <w:rFonts w:ascii="Times New Roman" w:eastAsia="Times New Roman" w:hAnsi="Times New Roman" w:cs="Times New Roman"/>
          <w:color w:val="000000"/>
          <w:kern w:val="0"/>
          <w:lang w:eastAsia="en-ZW"/>
          <w14:ligatures w14:val="none"/>
        </w:rPr>
        <w:t xml:space="preserve">for a hearing </w:t>
      </w:r>
      <w:r w:rsidR="00DE1414" w:rsidRPr="00DE1414">
        <w:rPr>
          <w:rFonts w:ascii="Times New Roman" w:eastAsia="Times New Roman" w:hAnsi="Times New Roman" w:cs="Times New Roman"/>
          <w:i/>
          <w:iCs/>
          <w:color w:val="000000"/>
          <w:kern w:val="0"/>
          <w:lang w:eastAsia="en-ZW"/>
          <w14:ligatures w14:val="none"/>
        </w:rPr>
        <w:t>de novo</w:t>
      </w:r>
      <w:r w:rsidR="00DE1414">
        <w:rPr>
          <w:rFonts w:ascii="Times New Roman" w:eastAsia="Times New Roman" w:hAnsi="Times New Roman" w:cs="Times New Roman"/>
          <w:color w:val="000000"/>
          <w:kern w:val="0"/>
          <w:lang w:eastAsia="en-ZW"/>
          <w14:ligatures w14:val="none"/>
        </w:rPr>
        <w:t xml:space="preserve"> </w:t>
      </w:r>
      <w:r w:rsidR="00764D2E">
        <w:rPr>
          <w:rFonts w:ascii="Times New Roman" w:eastAsia="Times New Roman" w:hAnsi="Times New Roman" w:cs="Times New Roman"/>
          <w:color w:val="000000"/>
          <w:kern w:val="0"/>
          <w:lang w:eastAsia="en-ZW"/>
          <w14:ligatures w14:val="none"/>
        </w:rPr>
        <w:t xml:space="preserve">using the correct procedure, </w:t>
      </w:r>
      <w:r w:rsidR="00764D2E" w:rsidRPr="00764D2E">
        <w:rPr>
          <w:rFonts w:ascii="Times New Roman" w:eastAsia="Times New Roman" w:hAnsi="Times New Roman" w:cs="Times New Roman"/>
          <w:i/>
          <w:iCs/>
          <w:color w:val="000000"/>
          <w:kern w:val="0"/>
          <w:lang w:eastAsia="en-ZW"/>
          <w14:ligatures w14:val="none"/>
        </w:rPr>
        <w:t>albeit</w:t>
      </w:r>
      <w:r w:rsidR="00764D2E">
        <w:rPr>
          <w:rFonts w:ascii="Times New Roman" w:eastAsia="Times New Roman" w:hAnsi="Times New Roman" w:cs="Times New Roman"/>
          <w:color w:val="000000"/>
          <w:kern w:val="0"/>
          <w:lang w:eastAsia="en-ZW"/>
          <w14:ligatures w14:val="none"/>
        </w:rPr>
        <w:t xml:space="preserve"> before a different magistrate. </w:t>
      </w:r>
      <w:r w:rsidRPr="003A48C0">
        <w:rPr>
          <w:rFonts w:ascii="Times New Roman" w:eastAsia="Times New Roman" w:hAnsi="Times New Roman" w:cs="Times New Roman"/>
          <w:color w:val="000000"/>
          <w:kern w:val="0"/>
          <w:lang w:eastAsia="en-ZW"/>
          <w14:ligatures w14:val="none"/>
        </w:rPr>
        <w:t xml:space="preserve"> Accordingly, it is ordered as follows:</w:t>
      </w:r>
    </w:p>
    <w:p w14:paraId="49890E31" w14:textId="5EEA01F8" w:rsidR="003A48C0" w:rsidRPr="003A48C0" w:rsidRDefault="00062919" w:rsidP="007E1044">
      <w:pPr>
        <w:spacing w:after="0" w:line="240" w:lineRule="auto"/>
        <w:rPr>
          <w:rFonts w:ascii="Times New Roman" w:eastAsia="Times New Roman" w:hAnsi="Times New Roman" w:cs="Times New Roman"/>
          <w:kern w:val="0"/>
          <w:lang w:eastAsia="en-ZW"/>
          <w14:ligatures w14:val="none"/>
        </w:rPr>
      </w:pPr>
      <w:r>
        <w:rPr>
          <w:rFonts w:ascii="Times New Roman" w:eastAsia="Times New Roman" w:hAnsi="Times New Roman" w:cs="Times New Roman"/>
          <w:kern w:val="0"/>
          <w:lang w:eastAsia="en-ZW"/>
          <w14:ligatures w14:val="none"/>
        </w:rPr>
        <w:t xml:space="preserve"> </w:t>
      </w:r>
    </w:p>
    <w:p w14:paraId="29F248FD" w14:textId="1358738F" w:rsidR="003A48C0" w:rsidRPr="003A48C0" w:rsidRDefault="007E1044" w:rsidP="007F00DA">
      <w:pPr>
        <w:numPr>
          <w:ilvl w:val="0"/>
          <w:numId w:val="16"/>
        </w:numPr>
        <w:spacing w:after="0" w:line="360" w:lineRule="auto"/>
        <w:jc w:val="both"/>
        <w:textAlignment w:val="baseline"/>
        <w:rPr>
          <w:rFonts w:ascii="Times New Roman" w:eastAsia="Times New Roman" w:hAnsi="Times New Roman" w:cs="Times New Roman"/>
          <w:color w:val="000000"/>
          <w:kern w:val="0"/>
          <w:lang w:eastAsia="en-ZW"/>
          <w14:ligatures w14:val="none"/>
        </w:rPr>
      </w:pPr>
      <w:r>
        <w:rPr>
          <w:rFonts w:ascii="Times New Roman" w:eastAsia="Times New Roman" w:hAnsi="Times New Roman" w:cs="Times New Roman"/>
          <w:color w:val="000000"/>
          <w:kern w:val="0"/>
          <w:lang w:eastAsia="en-ZW"/>
          <w14:ligatures w14:val="none"/>
        </w:rPr>
        <w:t>The appeal is upheld with costs.</w:t>
      </w:r>
    </w:p>
    <w:p w14:paraId="4EE6EDEC" w14:textId="238ADC10" w:rsidR="003A48C0" w:rsidRPr="003A48C0" w:rsidRDefault="003A48C0" w:rsidP="007F00DA">
      <w:pPr>
        <w:numPr>
          <w:ilvl w:val="0"/>
          <w:numId w:val="16"/>
        </w:numPr>
        <w:spacing w:after="0" w:line="360" w:lineRule="auto"/>
        <w:jc w:val="both"/>
        <w:textAlignment w:val="baseline"/>
        <w:rPr>
          <w:rFonts w:ascii="Times New Roman" w:eastAsia="Times New Roman" w:hAnsi="Times New Roman" w:cs="Times New Roman"/>
          <w:color w:val="000000"/>
          <w:kern w:val="0"/>
          <w:lang w:eastAsia="en-ZW"/>
          <w14:ligatures w14:val="none"/>
        </w:rPr>
      </w:pPr>
      <w:r w:rsidRPr="003A48C0">
        <w:rPr>
          <w:rFonts w:ascii="Times New Roman" w:eastAsia="Times New Roman" w:hAnsi="Times New Roman" w:cs="Times New Roman"/>
          <w:color w:val="000000"/>
          <w:kern w:val="0"/>
          <w:lang w:eastAsia="en-ZW"/>
          <w14:ligatures w14:val="none"/>
        </w:rPr>
        <w:t xml:space="preserve">The proceedings of the court </w:t>
      </w:r>
      <w:r w:rsidRPr="003A48C0">
        <w:rPr>
          <w:rFonts w:ascii="Times New Roman" w:eastAsia="Times New Roman" w:hAnsi="Times New Roman" w:cs="Times New Roman"/>
          <w:i/>
          <w:iCs/>
          <w:color w:val="000000"/>
          <w:kern w:val="0"/>
          <w:lang w:eastAsia="en-ZW"/>
          <w14:ligatures w14:val="none"/>
        </w:rPr>
        <w:t>a quo</w:t>
      </w:r>
      <w:r w:rsidRPr="003A48C0">
        <w:rPr>
          <w:rFonts w:ascii="Times New Roman" w:eastAsia="Times New Roman" w:hAnsi="Times New Roman" w:cs="Times New Roman"/>
          <w:color w:val="000000"/>
          <w:kern w:val="0"/>
          <w:lang w:eastAsia="en-ZW"/>
          <w14:ligatures w14:val="none"/>
        </w:rPr>
        <w:t xml:space="preserve"> be and are hereby set aside</w:t>
      </w:r>
      <w:r w:rsidR="007E1044">
        <w:rPr>
          <w:rFonts w:ascii="Times New Roman" w:eastAsia="Times New Roman" w:hAnsi="Times New Roman" w:cs="Times New Roman"/>
          <w:color w:val="000000"/>
          <w:kern w:val="0"/>
          <w:lang w:eastAsia="en-ZW"/>
          <w14:ligatures w14:val="none"/>
        </w:rPr>
        <w:t>.</w:t>
      </w:r>
    </w:p>
    <w:p w14:paraId="0C4252AD" w14:textId="35DB7523" w:rsidR="003A48C0" w:rsidRPr="003A48C0" w:rsidRDefault="003A48C0" w:rsidP="007F00DA">
      <w:pPr>
        <w:numPr>
          <w:ilvl w:val="0"/>
          <w:numId w:val="16"/>
        </w:numPr>
        <w:spacing w:after="0" w:line="360" w:lineRule="auto"/>
        <w:jc w:val="both"/>
        <w:textAlignment w:val="baseline"/>
        <w:rPr>
          <w:rFonts w:ascii="Times New Roman" w:eastAsia="Times New Roman" w:hAnsi="Times New Roman" w:cs="Times New Roman"/>
          <w:color w:val="000000"/>
          <w:kern w:val="0"/>
          <w:lang w:eastAsia="en-ZW"/>
          <w14:ligatures w14:val="none"/>
        </w:rPr>
      </w:pPr>
      <w:r w:rsidRPr="003A48C0">
        <w:rPr>
          <w:rFonts w:ascii="Times New Roman" w:eastAsia="Times New Roman" w:hAnsi="Times New Roman" w:cs="Times New Roman"/>
          <w:color w:val="000000"/>
          <w:kern w:val="0"/>
          <w:lang w:eastAsia="en-ZW"/>
          <w14:ligatures w14:val="none"/>
        </w:rPr>
        <w:t xml:space="preserve">The application for rescission of judgment is remitted to the court </w:t>
      </w:r>
      <w:r w:rsidRPr="003A48C0">
        <w:rPr>
          <w:rFonts w:ascii="Times New Roman" w:eastAsia="Times New Roman" w:hAnsi="Times New Roman" w:cs="Times New Roman"/>
          <w:i/>
          <w:iCs/>
          <w:color w:val="000000"/>
          <w:kern w:val="0"/>
          <w:lang w:eastAsia="en-ZW"/>
          <w14:ligatures w14:val="none"/>
        </w:rPr>
        <w:t>a quo</w:t>
      </w:r>
      <w:r w:rsidRPr="003A48C0">
        <w:rPr>
          <w:rFonts w:ascii="Times New Roman" w:eastAsia="Times New Roman" w:hAnsi="Times New Roman" w:cs="Times New Roman"/>
          <w:color w:val="000000"/>
          <w:kern w:val="0"/>
          <w:lang w:eastAsia="en-ZW"/>
          <w14:ligatures w14:val="none"/>
        </w:rPr>
        <w:t xml:space="preserve"> to be de</w:t>
      </w:r>
      <w:r w:rsidR="001B00DF">
        <w:rPr>
          <w:rFonts w:ascii="Times New Roman" w:eastAsia="Times New Roman" w:hAnsi="Times New Roman" w:cs="Times New Roman"/>
          <w:color w:val="000000"/>
          <w:kern w:val="0"/>
          <w:lang w:eastAsia="en-ZW"/>
          <w14:ligatures w14:val="none"/>
        </w:rPr>
        <w:t xml:space="preserve">termined </w:t>
      </w:r>
      <w:r w:rsidRPr="003A48C0">
        <w:rPr>
          <w:rFonts w:ascii="Times New Roman" w:eastAsia="Times New Roman" w:hAnsi="Times New Roman" w:cs="Times New Roman"/>
          <w:color w:val="000000"/>
          <w:kern w:val="0"/>
          <w:lang w:eastAsia="en-ZW"/>
          <w14:ligatures w14:val="none"/>
        </w:rPr>
        <w:t xml:space="preserve"> by a different Magistrate</w:t>
      </w:r>
      <w:r w:rsidR="007E1044">
        <w:rPr>
          <w:rFonts w:ascii="Times New Roman" w:eastAsia="Times New Roman" w:hAnsi="Times New Roman" w:cs="Times New Roman"/>
          <w:color w:val="000000"/>
          <w:kern w:val="0"/>
          <w:lang w:eastAsia="en-ZW"/>
          <w14:ligatures w14:val="none"/>
        </w:rPr>
        <w:t>.</w:t>
      </w:r>
      <w:r w:rsidRPr="003A48C0">
        <w:rPr>
          <w:rFonts w:ascii="Times New Roman" w:eastAsia="Times New Roman" w:hAnsi="Times New Roman" w:cs="Times New Roman"/>
          <w:color w:val="000000"/>
          <w:kern w:val="0"/>
          <w:lang w:eastAsia="en-ZW"/>
          <w14:ligatures w14:val="none"/>
        </w:rPr>
        <w:t> </w:t>
      </w:r>
    </w:p>
    <w:p w14:paraId="676A6573" w14:textId="77777777" w:rsidR="003A48C0" w:rsidRPr="003A48C0" w:rsidRDefault="003A48C0" w:rsidP="007F00DA">
      <w:pPr>
        <w:spacing w:after="240" w:line="36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kern w:val="0"/>
          <w:lang w:eastAsia="en-ZW"/>
          <w14:ligatures w14:val="none"/>
        </w:rPr>
        <w:br/>
      </w:r>
    </w:p>
    <w:p w14:paraId="77C2EC3A" w14:textId="77777777" w:rsidR="003A48C0" w:rsidRPr="003A48C0" w:rsidRDefault="003A48C0" w:rsidP="007F00DA">
      <w:pPr>
        <w:spacing w:line="36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b/>
          <w:bCs/>
          <w:smallCaps/>
          <w:color w:val="000000"/>
          <w:kern w:val="0"/>
          <w:lang w:eastAsia="en-ZW"/>
          <w14:ligatures w14:val="none"/>
        </w:rPr>
        <w:t>Dube  JP</w:t>
      </w:r>
      <w:r w:rsidRPr="003A48C0">
        <w:rPr>
          <w:rFonts w:ascii="Times New Roman" w:eastAsia="Times New Roman" w:hAnsi="Times New Roman" w:cs="Times New Roman"/>
          <w:b/>
          <w:bCs/>
          <w:color w:val="000000"/>
          <w:kern w:val="0"/>
          <w:lang w:eastAsia="en-ZW"/>
          <w14:ligatures w14:val="none"/>
        </w:rPr>
        <w:t>…………………………………………………</w:t>
      </w:r>
    </w:p>
    <w:p w14:paraId="0BED6C27" w14:textId="77777777" w:rsidR="003A48C0" w:rsidRPr="003A48C0" w:rsidRDefault="003A48C0" w:rsidP="007F00DA">
      <w:pPr>
        <w:spacing w:after="0" w:line="360" w:lineRule="auto"/>
        <w:rPr>
          <w:rFonts w:ascii="Times New Roman" w:eastAsia="Times New Roman" w:hAnsi="Times New Roman" w:cs="Times New Roman"/>
          <w:kern w:val="0"/>
          <w:lang w:eastAsia="en-ZW"/>
          <w14:ligatures w14:val="none"/>
        </w:rPr>
      </w:pPr>
    </w:p>
    <w:p w14:paraId="2E5ACA0B" w14:textId="77777777" w:rsidR="003A48C0" w:rsidRPr="003A48C0" w:rsidRDefault="003A48C0" w:rsidP="007F00DA">
      <w:pPr>
        <w:spacing w:line="36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b/>
          <w:bCs/>
          <w:smallCaps/>
          <w:color w:val="000000"/>
          <w:kern w:val="0"/>
          <w:lang w:eastAsia="en-ZW"/>
          <w14:ligatures w14:val="none"/>
        </w:rPr>
        <w:t>Wamambo  J</w:t>
      </w:r>
      <w:r w:rsidRPr="003A48C0">
        <w:rPr>
          <w:rFonts w:ascii="Times New Roman" w:eastAsia="Times New Roman" w:hAnsi="Times New Roman" w:cs="Times New Roman"/>
          <w:b/>
          <w:bCs/>
          <w:color w:val="000000"/>
          <w:kern w:val="0"/>
          <w:lang w:eastAsia="en-ZW"/>
          <w14:ligatures w14:val="none"/>
        </w:rPr>
        <w:t>…………………………………..I AGREE</w:t>
      </w:r>
    </w:p>
    <w:p w14:paraId="6C05D279" w14:textId="7A704DB3" w:rsidR="003A48C0" w:rsidRDefault="003A48C0" w:rsidP="007F00DA">
      <w:pPr>
        <w:spacing w:after="240" w:line="360" w:lineRule="auto"/>
        <w:rPr>
          <w:rFonts w:ascii="Times New Roman" w:eastAsia="Times New Roman" w:hAnsi="Times New Roman" w:cs="Times New Roman"/>
          <w:kern w:val="0"/>
          <w:lang w:eastAsia="en-ZW"/>
          <w14:ligatures w14:val="none"/>
        </w:rPr>
      </w:pPr>
    </w:p>
    <w:p w14:paraId="36685AED" w14:textId="77777777" w:rsidR="003A48C0" w:rsidRPr="003A48C0" w:rsidRDefault="003A48C0" w:rsidP="00B34830">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i/>
          <w:iCs/>
          <w:color w:val="000000"/>
          <w:kern w:val="0"/>
          <w:lang w:eastAsia="en-ZW"/>
          <w14:ligatures w14:val="none"/>
        </w:rPr>
        <w:t>Koto &amp; Company</w:t>
      </w:r>
      <w:r w:rsidRPr="003A48C0">
        <w:rPr>
          <w:rFonts w:ascii="Times New Roman" w:eastAsia="Times New Roman" w:hAnsi="Times New Roman" w:cs="Times New Roman"/>
          <w:color w:val="000000"/>
          <w:kern w:val="0"/>
          <w:lang w:eastAsia="en-ZW"/>
          <w14:ligatures w14:val="none"/>
        </w:rPr>
        <w:t>, appellants' Legal Practitioners</w:t>
      </w:r>
    </w:p>
    <w:p w14:paraId="5C751063" w14:textId="5C8849D9" w:rsidR="003A48C0" w:rsidRPr="003A48C0" w:rsidRDefault="003A48C0" w:rsidP="00B34830">
      <w:pPr>
        <w:spacing w:after="0" w:line="240" w:lineRule="auto"/>
        <w:rPr>
          <w:rFonts w:ascii="Times New Roman" w:eastAsia="Times New Roman" w:hAnsi="Times New Roman" w:cs="Times New Roman"/>
          <w:kern w:val="0"/>
          <w:lang w:eastAsia="en-ZW"/>
          <w14:ligatures w14:val="none"/>
        </w:rPr>
      </w:pPr>
      <w:r w:rsidRPr="003A48C0">
        <w:rPr>
          <w:rFonts w:ascii="Times New Roman" w:eastAsia="Times New Roman" w:hAnsi="Times New Roman" w:cs="Times New Roman"/>
          <w:i/>
          <w:iCs/>
          <w:color w:val="000000"/>
          <w:kern w:val="0"/>
          <w:lang w:eastAsia="en-ZW"/>
          <w14:ligatures w14:val="none"/>
        </w:rPr>
        <w:t>Magadure Legal Practice</w:t>
      </w:r>
      <w:r w:rsidR="00840C50">
        <w:rPr>
          <w:rFonts w:ascii="Times New Roman" w:eastAsia="Times New Roman" w:hAnsi="Times New Roman" w:cs="Times New Roman"/>
          <w:color w:val="000000"/>
          <w:kern w:val="0"/>
          <w:lang w:eastAsia="en-ZW"/>
          <w14:ligatures w14:val="none"/>
        </w:rPr>
        <w:t>, 1</w:t>
      </w:r>
      <w:r w:rsidRPr="00840C50">
        <w:rPr>
          <w:rFonts w:ascii="Times New Roman" w:eastAsia="Times New Roman" w:hAnsi="Times New Roman" w:cs="Times New Roman"/>
          <w:color w:val="000000"/>
          <w:kern w:val="0"/>
          <w:vertAlign w:val="superscript"/>
          <w:lang w:eastAsia="en-ZW"/>
          <w14:ligatures w14:val="none"/>
        </w:rPr>
        <w:t>st</w:t>
      </w:r>
      <w:r w:rsidR="00840C50">
        <w:rPr>
          <w:rFonts w:ascii="Times New Roman" w:eastAsia="Times New Roman" w:hAnsi="Times New Roman" w:cs="Times New Roman"/>
          <w:color w:val="000000"/>
          <w:kern w:val="0"/>
          <w:lang w:eastAsia="en-ZW"/>
          <w14:ligatures w14:val="none"/>
        </w:rPr>
        <w:t xml:space="preserve"> and 2</w:t>
      </w:r>
      <w:r w:rsidR="00840C50" w:rsidRPr="00840C50">
        <w:rPr>
          <w:rFonts w:ascii="Times New Roman" w:eastAsia="Times New Roman" w:hAnsi="Times New Roman" w:cs="Times New Roman"/>
          <w:color w:val="000000"/>
          <w:kern w:val="0"/>
          <w:vertAlign w:val="superscript"/>
          <w:lang w:eastAsia="en-ZW"/>
          <w14:ligatures w14:val="none"/>
        </w:rPr>
        <w:t>nd</w:t>
      </w:r>
      <w:r w:rsidR="00840C50">
        <w:rPr>
          <w:rFonts w:ascii="Times New Roman" w:eastAsia="Times New Roman" w:hAnsi="Times New Roman" w:cs="Times New Roman"/>
          <w:color w:val="000000"/>
          <w:kern w:val="0"/>
          <w:lang w:eastAsia="en-ZW"/>
          <w14:ligatures w14:val="none"/>
        </w:rPr>
        <w:t xml:space="preserve"> </w:t>
      </w:r>
      <w:r w:rsidRPr="003A48C0">
        <w:rPr>
          <w:rFonts w:ascii="Times New Roman" w:eastAsia="Times New Roman" w:hAnsi="Times New Roman" w:cs="Times New Roman"/>
          <w:color w:val="000000"/>
          <w:kern w:val="0"/>
          <w:lang w:eastAsia="en-ZW"/>
          <w14:ligatures w14:val="none"/>
        </w:rPr>
        <w:t>Respondents' Legal Practitioners</w:t>
      </w:r>
    </w:p>
    <w:sectPr w:rsidR="003A48C0" w:rsidRPr="003A48C0" w:rsidSect="00761469">
      <w:headerReference w:type="default" r:id="rId8"/>
      <w:footerReference w:type="default" r:id="rId9"/>
      <w:pgSz w:w="11906" w:h="16838"/>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2D0A9" w14:textId="77777777" w:rsidR="00944220" w:rsidRDefault="00944220" w:rsidP="00DF7FA5">
      <w:pPr>
        <w:spacing w:after="0" w:line="240" w:lineRule="auto"/>
      </w:pPr>
      <w:r>
        <w:separator/>
      </w:r>
    </w:p>
  </w:endnote>
  <w:endnote w:type="continuationSeparator" w:id="0">
    <w:p w14:paraId="0C94C41D" w14:textId="77777777" w:rsidR="00944220" w:rsidRDefault="00944220" w:rsidP="00DF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8461" w14:textId="4E079CD5" w:rsidR="00307DE0" w:rsidRDefault="00307DE0">
    <w:pPr>
      <w:pStyle w:val="Footer"/>
      <w:jc w:val="center"/>
    </w:pPr>
  </w:p>
  <w:p w14:paraId="5C095B8B" w14:textId="77777777" w:rsidR="00DF7FA5" w:rsidRDefault="00DF7F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9311C" w14:textId="77777777" w:rsidR="00944220" w:rsidRDefault="00944220" w:rsidP="00DF7FA5">
      <w:pPr>
        <w:spacing w:after="0" w:line="240" w:lineRule="auto"/>
      </w:pPr>
      <w:r>
        <w:separator/>
      </w:r>
    </w:p>
  </w:footnote>
  <w:footnote w:type="continuationSeparator" w:id="0">
    <w:p w14:paraId="7BAEC2A0" w14:textId="77777777" w:rsidR="00944220" w:rsidRDefault="00944220" w:rsidP="00DF7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796043"/>
      <w:docPartObj>
        <w:docPartGallery w:val="Page Numbers (Top of Page)"/>
        <w:docPartUnique/>
      </w:docPartObj>
    </w:sdtPr>
    <w:sdtEndPr>
      <w:rPr>
        <w:noProof/>
      </w:rPr>
    </w:sdtEndPr>
    <w:sdtContent>
      <w:p w14:paraId="14DE5CF6" w14:textId="706FDA86" w:rsidR="00494C3F" w:rsidRDefault="00494C3F">
        <w:pPr>
          <w:pStyle w:val="Header"/>
          <w:jc w:val="right"/>
          <w:rPr>
            <w:noProof/>
          </w:rPr>
        </w:pPr>
        <w:r>
          <w:fldChar w:fldCharType="begin"/>
        </w:r>
        <w:r>
          <w:instrText xml:space="preserve"> PAGE   \* MERGEFORMAT </w:instrText>
        </w:r>
        <w:r>
          <w:fldChar w:fldCharType="separate"/>
        </w:r>
        <w:r w:rsidR="00B200CF">
          <w:rPr>
            <w:noProof/>
          </w:rPr>
          <w:t>3</w:t>
        </w:r>
        <w:r>
          <w:rPr>
            <w:noProof/>
          </w:rPr>
          <w:fldChar w:fldCharType="end"/>
        </w:r>
      </w:p>
      <w:p w14:paraId="77B60515" w14:textId="4BC12149" w:rsidR="00494C3F" w:rsidRDefault="000358B7">
        <w:pPr>
          <w:pStyle w:val="Header"/>
          <w:jc w:val="right"/>
          <w:rPr>
            <w:noProof/>
          </w:rPr>
        </w:pPr>
        <w:r>
          <w:rPr>
            <w:noProof/>
          </w:rPr>
          <w:t>HH 447</w:t>
        </w:r>
        <w:r w:rsidR="00494C3F">
          <w:rPr>
            <w:noProof/>
          </w:rPr>
          <w:t>-25</w:t>
        </w:r>
      </w:p>
      <w:p w14:paraId="02DE5B5A" w14:textId="092E2D53" w:rsidR="00494C3F" w:rsidRDefault="00494C3F" w:rsidP="00494C3F">
        <w:pPr>
          <w:pStyle w:val="Header"/>
          <w:jc w:val="right"/>
        </w:pPr>
        <w:r>
          <w:tab/>
          <w:t>CASE NUMBER HCHCIV</w:t>
        </w:r>
        <w:r w:rsidR="00B34830">
          <w:t xml:space="preserve"> </w:t>
        </w:r>
        <w:r w:rsidR="00081E0E">
          <w:t>2179</w:t>
        </w:r>
        <w:r>
          <w:t>/24</w:t>
        </w:r>
        <w:r>
          <w:ptab w:relativeTo="margin" w:alignment="center" w:leader="none"/>
        </w:r>
        <w:r>
          <w:ptab w:relativeTo="margin" w:alignment="right" w:leader="none"/>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91A"/>
    <w:multiLevelType w:val="multilevel"/>
    <w:tmpl w:val="10B4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D638D"/>
    <w:multiLevelType w:val="hybridMultilevel"/>
    <w:tmpl w:val="B052E136"/>
    <w:lvl w:ilvl="0" w:tplc="0D641846">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6E62E2"/>
    <w:multiLevelType w:val="hybridMultilevel"/>
    <w:tmpl w:val="A950E94C"/>
    <w:lvl w:ilvl="0" w:tplc="3009000F">
      <w:start w:val="1"/>
      <w:numFmt w:val="decimal"/>
      <w:lvlText w:val="%1."/>
      <w:lvlJc w:val="left"/>
      <w:pPr>
        <w:ind w:left="360" w:hanging="360"/>
      </w:pPr>
      <w:rPr>
        <w:rFonts w:hint="default"/>
      </w:rPr>
    </w:lvl>
    <w:lvl w:ilvl="1" w:tplc="30090019">
      <w:start w:val="1"/>
      <w:numFmt w:val="lowerLetter"/>
      <w:lvlText w:val="%2."/>
      <w:lvlJc w:val="left"/>
      <w:pPr>
        <w:ind w:left="1080" w:hanging="360"/>
      </w:pPr>
    </w:lvl>
    <w:lvl w:ilvl="2" w:tplc="3009001B">
      <w:start w:val="1"/>
      <w:numFmt w:val="lowerRoman"/>
      <w:lvlText w:val="%3."/>
      <w:lvlJc w:val="right"/>
      <w:pPr>
        <w:ind w:left="1800" w:hanging="180"/>
      </w:pPr>
    </w:lvl>
    <w:lvl w:ilvl="3" w:tplc="3009000F">
      <w:start w:val="1"/>
      <w:numFmt w:val="decimal"/>
      <w:lvlText w:val="%4."/>
      <w:lvlJc w:val="left"/>
      <w:pPr>
        <w:ind w:left="2520" w:hanging="360"/>
      </w:pPr>
    </w:lvl>
    <w:lvl w:ilvl="4" w:tplc="30090019">
      <w:start w:val="1"/>
      <w:numFmt w:val="lowerLetter"/>
      <w:lvlText w:val="%5."/>
      <w:lvlJc w:val="left"/>
      <w:pPr>
        <w:ind w:left="3240" w:hanging="360"/>
      </w:pPr>
    </w:lvl>
    <w:lvl w:ilvl="5" w:tplc="3009001B">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15:restartNumberingAfterBreak="0">
    <w:nsid w:val="19546236"/>
    <w:multiLevelType w:val="hybridMultilevel"/>
    <w:tmpl w:val="FAF639D0"/>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BD02262"/>
    <w:multiLevelType w:val="multilevel"/>
    <w:tmpl w:val="78F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B1B86"/>
    <w:multiLevelType w:val="multilevel"/>
    <w:tmpl w:val="2744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16EC3"/>
    <w:multiLevelType w:val="hybridMultilevel"/>
    <w:tmpl w:val="B4607100"/>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94714A5"/>
    <w:multiLevelType w:val="multilevel"/>
    <w:tmpl w:val="68F6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D3109"/>
    <w:multiLevelType w:val="hybridMultilevel"/>
    <w:tmpl w:val="E622617C"/>
    <w:lvl w:ilvl="0" w:tplc="4B94BB3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01C2DFF"/>
    <w:multiLevelType w:val="multilevel"/>
    <w:tmpl w:val="98100A54"/>
    <w:lvl w:ilvl="0">
      <w:start w:val="1"/>
      <w:numFmt w:val="lowerRoman"/>
      <w:lvlText w:val="%1."/>
      <w:lvlJc w:val="left"/>
      <w:pPr>
        <w:tabs>
          <w:tab w:val="num" w:pos="1440"/>
        </w:tabs>
        <w:ind w:left="1440" w:hanging="360"/>
      </w:pPr>
      <w:rPr>
        <w:rFonts w:ascii="Times New Roman" w:eastAsiaTheme="minorHAnsi" w:hAnsi="Times New Roman" w:cs="Times New Roman"/>
      </w:rPr>
    </w:lvl>
    <w:lvl w:ilvl="1">
      <w:start w:val="1"/>
      <w:numFmt w:val="lowerLetter"/>
      <w:lvlText w:val="%2."/>
      <w:lvlJc w:val="left"/>
      <w:pPr>
        <w:tabs>
          <w:tab w:val="num" w:pos="2160"/>
        </w:tabs>
        <w:ind w:left="2160" w:hanging="360"/>
      </w:pPr>
      <w:rPr>
        <w:rFonts w:ascii="Times New Roman" w:eastAsiaTheme="minorHAnsi" w:hAnsi="Times New Roman" w:cs="Times New Roman"/>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46601C4A"/>
    <w:multiLevelType w:val="hybridMultilevel"/>
    <w:tmpl w:val="C31E0468"/>
    <w:lvl w:ilvl="0" w:tplc="40C417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71F2633"/>
    <w:multiLevelType w:val="hybridMultilevel"/>
    <w:tmpl w:val="4A367820"/>
    <w:lvl w:ilvl="0" w:tplc="DC462A18">
      <w:start w:val="1"/>
      <w:numFmt w:val="decimal"/>
      <w:lvlText w:val="%1."/>
      <w:lvlJc w:val="left"/>
      <w:pPr>
        <w:ind w:left="502" w:hanging="360"/>
      </w:pPr>
      <w:rPr>
        <w:i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2" w15:restartNumberingAfterBreak="0">
    <w:nsid w:val="586C7D45"/>
    <w:multiLevelType w:val="hybridMultilevel"/>
    <w:tmpl w:val="43B8484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F1C6186"/>
    <w:multiLevelType w:val="hybridMultilevel"/>
    <w:tmpl w:val="E514F6B6"/>
    <w:lvl w:ilvl="0" w:tplc="30090017">
      <w:start w:val="3"/>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5B562DF"/>
    <w:multiLevelType w:val="hybridMultilevel"/>
    <w:tmpl w:val="8C9EECAE"/>
    <w:lvl w:ilvl="0" w:tplc="37588B0A">
      <w:start w:val="1"/>
      <w:numFmt w:val="lowerRoman"/>
      <w:lvlText w:val="%1."/>
      <w:lvlJc w:val="left"/>
      <w:pPr>
        <w:ind w:left="2160" w:hanging="72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773D3AEA"/>
    <w:multiLevelType w:val="multilevel"/>
    <w:tmpl w:val="BE32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3532B"/>
    <w:multiLevelType w:val="hybridMultilevel"/>
    <w:tmpl w:val="BEE6F622"/>
    <w:lvl w:ilvl="0" w:tplc="1E0C3054">
      <w:start w:val="1"/>
      <w:numFmt w:val="decimal"/>
      <w:lvlText w:val="%1."/>
      <w:lvlJc w:val="center"/>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5"/>
  </w:num>
  <w:num w:numId="2">
    <w:abstractNumId w:val="4"/>
  </w:num>
  <w:num w:numId="3">
    <w:abstractNumId w:val="5"/>
  </w:num>
  <w:num w:numId="4">
    <w:abstractNumId w:val="9"/>
  </w:num>
  <w:num w:numId="5">
    <w:abstractNumId w:val="2"/>
  </w:num>
  <w:num w:numId="6">
    <w:abstractNumId w:val="14"/>
  </w:num>
  <w:num w:numId="7">
    <w:abstractNumId w:val="12"/>
  </w:num>
  <w:num w:numId="8">
    <w:abstractNumId w:val="6"/>
  </w:num>
  <w:num w:numId="9">
    <w:abstractNumId w:val="16"/>
  </w:num>
  <w:num w:numId="10">
    <w:abstractNumId w:val="13"/>
  </w:num>
  <w:num w:numId="11">
    <w:abstractNumId w:val="3"/>
  </w:num>
  <w:num w:numId="12">
    <w:abstractNumId w:val="10"/>
  </w:num>
  <w:num w:numId="13">
    <w:abstractNumId w:val="1"/>
  </w:num>
  <w:num w:numId="14">
    <w:abstractNumId w:val="8"/>
  </w:num>
  <w:num w:numId="15">
    <w:abstractNumId w:val="7"/>
    <w:lvlOverride w:ilvl="0">
      <w:lvl w:ilvl="0">
        <w:numFmt w:val="lowerLetter"/>
        <w:lvlText w:val="%1."/>
        <w:lvlJc w:val="left"/>
      </w:lvl>
    </w:lvlOverride>
  </w:num>
  <w:num w:numId="16">
    <w:abstractNumId w:val="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33"/>
    <w:rsid w:val="00001767"/>
    <w:rsid w:val="00004090"/>
    <w:rsid w:val="00006693"/>
    <w:rsid w:val="00014222"/>
    <w:rsid w:val="000165E7"/>
    <w:rsid w:val="00020F7F"/>
    <w:rsid w:val="0002119C"/>
    <w:rsid w:val="000276BC"/>
    <w:rsid w:val="0003168E"/>
    <w:rsid w:val="000323A4"/>
    <w:rsid w:val="00033A21"/>
    <w:rsid w:val="000358B7"/>
    <w:rsid w:val="00036E82"/>
    <w:rsid w:val="0005073E"/>
    <w:rsid w:val="00057873"/>
    <w:rsid w:val="00062919"/>
    <w:rsid w:val="00063913"/>
    <w:rsid w:val="00066540"/>
    <w:rsid w:val="0007559E"/>
    <w:rsid w:val="0007744E"/>
    <w:rsid w:val="00081E0E"/>
    <w:rsid w:val="00084C49"/>
    <w:rsid w:val="00093D3E"/>
    <w:rsid w:val="000973F3"/>
    <w:rsid w:val="000B20D5"/>
    <w:rsid w:val="000B6CF8"/>
    <w:rsid w:val="000C036A"/>
    <w:rsid w:val="000C0765"/>
    <w:rsid w:val="000C5524"/>
    <w:rsid w:val="000D0D3C"/>
    <w:rsid w:val="000D720F"/>
    <w:rsid w:val="000F0126"/>
    <w:rsid w:val="000F38C2"/>
    <w:rsid w:val="0010286F"/>
    <w:rsid w:val="00107507"/>
    <w:rsid w:val="00116CEF"/>
    <w:rsid w:val="00130690"/>
    <w:rsid w:val="00131C84"/>
    <w:rsid w:val="00133670"/>
    <w:rsid w:val="00136BE9"/>
    <w:rsid w:val="00151315"/>
    <w:rsid w:val="0015514C"/>
    <w:rsid w:val="0015618E"/>
    <w:rsid w:val="001565E4"/>
    <w:rsid w:val="0015684B"/>
    <w:rsid w:val="001570D8"/>
    <w:rsid w:val="001576DA"/>
    <w:rsid w:val="00161C5F"/>
    <w:rsid w:val="00162EC1"/>
    <w:rsid w:val="00162F0B"/>
    <w:rsid w:val="001641E9"/>
    <w:rsid w:val="001643DB"/>
    <w:rsid w:val="00165553"/>
    <w:rsid w:val="00165EC8"/>
    <w:rsid w:val="00171CA3"/>
    <w:rsid w:val="00176B96"/>
    <w:rsid w:val="00177A57"/>
    <w:rsid w:val="00187DA9"/>
    <w:rsid w:val="00191981"/>
    <w:rsid w:val="00193A8D"/>
    <w:rsid w:val="001B00DF"/>
    <w:rsid w:val="001B133B"/>
    <w:rsid w:val="001C3514"/>
    <w:rsid w:val="001D4D0A"/>
    <w:rsid w:val="001D5DE2"/>
    <w:rsid w:val="001D78F9"/>
    <w:rsid w:val="001E00C6"/>
    <w:rsid w:val="001E1D22"/>
    <w:rsid w:val="001E4057"/>
    <w:rsid w:val="001E6215"/>
    <w:rsid w:val="001E783F"/>
    <w:rsid w:val="001F24CA"/>
    <w:rsid w:val="001F76A4"/>
    <w:rsid w:val="00201231"/>
    <w:rsid w:val="00210117"/>
    <w:rsid w:val="00211CD4"/>
    <w:rsid w:val="002172A1"/>
    <w:rsid w:val="00220CCE"/>
    <w:rsid w:val="00222A83"/>
    <w:rsid w:val="0023169D"/>
    <w:rsid w:val="00232FD3"/>
    <w:rsid w:val="00233A37"/>
    <w:rsid w:val="002340EC"/>
    <w:rsid w:val="0025316F"/>
    <w:rsid w:val="00254266"/>
    <w:rsid w:val="002715F4"/>
    <w:rsid w:val="00273979"/>
    <w:rsid w:val="002802FF"/>
    <w:rsid w:val="002828D0"/>
    <w:rsid w:val="002857D4"/>
    <w:rsid w:val="0028586F"/>
    <w:rsid w:val="00291F67"/>
    <w:rsid w:val="002A719D"/>
    <w:rsid w:val="002B39A9"/>
    <w:rsid w:val="002C0746"/>
    <w:rsid w:val="002C7325"/>
    <w:rsid w:val="002D1AC0"/>
    <w:rsid w:val="002D20C9"/>
    <w:rsid w:val="002D2E90"/>
    <w:rsid w:val="002E035C"/>
    <w:rsid w:val="002F0B7A"/>
    <w:rsid w:val="002F1194"/>
    <w:rsid w:val="002F52DB"/>
    <w:rsid w:val="0030228F"/>
    <w:rsid w:val="003076AD"/>
    <w:rsid w:val="00307DE0"/>
    <w:rsid w:val="003125FD"/>
    <w:rsid w:val="00316F82"/>
    <w:rsid w:val="003172BD"/>
    <w:rsid w:val="00317E5C"/>
    <w:rsid w:val="003240A4"/>
    <w:rsid w:val="0033789A"/>
    <w:rsid w:val="003406A2"/>
    <w:rsid w:val="00345EC5"/>
    <w:rsid w:val="00347C60"/>
    <w:rsid w:val="00355244"/>
    <w:rsid w:val="00356FC8"/>
    <w:rsid w:val="003679FE"/>
    <w:rsid w:val="003701D1"/>
    <w:rsid w:val="00370456"/>
    <w:rsid w:val="00374B5E"/>
    <w:rsid w:val="003761CC"/>
    <w:rsid w:val="003768D6"/>
    <w:rsid w:val="00383388"/>
    <w:rsid w:val="0038373F"/>
    <w:rsid w:val="00391D2E"/>
    <w:rsid w:val="00397515"/>
    <w:rsid w:val="003A437E"/>
    <w:rsid w:val="003A48C0"/>
    <w:rsid w:val="003A4CA0"/>
    <w:rsid w:val="003A6F5F"/>
    <w:rsid w:val="003B0D75"/>
    <w:rsid w:val="003B21A8"/>
    <w:rsid w:val="003C04E0"/>
    <w:rsid w:val="003D50CB"/>
    <w:rsid w:val="003E2F2F"/>
    <w:rsid w:val="003F2242"/>
    <w:rsid w:val="003F2A1A"/>
    <w:rsid w:val="003F38D1"/>
    <w:rsid w:val="003F7B67"/>
    <w:rsid w:val="004025DD"/>
    <w:rsid w:val="004028A4"/>
    <w:rsid w:val="004058F8"/>
    <w:rsid w:val="004144AA"/>
    <w:rsid w:val="0041464D"/>
    <w:rsid w:val="0041483B"/>
    <w:rsid w:val="00414B1D"/>
    <w:rsid w:val="00414BCD"/>
    <w:rsid w:val="00416A24"/>
    <w:rsid w:val="00435D79"/>
    <w:rsid w:val="0044222E"/>
    <w:rsid w:val="00446DF5"/>
    <w:rsid w:val="00447D1E"/>
    <w:rsid w:val="00466019"/>
    <w:rsid w:val="0046701C"/>
    <w:rsid w:val="00471832"/>
    <w:rsid w:val="004732C9"/>
    <w:rsid w:val="0048003F"/>
    <w:rsid w:val="00481680"/>
    <w:rsid w:val="00490A19"/>
    <w:rsid w:val="00493E58"/>
    <w:rsid w:val="00494C3F"/>
    <w:rsid w:val="004A2A3A"/>
    <w:rsid w:val="004A66E2"/>
    <w:rsid w:val="004A6F2C"/>
    <w:rsid w:val="004A7B2B"/>
    <w:rsid w:val="004A7E70"/>
    <w:rsid w:val="004B3966"/>
    <w:rsid w:val="004C0C80"/>
    <w:rsid w:val="004C36A8"/>
    <w:rsid w:val="004D4226"/>
    <w:rsid w:val="004D6F13"/>
    <w:rsid w:val="004E6717"/>
    <w:rsid w:val="004E73C9"/>
    <w:rsid w:val="00511328"/>
    <w:rsid w:val="00516015"/>
    <w:rsid w:val="0051727F"/>
    <w:rsid w:val="00521F2E"/>
    <w:rsid w:val="00526C17"/>
    <w:rsid w:val="0053005B"/>
    <w:rsid w:val="00531C13"/>
    <w:rsid w:val="0053342B"/>
    <w:rsid w:val="005337F6"/>
    <w:rsid w:val="0054083E"/>
    <w:rsid w:val="00554C85"/>
    <w:rsid w:val="005601B1"/>
    <w:rsid w:val="00563E23"/>
    <w:rsid w:val="0056639B"/>
    <w:rsid w:val="00570115"/>
    <w:rsid w:val="00570DB2"/>
    <w:rsid w:val="00581D26"/>
    <w:rsid w:val="005823F7"/>
    <w:rsid w:val="005834EF"/>
    <w:rsid w:val="00584F53"/>
    <w:rsid w:val="00597F58"/>
    <w:rsid w:val="005A6D96"/>
    <w:rsid w:val="005B3956"/>
    <w:rsid w:val="005B58DD"/>
    <w:rsid w:val="005B5D6F"/>
    <w:rsid w:val="005C1B66"/>
    <w:rsid w:val="005C3975"/>
    <w:rsid w:val="005C412F"/>
    <w:rsid w:val="005C576B"/>
    <w:rsid w:val="005D021F"/>
    <w:rsid w:val="005D12A7"/>
    <w:rsid w:val="005D1C3F"/>
    <w:rsid w:val="005E71F1"/>
    <w:rsid w:val="005F26FC"/>
    <w:rsid w:val="005F365A"/>
    <w:rsid w:val="005F5664"/>
    <w:rsid w:val="00606E1B"/>
    <w:rsid w:val="0061165E"/>
    <w:rsid w:val="00617344"/>
    <w:rsid w:val="00623059"/>
    <w:rsid w:val="006270A6"/>
    <w:rsid w:val="00637989"/>
    <w:rsid w:val="006458F0"/>
    <w:rsid w:val="00653CB0"/>
    <w:rsid w:val="00656C19"/>
    <w:rsid w:val="00660F20"/>
    <w:rsid w:val="00675869"/>
    <w:rsid w:val="00686BEB"/>
    <w:rsid w:val="006904C3"/>
    <w:rsid w:val="006A1180"/>
    <w:rsid w:val="006B2774"/>
    <w:rsid w:val="006C6633"/>
    <w:rsid w:val="006E4A61"/>
    <w:rsid w:val="006F32B1"/>
    <w:rsid w:val="006F3777"/>
    <w:rsid w:val="006F7F89"/>
    <w:rsid w:val="00732F18"/>
    <w:rsid w:val="00732FBF"/>
    <w:rsid w:val="0074288F"/>
    <w:rsid w:val="00744C94"/>
    <w:rsid w:val="00750B9F"/>
    <w:rsid w:val="00761469"/>
    <w:rsid w:val="00764D2E"/>
    <w:rsid w:val="007662DC"/>
    <w:rsid w:val="007669D4"/>
    <w:rsid w:val="00771103"/>
    <w:rsid w:val="00772326"/>
    <w:rsid w:val="00775F62"/>
    <w:rsid w:val="00777BFC"/>
    <w:rsid w:val="00782352"/>
    <w:rsid w:val="00782A15"/>
    <w:rsid w:val="00785F5C"/>
    <w:rsid w:val="007869C8"/>
    <w:rsid w:val="00787EF4"/>
    <w:rsid w:val="00792DE4"/>
    <w:rsid w:val="00797FDC"/>
    <w:rsid w:val="007A3775"/>
    <w:rsid w:val="007A6218"/>
    <w:rsid w:val="007B0C87"/>
    <w:rsid w:val="007C4844"/>
    <w:rsid w:val="007D291E"/>
    <w:rsid w:val="007D408F"/>
    <w:rsid w:val="007D7F9C"/>
    <w:rsid w:val="007E0642"/>
    <w:rsid w:val="007E1044"/>
    <w:rsid w:val="007E161E"/>
    <w:rsid w:val="007E5E3D"/>
    <w:rsid w:val="007E6923"/>
    <w:rsid w:val="007F00DA"/>
    <w:rsid w:val="007F4E0D"/>
    <w:rsid w:val="007F514E"/>
    <w:rsid w:val="00804746"/>
    <w:rsid w:val="00807188"/>
    <w:rsid w:val="00810ADA"/>
    <w:rsid w:val="0081159F"/>
    <w:rsid w:val="00814FD6"/>
    <w:rsid w:val="00822849"/>
    <w:rsid w:val="00826564"/>
    <w:rsid w:val="008307A9"/>
    <w:rsid w:val="0083221A"/>
    <w:rsid w:val="00834CCD"/>
    <w:rsid w:val="00835970"/>
    <w:rsid w:val="00836895"/>
    <w:rsid w:val="0083761B"/>
    <w:rsid w:val="00840C50"/>
    <w:rsid w:val="0085572B"/>
    <w:rsid w:val="00863C7F"/>
    <w:rsid w:val="00867A22"/>
    <w:rsid w:val="00873B80"/>
    <w:rsid w:val="0089263A"/>
    <w:rsid w:val="008A50E1"/>
    <w:rsid w:val="008A5685"/>
    <w:rsid w:val="008B3B32"/>
    <w:rsid w:val="008C4561"/>
    <w:rsid w:val="008F5BC5"/>
    <w:rsid w:val="009127B9"/>
    <w:rsid w:val="009134B0"/>
    <w:rsid w:val="00914CD6"/>
    <w:rsid w:val="00920CE6"/>
    <w:rsid w:val="00924352"/>
    <w:rsid w:val="00930274"/>
    <w:rsid w:val="00933BA1"/>
    <w:rsid w:val="00933CBE"/>
    <w:rsid w:val="00944220"/>
    <w:rsid w:val="009458C5"/>
    <w:rsid w:val="009566E6"/>
    <w:rsid w:val="0095789D"/>
    <w:rsid w:val="009622FA"/>
    <w:rsid w:val="00964215"/>
    <w:rsid w:val="00964855"/>
    <w:rsid w:val="0097201D"/>
    <w:rsid w:val="009743FC"/>
    <w:rsid w:val="00976484"/>
    <w:rsid w:val="009862E7"/>
    <w:rsid w:val="009872DC"/>
    <w:rsid w:val="009875E2"/>
    <w:rsid w:val="00996919"/>
    <w:rsid w:val="0099745B"/>
    <w:rsid w:val="009A5B17"/>
    <w:rsid w:val="009A5F00"/>
    <w:rsid w:val="009A611B"/>
    <w:rsid w:val="009B15C7"/>
    <w:rsid w:val="009C1447"/>
    <w:rsid w:val="009D1AD7"/>
    <w:rsid w:val="009D364E"/>
    <w:rsid w:val="009D679B"/>
    <w:rsid w:val="00A001A7"/>
    <w:rsid w:val="00A03E69"/>
    <w:rsid w:val="00A10475"/>
    <w:rsid w:val="00A10DAF"/>
    <w:rsid w:val="00A12333"/>
    <w:rsid w:val="00A154D9"/>
    <w:rsid w:val="00A23122"/>
    <w:rsid w:val="00A23923"/>
    <w:rsid w:val="00A36DB4"/>
    <w:rsid w:val="00A412B0"/>
    <w:rsid w:val="00A53FA4"/>
    <w:rsid w:val="00A54878"/>
    <w:rsid w:val="00A562DF"/>
    <w:rsid w:val="00A6009E"/>
    <w:rsid w:val="00A66193"/>
    <w:rsid w:val="00A6683E"/>
    <w:rsid w:val="00A70486"/>
    <w:rsid w:val="00A73EEF"/>
    <w:rsid w:val="00A8193E"/>
    <w:rsid w:val="00A858DA"/>
    <w:rsid w:val="00A85B6E"/>
    <w:rsid w:val="00A8722C"/>
    <w:rsid w:val="00A87B2C"/>
    <w:rsid w:val="00A901E1"/>
    <w:rsid w:val="00A92D5C"/>
    <w:rsid w:val="00A94A37"/>
    <w:rsid w:val="00A94A91"/>
    <w:rsid w:val="00AB0A23"/>
    <w:rsid w:val="00AB3705"/>
    <w:rsid w:val="00AB6A4F"/>
    <w:rsid w:val="00AC476E"/>
    <w:rsid w:val="00AE5173"/>
    <w:rsid w:val="00AE5604"/>
    <w:rsid w:val="00AF0A3A"/>
    <w:rsid w:val="00AF14B5"/>
    <w:rsid w:val="00AF56D6"/>
    <w:rsid w:val="00AF6CEA"/>
    <w:rsid w:val="00AF7715"/>
    <w:rsid w:val="00B00A0F"/>
    <w:rsid w:val="00B053C8"/>
    <w:rsid w:val="00B15ACD"/>
    <w:rsid w:val="00B200CF"/>
    <w:rsid w:val="00B20E8D"/>
    <w:rsid w:val="00B21D33"/>
    <w:rsid w:val="00B233A9"/>
    <w:rsid w:val="00B33531"/>
    <w:rsid w:val="00B34830"/>
    <w:rsid w:val="00B377A0"/>
    <w:rsid w:val="00B4227A"/>
    <w:rsid w:val="00B47E0D"/>
    <w:rsid w:val="00B507AE"/>
    <w:rsid w:val="00B64AA1"/>
    <w:rsid w:val="00B675DE"/>
    <w:rsid w:val="00B7350F"/>
    <w:rsid w:val="00B76C90"/>
    <w:rsid w:val="00B823A7"/>
    <w:rsid w:val="00B85487"/>
    <w:rsid w:val="00B85F61"/>
    <w:rsid w:val="00B94862"/>
    <w:rsid w:val="00B9697C"/>
    <w:rsid w:val="00B976A9"/>
    <w:rsid w:val="00BA2C39"/>
    <w:rsid w:val="00BA530A"/>
    <w:rsid w:val="00BB1EAE"/>
    <w:rsid w:val="00BB210E"/>
    <w:rsid w:val="00BB67AE"/>
    <w:rsid w:val="00BD066E"/>
    <w:rsid w:val="00BD1598"/>
    <w:rsid w:val="00BD3E2F"/>
    <w:rsid w:val="00BD4F5D"/>
    <w:rsid w:val="00BD57E3"/>
    <w:rsid w:val="00BE137E"/>
    <w:rsid w:val="00BE2A6D"/>
    <w:rsid w:val="00BE5149"/>
    <w:rsid w:val="00BE68BB"/>
    <w:rsid w:val="00BF1516"/>
    <w:rsid w:val="00BF3CFF"/>
    <w:rsid w:val="00BF5160"/>
    <w:rsid w:val="00BF6B3B"/>
    <w:rsid w:val="00BF6E77"/>
    <w:rsid w:val="00C1738A"/>
    <w:rsid w:val="00C252A1"/>
    <w:rsid w:val="00C32986"/>
    <w:rsid w:val="00C33870"/>
    <w:rsid w:val="00C35480"/>
    <w:rsid w:val="00C35494"/>
    <w:rsid w:val="00C35888"/>
    <w:rsid w:val="00C47F87"/>
    <w:rsid w:val="00C500CF"/>
    <w:rsid w:val="00C53155"/>
    <w:rsid w:val="00C53D99"/>
    <w:rsid w:val="00C56935"/>
    <w:rsid w:val="00C71793"/>
    <w:rsid w:val="00C822C3"/>
    <w:rsid w:val="00C83811"/>
    <w:rsid w:val="00C92DCF"/>
    <w:rsid w:val="00CA63BE"/>
    <w:rsid w:val="00CB0B00"/>
    <w:rsid w:val="00CB1F24"/>
    <w:rsid w:val="00CC2F5A"/>
    <w:rsid w:val="00CC62BF"/>
    <w:rsid w:val="00CD23D8"/>
    <w:rsid w:val="00CD7496"/>
    <w:rsid w:val="00CE0725"/>
    <w:rsid w:val="00CE1EA5"/>
    <w:rsid w:val="00CE27D3"/>
    <w:rsid w:val="00CE41A3"/>
    <w:rsid w:val="00D0572E"/>
    <w:rsid w:val="00D1010F"/>
    <w:rsid w:val="00D1260E"/>
    <w:rsid w:val="00D15335"/>
    <w:rsid w:val="00D1588E"/>
    <w:rsid w:val="00D235DC"/>
    <w:rsid w:val="00D25E56"/>
    <w:rsid w:val="00D3431A"/>
    <w:rsid w:val="00D34E2A"/>
    <w:rsid w:val="00D35F4B"/>
    <w:rsid w:val="00D4789B"/>
    <w:rsid w:val="00D52179"/>
    <w:rsid w:val="00D54F26"/>
    <w:rsid w:val="00D65B0A"/>
    <w:rsid w:val="00D72AF2"/>
    <w:rsid w:val="00D7313F"/>
    <w:rsid w:val="00D743C3"/>
    <w:rsid w:val="00D77B8C"/>
    <w:rsid w:val="00D82465"/>
    <w:rsid w:val="00D82E22"/>
    <w:rsid w:val="00D87991"/>
    <w:rsid w:val="00D90FE7"/>
    <w:rsid w:val="00D920BE"/>
    <w:rsid w:val="00D97BA3"/>
    <w:rsid w:val="00DB0F6F"/>
    <w:rsid w:val="00DB173C"/>
    <w:rsid w:val="00DB6D6D"/>
    <w:rsid w:val="00DC305C"/>
    <w:rsid w:val="00DC43F5"/>
    <w:rsid w:val="00DC4ABC"/>
    <w:rsid w:val="00DC52D5"/>
    <w:rsid w:val="00DC6697"/>
    <w:rsid w:val="00DC6970"/>
    <w:rsid w:val="00DD2BFA"/>
    <w:rsid w:val="00DE1414"/>
    <w:rsid w:val="00DE7134"/>
    <w:rsid w:val="00DF2E86"/>
    <w:rsid w:val="00DF7FA5"/>
    <w:rsid w:val="00E01E64"/>
    <w:rsid w:val="00E026AB"/>
    <w:rsid w:val="00E11F5F"/>
    <w:rsid w:val="00E1404F"/>
    <w:rsid w:val="00E17799"/>
    <w:rsid w:val="00E17EA9"/>
    <w:rsid w:val="00E234D1"/>
    <w:rsid w:val="00E453C6"/>
    <w:rsid w:val="00E50CC8"/>
    <w:rsid w:val="00E5145B"/>
    <w:rsid w:val="00E52028"/>
    <w:rsid w:val="00E55FD4"/>
    <w:rsid w:val="00E62486"/>
    <w:rsid w:val="00E645E7"/>
    <w:rsid w:val="00E70EB7"/>
    <w:rsid w:val="00E80E78"/>
    <w:rsid w:val="00E87DD0"/>
    <w:rsid w:val="00E87FCA"/>
    <w:rsid w:val="00E91528"/>
    <w:rsid w:val="00E9171F"/>
    <w:rsid w:val="00E9580C"/>
    <w:rsid w:val="00EA450C"/>
    <w:rsid w:val="00EA4EFC"/>
    <w:rsid w:val="00EB0C4B"/>
    <w:rsid w:val="00EB1D1F"/>
    <w:rsid w:val="00EB452F"/>
    <w:rsid w:val="00EB4A35"/>
    <w:rsid w:val="00EB7239"/>
    <w:rsid w:val="00EC2710"/>
    <w:rsid w:val="00ED024E"/>
    <w:rsid w:val="00ED06BE"/>
    <w:rsid w:val="00ED1370"/>
    <w:rsid w:val="00ED7CBD"/>
    <w:rsid w:val="00EE2A75"/>
    <w:rsid w:val="00EE6068"/>
    <w:rsid w:val="00F028A1"/>
    <w:rsid w:val="00F05C3C"/>
    <w:rsid w:val="00F14883"/>
    <w:rsid w:val="00F25C0B"/>
    <w:rsid w:val="00F31DF7"/>
    <w:rsid w:val="00F3436B"/>
    <w:rsid w:val="00F3486B"/>
    <w:rsid w:val="00F3557C"/>
    <w:rsid w:val="00F4592B"/>
    <w:rsid w:val="00F52073"/>
    <w:rsid w:val="00F52875"/>
    <w:rsid w:val="00F60212"/>
    <w:rsid w:val="00F662D9"/>
    <w:rsid w:val="00F73062"/>
    <w:rsid w:val="00F7691A"/>
    <w:rsid w:val="00F76CCE"/>
    <w:rsid w:val="00F82A0E"/>
    <w:rsid w:val="00F83C89"/>
    <w:rsid w:val="00FB17BE"/>
    <w:rsid w:val="00FB3124"/>
    <w:rsid w:val="00FB425B"/>
    <w:rsid w:val="00FB6B42"/>
    <w:rsid w:val="00FC428A"/>
    <w:rsid w:val="00FD08B9"/>
    <w:rsid w:val="00FD08CC"/>
    <w:rsid w:val="00FD5455"/>
    <w:rsid w:val="00FE1A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9B709"/>
  <w15:chartTrackingRefBased/>
  <w15:docId w15:val="{551AE0C5-FF8E-4044-9938-55B66F98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6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6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66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66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66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6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6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66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66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66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66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6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633"/>
    <w:rPr>
      <w:rFonts w:eastAsiaTheme="majorEastAsia" w:cstheme="majorBidi"/>
      <w:color w:val="272727" w:themeColor="text1" w:themeTint="D8"/>
    </w:rPr>
  </w:style>
  <w:style w:type="paragraph" w:styleId="Title">
    <w:name w:val="Title"/>
    <w:basedOn w:val="Normal"/>
    <w:next w:val="Normal"/>
    <w:link w:val="TitleChar"/>
    <w:uiPriority w:val="10"/>
    <w:qFormat/>
    <w:rsid w:val="006C6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633"/>
    <w:pPr>
      <w:spacing w:before="160"/>
      <w:jc w:val="center"/>
    </w:pPr>
    <w:rPr>
      <w:i/>
      <w:iCs/>
      <w:color w:val="404040" w:themeColor="text1" w:themeTint="BF"/>
    </w:rPr>
  </w:style>
  <w:style w:type="character" w:customStyle="1" w:styleId="QuoteChar">
    <w:name w:val="Quote Char"/>
    <w:basedOn w:val="DefaultParagraphFont"/>
    <w:link w:val="Quote"/>
    <w:uiPriority w:val="29"/>
    <w:rsid w:val="006C6633"/>
    <w:rPr>
      <w:i/>
      <w:iCs/>
      <w:color w:val="404040" w:themeColor="text1" w:themeTint="BF"/>
    </w:rPr>
  </w:style>
  <w:style w:type="paragraph" w:styleId="ListParagraph">
    <w:name w:val="List Paragraph"/>
    <w:basedOn w:val="Normal"/>
    <w:uiPriority w:val="34"/>
    <w:qFormat/>
    <w:rsid w:val="006C6633"/>
    <w:pPr>
      <w:ind w:left="720"/>
      <w:contextualSpacing/>
    </w:pPr>
  </w:style>
  <w:style w:type="character" w:styleId="IntenseEmphasis">
    <w:name w:val="Intense Emphasis"/>
    <w:basedOn w:val="DefaultParagraphFont"/>
    <w:uiPriority w:val="21"/>
    <w:qFormat/>
    <w:rsid w:val="006C6633"/>
    <w:rPr>
      <w:i/>
      <w:iCs/>
      <w:color w:val="2F5496" w:themeColor="accent1" w:themeShade="BF"/>
    </w:rPr>
  </w:style>
  <w:style w:type="paragraph" w:styleId="IntenseQuote">
    <w:name w:val="Intense Quote"/>
    <w:basedOn w:val="Normal"/>
    <w:next w:val="Normal"/>
    <w:link w:val="IntenseQuoteChar"/>
    <w:uiPriority w:val="30"/>
    <w:qFormat/>
    <w:rsid w:val="006C6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6633"/>
    <w:rPr>
      <w:i/>
      <w:iCs/>
      <w:color w:val="2F5496" w:themeColor="accent1" w:themeShade="BF"/>
    </w:rPr>
  </w:style>
  <w:style w:type="character" w:styleId="IntenseReference">
    <w:name w:val="Intense Reference"/>
    <w:basedOn w:val="DefaultParagraphFont"/>
    <w:uiPriority w:val="32"/>
    <w:qFormat/>
    <w:rsid w:val="006C6633"/>
    <w:rPr>
      <w:b/>
      <w:bCs/>
      <w:smallCaps/>
      <w:color w:val="2F5496" w:themeColor="accent1" w:themeShade="BF"/>
      <w:spacing w:val="5"/>
    </w:rPr>
  </w:style>
  <w:style w:type="paragraph" w:styleId="Header">
    <w:name w:val="header"/>
    <w:basedOn w:val="Normal"/>
    <w:link w:val="HeaderChar"/>
    <w:uiPriority w:val="99"/>
    <w:unhideWhenUsed/>
    <w:rsid w:val="00DF7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FA5"/>
  </w:style>
  <w:style w:type="paragraph" w:styleId="Footer">
    <w:name w:val="footer"/>
    <w:basedOn w:val="Normal"/>
    <w:link w:val="FooterChar"/>
    <w:uiPriority w:val="99"/>
    <w:unhideWhenUsed/>
    <w:rsid w:val="00DF7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FA5"/>
  </w:style>
  <w:style w:type="character" w:styleId="Hyperlink">
    <w:name w:val="Hyperlink"/>
    <w:basedOn w:val="DefaultParagraphFont"/>
    <w:uiPriority w:val="99"/>
    <w:semiHidden/>
    <w:unhideWhenUsed/>
    <w:rsid w:val="008F5BC5"/>
    <w:rPr>
      <w:color w:val="0000FF"/>
      <w:u w:val="single"/>
    </w:rPr>
  </w:style>
  <w:style w:type="paragraph" w:styleId="NormalWeb">
    <w:name w:val="Normal (Web)"/>
    <w:basedOn w:val="Normal"/>
    <w:uiPriority w:val="99"/>
    <w:semiHidden/>
    <w:unhideWhenUsed/>
    <w:rsid w:val="00D52179"/>
    <w:pPr>
      <w:spacing w:before="100" w:beforeAutospacing="1" w:after="100" w:afterAutospacing="1" w:line="240" w:lineRule="auto"/>
    </w:pPr>
    <w:rPr>
      <w:rFonts w:ascii="Times New Roman" w:eastAsia="Times New Roman" w:hAnsi="Times New Roman" w:cs="Times New Roman"/>
      <w:kern w:val="0"/>
      <w:lang w:eastAsia="en-ZW"/>
      <w14:ligatures w14:val="none"/>
    </w:rPr>
  </w:style>
  <w:style w:type="paragraph" w:styleId="BalloonText">
    <w:name w:val="Balloon Text"/>
    <w:basedOn w:val="Normal"/>
    <w:link w:val="BalloonTextChar"/>
    <w:uiPriority w:val="99"/>
    <w:semiHidden/>
    <w:unhideWhenUsed/>
    <w:rsid w:val="007E1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0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74121">
      <w:bodyDiv w:val="1"/>
      <w:marLeft w:val="0"/>
      <w:marRight w:val="0"/>
      <w:marTop w:val="0"/>
      <w:marBottom w:val="0"/>
      <w:divBdr>
        <w:top w:val="none" w:sz="0" w:space="0" w:color="auto"/>
        <w:left w:val="none" w:sz="0" w:space="0" w:color="auto"/>
        <w:bottom w:val="none" w:sz="0" w:space="0" w:color="auto"/>
        <w:right w:val="none" w:sz="0" w:space="0" w:color="auto"/>
      </w:divBdr>
    </w:div>
    <w:div w:id="313919595">
      <w:bodyDiv w:val="1"/>
      <w:marLeft w:val="0"/>
      <w:marRight w:val="0"/>
      <w:marTop w:val="0"/>
      <w:marBottom w:val="0"/>
      <w:divBdr>
        <w:top w:val="none" w:sz="0" w:space="0" w:color="auto"/>
        <w:left w:val="none" w:sz="0" w:space="0" w:color="auto"/>
        <w:bottom w:val="none" w:sz="0" w:space="0" w:color="auto"/>
        <w:right w:val="none" w:sz="0" w:space="0" w:color="auto"/>
      </w:divBdr>
    </w:div>
    <w:div w:id="827523250">
      <w:bodyDiv w:val="1"/>
      <w:marLeft w:val="0"/>
      <w:marRight w:val="0"/>
      <w:marTop w:val="0"/>
      <w:marBottom w:val="0"/>
      <w:divBdr>
        <w:top w:val="none" w:sz="0" w:space="0" w:color="auto"/>
        <w:left w:val="none" w:sz="0" w:space="0" w:color="auto"/>
        <w:bottom w:val="none" w:sz="0" w:space="0" w:color="auto"/>
        <w:right w:val="none" w:sz="0" w:space="0" w:color="auto"/>
      </w:divBdr>
    </w:div>
    <w:div w:id="1176378961">
      <w:bodyDiv w:val="1"/>
      <w:marLeft w:val="0"/>
      <w:marRight w:val="0"/>
      <w:marTop w:val="0"/>
      <w:marBottom w:val="0"/>
      <w:divBdr>
        <w:top w:val="none" w:sz="0" w:space="0" w:color="auto"/>
        <w:left w:val="none" w:sz="0" w:space="0" w:color="auto"/>
        <w:bottom w:val="none" w:sz="0" w:space="0" w:color="auto"/>
        <w:right w:val="none" w:sz="0" w:space="0" w:color="auto"/>
      </w:divBdr>
    </w:div>
    <w:div w:id="1347555394">
      <w:bodyDiv w:val="1"/>
      <w:marLeft w:val="0"/>
      <w:marRight w:val="0"/>
      <w:marTop w:val="0"/>
      <w:marBottom w:val="0"/>
      <w:divBdr>
        <w:top w:val="none" w:sz="0" w:space="0" w:color="auto"/>
        <w:left w:val="none" w:sz="0" w:space="0" w:color="auto"/>
        <w:bottom w:val="none" w:sz="0" w:space="0" w:color="auto"/>
        <w:right w:val="none" w:sz="0" w:space="0" w:color="auto"/>
      </w:divBdr>
      <w:divsChild>
        <w:div w:id="263535031">
          <w:marLeft w:val="0"/>
          <w:marRight w:val="0"/>
          <w:marTop w:val="0"/>
          <w:marBottom w:val="0"/>
          <w:divBdr>
            <w:top w:val="none" w:sz="0" w:space="0" w:color="auto"/>
            <w:left w:val="none" w:sz="0" w:space="0" w:color="auto"/>
            <w:bottom w:val="none" w:sz="0" w:space="0" w:color="auto"/>
            <w:right w:val="none" w:sz="0" w:space="0" w:color="auto"/>
          </w:divBdr>
          <w:divsChild>
            <w:div w:id="1511483109">
              <w:marLeft w:val="0"/>
              <w:marRight w:val="0"/>
              <w:marTop w:val="0"/>
              <w:marBottom w:val="0"/>
              <w:divBdr>
                <w:top w:val="none" w:sz="0" w:space="0" w:color="auto"/>
                <w:left w:val="none" w:sz="0" w:space="0" w:color="auto"/>
                <w:bottom w:val="none" w:sz="0" w:space="0" w:color="auto"/>
                <w:right w:val="none" w:sz="0" w:space="0" w:color="auto"/>
              </w:divBdr>
              <w:divsChild>
                <w:div w:id="484322896">
                  <w:marLeft w:val="0"/>
                  <w:marRight w:val="0"/>
                  <w:marTop w:val="0"/>
                  <w:marBottom w:val="0"/>
                  <w:divBdr>
                    <w:top w:val="none" w:sz="0" w:space="0" w:color="auto"/>
                    <w:left w:val="none" w:sz="0" w:space="0" w:color="auto"/>
                    <w:bottom w:val="none" w:sz="0" w:space="0" w:color="auto"/>
                    <w:right w:val="none" w:sz="0" w:space="0" w:color="auto"/>
                  </w:divBdr>
                  <w:divsChild>
                    <w:div w:id="1830976905">
                      <w:marLeft w:val="0"/>
                      <w:marRight w:val="0"/>
                      <w:marTop w:val="0"/>
                      <w:marBottom w:val="0"/>
                      <w:divBdr>
                        <w:top w:val="none" w:sz="0" w:space="0" w:color="auto"/>
                        <w:left w:val="none" w:sz="0" w:space="0" w:color="auto"/>
                        <w:bottom w:val="none" w:sz="0" w:space="0" w:color="auto"/>
                        <w:right w:val="none" w:sz="0" w:space="0" w:color="auto"/>
                      </w:divBdr>
                      <w:divsChild>
                        <w:div w:id="403257721">
                          <w:marLeft w:val="0"/>
                          <w:marRight w:val="0"/>
                          <w:marTop w:val="0"/>
                          <w:marBottom w:val="0"/>
                          <w:divBdr>
                            <w:top w:val="none" w:sz="0" w:space="0" w:color="auto"/>
                            <w:left w:val="none" w:sz="0" w:space="0" w:color="auto"/>
                            <w:bottom w:val="none" w:sz="0" w:space="0" w:color="auto"/>
                            <w:right w:val="none" w:sz="0" w:space="0" w:color="auto"/>
                          </w:divBdr>
                          <w:divsChild>
                            <w:div w:id="619386772">
                              <w:marLeft w:val="0"/>
                              <w:marRight w:val="0"/>
                              <w:marTop w:val="0"/>
                              <w:marBottom w:val="0"/>
                              <w:divBdr>
                                <w:top w:val="none" w:sz="0" w:space="0" w:color="auto"/>
                                <w:left w:val="none" w:sz="0" w:space="0" w:color="auto"/>
                                <w:bottom w:val="none" w:sz="0" w:space="0" w:color="auto"/>
                                <w:right w:val="none" w:sz="0" w:space="0" w:color="auto"/>
                              </w:divBdr>
                              <w:divsChild>
                                <w:div w:id="2084061103">
                                  <w:marLeft w:val="0"/>
                                  <w:marRight w:val="0"/>
                                  <w:marTop w:val="0"/>
                                  <w:marBottom w:val="0"/>
                                  <w:divBdr>
                                    <w:top w:val="none" w:sz="0" w:space="0" w:color="auto"/>
                                    <w:left w:val="none" w:sz="0" w:space="0" w:color="auto"/>
                                    <w:bottom w:val="none" w:sz="0" w:space="0" w:color="auto"/>
                                    <w:right w:val="none" w:sz="0" w:space="0" w:color="auto"/>
                                  </w:divBdr>
                                  <w:divsChild>
                                    <w:div w:id="653333325">
                                      <w:marLeft w:val="0"/>
                                      <w:marRight w:val="0"/>
                                      <w:marTop w:val="0"/>
                                      <w:marBottom w:val="0"/>
                                      <w:divBdr>
                                        <w:top w:val="none" w:sz="0" w:space="0" w:color="auto"/>
                                        <w:left w:val="none" w:sz="0" w:space="0" w:color="auto"/>
                                        <w:bottom w:val="none" w:sz="0" w:space="0" w:color="auto"/>
                                        <w:right w:val="none" w:sz="0" w:space="0" w:color="auto"/>
                                      </w:divBdr>
                                      <w:divsChild>
                                        <w:div w:id="1141188628">
                                          <w:marLeft w:val="0"/>
                                          <w:marRight w:val="0"/>
                                          <w:marTop w:val="0"/>
                                          <w:marBottom w:val="0"/>
                                          <w:divBdr>
                                            <w:top w:val="none" w:sz="0" w:space="0" w:color="auto"/>
                                            <w:left w:val="none" w:sz="0" w:space="0" w:color="auto"/>
                                            <w:bottom w:val="none" w:sz="0" w:space="0" w:color="auto"/>
                                            <w:right w:val="none" w:sz="0" w:space="0" w:color="auto"/>
                                          </w:divBdr>
                                          <w:divsChild>
                                            <w:div w:id="1380126002">
                                              <w:marLeft w:val="0"/>
                                              <w:marRight w:val="0"/>
                                              <w:marTop w:val="0"/>
                                              <w:marBottom w:val="0"/>
                                              <w:divBdr>
                                                <w:top w:val="none" w:sz="0" w:space="0" w:color="auto"/>
                                                <w:left w:val="none" w:sz="0" w:space="0" w:color="auto"/>
                                                <w:bottom w:val="none" w:sz="0" w:space="0" w:color="auto"/>
                                                <w:right w:val="none" w:sz="0" w:space="0" w:color="auto"/>
                                              </w:divBdr>
                                              <w:divsChild>
                                                <w:div w:id="268860263">
                                                  <w:marLeft w:val="0"/>
                                                  <w:marRight w:val="0"/>
                                                  <w:marTop w:val="0"/>
                                                  <w:marBottom w:val="0"/>
                                                  <w:divBdr>
                                                    <w:top w:val="none" w:sz="0" w:space="0" w:color="auto"/>
                                                    <w:left w:val="none" w:sz="0" w:space="0" w:color="auto"/>
                                                    <w:bottom w:val="none" w:sz="0" w:space="0" w:color="auto"/>
                                                    <w:right w:val="none" w:sz="0" w:space="0" w:color="auto"/>
                                                  </w:divBdr>
                                                  <w:divsChild>
                                                    <w:div w:id="2105301823">
                                                      <w:marLeft w:val="0"/>
                                                      <w:marRight w:val="0"/>
                                                      <w:marTop w:val="0"/>
                                                      <w:marBottom w:val="0"/>
                                                      <w:divBdr>
                                                        <w:top w:val="none" w:sz="0" w:space="0" w:color="auto"/>
                                                        <w:left w:val="none" w:sz="0" w:space="0" w:color="auto"/>
                                                        <w:bottom w:val="none" w:sz="0" w:space="0" w:color="auto"/>
                                                        <w:right w:val="none" w:sz="0" w:space="0" w:color="auto"/>
                                                      </w:divBdr>
                                                      <w:divsChild>
                                                        <w:div w:id="14518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5305413">
          <w:marLeft w:val="0"/>
          <w:marRight w:val="0"/>
          <w:marTop w:val="0"/>
          <w:marBottom w:val="0"/>
          <w:divBdr>
            <w:top w:val="none" w:sz="0" w:space="0" w:color="auto"/>
            <w:left w:val="none" w:sz="0" w:space="0" w:color="auto"/>
            <w:bottom w:val="none" w:sz="0" w:space="0" w:color="auto"/>
            <w:right w:val="none" w:sz="0" w:space="0" w:color="auto"/>
          </w:divBdr>
          <w:divsChild>
            <w:div w:id="834761957">
              <w:marLeft w:val="0"/>
              <w:marRight w:val="0"/>
              <w:marTop w:val="0"/>
              <w:marBottom w:val="0"/>
              <w:divBdr>
                <w:top w:val="none" w:sz="0" w:space="0" w:color="auto"/>
                <w:left w:val="none" w:sz="0" w:space="0" w:color="auto"/>
                <w:bottom w:val="none" w:sz="0" w:space="0" w:color="auto"/>
                <w:right w:val="none" w:sz="0" w:space="0" w:color="auto"/>
              </w:divBdr>
              <w:divsChild>
                <w:div w:id="854075226">
                  <w:marLeft w:val="0"/>
                  <w:marRight w:val="0"/>
                  <w:marTop w:val="0"/>
                  <w:marBottom w:val="0"/>
                  <w:divBdr>
                    <w:top w:val="none" w:sz="0" w:space="0" w:color="auto"/>
                    <w:left w:val="none" w:sz="0" w:space="0" w:color="auto"/>
                    <w:bottom w:val="none" w:sz="0" w:space="0" w:color="auto"/>
                    <w:right w:val="none" w:sz="0" w:space="0" w:color="auto"/>
                  </w:divBdr>
                  <w:divsChild>
                    <w:div w:id="78403318">
                      <w:marLeft w:val="0"/>
                      <w:marRight w:val="0"/>
                      <w:marTop w:val="0"/>
                      <w:marBottom w:val="0"/>
                      <w:divBdr>
                        <w:top w:val="none" w:sz="0" w:space="0" w:color="auto"/>
                        <w:left w:val="none" w:sz="0" w:space="0" w:color="auto"/>
                        <w:bottom w:val="none" w:sz="0" w:space="0" w:color="auto"/>
                        <w:right w:val="none" w:sz="0" w:space="0" w:color="auto"/>
                      </w:divBdr>
                      <w:divsChild>
                        <w:div w:id="1279098372">
                          <w:marLeft w:val="0"/>
                          <w:marRight w:val="0"/>
                          <w:marTop w:val="0"/>
                          <w:marBottom w:val="0"/>
                          <w:divBdr>
                            <w:top w:val="none" w:sz="0" w:space="0" w:color="auto"/>
                            <w:left w:val="none" w:sz="0" w:space="0" w:color="auto"/>
                            <w:bottom w:val="none" w:sz="0" w:space="0" w:color="auto"/>
                            <w:right w:val="none" w:sz="0" w:space="0" w:color="auto"/>
                          </w:divBdr>
                          <w:divsChild>
                            <w:div w:id="876773107">
                              <w:marLeft w:val="0"/>
                              <w:marRight w:val="0"/>
                              <w:marTop w:val="0"/>
                              <w:marBottom w:val="0"/>
                              <w:divBdr>
                                <w:top w:val="none" w:sz="0" w:space="0" w:color="auto"/>
                                <w:left w:val="none" w:sz="0" w:space="0" w:color="auto"/>
                                <w:bottom w:val="none" w:sz="0" w:space="0" w:color="auto"/>
                                <w:right w:val="none" w:sz="0" w:space="0" w:color="auto"/>
                              </w:divBdr>
                              <w:divsChild>
                                <w:div w:id="91901765">
                                  <w:marLeft w:val="0"/>
                                  <w:marRight w:val="0"/>
                                  <w:marTop w:val="0"/>
                                  <w:marBottom w:val="0"/>
                                  <w:divBdr>
                                    <w:top w:val="none" w:sz="0" w:space="0" w:color="auto"/>
                                    <w:left w:val="none" w:sz="0" w:space="0" w:color="auto"/>
                                    <w:bottom w:val="none" w:sz="0" w:space="0" w:color="auto"/>
                                    <w:right w:val="none" w:sz="0" w:space="0" w:color="auto"/>
                                  </w:divBdr>
                                  <w:divsChild>
                                    <w:div w:id="1049257177">
                                      <w:marLeft w:val="0"/>
                                      <w:marRight w:val="0"/>
                                      <w:marTop w:val="0"/>
                                      <w:marBottom w:val="0"/>
                                      <w:divBdr>
                                        <w:top w:val="none" w:sz="0" w:space="0" w:color="auto"/>
                                        <w:left w:val="none" w:sz="0" w:space="0" w:color="auto"/>
                                        <w:bottom w:val="none" w:sz="0" w:space="0" w:color="auto"/>
                                        <w:right w:val="none" w:sz="0" w:space="0" w:color="auto"/>
                                      </w:divBdr>
                                      <w:divsChild>
                                        <w:div w:id="1153762623">
                                          <w:marLeft w:val="0"/>
                                          <w:marRight w:val="0"/>
                                          <w:marTop w:val="0"/>
                                          <w:marBottom w:val="0"/>
                                          <w:divBdr>
                                            <w:top w:val="none" w:sz="0" w:space="0" w:color="auto"/>
                                            <w:left w:val="none" w:sz="0" w:space="0" w:color="auto"/>
                                            <w:bottom w:val="none" w:sz="0" w:space="0" w:color="auto"/>
                                            <w:right w:val="none" w:sz="0" w:space="0" w:color="auto"/>
                                          </w:divBdr>
                                          <w:divsChild>
                                            <w:div w:id="847525470">
                                              <w:marLeft w:val="0"/>
                                              <w:marRight w:val="0"/>
                                              <w:marTop w:val="0"/>
                                              <w:marBottom w:val="0"/>
                                              <w:divBdr>
                                                <w:top w:val="none" w:sz="0" w:space="0" w:color="auto"/>
                                                <w:left w:val="none" w:sz="0" w:space="0" w:color="auto"/>
                                                <w:bottom w:val="none" w:sz="0" w:space="0" w:color="auto"/>
                                                <w:right w:val="none" w:sz="0" w:space="0" w:color="auto"/>
                                              </w:divBdr>
                                              <w:divsChild>
                                                <w:div w:id="105395859">
                                                  <w:marLeft w:val="0"/>
                                                  <w:marRight w:val="0"/>
                                                  <w:marTop w:val="0"/>
                                                  <w:marBottom w:val="0"/>
                                                  <w:divBdr>
                                                    <w:top w:val="none" w:sz="0" w:space="0" w:color="auto"/>
                                                    <w:left w:val="none" w:sz="0" w:space="0" w:color="auto"/>
                                                    <w:bottom w:val="none" w:sz="0" w:space="0" w:color="auto"/>
                                                    <w:right w:val="none" w:sz="0" w:space="0" w:color="auto"/>
                                                  </w:divBdr>
                                                  <w:divsChild>
                                                    <w:div w:id="10848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435187">
      <w:bodyDiv w:val="1"/>
      <w:marLeft w:val="0"/>
      <w:marRight w:val="0"/>
      <w:marTop w:val="0"/>
      <w:marBottom w:val="0"/>
      <w:divBdr>
        <w:top w:val="none" w:sz="0" w:space="0" w:color="auto"/>
        <w:left w:val="none" w:sz="0" w:space="0" w:color="auto"/>
        <w:bottom w:val="none" w:sz="0" w:space="0" w:color="auto"/>
        <w:right w:val="none" w:sz="0" w:space="0" w:color="auto"/>
      </w:divBdr>
      <w:divsChild>
        <w:div w:id="572274781">
          <w:marLeft w:val="0"/>
          <w:marRight w:val="0"/>
          <w:marTop w:val="0"/>
          <w:marBottom w:val="0"/>
          <w:divBdr>
            <w:top w:val="none" w:sz="0" w:space="0" w:color="auto"/>
            <w:left w:val="none" w:sz="0" w:space="0" w:color="auto"/>
            <w:bottom w:val="none" w:sz="0" w:space="0" w:color="auto"/>
            <w:right w:val="none" w:sz="0" w:space="0" w:color="auto"/>
          </w:divBdr>
          <w:divsChild>
            <w:div w:id="1705598593">
              <w:marLeft w:val="0"/>
              <w:marRight w:val="0"/>
              <w:marTop w:val="0"/>
              <w:marBottom w:val="0"/>
              <w:divBdr>
                <w:top w:val="none" w:sz="0" w:space="0" w:color="auto"/>
                <w:left w:val="none" w:sz="0" w:space="0" w:color="auto"/>
                <w:bottom w:val="none" w:sz="0" w:space="0" w:color="auto"/>
                <w:right w:val="none" w:sz="0" w:space="0" w:color="auto"/>
              </w:divBdr>
              <w:divsChild>
                <w:div w:id="255015295">
                  <w:marLeft w:val="0"/>
                  <w:marRight w:val="0"/>
                  <w:marTop w:val="0"/>
                  <w:marBottom w:val="0"/>
                  <w:divBdr>
                    <w:top w:val="none" w:sz="0" w:space="0" w:color="auto"/>
                    <w:left w:val="none" w:sz="0" w:space="0" w:color="auto"/>
                    <w:bottom w:val="none" w:sz="0" w:space="0" w:color="auto"/>
                    <w:right w:val="none" w:sz="0" w:space="0" w:color="auto"/>
                  </w:divBdr>
                  <w:divsChild>
                    <w:div w:id="1351830183">
                      <w:marLeft w:val="0"/>
                      <w:marRight w:val="0"/>
                      <w:marTop w:val="0"/>
                      <w:marBottom w:val="0"/>
                      <w:divBdr>
                        <w:top w:val="none" w:sz="0" w:space="0" w:color="auto"/>
                        <w:left w:val="none" w:sz="0" w:space="0" w:color="auto"/>
                        <w:bottom w:val="none" w:sz="0" w:space="0" w:color="auto"/>
                        <w:right w:val="none" w:sz="0" w:space="0" w:color="auto"/>
                      </w:divBdr>
                      <w:divsChild>
                        <w:div w:id="1232689337">
                          <w:marLeft w:val="0"/>
                          <w:marRight w:val="0"/>
                          <w:marTop w:val="0"/>
                          <w:marBottom w:val="0"/>
                          <w:divBdr>
                            <w:top w:val="none" w:sz="0" w:space="0" w:color="auto"/>
                            <w:left w:val="none" w:sz="0" w:space="0" w:color="auto"/>
                            <w:bottom w:val="none" w:sz="0" w:space="0" w:color="auto"/>
                            <w:right w:val="none" w:sz="0" w:space="0" w:color="auto"/>
                          </w:divBdr>
                          <w:divsChild>
                            <w:div w:id="462818083">
                              <w:marLeft w:val="0"/>
                              <w:marRight w:val="0"/>
                              <w:marTop w:val="0"/>
                              <w:marBottom w:val="0"/>
                              <w:divBdr>
                                <w:top w:val="none" w:sz="0" w:space="0" w:color="auto"/>
                                <w:left w:val="none" w:sz="0" w:space="0" w:color="auto"/>
                                <w:bottom w:val="none" w:sz="0" w:space="0" w:color="auto"/>
                                <w:right w:val="none" w:sz="0" w:space="0" w:color="auto"/>
                              </w:divBdr>
                              <w:divsChild>
                                <w:div w:id="582758317">
                                  <w:marLeft w:val="0"/>
                                  <w:marRight w:val="0"/>
                                  <w:marTop w:val="0"/>
                                  <w:marBottom w:val="0"/>
                                  <w:divBdr>
                                    <w:top w:val="none" w:sz="0" w:space="0" w:color="auto"/>
                                    <w:left w:val="none" w:sz="0" w:space="0" w:color="auto"/>
                                    <w:bottom w:val="none" w:sz="0" w:space="0" w:color="auto"/>
                                    <w:right w:val="none" w:sz="0" w:space="0" w:color="auto"/>
                                  </w:divBdr>
                                  <w:divsChild>
                                    <w:div w:id="1212229105">
                                      <w:marLeft w:val="0"/>
                                      <w:marRight w:val="0"/>
                                      <w:marTop w:val="0"/>
                                      <w:marBottom w:val="0"/>
                                      <w:divBdr>
                                        <w:top w:val="none" w:sz="0" w:space="0" w:color="auto"/>
                                        <w:left w:val="none" w:sz="0" w:space="0" w:color="auto"/>
                                        <w:bottom w:val="none" w:sz="0" w:space="0" w:color="auto"/>
                                        <w:right w:val="none" w:sz="0" w:space="0" w:color="auto"/>
                                      </w:divBdr>
                                      <w:divsChild>
                                        <w:div w:id="2098401620">
                                          <w:marLeft w:val="0"/>
                                          <w:marRight w:val="0"/>
                                          <w:marTop w:val="0"/>
                                          <w:marBottom w:val="0"/>
                                          <w:divBdr>
                                            <w:top w:val="none" w:sz="0" w:space="0" w:color="auto"/>
                                            <w:left w:val="none" w:sz="0" w:space="0" w:color="auto"/>
                                            <w:bottom w:val="none" w:sz="0" w:space="0" w:color="auto"/>
                                            <w:right w:val="none" w:sz="0" w:space="0" w:color="auto"/>
                                          </w:divBdr>
                                          <w:divsChild>
                                            <w:div w:id="1133866438">
                                              <w:marLeft w:val="0"/>
                                              <w:marRight w:val="0"/>
                                              <w:marTop w:val="0"/>
                                              <w:marBottom w:val="0"/>
                                              <w:divBdr>
                                                <w:top w:val="none" w:sz="0" w:space="0" w:color="auto"/>
                                                <w:left w:val="none" w:sz="0" w:space="0" w:color="auto"/>
                                                <w:bottom w:val="none" w:sz="0" w:space="0" w:color="auto"/>
                                                <w:right w:val="none" w:sz="0" w:space="0" w:color="auto"/>
                                              </w:divBdr>
                                              <w:divsChild>
                                                <w:div w:id="1258447497">
                                                  <w:marLeft w:val="0"/>
                                                  <w:marRight w:val="0"/>
                                                  <w:marTop w:val="0"/>
                                                  <w:marBottom w:val="0"/>
                                                  <w:divBdr>
                                                    <w:top w:val="none" w:sz="0" w:space="0" w:color="auto"/>
                                                    <w:left w:val="none" w:sz="0" w:space="0" w:color="auto"/>
                                                    <w:bottom w:val="none" w:sz="0" w:space="0" w:color="auto"/>
                                                    <w:right w:val="none" w:sz="0" w:space="0" w:color="auto"/>
                                                  </w:divBdr>
                                                  <w:divsChild>
                                                    <w:div w:id="1644852454">
                                                      <w:marLeft w:val="0"/>
                                                      <w:marRight w:val="0"/>
                                                      <w:marTop w:val="0"/>
                                                      <w:marBottom w:val="0"/>
                                                      <w:divBdr>
                                                        <w:top w:val="none" w:sz="0" w:space="0" w:color="auto"/>
                                                        <w:left w:val="none" w:sz="0" w:space="0" w:color="auto"/>
                                                        <w:bottom w:val="none" w:sz="0" w:space="0" w:color="auto"/>
                                                        <w:right w:val="none" w:sz="0" w:space="0" w:color="auto"/>
                                                      </w:divBdr>
                                                      <w:divsChild>
                                                        <w:div w:id="6305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85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E11F-914A-43B6-8D99-8D76313E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Tavengwa</dc:creator>
  <cp:keywords/>
  <dc:description/>
  <cp:lastModifiedBy>JSC</cp:lastModifiedBy>
  <cp:revision>2</cp:revision>
  <cp:lastPrinted>2025-07-29T12:36:00Z</cp:lastPrinted>
  <dcterms:created xsi:type="dcterms:W3CDTF">2025-08-01T09:12:00Z</dcterms:created>
  <dcterms:modified xsi:type="dcterms:W3CDTF">2025-08-01T09:12:00Z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a583b6534105a00340100adb43c81994f9b499428675cc878ff950cbabbec41a</vt:lpwstr>
  </property>
</Properties>
</file>