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14" w:rsidRPr="00440F55" w:rsidRDefault="00976076" w:rsidP="00A775B8">
      <w:pPr>
        <w:spacing w:after="0" w:line="240" w:lineRule="auto"/>
        <w:jc w:val="both"/>
        <w:rPr>
          <w:rFonts w:ascii="Tahoma" w:hAnsi="Tahoma" w:cs="Tahoma"/>
          <w:b/>
          <w:sz w:val="24"/>
          <w:szCs w:val="24"/>
        </w:rPr>
      </w:pPr>
      <w:bookmarkStart w:id="0" w:name="_GoBack"/>
      <w:bookmarkEnd w:id="0"/>
      <w:r w:rsidRPr="00440F55">
        <w:rPr>
          <w:rFonts w:ascii="Tahoma" w:hAnsi="Tahoma" w:cs="Tahoma"/>
          <w:b/>
          <w:sz w:val="24"/>
          <w:szCs w:val="24"/>
        </w:rPr>
        <w:t>IN THE LABOUR COURT OF ZIMBABWE</w:t>
      </w:r>
      <w:r w:rsidRPr="00440F55">
        <w:rPr>
          <w:rFonts w:ascii="Tahoma" w:hAnsi="Tahoma" w:cs="Tahoma"/>
          <w:b/>
          <w:sz w:val="24"/>
          <w:szCs w:val="24"/>
        </w:rPr>
        <w:tab/>
        <w:t xml:space="preserve"> JUDGMENT NO LC/H/</w:t>
      </w:r>
      <w:r w:rsidR="00491CAA">
        <w:rPr>
          <w:rFonts w:ascii="Tahoma" w:hAnsi="Tahoma" w:cs="Tahoma"/>
          <w:b/>
          <w:sz w:val="24"/>
          <w:szCs w:val="24"/>
        </w:rPr>
        <w:t>201/</w:t>
      </w:r>
      <w:r w:rsidRPr="00440F55">
        <w:rPr>
          <w:rFonts w:ascii="Tahoma" w:hAnsi="Tahoma" w:cs="Tahoma"/>
          <w:b/>
          <w:sz w:val="24"/>
          <w:szCs w:val="24"/>
        </w:rPr>
        <w:t>2014</w:t>
      </w:r>
    </w:p>
    <w:p w:rsidR="00976076" w:rsidRPr="00440F55" w:rsidRDefault="00976076" w:rsidP="00A775B8">
      <w:pPr>
        <w:spacing w:after="0" w:line="240" w:lineRule="auto"/>
        <w:jc w:val="both"/>
        <w:rPr>
          <w:rFonts w:ascii="Tahoma" w:hAnsi="Tahoma" w:cs="Tahoma"/>
          <w:b/>
          <w:sz w:val="24"/>
          <w:szCs w:val="24"/>
        </w:rPr>
      </w:pPr>
    </w:p>
    <w:p w:rsidR="00976076" w:rsidRDefault="00976076" w:rsidP="00A775B8">
      <w:pPr>
        <w:spacing w:after="0" w:line="240" w:lineRule="auto"/>
        <w:jc w:val="both"/>
        <w:rPr>
          <w:rFonts w:ascii="Tahoma" w:hAnsi="Tahoma" w:cs="Tahoma"/>
          <w:b/>
          <w:sz w:val="24"/>
          <w:szCs w:val="24"/>
        </w:rPr>
      </w:pPr>
      <w:r w:rsidRPr="00440F55">
        <w:rPr>
          <w:rFonts w:ascii="Tahoma" w:hAnsi="Tahoma" w:cs="Tahoma"/>
          <w:b/>
          <w:sz w:val="24"/>
          <w:szCs w:val="24"/>
        </w:rPr>
        <w:t>HARARE, 17 MARCH 2014</w:t>
      </w:r>
      <w:r w:rsidR="00DC546C">
        <w:rPr>
          <w:rFonts w:ascii="Tahoma" w:hAnsi="Tahoma" w:cs="Tahoma"/>
          <w:b/>
          <w:sz w:val="24"/>
          <w:szCs w:val="24"/>
        </w:rPr>
        <w:t>&amp;</w:t>
      </w:r>
      <w:r w:rsidRPr="00440F55">
        <w:rPr>
          <w:rFonts w:ascii="Tahoma" w:hAnsi="Tahoma" w:cs="Tahoma"/>
          <w:b/>
          <w:sz w:val="24"/>
          <w:szCs w:val="24"/>
        </w:rPr>
        <w:tab/>
      </w:r>
      <w:r w:rsidRPr="00440F55">
        <w:rPr>
          <w:rFonts w:ascii="Tahoma" w:hAnsi="Tahoma" w:cs="Tahoma"/>
          <w:b/>
          <w:sz w:val="24"/>
          <w:szCs w:val="24"/>
        </w:rPr>
        <w:tab/>
      </w:r>
      <w:r w:rsidRPr="00440F55">
        <w:rPr>
          <w:rFonts w:ascii="Tahoma" w:hAnsi="Tahoma" w:cs="Tahoma"/>
          <w:b/>
          <w:sz w:val="24"/>
          <w:szCs w:val="24"/>
        </w:rPr>
        <w:tab/>
        <w:t xml:space="preserve">   CASE NO LC/H/21/2013</w:t>
      </w:r>
    </w:p>
    <w:p w:rsidR="00DC546C" w:rsidRPr="00440F55" w:rsidRDefault="005B3CB9" w:rsidP="00A775B8">
      <w:pPr>
        <w:spacing w:after="0" w:line="240" w:lineRule="auto"/>
        <w:jc w:val="both"/>
        <w:rPr>
          <w:rFonts w:ascii="Tahoma" w:hAnsi="Tahoma" w:cs="Tahoma"/>
          <w:b/>
          <w:sz w:val="24"/>
          <w:szCs w:val="24"/>
        </w:rPr>
      </w:pPr>
      <w:r>
        <w:rPr>
          <w:rFonts w:ascii="Tahoma" w:hAnsi="Tahoma" w:cs="Tahoma"/>
          <w:b/>
          <w:sz w:val="24"/>
          <w:szCs w:val="24"/>
        </w:rPr>
        <w:t>28 MARCH</w:t>
      </w:r>
      <w:r w:rsidR="00DC546C">
        <w:rPr>
          <w:rFonts w:ascii="Tahoma" w:hAnsi="Tahoma" w:cs="Tahoma"/>
          <w:b/>
          <w:sz w:val="24"/>
          <w:szCs w:val="24"/>
        </w:rPr>
        <w:t xml:space="preserve"> 2014</w:t>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r w:rsidRPr="00440F55">
        <w:rPr>
          <w:rFonts w:ascii="Tahoma" w:hAnsi="Tahoma" w:cs="Tahoma"/>
          <w:sz w:val="24"/>
          <w:szCs w:val="24"/>
        </w:rPr>
        <w:t>In the matter between:</w:t>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p>
    <w:p w:rsidR="00B40A0A" w:rsidRPr="00440F55" w:rsidRDefault="00B40A0A" w:rsidP="00A775B8">
      <w:pPr>
        <w:spacing w:after="0" w:line="240" w:lineRule="auto"/>
        <w:jc w:val="both"/>
        <w:rPr>
          <w:rFonts w:ascii="Tahoma" w:hAnsi="Tahoma" w:cs="Tahoma"/>
          <w:b/>
          <w:sz w:val="24"/>
          <w:szCs w:val="24"/>
        </w:rPr>
      </w:pPr>
      <w:r w:rsidRPr="00440F55">
        <w:rPr>
          <w:rFonts w:ascii="Tahoma" w:hAnsi="Tahoma" w:cs="Tahoma"/>
          <w:b/>
          <w:sz w:val="24"/>
          <w:szCs w:val="24"/>
        </w:rPr>
        <w:t>MINISTRY OF EDUCATION, SPORTS,</w:t>
      </w:r>
      <w:r w:rsidRPr="00440F55">
        <w:rPr>
          <w:rFonts w:ascii="Tahoma" w:hAnsi="Tahoma" w:cs="Tahoma"/>
          <w:b/>
          <w:sz w:val="24"/>
          <w:szCs w:val="24"/>
        </w:rPr>
        <w:tab/>
      </w:r>
      <w:r w:rsidRPr="00440F55">
        <w:rPr>
          <w:rFonts w:ascii="Tahoma" w:hAnsi="Tahoma" w:cs="Tahoma"/>
          <w:b/>
          <w:sz w:val="24"/>
          <w:szCs w:val="24"/>
        </w:rPr>
        <w:tab/>
      </w:r>
      <w:r w:rsidRPr="00440F55">
        <w:rPr>
          <w:rFonts w:ascii="Tahoma" w:hAnsi="Tahoma" w:cs="Tahoma"/>
          <w:b/>
          <w:sz w:val="24"/>
          <w:szCs w:val="24"/>
        </w:rPr>
        <w:tab/>
        <w:t>APPLICANT</w:t>
      </w:r>
    </w:p>
    <w:p w:rsidR="00B40A0A" w:rsidRPr="00440F55" w:rsidRDefault="00B40A0A" w:rsidP="00A775B8">
      <w:pPr>
        <w:spacing w:after="0" w:line="240" w:lineRule="auto"/>
        <w:jc w:val="both"/>
        <w:rPr>
          <w:rFonts w:ascii="Tahoma" w:hAnsi="Tahoma" w:cs="Tahoma"/>
          <w:b/>
          <w:sz w:val="24"/>
          <w:szCs w:val="24"/>
        </w:rPr>
      </w:pPr>
      <w:r w:rsidRPr="00440F55">
        <w:rPr>
          <w:rFonts w:ascii="Tahoma" w:hAnsi="Tahoma" w:cs="Tahoma"/>
          <w:b/>
          <w:sz w:val="24"/>
          <w:szCs w:val="24"/>
        </w:rPr>
        <w:t>ART &amp; CULTURE</w:t>
      </w:r>
    </w:p>
    <w:p w:rsidR="00976076" w:rsidRPr="00440F55" w:rsidRDefault="00976076" w:rsidP="00A775B8">
      <w:pPr>
        <w:spacing w:after="0" w:line="240" w:lineRule="auto"/>
        <w:jc w:val="both"/>
        <w:rPr>
          <w:rFonts w:ascii="Tahoma" w:hAnsi="Tahoma" w:cs="Tahoma"/>
          <w:sz w:val="24"/>
          <w:szCs w:val="24"/>
        </w:rPr>
      </w:pPr>
      <w:r w:rsidRPr="00440F55">
        <w:rPr>
          <w:rFonts w:ascii="Tahoma" w:hAnsi="Tahoma" w:cs="Tahoma"/>
          <w:sz w:val="24"/>
          <w:szCs w:val="24"/>
        </w:rPr>
        <w:tab/>
      </w:r>
      <w:r w:rsidRPr="00440F55">
        <w:rPr>
          <w:rFonts w:ascii="Tahoma" w:hAnsi="Tahoma" w:cs="Tahoma"/>
          <w:sz w:val="24"/>
          <w:szCs w:val="24"/>
        </w:rPr>
        <w:tab/>
      </w:r>
      <w:r w:rsidRPr="00440F55">
        <w:rPr>
          <w:rFonts w:ascii="Tahoma" w:hAnsi="Tahoma" w:cs="Tahoma"/>
          <w:sz w:val="24"/>
          <w:szCs w:val="24"/>
        </w:rPr>
        <w:tab/>
      </w:r>
      <w:r w:rsidRPr="00440F55">
        <w:rPr>
          <w:rFonts w:ascii="Tahoma" w:hAnsi="Tahoma" w:cs="Tahoma"/>
          <w:sz w:val="24"/>
          <w:szCs w:val="24"/>
        </w:rPr>
        <w:tab/>
      </w:r>
      <w:r w:rsidRPr="00440F55">
        <w:rPr>
          <w:rFonts w:ascii="Tahoma" w:hAnsi="Tahoma" w:cs="Tahoma"/>
          <w:sz w:val="24"/>
          <w:szCs w:val="24"/>
        </w:rPr>
        <w:tab/>
      </w:r>
      <w:r w:rsidRPr="00440F55">
        <w:rPr>
          <w:rFonts w:ascii="Tahoma" w:hAnsi="Tahoma" w:cs="Tahoma"/>
          <w:sz w:val="24"/>
          <w:szCs w:val="24"/>
        </w:rPr>
        <w:tab/>
      </w:r>
      <w:r w:rsidRPr="00440F55">
        <w:rPr>
          <w:rFonts w:ascii="Tahoma" w:hAnsi="Tahoma" w:cs="Tahoma"/>
          <w:sz w:val="24"/>
          <w:szCs w:val="24"/>
        </w:rPr>
        <w:tab/>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r w:rsidRPr="00440F55">
        <w:rPr>
          <w:rFonts w:ascii="Tahoma" w:hAnsi="Tahoma" w:cs="Tahoma"/>
          <w:sz w:val="24"/>
          <w:szCs w:val="24"/>
        </w:rPr>
        <w:t>Versus</w:t>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p>
    <w:p w:rsidR="00976076" w:rsidRPr="00440F55" w:rsidRDefault="00B40A0A" w:rsidP="00A775B8">
      <w:pPr>
        <w:spacing w:after="0" w:line="240" w:lineRule="auto"/>
        <w:jc w:val="both"/>
        <w:rPr>
          <w:rFonts w:ascii="Tahoma" w:hAnsi="Tahoma" w:cs="Tahoma"/>
          <w:b/>
          <w:sz w:val="24"/>
          <w:szCs w:val="24"/>
        </w:rPr>
      </w:pPr>
      <w:r w:rsidRPr="00440F55">
        <w:rPr>
          <w:rFonts w:ascii="Tahoma" w:hAnsi="Tahoma" w:cs="Tahoma"/>
          <w:b/>
          <w:sz w:val="24"/>
          <w:szCs w:val="24"/>
        </w:rPr>
        <w:t>EDMORE HLOMAI</w:t>
      </w:r>
      <w:r w:rsidRPr="00440F55">
        <w:rPr>
          <w:rFonts w:ascii="Tahoma" w:hAnsi="Tahoma" w:cs="Tahoma"/>
          <w:b/>
          <w:sz w:val="24"/>
          <w:szCs w:val="24"/>
        </w:rPr>
        <w:tab/>
      </w:r>
      <w:r w:rsidRPr="00440F55">
        <w:rPr>
          <w:rFonts w:ascii="Tahoma" w:hAnsi="Tahoma" w:cs="Tahoma"/>
          <w:b/>
          <w:sz w:val="24"/>
          <w:szCs w:val="24"/>
        </w:rPr>
        <w:tab/>
      </w:r>
      <w:r w:rsidRPr="00440F55">
        <w:rPr>
          <w:rFonts w:ascii="Tahoma" w:hAnsi="Tahoma" w:cs="Tahoma"/>
          <w:b/>
          <w:sz w:val="24"/>
          <w:szCs w:val="24"/>
        </w:rPr>
        <w:tab/>
      </w:r>
      <w:r w:rsidRPr="00440F55">
        <w:rPr>
          <w:rFonts w:ascii="Tahoma" w:hAnsi="Tahoma" w:cs="Tahoma"/>
          <w:b/>
          <w:sz w:val="24"/>
          <w:szCs w:val="24"/>
        </w:rPr>
        <w:tab/>
      </w:r>
      <w:r w:rsidR="00976076" w:rsidRPr="00440F55">
        <w:rPr>
          <w:rFonts w:ascii="Tahoma" w:hAnsi="Tahoma" w:cs="Tahoma"/>
          <w:b/>
          <w:sz w:val="24"/>
          <w:szCs w:val="24"/>
        </w:rPr>
        <w:tab/>
      </w:r>
      <w:r w:rsidR="00976076" w:rsidRPr="00440F55">
        <w:rPr>
          <w:rFonts w:ascii="Tahoma" w:hAnsi="Tahoma" w:cs="Tahoma"/>
          <w:b/>
          <w:sz w:val="24"/>
          <w:szCs w:val="24"/>
        </w:rPr>
        <w:tab/>
      </w:r>
      <w:r w:rsidR="00976076" w:rsidRPr="00440F55">
        <w:rPr>
          <w:rFonts w:ascii="Tahoma" w:hAnsi="Tahoma" w:cs="Tahoma"/>
          <w:b/>
          <w:sz w:val="24"/>
          <w:szCs w:val="24"/>
        </w:rPr>
        <w:tab/>
        <w:t>RESPONDENT</w:t>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r w:rsidRPr="00440F55">
        <w:rPr>
          <w:rFonts w:ascii="Tahoma" w:hAnsi="Tahoma" w:cs="Tahoma"/>
          <w:sz w:val="24"/>
          <w:szCs w:val="24"/>
        </w:rPr>
        <w:t>Before The Honourable L Kudya  :  Judge</w:t>
      </w: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b/>
          <w:sz w:val="24"/>
          <w:szCs w:val="24"/>
        </w:rPr>
      </w:pPr>
      <w:r w:rsidRPr="00440F55">
        <w:rPr>
          <w:rFonts w:ascii="Tahoma" w:hAnsi="Tahoma" w:cs="Tahoma"/>
          <w:b/>
          <w:sz w:val="24"/>
          <w:szCs w:val="24"/>
        </w:rPr>
        <w:t>For the Applicant</w:t>
      </w:r>
      <w:r w:rsidRPr="00440F55">
        <w:rPr>
          <w:rFonts w:ascii="Tahoma" w:hAnsi="Tahoma" w:cs="Tahoma"/>
          <w:b/>
          <w:sz w:val="24"/>
          <w:szCs w:val="24"/>
        </w:rPr>
        <w:tab/>
      </w:r>
      <w:r w:rsidR="006A32B3" w:rsidRPr="00440F55">
        <w:rPr>
          <w:rFonts w:ascii="Tahoma" w:hAnsi="Tahoma" w:cs="Tahoma"/>
          <w:b/>
          <w:sz w:val="24"/>
          <w:szCs w:val="24"/>
        </w:rPr>
        <w:t xml:space="preserve">C Karinga (Legal </w:t>
      </w:r>
      <w:r w:rsidRPr="00440F55">
        <w:rPr>
          <w:rFonts w:ascii="Tahoma" w:hAnsi="Tahoma" w:cs="Tahoma"/>
          <w:b/>
          <w:sz w:val="24"/>
          <w:szCs w:val="24"/>
        </w:rPr>
        <w:t xml:space="preserve"> Practitioner)</w:t>
      </w:r>
    </w:p>
    <w:p w:rsidR="00976076" w:rsidRPr="00440F55" w:rsidRDefault="00976076" w:rsidP="00A775B8">
      <w:pPr>
        <w:spacing w:after="0" w:line="240" w:lineRule="auto"/>
        <w:jc w:val="both"/>
        <w:rPr>
          <w:rFonts w:ascii="Tahoma" w:hAnsi="Tahoma" w:cs="Tahoma"/>
          <w:b/>
          <w:sz w:val="24"/>
          <w:szCs w:val="24"/>
        </w:rPr>
      </w:pPr>
    </w:p>
    <w:p w:rsidR="006A32B3" w:rsidRPr="00440F55" w:rsidRDefault="00976076" w:rsidP="006A32B3">
      <w:pPr>
        <w:spacing w:after="0" w:line="240" w:lineRule="auto"/>
        <w:jc w:val="both"/>
        <w:rPr>
          <w:rFonts w:ascii="Tahoma" w:hAnsi="Tahoma" w:cs="Tahoma"/>
          <w:b/>
          <w:sz w:val="24"/>
          <w:szCs w:val="24"/>
        </w:rPr>
      </w:pPr>
      <w:r w:rsidRPr="00440F55">
        <w:rPr>
          <w:rFonts w:ascii="Tahoma" w:hAnsi="Tahoma" w:cs="Tahoma"/>
          <w:b/>
          <w:sz w:val="24"/>
          <w:szCs w:val="24"/>
        </w:rPr>
        <w:t xml:space="preserve">For the Respondent </w:t>
      </w:r>
      <w:r w:rsidR="006A32B3" w:rsidRPr="00440F55">
        <w:rPr>
          <w:rFonts w:ascii="Tahoma" w:hAnsi="Tahoma" w:cs="Tahoma"/>
          <w:b/>
          <w:sz w:val="24"/>
          <w:szCs w:val="24"/>
        </w:rPr>
        <w:t>T Madondo  (Legal Practitioner)</w:t>
      </w:r>
    </w:p>
    <w:p w:rsidR="00976076" w:rsidRDefault="00976076" w:rsidP="00A775B8">
      <w:pPr>
        <w:spacing w:after="0" w:line="240" w:lineRule="auto"/>
        <w:jc w:val="both"/>
        <w:rPr>
          <w:rFonts w:ascii="Tahoma" w:hAnsi="Tahoma" w:cs="Tahoma"/>
          <w:b/>
          <w:sz w:val="24"/>
          <w:szCs w:val="24"/>
        </w:rPr>
      </w:pPr>
    </w:p>
    <w:p w:rsidR="006A32B3" w:rsidRPr="00440F55" w:rsidRDefault="006A32B3" w:rsidP="00A775B8">
      <w:pPr>
        <w:spacing w:after="0" w:line="240" w:lineRule="auto"/>
        <w:jc w:val="both"/>
        <w:rPr>
          <w:rFonts w:ascii="Tahoma" w:hAnsi="Tahoma" w:cs="Tahoma"/>
          <w:sz w:val="24"/>
          <w:szCs w:val="24"/>
        </w:rPr>
      </w:pPr>
    </w:p>
    <w:p w:rsidR="00976076" w:rsidRPr="00440F55" w:rsidRDefault="00976076" w:rsidP="00A775B8">
      <w:pPr>
        <w:spacing w:after="0" w:line="240" w:lineRule="auto"/>
        <w:jc w:val="both"/>
        <w:rPr>
          <w:rFonts w:ascii="Tahoma" w:hAnsi="Tahoma" w:cs="Tahoma"/>
          <w:b/>
          <w:sz w:val="24"/>
          <w:szCs w:val="24"/>
        </w:rPr>
      </w:pPr>
      <w:r w:rsidRPr="00440F55">
        <w:rPr>
          <w:rFonts w:ascii="Tahoma" w:hAnsi="Tahoma" w:cs="Tahoma"/>
          <w:b/>
          <w:sz w:val="24"/>
          <w:szCs w:val="24"/>
        </w:rPr>
        <w:t>KUDYA J:</w:t>
      </w:r>
    </w:p>
    <w:p w:rsidR="00976076" w:rsidRPr="00440F55" w:rsidRDefault="00976076" w:rsidP="00A775B8">
      <w:pPr>
        <w:spacing w:after="0" w:line="240" w:lineRule="auto"/>
        <w:jc w:val="both"/>
        <w:rPr>
          <w:rFonts w:ascii="Tahoma" w:hAnsi="Tahoma" w:cs="Tahoma"/>
          <w:sz w:val="24"/>
          <w:szCs w:val="24"/>
        </w:rPr>
      </w:pPr>
    </w:p>
    <w:p w:rsidR="007C516E" w:rsidRPr="00440F55" w:rsidRDefault="00B40A0A" w:rsidP="00A775B8">
      <w:pPr>
        <w:spacing w:after="0" w:line="360" w:lineRule="auto"/>
        <w:ind w:firstLine="720"/>
        <w:jc w:val="both"/>
        <w:rPr>
          <w:rFonts w:ascii="Tahoma" w:hAnsi="Tahoma" w:cs="Tahoma"/>
          <w:sz w:val="24"/>
          <w:szCs w:val="24"/>
        </w:rPr>
      </w:pPr>
      <w:r w:rsidRPr="00440F55">
        <w:rPr>
          <w:rFonts w:ascii="Tahoma" w:hAnsi="Tahoma" w:cs="Tahoma"/>
          <w:sz w:val="24"/>
          <w:szCs w:val="24"/>
        </w:rPr>
        <w:t>This matter was set down before me as a rescission of judgment application by the employer of a judgment which was granted in default by the Labour Court in favour of the employee. Parties will in the entirety of this judgment be referred to as employer and employee to avoid confusing the record since the record is replete with the parties interchanging roles depending on what application</w:t>
      </w:r>
      <w:r w:rsidR="00306BF6" w:rsidRPr="00440F55">
        <w:rPr>
          <w:rFonts w:ascii="Tahoma" w:hAnsi="Tahoma" w:cs="Tahoma"/>
          <w:sz w:val="24"/>
          <w:szCs w:val="24"/>
        </w:rPr>
        <w:t xml:space="preserve"> was before the court at the various stages.</w:t>
      </w:r>
    </w:p>
    <w:p w:rsidR="007C516E" w:rsidRPr="00440F55" w:rsidRDefault="007C516E" w:rsidP="00A775B8">
      <w:pPr>
        <w:spacing w:after="0" w:line="240" w:lineRule="auto"/>
        <w:ind w:firstLine="720"/>
        <w:jc w:val="both"/>
        <w:rPr>
          <w:rFonts w:ascii="Tahoma" w:hAnsi="Tahoma" w:cs="Tahoma"/>
          <w:sz w:val="24"/>
          <w:szCs w:val="24"/>
        </w:rPr>
      </w:pPr>
    </w:p>
    <w:p w:rsidR="00D23507" w:rsidRPr="00440F55" w:rsidRDefault="00306BF6" w:rsidP="00A775B8">
      <w:pPr>
        <w:spacing w:after="0" w:line="360" w:lineRule="auto"/>
        <w:ind w:firstLine="720"/>
        <w:jc w:val="both"/>
        <w:rPr>
          <w:rFonts w:ascii="Tahoma" w:hAnsi="Tahoma" w:cs="Tahoma"/>
          <w:sz w:val="24"/>
          <w:szCs w:val="24"/>
        </w:rPr>
      </w:pPr>
      <w:r w:rsidRPr="00440F55">
        <w:rPr>
          <w:rFonts w:ascii="Tahoma" w:hAnsi="Tahoma" w:cs="Tahoma"/>
          <w:sz w:val="24"/>
          <w:szCs w:val="24"/>
        </w:rPr>
        <w:t>On the hearing date of the rescission application the employee brought to the court’s attention the fact that he had prior to the set down of the rescission application applied to this court for a dismissal of that very application in terms of rule 19 (3) 9</w:t>
      </w:r>
      <w:r w:rsidR="007C516E" w:rsidRPr="00440F55">
        <w:rPr>
          <w:rFonts w:ascii="Tahoma" w:hAnsi="Tahoma" w:cs="Tahoma"/>
          <w:sz w:val="24"/>
          <w:szCs w:val="24"/>
        </w:rPr>
        <w:t>(</w:t>
      </w:r>
      <w:r w:rsidRPr="00440F55">
        <w:rPr>
          <w:rFonts w:ascii="Tahoma" w:hAnsi="Tahoma" w:cs="Tahoma"/>
          <w:sz w:val="24"/>
          <w:szCs w:val="24"/>
        </w:rPr>
        <w:t xml:space="preserve">a). </w:t>
      </w:r>
    </w:p>
    <w:p w:rsidR="00D23507" w:rsidRPr="00440F55" w:rsidRDefault="00D23507" w:rsidP="00A775B8">
      <w:pPr>
        <w:spacing w:after="0" w:line="360" w:lineRule="auto"/>
        <w:ind w:firstLine="720"/>
        <w:jc w:val="both"/>
        <w:rPr>
          <w:rFonts w:ascii="Tahoma" w:hAnsi="Tahoma" w:cs="Tahoma"/>
          <w:sz w:val="24"/>
          <w:szCs w:val="24"/>
        </w:rPr>
      </w:pPr>
    </w:p>
    <w:p w:rsidR="007C516E" w:rsidRPr="00440F55" w:rsidRDefault="00306BF6" w:rsidP="00A775B8">
      <w:pPr>
        <w:spacing w:after="0" w:line="360" w:lineRule="auto"/>
        <w:ind w:firstLine="720"/>
        <w:jc w:val="both"/>
        <w:rPr>
          <w:rFonts w:ascii="Tahoma" w:hAnsi="Tahoma" w:cs="Tahoma"/>
          <w:sz w:val="24"/>
          <w:szCs w:val="24"/>
        </w:rPr>
      </w:pPr>
      <w:r w:rsidRPr="00440F55">
        <w:rPr>
          <w:rFonts w:ascii="Tahoma" w:hAnsi="Tahoma" w:cs="Tahoma"/>
          <w:sz w:val="24"/>
          <w:szCs w:val="24"/>
        </w:rPr>
        <w:lastRenderedPageBreak/>
        <w:t>A perusal of the record then did not show that there was any such application. The rescission application was st</w:t>
      </w:r>
      <w:r w:rsidR="00D23507" w:rsidRPr="00440F55">
        <w:rPr>
          <w:rFonts w:ascii="Tahoma" w:hAnsi="Tahoma" w:cs="Tahoma"/>
          <w:sz w:val="24"/>
          <w:szCs w:val="24"/>
        </w:rPr>
        <w:t>ood</w:t>
      </w:r>
      <w:r w:rsidRPr="00440F55">
        <w:rPr>
          <w:rFonts w:ascii="Tahoma" w:hAnsi="Tahoma" w:cs="Tahoma"/>
          <w:sz w:val="24"/>
          <w:szCs w:val="24"/>
        </w:rPr>
        <w:t xml:space="preserve"> down to allow the Registrar to look into the matter and advise accordingly.</w:t>
      </w:r>
    </w:p>
    <w:p w:rsidR="007C516E" w:rsidRPr="00440F55" w:rsidRDefault="007C516E" w:rsidP="00A775B8">
      <w:pPr>
        <w:spacing w:after="0" w:line="240" w:lineRule="auto"/>
        <w:ind w:firstLine="720"/>
        <w:jc w:val="both"/>
        <w:rPr>
          <w:rFonts w:ascii="Tahoma" w:hAnsi="Tahoma" w:cs="Tahoma"/>
          <w:sz w:val="24"/>
          <w:szCs w:val="24"/>
        </w:rPr>
      </w:pPr>
    </w:p>
    <w:p w:rsidR="00D23507" w:rsidRPr="00440F55" w:rsidRDefault="00306BF6" w:rsidP="00A775B8">
      <w:pPr>
        <w:spacing w:after="0" w:line="360" w:lineRule="auto"/>
        <w:ind w:firstLine="720"/>
        <w:jc w:val="both"/>
        <w:rPr>
          <w:rFonts w:ascii="Tahoma" w:hAnsi="Tahoma" w:cs="Tahoma"/>
          <w:sz w:val="24"/>
          <w:szCs w:val="24"/>
        </w:rPr>
      </w:pPr>
      <w:r w:rsidRPr="00440F55">
        <w:rPr>
          <w:rFonts w:ascii="Tahoma" w:hAnsi="Tahoma" w:cs="Tahoma"/>
          <w:sz w:val="24"/>
          <w:szCs w:val="24"/>
        </w:rPr>
        <w:t>On report back the Registrar indicated that indeed such an application had been made but it had inadvertently not been filed in the record. It was consequently brought to the court’s attention</w:t>
      </w:r>
      <w:r w:rsidR="00D23507" w:rsidRPr="00440F55">
        <w:rPr>
          <w:rFonts w:ascii="Tahoma" w:hAnsi="Tahoma" w:cs="Tahoma"/>
          <w:sz w:val="24"/>
          <w:szCs w:val="24"/>
        </w:rPr>
        <w:t>.I</w:t>
      </w:r>
      <w:r w:rsidRPr="00440F55">
        <w:rPr>
          <w:rFonts w:ascii="Tahoma" w:hAnsi="Tahoma" w:cs="Tahoma"/>
          <w:sz w:val="24"/>
          <w:szCs w:val="24"/>
        </w:rPr>
        <w:t>n that regard the employee persisted in his prayer that the 19 (3</w:t>
      </w:r>
      <w:r w:rsidR="008F402E" w:rsidRPr="00440F55">
        <w:rPr>
          <w:rFonts w:ascii="Tahoma" w:hAnsi="Tahoma" w:cs="Tahoma"/>
          <w:sz w:val="24"/>
          <w:szCs w:val="24"/>
        </w:rPr>
        <w:t>)</w:t>
      </w:r>
      <w:r w:rsidRPr="00440F55">
        <w:rPr>
          <w:rFonts w:ascii="Tahoma" w:hAnsi="Tahoma" w:cs="Tahoma"/>
          <w:sz w:val="24"/>
          <w:szCs w:val="24"/>
        </w:rPr>
        <w:t xml:space="preserve"> (d) application be disposed of first. </w:t>
      </w:r>
    </w:p>
    <w:p w:rsidR="00D23507" w:rsidRPr="00440F55" w:rsidRDefault="00D23507" w:rsidP="00440F55">
      <w:pPr>
        <w:spacing w:after="0" w:line="240" w:lineRule="auto"/>
        <w:ind w:firstLine="720"/>
        <w:jc w:val="both"/>
        <w:rPr>
          <w:rFonts w:ascii="Tahoma" w:hAnsi="Tahoma" w:cs="Tahoma"/>
          <w:sz w:val="24"/>
          <w:szCs w:val="24"/>
        </w:rPr>
      </w:pPr>
    </w:p>
    <w:p w:rsidR="00D23507" w:rsidRPr="00440F55" w:rsidRDefault="00306BF6" w:rsidP="00A775B8">
      <w:pPr>
        <w:spacing w:after="0" w:line="360" w:lineRule="auto"/>
        <w:ind w:firstLine="720"/>
        <w:jc w:val="both"/>
        <w:rPr>
          <w:rFonts w:ascii="Tahoma" w:hAnsi="Tahoma" w:cs="Tahoma"/>
          <w:sz w:val="24"/>
          <w:szCs w:val="24"/>
        </w:rPr>
      </w:pPr>
      <w:r w:rsidRPr="00440F55">
        <w:rPr>
          <w:rFonts w:ascii="Tahoma" w:hAnsi="Tahoma" w:cs="Tahoma"/>
          <w:sz w:val="24"/>
          <w:szCs w:val="24"/>
        </w:rPr>
        <w:t xml:space="preserve">The court agreed with the request taking into account the fact that indeed </w:t>
      </w:r>
      <w:r w:rsidR="00D23507" w:rsidRPr="00440F55">
        <w:rPr>
          <w:rFonts w:ascii="Tahoma" w:hAnsi="Tahoma" w:cs="Tahoma"/>
          <w:sz w:val="24"/>
          <w:szCs w:val="24"/>
        </w:rPr>
        <w:t xml:space="preserve">the application </w:t>
      </w:r>
      <w:r w:rsidRPr="00440F55">
        <w:rPr>
          <w:rFonts w:ascii="Tahoma" w:hAnsi="Tahoma" w:cs="Tahoma"/>
          <w:sz w:val="24"/>
          <w:szCs w:val="24"/>
        </w:rPr>
        <w:t xml:space="preserve">had been made and issued properly but unfortunately not found its way to a judge for determination timeously. In the ultimate the court proposed that </w:t>
      </w:r>
      <w:r w:rsidR="00C94DD6" w:rsidRPr="00440F55">
        <w:rPr>
          <w:rFonts w:ascii="Tahoma" w:hAnsi="Tahoma" w:cs="Tahoma"/>
          <w:sz w:val="24"/>
          <w:szCs w:val="24"/>
        </w:rPr>
        <w:t xml:space="preserve">it could </w:t>
      </w:r>
      <w:r w:rsidR="00D23507" w:rsidRPr="00440F55">
        <w:rPr>
          <w:rFonts w:ascii="Tahoma" w:hAnsi="Tahoma" w:cs="Tahoma"/>
          <w:sz w:val="24"/>
          <w:szCs w:val="24"/>
        </w:rPr>
        <w:t>grant</w:t>
      </w:r>
      <w:r w:rsidR="00C94DD6" w:rsidRPr="00440F55">
        <w:rPr>
          <w:rFonts w:ascii="Tahoma" w:hAnsi="Tahoma" w:cs="Tahoma"/>
          <w:sz w:val="24"/>
          <w:szCs w:val="24"/>
        </w:rPr>
        <w:t xml:space="preserve"> the 19 (3</w:t>
      </w:r>
      <w:r w:rsidR="008F402E" w:rsidRPr="00440F55">
        <w:rPr>
          <w:rFonts w:ascii="Tahoma" w:hAnsi="Tahoma" w:cs="Tahoma"/>
          <w:sz w:val="24"/>
          <w:szCs w:val="24"/>
        </w:rPr>
        <w:t>)</w:t>
      </w:r>
      <w:r w:rsidR="00C94DD6" w:rsidRPr="00440F55">
        <w:rPr>
          <w:rFonts w:ascii="Tahoma" w:hAnsi="Tahoma" w:cs="Tahoma"/>
          <w:sz w:val="24"/>
          <w:szCs w:val="24"/>
        </w:rPr>
        <w:t xml:space="preserve"> (a) as a matter of </w:t>
      </w:r>
      <w:r w:rsidR="003E3A2F">
        <w:rPr>
          <w:rFonts w:ascii="Tahoma" w:hAnsi="Tahoma" w:cs="Tahoma"/>
          <w:sz w:val="24"/>
          <w:szCs w:val="24"/>
        </w:rPr>
        <w:t>course</w:t>
      </w:r>
      <w:r w:rsidR="00C94DD6" w:rsidRPr="00440F55">
        <w:rPr>
          <w:rFonts w:ascii="Tahoma" w:hAnsi="Tahoma" w:cs="Tahoma"/>
          <w:sz w:val="24"/>
          <w:szCs w:val="24"/>
        </w:rPr>
        <w:t xml:space="preserve"> but in order to try and avoid being too technical it however left room open for the employer to come and explain its default of filing of heads timeously.</w:t>
      </w:r>
    </w:p>
    <w:p w:rsidR="00D23507" w:rsidRPr="00440F55" w:rsidRDefault="00D23507" w:rsidP="00440F55">
      <w:pPr>
        <w:spacing w:after="0" w:line="240" w:lineRule="auto"/>
        <w:ind w:firstLine="720"/>
        <w:jc w:val="both"/>
        <w:rPr>
          <w:rFonts w:ascii="Tahoma" w:hAnsi="Tahoma" w:cs="Tahoma"/>
          <w:sz w:val="24"/>
          <w:szCs w:val="24"/>
        </w:rPr>
      </w:pPr>
    </w:p>
    <w:p w:rsidR="00C94DD6" w:rsidRPr="00440F55" w:rsidRDefault="00C94DD6" w:rsidP="00A775B8">
      <w:pPr>
        <w:spacing w:after="0" w:line="360" w:lineRule="auto"/>
        <w:ind w:firstLine="720"/>
        <w:jc w:val="both"/>
        <w:rPr>
          <w:rFonts w:ascii="Tahoma" w:hAnsi="Tahoma" w:cs="Tahoma"/>
          <w:sz w:val="24"/>
          <w:szCs w:val="24"/>
        </w:rPr>
      </w:pPr>
      <w:r w:rsidRPr="00440F55">
        <w:rPr>
          <w:rFonts w:ascii="Tahoma" w:hAnsi="Tahoma" w:cs="Tahoma"/>
          <w:sz w:val="24"/>
          <w:szCs w:val="24"/>
        </w:rPr>
        <w:t xml:space="preserve">This avenue was used with the hope that if a plausible explanation </w:t>
      </w:r>
      <w:r w:rsidR="00D23507" w:rsidRPr="00440F55">
        <w:rPr>
          <w:rFonts w:ascii="Tahoma" w:hAnsi="Tahoma" w:cs="Tahoma"/>
          <w:sz w:val="24"/>
          <w:szCs w:val="24"/>
        </w:rPr>
        <w:t>was</w:t>
      </w:r>
      <w:r w:rsidR="00DE08A2" w:rsidRPr="00440F55">
        <w:rPr>
          <w:rFonts w:ascii="Tahoma" w:hAnsi="Tahoma" w:cs="Tahoma"/>
          <w:sz w:val="24"/>
          <w:szCs w:val="24"/>
        </w:rPr>
        <w:t>pr</w:t>
      </w:r>
      <w:r w:rsidR="00DE08A2">
        <w:rPr>
          <w:rFonts w:ascii="Tahoma" w:hAnsi="Tahoma" w:cs="Tahoma"/>
          <w:sz w:val="24"/>
          <w:szCs w:val="24"/>
        </w:rPr>
        <w:t>o</w:t>
      </w:r>
      <w:r w:rsidR="00DE08A2" w:rsidRPr="00440F55">
        <w:rPr>
          <w:rFonts w:ascii="Tahoma" w:hAnsi="Tahoma" w:cs="Tahoma"/>
          <w:sz w:val="24"/>
          <w:szCs w:val="24"/>
        </w:rPr>
        <w:t>ffered</w:t>
      </w:r>
      <w:r w:rsidRPr="00440F55">
        <w:rPr>
          <w:rFonts w:ascii="Tahoma" w:hAnsi="Tahoma" w:cs="Tahoma"/>
          <w:sz w:val="24"/>
          <w:szCs w:val="24"/>
        </w:rPr>
        <w:t xml:space="preserve"> and the court assesse</w:t>
      </w:r>
      <w:r w:rsidR="00D23507" w:rsidRPr="00440F55">
        <w:rPr>
          <w:rFonts w:ascii="Tahoma" w:hAnsi="Tahoma" w:cs="Tahoma"/>
          <w:sz w:val="24"/>
          <w:szCs w:val="24"/>
        </w:rPr>
        <w:t>d</w:t>
      </w:r>
      <w:r w:rsidRPr="00440F55">
        <w:rPr>
          <w:rFonts w:ascii="Tahoma" w:hAnsi="Tahoma" w:cs="Tahoma"/>
          <w:sz w:val="24"/>
          <w:szCs w:val="24"/>
        </w:rPr>
        <w:t xml:space="preserve"> the strength of the main </w:t>
      </w:r>
      <w:r w:rsidR="003E3A2F">
        <w:rPr>
          <w:rFonts w:ascii="Tahoma" w:hAnsi="Tahoma" w:cs="Tahoma"/>
          <w:sz w:val="24"/>
          <w:szCs w:val="24"/>
        </w:rPr>
        <w:t>case</w:t>
      </w:r>
      <w:r w:rsidRPr="00440F55">
        <w:rPr>
          <w:rFonts w:ascii="Tahoma" w:hAnsi="Tahoma" w:cs="Tahoma"/>
          <w:sz w:val="24"/>
          <w:szCs w:val="24"/>
        </w:rPr>
        <w:t xml:space="preserve"> on the merits it could be persuaded to authorise that the matter be set down on the merits notwithstanding all the breaches of the timelines.</w:t>
      </w:r>
    </w:p>
    <w:p w:rsidR="00C94DD6" w:rsidRPr="00440F55" w:rsidRDefault="00C94DD6" w:rsidP="00A775B8">
      <w:pPr>
        <w:spacing w:after="0" w:line="240" w:lineRule="auto"/>
        <w:ind w:firstLine="720"/>
        <w:jc w:val="both"/>
        <w:rPr>
          <w:rFonts w:ascii="Tahoma" w:hAnsi="Tahoma" w:cs="Tahoma"/>
          <w:sz w:val="24"/>
          <w:szCs w:val="24"/>
        </w:rPr>
      </w:pPr>
    </w:p>
    <w:p w:rsidR="008F402E" w:rsidRPr="00440F55" w:rsidRDefault="00C94DD6" w:rsidP="00A775B8">
      <w:pPr>
        <w:spacing w:after="0" w:line="360" w:lineRule="auto"/>
        <w:ind w:firstLine="720"/>
        <w:jc w:val="both"/>
        <w:rPr>
          <w:rFonts w:ascii="Tahoma" w:hAnsi="Tahoma" w:cs="Tahoma"/>
          <w:sz w:val="24"/>
          <w:szCs w:val="24"/>
        </w:rPr>
      </w:pPr>
      <w:r w:rsidRPr="00440F55">
        <w:rPr>
          <w:rFonts w:ascii="Tahoma" w:hAnsi="Tahoma" w:cs="Tahoma"/>
          <w:sz w:val="24"/>
          <w:szCs w:val="24"/>
        </w:rPr>
        <w:t>In the result</w:t>
      </w:r>
      <w:r w:rsidR="00D23507" w:rsidRPr="00440F55">
        <w:rPr>
          <w:rFonts w:ascii="Tahoma" w:hAnsi="Tahoma" w:cs="Tahoma"/>
          <w:sz w:val="24"/>
          <w:szCs w:val="24"/>
        </w:rPr>
        <w:t>,</w:t>
      </w:r>
      <w:r w:rsidRPr="00440F55">
        <w:rPr>
          <w:rFonts w:ascii="Tahoma" w:hAnsi="Tahoma" w:cs="Tahoma"/>
          <w:sz w:val="24"/>
          <w:szCs w:val="24"/>
        </w:rPr>
        <w:t xml:space="preserve"> the court made an order dated 13 February 2014 where it allowed the 19 (3) (a) application and also postponed the very rescission matter which it had technically dismissed in terms of rule 19 (3) (a). After all that was done parties were mandated to have</w:t>
      </w:r>
      <w:r w:rsidR="007C516E" w:rsidRPr="00440F55">
        <w:rPr>
          <w:rFonts w:ascii="Tahoma" w:hAnsi="Tahoma" w:cs="Tahoma"/>
          <w:sz w:val="24"/>
          <w:szCs w:val="24"/>
        </w:rPr>
        <w:t xml:space="preserve"> the rescission set down by consent for argument on a later date. Efforts to do that yielded the unsavoury result where the employer’s lawyers kept defaulting on the set dates until the court had to instruct the Registrar to liase with the employer’s counsel</w:t>
      </w:r>
      <w:r w:rsidR="008F402E" w:rsidRPr="00440F55">
        <w:rPr>
          <w:rFonts w:ascii="Tahoma" w:hAnsi="Tahoma" w:cs="Tahoma"/>
          <w:sz w:val="24"/>
          <w:szCs w:val="24"/>
        </w:rPr>
        <w:t xml:space="preserve">’s superiors to ensure that </w:t>
      </w:r>
      <w:r w:rsidR="00D23507" w:rsidRPr="00440F55">
        <w:rPr>
          <w:rFonts w:ascii="Tahoma" w:hAnsi="Tahoma" w:cs="Tahoma"/>
          <w:sz w:val="24"/>
          <w:szCs w:val="24"/>
        </w:rPr>
        <w:t>t</w:t>
      </w:r>
      <w:r w:rsidR="008F402E" w:rsidRPr="00440F55">
        <w:rPr>
          <w:rFonts w:ascii="Tahoma" w:hAnsi="Tahoma" w:cs="Tahoma"/>
          <w:sz w:val="24"/>
          <w:szCs w:val="24"/>
        </w:rPr>
        <w:t>he</w:t>
      </w:r>
      <w:r w:rsidR="00D23507" w:rsidRPr="00440F55">
        <w:rPr>
          <w:rFonts w:ascii="Tahoma" w:hAnsi="Tahoma" w:cs="Tahoma"/>
          <w:sz w:val="24"/>
          <w:szCs w:val="24"/>
        </w:rPr>
        <w:t xml:space="preserve"> counsel</w:t>
      </w:r>
      <w:r w:rsidR="008F402E" w:rsidRPr="00440F55">
        <w:rPr>
          <w:rFonts w:ascii="Tahoma" w:hAnsi="Tahoma" w:cs="Tahoma"/>
          <w:sz w:val="24"/>
          <w:szCs w:val="24"/>
        </w:rPr>
        <w:t xml:space="preserve"> attend</w:t>
      </w:r>
      <w:r w:rsidR="00D23507" w:rsidRPr="00440F55">
        <w:rPr>
          <w:rFonts w:ascii="Tahoma" w:hAnsi="Tahoma" w:cs="Tahoma"/>
          <w:sz w:val="24"/>
          <w:szCs w:val="24"/>
        </w:rPr>
        <w:t>s</w:t>
      </w:r>
      <w:r w:rsidR="008F402E" w:rsidRPr="00440F55">
        <w:rPr>
          <w:rFonts w:ascii="Tahoma" w:hAnsi="Tahoma" w:cs="Tahoma"/>
          <w:sz w:val="24"/>
          <w:szCs w:val="24"/>
        </w:rPr>
        <w:t xml:space="preserve"> court which he finally did and made submissions which are the basis of the instant judgment.</w:t>
      </w:r>
    </w:p>
    <w:p w:rsidR="008F402E" w:rsidRPr="00440F55" w:rsidRDefault="008F402E" w:rsidP="00A775B8">
      <w:pPr>
        <w:spacing w:after="0" w:line="240" w:lineRule="auto"/>
        <w:ind w:firstLine="720"/>
        <w:jc w:val="both"/>
        <w:rPr>
          <w:rFonts w:ascii="Tahoma" w:hAnsi="Tahoma" w:cs="Tahoma"/>
          <w:sz w:val="24"/>
          <w:szCs w:val="24"/>
        </w:rPr>
      </w:pPr>
    </w:p>
    <w:p w:rsidR="00D23507" w:rsidRPr="00440F55" w:rsidRDefault="008F402E" w:rsidP="00A775B8">
      <w:pPr>
        <w:spacing w:after="0" w:line="360" w:lineRule="auto"/>
        <w:ind w:firstLine="720"/>
        <w:jc w:val="both"/>
        <w:rPr>
          <w:rFonts w:ascii="Tahoma" w:hAnsi="Tahoma" w:cs="Tahoma"/>
          <w:sz w:val="24"/>
          <w:szCs w:val="24"/>
        </w:rPr>
      </w:pPr>
      <w:r w:rsidRPr="00440F55">
        <w:rPr>
          <w:rFonts w:ascii="Tahoma" w:hAnsi="Tahoma" w:cs="Tahoma"/>
          <w:sz w:val="24"/>
          <w:szCs w:val="24"/>
        </w:rPr>
        <w:t>In the instant matter the employer’s counsel submitted that he was orally seeking to have his client co</w:t>
      </w:r>
      <w:r w:rsidR="007F47FD" w:rsidRPr="00440F55">
        <w:rPr>
          <w:rFonts w:ascii="Tahoma" w:hAnsi="Tahoma" w:cs="Tahoma"/>
          <w:sz w:val="24"/>
          <w:szCs w:val="24"/>
        </w:rPr>
        <w:t xml:space="preserve">ndoned for late filing of the heads on the rescission application. He said that this was just due to an oversight on his part and also his </w:t>
      </w:r>
      <w:r w:rsidR="007F47FD" w:rsidRPr="00440F55">
        <w:rPr>
          <w:rFonts w:ascii="Tahoma" w:hAnsi="Tahoma" w:cs="Tahoma"/>
          <w:sz w:val="24"/>
          <w:szCs w:val="24"/>
        </w:rPr>
        <w:lastRenderedPageBreak/>
        <w:t>view that such non-compliance was not fatal as in his view what was important was to have the matter concluded on the main merits of the appeal.</w:t>
      </w:r>
    </w:p>
    <w:p w:rsidR="00D23507" w:rsidRPr="00440F55" w:rsidRDefault="00D23507" w:rsidP="00D23507">
      <w:pPr>
        <w:spacing w:after="0" w:line="240" w:lineRule="auto"/>
        <w:ind w:firstLine="720"/>
        <w:jc w:val="both"/>
        <w:rPr>
          <w:rFonts w:ascii="Tahoma" w:hAnsi="Tahoma" w:cs="Tahoma"/>
          <w:sz w:val="24"/>
          <w:szCs w:val="24"/>
        </w:rPr>
      </w:pPr>
    </w:p>
    <w:p w:rsidR="008000BB" w:rsidRPr="00440F55" w:rsidRDefault="007F47FD" w:rsidP="00A775B8">
      <w:pPr>
        <w:spacing w:after="0" w:line="360" w:lineRule="auto"/>
        <w:ind w:firstLine="720"/>
        <w:jc w:val="both"/>
        <w:rPr>
          <w:rFonts w:ascii="Tahoma" w:hAnsi="Tahoma" w:cs="Tahoma"/>
          <w:sz w:val="24"/>
          <w:szCs w:val="24"/>
        </w:rPr>
      </w:pPr>
      <w:r w:rsidRPr="00440F55">
        <w:rPr>
          <w:rFonts w:ascii="Tahoma" w:hAnsi="Tahoma" w:cs="Tahoma"/>
          <w:sz w:val="24"/>
          <w:szCs w:val="24"/>
        </w:rPr>
        <w:t>In response</w:t>
      </w:r>
      <w:r w:rsidR="00D23507" w:rsidRPr="00440F55">
        <w:rPr>
          <w:rFonts w:ascii="Tahoma" w:hAnsi="Tahoma" w:cs="Tahoma"/>
          <w:sz w:val="24"/>
          <w:szCs w:val="24"/>
        </w:rPr>
        <w:t>,</w:t>
      </w:r>
      <w:r w:rsidRPr="00440F55">
        <w:rPr>
          <w:rFonts w:ascii="Tahoma" w:hAnsi="Tahoma" w:cs="Tahoma"/>
          <w:sz w:val="24"/>
          <w:szCs w:val="24"/>
        </w:rPr>
        <w:t xml:space="preserve"> the employee opposed the condonation and maintained that </w:t>
      </w:r>
      <w:r w:rsidR="008000BB" w:rsidRPr="00440F55">
        <w:rPr>
          <w:rFonts w:ascii="Tahoma" w:hAnsi="Tahoma" w:cs="Tahoma"/>
          <w:sz w:val="24"/>
          <w:szCs w:val="24"/>
        </w:rPr>
        <w:t xml:space="preserve">no convincing excuse had been </w:t>
      </w:r>
      <w:r w:rsidR="00440F55" w:rsidRPr="00440F55">
        <w:rPr>
          <w:rFonts w:ascii="Tahoma" w:hAnsi="Tahoma" w:cs="Tahoma"/>
          <w:sz w:val="24"/>
          <w:szCs w:val="24"/>
        </w:rPr>
        <w:t>proffered</w:t>
      </w:r>
      <w:r w:rsidR="008000BB" w:rsidRPr="00440F55">
        <w:rPr>
          <w:rFonts w:ascii="Tahoma" w:hAnsi="Tahoma" w:cs="Tahoma"/>
          <w:sz w:val="24"/>
          <w:szCs w:val="24"/>
        </w:rPr>
        <w:t xml:space="preserve"> for such. Besides the employer had not moved the court to set aside the 19 (3) (a) order which had been granted technically so that the rescission application remains on the papers properly thereafter.</w:t>
      </w:r>
    </w:p>
    <w:p w:rsidR="008000BB" w:rsidRPr="00440F55" w:rsidRDefault="008000BB" w:rsidP="00A775B8">
      <w:pPr>
        <w:spacing w:after="0" w:line="240" w:lineRule="auto"/>
        <w:ind w:firstLine="720"/>
        <w:jc w:val="both"/>
        <w:rPr>
          <w:rFonts w:ascii="Tahoma" w:hAnsi="Tahoma" w:cs="Tahoma"/>
          <w:sz w:val="24"/>
          <w:szCs w:val="24"/>
        </w:rPr>
      </w:pPr>
    </w:p>
    <w:p w:rsidR="008000BB" w:rsidRPr="00440F55" w:rsidRDefault="008000BB" w:rsidP="00A775B8">
      <w:pPr>
        <w:spacing w:after="0" w:line="360" w:lineRule="auto"/>
        <w:ind w:firstLine="720"/>
        <w:jc w:val="both"/>
        <w:rPr>
          <w:rFonts w:ascii="Tahoma" w:hAnsi="Tahoma" w:cs="Tahoma"/>
          <w:sz w:val="24"/>
          <w:szCs w:val="24"/>
        </w:rPr>
      </w:pPr>
      <w:r w:rsidRPr="00440F55">
        <w:rPr>
          <w:rFonts w:ascii="Tahoma" w:hAnsi="Tahoma" w:cs="Tahoma"/>
          <w:sz w:val="24"/>
          <w:szCs w:val="24"/>
        </w:rPr>
        <w:t xml:space="preserve">The law on condonation is very clear. See </w:t>
      </w:r>
      <w:r w:rsidRPr="00440F55">
        <w:rPr>
          <w:rFonts w:ascii="Tahoma" w:hAnsi="Tahoma" w:cs="Tahoma"/>
          <w:b/>
          <w:i/>
          <w:sz w:val="24"/>
          <w:szCs w:val="24"/>
        </w:rPr>
        <w:t>Jansen</w:t>
      </w:r>
      <w:r w:rsidRPr="00440F55">
        <w:rPr>
          <w:rFonts w:ascii="Tahoma" w:hAnsi="Tahoma" w:cs="Tahoma"/>
          <w:b/>
          <w:sz w:val="24"/>
          <w:szCs w:val="24"/>
        </w:rPr>
        <w:t xml:space="preserve"> v </w:t>
      </w:r>
      <w:r w:rsidR="00D23507" w:rsidRPr="00440F55">
        <w:rPr>
          <w:rFonts w:ascii="Tahoma" w:hAnsi="Tahoma" w:cs="Tahoma"/>
          <w:b/>
          <w:i/>
          <w:sz w:val="24"/>
          <w:szCs w:val="24"/>
        </w:rPr>
        <w:t>Acavalos</w:t>
      </w:r>
      <w:r w:rsidR="00D23507" w:rsidRPr="00440F55">
        <w:rPr>
          <w:rFonts w:ascii="Tahoma" w:hAnsi="Tahoma" w:cs="Tahoma"/>
          <w:b/>
          <w:sz w:val="24"/>
          <w:szCs w:val="24"/>
        </w:rPr>
        <w:t xml:space="preserve"> 1993 (1) ZLR 216 (S)</w:t>
      </w:r>
      <w:r w:rsidR="00517088" w:rsidRPr="00440F55">
        <w:rPr>
          <w:rFonts w:ascii="Tahoma" w:hAnsi="Tahoma" w:cs="Tahoma"/>
          <w:sz w:val="24"/>
          <w:szCs w:val="24"/>
        </w:rPr>
        <w:t>.</w:t>
      </w:r>
      <w:r w:rsidRPr="00440F55">
        <w:rPr>
          <w:rFonts w:ascii="Tahoma" w:hAnsi="Tahoma" w:cs="Tahoma"/>
          <w:sz w:val="24"/>
          <w:szCs w:val="24"/>
        </w:rPr>
        <w:t xml:space="preserve">It is the </w:t>
      </w:r>
      <w:r w:rsidR="00517088" w:rsidRPr="00440F55">
        <w:rPr>
          <w:rFonts w:ascii="Tahoma" w:hAnsi="Tahoma" w:cs="Tahoma"/>
          <w:sz w:val="24"/>
          <w:szCs w:val="24"/>
        </w:rPr>
        <w:t>cumulative</w:t>
      </w:r>
      <w:r w:rsidRPr="00440F55">
        <w:rPr>
          <w:rFonts w:ascii="Tahoma" w:hAnsi="Tahoma" w:cs="Tahoma"/>
          <w:sz w:val="24"/>
          <w:szCs w:val="24"/>
        </w:rPr>
        <w:t xml:space="preserve"> effect of the tiers laid out in </w:t>
      </w:r>
      <w:r w:rsidRPr="00440F55">
        <w:rPr>
          <w:rFonts w:ascii="Tahoma" w:hAnsi="Tahoma" w:cs="Tahoma"/>
          <w:i/>
          <w:sz w:val="24"/>
          <w:szCs w:val="24"/>
        </w:rPr>
        <w:t>Jansen</w:t>
      </w:r>
      <w:r w:rsidRPr="00440F55">
        <w:rPr>
          <w:rFonts w:ascii="Tahoma" w:hAnsi="Tahoma" w:cs="Tahoma"/>
          <w:sz w:val="24"/>
          <w:szCs w:val="24"/>
        </w:rPr>
        <w:t xml:space="preserve"> that entitle</w:t>
      </w:r>
      <w:r w:rsidR="00517088" w:rsidRPr="00440F55">
        <w:rPr>
          <w:rFonts w:ascii="Tahoma" w:hAnsi="Tahoma" w:cs="Tahoma"/>
          <w:sz w:val="24"/>
          <w:szCs w:val="24"/>
        </w:rPr>
        <w:t>s</w:t>
      </w:r>
      <w:r w:rsidRPr="00440F55">
        <w:rPr>
          <w:rFonts w:ascii="Tahoma" w:hAnsi="Tahoma" w:cs="Tahoma"/>
          <w:sz w:val="24"/>
          <w:szCs w:val="24"/>
        </w:rPr>
        <w:t xml:space="preserve"> one to relief.</w:t>
      </w:r>
    </w:p>
    <w:p w:rsidR="008000BB" w:rsidRPr="00440F55" w:rsidRDefault="008000BB" w:rsidP="00A775B8">
      <w:pPr>
        <w:spacing w:after="0" w:line="240" w:lineRule="auto"/>
        <w:ind w:firstLine="720"/>
        <w:jc w:val="both"/>
        <w:rPr>
          <w:rFonts w:ascii="Tahoma" w:hAnsi="Tahoma" w:cs="Tahoma"/>
          <w:sz w:val="24"/>
          <w:szCs w:val="24"/>
        </w:rPr>
      </w:pPr>
    </w:p>
    <w:p w:rsidR="00453BD6" w:rsidRPr="00440F55" w:rsidRDefault="008000BB" w:rsidP="00A775B8">
      <w:pPr>
        <w:spacing w:after="0" w:line="360" w:lineRule="auto"/>
        <w:ind w:firstLine="720"/>
        <w:jc w:val="both"/>
        <w:rPr>
          <w:rFonts w:ascii="Tahoma" w:hAnsi="Tahoma" w:cs="Tahoma"/>
          <w:sz w:val="24"/>
          <w:szCs w:val="24"/>
        </w:rPr>
      </w:pPr>
      <w:r w:rsidRPr="00440F55">
        <w:rPr>
          <w:rFonts w:ascii="Tahoma" w:hAnsi="Tahoma" w:cs="Tahoma"/>
          <w:sz w:val="24"/>
          <w:szCs w:val="24"/>
        </w:rPr>
        <w:t>In the instant case all that has been placed before the court is a casual excuse that the heads were not done and placed before the court timeously. It need be noted that</w:t>
      </w:r>
      <w:r w:rsidR="00517088" w:rsidRPr="00440F55">
        <w:rPr>
          <w:rFonts w:ascii="Tahoma" w:hAnsi="Tahoma" w:cs="Tahoma"/>
          <w:sz w:val="24"/>
          <w:szCs w:val="24"/>
        </w:rPr>
        <w:t xml:space="preserve"> the</w:t>
      </w:r>
      <w:r w:rsidRPr="00440F55">
        <w:rPr>
          <w:rFonts w:ascii="Tahoma" w:hAnsi="Tahoma" w:cs="Tahoma"/>
          <w:sz w:val="24"/>
          <w:szCs w:val="24"/>
        </w:rPr>
        <w:t xml:space="preserve"> same casual attitude has permeated throughout the whole case if </w:t>
      </w:r>
      <w:r w:rsidR="00517088" w:rsidRPr="00440F55">
        <w:rPr>
          <w:rFonts w:ascii="Tahoma" w:hAnsi="Tahoma" w:cs="Tahoma"/>
          <w:sz w:val="24"/>
          <w:szCs w:val="24"/>
        </w:rPr>
        <w:t>looked</w:t>
      </w:r>
      <w:r w:rsidRPr="00440F55">
        <w:rPr>
          <w:rFonts w:ascii="Tahoma" w:hAnsi="Tahoma" w:cs="Tahoma"/>
          <w:sz w:val="24"/>
          <w:szCs w:val="24"/>
        </w:rPr>
        <w:t xml:space="preserve"> at from the backdrop of </w:t>
      </w:r>
      <w:r w:rsidR="00517088" w:rsidRPr="00440F55">
        <w:rPr>
          <w:rFonts w:ascii="Tahoma" w:hAnsi="Tahoma" w:cs="Tahoma"/>
          <w:sz w:val="24"/>
          <w:szCs w:val="24"/>
        </w:rPr>
        <w:t>the fact that</w:t>
      </w:r>
      <w:r w:rsidRPr="00440F55">
        <w:rPr>
          <w:rFonts w:ascii="Tahoma" w:hAnsi="Tahoma" w:cs="Tahoma"/>
          <w:sz w:val="24"/>
          <w:szCs w:val="24"/>
        </w:rPr>
        <w:t xml:space="preserve"> even the instant submissions had to be drawn out of the employe</w:t>
      </w:r>
      <w:r w:rsidR="00517088" w:rsidRPr="00440F55">
        <w:rPr>
          <w:rFonts w:ascii="Tahoma" w:hAnsi="Tahoma" w:cs="Tahoma"/>
          <w:sz w:val="24"/>
          <w:szCs w:val="24"/>
        </w:rPr>
        <w:t>r representative who was not turning up at court despite agreement to do so</w:t>
      </w:r>
      <w:r w:rsidRPr="00440F55">
        <w:rPr>
          <w:rFonts w:ascii="Tahoma" w:hAnsi="Tahoma" w:cs="Tahoma"/>
          <w:sz w:val="24"/>
          <w:szCs w:val="24"/>
        </w:rPr>
        <w:t>.</w:t>
      </w:r>
    </w:p>
    <w:p w:rsidR="00453BD6" w:rsidRPr="00440F55" w:rsidRDefault="00453BD6" w:rsidP="00A775B8">
      <w:pPr>
        <w:spacing w:after="0" w:line="240" w:lineRule="auto"/>
        <w:ind w:firstLine="720"/>
        <w:jc w:val="both"/>
        <w:rPr>
          <w:rFonts w:ascii="Tahoma" w:hAnsi="Tahoma" w:cs="Tahoma"/>
          <w:sz w:val="24"/>
          <w:szCs w:val="24"/>
        </w:rPr>
      </w:pPr>
    </w:p>
    <w:p w:rsidR="00461AA5" w:rsidRPr="00440F55" w:rsidRDefault="00453BD6" w:rsidP="00A775B8">
      <w:pPr>
        <w:spacing w:after="0" w:line="360" w:lineRule="auto"/>
        <w:ind w:firstLine="720"/>
        <w:jc w:val="both"/>
        <w:rPr>
          <w:rFonts w:ascii="Tahoma" w:hAnsi="Tahoma" w:cs="Tahoma"/>
          <w:sz w:val="24"/>
          <w:szCs w:val="24"/>
        </w:rPr>
      </w:pPr>
      <w:r w:rsidRPr="00440F55">
        <w:rPr>
          <w:rFonts w:ascii="Tahoma" w:hAnsi="Tahoma" w:cs="Tahoma"/>
          <w:sz w:val="24"/>
          <w:szCs w:val="24"/>
        </w:rPr>
        <w:t>In fact even going as far back as the default judgment it is apparent that the employer has exhibited lack of seriousness in the presentation of its matter. The law is clear that it only assists the vigilant</w:t>
      </w:r>
      <w:r w:rsidR="00517088" w:rsidRPr="00440F55">
        <w:rPr>
          <w:rFonts w:ascii="Tahoma" w:hAnsi="Tahoma" w:cs="Tahoma"/>
          <w:sz w:val="24"/>
          <w:szCs w:val="24"/>
        </w:rPr>
        <w:t xml:space="preserve"> and not the sluggard.</w:t>
      </w:r>
    </w:p>
    <w:p w:rsidR="00461AA5" w:rsidRPr="00440F55" w:rsidRDefault="00461AA5" w:rsidP="00A775B8">
      <w:pPr>
        <w:spacing w:after="0" w:line="240" w:lineRule="auto"/>
        <w:jc w:val="both"/>
        <w:rPr>
          <w:rFonts w:ascii="Tahoma" w:hAnsi="Tahoma" w:cs="Tahoma"/>
          <w:sz w:val="24"/>
          <w:szCs w:val="24"/>
        </w:rPr>
      </w:pPr>
    </w:p>
    <w:p w:rsidR="00976076" w:rsidRPr="00440F55" w:rsidRDefault="00461AA5" w:rsidP="00A775B8">
      <w:pPr>
        <w:spacing w:after="0" w:line="360" w:lineRule="auto"/>
        <w:ind w:firstLine="720"/>
        <w:jc w:val="both"/>
        <w:rPr>
          <w:rFonts w:ascii="Tahoma" w:hAnsi="Tahoma" w:cs="Tahoma"/>
          <w:sz w:val="24"/>
          <w:szCs w:val="24"/>
        </w:rPr>
      </w:pPr>
      <w:r w:rsidRPr="00440F55">
        <w:rPr>
          <w:rFonts w:ascii="Tahoma" w:hAnsi="Tahoma" w:cs="Tahoma"/>
          <w:sz w:val="24"/>
          <w:szCs w:val="24"/>
        </w:rPr>
        <w:t>No good reasons have been proffered for the default and apart from a mere say so that the appeal is me</w:t>
      </w:r>
      <w:r w:rsidR="00517088" w:rsidRPr="00440F55">
        <w:rPr>
          <w:rFonts w:ascii="Tahoma" w:hAnsi="Tahoma" w:cs="Tahoma"/>
          <w:sz w:val="24"/>
          <w:szCs w:val="24"/>
        </w:rPr>
        <w:t>rited</w:t>
      </w:r>
      <w:r w:rsidRPr="00440F55">
        <w:rPr>
          <w:rFonts w:ascii="Tahoma" w:hAnsi="Tahoma" w:cs="Tahoma"/>
          <w:sz w:val="24"/>
          <w:szCs w:val="24"/>
        </w:rPr>
        <w:t xml:space="preserve"> nothing more has been placed before the court to support the condonation. It would thus be unjust to let the employer keep on taking the courts for granted in a bid that the court will just </w:t>
      </w:r>
      <w:r w:rsidR="009C0300" w:rsidRPr="00440F55">
        <w:rPr>
          <w:rFonts w:ascii="Tahoma" w:hAnsi="Tahoma" w:cs="Tahoma"/>
          <w:sz w:val="24"/>
          <w:szCs w:val="24"/>
        </w:rPr>
        <w:t xml:space="preserve">grant its relief for mere </w:t>
      </w:r>
      <w:r w:rsidR="00517088" w:rsidRPr="00440F55">
        <w:rPr>
          <w:rFonts w:ascii="Tahoma" w:hAnsi="Tahoma" w:cs="Tahoma"/>
          <w:sz w:val="24"/>
          <w:szCs w:val="24"/>
        </w:rPr>
        <w:t>asking.</w:t>
      </w:r>
      <w:r w:rsidR="009C0300" w:rsidRPr="00440F55">
        <w:rPr>
          <w:rFonts w:ascii="Tahoma" w:hAnsi="Tahoma" w:cs="Tahoma"/>
          <w:sz w:val="24"/>
          <w:szCs w:val="24"/>
        </w:rPr>
        <w:t xml:space="preserve"> It is clear that </w:t>
      </w:r>
      <w:r w:rsidR="00517088" w:rsidRPr="00440F55">
        <w:rPr>
          <w:rFonts w:ascii="Tahoma" w:hAnsi="Tahoma" w:cs="Tahoma"/>
          <w:sz w:val="24"/>
          <w:szCs w:val="24"/>
        </w:rPr>
        <w:t>no good</w:t>
      </w:r>
      <w:r w:rsidR="009C0300" w:rsidRPr="00440F55">
        <w:rPr>
          <w:rFonts w:ascii="Tahoma" w:hAnsi="Tahoma" w:cs="Tahoma"/>
          <w:sz w:val="24"/>
          <w:szCs w:val="24"/>
        </w:rPr>
        <w:t xml:space="preserve"> case for the condonation has been made out and </w:t>
      </w:r>
      <w:r w:rsidR="00517088" w:rsidRPr="00440F55">
        <w:rPr>
          <w:rFonts w:ascii="Tahoma" w:hAnsi="Tahoma" w:cs="Tahoma"/>
          <w:sz w:val="24"/>
          <w:szCs w:val="24"/>
        </w:rPr>
        <w:t>in the result t</w:t>
      </w:r>
      <w:r w:rsidR="009C0300" w:rsidRPr="00440F55">
        <w:rPr>
          <w:rFonts w:ascii="Tahoma" w:hAnsi="Tahoma" w:cs="Tahoma"/>
          <w:sz w:val="24"/>
          <w:szCs w:val="24"/>
        </w:rPr>
        <w:t xml:space="preserve">here is no good reason to let the rescission </w:t>
      </w:r>
      <w:r w:rsidR="00517088" w:rsidRPr="00440F55">
        <w:rPr>
          <w:rFonts w:ascii="Tahoma" w:hAnsi="Tahoma" w:cs="Tahoma"/>
          <w:sz w:val="24"/>
          <w:szCs w:val="24"/>
        </w:rPr>
        <w:t xml:space="preserve">application </w:t>
      </w:r>
      <w:r w:rsidR="009C0300" w:rsidRPr="00440F55">
        <w:rPr>
          <w:rFonts w:ascii="Tahoma" w:hAnsi="Tahoma" w:cs="Tahoma"/>
          <w:sz w:val="24"/>
          <w:szCs w:val="24"/>
        </w:rPr>
        <w:t>be heard on the merits. In the result the condonation application should fail and the order dismissing the rescission application should accordingly stand.</w:t>
      </w:r>
    </w:p>
    <w:p w:rsidR="009C0300" w:rsidRPr="00440F55" w:rsidRDefault="009C0300" w:rsidP="00A775B8">
      <w:pPr>
        <w:spacing w:after="0" w:line="360" w:lineRule="auto"/>
        <w:jc w:val="both"/>
        <w:rPr>
          <w:rFonts w:ascii="Tahoma" w:hAnsi="Tahoma" w:cs="Tahoma"/>
          <w:sz w:val="24"/>
          <w:szCs w:val="24"/>
        </w:rPr>
      </w:pPr>
    </w:p>
    <w:p w:rsidR="009C0300" w:rsidRPr="00440F55" w:rsidRDefault="009C0300" w:rsidP="00A775B8">
      <w:pPr>
        <w:spacing w:after="0" w:line="360" w:lineRule="auto"/>
        <w:jc w:val="both"/>
        <w:rPr>
          <w:rFonts w:ascii="Tahoma" w:hAnsi="Tahoma" w:cs="Tahoma"/>
          <w:b/>
          <w:sz w:val="24"/>
          <w:szCs w:val="24"/>
        </w:rPr>
      </w:pPr>
      <w:r w:rsidRPr="00440F55">
        <w:rPr>
          <w:rFonts w:ascii="Tahoma" w:hAnsi="Tahoma" w:cs="Tahoma"/>
          <w:b/>
          <w:sz w:val="24"/>
          <w:szCs w:val="24"/>
        </w:rPr>
        <w:t>IT IS ORDERED THAT:</w:t>
      </w:r>
    </w:p>
    <w:p w:rsidR="009C0300" w:rsidRPr="00440F55" w:rsidRDefault="009C0300" w:rsidP="00A775B8">
      <w:pPr>
        <w:spacing w:after="0" w:line="240" w:lineRule="auto"/>
        <w:jc w:val="both"/>
        <w:rPr>
          <w:rFonts w:ascii="Tahoma" w:hAnsi="Tahoma" w:cs="Tahoma"/>
          <w:sz w:val="24"/>
          <w:szCs w:val="24"/>
        </w:rPr>
      </w:pPr>
    </w:p>
    <w:p w:rsidR="009C0300" w:rsidRPr="00440F55" w:rsidRDefault="009C0300" w:rsidP="00A775B8">
      <w:pPr>
        <w:spacing w:after="0" w:line="360" w:lineRule="auto"/>
        <w:jc w:val="both"/>
        <w:rPr>
          <w:rFonts w:ascii="Tahoma" w:hAnsi="Tahoma" w:cs="Tahoma"/>
          <w:sz w:val="24"/>
          <w:szCs w:val="24"/>
        </w:rPr>
      </w:pPr>
      <w:r w:rsidRPr="00440F55">
        <w:rPr>
          <w:rFonts w:ascii="Tahoma" w:hAnsi="Tahoma" w:cs="Tahoma"/>
          <w:sz w:val="24"/>
          <w:szCs w:val="24"/>
        </w:rPr>
        <w:lastRenderedPageBreak/>
        <w:t>Application for condonation of late filing of heads of argument in the rescission application by the employer being without merit it be and is hereby dismissed with costs.</w:t>
      </w:r>
    </w:p>
    <w:p w:rsidR="009C0300" w:rsidRPr="00440F55" w:rsidRDefault="009C0300" w:rsidP="00A775B8">
      <w:pPr>
        <w:spacing w:after="0" w:line="240" w:lineRule="auto"/>
        <w:jc w:val="both"/>
        <w:rPr>
          <w:rFonts w:ascii="Tahoma" w:hAnsi="Tahoma" w:cs="Tahoma"/>
          <w:sz w:val="24"/>
          <w:szCs w:val="24"/>
        </w:rPr>
      </w:pPr>
    </w:p>
    <w:p w:rsidR="009C0300" w:rsidRPr="00440F55" w:rsidRDefault="009C0300" w:rsidP="00A775B8">
      <w:pPr>
        <w:spacing w:after="0" w:line="360" w:lineRule="auto"/>
        <w:jc w:val="both"/>
        <w:rPr>
          <w:rFonts w:ascii="Tahoma" w:hAnsi="Tahoma" w:cs="Tahoma"/>
          <w:sz w:val="24"/>
          <w:szCs w:val="24"/>
        </w:rPr>
      </w:pPr>
      <w:r w:rsidRPr="00440F55">
        <w:rPr>
          <w:rFonts w:ascii="Tahoma" w:hAnsi="Tahoma" w:cs="Tahoma"/>
          <w:sz w:val="24"/>
          <w:szCs w:val="24"/>
        </w:rPr>
        <w:t>The order of 13 February 2014 dismissing the rescission application is accordingly to stand.</w:t>
      </w:r>
    </w:p>
    <w:p w:rsidR="009C0300" w:rsidRPr="00440F55" w:rsidRDefault="009C0300" w:rsidP="00A775B8">
      <w:pPr>
        <w:spacing w:after="0" w:line="360" w:lineRule="auto"/>
        <w:jc w:val="both"/>
        <w:rPr>
          <w:rFonts w:ascii="Tahoma" w:hAnsi="Tahoma" w:cs="Tahoma"/>
          <w:sz w:val="24"/>
          <w:szCs w:val="24"/>
        </w:rPr>
      </w:pPr>
    </w:p>
    <w:p w:rsidR="009C0300" w:rsidRPr="00440F55" w:rsidRDefault="009C0300" w:rsidP="00A775B8">
      <w:pPr>
        <w:spacing w:after="0" w:line="360" w:lineRule="auto"/>
        <w:jc w:val="both"/>
        <w:rPr>
          <w:rFonts w:ascii="Tahoma" w:hAnsi="Tahoma" w:cs="Tahoma"/>
          <w:sz w:val="24"/>
          <w:szCs w:val="24"/>
        </w:rPr>
      </w:pPr>
    </w:p>
    <w:p w:rsidR="009C0300" w:rsidRPr="00440F55" w:rsidRDefault="00A775B8" w:rsidP="00A775B8">
      <w:pPr>
        <w:spacing w:after="0" w:line="240" w:lineRule="auto"/>
        <w:jc w:val="both"/>
        <w:rPr>
          <w:rFonts w:ascii="Tahoma" w:hAnsi="Tahoma" w:cs="Tahoma"/>
          <w:b/>
          <w:sz w:val="24"/>
          <w:szCs w:val="24"/>
        </w:rPr>
      </w:pPr>
      <w:r w:rsidRPr="00440F55">
        <w:rPr>
          <w:rFonts w:ascii="Tahoma" w:hAnsi="Tahoma" w:cs="Tahoma"/>
          <w:b/>
          <w:i/>
          <w:sz w:val="24"/>
          <w:szCs w:val="24"/>
        </w:rPr>
        <w:t>Civil Division of the Attorney-General’s Office</w:t>
      </w:r>
      <w:r w:rsidRPr="00440F55">
        <w:rPr>
          <w:rFonts w:ascii="Tahoma" w:hAnsi="Tahoma" w:cs="Tahoma"/>
          <w:b/>
          <w:sz w:val="24"/>
          <w:szCs w:val="24"/>
        </w:rPr>
        <w:t>,applicant’s legal practitioners</w:t>
      </w:r>
    </w:p>
    <w:p w:rsidR="00A775B8" w:rsidRPr="00440F55" w:rsidRDefault="00A775B8" w:rsidP="00A775B8">
      <w:pPr>
        <w:spacing w:after="0" w:line="240" w:lineRule="auto"/>
        <w:jc w:val="both"/>
        <w:rPr>
          <w:rFonts w:ascii="Tahoma" w:hAnsi="Tahoma" w:cs="Tahoma"/>
          <w:b/>
          <w:sz w:val="24"/>
          <w:szCs w:val="24"/>
        </w:rPr>
      </w:pPr>
    </w:p>
    <w:p w:rsidR="00A775B8" w:rsidRPr="00440F55" w:rsidRDefault="00A775B8" w:rsidP="00A775B8">
      <w:pPr>
        <w:spacing w:after="0" w:line="360" w:lineRule="auto"/>
        <w:jc w:val="both"/>
        <w:rPr>
          <w:rFonts w:ascii="Tahoma" w:hAnsi="Tahoma" w:cs="Tahoma"/>
          <w:sz w:val="24"/>
          <w:szCs w:val="24"/>
        </w:rPr>
      </w:pPr>
      <w:r w:rsidRPr="00440F55">
        <w:rPr>
          <w:rFonts w:ascii="Tahoma" w:hAnsi="Tahoma" w:cs="Tahoma"/>
          <w:b/>
          <w:i/>
          <w:sz w:val="24"/>
          <w:szCs w:val="24"/>
        </w:rPr>
        <w:t>Jarvis Palframan</w:t>
      </w:r>
      <w:r w:rsidRPr="00440F55">
        <w:rPr>
          <w:rFonts w:ascii="Tahoma" w:hAnsi="Tahoma" w:cs="Tahoma"/>
          <w:b/>
          <w:sz w:val="24"/>
          <w:szCs w:val="24"/>
        </w:rPr>
        <w:t>, respondent’s legal practitioners</w:t>
      </w:r>
    </w:p>
    <w:p w:rsidR="009C0300" w:rsidRPr="00440F55" w:rsidRDefault="009C0300" w:rsidP="00A775B8">
      <w:pPr>
        <w:spacing w:after="0" w:line="360" w:lineRule="auto"/>
        <w:ind w:left="720"/>
        <w:jc w:val="both"/>
        <w:rPr>
          <w:rFonts w:ascii="Tahoma" w:hAnsi="Tahoma" w:cs="Tahoma"/>
          <w:sz w:val="24"/>
          <w:szCs w:val="24"/>
        </w:rPr>
      </w:pPr>
    </w:p>
    <w:sectPr w:rsidR="009C0300" w:rsidRPr="00440F55" w:rsidSect="00A775B8">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C4B" w:rsidRDefault="00A15C4B" w:rsidP="00A775B8">
      <w:pPr>
        <w:spacing w:after="0" w:line="240" w:lineRule="auto"/>
      </w:pPr>
      <w:r>
        <w:separator/>
      </w:r>
    </w:p>
  </w:endnote>
  <w:endnote w:type="continuationSeparator" w:id="1">
    <w:p w:rsidR="00A15C4B" w:rsidRDefault="00A15C4B" w:rsidP="00A77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177504"/>
      <w:docPartObj>
        <w:docPartGallery w:val="Page Numbers (Bottom of Page)"/>
        <w:docPartUnique/>
      </w:docPartObj>
    </w:sdtPr>
    <w:sdtEndPr>
      <w:rPr>
        <w:noProof/>
      </w:rPr>
    </w:sdtEndPr>
    <w:sdtContent>
      <w:p w:rsidR="00A775B8" w:rsidRDefault="0010441D">
        <w:pPr>
          <w:pStyle w:val="Footer"/>
          <w:jc w:val="center"/>
        </w:pPr>
        <w:r>
          <w:fldChar w:fldCharType="begin"/>
        </w:r>
        <w:r w:rsidR="00A775B8">
          <w:instrText xml:space="preserve"> PAGE   \* MERGEFORMAT </w:instrText>
        </w:r>
        <w:r>
          <w:fldChar w:fldCharType="separate"/>
        </w:r>
        <w:r w:rsidR="00F20AA2">
          <w:rPr>
            <w:noProof/>
          </w:rPr>
          <w:t>4</w:t>
        </w:r>
        <w:r>
          <w:rPr>
            <w:noProof/>
          </w:rPr>
          <w:fldChar w:fldCharType="end"/>
        </w:r>
      </w:p>
    </w:sdtContent>
  </w:sdt>
  <w:p w:rsidR="00A775B8" w:rsidRDefault="00A7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C4B" w:rsidRDefault="00A15C4B" w:rsidP="00A775B8">
      <w:pPr>
        <w:spacing w:after="0" w:line="240" w:lineRule="auto"/>
      </w:pPr>
      <w:r>
        <w:separator/>
      </w:r>
    </w:p>
  </w:footnote>
  <w:footnote w:type="continuationSeparator" w:id="1">
    <w:p w:rsidR="00A15C4B" w:rsidRDefault="00A15C4B" w:rsidP="00A77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B8" w:rsidRDefault="00A775B8">
    <w:pPr>
      <w:pStyle w:val="Header"/>
    </w:pPr>
    <w:r>
      <w:rPr>
        <w:rFonts w:ascii="Courier New" w:hAnsi="Courier New" w:cs="Courier New"/>
        <w:b/>
        <w:sz w:val="24"/>
        <w:szCs w:val="24"/>
      </w:rPr>
      <w:tab/>
    </w:r>
    <w:r>
      <w:rPr>
        <w:rFonts w:ascii="Courier New" w:hAnsi="Courier New" w:cs="Courier New"/>
        <w:b/>
        <w:sz w:val="24"/>
        <w:szCs w:val="24"/>
      </w:rPr>
      <w:tab/>
    </w:r>
    <w:r w:rsidRPr="00B40A0A">
      <w:rPr>
        <w:rFonts w:ascii="Courier New" w:hAnsi="Courier New" w:cs="Courier New"/>
        <w:b/>
        <w:sz w:val="24"/>
        <w:szCs w:val="24"/>
      </w:rPr>
      <w:t>JUDGMENT NO LC/H/</w:t>
    </w:r>
    <w:r w:rsidR="00491CAA">
      <w:rPr>
        <w:rFonts w:ascii="Courier New" w:hAnsi="Courier New" w:cs="Courier New"/>
        <w:b/>
        <w:sz w:val="24"/>
        <w:szCs w:val="24"/>
      </w:rPr>
      <w:t>201/</w:t>
    </w:r>
    <w:r w:rsidRPr="00B40A0A">
      <w:rPr>
        <w:rFonts w:ascii="Courier New" w:hAnsi="Courier New" w:cs="Courier New"/>
        <w:b/>
        <w:sz w:val="24"/>
        <w:szCs w:val="24"/>
      </w:rPr>
      <w:t>2014</w:t>
    </w:r>
  </w:p>
  <w:p w:rsidR="00A775B8" w:rsidRDefault="00A775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076"/>
    <w:rsid w:val="0010441D"/>
    <w:rsid w:val="001C145F"/>
    <w:rsid w:val="00306BF6"/>
    <w:rsid w:val="003D5C93"/>
    <w:rsid w:val="003E3A2F"/>
    <w:rsid w:val="00440F55"/>
    <w:rsid w:val="00453BD6"/>
    <w:rsid w:val="00461AA5"/>
    <w:rsid w:val="00491CAA"/>
    <w:rsid w:val="00517088"/>
    <w:rsid w:val="0058738F"/>
    <w:rsid w:val="005B3CB9"/>
    <w:rsid w:val="006A32B3"/>
    <w:rsid w:val="007C516E"/>
    <w:rsid w:val="007F47FD"/>
    <w:rsid w:val="008000BB"/>
    <w:rsid w:val="008403D8"/>
    <w:rsid w:val="0084679B"/>
    <w:rsid w:val="008F402E"/>
    <w:rsid w:val="00976076"/>
    <w:rsid w:val="009C0300"/>
    <w:rsid w:val="00A15C4B"/>
    <w:rsid w:val="00A775B8"/>
    <w:rsid w:val="00B40A0A"/>
    <w:rsid w:val="00C94DD6"/>
    <w:rsid w:val="00D23507"/>
    <w:rsid w:val="00DC546C"/>
    <w:rsid w:val="00DE08A2"/>
    <w:rsid w:val="00E67314"/>
    <w:rsid w:val="00E81FF4"/>
    <w:rsid w:val="00F20AA2"/>
    <w:rsid w:val="00FF395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5B8"/>
  </w:style>
  <w:style w:type="paragraph" w:styleId="Footer">
    <w:name w:val="footer"/>
    <w:basedOn w:val="Normal"/>
    <w:link w:val="FooterChar"/>
    <w:uiPriority w:val="99"/>
    <w:unhideWhenUsed/>
    <w:rsid w:val="00A7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5B8"/>
  </w:style>
  <w:style w:type="paragraph" w:styleId="BalloonText">
    <w:name w:val="Balloon Text"/>
    <w:basedOn w:val="Normal"/>
    <w:link w:val="BalloonTextChar"/>
    <w:uiPriority w:val="99"/>
    <w:semiHidden/>
    <w:unhideWhenUsed/>
    <w:rsid w:val="00A7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5B8"/>
  </w:style>
  <w:style w:type="paragraph" w:styleId="Footer">
    <w:name w:val="footer"/>
    <w:basedOn w:val="Normal"/>
    <w:link w:val="FooterChar"/>
    <w:uiPriority w:val="99"/>
    <w:unhideWhenUsed/>
    <w:rsid w:val="00A7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5B8"/>
  </w:style>
  <w:style w:type="paragraph" w:styleId="BalloonText">
    <w:name w:val="Balloon Text"/>
    <w:basedOn w:val="Normal"/>
    <w:link w:val="BalloonTextChar"/>
    <w:uiPriority w:val="99"/>
    <w:semiHidden/>
    <w:unhideWhenUsed/>
    <w:rsid w:val="00A7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2014-03-26T10:51:00Z</cp:lastPrinted>
  <dcterms:created xsi:type="dcterms:W3CDTF">2014-04-30T13:26:00Z</dcterms:created>
  <dcterms:modified xsi:type="dcterms:W3CDTF">2014-04-30T13:26:00Z</dcterms:modified>
</cp:coreProperties>
</file>