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E7C1A" w14:textId="7A651854" w:rsidR="00542ED6" w:rsidRDefault="00542ED6" w:rsidP="00542ED6">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 xml:space="preserve">MINISTER OF FOREIGN AFFAIRS AND </w:t>
      </w:r>
    </w:p>
    <w:p w14:paraId="63514047" w14:textId="02670780" w:rsidR="00542ED6" w:rsidRPr="006E2A06" w:rsidRDefault="00542ED6" w:rsidP="00542ED6">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INTERNATIONAL TRADE</w:t>
      </w:r>
    </w:p>
    <w:p w14:paraId="293BD148" w14:textId="77777777" w:rsidR="00542ED6" w:rsidRPr="006E2A06" w:rsidRDefault="00542ED6" w:rsidP="00542ED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76D876D8" w14:textId="775A9A61" w:rsidR="00542ED6" w:rsidRDefault="00542ED6" w:rsidP="00542ED6">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DESTINY VENTURES (PROPRIETARY)</w:t>
      </w:r>
    </w:p>
    <w:p w14:paraId="0988D864" w14:textId="7898DD73" w:rsidR="00542ED6" w:rsidRPr="006E2A06" w:rsidRDefault="00542ED6" w:rsidP="00542ED6">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LIMITED (BOTSWANA)</w:t>
      </w:r>
    </w:p>
    <w:p w14:paraId="69542571" w14:textId="77777777" w:rsidR="00542ED6" w:rsidRDefault="00542ED6" w:rsidP="00542ED6">
      <w:pPr>
        <w:spacing w:after="0" w:line="259" w:lineRule="auto"/>
        <w:rPr>
          <w:rFonts w:ascii="Times New Roman" w:hAnsi="Times New Roman" w:cs="Times New Roman"/>
          <w:kern w:val="0"/>
          <w:lang w:val="en-ZW"/>
          <w14:ligatures w14:val="none"/>
        </w:rPr>
      </w:pPr>
    </w:p>
    <w:p w14:paraId="5C2D4C52" w14:textId="77777777" w:rsidR="00542ED6" w:rsidRPr="006E2A06" w:rsidRDefault="00542ED6" w:rsidP="00542ED6">
      <w:pPr>
        <w:spacing w:after="0" w:line="259" w:lineRule="auto"/>
        <w:rPr>
          <w:rFonts w:ascii="Times New Roman" w:hAnsi="Times New Roman" w:cs="Times New Roman"/>
          <w:kern w:val="0"/>
          <w:lang w:val="en-ZW"/>
          <w14:ligatures w14:val="none"/>
        </w:rPr>
      </w:pPr>
    </w:p>
    <w:p w14:paraId="50D5D1AF" w14:textId="77777777" w:rsidR="00542ED6" w:rsidRPr="006E2A06" w:rsidRDefault="00542ED6" w:rsidP="00542ED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35DA15FE" w14:textId="77777777" w:rsidR="00542ED6" w:rsidRPr="006E2A06" w:rsidRDefault="00542ED6" w:rsidP="00542ED6">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0A8A8EF0" w14:textId="0D4724A3" w:rsidR="00542ED6" w:rsidRPr="006E2A06" w:rsidRDefault="00542ED6" w:rsidP="00542ED6">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sidR="00962EAA">
        <w:rPr>
          <w:rFonts w:ascii="Times New Roman" w:hAnsi="Times New Roman" w:cs="Times New Roman"/>
          <w:kern w:val="0"/>
          <w:lang w:val="en-ZW"/>
          <w14:ligatures w14:val="none"/>
        </w:rPr>
        <w:t>; 1 March 2023 &amp; 25 February 2025</w:t>
      </w:r>
    </w:p>
    <w:p w14:paraId="009A429E" w14:textId="77777777" w:rsidR="00542ED6" w:rsidRPr="006E2A06" w:rsidRDefault="00542ED6" w:rsidP="00542ED6">
      <w:pPr>
        <w:spacing w:after="0" w:line="259" w:lineRule="auto"/>
        <w:rPr>
          <w:rFonts w:ascii="Times New Roman" w:hAnsi="Times New Roman" w:cs="Times New Roman"/>
          <w:kern w:val="0"/>
          <w:lang w:val="en-ZW"/>
          <w14:ligatures w14:val="none"/>
        </w:rPr>
      </w:pPr>
    </w:p>
    <w:p w14:paraId="38FA4811" w14:textId="77777777" w:rsidR="00542ED6" w:rsidRPr="006E2A06" w:rsidRDefault="00542ED6" w:rsidP="00542ED6">
      <w:pPr>
        <w:spacing w:after="0" w:line="259" w:lineRule="auto"/>
        <w:rPr>
          <w:rFonts w:ascii="Times New Roman" w:hAnsi="Times New Roman" w:cs="Times New Roman"/>
          <w:kern w:val="0"/>
          <w:lang w:val="en-ZW"/>
          <w14:ligatures w14:val="none"/>
        </w:rPr>
      </w:pPr>
    </w:p>
    <w:p w14:paraId="5658C7FB" w14:textId="26FCB941" w:rsidR="00542ED6" w:rsidRPr="006E2A06" w:rsidRDefault="00542ED6" w:rsidP="00542ED6">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 xml:space="preserve">Opposed Court Application </w:t>
      </w:r>
    </w:p>
    <w:p w14:paraId="75937FA7" w14:textId="77777777" w:rsidR="00542ED6" w:rsidRPr="006E2A06" w:rsidRDefault="00542ED6" w:rsidP="00542ED6">
      <w:pPr>
        <w:spacing w:after="0" w:line="259" w:lineRule="auto"/>
        <w:rPr>
          <w:rFonts w:ascii="Times New Roman" w:hAnsi="Times New Roman" w:cs="Times New Roman"/>
          <w:b/>
          <w:kern w:val="0"/>
          <w:lang w:val="en-ZW"/>
          <w14:ligatures w14:val="none"/>
        </w:rPr>
      </w:pPr>
    </w:p>
    <w:p w14:paraId="36952B5F" w14:textId="77777777" w:rsidR="00542ED6" w:rsidRPr="006E2A06" w:rsidRDefault="00542ED6" w:rsidP="00542ED6">
      <w:pPr>
        <w:spacing w:after="0" w:line="259" w:lineRule="auto"/>
        <w:rPr>
          <w:rFonts w:ascii="Times New Roman" w:hAnsi="Times New Roman" w:cs="Times New Roman"/>
          <w:kern w:val="0"/>
          <w:lang w:val="en-ZW"/>
          <w14:ligatures w14:val="none"/>
        </w:rPr>
      </w:pPr>
    </w:p>
    <w:p w14:paraId="775F0BAA" w14:textId="044C7EBB" w:rsidR="00542ED6" w:rsidRDefault="00542ED6" w:rsidP="00542ED6">
      <w:pPr>
        <w:spacing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CHITAPI J:   This application for rescission of default judgment is made by the Minister of Foreign Affairs and International Trade in his official capacity as such.  The Minister Frederick Shav</w:t>
      </w:r>
      <w:r w:rsidR="0044025A">
        <w:rPr>
          <w:rFonts w:ascii="Times New Roman" w:hAnsi="Times New Roman" w:cs="Times New Roman"/>
          <w:kern w:val="0"/>
          <w:lang w:val="en-ZW"/>
          <w14:ligatures w14:val="none"/>
        </w:rPr>
        <w:t>a</w:t>
      </w:r>
      <w:r>
        <w:rPr>
          <w:rFonts w:ascii="Times New Roman" w:hAnsi="Times New Roman" w:cs="Times New Roman"/>
          <w:kern w:val="0"/>
          <w:lang w:val="en-ZW"/>
          <w14:ligatures w14:val="none"/>
        </w:rPr>
        <w:t xml:space="preserve"> deposed to the founding affidavit.  The brief background to this application is as detailed hereunder.</w:t>
      </w:r>
    </w:p>
    <w:p w14:paraId="0D545318" w14:textId="77777777" w:rsidR="009C7078" w:rsidRDefault="00064D3F" w:rsidP="00542ED6">
      <w:pPr>
        <w:spacing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respondent company Destiny Ventures (Propriety) Limited Botswana instituted proceedings in this court under case No. HC 741/21 against United Nations Children’s Education Fund (UNICEF).  A default judgment was granted in favour of the respondent company on 7 July 2021 by </w:t>
      </w:r>
      <w:r w:rsidRPr="00064D3F">
        <w:rPr>
          <w:rFonts w:ascii="Times New Roman" w:hAnsi="Times New Roman" w:cs="Times New Roman"/>
          <w:smallCaps/>
          <w:kern w:val="0"/>
          <w:lang w:val="en-ZW"/>
          <w14:ligatures w14:val="none"/>
        </w:rPr>
        <w:t>Mangota</w:t>
      </w:r>
      <w:r>
        <w:rPr>
          <w:rFonts w:ascii="Times New Roman" w:hAnsi="Times New Roman" w:cs="Times New Roman"/>
          <w:kern w:val="0"/>
          <w:lang w:val="en-ZW"/>
          <w14:ligatures w14:val="none"/>
        </w:rPr>
        <w:t xml:space="preserve"> J.  The terms </w:t>
      </w:r>
      <w:r w:rsidR="009C7078">
        <w:rPr>
          <w:rFonts w:ascii="Times New Roman" w:hAnsi="Times New Roman" w:cs="Times New Roman"/>
          <w:kern w:val="0"/>
          <w:lang w:val="en-ZW"/>
          <w14:ligatures w14:val="none"/>
        </w:rPr>
        <w:t>of that judgment were as follows:</w:t>
      </w:r>
    </w:p>
    <w:p w14:paraId="2BBFDC31" w14:textId="77777777" w:rsidR="009C7078" w:rsidRPr="009C7078" w:rsidRDefault="009C7078" w:rsidP="009C7078">
      <w:pPr>
        <w:spacing w:line="240" w:lineRule="auto"/>
        <w:ind w:firstLine="720"/>
        <w:jc w:val="both"/>
        <w:rPr>
          <w:rFonts w:ascii="Times New Roman" w:hAnsi="Times New Roman" w:cs="Times New Roman"/>
          <w:kern w:val="0"/>
          <w:sz w:val="22"/>
          <w:szCs w:val="22"/>
          <w:lang w:val="en-ZW"/>
          <w14:ligatures w14:val="none"/>
        </w:rPr>
      </w:pPr>
      <w:r w:rsidRPr="009C7078">
        <w:rPr>
          <w:rFonts w:ascii="Times New Roman" w:hAnsi="Times New Roman" w:cs="Times New Roman"/>
          <w:kern w:val="0"/>
          <w:sz w:val="22"/>
          <w:szCs w:val="22"/>
          <w:lang w:val="en-ZW"/>
          <w14:ligatures w14:val="none"/>
        </w:rPr>
        <w:t>“IT IS ORDERED THAT:</w:t>
      </w:r>
    </w:p>
    <w:p w14:paraId="33537624" w14:textId="77777777" w:rsidR="009C7078" w:rsidRPr="009C7078" w:rsidRDefault="009C7078" w:rsidP="009C7078">
      <w:pPr>
        <w:pStyle w:val="ListParagraph"/>
        <w:numPr>
          <w:ilvl w:val="0"/>
          <w:numId w:val="1"/>
        </w:numPr>
        <w:spacing w:line="240" w:lineRule="auto"/>
        <w:jc w:val="both"/>
        <w:rPr>
          <w:sz w:val="22"/>
          <w:szCs w:val="22"/>
        </w:rPr>
      </w:pPr>
      <w:r w:rsidRPr="009C7078">
        <w:rPr>
          <w:rFonts w:ascii="Times New Roman" w:hAnsi="Times New Roman" w:cs="Times New Roman"/>
          <w:kern w:val="0"/>
          <w:sz w:val="22"/>
          <w:szCs w:val="22"/>
          <w:lang w:val="en-ZW"/>
          <w14:ligatures w14:val="none"/>
        </w:rPr>
        <w:t>The award by Mohamed Abdil Raouf 20</w:t>
      </w:r>
      <w:r w:rsidRPr="009C7078">
        <w:rPr>
          <w:rFonts w:ascii="Times New Roman" w:hAnsi="Times New Roman" w:cs="Times New Roman"/>
          <w:kern w:val="0"/>
          <w:sz w:val="22"/>
          <w:szCs w:val="22"/>
          <w:vertAlign w:val="superscript"/>
          <w:lang w:val="en-ZW"/>
          <w14:ligatures w14:val="none"/>
        </w:rPr>
        <w:t>th</w:t>
      </w:r>
      <w:r w:rsidRPr="009C7078">
        <w:rPr>
          <w:rFonts w:ascii="Times New Roman" w:hAnsi="Times New Roman" w:cs="Times New Roman"/>
          <w:kern w:val="0"/>
          <w:sz w:val="22"/>
          <w:szCs w:val="22"/>
          <w:lang w:val="en-ZW"/>
          <w14:ligatures w14:val="none"/>
        </w:rPr>
        <w:t xml:space="preserve"> of October 2020 as read together with his decision dated 17 December 202 in the arbitration between the applicant and respondent is set aside.</w:t>
      </w:r>
    </w:p>
    <w:p w14:paraId="13096DF4" w14:textId="77777777" w:rsidR="009C7078" w:rsidRPr="009C7078" w:rsidRDefault="009C7078" w:rsidP="009C7078">
      <w:pPr>
        <w:pStyle w:val="ListParagraph"/>
        <w:numPr>
          <w:ilvl w:val="0"/>
          <w:numId w:val="1"/>
        </w:numPr>
        <w:spacing w:line="240" w:lineRule="auto"/>
        <w:jc w:val="both"/>
        <w:rPr>
          <w:sz w:val="22"/>
          <w:szCs w:val="22"/>
        </w:rPr>
      </w:pPr>
      <w:r w:rsidRPr="009C7078">
        <w:rPr>
          <w:rFonts w:ascii="Times New Roman" w:hAnsi="Times New Roman" w:cs="Times New Roman"/>
          <w:kern w:val="0"/>
          <w:sz w:val="22"/>
          <w:szCs w:val="22"/>
          <w:lang w:val="en-ZW"/>
          <w14:ligatures w14:val="none"/>
        </w:rPr>
        <w:t>There be no order as to costs unless respondent opposes this application in which event the respondent shall pay applicants’ costs of suit.”</w:t>
      </w:r>
    </w:p>
    <w:p w14:paraId="0630C30B" w14:textId="5F0295DC" w:rsidR="00DB7FC7" w:rsidRDefault="009C7078" w:rsidP="00DB7FC7">
      <w:pPr>
        <w:spacing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default judgment pertained to a court application that </w:t>
      </w:r>
      <w:r w:rsidR="0075297A">
        <w:rPr>
          <w:rFonts w:ascii="Times New Roman" w:hAnsi="Times New Roman" w:cs="Times New Roman"/>
          <w:kern w:val="0"/>
          <w:lang w:val="en-ZW"/>
          <w14:ligatures w14:val="none"/>
        </w:rPr>
        <w:t xml:space="preserve">comprised </w:t>
      </w:r>
      <w:r w:rsidR="0075297A" w:rsidRPr="009C7078">
        <w:rPr>
          <w:rFonts w:ascii="Times New Roman" w:hAnsi="Times New Roman" w:cs="Times New Roman"/>
          <w:kern w:val="0"/>
          <w:lang w:val="en-ZW"/>
          <w14:ligatures w14:val="none"/>
        </w:rPr>
        <w:t>a</w:t>
      </w:r>
      <w:r w:rsidR="0075297A">
        <w:rPr>
          <w:rFonts w:ascii="Times New Roman" w:hAnsi="Times New Roman" w:cs="Times New Roman"/>
          <w:kern w:val="0"/>
          <w:lang w:val="en-ZW"/>
          <w14:ligatures w14:val="none"/>
        </w:rPr>
        <w:t xml:space="preserve"> princely 794 pages brought against the respondent for an order crafted in the terms on which it was granted.  The certificate of service indicated that the application was served upon a receptionist</w:t>
      </w:r>
      <w:r w:rsidR="0044025A">
        <w:rPr>
          <w:rFonts w:ascii="Times New Roman" w:hAnsi="Times New Roman" w:cs="Times New Roman"/>
          <w:kern w:val="0"/>
          <w:lang w:val="en-ZW"/>
          <w14:ligatures w14:val="none"/>
        </w:rPr>
        <w:t>,</w:t>
      </w:r>
      <w:r w:rsidR="0075297A">
        <w:rPr>
          <w:rFonts w:ascii="Times New Roman" w:hAnsi="Times New Roman" w:cs="Times New Roman"/>
          <w:kern w:val="0"/>
          <w:lang w:val="en-ZW"/>
          <w14:ligatures w14:val="none"/>
        </w:rPr>
        <w:t xml:space="preserve">  Patrick Vaviray, at the respondents’ address being </w:t>
      </w:r>
      <w:r w:rsidR="00A12601">
        <w:rPr>
          <w:rFonts w:ascii="Times New Roman" w:hAnsi="Times New Roman" w:cs="Times New Roman"/>
          <w:kern w:val="0"/>
          <w:lang w:val="en-ZW"/>
          <w14:ligatures w14:val="none"/>
        </w:rPr>
        <w:t>No 6 Fairbridge Avenue, Belgravia Harare on 17 March 2021</w:t>
      </w:r>
      <w:r w:rsidR="00DB7FC7">
        <w:rPr>
          <w:rFonts w:ascii="Times New Roman" w:hAnsi="Times New Roman" w:cs="Times New Roman"/>
          <w:kern w:val="0"/>
          <w:lang w:val="en-ZW"/>
          <w14:ligatures w14:val="none"/>
        </w:rPr>
        <w:t>at 1512 hours.</w:t>
      </w:r>
    </w:p>
    <w:p w14:paraId="67D73A21" w14:textId="3F83BA92" w:rsidR="00DB7FC7" w:rsidRDefault="00DB7FC7" w:rsidP="00BF17B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The background to the judgment and in summary of case No HC 741/21 was as follows.  On 20 August 2012 the parties executed a contract in terms of which the applicant would undertake the reliabilitation of water supply and sewerage systems in Plumtre</w:t>
      </w:r>
      <w:r w:rsidR="005652C6">
        <w:rPr>
          <w:rFonts w:ascii="Times New Roman" w:hAnsi="Times New Roman" w:cs="Times New Roman"/>
          <w:kern w:val="0"/>
          <w:lang w:val="en-ZW"/>
          <w14:ligatures w14:val="none"/>
        </w:rPr>
        <w:t>e</w:t>
      </w:r>
      <w:r>
        <w:rPr>
          <w:rFonts w:ascii="Times New Roman" w:hAnsi="Times New Roman" w:cs="Times New Roman"/>
          <w:kern w:val="0"/>
          <w:lang w:val="en-ZW"/>
          <w14:ligatures w14:val="none"/>
        </w:rPr>
        <w:t xml:space="preserve"> Town in Zimbabwe.  </w:t>
      </w:r>
      <w:r w:rsidR="0044025A">
        <w:rPr>
          <w:rFonts w:ascii="Times New Roman" w:hAnsi="Times New Roman" w:cs="Times New Roman"/>
          <w:kern w:val="0"/>
          <w:lang w:val="en-ZW"/>
          <w14:ligatures w14:val="none"/>
        </w:rPr>
        <w:t>A</w:t>
      </w:r>
      <w:r>
        <w:rPr>
          <w:rFonts w:ascii="Times New Roman" w:hAnsi="Times New Roman" w:cs="Times New Roman"/>
          <w:kern w:val="0"/>
          <w:lang w:val="en-ZW"/>
          <w14:ligatures w14:val="none"/>
        </w:rPr>
        <w:t xml:space="preserve"> dispute arose pertaining to outstanding payments claimed by the applicant against the respondent.  </w:t>
      </w:r>
      <w:r w:rsidR="005652C6">
        <w:rPr>
          <w:rFonts w:ascii="Times New Roman" w:hAnsi="Times New Roman" w:cs="Times New Roman"/>
          <w:kern w:val="0"/>
          <w:lang w:val="en-ZW"/>
          <w14:ligatures w14:val="none"/>
        </w:rPr>
        <w:t xml:space="preserve">The respondent refused to pay the applicant for a variety of reasons.  The respondent also </w:t>
      </w:r>
      <w:r w:rsidR="00BF17B8">
        <w:rPr>
          <w:rFonts w:ascii="Times New Roman" w:hAnsi="Times New Roman" w:cs="Times New Roman"/>
          <w:kern w:val="0"/>
          <w:lang w:val="en-ZW"/>
          <w14:ligatures w14:val="none"/>
        </w:rPr>
        <w:t>counter claimed for damages against the applicant for unfinished works which had to be completed by other contractors.  The dispute was referred for arbitration presided by Dr Mohammed Abdal Raouf who issued an award which was largely in favour of the applicant and marginally in favour of the respondent</w:t>
      </w:r>
      <w:r w:rsidR="0044025A">
        <w:rPr>
          <w:rFonts w:ascii="Times New Roman" w:hAnsi="Times New Roman" w:cs="Times New Roman"/>
          <w:kern w:val="0"/>
          <w:lang w:val="en-ZW"/>
          <w14:ligatures w14:val="none"/>
        </w:rPr>
        <w:t xml:space="preserve">. </w:t>
      </w:r>
      <w:r w:rsidR="00BF17B8">
        <w:rPr>
          <w:rFonts w:ascii="Times New Roman" w:hAnsi="Times New Roman" w:cs="Times New Roman"/>
          <w:kern w:val="0"/>
          <w:lang w:val="en-ZW"/>
          <w14:ligatures w14:val="none"/>
        </w:rPr>
        <w:t xml:space="preserve"> </w:t>
      </w:r>
      <w:r w:rsidR="0044025A">
        <w:rPr>
          <w:rFonts w:ascii="Times New Roman" w:hAnsi="Times New Roman" w:cs="Times New Roman"/>
          <w:kern w:val="0"/>
          <w:lang w:val="en-ZW"/>
          <w14:ligatures w14:val="none"/>
        </w:rPr>
        <w:t>I</w:t>
      </w:r>
      <w:r w:rsidR="00BF17B8">
        <w:rPr>
          <w:rFonts w:ascii="Times New Roman" w:hAnsi="Times New Roman" w:cs="Times New Roman"/>
          <w:kern w:val="0"/>
          <w:lang w:val="en-ZW"/>
          <w14:ligatures w14:val="none"/>
        </w:rPr>
        <w:t>t is not necessary for purposes of this judgment to dwell in any notable detail on the finer details of the award.  The reason is the view which I take on other grounds on which the applicant seeks to challenge the default judgment should I grant rescission of the same.</w:t>
      </w:r>
    </w:p>
    <w:p w14:paraId="3CCA8DD2" w14:textId="16717CBC" w:rsidR="00184295" w:rsidRDefault="00BF17B8" w:rsidP="00BF17B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 f</w:t>
      </w:r>
      <w:r w:rsidR="0044025A">
        <w:rPr>
          <w:rFonts w:ascii="Times New Roman" w:hAnsi="Times New Roman" w:cs="Times New Roman"/>
          <w:kern w:val="0"/>
          <w:lang w:val="en-ZW"/>
          <w14:ligatures w14:val="none"/>
        </w:rPr>
        <w:t>i</w:t>
      </w:r>
      <w:r>
        <w:rPr>
          <w:rFonts w:ascii="Times New Roman" w:hAnsi="Times New Roman" w:cs="Times New Roman"/>
          <w:kern w:val="0"/>
          <w:lang w:val="en-ZW"/>
          <w14:ligatures w14:val="none"/>
        </w:rPr>
        <w:t>led for default judgment as already noted and was granted the o</w:t>
      </w:r>
      <w:r w:rsidR="0044025A">
        <w:rPr>
          <w:rFonts w:ascii="Times New Roman" w:hAnsi="Times New Roman" w:cs="Times New Roman"/>
          <w:kern w:val="0"/>
          <w:lang w:val="en-ZW"/>
          <w14:ligatures w14:val="none"/>
        </w:rPr>
        <w:t xml:space="preserve">rder </w:t>
      </w:r>
      <w:r>
        <w:rPr>
          <w:rFonts w:ascii="Times New Roman" w:hAnsi="Times New Roman" w:cs="Times New Roman"/>
          <w:kern w:val="0"/>
          <w:lang w:val="en-ZW"/>
          <w14:ligatures w14:val="none"/>
        </w:rPr>
        <w:t xml:space="preserve">sought.  It is common cause that the applicant was not party to case No HC 741/21.  It follows that the applicant is not party to the judgment order subject of rescission, yet he applies for rescission.  The respondent has </w:t>
      </w:r>
      <w:r w:rsidRPr="00BF17B8">
        <w:rPr>
          <w:rFonts w:ascii="Times New Roman" w:hAnsi="Times New Roman" w:cs="Times New Roman"/>
          <w:i/>
          <w:iCs/>
          <w:kern w:val="0"/>
          <w:lang w:val="en-ZW"/>
          <w14:ligatures w14:val="none"/>
        </w:rPr>
        <w:t>inter-alia</w:t>
      </w:r>
      <w:r>
        <w:rPr>
          <w:rFonts w:ascii="Times New Roman" w:hAnsi="Times New Roman" w:cs="Times New Roman"/>
          <w:kern w:val="0"/>
          <w:lang w:val="en-ZW"/>
          <w14:ligatures w14:val="none"/>
        </w:rPr>
        <w:t xml:space="preserve"> taken</w:t>
      </w:r>
      <w:r w:rsidR="004C11C1">
        <w:rPr>
          <w:rFonts w:ascii="Times New Roman" w:hAnsi="Times New Roman" w:cs="Times New Roman"/>
          <w:kern w:val="0"/>
          <w:lang w:val="en-ZW"/>
          <w14:ligatures w14:val="none"/>
        </w:rPr>
        <w:t xml:space="preserve"> the point that the applicant being a stranger to the litigation in case No HC 741/21 cannot validly at law seek rescission of the judgment </w:t>
      </w:r>
      <w:r w:rsidR="00184295">
        <w:rPr>
          <w:rFonts w:ascii="Times New Roman" w:hAnsi="Times New Roman" w:cs="Times New Roman"/>
          <w:kern w:val="0"/>
          <w:lang w:val="en-ZW"/>
          <w14:ligatures w14:val="none"/>
        </w:rPr>
        <w:t>granted therein.  The point will be traversed in due course.</w:t>
      </w:r>
    </w:p>
    <w:p w14:paraId="5BCDBBDB" w14:textId="04EA0DFA" w:rsidR="00AD0AAE" w:rsidRDefault="00184295" w:rsidP="00BF17B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common cause that this application was filed following the granting by this court of an order for condonation of late filing of the current application and the grant of an extension of time to file it.  The order for condonation was granted </w:t>
      </w:r>
      <w:r w:rsidR="0044025A">
        <w:rPr>
          <w:rFonts w:ascii="Times New Roman" w:hAnsi="Times New Roman" w:cs="Times New Roman"/>
          <w:kern w:val="0"/>
          <w:lang w:val="en-ZW"/>
          <w14:ligatures w14:val="none"/>
        </w:rPr>
        <w:t xml:space="preserve">in </w:t>
      </w:r>
      <w:r>
        <w:rPr>
          <w:rFonts w:ascii="Times New Roman" w:hAnsi="Times New Roman" w:cs="Times New Roman"/>
          <w:kern w:val="0"/>
          <w:lang w:val="en-ZW"/>
          <w14:ligatures w14:val="none"/>
        </w:rPr>
        <w:t xml:space="preserve">case No HC 6470/21 by </w:t>
      </w:r>
      <w:r w:rsidRPr="00184295">
        <w:rPr>
          <w:rFonts w:ascii="Times New Roman" w:hAnsi="Times New Roman" w:cs="Times New Roman"/>
          <w:smallCaps/>
          <w:kern w:val="0"/>
          <w:lang w:val="en-ZW"/>
          <w14:ligatures w14:val="none"/>
        </w:rPr>
        <w:t>Mhuri</w:t>
      </w:r>
      <w:r>
        <w:rPr>
          <w:rFonts w:ascii="Times New Roman" w:hAnsi="Times New Roman" w:cs="Times New Roman"/>
          <w:kern w:val="0"/>
          <w:lang w:val="en-ZW"/>
          <w14:ligatures w14:val="none"/>
        </w:rPr>
        <w:t xml:space="preserve"> J in her judgment No HH 532/22 dated 10 August 2022.  The judgment </w:t>
      </w:r>
      <w:r w:rsidR="00AD0AAE">
        <w:rPr>
          <w:rFonts w:ascii="Times New Roman" w:hAnsi="Times New Roman" w:cs="Times New Roman"/>
          <w:kern w:val="0"/>
          <w:lang w:val="en-ZW"/>
          <w14:ligatures w14:val="none"/>
        </w:rPr>
        <w:t xml:space="preserve">of </w:t>
      </w:r>
      <w:r w:rsidR="00AD0AAE" w:rsidRPr="00AD0AAE">
        <w:rPr>
          <w:rFonts w:ascii="Times New Roman" w:hAnsi="Times New Roman" w:cs="Times New Roman"/>
          <w:smallCaps/>
          <w:kern w:val="0"/>
          <w:lang w:val="en-ZW"/>
          <w14:ligatures w14:val="none"/>
        </w:rPr>
        <w:t>Mhuri</w:t>
      </w:r>
      <w:r w:rsidR="00AD0AAE">
        <w:rPr>
          <w:rFonts w:ascii="Times New Roman" w:hAnsi="Times New Roman" w:cs="Times New Roman"/>
          <w:kern w:val="0"/>
          <w:lang w:val="en-ZW"/>
          <w14:ligatures w14:val="none"/>
        </w:rPr>
        <w:t xml:space="preserve"> J remains extant.  This current application was filed consequent upon the grant of the condonation aforesaid.  The judgment of </w:t>
      </w:r>
      <w:r w:rsidR="00AD0AAE" w:rsidRPr="00AD0AAE">
        <w:rPr>
          <w:rFonts w:ascii="Times New Roman" w:hAnsi="Times New Roman" w:cs="Times New Roman"/>
          <w:smallCaps/>
          <w:kern w:val="0"/>
          <w:lang w:val="en-ZW"/>
          <w14:ligatures w14:val="none"/>
        </w:rPr>
        <w:t>Mhuri</w:t>
      </w:r>
      <w:r w:rsidR="00AD0AAE">
        <w:rPr>
          <w:rFonts w:ascii="Times New Roman" w:hAnsi="Times New Roman" w:cs="Times New Roman"/>
          <w:kern w:val="0"/>
          <w:lang w:val="en-ZW"/>
          <w14:ligatures w14:val="none"/>
        </w:rPr>
        <w:t xml:space="preserve"> J is relevant to this applicant as will become apparent.</w:t>
      </w:r>
    </w:p>
    <w:p w14:paraId="05582FBB" w14:textId="7C4BB091" w:rsidR="00BF17B8" w:rsidRDefault="00AD0AAE" w:rsidP="00BF17B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Applications for rescission of judgment are common in the courts.  The principles guiding the courts in determining them are well trodden.  It is not necessary to saddle this judgment with many authorities as the approach is not subject of contest in this jurisdiction.  In the judgment of </w:t>
      </w:r>
      <w:r w:rsidRPr="00AD0AAE">
        <w:rPr>
          <w:rFonts w:ascii="Times New Roman" w:hAnsi="Times New Roman" w:cs="Times New Roman"/>
          <w:smallCaps/>
          <w:kern w:val="0"/>
          <w:lang w:val="en-ZW"/>
          <w14:ligatures w14:val="none"/>
        </w:rPr>
        <w:t>Mavangira</w:t>
      </w:r>
      <w:r>
        <w:rPr>
          <w:rFonts w:ascii="Times New Roman" w:hAnsi="Times New Roman" w:cs="Times New Roman"/>
          <w:kern w:val="0"/>
          <w:lang w:val="en-ZW"/>
          <w14:ligatures w14:val="none"/>
        </w:rPr>
        <w:t xml:space="preserve"> JA in the case</w:t>
      </w:r>
      <w:r w:rsidR="0044025A">
        <w:rPr>
          <w:rFonts w:ascii="Times New Roman" w:hAnsi="Times New Roman" w:cs="Times New Roman"/>
          <w:kern w:val="0"/>
          <w:lang w:val="en-ZW"/>
          <w14:ligatures w14:val="none"/>
        </w:rPr>
        <w:t xml:space="preserve">, </w:t>
      </w:r>
      <w:r w:rsidRPr="00AD0AAE">
        <w:rPr>
          <w:rFonts w:ascii="Times New Roman" w:hAnsi="Times New Roman" w:cs="Times New Roman"/>
          <w:i/>
          <w:iCs/>
          <w:kern w:val="0"/>
          <w:lang w:val="en-ZW"/>
          <w14:ligatures w14:val="none"/>
        </w:rPr>
        <w:t xml:space="preserve">Rydale Ridge Park (Pvt) Ltd </w:t>
      </w:r>
      <w:r w:rsidRPr="00AD0AAE">
        <w:rPr>
          <w:rFonts w:ascii="Times New Roman" w:hAnsi="Times New Roman" w:cs="Times New Roman"/>
          <w:kern w:val="0"/>
          <w:lang w:val="en-ZW"/>
          <w14:ligatures w14:val="none"/>
        </w:rPr>
        <w:t>v</w:t>
      </w:r>
      <w:r w:rsidRPr="00AD0AAE">
        <w:rPr>
          <w:rFonts w:ascii="Times New Roman" w:hAnsi="Times New Roman" w:cs="Times New Roman"/>
          <w:i/>
          <w:iCs/>
          <w:kern w:val="0"/>
          <w:lang w:val="en-ZW"/>
          <w14:ligatures w14:val="none"/>
        </w:rPr>
        <w:t xml:space="preserve"> Ruth Muridzo</w:t>
      </w:r>
      <w:r>
        <w:rPr>
          <w:rFonts w:ascii="Times New Roman" w:hAnsi="Times New Roman" w:cs="Times New Roman"/>
          <w:kern w:val="0"/>
          <w:lang w:val="en-ZW"/>
          <w14:ligatures w14:val="none"/>
        </w:rPr>
        <w:t xml:space="preserve"> N.O, the learned judge after noting that rescission of judgment as provided for in r 63 of the High Court rules 1971 requires that the party who seeks rescission should apply for rescission within one month of getting </w:t>
      </w:r>
      <w:r>
        <w:rPr>
          <w:rFonts w:ascii="Times New Roman" w:hAnsi="Times New Roman" w:cs="Times New Roman"/>
          <w:kern w:val="0"/>
          <w:lang w:val="en-ZW"/>
          <w14:ligatures w14:val="none"/>
        </w:rPr>
        <w:lastRenderedPageBreak/>
        <w:t>knowledge of the default judgment and must satisf</w:t>
      </w:r>
      <w:r w:rsidR="00B61B10">
        <w:rPr>
          <w:rFonts w:ascii="Times New Roman" w:hAnsi="Times New Roman" w:cs="Times New Roman"/>
          <w:kern w:val="0"/>
          <w:lang w:val="en-ZW"/>
          <w14:ligatures w14:val="none"/>
        </w:rPr>
        <w:t>y the court that there is good and sufficient cause to rescind the default judgment, stated at para 20 of the cyclostyled judgment:</w:t>
      </w:r>
    </w:p>
    <w:p w14:paraId="555BC56F" w14:textId="631C35A5" w:rsidR="00B61B10" w:rsidRDefault="00B61B10" w:rsidP="00B1086D">
      <w:pPr>
        <w:spacing w:after="0" w:line="240" w:lineRule="auto"/>
        <w:ind w:left="720"/>
        <w:jc w:val="both"/>
        <w:rPr>
          <w:rFonts w:ascii="Times New Roman" w:hAnsi="Times New Roman" w:cs="Times New Roman"/>
          <w:kern w:val="0"/>
          <w:sz w:val="22"/>
          <w:szCs w:val="22"/>
          <w:lang w:val="en-ZW"/>
          <w14:ligatures w14:val="none"/>
        </w:rPr>
      </w:pPr>
      <w:r w:rsidRPr="00B1086D">
        <w:rPr>
          <w:rFonts w:ascii="Times New Roman" w:hAnsi="Times New Roman" w:cs="Times New Roman"/>
          <w:kern w:val="0"/>
          <w:sz w:val="22"/>
          <w:szCs w:val="22"/>
          <w:lang w:val="en-ZW"/>
          <w14:ligatures w14:val="none"/>
        </w:rPr>
        <w:t xml:space="preserve">“20. The requirements for setting aside a judgment granted in default have been enunciated in numerous case authorities including </w:t>
      </w:r>
      <w:r w:rsidRPr="00B1086D">
        <w:rPr>
          <w:rFonts w:ascii="Times New Roman" w:hAnsi="Times New Roman" w:cs="Times New Roman"/>
          <w:i/>
          <w:iCs/>
          <w:kern w:val="0"/>
          <w:sz w:val="22"/>
          <w:szCs w:val="22"/>
          <w:lang w:val="en-ZW"/>
          <w14:ligatures w14:val="none"/>
        </w:rPr>
        <w:t xml:space="preserve">Zinondo </w:t>
      </w:r>
      <w:r w:rsidRPr="00B1086D">
        <w:rPr>
          <w:rFonts w:ascii="Times New Roman" w:hAnsi="Times New Roman" w:cs="Times New Roman"/>
          <w:kern w:val="0"/>
          <w:sz w:val="22"/>
          <w:szCs w:val="22"/>
          <w:lang w:val="en-ZW"/>
          <w14:ligatures w14:val="none"/>
        </w:rPr>
        <w:t>v</w:t>
      </w:r>
      <w:r w:rsidRPr="00B1086D">
        <w:rPr>
          <w:rFonts w:ascii="Times New Roman" w:hAnsi="Times New Roman" w:cs="Times New Roman"/>
          <w:i/>
          <w:iCs/>
          <w:kern w:val="0"/>
          <w:sz w:val="22"/>
          <w:szCs w:val="22"/>
          <w:lang w:val="en-ZW"/>
          <w14:ligatures w14:val="none"/>
        </w:rPr>
        <w:t xml:space="preserve"> CAFCA Limited</w:t>
      </w:r>
      <w:r w:rsidRPr="00B1086D">
        <w:rPr>
          <w:rFonts w:ascii="Times New Roman" w:hAnsi="Times New Roman" w:cs="Times New Roman"/>
          <w:kern w:val="0"/>
          <w:sz w:val="22"/>
          <w:szCs w:val="22"/>
          <w:lang w:val="en-ZW"/>
          <w14:ligatures w14:val="none"/>
        </w:rPr>
        <w:t xml:space="preserve"> SC 64/17 where at p 4 of the judgment the court </w:t>
      </w:r>
      <w:r w:rsidR="0044025A">
        <w:rPr>
          <w:rFonts w:ascii="Times New Roman" w:hAnsi="Times New Roman" w:cs="Times New Roman"/>
          <w:kern w:val="0"/>
          <w:sz w:val="22"/>
          <w:szCs w:val="22"/>
          <w:lang w:val="en-ZW"/>
          <w14:ligatures w14:val="none"/>
        </w:rPr>
        <w:t>s</w:t>
      </w:r>
      <w:r w:rsidRPr="00B1086D">
        <w:rPr>
          <w:rFonts w:ascii="Times New Roman" w:hAnsi="Times New Roman" w:cs="Times New Roman"/>
          <w:kern w:val="0"/>
          <w:sz w:val="22"/>
          <w:szCs w:val="22"/>
          <w:lang w:val="en-ZW"/>
          <w14:ligatures w14:val="none"/>
        </w:rPr>
        <w:t>aid.”</w:t>
      </w:r>
    </w:p>
    <w:p w14:paraId="194D5F8F" w14:textId="77777777" w:rsidR="00B1086D" w:rsidRPr="00B1086D" w:rsidRDefault="00B1086D" w:rsidP="00B1086D">
      <w:pPr>
        <w:spacing w:after="0" w:line="240" w:lineRule="auto"/>
        <w:ind w:left="720"/>
        <w:jc w:val="both"/>
        <w:rPr>
          <w:rFonts w:ascii="Times New Roman" w:hAnsi="Times New Roman" w:cs="Times New Roman"/>
          <w:kern w:val="0"/>
          <w:sz w:val="22"/>
          <w:szCs w:val="22"/>
          <w:lang w:val="en-ZW"/>
          <w14:ligatures w14:val="none"/>
        </w:rPr>
      </w:pPr>
    </w:p>
    <w:p w14:paraId="410158E4" w14:textId="6D91CF30" w:rsidR="00B61B10" w:rsidRDefault="0044025A" w:rsidP="00BF17B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w:t>
      </w:r>
      <w:r w:rsidR="00B61B10">
        <w:rPr>
          <w:rFonts w:ascii="Times New Roman" w:hAnsi="Times New Roman" w:cs="Times New Roman"/>
          <w:kern w:val="0"/>
          <w:lang w:val="en-ZW"/>
          <w14:ligatures w14:val="none"/>
        </w:rPr>
        <w:t xml:space="preserve">In an application for rescission of a default judgment the court must be satisfied that there is good and sufficient cause to rescind the order.  In </w:t>
      </w:r>
      <w:r w:rsidR="00B61B10" w:rsidRPr="00B61B10">
        <w:rPr>
          <w:rFonts w:ascii="Times New Roman" w:hAnsi="Times New Roman" w:cs="Times New Roman"/>
          <w:i/>
          <w:iCs/>
          <w:kern w:val="0"/>
          <w:lang w:val="en-ZW"/>
          <w14:ligatures w14:val="none"/>
        </w:rPr>
        <w:t>Makoni v CBZ Limited</w:t>
      </w:r>
      <w:r w:rsidR="00B61B10">
        <w:rPr>
          <w:rFonts w:ascii="Times New Roman" w:hAnsi="Times New Roman" w:cs="Times New Roman"/>
          <w:kern w:val="0"/>
          <w:lang w:val="en-ZW"/>
          <w14:ligatures w14:val="none"/>
        </w:rPr>
        <w:t xml:space="preserve"> HH 357/16 </w:t>
      </w:r>
      <w:r w:rsidR="00B61B10" w:rsidRPr="00B61B10">
        <w:rPr>
          <w:rFonts w:ascii="Times New Roman" w:hAnsi="Times New Roman" w:cs="Times New Roman"/>
          <w:smallCaps/>
          <w:kern w:val="0"/>
          <w:lang w:val="en-ZW"/>
          <w14:ligatures w14:val="none"/>
        </w:rPr>
        <w:t>Chitakunye</w:t>
      </w:r>
      <w:r w:rsidR="00B61B10">
        <w:rPr>
          <w:rFonts w:ascii="Times New Roman" w:hAnsi="Times New Roman" w:cs="Times New Roman"/>
          <w:kern w:val="0"/>
          <w:lang w:val="en-ZW"/>
          <w14:ligatures w14:val="none"/>
        </w:rPr>
        <w:t xml:space="preserve"> J quoted the case of </w:t>
      </w:r>
      <w:r w:rsidR="00B61B10" w:rsidRPr="00B1086D">
        <w:rPr>
          <w:rFonts w:ascii="Times New Roman" w:hAnsi="Times New Roman" w:cs="Times New Roman"/>
          <w:i/>
          <w:iCs/>
          <w:kern w:val="0"/>
          <w:lang w:val="en-ZW"/>
          <w14:ligatures w14:val="none"/>
        </w:rPr>
        <w:t xml:space="preserve">Stockil </w:t>
      </w:r>
      <w:r w:rsidR="00B61B10" w:rsidRPr="00B1086D">
        <w:rPr>
          <w:rFonts w:ascii="Times New Roman" w:hAnsi="Times New Roman" w:cs="Times New Roman"/>
          <w:kern w:val="0"/>
          <w:lang w:val="en-ZW"/>
          <w14:ligatures w14:val="none"/>
        </w:rPr>
        <w:t>v</w:t>
      </w:r>
      <w:r w:rsidR="00B61B10" w:rsidRPr="00B1086D">
        <w:rPr>
          <w:rFonts w:ascii="Times New Roman" w:hAnsi="Times New Roman" w:cs="Times New Roman"/>
          <w:i/>
          <w:iCs/>
          <w:kern w:val="0"/>
          <w:lang w:val="en-ZW"/>
          <w14:ligatures w14:val="none"/>
        </w:rPr>
        <w:t xml:space="preserve"> Griffitlis</w:t>
      </w:r>
      <w:r w:rsidR="00B1086D">
        <w:rPr>
          <w:rFonts w:ascii="Times New Roman" w:hAnsi="Times New Roman" w:cs="Times New Roman"/>
          <w:kern w:val="0"/>
          <w:lang w:val="en-ZW"/>
          <w14:ligatures w14:val="none"/>
        </w:rPr>
        <w:t xml:space="preserve"> 1992(1) ZLR 172(S) at 173 D-F wherein </w:t>
      </w:r>
      <w:r w:rsidR="00B1086D" w:rsidRPr="00B1086D">
        <w:rPr>
          <w:rFonts w:ascii="Times New Roman" w:hAnsi="Times New Roman" w:cs="Times New Roman"/>
          <w:smallCaps/>
          <w:kern w:val="0"/>
          <w:lang w:val="en-ZW"/>
          <w14:ligatures w14:val="none"/>
        </w:rPr>
        <w:t>Gubbay</w:t>
      </w:r>
      <w:r w:rsidR="00B1086D">
        <w:rPr>
          <w:rFonts w:ascii="Times New Roman" w:hAnsi="Times New Roman" w:cs="Times New Roman"/>
          <w:kern w:val="0"/>
          <w:lang w:val="en-ZW"/>
          <w14:ligatures w14:val="none"/>
        </w:rPr>
        <w:t xml:space="preserve"> CJ aptly noted that-</w:t>
      </w:r>
      <w:r w:rsidR="00B61B10">
        <w:rPr>
          <w:rFonts w:ascii="Times New Roman" w:hAnsi="Times New Roman" w:cs="Times New Roman"/>
          <w:kern w:val="0"/>
          <w:lang w:val="en-ZW"/>
          <w14:ligatures w14:val="none"/>
        </w:rPr>
        <w:t xml:space="preserve"> </w:t>
      </w:r>
    </w:p>
    <w:p w14:paraId="057A4A8B" w14:textId="2A992EBC" w:rsidR="003646B9" w:rsidRPr="0044025A" w:rsidRDefault="003646B9" w:rsidP="0044025A">
      <w:pPr>
        <w:spacing w:after="0" w:line="240" w:lineRule="auto"/>
        <w:ind w:left="720"/>
        <w:jc w:val="both"/>
        <w:rPr>
          <w:rFonts w:ascii="Times New Roman" w:hAnsi="Times New Roman" w:cs="Times New Roman"/>
          <w:kern w:val="0"/>
          <w:sz w:val="22"/>
          <w:szCs w:val="22"/>
          <w:lang w:val="en-ZW"/>
          <w14:ligatures w14:val="none"/>
        </w:rPr>
      </w:pPr>
      <w:r w:rsidRPr="0044025A">
        <w:rPr>
          <w:rFonts w:ascii="Times New Roman" w:hAnsi="Times New Roman" w:cs="Times New Roman"/>
          <w:kern w:val="0"/>
          <w:sz w:val="22"/>
          <w:szCs w:val="22"/>
          <w:lang w:val="en-ZW"/>
          <w14:ligatures w14:val="none"/>
        </w:rPr>
        <w:t>“The factors which a court will take into account in determining whether an applica</w:t>
      </w:r>
      <w:r w:rsidR="0044025A" w:rsidRPr="0044025A">
        <w:rPr>
          <w:rFonts w:ascii="Times New Roman" w:hAnsi="Times New Roman" w:cs="Times New Roman"/>
          <w:kern w:val="0"/>
          <w:sz w:val="22"/>
          <w:szCs w:val="22"/>
          <w:lang w:val="en-ZW"/>
          <w14:ligatures w14:val="none"/>
        </w:rPr>
        <w:t>nt</w:t>
      </w:r>
      <w:r w:rsidRPr="0044025A">
        <w:rPr>
          <w:rFonts w:ascii="Times New Roman" w:hAnsi="Times New Roman" w:cs="Times New Roman"/>
          <w:kern w:val="0"/>
          <w:sz w:val="22"/>
          <w:szCs w:val="22"/>
          <w:lang w:val="en-ZW"/>
          <w14:ligatures w14:val="none"/>
        </w:rPr>
        <w:t xml:space="preserve"> for rescission has discharged the onus of proving “good and sufficient” as required to be shown by r 63 of the High Court Rules 1971 are well established.  They have been discussed and applied in many decided cases in this country.  See for instance </w:t>
      </w:r>
      <w:r w:rsidRPr="0044025A">
        <w:rPr>
          <w:rFonts w:ascii="Times New Roman" w:hAnsi="Times New Roman" w:cs="Times New Roman"/>
          <w:i/>
          <w:iCs/>
          <w:kern w:val="0"/>
          <w:sz w:val="22"/>
          <w:szCs w:val="22"/>
          <w:lang w:val="en-ZW"/>
          <w14:ligatures w14:val="none"/>
        </w:rPr>
        <w:t xml:space="preserve">Barclays Bank of Zimbabwe </w:t>
      </w:r>
      <w:r w:rsidRPr="0044025A">
        <w:rPr>
          <w:rFonts w:ascii="Times New Roman" w:hAnsi="Times New Roman" w:cs="Times New Roman"/>
          <w:kern w:val="0"/>
          <w:sz w:val="22"/>
          <w:szCs w:val="22"/>
          <w:lang w:val="en-ZW"/>
          <w14:ligatures w14:val="none"/>
        </w:rPr>
        <w:t>v</w:t>
      </w:r>
      <w:r w:rsidRPr="0044025A">
        <w:rPr>
          <w:rFonts w:ascii="Times New Roman" w:hAnsi="Times New Roman" w:cs="Times New Roman"/>
          <w:i/>
          <w:iCs/>
          <w:kern w:val="0"/>
          <w:sz w:val="22"/>
          <w:szCs w:val="22"/>
          <w:lang w:val="en-ZW"/>
          <w14:ligatures w14:val="none"/>
        </w:rPr>
        <w:t xml:space="preserve"> CC International (Pvt) Ltd</w:t>
      </w:r>
      <w:r w:rsidRPr="0044025A">
        <w:rPr>
          <w:rFonts w:ascii="Times New Roman" w:hAnsi="Times New Roman" w:cs="Times New Roman"/>
          <w:kern w:val="0"/>
          <w:sz w:val="22"/>
          <w:szCs w:val="22"/>
          <w:lang w:val="en-ZW"/>
          <w14:ligatures w14:val="none"/>
        </w:rPr>
        <w:t xml:space="preserve"> S 16/86 (not reported), </w:t>
      </w:r>
      <w:r w:rsidRPr="0044025A">
        <w:rPr>
          <w:rFonts w:ascii="Times New Roman" w:hAnsi="Times New Roman" w:cs="Times New Roman"/>
          <w:i/>
          <w:iCs/>
          <w:kern w:val="0"/>
          <w:sz w:val="22"/>
          <w:szCs w:val="22"/>
          <w:lang w:val="en-ZW"/>
          <w14:ligatures w14:val="none"/>
        </w:rPr>
        <w:t xml:space="preserve">Roland and Another </w:t>
      </w:r>
      <w:r w:rsidRPr="0044025A">
        <w:rPr>
          <w:rFonts w:ascii="Times New Roman" w:hAnsi="Times New Roman" w:cs="Times New Roman"/>
          <w:kern w:val="0"/>
          <w:sz w:val="22"/>
          <w:szCs w:val="22"/>
          <w:lang w:val="en-ZW"/>
          <w14:ligatures w14:val="none"/>
        </w:rPr>
        <w:t>v</w:t>
      </w:r>
      <w:r w:rsidRPr="0044025A">
        <w:rPr>
          <w:rFonts w:ascii="Times New Roman" w:hAnsi="Times New Roman" w:cs="Times New Roman"/>
          <w:i/>
          <w:iCs/>
          <w:kern w:val="0"/>
          <w:sz w:val="22"/>
          <w:szCs w:val="22"/>
          <w:lang w:val="en-ZW"/>
          <w14:ligatures w14:val="none"/>
        </w:rPr>
        <w:t xml:space="preserve"> Mcdonnel</w:t>
      </w:r>
      <w:r w:rsidRPr="0044025A">
        <w:rPr>
          <w:rFonts w:ascii="Times New Roman" w:hAnsi="Times New Roman" w:cs="Times New Roman"/>
          <w:kern w:val="0"/>
          <w:sz w:val="22"/>
          <w:szCs w:val="22"/>
          <w:lang w:val="en-ZW"/>
          <w14:ligatures w14:val="none"/>
        </w:rPr>
        <w:t xml:space="preserve"> 1986(2) ZLR 216(S) at 226 E-H </w:t>
      </w:r>
      <w:r w:rsidRPr="0044025A">
        <w:rPr>
          <w:rFonts w:ascii="Times New Roman" w:hAnsi="Times New Roman" w:cs="Times New Roman"/>
          <w:i/>
          <w:iCs/>
          <w:kern w:val="0"/>
          <w:sz w:val="22"/>
          <w:szCs w:val="22"/>
          <w:lang w:val="en-ZW"/>
          <w14:ligatures w14:val="none"/>
        </w:rPr>
        <w:t>Sougose</w:t>
      </w:r>
      <w:r w:rsidRPr="0044025A">
        <w:rPr>
          <w:rFonts w:ascii="Times New Roman" w:hAnsi="Times New Roman" w:cs="Times New Roman"/>
          <w:kern w:val="0"/>
          <w:sz w:val="22"/>
          <w:szCs w:val="22"/>
          <w:lang w:val="en-ZW"/>
          <w14:ligatures w14:val="none"/>
        </w:rPr>
        <w:t xml:space="preserve"> v</w:t>
      </w:r>
      <w:r w:rsidRPr="0044025A">
        <w:rPr>
          <w:rFonts w:ascii="Times New Roman" w:hAnsi="Times New Roman" w:cs="Times New Roman"/>
          <w:i/>
          <w:iCs/>
          <w:kern w:val="0"/>
          <w:sz w:val="22"/>
          <w:szCs w:val="22"/>
          <w:lang w:val="en-ZW"/>
          <w14:ligatures w14:val="none"/>
        </w:rPr>
        <w:t xml:space="preserve"> </w:t>
      </w:r>
      <w:r w:rsidR="00B545F6" w:rsidRPr="0044025A">
        <w:rPr>
          <w:rFonts w:ascii="Times New Roman" w:hAnsi="Times New Roman" w:cs="Times New Roman"/>
          <w:i/>
          <w:iCs/>
          <w:kern w:val="0"/>
          <w:sz w:val="22"/>
          <w:szCs w:val="22"/>
          <w:lang w:val="en-ZW"/>
          <w14:ligatures w14:val="none"/>
        </w:rPr>
        <w:t>Olwine Industries (Pvt) Ltd</w:t>
      </w:r>
      <w:r w:rsidR="00B545F6" w:rsidRPr="0044025A">
        <w:rPr>
          <w:rFonts w:ascii="Times New Roman" w:hAnsi="Times New Roman" w:cs="Times New Roman"/>
          <w:kern w:val="0"/>
          <w:sz w:val="22"/>
          <w:szCs w:val="22"/>
          <w:lang w:val="en-ZW"/>
          <w14:ligatures w14:val="none"/>
        </w:rPr>
        <w:t xml:space="preserve"> 1988(2) ZLR 2010 (5) at 211 C – F.  They are :-</w:t>
      </w:r>
    </w:p>
    <w:p w14:paraId="0D122A61" w14:textId="734C9FA7" w:rsidR="00D038B4" w:rsidRPr="0044025A" w:rsidRDefault="00D038B4" w:rsidP="0044025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44025A">
        <w:rPr>
          <w:rFonts w:ascii="Times New Roman" w:hAnsi="Times New Roman" w:cs="Times New Roman"/>
          <w:kern w:val="0"/>
          <w:sz w:val="22"/>
          <w:szCs w:val="22"/>
          <w:lang w:val="en-ZW"/>
          <w14:ligatures w14:val="none"/>
        </w:rPr>
        <w:t xml:space="preserve">The reasonableness </w:t>
      </w:r>
      <w:r w:rsidR="00C57338" w:rsidRPr="0044025A">
        <w:rPr>
          <w:rFonts w:ascii="Times New Roman" w:hAnsi="Times New Roman" w:cs="Times New Roman"/>
          <w:kern w:val="0"/>
          <w:sz w:val="22"/>
          <w:szCs w:val="22"/>
          <w:lang w:val="en-ZW"/>
          <w14:ligatures w14:val="none"/>
        </w:rPr>
        <w:t>of the applicants’ explanation for the default.</w:t>
      </w:r>
    </w:p>
    <w:p w14:paraId="5759F727" w14:textId="5685C46D" w:rsidR="00C57338" w:rsidRPr="0044025A" w:rsidRDefault="00C57338" w:rsidP="0044025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44025A">
        <w:rPr>
          <w:rFonts w:ascii="Times New Roman" w:hAnsi="Times New Roman" w:cs="Times New Roman"/>
          <w:kern w:val="0"/>
          <w:sz w:val="22"/>
          <w:szCs w:val="22"/>
          <w:lang w:val="en-ZW"/>
          <w14:ligatures w14:val="none"/>
        </w:rPr>
        <w:t xml:space="preserve">The </w:t>
      </w:r>
      <w:r w:rsidRPr="0044025A">
        <w:rPr>
          <w:rFonts w:ascii="Times New Roman" w:hAnsi="Times New Roman" w:cs="Times New Roman"/>
          <w:i/>
          <w:iCs/>
          <w:kern w:val="0"/>
          <w:sz w:val="22"/>
          <w:szCs w:val="22"/>
          <w:lang w:val="en-ZW"/>
          <w14:ligatures w14:val="none"/>
        </w:rPr>
        <w:t>bona fides</w:t>
      </w:r>
      <w:r w:rsidRPr="0044025A">
        <w:rPr>
          <w:rFonts w:ascii="Times New Roman" w:hAnsi="Times New Roman" w:cs="Times New Roman"/>
          <w:kern w:val="0"/>
          <w:sz w:val="22"/>
          <w:szCs w:val="22"/>
          <w:lang w:val="en-ZW"/>
          <w14:ligatures w14:val="none"/>
        </w:rPr>
        <w:t xml:space="preserve"> of the application to rescued the judgment; and </w:t>
      </w:r>
    </w:p>
    <w:p w14:paraId="3814B1D8" w14:textId="77777777" w:rsidR="00DE4AC8" w:rsidRPr="0044025A" w:rsidRDefault="00C57338" w:rsidP="0044025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44025A">
        <w:rPr>
          <w:rFonts w:ascii="Times New Roman" w:hAnsi="Times New Roman" w:cs="Times New Roman"/>
          <w:kern w:val="0"/>
          <w:sz w:val="22"/>
          <w:szCs w:val="22"/>
          <w:lang w:val="en-ZW"/>
          <w14:ligatures w14:val="none"/>
        </w:rPr>
        <w:t xml:space="preserve">The </w:t>
      </w:r>
      <w:r w:rsidRPr="0044025A">
        <w:rPr>
          <w:rFonts w:ascii="Times New Roman" w:hAnsi="Times New Roman" w:cs="Times New Roman"/>
          <w:i/>
          <w:iCs/>
          <w:kern w:val="0"/>
          <w:sz w:val="22"/>
          <w:szCs w:val="22"/>
          <w:lang w:val="en-ZW"/>
          <w14:ligatures w14:val="none"/>
        </w:rPr>
        <w:t>bona fides</w:t>
      </w:r>
      <w:r w:rsidRPr="0044025A">
        <w:rPr>
          <w:rFonts w:ascii="Times New Roman" w:hAnsi="Times New Roman" w:cs="Times New Roman"/>
          <w:kern w:val="0"/>
          <w:sz w:val="22"/>
          <w:szCs w:val="22"/>
          <w:lang w:val="en-ZW"/>
          <w14:ligatures w14:val="none"/>
        </w:rPr>
        <w:t xml:space="preserve"> of the defence on the merits of the case which carries some</w:t>
      </w:r>
      <w:r w:rsidR="00DE4AC8" w:rsidRPr="0044025A">
        <w:rPr>
          <w:rFonts w:ascii="Times New Roman" w:hAnsi="Times New Roman" w:cs="Times New Roman"/>
          <w:kern w:val="0"/>
          <w:sz w:val="22"/>
          <w:szCs w:val="22"/>
          <w:lang w:val="en-ZW"/>
          <w14:ligatures w14:val="none"/>
        </w:rPr>
        <w:t xml:space="preserve"> prospect of success.</w:t>
      </w:r>
    </w:p>
    <w:p w14:paraId="50211637" w14:textId="77777777" w:rsidR="004F78DA" w:rsidRDefault="00DE4AC8" w:rsidP="0044025A">
      <w:pPr>
        <w:spacing w:after="0" w:line="240" w:lineRule="auto"/>
        <w:ind w:left="720"/>
        <w:jc w:val="both"/>
        <w:rPr>
          <w:rFonts w:ascii="Times New Roman" w:hAnsi="Times New Roman" w:cs="Times New Roman"/>
          <w:kern w:val="0"/>
          <w:sz w:val="22"/>
          <w:szCs w:val="22"/>
          <w:lang w:val="en-ZW"/>
          <w14:ligatures w14:val="none"/>
        </w:rPr>
      </w:pPr>
      <w:r w:rsidRPr="0044025A">
        <w:rPr>
          <w:rFonts w:ascii="Times New Roman" w:hAnsi="Times New Roman" w:cs="Times New Roman"/>
          <w:kern w:val="0"/>
          <w:sz w:val="22"/>
          <w:szCs w:val="22"/>
          <w:lang w:val="en-ZW"/>
          <w14:ligatures w14:val="none"/>
        </w:rPr>
        <w:t xml:space="preserve">These factors must be considered not only individually but in conjunction with one another and </w:t>
      </w:r>
      <w:r w:rsidR="004F78DA" w:rsidRPr="0044025A">
        <w:rPr>
          <w:rFonts w:ascii="Times New Roman" w:hAnsi="Times New Roman" w:cs="Times New Roman"/>
          <w:kern w:val="0"/>
          <w:sz w:val="22"/>
          <w:szCs w:val="22"/>
          <w:lang w:val="en-ZW"/>
          <w14:ligatures w14:val="none"/>
        </w:rPr>
        <w:t>with the application as a whole.”</w:t>
      </w:r>
    </w:p>
    <w:p w14:paraId="5B8ABA03" w14:textId="77777777" w:rsidR="0044025A" w:rsidRPr="0044025A" w:rsidRDefault="0044025A" w:rsidP="0044025A">
      <w:pPr>
        <w:spacing w:after="0" w:line="240" w:lineRule="auto"/>
        <w:ind w:left="720"/>
        <w:jc w:val="both"/>
        <w:rPr>
          <w:rFonts w:ascii="Times New Roman" w:hAnsi="Times New Roman" w:cs="Times New Roman"/>
          <w:kern w:val="0"/>
          <w:sz w:val="22"/>
          <w:szCs w:val="22"/>
          <w:lang w:val="en-ZW"/>
          <w14:ligatures w14:val="none"/>
        </w:rPr>
      </w:pPr>
    </w:p>
    <w:p w14:paraId="4EEF59D5" w14:textId="454158D5" w:rsidR="00CE6ABC" w:rsidRDefault="004F78DA" w:rsidP="00DE4AC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requirement in r 63 of the repealed High Court rules 1971 that rescission of default judgment may be applied for within one month of the default judgment coming to the knowledge of the applicant who applies for rescission and that the court will in its discretion grant rescission of the default judgment if </w:t>
      </w:r>
      <w:r w:rsidR="0027021A">
        <w:rPr>
          <w:rFonts w:ascii="Times New Roman" w:hAnsi="Times New Roman" w:cs="Times New Roman"/>
          <w:kern w:val="0"/>
          <w:lang w:val="en-ZW"/>
          <w14:ligatures w14:val="none"/>
        </w:rPr>
        <w:t xml:space="preserve">the </w:t>
      </w:r>
      <w:r>
        <w:rPr>
          <w:rFonts w:ascii="Times New Roman" w:hAnsi="Times New Roman" w:cs="Times New Roman"/>
          <w:kern w:val="0"/>
          <w:lang w:val="en-ZW"/>
          <w14:ligatures w14:val="none"/>
        </w:rPr>
        <w:t>court is satisfied that there is good and sufficient</w:t>
      </w:r>
      <w:r w:rsidR="00CE6ABC">
        <w:rPr>
          <w:rFonts w:ascii="Times New Roman" w:hAnsi="Times New Roman" w:cs="Times New Roman"/>
          <w:kern w:val="0"/>
          <w:lang w:val="en-ZW"/>
          <w14:ligatures w14:val="none"/>
        </w:rPr>
        <w:t xml:space="preserve"> case to do so was imported as r 27 without modification</w:t>
      </w:r>
      <w:r w:rsidR="0027021A">
        <w:rPr>
          <w:rFonts w:ascii="Times New Roman" w:hAnsi="Times New Roman" w:cs="Times New Roman"/>
          <w:kern w:val="0"/>
          <w:lang w:val="en-ZW"/>
          <w14:ligatures w14:val="none"/>
        </w:rPr>
        <w:t xml:space="preserve"> in the current High Court Rules 2021</w:t>
      </w:r>
      <w:r w:rsidR="00CE6ABC">
        <w:rPr>
          <w:rFonts w:ascii="Times New Roman" w:hAnsi="Times New Roman" w:cs="Times New Roman"/>
          <w:kern w:val="0"/>
          <w:lang w:val="en-ZW"/>
          <w14:ligatures w14:val="none"/>
        </w:rPr>
        <w:t>.  The courts decisions which interpreted r 63 of the repealed rules remain good and equally applicable to r 27.  This court will be similarly guided.</w:t>
      </w:r>
    </w:p>
    <w:p w14:paraId="0425269F" w14:textId="26B612AC" w:rsidR="00CE6ABC" w:rsidRDefault="00CE6ABC" w:rsidP="00DE4AC8">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observed that this court already determined an application for condonation of and granted lea</w:t>
      </w:r>
      <w:r w:rsidR="00FF5E60">
        <w:rPr>
          <w:rFonts w:ascii="Times New Roman" w:hAnsi="Times New Roman" w:cs="Times New Roman"/>
          <w:kern w:val="0"/>
          <w:lang w:val="en-ZW"/>
          <w14:ligatures w14:val="none"/>
        </w:rPr>
        <w:t>v</w:t>
      </w:r>
      <w:r>
        <w:rPr>
          <w:rFonts w:ascii="Times New Roman" w:hAnsi="Times New Roman" w:cs="Times New Roman"/>
          <w:kern w:val="0"/>
          <w:lang w:val="en-ZW"/>
          <w14:ligatures w14:val="none"/>
        </w:rPr>
        <w:t xml:space="preserve">e to the applicant to file a rescission of judgment application.  </w:t>
      </w:r>
      <w:r w:rsidRPr="00CE6ABC">
        <w:rPr>
          <w:rFonts w:ascii="Times New Roman" w:hAnsi="Times New Roman" w:cs="Times New Roman"/>
          <w:smallCaps/>
          <w:kern w:val="0"/>
          <w:lang w:val="en-ZW"/>
          <w14:ligatures w14:val="none"/>
        </w:rPr>
        <w:t>Mhuri</w:t>
      </w:r>
      <w:r>
        <w:rPr>
          <w:rFonts w:ascii="Times New Roman" w:hAnsi="Times New Roman" w:cs="Times New Roman"/>
          <w:kern w:val="0"/>
          <w:lang w:val="en-ZW"/>
          <w14:ligatures w14:val="none"/>
        </w:rPr>
        <w:t xml:space="preserve"> J in granting the applicant </w:t>
      </w:r>
      <w:r w:rsidR="0027021A">
        <w:rPr>
          <w:rFonts w:ascii="Times New Roman" w:hAnsi="Times New Roman" w:cs="Times New Roman"/>
          <w:kern w:val="0"/>
          <w:lang w:val="en-ZW"/>
          <w14:ligatures w14:val="none"/>
        </w:rPr>
        <w:t xml:space="preserve">for </w:t>
      </w:r>
      <w:r>
        <w:rPr>
          <w:rFonts w:ascii="Times New Roman" w:hAnsi="Times New Roman" w:cs="Times New Roman"/>
          <w:kern w:val="0"/>
          <w:lang w:val="en-ZW"/>
          <w14:ligatures w14:val="none"/>
        </w:rPr>
        <w:t xml:space="preserve">condonation and extension of time to file this application set out, considered and applied requirements for an applicant to satisfy or establish in an application for condonation of </w:t>
      </w:r>
      <w:r>
        <w:rPr>
          <w:rFonts w:ascii="Times New Roman" w:hAnsi="Times New Roman" w:cs="Times New Roman"/>
          <w:kern w:val="0"/>
          <w:lang w:val="en-ZW"/>
          <w14:ligatures w14:val="none"/>
        </w:rPr>
        <w:lastRenderedPageBreak/>
        <w:t xml:space="preserve">failure to comply with the rules.  The learned judge relied on the case of </w:t>
      </w:r>
      <w:r w:rsidRPr="00FF5E60">
        <w:rPr>
          <w:rFonts w:ascii="Times New Roman" w:hAnsi="Times New Roman" w:cs="Times New Roman"/>
          <w:i/>
          <w:iCs/>
          <w:kern w:val="0"/>
          <w:lang w:val="en-ZW"/>
          <w14:ligatures w14:val="none"/>
        </w:rPr>
        <w:t xml:space="preserve">Kodzwa </w:t>
      </w:r>
      <w:r w:rsidRPr="00FF5E60">
        <w:rPr>
          <w:rFonts w:ascii="Times New Roman" w:hAnsi="Times New Roman" w:cs="Times New Roman"/>
          <w:kern w:val="0"/>
          <w:lang w:val="en-ZW"/>
          <w14:ligatures w14:val="none"/>
        </w:rPr>
        <w:t xml:space="preserve">v </w:t>
      </w:r>
      <w:r w:rsidRPr="00FF5E60">
        <w:rPr>
          <w:rFonts w:ascii="Times New Roman" w:hAnsi="Times New Roman" w:cs="Times New Roman"/>
          <w:i/>
          <w:iCs/>
          <w:kern w:val="0"/>
          <w:lang w:val="en-ZW"/>
          <w14:ligatures w14:val="none"/>
        </w:rPr>
        <w:t>Secretary for Health</w:t>
      </w:r>
      <w:r>
        <w:rPr>
          <w:rFonts w:ascii="Times New Roman" w:hAnsi="Times New Roman" w:cs="Times New Roman"/>
          <w:kern w:val="0"/>
          <w:lang w:val="en-ZW"/>
          <w14:ligatures w14:val="none"/>
        </w:rPr>
        <w:t xml:space="preserve"> </w:t>
      </w:r>
      <w:r w:rsidRPr="008B7A58">
        <w:rPr>
          <w:rFonts w:ascii="Times New Roman" w:hAnsi="Times New Roman" w:cs="Times New Roman"/>
          <w:i/>
          <w:iCs/>
          <w:kern w:val="0"/>
          <w:lang w:val="en-ZW"/>
          <w14:ligatures w14:val="none"/>
        </w:rPr>
        <w:t>and Anor</w:t>
      </w:r>
      <w:r>
        <w:rPr>
          <w:rFonts w:ascii="Times New Roman" w:hAnsi="Times New Roman" w:cs="Times New Roman"/>
          <w:kern w:val="0"/>
          <w:lang w:val="en-ZW"/>
          <w14:ligatures w14:val="none"/>
        </w:rPr>
        <w:t xml:space="preserve"> 1999(1) ZLR 313 at 315 C – D and listed the requirements as follows:</w:t>
      </w:r>
    </w:p>
    <w:p w14:paraId="290CBC14" w14:textId="77777777" w:rsidR="00CE6ABC" w:rsidRDefault="00CE6AB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degree of non-compliance</w:t>
      </w:r>
    </w:p>
    <w:p w14:paraId="1725FEEE" w14:textId="77777777" w:rsidR="00CE6ABC" w:rsidRDefault="00CE6AB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explanation for the delay</w:t>
      </w:r>
    </w:p>
    <w:p w14:paraId="6DDA64E0" w14:textId="77777777" w:rsidR="00CE6ABC" w:rsidRDefault="00CE6AB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prospects of success</w:t>
      </w:r>
    </w:p>
    <w:p w14:paraId="14957376" w14:textId="77777777" w:rsidR="001F0E2C" w:rsidRDefault="001F0E2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importance of the case</w:t>
      </w:r>
    </w:p>
    <w:p w14:paraId="3A88A207" w14:textId="700B3DA7" w:rsidR="00C57338" w:rsidRDefault="001F0E2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Respondents’ interest in the finality of the case </w:t>
      </w:r>
      <w:r w:rsidR="00CE6ABC" w:rsidRPr="00CE6ABC">
        <w:rPr>
          <w:rFonts w:ascii="Times New Roman" w:hAnsi="Times New Roman" w:cs="Times New Roman"/>
          <w:kern w:val="0"/>
          <w:lang w:val="en-ZW"/>
          <w14:ligatures w14:val="none"/>
        </w:rPr>
        <w:t xml:space="preserve"> </w:t>
      </w:r>
      <w:r w:rsidR="00DE4AC8" w:rsidRPr="00CE6ABC">
        <w:rPr>
          <w:rFonts w:ascii="Times New Roman" w:hAnsi="Times New Roman" w:cs="Times New Roman"/>
          <w:kern w:val="0"/>
          <w:lang w:val="en-ZW"/>
          <w14:ligatures w14:val="none"/>
        </w:rPr>
        <w:t xml:space="preserve">  </w:t>
      </w:r>
      <w:r w:rsidR="00C57338" w:rsidRPr="00CE6ABC">
        <w:rPr>
          <w:rFonts w:ascii="Times New Roman" w:hAnsi="Times New Roman" w:cs="Times New Roman"/>
          <w:kern w:val="0"/>
          <w:lang w:val="en-ZW"/>
          <w14:ligatures w14:val="none"/>
        </w:rPr>
        <w:t xml:space="preserve"> </w:t>
      </w:r>
    </w:p>
    <w:p w14:paraId="638D9D77" w14:textId="3C19DFF0" w:rsidR="001F0E2C" w:rsidRDefault="001F0E2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convenience of the court</w:t>
      </w:r>
    </w:p>
    <w:p w14:paraId="6372BCDB" w14:textId="5394DF89" w:rsidR="001F0E2C" w:rsidRDefault="001F0E2C" w:rsidP="00CE6ABC">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avoidance of unnecessary delay in the administration justice.</w:t>
      </w:r>
    </w:p>
    <w:p w14:paraId="15E30F94" w14:textId="31F7187E" w:rsidR="00340E6C" w:rsidRDefault="001F0E2C" w:rsidP="001F0E2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learned judge opined that the first three were “most critical.”  Whilst they indeed are crucial the requirements are cumulatively considered.  The point I however note is the impact </w:t>
      </w:r>
      <w:r w:rsidR="0032386B">
        <w:rPr>
          <w:rFonts w:ascii="Times New Roman" w:hAnsi="Times New Roman" w:cs="Times New Roman"/>
          <w:kern w:val="0"/>
          <w:lang w:val="en-ZW"/>
          <w14:ligatures w14:val="none"/>
        </w:rPr>
        <w:t xml:space="preserve">of a finding that </w:t>
      </w:r>
      <w:r w:rsidR="0032386B" w:rsidRPr="00340E6C">
        <w:rPr>
          <w:rFonts w:ascii="Times New Roman" w:hAnsi="Times New Roman" w:cs="Times New Roman"/>
          <w:smallCaps/>
          <w:kern w:val="0"/>
          <w:lang w:val="en-ZW"/>
          <w14:ligatures w14:val="none"/>
        </w:rPr>
        <w:t>Mhuri</w:t>
      </w:r>
      <w:r w:rsidR="0032386B">
        <w:rPr>
          <w:rFonts w:ascii="Times New Roman" w:hAnsi="Times New Roman" w:cs="Times New Roman"/>
          <w:kern w:val="0"/>
          <w:lang w:val="en-ZW"/>
          <w14:ligatures w14:val="none"/>
        </w:rPr>
        <w:t xml:space="preserve"> J condoned</w:t>
      </w:r>
      <w:r w:rsidR="00340E6C">
        <w:rPr>
          <w:rFonts w:ascii="Times New Roman" w:hAnsi="Times New Roman" w:cs="Times New Roman"/>
          <w:kern w:val="0"/>
          <w:lang w:val="en-ZW"/>
          <w14:ligatures w14:val="none"/>
        </w:rPr>
        <w:t xml:space="preserve"> the delay, accepted the explanation for the delay as reasonable and ruled that the applicant enjoyed reasonable prospects of success in his defence.</w:t>
      </w:r>
    </w:p>
    <w:p w14:paraId="1C7FCDA5" w14:textId="77777777" w:rsidR="0080064C" w:rsidRDefault="0080064C" w:rsidP="0080064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learned judge in her judgement referred to the applicants’ proposed defence as follows at p 2 of the cyclostyled judgment:</w:t>
      </w:r>
    </w:p>
    <w:p w14:paraId="547B42FB" w14:textId="6AA65C35" w:rsidR="001F0E2C" w:rsidRPr="008B7A58" w:rsidRDefault="0080064C" w:rsidP="008B7A58">
      <w:pPr>
        <w:spacing w:after="0" w:line="240" w:lineRule="auto"/>
        <w:ind w:left="720"/>
        <w:jc w:val="both"/>
        <w:rPr>
          <w:rFonts w:ascii="Times New Roman" w:hAnsi="Times New Roman" w:cs="Times New Roman"/>
          <w:kern w:val="0"/>
          <w:sz w:val="22"/>
          <w:szCs w:val="22"/>
          <w:lang w:val="en-ZW"/>
          <w14:ligatures w14:val="none"/>
        </w:rPr>
      </w:pPr>
      <w:r w:rsidRPr="008B7A58">
        <w:rPr>
          <w:rFonts w:ascii="Times New Roman" w:hAnsi="Times New Roman" w:cs="Times New Roman"/>
          <w:kern w:val="0"/>
          <w:sz w:val="22"/>
          <w:szCs w:val="22"/>
          <w:lang w:val="en-ZW"/>
          <w14:ligatures w14:val="none"/>
        </w:rPr>
        <w:t xml:space="preserve">“UNICEF is a member of the United Nations </w:t>
      </w:r>
      <w:r w:rsidR="00CA724D" w:rsidRPr="008B7A58">
        <w:rPr>
          <w:rFonts w:ascii="Times New Roman" w:hAnsi="Times New Roman" w:cs="Times New Roman"/>
          <w:kern w:val="0"/>
          <w:sz w:val="22"/>
          <w:szCs w:val="22"/>
          <w:lang w:val="en-ZW"/>
          <w14:ligatures w14:val="none"/>
        </w:rPr>
        <w:t xml:space="preserve">and enjoys the privileges </w:t>
      </w:r>
      <w:r w:rsidR="00A94FD3" w:rsidRPr="008B7A58">
        <w:rPr>
          <w:rFonts w:ascii="Times New Roman" w:hAnsi="Times New Roman" w:cs="Times New Roman"/>
          <w:kern w:val="0"/>
          <w:sz w:val="22"/>
          <w:szCs w:val="22"/>
          <w:lang w:val="en-ZW"/>
          <w14:ligatures w14:val="none"/>
        </w:rPr>
        <w:t>and immunities provided in the 1948 convention.  In view of the</w:t>
      </w:r>
      <w:r w:rsidR="0006029C" w:rsidRPr="008B7A58">
        <w:rPr>
          <w:rFonts w:ascii="Times New Roman" w:hAnsi="Times New Roman" w:cs="Times New Roman"/>
          <w:kern w:val="0"/>
          <w:sz w:val="22"/>
          <w:szCs w:val="22"/>
          <w:lang w:val="en-ZW"/>
          <w14:ligatures w14:val="none"/>
        </w:rPr>
        <w:t>se privileges and immunities enjoyed by UNICEF, the court had no jurisdiction to entertain the matter.  It therefore ought to have declined jurisdiction.”</w:t>
      </w:r>
    </w:p>
    <w:p w14:paraId="40605F4C" w14:textId="2E5E6F87" w:rsidR="0006029C" w:rsidRDefault="0006029C" w:rsidP="0080064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learned judge reasoned and noted as follows still at p 2 to 3.”</w:t>
      </w:r>
    </w:p>
    <w:p w14:paraId="4E1E1379" w14:textId="76530F2B" w:rsidR="0006029C" w:rsidRPr="009B4206" w:rsidRDefault="0006029C" w:rsidP="009B4206">
      <w:pPr>
        <w:spacing w:after="0" w:line="240" w:lineRule="auto"/>
        <w:ind w:left="720"/>
        <w:jc w:val="both"/>
        <w:rPr>
          <w:rFonts w:ascii="Times New Roman" w:hAnsi="Times New Roman" w:cs="Times New Roman"/>
          <w:kern w:val="0"/>
          <w:sz w:val="22"/>
          <w:szCs w:val="22"/>
          <w:lang w:val="en-ZW"/>
          <w14:ligatures w14:val="none"/>
        </w:rPr>
      </w:pPr>
      <w:r w:rsidRPr="009B4206">
        <w:rPr>
          <w:rFonts w:ascii="Times New Roman" w:hAnsi="Times New Roman" w:cs="Times New Roman"/>
          <w:kern w:val="0"/>
          <w:sz w:val="22"/>
          <w:szCs w:val="22"/>
          <w:lang w:val="en-ZW"/>
          <w14:ligatures w14:val="none"/>
        </w:rPr>
        <w:t>“It is common cause that UNICEF is a member of the United Nations.  It is not disputed that it enjoys the privileges and immunities provided the (sic) 1948 Convention on Privileges and Immunities of the United Nations.</w:t>
      </w:r>
    </w:p>
    <w:p w14:paraId="3B04EA2A" w14:textId="59C853CF" w:rsidR="0006029C" w:rsidRPr="009B4206" w:rsidRDefault="0006029C" w:rsidP="009B4206">
      <w:pPr>
        <w:spacing w:after="0" w:line="240" w:lineRule="auto"/>
        <w:ind w:left="720"/>
        <w:jc w:val="both"/>
        <w:rPr>
          <w:rFonts w:ascii="Times New Roman" w:hAnsi="Times New Roman" w:cs="Times New Roman"/>
          <w:kern w:val="0"/>
          <w:sz w:val="22"/>
          <w:szCs w:val="22"/>
          <w:lang w:val="en-ZW"/>
          <w14:ligatures w14:val="none"/>
        </w:rPr>
      </w:pPr>
      <w:r w:rsidRPr="009B4206">
        <w:rPr>
          <w:rFonts w:ascii="Times New Roman" w:hAnsi="Times New Roman" w:cs="Times New Roman"/>
          <w:kern w:val="0"/>
          <w:sz w:val="22"/>
          <w:szCs w:val="22"/>
          <w:lang w:val="en-ZW"/>
          <w14:ligatures w14:val="none"/>
        </w:rPr>
        <w:t xml:space="preserve">It is also </w:t>
      </w:r>
      <w:r w:rsidR="008B7A58">
        <w:rPr>
          <w:rFonts w:ascii="Times New Roman" w:hAnsi="Times New Roman" w:cs="Times New Roman"/>
          <w:kern w:val="0"/>
          <w:sz w:val="22"/>
          <w:szCs w:val="22"/>
          <w:lang w:val="en-ZW"/>
          <w14:ligatures w14:val="none"/>
        </w:rPr>
        <w:t xml:space="preserve">not </w:t>
      </w:r>
      <w:r w:rsidRPr="009B4206">
        <w:rPr>
          <w:rFonts w:ascii="Times New Roman" w:hAnsi="Times New Roman" w:cs="Times New Roman"/>
          <w:kern w:val="0"/>
          <w:sz w:val="22"/>
          <w:szCs w:val="22"/>
          <w:lang w:val="en-ZW"/>
          <w14:ligatures w14:val="none"/>
        </w:rPr>
        <w:t xml:space="preserve">in dispute that under clause 22 of their contract, the Parties agreed that they will be bond by any arbitration award rendered as the final adjudication of any controversy, claim or dispute.  The issue of waiver by UNICEF is disputed on the basis of clause 22 and that the </w:t>
      </w:r>
      <w:r w:rsidR="00F573AD" w:rsidRPr="009B4206">
        <w:rPr>
          <w:rFonts w:ascii="Times New Roman" w:hAnsi="Times New Roman" w:cs="Times New Roman"/>
          <w:kern w:val="0"/>
          <w:sz w:val="22"/>
          <w:szCs w:val="22"/>
          <w:lang w:val="en-ZW"/>
          <w14:ligatures w14:val="none"/>
        </w:rPr>
        <w:t>arbitration proceedings were not done in Zimbabwe but in South Africa.  On that basis I find that applicant has good prospects of success.</w:t>
      </w:r>
    </w:p>
    <w:p w14:paraId="6CB48F4D" w14:textId="0F50C308" w:rsidR="00526F75" w:rsidRPr="009B4206" w:rsidRDefault="00526F75" w:rsidP="009B4206">
      <w:pPr>
        <w:spacing w:after="0" w:line="240" w:lineRule="auto"/>
        <w:ind w:left="720"/>
        <w:jc w:val="both"/>
        <w:rPr>
          <w:rFonts w:ascii="Times New Roman" w:hAnsi="Times New Roman" w:cs="Times New Roman"/>
          <w:kern w:val="0"/>
          <w:sz w:val="22"/>
          <w:szCs w:val="22"/>
          <w:lang w:val="en-ZW"/>
          <w14:ligatures w14:val="none"/>
        </w:rPr>
      </w:pPr>
      <w:r w:rsidRPr="009B4206">
        <w:rPr>
          <w:rFonts w:ascii="Times New Roman" w:hAnsi="Times New Roman" w:cs="Times New Roman"/>
          <w:kern w:val="0"/>
          <w:sz w:val="22"/>
          <w:szCs w:val="22"/>
          <w:lang w:val="en-ZW"/>
          <w14:ligatures w14:val="none"/>
        </w:rPr>
        <w:t xml:space="preserve">The issues </w:t>
      </w:r>
      <w:r w:rsidR="008E3C70" w:rsidRPr="009B4206">
        <w:rPr>
          <w:rFonts w:ascii="Times New Roman" w:hAnsi="Times New Roman" w:cs="Times New Roman"/>
          <w:kern w:val="0"/>
          <w:sz w:val="22"/>
          <w:szCs w:val="22"/>
          <w:lang w:val="en-ZW"/>
          <w14:ligatures w14:val="none"/>
        </w:rPr>
        <w:t xml:space="preserve">raised by the applicant vis-à-vis that of immunity, jurisdiction waiver in respect of foreign organs of the United Nations are of great importance </w:t>
      </w:r>
      <w:r w:rsidR="00DD5BA9" w:rsidRPr="009B4206">
        <w:rPr>
          <w:rFonts w:ascii="Times New Roman" w:hAnsi="Times New Roman" w:cs="Times New Roman"/>
          <w:kern w:val="0"/>
          <w:sz w:val="22"/>
          <w:szCs w:val="22"/>
          <w:lang w:val="en-ZW"/>
          <w14:ligatures w14:val="none"/>
        </w:rPr>
        <w:t xml:space="preserve">and applicant shall therefore be </w:t>
      </w:r>
      <w:r w:rsidR="008B7A58">
        <w:rPr>
          <w:rFonts w:ascii="Times New Roman" w:hAnsi="Times New Roman" w:cs="Times New Roman"/>
          <w:kern w:val="0"/>
          <w:sz w:val="22"/>
          <w:szCs w:val="22"/>
          <w:lang w:val="en-ZW"/>
          <w14:ligatures w14:val="none"/>
        </w:rPr>
        <w:t>afforded</w:t>
      </w:r>
      <w:r w:rsidR="00DD5BA9" w:rsidRPr="009B4206">
        <w:rPr>
          <w:rFonts w:ascii="Times New Roman" w:hAnsi="Times New Roman" w:cs="Times New Roman"/>
          <w:kern w:val="0"/>
          <w:sz w:val="22"/>
          <w:szCs w:val="22"/>
          <w:lang w:val="en-ZW"/>
          <w14:ligatures w14:val="none"/>
        </w:rPr>
        <w:t xml:space="preserve"> the opportunity to argue them in court. It will be in the interests of justice to bring finality to this litigation.</w:t>
      </w:r>
    </w:p>
    <w:p w14:paraId="2ABF1E12" w14:textId="53443DAF" w:rsidR="00DD5BA9" w:rsidRDefault="00DD5BA9" w:rsidP="009B4206">
      <w:pPr>
        <w:spacing w:after="0" w:line="240" w:lineRule="auto"/>
        <w:ind w:left="720"/>
        <w:jc w:val="both"/>
        <w:rPr>
          <w:rFonts w:ascii="Times New Roman" w:hAnsi="Times New Roman" w:cs="Times New Roman"/>
          <w:kern w:val="0"/>
          <w:sz w:val="22"/>
          <w:szCs w:val="22"/>
          <w:lang w:val="en-ZW"/>
          <w14:ligatures w14:val="none"/>
        </w:rPr>
      </w:pPr>
      <w:r w:rsidRPr="009B4206">
        <w:rPr>
          <w:rFonts w:ascii="Times New Roman" w:hAnsi="Times New Roman" w:cs="Times New Roman"/>
          <w:kern w:val="0"/>
          <w:sz w:val="22"/>
          <w:szCs w:val="22"/>
          <w:lang w:val="en-ZW"/>
          <w14:ligatures w14:val="none"/>
        </w:rPr>
        <w:t xml:space="preserve">While the delay was not </w:t>
      </w:r>
      <w:r w:rsidR="001E4717" w:rsidRPr="009B4206">
        <w:rPr>
          <w:rFonts w:ascii="Times New Roman" w:hAnsi="Times New Roman" w:cs="Times New Roman"/>
          <w:kern w:val="0"/>
          <w:sz w:val="22"/>
          <w:szCs w:val="22"/>
          <w:lang w:val="en-ZW"/>
          <w14:ligatures w14:val="none"/>
        </w:rPr>
        <w:t xml:space="preserve">satisfactory explained, I am </w:t>
      </w:r>
      <w:r w:rsidR="00B0371D" w:rsidRPr="009B4206">
        <w:rPr>
          <w:rFonts w:ascii="Times New Roman" w:hAnsi="Times New Roman" w:cs="Times New Roman"/>
          <w:kern w:val="0"/>
          <w:sz w:val="22"/>
          <w:szCs w:val="22"/>
          <w:lang w:val="en-ZW"/>
          <w14:ligatures w14:val="none"/>
        </w:rPr>
        <w:t xml:space="preserve">of the view that despite that, the application should be granted on the basis of the good prospects of success, the importance </w:t>
      </w:r>
      <w:r w:rsidR="009046A0" w:rsidRPr="009B4206">
        <w:rPr>
          <w:rFonts w:ascii="Times New Roman" w:hAnsi="Times New Roman" w:cs="Times New Roman"/>
          <w:kern w:val="0"/>
          <w:sz w:val="22"/>
          <w:szCs w:val="22"/>
          <w:lang w:val="en-ZW"/>
          <w14:ligatures w14:val="none"/>
        </w:rPr>
        <w:t>of the case and the need to bring finality to this litigation</w:t>
      </w:r>
      <w:r w:rsidR="009B4206" w:rsidRPr="009B4206">
        <w:rPr>
          <w:rFonts w:ascii="Times New Roman" w:hAnsi="Times New Roman" w:cs="Times New Roman"/>
          <w:kern w:val="0"/>
          <w:sz w:val="22"/>
          <w:szCs w:val="22"/>
          <w:lang w:val="en-ZW"/>
          <w14:ligatures w14:val="none"/>
        </w:rPr>
        <w:t>.”</w:t>
      </w:r>
    </w:p>
    <w:p w14:paraId="139C1DE4" w14:textId="77777777" w:rsidR="009B4206" w:rsidRPr="009B4206" w:rsidRDefault="009B4206" w:rsidP="009B4206">
      <w:pPr>
        <w:spacing w:after="0" w:line="240" w:lineRule="auto"/>
        <w:ind w:left="720"/>
        <w:jc w:val="both"/>
        <w:rPr>
          <w:rFonts w:ascii="Times New Roman" w:hAnsi="Times New Roman" w:cs="Times New Roman"/>
          <w:kern w:val="0"/>
          <w:sz w:val="22"/>
          <w:szCs w:val="22"/>
          <w:lang w:val="en-ZW"/>
          <w14:ligatures w14:val="none"/>
        </w:rPr>
      </w:pPr>
    </w:p>
    <w:p w14:paraId="0D9D3391" w14:textId="239E2416" w:rsidR="009B4206" w:rsidRDefault="009B4206" w:rsidP="0080064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It will </w:t>
      </w:r>
      <w:r w:rsidR="00D67625">
        <w:rPr>
          <w:rFonts w:ascii="Times New Roman" w:hAnsi="Times New Roman" w:cs="Times New Roman"/>
          <w:kern w:val="0"/>
          <w:lang w:val="en-ZW"/>
          <w14:ligatures w14:val="none"/>
        </w:rPr>
        <w:t xml:space="preserve">be seen that on the facts </w:t>
      </w:r>
      <w:r w:rsidR="008E6FC7">
        <w:rPr>
          <w:rFonts w:ascii="Times New Roman" w:hAnsi="Times New Roman" w:cs="Times New Roman"/>
          <w:kern w:val="0"/>
          <w:lang w:val="en-ZW"/>
          <w14:ligatures w14:val="none"/>
        </w:rPr>
        <w:t>placed and argued by the parties before</w:t>
      </w:r>
      <w:r w:rsidR="00A214C6">
        <w:rPr>
          <w:rFonts w:ascii="Times New Roman" w:hAnsi="Times New Roman" w:cs="Times New Roman"/>
          <w:kern w:val="0"/>
          <w:lang w:val="en-ZW"/>
          <w14:ligatures w14:val="none"/>
        </w:rPr>
        <w:t xml:space="preserve"> </w:t>
      </w:r>
      <w:r w:rsidR="00A214C6" w:rsidRPr="00A214C6">
        <w:rPr>
          <w:rFonts w:ascii="Times New Roman" w:hAnsi="Times New Roman" w:cs="Times New Roman"/>
          <w:smallCaps/>
          <w:kern w:val="0"/>
          <w:lang w:val="en-ZW"/>
          <w14:ligatures w14:val="none"/>
        </w:rPr>
        <w:t>Mhuri</w:t>
      </w:r>
      <w:r w:rsidR="00A214C6">
        <w:rPr>
          <w:rFonts w:ascii="Times New Roman" w:hAnsi="Times New Roman" w:cs="Times New Roman"/>
          <w:kern w:val="0"/>
          <w:lang w:val="en-ZW"/>
          <w14:ligatures w14:val="none"/>
        </w:rPr>
        <w:t xml:space="preserve"> J, </w:t>
      </w:r>
      <w:r w:rsidR="00073834">
        <w:rPr>
          <w:rFonts w:ascii="Times New Roman" w:hAnsi="Times New Roman" w:cs="Times New Roman"/>
          <w:kern w:val="0"/>
          <w:lang w:val="en-ZW"/>
          <w14:ligatures w14:val="none"/>
        </w:rPr>
        <w:t>she determined</w:t>
      </w:r>
      <w:r w:rsidR="0050043A">
        <w:rPr>
          <w:rFonts w:ascii="Times New Roman" w:hAnsi="Times New Roman" w:cs="Times New Roman"/>
          <w:kern w:val="0"/>
          <w:lang w:val="en-ZW"/>
          <w14:ligatures w14:val="none"/>
        </w:rPr>
        <w:t xml:space="preserve"> the questions of the reasonableness </w:t>
      </w:r>
      <w:r w:rsidR="00073834">
        <w:rPr>
          <w:rFonts w:ascii="Times New Roman" w:hAnsi="Times New Roman" w:cs="Times New Roman"/>
          <w:kern w:val="0"/>
          <w:lang w:val="en-ZW"/>
          <w14:ligatures w14:val="none"/>
        </w:rPr>
        <w:t xml:space="preserve">of the delay, the </w:t>
      </w:r>
      <w:r w:rsidR="00073834" w:rsidRPr="00073834">
        <w:rPr>
          <w:rFonts w:ascii="Times New Roman" w:hAnsi="Times New Roman" w:cs="Times New Roman"/>
          <w:i/>
          <w:iCs/>
          <w:kern w:val="0"/>
          <w:lang w:val="en-ZW"/>
          <w14:ligatures w14:val="none"/>
        </w:rPr>
        <w:t>bona fide</w:t>
      </w:r>
      <w:r w:rsidR="00073834">
        <w:rPr>
          <w:rFonts w:ascii="Times New Roman" w:hAnsi="Times New Roman" w:cs="Times New Roman"/>
          <w:kern w:val="0"/>
          <w:lang w:val="en-ZW"/>
          <w14:ligatures w14:val="none"/>
        </w:rPr>
        <w:t xml:space="preserve"> of the applicants proposed defences of immunity of UNICEF, jurisdiction and waiver of immunity</w:t>
      </w:r>
      <w:r w:rsidR="008B7A58">
        <w:rPr>
          <w:rFonts w:ascii="Times New Roman" w:hAnsi="Times New Roman" w:cs="Times New Roman"/>
          <w:kern w:val="0"/>
          <w:lang w:val="en-ZW"/>
          <w14:ligatures w14:val="none"/>
        </w:rPr>
        <w:t>,</w:t>
      </w:r>
      <w:r w:rsidR="00073834">
        <w:rPr>
          <w:rFonts w:ascii="Times New Roman" w:hAnsi="Times New Roman" w:cs="Times New Roman"/>
          <w:kern w:val="0"/>
          <w:lang w:val="en-ZW"/>
          <w14:ligatures w14:val="none"/>
        </w:rPr>
        <w:t xml:space="preserve"> the last of which the respondent raised.  The parties in the judgment of </w:t>
      </w:r>
      <w:r w:rsidR="00073834" w:rsidRPr="00073834">
        <w:rPr>
          <w:rFonts w:ascii="Times New Roman" w:hAnsi="Times New Roman" w:cs="Times New Roman"/>
          <w:smallCaps/>
          <w:kern w:val="0"/>
          <w:lang w:val="en-ZW"/>
          <w14:ligatures w14:val="none"/>
        </w:rPr>
        <w:t>Mhuri</w:t>
      </w:r>
      <w:r w:rsidR="00073834">
        <w:rPr>
          <w:rFonts w:ascii="Times New Roman" w:hAnsi="Times New Roman" w:cs="Times New Roman"/>
          <w:kern w:val="0"/>
          <w:lang w:val="en-ZW"/>
          <w14:ligatures w14:val="none"/>
        </w:rPr>
        <w:t xml:space="preserve"> J are the same ones</w:t>
      </w:r>
      <w:r w:rsidR="008B7A58">
        <w:rPr>
          <w:rFonts w:ascii="Times New Roman" w:hAnsi="Times New Roman" w:cs="Times New Roman"/>
          <w:kern w:val="0"/>
          <w:lang w:val="en-ZW"/>
          <w14:ligatures w14:val="none"/>
        </w:rPr>
        <w:t xml:space="preserve"> in this application</w:t>
      </w:r>
      <w:r w:rsidR="0027021A">
        <w:rPr>
          <w:rFonts w:ascii="Times New Roman" w:hAnsi="Times New Roman" w:cs="Times New Roman"/>
          <w:kern w:val="0"/>
          <w:lang w:val="en-ZW"/>
          <w14:ligatures w14:val="none"/>
        </w:rPr>
        <w:t>.</w:t>
      </w:r>
      <w:r w:rsidR="008B7A58">
        <w:rPr>
          <w:rFonts w:ascii="Times New Roman" w:hAnsi="Times New Roman" w:cs="Times New Roman"/>
          <w:kern w:val="0"/>
          <w:lang w:val="en-ZW"/>
          <w14:ligatures w14:val="none"/>
        </w:rPr>
        <w:t xml:space="preserve"> </w:t>
      </w:r>
      <w:r w:rsidR="00073834" w:rsidRPr="00073834">
        <w:rPr>
          <w:rFonts w:ascii="Times New Roman" w:hAnsi="Times New Roman" w:cs="Times New Roman"/>
          <w:smallCaps/>
          <w:kern w:val="0"/>
          <w:lang w:val="en-ZW"/>
          <w14:ligatures w14:val="none"/>
        </w:rPr>
        <w:t>Mhuri</w:t>
      </w:r>
      <w:r w:rsidR="00073834">
        <w:rPr>
          <w:rFonts w:ascii="Times New Roman" w:hAnsi="Times New Roman" w:cs="Times New Roman"/>
          <w:kern w:val="0"/>
          <w:lang w:val="en-ZW"/>
          <w14:ligatures w14:val="none"/>
        </w:rPr>
        <w:t xml:space="preserve"> J’s judgement</w:t>
      </w:r>
      <w:r w:rsidR="0027021A">
        <w:rPr>
          <w:rFonts w:ascii="Times New Roman" w:hAnsi="Times New Roman" w:cs="Times New Roman"/>
          <w:kern w:val="0"/>
          <w:lang w:val="en-ZW"/>
          <w14:ligatures w14:val="none"/>
        </w:rPr>
        <w:t xml:space="preserve"> </w:t>
      </w:r>
      <w:r w:rsidR="000B6DD5">
        <w:rPr>
          <w:rFonts w:ascii="Times New Roman" w:hAnsi="Times New Roman" w:cs="Times New Roman"/>
          <w:kern w:val="0"/>
          <w:lang w:val="en-ZW"/>
          <w14:ligatures w14:val="none"/>
        </w:rPr>
        <w:t xml:space="preserve">is extant.  Admittedly, the judgment focused on prospects of success in the rescission of judgment </w:t>
      </w:r>
      <w:r w:rsidR="0027021A">
        <w:rPr>
          <w:rFonts w:ascii="Times New Roman" w:hAnsi="Times New Roman" w:cs="Times New Roman"/>
          <w:kern w:val="0"/>
          <w:lang w:val="en-ZW"/>
          <w14:ligatures w14:val="none"/>
        </w:rPr>
        <w:t xml:space="preserve">application </w:t>
      </w:r>
      <w:r w:rsidR="000B6DD5">
        <w:rPr>
          <w:rFonts w:ascii="Times New Roman" w:hAnsi="Times New Roman" w:cs="Times New Roman"/>
          <w:kern w:val="0"/>
          <w:lang w:val="en-ZW"/>
          <w14:ligatures w14:val="none"/>
        </w:rPr>
        <w:t xml:space="preserve">so it can be argued.  However, in the absence of new facts being raised in the rescission application by either parties as to change the factual landscape placed </w:t>
      </w:r>
      <w:r w:rsidR="00723B26">
        <w:rPr>
          <w:rFonts w:ascii="Times New Roman" w:hAnsi="Times New Roman" w:cs="Times New Roman"/>
          <w:kern w:val="0"/>
          <w:lang w:val="en-ZW"/>
          <w14:ligatures w14:val="none"/>
        </w:rPr>
        <w:t xml:space="preserve">before Mhuri J then, the learned judges determination on those points must stand.  In this regard, the idea of considering </w:t>
      </w:r>
      <w:r w:rsidR="000C6839">
        <w:rPr>
          <w:rFonts w:ascii="Times New Roman" w:hAnsi="Times New Roman" w:cs="Times New Roman"/>
          <w:kern w:val="0"/>
          <w:lang w:val="en-ZW"/>
          <w14:ligatures w14:val="none"/>
        </w:rPr>
        <w:t>revisiting the rules to provide for a simultaneous hearing of condonation and rescission becomes compelling to avoid the traversing of the same facts and arguments</w:t>
      </w:r>
      <w:r w:rsidR="008B7A58">
        <w:rPr>
          <w:rFonts w:ascii="Times New Roman" w:hAnsi="Times New Roman" w:cs="Times New Roman"/>
          <w:kern w:val="0"/>
          <w:lang w:val="en-ZW"/>
          <w14:ligatures w14:val="none"/>
        </w:rPr>
        <w:t xml:space="preserve"> if the applications are individually dealt with.</w:t>
      </w:r>
    </w:p>
    <w:p w14:paraId="4DD539A0" w14:textId="140EE916" w:rsidR="000C6839" w:rsidRDefault="00B566E8" w:rsidP="0080064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w:t>
      </w:r>
      <w:r w:rsidRPr="008B7A58">
        <w:rPr>
          <w:rFonts w:ascii="Times New Roman" w:hAnsi="Times New Roman" w:cs="Times New Roman"/>
          <w:i/>
          <w:iCs/>
          <w:kern w:val="0"/>
          <w:lang w:val="en-ZW"/>
          <w14:ligatures w14:val="none"/>
        </w:rPr>
        <w:t>casu</w:t>
      </w:r>
      <w:r>
        <w:rPr>
          <w:rFonts w:ascii="Times New Roman" w:hAnsi="Times New Roman" w:cs="Times New Roman"/>
          <w:kern w:val="0"/>
          <w:lang w:val="en-ZW"/>
          <w14:ligatures w14:val="none"/>
        </w:rPr>
        <w:t xml:space="preserve">, the applicant seeks rescission of the default judgment on the basis </w:t>
      </w:r>
      <w:r w:rsidR="008B7A58">
        <w:rPr>
          <w:rFonts w:ascii="Times New Roman" w:hAnsi="Times New Roman" w:cs="Times New Roman"/>
          <w:kern w:val="0"/>
          <w:lang w:val="en-ZW"/>
          <w14:ligatures w14:val="none"/>
        </w:rPr>
        <w:t xml:space="preserve">of </w:t>
      </w:r>
      <w:r>
        <w:rPr>
          <w:rFonts w:ascii="Times New Roman" w:hAnsi="Times New Roman" w:cs="Times New Roman"/>
          <w:kern w:val="0"/>
          <w:lang w:val="en-ZW"/>
          <w14:ligatures w14:val="none"/>
        </w:rPr>
        <w:t>not of having been a party to that suit but as an interest</w:t>
      </w:r>
      <w:r w:rsidR="008B7A58">
        <w:rPr>
          <w:rFonts w:ascii="Times New Roman" w:hAnsi="Times New Roman" w:cs="Times New Roman"/>
          <w:kern w:val="0"/>
          <w:lang w:val="en-ZW"/>
          <w14:ligatures w14:val="none"/>
        </w:rPr>
        <w:t>ed party</w:t>
      </w:r>
      <w:r>
        <w:rPr>
          <w:rFonts w:ascii="Times New Roman" w:hAnsi="Times New Roman" w:cs="Times New Roman"/>
          <w:kern w:val="0"/>
          <w:lang w:val="en-ZW"/>
          <w14:ligatures w14:val="none"/>
        </w:rPr>
        <w:t xml:space="preserve"> on behalf of the Government of Zimbabwe which has a real and substantial interest in the matter.  The Minister as applicant repeated his standing as submitted in the condonation application that in his capacity as Minister of Foreign Affairs he was obligated in terms of international law to protect the interests of International organisations in Zimbabwe.  I would say that in this matter the court is dealing with a United Nations agency.  The fact that the United Nations and its agencies enjoy privileges and immunities in member states of the United Nations is a given.  The fact that it is </w:t>
      </w:r>
      <w:r w:rsidR="008B7A58">
        <w:rPr>
          <w:rFonts w:ascii="Times New Roman" w:hAnsi="Times New Roman" w:cs="Times New Roman"/>
          <w:kern w:val="0"/>
          <w:lang w:val="en-ZW"/>
          <w14:ligatures w14:val="none"/>
        </w:rPr>
        <w:t xml:space="preserve">the </w:t>
      </w:r>
      <w:r>
        <w:rPr>
          <w:rFonts w:ascii="Times New Roman" w:hAnsi="Times New Roman" w:cs="Times New Roman"/>
          <w:kern w:val="0"/>
          <w:lang w:val="en-ZW"/>
          <w14:ligatures w14:val="none"/>
        </w:rPr>
        <w:t>duty of the member state</w:t>
      </w:r>
      <w:r w:rsidR="0027021A">
        <w:rPr>
          <w:rFonts w:ascii="Times New Roman" w:hAnsi="Times New Roman" w:cs="Times New Roman"/>
          <w:kern w:val="0"/>
          <w:lang w:val="en-ZW"/>
          <w14:ligatures w14:val="none"/>
        </w:rPr>
        <w:t>s</w:t>
      </w:r>
      <w:r>
        <w:rPr>
          <w:rFonts w:ascii="Times New Roman" w:hAnsi="Times New Roman" w:cs="Times New Roman"/>
          <w:kern w:val="0"/>
          <w:lang w:val="en-ZW"/>
          <w14:ligatures w14:val="none"/>
        </w:rPr>
        <w:t xml:space="preserve"> </w:t>
      </w:r>
      <w:r w:rsidR="00F76427">
        <w:rPr>
          <w:rFonts w:ascii="Times New Roman" w:hAnsi="Times New Roman" w:cs="Times New Roman"/>
          <w:kern w:val="0"/>
          <w:lang w:val="en-ZW"/>
          <w14:ligatures w14:val="none"/>
        </w:rPr>
        <w:t>to</w:t>
      </w:r>
      <w:r w:rsidR="0027021A">
        <w:rPr>
          <w:rFonts w:ascii="Times New Roman" w:hAnsi="Times New Roman" w:cs="Times New Roman"/>
          <w:kern w:val="0"/>
          <w:lang w:val="en-ZW"/>
          <w14:ligatures w14:val="none"/>
        </w:rPr>
        <w:t xml:space="preserve"> </w:t>
      </w:r>
      <w:r w:rsidR="0027021A" w:rsidRPr="0027021A">
        <w:rPr>
          <w:rFonts w:ascii="Times New Roman" w:hAnsi="Times New Roman" w:cs="Times New Roman"/>
          <w:i/>
          <w:iCs/>
          <w:kern w:val="0"/>
          <w:lang w:val="en-ZW"/>
          <w14:ligatures w14:val="none"/>
        </w:rPr>
        <w:t xml:space="preserve">abide </w:t>
      </w:r>
      <w:r w:rsidR="0027021A">
        <w:rPr>
          <w:rFonts w:ascii="Times New Roman" w:hAnsi="Times New Roman" w:cs="Times New Roman"/>
          <w:kern w:val="0"/>
          <w:lang w:val="en-ZW"/>
          <w14:ligatures w14:val="none"/>
        </w:rPr>
        <w:t xml:space="preserve">the United Charter and to </w:t>
      </w:r>
      <w:r w:rsidR="0027021A" w:rsidRPr="0027021A">
        <w:rPr>
          <w:rFonts w:ascii="Times New Roman" w:hAnsi="Times New Roman" w:cs="Times New Roman"/>
          <w:i/>
          <w:iCs/>
          <w:kern w:val="0"/>
          <w:lang w:val="en-ZW"/>
          <w14:ligatures w14:val="none"/>
        </w:rPr>
        <w:t>inter alia</w:t>
      </w:r>
      <w:r w:rsidR="00F76427">
        <w:rPr>
          <w:rFonts w:ascii="Times New Roman" w:hAnsi="Times New Roman" w:cs="Times New Roman"/>
          <w:kern w:val="0"/>
          <w:lang w:val="en-ZW"/>
          <w14:ligatures w14:val="none"/>
        </w:rPr>
        <w:t xml:space="preserve"> ensure the United Nations and </w:t>
      </w:r>
      <w:r w:rsidR="0027021A">
        <w:rPr>
          <w:rFonts w:ascii="Times New Roman" w:hAnsi="Times New Roman" w:cs="Times New Roman"/>
          <w:kern w:val="0"/>
          <w:lang w:val="en-ZW"/>
          <w14:ligatures w14:val="none"/>
        </w:rPr>
        <w:t xml:space="preserve">its </w:t>
      </w:r>
      <w:r w:rsidR="00F76427">
        <w:rPr>
          <w:rFonts w:ascii="Times New Roman" w:hAnsi="Times New Roman" w:cs="Times New Roman"/>
          <w:kern w:val="0"/>
          <w:lang w:val="en-ZW"/>
          <w14:ligatures w14:val="none"/>
        </w:rPr>
        <w:t>agencies are granted the immunities and privileges as provided for in the United Nations Charter is again a given.</w:t>
      </w:r>
    </w:p>
    <w:p w14:paraId="652216E7" w14:textId="6B3921E8" w:rsidR="004B5FFF" w:rsidRDefault="00F76427" w:rsidP="0080064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Before</w:t>
      </w:r>
      <w:r w:rsidR="00C614E1">
        <w:rPr>
          <w:rFonts w:ascii="Times New Roman" w:hAnsi="Times New Roman" w:cs="Times New Roman"/>
          <w:kern w:val="0"/>
          <w:lang w:val="en-ZW"/>
          <w14:ligatures w14:val="none"/>
        </w:rPr>
        <w:t xml:space="preserve"> </w:t>
      </w:r>
      <w:r w:rsidR="00C614E1" w:rsidRPr="00660681">
        <w:rPr>
          <w:rFonts w:ascii="Times New Roman" w:hAnsi="Times New Roman" w:cs="Times New Roman"/>
          <w:smallCaps/>
          <w:kern w:val="0"/>
          <w:lang w:val="en-ZW"/>
          <w14:ligatures w14:val="none"/>
        </w:rPr>
        <w:t>Mhuri</w:t>
      </w:r>
      <w:r w:rsidR="00C614E1">
        <w:rPr>
          <w:rFonts w:ascii="Times New Roman" w:hAnsi="Times New Roman" w:cs="Times New Roman"/>
          <w:kern w:val="0"/>
          <w:lang w:val="en-ZW"/>
          <w14:ligatures w14:val="none"/>
        </w:rPr>
        <w:t xml:space="preserve"> J, the respondent raised the issues of lack of </w:t>
      </w:r>
      <w:r w:rsidR="00C614E1" w:rsidRPr="00C614E1">
        <w:rPr>
          <w:rFonts w:ascii="Times New Roman" w:hAnsi="Times New Roman" w:cs="Times New Roman"/>
          <w:i/>
          <w:iCs/>
          <w:kern w:val="0"/>
          <w:lang w:val="en-ZW"/>
          <w14:ligatures w14:val="none"/>
        </w:rPr>
        <w:t>locus standi</w:t>
      </w:r>
      <w:r w:rsidR="00C614E1">
        <w:rPr>
          <w:rFonts w:ascii="Times New Roman" w:hAnsi="Times New Roman" w:cs="Times New Roman"/>
          <w:kern w:val="0"/>
          <w:lang w:val="en-ZW"/>
          <w14:ligatures w14:val="none"/>
        </w:rPr>
        <w:t xml:space="preserve"> on the </w:t>
      </w:r>
      <w:r w:rsidR="00660681">
        <w:rPr>
          <w:rFonts w:ascii="Times New Roman" w:hAnsi="Times New Roman" w:cs="Times New Roman"/>
          <w:kern w:val="0"/>
          <w:lang w:val="en-ZW"/>
          <w14:ligatures w14:val="none"/>
        </w:rPr>
        <w:t xml:space="preserve">part of the applicant.  That point was not persisted in and in the submissions of the applicants counsel which were not denied, the point was abandoned hence </w:t>
      </w:r>
      <w:r w:rsidR="00660681" w:rsidRPr="00660681">
        <w:rPr>
          <w:rFonts w:ascii="Times New Roman" w:hAnsi="Times New Roman" w:cs="Times New Roman"/>
          <w:smallCaps/>
          <w:kern w:val="0"/>
          <w:lang w:val="en-ZW"/>
          <w14:ligatures w14:val="none"/>
        </w:rPr>
        <w:t>Mhuri</w:t>
      </w:r>
      <w:r w:rsidR="00660681">
        <w:rPr>
          <w:rFonts w:ascii="Times New Roman" w:hAnsi="Times New Roman" w:cs="Times New Roman"/>
          <w:kern w:val="0"/>
          <w:lang w:val="en-ZW"/>
          <w14:ligatures w14:val="none"/>
        </w:rPr>
        <w:t xml:space="preserve"> J did not have to </w:t>
      </w:r>
      <w:r w:rsidR="008B7A58">
        <w:rPr>
          <w:rFonts w:ascii="Times New Roman" w:hAnsi="Times New Roman" w:cs="Times New Roman"/>
          <w:kern w:val="0"/>
          <w:lang w:val="en-ZW"/>
          <w14:ligatures w14:val="none"/>
        </w:rPr>
        <w:t>d</w:t>
      </w:r>
      <w:r w:rsidR="00660681">
        <w:rPr>
          <w:rFonts w:ascii="Times New Roman" w:hAnsi="Times New Roman" w:cs="Times New Roman"/>
          <w:kern w:val="0"/>
          <w:lang w:val="en-ZW"/>
          <w14:ligatures w14:val="none"/>
        </w:rPr>
        <w:t xml:space="preserve">eal with it.  In any </w:t>
      </w:r>
      <w:r w:rsidR="008B7A58">
        <w:rPr>
          <w:rFonts w:ascii="Times New Roman" w:hAnsi="Times New Roman" w:cs="Times New Roman"/>
          <w:kern w:val="0"/>
          <w:lang w:val="en-ZW"/>
          <w14:ligatures w14:val="none"/>
        </w:rPr>
        <w:t>event</w:t>
      </w:r>
      <w:r w:rsidR="00660681">
        <w:rPr>
          <w:rFonts w:ascii="Times New Roman" w:hAnsi="Times New Roman" w:cs="Times New Roman"/>
          <w:kern w:val="0"/>
          <w:lang w:val="en-ZW"/>
          <w14:ligatures w14:val="none"/>
        </w:rPr>
        <w:t>, the fact that the learned judge proceed</w:t>
      </w:r>
      <w:r w:rsidR="008B7A58">
        <w:rPr>
          <w:rFonts w:ascii="Times New Roman" w:hAnsi="Times New Roman" w:cs="Times New Roman"/>
          <w:kern w:val="0"/>
          <w:lang w:val="en-ZW"/>
          <w14:ligatures w14:val="none"/>
        </w:rPr>
        <w:t>ed</w:t>
      </w:r>
      <w:r w:rsidR="00660681">
        <w:rPr>
          <w:rFonts w:ascii="Times New Roman" w:hAnsi="Times New Roman" w:cs="Times New Roman"/>
          <w:kern w:val="0"/>
          <w:lang w:val="en-ZW"/>
          <w14:ligatures w14:val="none"/>
        </w:rPr>
        <w:t xml:space="preserve"> to hear the matter and determined it on the merits and no appeal was filed gives credence to the finding that the point was not persisted in.  </w:t>
      </w:r>
      <w:r w:rsidR="008B7A58">
        <w:rPr>
          <w:rFonts w:ascii="Times New Roman" w:hAnsi="Times New Roman" w:cs="Times New Roman"/>
          <w:kern w:val="0"/>
          <w:lang w:val="en-ZW"/>
          <w14:ligatures w14:val="none"/>
        </w:rPr>
        <w:t>T</w:t>
      </w:r>
      <w:r w:rsidR="00660681">
        <w:rPr>
          <w:rFonts w:ascii="Times New Roman" w:hAnsi="Times New Roman" w:cs="Times New Roman"/>
          <w:kern w:val="0"/>
          <w:lang w:val="en-ZW"/>
          <w14:ligatures w14:val="none"/>
        </w:rPr>
        <w:t xml:space="preserve">he respondent </w:t>
      </w:r>
      <w:r w:rsidR="0027021A">
        <w:rPr>
          <w:rFonts w:ascii="Times New Roman" w:hAnsi="Times New Roman" w:cs="Times New Roman"/>
          <w:kern w:val="0"/>
          <w:lang w:val="en-ZW"/>
          <w14:ligatures w14:val="none"/>
        </w:rPr>
        <w:t xml:space="preserve">again </w:t>
      </w:r>
      <w:r w:rsidR="00660681">
        <w:rPr>
          <w:rFonts w:ascii="Times New Roman" w:hAnsi="Times New Roman" w:cs="Times New Roman"/>
          <w:kern w:val="0"/>
          <w:lang w:val="en-ZW"/>
          <w14:ligatures w14:val="none"/>
        </w:rPr>
        <w:t xml:space="preserve">raised the </w:t>
      </w:r>
      <w:r w:rsidR="00CD2683">
        <w:rPr>
          <w:rFonts w:ascii="Times New Roman" w:hAnsi="Times New Roman" w:cs="Times New Roman"/>
          <w:kern w:val="0"/>
          <w:lang w:val="en-ZW"/>
          <w14:ligatures w14:val="none"/>
        </w:rPr>
        <w:t xml:space="preserve">issue </w:t>
      </w:r>
      <w:r w:rsidR="00CD2683" w:rsidRPr="00CD2683">
        <w:rPr>
          <w:rFonts w:ascii="Times New Roman" w:hAnsi="Times New Roman" w:cs="Times New Roman"/>
          <w:i/>
          <w:iCs/>
          <w:kern w:val="0"/>
          <w:lang w:val="en-ZW"/>
          <w14:ligatures w14:val="none"/>
        </w:rPr>
        <w:t>in casu</w:t>
      </w:r>
      <w:r w:rsidR="00CD2683">
        <w:rPr>
          <w:rFonts w:ascii="Times New Roman" w:hAnsi="Times New Roman" w:cs="Times New Roman"/>
          <w:kern w:val="0"/>
          <w:lang w:val="en-ZW"/>
          <w14:ligatures w14:val="none"/>
        </w:rPr>
        <w:t xml:space="preserve">.  It does not appear to be proper in my view </w:t>
      </w:r>
      <w:r w:rsidR="008B7A58">
        <w:rPr>
          <w:rFonts w:ascii="Times New Roman" w:hAnsi="Times New Roman" w:cs="Times New Roman"/>
          <w:kern w:val="0"/>
          <w:lang w:val="en-ZW"/>
          <w14:ligatures w14:val="none"/>
        </w:rPr>
        <w:t>for</w:t>
      </w:r>
      <w:r w:rsidR="00CD2683">
        <w:rPr>
          <w:rFonts w:ascii="Times New Roman" w:hAnsi="Times New Roman" w:cs="Times New Roman"/>
          <w:kern w:val="0"/>
          <w:lang w:val="en-ZW"/>
          <w14:ligatures w14:val="none"/>
        </w:rPr>
        <w:t xml:space="preserve"> the respondent to seek to have the same court determine the same issue twice.</w:t>
      </w:r>
      <w:r w:rsidR="00660681">
        <w:rPr>
          <w:rFonts w:ascii="Times New Roman" w:hAnsi="Times New Roman" w:cs="Times New Roman"/>
          <w:kern w:val="0"/>
          <w:lang w:val="en-ZW"/>
          <w14:ligatures w14:val="none"/>
        </w:rPr>
        <w:t xml:space="preserve"> </w:t>
      </w:r>
      <w:r w:rsidR="00C614E1">
        <w:rPr>
          <w:rFonts w:ascii="Times New Roman" w:hAnsi="Times New Roman" w:cs="Times New Roman"/>
          <w:kern w:val="0"/>
          <w:lang w:val="en-ZW"/>
          <w14:ligatures w14:val="none"/>
        </w:rPr>
        <w:t xml:space="preserve"> </w:t>
      </w:r>
      <w:r w:rsidR="00605679">
        <w:rPr>
          <w:rFonts w:ascii="Times New Roman" w:hAnsi="Times New Roman" w:cs="Times New Roman"/>
          <w:kern w:val="0"/>
          <w:lang w:val="en-ZW"/>
          <w14:ligatures w14:val="none"/>
        </w:rPr>
        <w:t xml:space="preserve">The respondents counsel to his credit was not advised to and did not further the challenge all be it he did not </w:t>
      </w:r>
      <w:r w:rsidR="00605679">
        <w:rPr>
          <w:rFonts w:ascii="Times New Roman" w:hAnsi="Times New Roman" w:cs="Times New Roman"/>
          <w:kern w:val="0"/>
          <w:lang w:val="en-ZW"/>
          <w14:ligatures w14:val="none"/>
        </w:rPr>
        <w:lastRenderedPageBreak/>
        <w:t xml:space="preserve">expressly abandon the objection.  The issue is in any event answered by the dismissal of the </w:t>
      </w:r>
      <w:r w:rsidR="00605679" w:rsidRPr="00605679">
        <w:rPr>
          <w:rFonts w:ascii="Times New Roman" w:hAnsi="Times New Roman" w:cs="Times New Roman"/>
          <w:i/>
          <w:iCs/>
          <w:kern w:val="0"/>
          <w:lang w:val="en-ZW"/>
          <w14:ligatures w14:val="none"/>
        </w:rPr>
        <w:t>locus standi</w:t>
      </w:r>
      <w:r w:rsidR="00605679">
        <w:rPr>
          <w:rFonts w:ascii="Times New Roman" w:hAnsi="Times New Roman" w:cs="Times New Roman"/>
          <w:kern w:val="0"/>
          <w:lang w:val="en-ZW"/>
          <w14:ligatures w14:val="none"/>
        </w:rPr>
        <w:t xml:space="preserve"> objection as it was already determined if not abandoned before </w:t>
      </w:r>
      <w:r w:rsidR="00605679" w:rsidRPr="00605679">
        <w:rPr>
          <w:rFonts w:ascii="Times New Roman" w:hAnsi="Times New Roman" w:cs="Times New Roman"/>
          <w:smallCaps/>
          <w:kern w:val="0"/>
          <w:lang w:val="en-ZW"/>
          <w14:ligatures w14:val="none"/>
        </w:rPr>
        <w:t>Mhuri</w:t>
      </w:r>
      <w:r w:rsidR="00605679">
        <w:rPr>
          <w:rFonts w:ascii="Times New Roman" w:hAnsi="Times New Roman" w:cs="Times New Roman"/>
          <w:kern w:val="0"/>
          <w:lang w:val="en-ZW"/>
          <w14:ligatures w14:val="none"/>
        </w:rPr>
        <w:t xml:space="preserve"> J</w:t>
      </w:r>
      <w:r w:rsidR="008B7A58">
        <w:rPr>
          <w:rFonts w:ascii="Times New Roman" w:hAnsi="Times New Roman" w:cs="Times New Roman"/>
          <w:kern w:val="0"/>
          <w:lang w:val="en-ZW"/>
          <w14:ligatures w14:val="none"/>
        </w:rPr>
        <w:t>.  I</w:t>
      </w:r>
      <w:r w:rsidR="00605679">
        <w:rPr>
          <w:rFonts w:ascii="Times New Roman" w:hAnsi="Times New Roman" w:cs="Times New Roman"/>
          <w:kern w:val="0"/>
          <w:lang w:val="en-ZW"/>
          <w14:ligatures w14:val="none"/>
        </w:rPr>
        <w:t>n any event</w:t>
      </w:r>
      <w:r w:rsidR="008B7A58">
        <w:rPr>
          <w:rFonts w:ascii="Times New Roman" w:hAnsi="Times New Roman" w:cs="Times New Roman"/>
          <w:kern w:val="0"/>
          <w:lang w:val="en-ZW"/>
          <w14:ligatures w14:val="none"/>
        </w:rPr>
        <w:t>,</w:t>
      </w:r>
      <w:r w:rsidR="00605679">
        <w:rPr>
          <w:rFonts w:ascii="Times New Roman" w:hAnsi="Times New Roman" w:cs="Times New Roman"/>
          <w:kern w:val="0"/>
          <w:lang w:val="en-ZW"/>
          <w14:ligatures w14:val="none"/>
        </w:rPr>
        <w:t xml:space="preserve"> in the circumstances </w:t>
      </w:r>
      <w:r w:rsidR="00265599">
        <w:rPr>
          <w:rFonts w:ascii="Times New Roman" w:hAnsi="Times New Roman" w:cs="Times New Roman"/>
          <w:kern w:val="0"/>
          <w:lang w:val="en-ZW"/>
          <w14:ligatures w14:val="none"/>
        </w:rPr>
        <w:t>of this case</w:t>
      </w:r>
      <w:r w:rsidR="008B7A58">
        <w:rPr>
          <w:rFonts w:ascii="Times New Roman" w:hAnsi="Times New Roman" w:cs="Times New Roman"/>
          <w:kern w:val="0"/>
          <w:lang w:val="en-ZW"/>
          <w14:ligatures w14:val="none"/>
        </w:rPr>
        <w:t>,</w:t>
      </w:r>
      <w:r w:rsidR="00265599">
        <w:rPr>
          <w:rFonts w:ascii="Times New Roman" w:hAnsi="Times New Roman" w:cs="Times New Roman"/>
          <w:kern w:val="0"/>
          <w:lang w:val="en-ZW"/>
          <w14:ligatures w14:val="none"/>
        </w:rPr>
        <w:t xml:space="preserve"> and upon understanding </w:t>
      </w:r>
      <w:r w:rsidR="0027021A">
        <w:rPr>
          <w:rFonts w:ascii="Times New Roman" w:hAnsi="Times New Roman" w:cs="Times New Roman"/>
          <w:kern w:val="0"/>
          <w:lang w:val="en-ZW"/>
          <w14:ligatures w14:val="none"/>
        </w:rPr>
        <w:t xml:space="preserve">of </w:t>
      </w:r>
      <w:r w:rsidR="00265599">
        <w:rPr>
          <w:rFonts w:ascii="Times New Roman" w:hAnsi="Times New Roman" w:cs="Times New Roman"/>
          <w:kern w:val="0"/>
          <w:lang w:val="en-ZW"/>
          <w14:ligatures w14:val="none"/>
        </w:rPr>
        <w:t>United Nations instruments, the Government of Zimbabwe is duty bond to intervene in cases involving conduct which impact</w:t>
      </w:r>
      <w:r w:rsidR="008B7A58">
        <w:rPr>
          <w:rFonts w:ascii="Times New Roman" w:hAnsi="Times New Roman" w:cs="Times New Roman"/>
          <w:kern w:val="0"/>
          <w:lang w:val="en-ZW"/>
          <w14:ligatures w14:val="none"/>
        </w:rPr>
        <w:t>s</w:t>
      </w:r>
      <w:r w:rsidR="00265599">
        <w:rPr>
          <w:rFonts w:ascii="Times New Roman" w:hAnsi="Times New Roman" w:cs="Times New Roman"/>
          <w:kern w:val="0"/>
          <w:lang w:val="en-ZW"/>
          <w14:ligatures w14:val="none"/>
        </w:rPr>
        <w:t xml:space="preserve"> on the privileges and immunities of United Nations bodies.  The Government will do so through the Minister charged with the Foreign Affairs portfolio.  Note</w:t>
      </w:r>
      <w:r w:rsidR="008B7A58">
        <w:rPr>
          <w:rFonts w:ascii="Times New Roman" w:hAnsi="Times New Roman" w:cs="Times New Roman"/>
          <w:kern w:val="0"/>
          <w:lang w:val="en-ZW"/>
          <w14:ligatures w14:val="none"/>
        </w:rPr>
        <w:t xml:space="preserve"> should</w:t>
      </w:r>
      <w:r w:rsidR="00265599">
        <w:rPr>
          <w:rFonts w:ascii="Times New Roman" w:hAnsi="Times New Roman" w:cs="Times New Roman"/>
          <w:kern w:val="0"/>
          <w:lang w:val="en-ZW"/>
          <w14:ligatures w14:val="none"/>
        </w:rPr>
        <w:t xml:space="preserve"> also</w:t>
      </w:r>
      <w:r w:rsidR="008B7A58">
        <w:rPr>
          <w:rFonts w:ascii="Times New Roman" w:hAnsi="Times New Roman" w:cs="Times New Roman"/>
          <w:kern w:val="0"/>
          <w:lang w:val="en-ZW"/>
          <w14:ligatures w14:val="none"/>
        </w:rPr>
        <w:t xml:space="preserve"> be</w:t>
      </w:r>
      <w:r w:rsidR="00265599">
        <w:rPr>
          <w:rFonts w:ascii="Times New Roman" w:hAnsi="Times New Roman" w:cs="Times New Roman"/>
          <w:kern w:val="0"/>
          <w:lang w:val="en-ZW"/>
          <w14:ligatures w14:val="none"/>
        </w:rPr>
        <w:t xml:space="preserve"> taken that r 29(1)(a) of the High Court </w:t>
      </w:r>
      <w:r w:rsidR="008B7A58">
        <w:rPr>
          <w:rFonts w:ascii="Times New Roman" w:hAnsi="Times New Roman" w:cs="Times New Roman"/>
          <w:kern w:val="0"/>
          <w:lang w:val="en-ZW"/>
          <w14:ligatures w14:val="none"/>
        </w:rPr>
        <w:t>R</w:t>
      </w:r>
      <w:r w:rsidR="00265599">
        <w:rPr>
          <w:rFonts w:ascii="Times New Roman" w:hAnsi="Times New Roman" w:cs="Times New Roman"/>
          <w:kern w:val="0"/>
          <w:lang w:val="en-ZW"/>
          <w14:ligatures w14:val="none"/>
        </w:rPr>
        <w:t xml:space="preserve">ules allows any party </w:t>
      </w:r>
      <w:r w:rsidR="004B5FFF">
        <w:rPr>
          <w:rFonts w:ascii="Times New Roman" w:hAnsi="Times New Roman" w:cs="Times New Roman"/>
          <w:kern w:val="0"/>
          <w:lang w:val="en-ZW"/>
          <w14:ligatures w14:val="none"/>
        </w:rPr>
        <w:t>affected by a default judgment granted in such party</w:t>
      </w:r>
      <w:r w:rsidR="008B7A58">
        <w:rPr>
          <w:rFonts w:ascii="Times New Roman" w:hAnsi="Times New Roman" w:cs="Times New Roman"/>
          <w:kern w:val="0"/>
          <w:lang w:val="en-ZW"/>
          <w14:ligatures w14:val="none"/>
        </w:rPr>
        <w:t>’s</w:t>
      </w:r>
      <w:r w:rsidR="004B5FFF">
        <w:rPr>
          <w:rFonts w:ascii="Times New Roman" w:hAnsi="Times New Roman" w:cs="Times New Roman"/>
          <w:kern w:val="0"/>
          <w:lang w:val="en-ZW"/>
          <w14:ligatures w14:val="none"/>
        </w:rPr>
        <w:t xml:space="preserve"> absence to seek its rescission.</w:t>
      </w:r>
      <w:r w:rsidR="00EA6202">
        <w:rPr>
          <w:rFonts w:ascii="Times New Roman" w:hAnsi="Times New Roman" w:cs="Times New Roman"/>
          <w:kern w:val="0"/>
          <w:lang w:val="en-ZW"/>
          <w14:ligatures w14:val="none"/>
        </w:rPr>
        <w:t xml:space="preserve">  The rule does not limit the remedy of rescission to cited defendants/respondents but to “any affected party.”</w:t>
      </w:r>
    </w:p>
    <w:p w14:paraId="7C60F396" w14:textId="71D30494" w:rsidR="00E40949" w:rsidRDefault="00E40949" w:rsidP="0080064C">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application in seeking rescission explained the delay in filing for rescission.  It seems to me that once condonation is granted, the position is that the applicant is in the position where it has purged its delay and need no</w:t>
      </w:r>
      <w:r w:rsidR="008B7A58">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 deal with that issue any more.</w:t>
      </w:r>
    </w:p>
    <w:p w14:paraId="4B256320" w14:textId="33DE7985" w:rsidR="00EA6CB4" w:rsidRPr="00EA6CB4" w:rsidRDefault="00E40949" w:rsidP="00EA6CB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regard to prospects of success, the applicant averred </w:t>
      </w:r>
      <w:r w:rsidRPr="00E40949">
        <w:rPr>
          <w:rFonts w:ascii="Times New Roman" w:hAnsi="Times New Roman" w:cs="Times New Roman"/>
          <w:i/>
          <w:iCs/>
          <w:kern w:val="0"/>
          <w:lang w:val="en-ZW"/>
          <w14:ligatures w14:val="none"/>
        </w:rPr>
        <w:t>inter alia</w:t>
      </w:r>
      <w:r>
        <w:rPr>
          <w:rFonts w:ascii="Times New Roman" w:hAnsi="Times New Roman" w:cs="Times New Roman"/>
          <w:kern w:val="0"/>
          <w:lang w:val="en-ZW"/>
          <w14:ligatures w14:val="none"/>
        </w:rPr>
        <w:t xml:space="preserve"> that the applicant was legally bond to ensure the </w:t>
      </w:r>
      <w:r w:rsidR="00EA6202">
        <w:rPr>
          <w:rFonts w:ascii="Times New Roman" w:hAnsi="Times New Roman" w:cs="Times New Roman"/>
          <w:kern w:val="0"/>
          <w:lang w:val="en-ZW"/>
          <w14:ligatures w14:val="none"/>
        </w:rPr>
        <w:t>enjoyment</w:t>
      </w:r>
      <w:r>
        <w:rPr>
          <w:rFonts w:ascii="Times New Roman" w:hAnsi="Times New Roman" w:cs="Times New Roman"/>
          <w:kern w:val="0"/>
          <w:lang w:val="en-ZW"/>
          <w14:ligatures w14:val="none"/>
        </w:rPr>
        <w:t xml:space="preserve"> of the privil</w:t>
      </w:r>
      <w:r w:rsidR="00410912">
        <w:rPr>
          <w:rFonts w:ascii="Times New Roman" w:hAnsi="Times New Roman" w:cs="Times New Roman"/>
          <w:kern w:val="0"/>
          <w:lang w:val="en-ZW"/>
          <w14:ligatures w14:val="none"/>
        </w:rPr>
        <w:t xml:space="preserve">eges </w:t>
      </w:r>
      <w:r w:rsidR="00DD71C9">
        <w:rPr>
          <w:rFonts w:ascii="Times New Roman" w:hAnsi="Times New Roman" w:cs="Times New Roman"/>
          <w:kern w:val="0"/>
          <w:lang w:val="en-ZW"/>
          <w14:ligatures w14:val="none"/>
        </w:rPr>
        <w:t xml:space="preserve">and immunities due to UNICEF.  He averred that the court did not have jurisdiction to set aside the arbitral </w:t>
      </w:r>
      <w:r w:rsidR="006D077B">
        <w:rPr>
          <w:rFonts w:ascii="Times New Roman" w:hAnsi="Times New Roman" w:cs="Times New Roman"/>
          <w:kern w:val="0"/>
          <w:lang w:val="en-ZW"/>
          <w14:ligatures w14:val="none"/>
        </w:rPr>
        <w:t xml:space="preserve">award in question more particularly in that it had no jurisdiction over UNICEF as an </w:t>
      </w:r>
      <w:r w:rsidR="00EA6CB4">
        <w:rPr>
          <w:rFonts w:ascii="Times New Roman" w:hAnsi="Times New Roman" w:cs="Times New Roman"/>
          <w:kern w:val="0"/>
          <w:lang w:val="en-ZW"/>
          <w14:ligatures w14:val="none"/>
        </w:rPr>
        <w:t>I</w:t>
      </w:r>
      <w:r w:rsidR="006D077B">
        <w:rPr>
          <w:rFonts w:ascii="Times New Roman" w:hAnsi="Times New Roman" w:cs="Times New Roman"/>
          <w:kern w:val="0"/>
          <w:lang w:val="en-ZW"/>
          <w14:ligatures w14:val="none"/>
        </w:rPr>
        <w:t>nternational United Nations organisation or agency.  The applicant posited that the arbitral award was fin</w:t>
      </w:r>
      <w:r w:rsidR="00EA6CB4">
        <w:rPr>
          <w:rFonts w:ascii="Times New Roman" w:hAnsi="Times New Roman" w:cs="Times New Roman"/>
          <w:kern w:val="0"/>
          <w:lang w:val="en-ZW"/>
          <w14:ligatures w14:val="none"/>
        </w:rPr>
        <w:t>al</w:t>
      </w:r>
      <w:r w:rsidR="006D077B">
        <w:rPr>
          <w:rFonts w:ascii="Times New Roman" w:hAnsi="Times New Roman" w:cs="Times New Roman"/>
          <w:kern w:val="0"/>
          <w:lang w:val="en-ZW"/>
          <w14:ligatures w14:val="none"/>
        </w:rPr>
        <w:t xml:space="preserve"> and binding and did not give room for its revisitation.  Consequently</w:t>
      </w:r>
      <w:r w:rsidR="00C24246">
        <w:rPr>
          <w:rFonts w:ascii="Times New Roman" w:hAnsi="Times New Roman" w:cs="Times New Roman"/>
          <w:kern w:val="0"/>
          <w:lang w:val="en-ZW"/>
          <w14:ligatures w14:val="none"/>
        </w:rPr>
        <w:t>,</w:t>
      </w:r>
      <w:r w:rsidR="006D077B">
        <w:rPr>
          <w:rFonts w:ascii="Times New Roman" w:hAnsi="Times New Roman" w:cs="Times New Roman"/>
          <w:kern w:val="0"/>
          <w:lang w:val="en-ZW"/>
          <w14:ligatures w14:val="none"/>
        </w:rPr>
        <w:t xml:space="preserve"> the applicant submitted that the court should not have </w:t>
      </w:r>
      <w:r w:rsidR="00C24246">
        <w:rPr>
          <w:rFonts w:ascii="Times New Roman" w:hAnsi="Times New Roman" w:cs="Times New Roman"/>
          <w:kern w:val="0"/>
          <w:lang w:val="en-ZW"/>
          <w14:ligatures w14:val="none"/>
        </w:rPr>
        <w:t xml:space="preserve">set aside the arbitral award.  </w:t>
      </w:r>
    </w:p>
    <w:p w14:paraId="51F02E1C" w14:textId="146570EE" w:rsidR="00756D59" w:rsidRDefault="00EA6CB4" w:rsidP="00756D59">
      <w:pPr>
        <w:spacing w:after="0" w:line="360" w:lineRule="auto"/>
        <w:ind w:firstLine="720"/>
        <w:jc w:val="both"/>
        <w:rPr>
          <w:rFonts w:ascii="Times New Roman" w:hAnsi="Times New Roman" w:cs="Times New Roman"/>
          <w:kern w:val="0"/>
          <w:lang w:val="en-ZW"/>
          <w14:ligatures w14:val="none"/>
        </w:rPr>
      </w:pPr>
      <w:r w:rsidRPr="00EA6CB4">
        <w:rPr>
          <w:rFonts w:ascii="Times New Roman" w:hAnsi="Times New Roman" w:cs="Times New Roman"/>
          <w:smallCaps/>
          <w:kern w:val="0"/>
          <w:lang w:val="en-ZW"/>
          <w14:ligatures w14:val="none"/>
        </w:rPr>
        <w:t>Mhuri</w:t>
      </w:r>
      <w:r>
        <w:rPr>
          <w:rFonts w:ascii="Times New Roman" w:hAnsi="Times New Roman" w:cs="Times New Roman"/>
          <w:kern w:val="0"/>
          <w:lang w:val="en-ZW"/>
          <w14:ligatures w14:val="none"/>
        </w:rPr>
        <w:t xml:space="preserve"> J </w:t>
      </w:r>
      <w:r w:rsidR="00EA6202">
        <w:rPr>
          <w:rFonts w:ascii="Times New Roman" w:hAnsi="Times New Roman" w:cs="Times New Roman"/>
          <w:kern w:val="0"/>
          <w:lang w:val="en-ZW"/>
          <w14:ligatures w14:val="none"/>
        </w:rPr>
        <w:t>i</w:t>
      </w:r>
      <w:r>
        <w:rPr>
          <w:rFonts w:ascii="Times New Roman" w:hAnsi="Times New Roman" w:cs="Times New Roman"/>
          <w:kern w:val="0"/>
          <w:lang w:val="en-ZW"/>
          <w14:ligatures w14:val="none"/>
        </w:rPr>
        <w:t>n her judgment (supra)</w:t>
      </w:r>
      <w:r w:rsidR="00A714E7">
        <w:rPr>
          <w:rFonts w:ascii="Times New Roman" w:hAnsi="Times New Roman" w:cs="Times New Roman"/>
          <w:kern w:val="0"/>
          <w:lang w:val="en-ZW"/>
          <w14:ligatures w14:val="none"/>
        </w:rPr>
        <w:t xml:space="preserve"> significantly stated on p 3 of the cyclostyled judgement:</w:t>
      </w:r>
    </w:p>
    <w:p w14:paraId="65F6B9C5" w14:textId="4045F119" w:rsidR="00F76427" w:rsidRDefault="00756D59" w:rsidP="008674D4">
      <w:pPr>
        <w:spacing w:after="0" w:line="240" w:lineRule="auto"/>
        <w:ind w:left="720"/>
        <w:jc w:val="both"/>
        <w:rPr>
          <w:rFonts w:ascii="Times New Roman" w:hAnsi="Times New Roman" w:cs="Times New Roman"/>
          <w:kern w:val="0"/>
          <w:sz w:val="22"/>
          <w:szCs w:val="22"/>
          <w:lang w:val="en-ZW"/>
          <w14:ligatures w14:val="none"/>
        </w:rPr>
      </w:pPr>
      <w:r w:rsidRPr="008674D4">
        <w:rPr>
          <w:rFonts w:ascii="Times New Roman" w:hAnsi="Times New Roman" w:cs="Times New Roman"/>
          <w:kern w:val="0"/>
          <w:sz w:val="22"/>
          <w:szCs w:val="22"/>
          <w:lang w:val="en-ZW"/>
          <w14:ligatures w14:val="none"/>
        </w:rPr>
        <w:t xml:space="preserve">“The </w:t>
      </w:r>
      <w:r w:rsidR="007602DE" w:rsidRPr="008674D4">
        <w:rPr>
          <w:rFonts w:ascii="Times New Roman" w:hAnsi="Times New Roman" w:cs="Times New Roman"/>
          <w:kern w:val="0"/>
          <w:sz w:val="22"/>
          <w:szCs w:val="22"/>
          <w:lang w:val="en-ZW"/>
          <w14:ligatures w14:val="none"/>
        </w:rPr>
        <w:t xml:space="preserve">issues raised by the applicant vis that of immunity, jurisdiction and waiver in respect of foreign organs of the United Nations are of great importance and applicant should therefore be afforded the opportunity </w:t>
      </w:r>
      <w:r w:rsidR="00FC55F4" w:rsidRPr="008674D4">
        <w:rPr>
          <w:rFonts w:ascii="Times New Roman" w:hAnsi="Times New Roman" w:cs="Times New Roman"/>
          <w:kern w:val="0"/>
          <w:sz w:val="22"/>
          <w:szCs w:val="22"/>
          <w:lang w:val="en-ZW"/>
          <w14:ligatures w14:val="none"/>
        </w:rPr>
        <w:t>to argue them in court.  It will be in the interest of both parties to bring finality to this litigation.”</w:t>
      </w:r>
    </w:p>
    <w:p w14:paraId="423C24FA" w14:textId="77777777" w:rsidR="008674D4" w:rsidRPr="008674D4" w:rsidRDefault="008674D4" w:rsidP="008674D4">
      <w:pPr>
        <w:spacing w:after="0" w:line="240" w:lineRule="auto"/>
        <w:ind w:left="720"/>
        <w:jc w:val="both"/>
        <w:rPr>
          <w:rFonts w:ascii="Times New Roman" w:hAnsi="Times New Roman" w:cs="Times New Roman"/>
          <w:kern w:val="0"/>
          <w:sz w:val="22"/>
          <w:szCs w:val="22"/>
          <w:lang w:val="en-ZW"/>
          <w14:ligatures w14:val="none"/>
        </w:rPr>
      </w:pPr>
    </w:p>
    <w:p w14:paraId="4DFAF34A" w14:textId="7813A6DA" w:rsidR="00FC55F4" w:rsidRDefault="008674D4" w:rsidP="00756D59">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learned judged ended the judgment by stating</w:t>
      </w:r>
      <w:r w:rsidR="00C4049A">
        <w:rPr>
          <w:rFonts w:ascii="Times New Roman" w:hAnsi="Times New Roman" w:cs="Times New Roman"/>
          <w:kern w:val="0"/>
          <w:lang w:val="en-ZW"/>
          <w14:ligatures w14:val="none"/>
        </w:rPr>
        <w:t>:</w:t>
      </w:r>
    </w:p>
    <w:p w14:paraId="6CC8A670" w14:textId="3A831F3A" w:rsidR="00EA6CB4" w:rsidRDefault="00A635CA" w:rsidP="00EA6CB4">
      <w:pPr>
        <w:spacing w:after="0" w:line="240" w:lineRule="auto"/>
        <w:ind w:left="720"/>
        <w:jc w:val="both"/>
        <w:rPr>
          <w:rFonts w:ascii="Times New Roman" w:hAnsi="Times New Roman" w:cs="Times New Roman"/>
          <w:kern w:val="0"/>
          <w:sz w:val="22"/>
          <w:szCs w:val="22"/>
          <w:lang w:val="en-ZW"/>
          <w14:ligatures w14:val="none"/>
        </w:rPr>
      </w:pPr>
      <w:r w:rsidRPr="00EA6CB4">
        <w:rPr>
          <w:rFonts w:ascii="Times New Roman" w:hAnsi="Times New Roman" w:cs="Times New Roman"/>
          <w:kern w:val="0"/>
          <w:sz w:val="22"/>
          <w:szCs w:val="22"/>
          <w:lang w:val="en-ZW"/>
          <w14:ligatures w14:val="none"/>
        </w:rPr>
        <w:t>“</w:t>
      </w:r>
      <w:r w:rsidR="00A11EE6" w:rsidRPr="00EA6CB4">
        <w:rPr>
          <w:rFonts w:ascii="Times New Roman" w:hAnsi="Times New Roman" w:cs="Times New Roman"/>
          <w:kern w:val="0"/>
          <w:sz w:val="22"/>
          <w:szCs w:val="22"/>
          <w:lang w:val="en-ZW"/>
          <w14:ligatures w14:val="none"/>
        </w:rPr>
        <w:t xml:space="preserve">While the delay was not satisfactorily </w:t>
      </w:r>
      <w:r w:rsidR="00855740" w:rsidRPr="00EA6CB4">
        <w:rPr>
          <w:rFonts w:ascii="Times New Roman" w:hAnsi="Times New Roman" w:cs="Times New Roman"/>
          <w:kern w:val="0"/>
          <w:sz w:val="22"/>
          <w:szCs w:val="22"/>
          <w:lang w:val="en-ZW"/>
          <w14:ligatures w14:val="none"/>
        </w:rPr>
        <w:t>explained, I am of the view that despite that, the application should be granted on the basis of good prospects of success</w:t>
      </w:r>
      <w:r w:rsidR="00EA6CB4">
        <w:rPr>
          <w:rFonts w:ascii="Times New Roman" w:hAnsi="Times New Roman" w:cs="Times New Roman"/>
          <w:kern w:val="0"/>
          <w:sz w:val="22"/>
          <w:szCs w:val="22"/>
          <w:lang w:val="en-ZW"/>
          <w14:ligatures w14:val="none"/>
        </w:rPr>
        <w:t>,</w:t>
      </w:r>
      <w:r w:rsidR="00A01749" w:rsidRPr="00EA6CB4">
        <w:rPr>
          <w:rFonts w:ascii="Times New Roman" w:hAnsi="Times New Roman" w:cs="Times New Roman"/>
          <w:kern w:val="0"/>
          <w:sz w:val="22"/>
          <w:szCs w:val="22"/>
          <w:lang w:val="en-ZW"/>
          <w14:ligatures w14:val="none"/>
        </w:rPr>
        <w:t xml:space="preserve"> </w:t>
      </w:r>
      <w:r w:rsidR="00EA6CB4">
        <w:rPr>
          <w:rFonts w:ascii="Times New Roman" w:hAnsi="Times New Roman" w:cs="Times New Roman"/>
          <w:kern w:val="0"/>
          <w:sz w:val="22"/>
          <w:szCs w:val="22"/>
          <w:lang w:val="en-ZW"/>
          <w14:ligatures w14:val="none"/>
        </w:rPr>
        <w:t>t</w:t>
      </w:r>
      <w:r w:rsidR="00A01749" w:rsidRPr="00EA6CB4">
        <w:rPr>
          <w:rFonts w:ascii="Times New Roman" w:hAnsi="Times New Roman" w:cs="Times New Roman"/>
          <w:kern w:val="0"/>
          <w:sz w:val="22"/>
          <w:szCs w:val="22"/>
          <w:lang w:val="en-ZW"/>
          <w14:ligatures w14:val="none"/>
        </w:rPr>
        <w:t>he importance of the case and the need to bring finality to litigation.</w:t>
      </w:r>
      <w:r w:rsidR="00EA6CB4" w:rsidRPr="00EA6CB4">
        <w:rPr>
          <w:rFonts w:ascii="Times New Roman" w:hAnsi="Times New Roman" w:cs="Times New Roman"/>
          <w:kern w:val="0"/>
          <w:sz w:val="22"/>
          <w:szCs w:val="22"/>
          <w:lang w:val="en-ZW"/>
          <w14:ligatures w14:val="none"/>
        </w:rPr>
        <w:t>”</w:t>
      </w:r>
    </w:p>
    <w:p w14:paraId="4DFF7CE5" w14:textId="77777777" w:rsidR="00EA6CB4" w:rsidRPr="00EA6CB4" w:rsidRDefault="00EA6CB4" w:rsidP="00EA6CB4">
      <w:pPr>
        <w:spacing w:after="0" w:line="240" w:lineRule="auto"/>
        <w:ind w:left="720"/>
        <w:jc w:val="both"/>
        <w:rPr>
          <w:rFonts w:ascii="Times New Roman" w:hAnsi="Times New Roman" w:cs="Times New Roman"/>
          <w:kern w:val="0"/>
          <w:sz w:val="22"/>
          <w:szCs w:val="22"/>
          <w:lang w:val="en-ZW"/>
          <w14:ligatures w14:val="none"/>
        </w:rPr>
      </w:pPr>
    </w:p>
    <w:p w14:paraId="5A196D36" w14:textId="7AE1967F" w:rsidR="002215AD" w:rsidRDefault="00A01749" w:rsidP="00756D59">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  It seems to me that with the findings of </w:t>
      </w:r>
      <w:r w:rsidRPr="00A01749">
        <w:rPr>
          <w:rFonts w:ascii="Times New Roman" w:hAnsi="Times New Roman" w:cs="Times New Roman"/>
          <w:smallCaps/>
          <w:kern w:val="0"/>
          <w:lang w:val="en-ZW"/>
          <w14:ligatures w14:val="none"/>
        </w:rPr>
        <w:t>Mhuri</w:t>
      </w:r>
      <w:r>
        <w:rPr>
          <w:rFonts w:ascii="Times New Roman" w:hAnsi="Times New Roman" w:cs="Times New Roman"/>
          <w:kern w:val="0"/>
          <w:lang w:val="en-ZW"/>
          <w14:ligatures w14:val="none"/>
        </w:rPr>
        <w:t xml:space="preserve"> J being extant, the respondent would have to allege and establish new facts not placed before and been considered by </w:t>
      </w:r>
      <w:r w:rsidRPr="008B1439">
        <w:rPr>
          <w:rFonts w:ascii="Times New Roman" w:hAnsi="Times New Roman" w:cs="Times New Roman"/>
          <w:smallCaps/>
          <w:kern w:val="0"/>
          <w:lang w:val="en-ZW"/>
          <w14:ligatures w14:val="none"/>
        </w:rPr>
        <w:t>Mhuri</w:t>
      </w:r>
      <w:r>
        <w:rPr>
          <w:rFonts w:ascii="Times New Roman" w:hAnsi="Times New Roman" w:cs="Times New Roman"/>
          <w:kern w:val="0"/>
          <w:lang w:val="en-ZW"/>
          <w14:ligatures w14:val="none"/>
        </w:rPr>
        <w:t xml:space="preserve"> J </w:t>
      </w:r>
      <w:r w:rsidR="008B1439">
        <w:rPr>
          <w:rFonts w:ascii="Times New Roman" w:hAnsi="Times New Roman" w:cs="Times New Roman"/>
          <w:kern w:val="0"/>
          <w:lang w:val="en-ZW"/>
          <w14:ligatures w14:val="none"/>
        </w:rPr>
        <w:t xml:space="preserve">to move this </w:t>
      </w:r>
      <w:r w:rsidR="008B1439">
        <w:rPr>
          <w:rFonts w:ascii="Times New Roman" w:hAnsi="Times New Roman" w:cs="Times New Roman"/>
          <w:kern w:val="0"/>
          <w:lang w:val="en-ZW"/>
          <w14:ligatures w14:val="none"/>
        </w:rPr>
        <w:lastRenderedPageBreak/>
        <w:t>court to make contrary findings on prospects of success of the applicant if allowed to defend the matter.  Where factual findings have been made by the court in an application for condonation of late application for rescission, those findings hold in the subsequent rescission of judgment application</w:t>
      </w:r>
      <w:r w:rsidR="00EA6CB4">
        <w:rPr>
          <w:rFonts w:ascii="Times New Roman" w:hAnsi="Times New Roman" w:cs="Times New Roman"/>
          <w:kern w:val="0"/>
          <w:lang w:val="en-ZW"/>
          <w14:ligatures w14:val="none"/>
        </w:rPr>
        <w:t xml:space="preserve"> if they are similarly pleaded</w:t>
      </w:r>
      <w:r w:rsidR="008B1439">
        <w:rPr>
          <w:rFonts w:ascii="Times New Roman" w:hAnsi="Times New Roman" w:cs="Times New Roman"/>
          <w:kern w:val="0"/>
          <w:lang w:val="en-ZW"/>
          <w14:ligatures w14:val="none"/>
        </w:rPr>
        <w:t>.  It is</w:t>
      </w:r>
      <w:r w:rsidR="00EA6CB4">
        <w:rPr>
          <w:rFonts w:ascii="Times New Roman" w:hAnsi="Times New Roman" w:cs="Times New Roman"/>
          <w:kern w:val="0"/>
          <w:lang w:val="en-ZW"/>
          <w14:ligatures w14:val="none"/>
        </w:rPr>
        <w:t xml:space="preserve"> anomalous </w:t>
      </w:r>
      <w:r w:rsidR="008B1439">
        <w:rPr>
          <w:rFonts w:ascii="Times New Roman" w:hAnsi="Times New Roman" w:cs="Times New Roman"/>
          <w:kern w:val="0"/>
          <w:lang w:val="en-ZW"/>
          <w14:ligatures w14:val="none"/>
        </w:rPr>
        <w:t>to speak of prospects of success in the application for condonation being different from prospects of success for purposes of rescission unless the parties positions change with new facts being pleaded</w:t>
      </w:r>
      <w:r w:rsidR="00EA6CB4">
        <w:rPr>
          <w:rFonts w:ascii="Times New Roman" w:hAnsi="Times New Roman" w:cs="Times New Roman"/>
          <w:kern w:val="0"/>
          <w:lang w:val="en-ZW"/>
          <w14:ligatures w14:val="none"/>
        </w:rPr>
        <w:t xml:space="preserve">. </w:t>
      </w:r>
      <w:r w:rsidR="008B1439">
        <w:rPr>
          <w:rFonts w:ascii="Times New Roman" w:hAnsi="Times New Roman" w:cs="Times New Roman"/>
          <w:kern w:val="0"/>
          <w:lang w:val="en-ZW"/>
          <w14:ligatures w14:val="none"/>
        </w:rPr>
        <w:t xml:space="preserve"> </w:t>
      </w:r>
      <w:r w:rsidR="00EA6CB4">
        <w:rPr>
          <w:rFonts w:ascii="Times New Roman" w:hAnsi="Times New Roman" w:cs="Times New Roman"/>
          <w:kern w:val="0"/>
          <w:lang w:val="en-ZW"/>
          <w14:ligatures w14:val="none"/>
        </w:rPr>
        <w:t>It</w:t>
      </w:r>
      <w:r w:rsidR="008B1439">
        <w:rPr>
          <w:rFonts w:ascii="Times New Roman" w:hAnsi="Times New Roman" w:cs="Times New Roman"/>
          <w:kern w:val="0"/>
          <w:lang w:val="en-ZW"/>
          <w14:ligatures w14:val="none"/>
        </w:rPr>
        <w:t xml:space="preserve"> would be rare for a party to budget </w:t>
      </w:r>
      <w:r w:rsidR="002215AD">
        <w:rPr>
          <w:rFonts w:ascii="Times New Roman" w:hAnsi="Times New Roman" w:cs="Times New Roman"/>
          <w:kern w:val="0"/>
          <w:lang w:val="en-ZW"/>
          <w14:ligatures w14:val="none"/>
        </w:rPr>
        <w:t>facts during the condonation application as ammunition to use in the rescission application if condonation be granted.</w:t>
      </w:r>
      <w:r w:rsidR="00EA6CB4">
        <w:rPr>
          <w:rFonts w:ascii="Times New Roman" w:hAnsi="Times New Roman" w:cs="Times New Roman"/>
          <w:kern w:val="0"/>
          <w:lang w:val="en-ZW"/>
          <w14:ligatures w14:val="none"/>
        </w:rPr>
        <w:t xml:space="preserve">  Invariably therefore the same facts averred in the condonation application are regurgitated in the application for rescission of judgment.  It is the position herein.</w:t>
      </w:r>
    </w:p>
    <w:p w14:paraId="3384785F" w14:textId="77777777" w:rsidR="00DF518B" w:rsidRDefault="002215AD" w:rsidP="00756D59">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 carefully considered the respondents opposing affidavit.  There are no novel or new facts advanced in opposition which are different from the defence or opposition facts which were pleaded and considered by </w:t>
      </w:r>
      <w:r w:rsidRPr="002215AD">
        <w:rPr>
          <w:rFonts w:ascii="Times New Roman" w:hAnsi="Times New Roman" w:cs="Times New Roman"/>
          <w:smallCaps/>
          <w:kern w:val="0"/>
          <w:lang w:val="en-ZW"/>
          <w14:ligatures w14:val="none"/>
        </w:rPr>
        <w:t>Mhuri</w:t>
      </w:r>
      <w:r>
        <w:rPr>
          <w:rFonts w:ascii="Times New Roman" w:hAnsi="Times New Roman" w:cs="Times New Roman"/>
          <w:kern w:val="0"/>
          <w:lang w:val="en-ZW"/>
          <w14:ligatures w14:val="none"/>
        </w:rPr>
        <w:t xml:space="preserve"> J in the condonation application.  Just to show that I have considered the opposing affidavit of the respondent, it raised the </w:t>
      </w:r>
      <w:r w:rsidRPr="002215AD">
        <w:rPr>
          <w:rFonts w:ascii="Times New Roman" w:hAnsi="Times New Roman" w:cs="Times New Roman"/>
          <w:i/>
          <w:iCs/>
          <w:kern w:val="0"/>
          <w:lang w:val="en-ZW"/>
          <w14:ligatures w14:val="none"/>
        </w:rPr>
        <w:t>locus standi</w:t>
      </w:r>
      <w:r>
        <w:rPr>
          <w:rFonts w:ascii="Times New Roman" w:hAnsi="Times New Roman" w:cs="Times New Roman"/>
          <w:kern w:val="0"/>
          <w:lang w:val="en-ZW"/>
          <w14:ligatures w14:val="none"/>
        </w:rPr>
        <w:t xml:space="preserve"> of the applicant to make this application.  The objection taken </w:t>
      </w:r>
      <w:r w:rsidRPr="00D579AB">
        <w:rPr>
          <w:rFonts w:ascii="Times New Roman" w:hAnsi="Times New Roman" w:cs="Times New Roman"/>
          <w:i/>
          <w:iCs/>
          <w:kern w:val="0"/>
          <w:lang w:val="en-ZW"/>
          <w14:ligatures w14:val="none"/>
        </w:rPr>
        <w:t>in limine</w:t>
      </w:r>
      <w:r>
        <w:rPr>
          <w:rFonts w:ascii="Times New Roman" w:hAnsi="Times New Roman" w:cs="Times New Roman"/>
          <w:kern w:val="0"/>
          <w:lang w:val="en-ZW"/>
          <w14:ligatures w14:val="none"/>
        </w:rPr>
        <w:t xml:space="preserve"> has no substance and the reasons for this have been discussed discussed herein.  The further point made </w:t>
      </w:r>
      <w:r w:rsidRPr="002215AD">
        <w:rPr>
          <w:rFonts w:ascii="Times New Roman" w:hAnsi="Times New Roman" w:cs="Times New Roman"/>
          <w:i/>
          <w:iCs/>
          <w:kern w:val="0"/>
          <w:lang w:val="en-ZW"/>
          <w14:ligatures w14:val="none"/>
        </w:rPr>
        <w:t>in limine</w:t>
      </w:r>
      <w:r>
        <w:rPr>
          <w:rFonts w:ascii="Times New Roman" w:hAnsi="Times New Roman" w:cs="Times New Roman"/>
          <w:kern w:val="0"/>
          <w:lang w:val="en-ZW"/>
          <w14:ligatures w14:val="none"/>
        </w:rPr>
        <w:t xml:space="preserve"> that UNICEF itself does not say that </w:t>
      </w:r>
      <w:r w:rsidR="006909CD">
        <w:rPr>
          <w:rFonts w:ascii="Times New Roman" w:hAnsi="Times New Roman" w:cs="Times New Roman"/>
          <w:kern w:val="0"/>
          <w:lang w:val="en-ZW"/>
          <w14:ligatures w14:val="none"/>
        </w:rPr>
        <w:t>it is aggrieved by the</w:t>
      </w:r>
      <w:r w:rsidR="00790BC5">
        <w:rPr>
          <w:rFonts w:ascii="Times New Roman" w:hAnsi="Times New Roman" w:cs="Times New Roman"/>
          <w:kern w:val="0"/>
          <w:lang w:val="en-ZW"/>
          <w14:ligatures w14:val="none"/>
        </w:rPr>
        <w:t xml:space="preserve"> </w:t>
      </w:r>
      <w:r w:rsidR="006909CD">
        <w:rPr>
          <w:rFonts w:ascii="Times New Roman" w:hAnsi="Times New Roman" w:cs="Times New Roman"/>
          <w:kern w:val="0"/>
          <w:lang w:val="en-ZW"/>
          <w14:ligatures w14:val="none"/>
        </w:rPr>
        <w:t>judgment impacts</w:t>
      </w:r>
      <w:r w:rsidR="00790BC5">
        <w:rPr>
          <w:rFonts w:ascii="Times New Roman" w:hAnsi="Times New Roman" w:cs="Times New Roman"/>
          <w:kern w:val="0"/>
          <w:lang w:val="en-ZW"/>
          <w14:ligatures w14:val="none"/>
        </w:rPr>
        <w:t xml:space="preserve"> </w:t>
      </w:r>
      <w:r w:rsidR="00930720">
        <w:rPr>
          <w:rFonts w:ascii="Times New Roman" w:hAnsi="Times New Roman" w:cs="Times New Roman"/>
          <w:kern w:val="0"/>
          <w:lang w:val="en-ZW"/>
          <w14:ligatures w14:val="none"/>
        </w:rPr>
        <w:t xml:space="preserve">on the </w:t>
      </w:r>
      <w:r w:rsidR="00930720" w:rsidRPr="00D579AB">
        <w:rPr>
          <w:rFonts w:ascii="Times New Roman" w:hAnsi="Times New Roman" w:cs="Times New Roman"/>
          <w:i/>
          <w:iCs/>
          <w:kern w:val="0"/>
          <w:lang w:val="en-ZW"/>
          <w14:ligatures w14:val="none"/>
        </w:rPr>
        <w:t>locus standi</w:t>
      </w:r>
      <w:r w:rsidR="00930720">
        <w:rPr>
          <w:rFonts w:ascii="Times New Roman" w:hAnsi="Times New Roman" w:cs="Times New Roman"/>
          <w:kern w:val="0"/>
          <w:lang w:val="en-ZW"/>
          <w14:ligatures w14:val="none"/>
        </w:rPr>
        <w:t xml:space="preserve"> of the applicant is a matter of substance which the court dealing with rescission will deal with.  I would venture to say with respect to counsel for the respondent and to the respondent itself that with the court through the judgment of </w:t>
      </w:r>
      <w:r w:rsidR="00930720" w:rsidRPr="00193B97">
        <w:rPr>
          <w:rFonts w:ascii="Times New Roman" w:hAnsi="Times New Roman" w:cs="Times New Roman"/>
          <w:smallCaps/>
          <w:kern w:val="0"/>
          <w:lang w:val="en-ZW"/>
          <w14:ligatures w14:val="none"/>
        </w:rPr>
        <w:t>Mhuri</w:t>
      </w:r>
      <w:r w:rsidR="00930720">
        <w:rPr>
          <w:rFonts w:ascii="Times New Roman" w:hAnsi="Times New Roman" w:cs="Times New Roman"/>
          <w:kern w:val="0"/>
          <w:lang w:val="en-ZW"/>
          <w14:ligatures w14:val="none"/>
        </w:rPr>
        <w:t xml:space="preserve"> J having found that the applicant </w:t>
      </w:r>
      <w:r w:rsidR="00DF518B">
        <w:rPr>
          <w:rFonts w:ascii="Times New Roman" w:hAnsi="Times New Roman" w:cs="Times New Roman"/>
          <w:kern w:val="0"/>
          <w:lang w:val="en-ZW"/>
          <w14:ligatures w14:val="none"/>
        </w:rPr>
        <w:t xml:space="preserve">was legally suited to apply for condonation, this court which in fact is considered one court with the one presided by </w:t>
      </w:r>
      <w:r w:rsidR="00DF518B" w:rsidRPr="00DF518B">
        <w:rPr>
          <w:rFonts w:ascii="Times New Roman" w:hAnsi="Times New Roman" w:cs="Times New Roman"/>
          <w:smallCaps/>
          <w:kern w:val="0"/>
          <w:lang w:val="en-ZW"/>
          <w14:ligatures w14:val="none"/>
        </w:rPr>
        <w:t>Mhuri</w:t>
      </w:r>
      <w:r w:rsidR="00DF518B">
        <w:rPr>
          <w:rFonts w:ascii="Times New Roman" w:hAnsi="Times New Roman" w:cs="Times New Roman"/>
          <w:kern w:val="0"/>
          <w:lang w:val="en-ZW"/>
          <w14:ligatures w14:val="none"/>
        </w:rPr>
        <w:t xml:space="preserve"> J cannot reach a different conclusion in the absence of facts not previously pleaded being placed before it.  None were placed.</w:t>
      </w:r>
    </w:p>
    <w:p w14:paraId="0459FFE3" w14:textId="681ECA94" w:rsidR="005B6B36" w:rsidRDefault="00DF518B" w:rsidP="00756D59">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respondent also pleaded waiver of immunity and pleaded that the applicant waived immunity by participating in the arbitration.  It also submitted that the finality of the arbitration adjudication did not bar the </w:t>
      </w:r>
      <w:r w:rsidR="007E6077">
        <w:rPr>
          <w:rFonts w:ascii="Times New Roman" w:hAnsi="Times New Roman" w:cs="Times New Roman"/>
          <w:kern w:val="0"/>
          <w:lang w:val="en-ZW"/>
          <w14:ligatures w14:val="none"/>
        </w:rPr>
        <w:t>f</w:t>
      </w:r>
      <w:r>
        <w:rPr>
          <w:rFonts w:ascii="Times New Roman" w:hAnsi="Times New Roman" w:cs="Times New Roman"/>
          <w:kern w:val="0"/>
          <w:lang w:val="en-ZW"/>
          <w14:ligatures w14:val="none"/>
        </w:rPr>
        <w:t>iling of an article 34 app</w:t>
      </w:r>
      <w:r w:rsidR="007E6077">
        <w:rPr>
          <w:rFonts w:ascii="Times New Roman" w:hAnsi="Times New Roman" w:cs="Times New Roman"/>
          <w:kern w:val="0"/>
          <w:lang w:val="en-ZW"/>
          <w14:ligatures w14:val="none"/>
        </w:rPr>
        <w:t xml:space="preserve">lication for setting aside an arbitration award in terms of the Arbitration Act.  It submitted </w:t>
      </w:r>
      <w:r w:rsidR="005F7861">
        <w:rPr>
          <w:rFonts w:ascii="Times New Roman" w:hAnsi="Times New Roman" w:cs="Times New Roman"/>
          <w:kern w:val="0"/>
          <w:lang w:val="en-ZW"/>
          <w14:ligatures w14:val="none"/>
        </w:rPr>
        <w:t>that UNICEF was immune from litigation in local courts but not immune from article 34 applications.  The respondent</w:t>
      </w:r>
      <w:r w:rsidR="005B6B36">
        <w:rPr>
          <w:rFonts w:ascii="Times New Roman" w:hAnsi="Times New Roman" w:cs="Times New Roman"/>
          <w:kern w:val="0"/>
          <w:lang w:val="en-ZW"/>
          <w14:ligatures w14:val="none"/>
        </w:rPr>
        <w:t xml:space="preserve"> was also critical of the reasons given for delay in filing the application.  It noted that there were some unexplained gaps of inaction on the part of the applicant from the time that it knew of the judgment.  The problem with this line </w:t>
      </w:r>
      <w:r w:rsidR="005B6B36">
        <w:rPr>
          <w:rFonts w:ascii="Times New Roman" w:hAnsi="Times New Roman" w:cs="Times New Roman"/>
          <w:kern w:val="0"/>
          <w:lang w:val="en-ZW"/>
          <w14:ligatures w14:val="none"/>
        </w:rPr>
        <w:lastRenderedPageBreak/>
        <w:t>of opposition is that the court answered the issue of delay in the condonation application and it is diff</w:t>
      </w:r>
      <w:r w:rsidR="00EA6202">
        <w:rPr>
          <w:rFonts w:ascii="Times New Roman" w:hAnsi="Times New Roman" w:cs="Times New Roman"/>
          <w:kern w:val="0"/>
          <w:lang w:val="en-ZW"/>
          <w14:ligatures w14:val="none"/>
        </w:rPr>
        <w:t>icult</w:t>
      </w:r>
      <w:r w:rsidR="005B6B36">
        <w:rPr>
          <w:rFonts w:ascii="Times New Roman" w:hAnsi="Times New Roman" w:cs="Times New Roman"/>
          <w:kern w:val="0"/>
          <w:lang w:val="en-ZW"/>
          <w14:ligatures w14:val="none"/>
        </w:rPr>
        <w:t xml:space="preserve"> to envisage the same delay being adjudged differently when the explanation remains the same.</w:t>
      </w:r>
    </w:p>
    <w:p w14:paraId="19048ED0" w14:textId="26BFF846" w:rsidR="00D65C56" w:rsidRDefault="005B6B36" w:rsidP="00D65C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Rescission of default judgment is a remedy in which the court exercises judicious discretion in considering </w:t>
      </w:r>
      <w:r w:rsidR="00D579AB">
        <w:rPr>
          <w:rFonts w:ascii="Times New Roman" w:hAnsi="Times New Roman" w:cs="Times New Roman"/>
          <w:kern w:val="0"/>
          <w:lang w:val="en-ZW"/>
          <w14:ligatures w14:val="none"/>
        </w:rPr>
        <w:t xml:space="preserve">whether to grant or </w:t>
      </w:r>
      <w:r w:rsidR="00EA6202">
        <w:rPr>
          <w:rFonts w:ascii="Times New Roman" w:hAnsi="Times New Roman" w:cs="Times New Roman"/>
          <w:kern w:val="0"/>
          <w:lang w:val="en-ZW"/>
          <w14:ligatures w14:val="none"/>
        </w:rPr>
        <w:t>refuse</w:t>
      </w:r>
      <w:r w:rsidR="00D579AB">
        <w:rPr>
          <w:rFonts w:ascii="Times New Roman" w:hAnsi="Times New Roman" w:cs="Times New Roman"/>
          <w:kern w:val="0"/>
          <w:lang w:val="en-ZW"/>
          <w14:ligatures w14:val="none"/>
        </w:rPr>
        <w:t xml:space="preserve"> rescission</w:t>
      </w:r>
      <w:r>
        <w:rPr>
          <w:rFonts w:ascii="Times New Roman" w:hAnsi="Times New Roman" w:cs="Times New Roman"/>
          <w:kern w:val="0"/>
          <w:lang w:val="en-ZW"/>
          <w14:ligatures w14:val="none"/>
        </w:rPr>
        <w:t xml:space="preserve">.  I </w:t>
      </w:r>
      <w:r w:rsidR="00D579AB">
        <w:rPr>
          <w:rFonts w:ascii="Times New Roman" w:hAnsi="Times New Roman" w:cs="Times New Roman"/>
          <w:kern w:val="0"/>
          <w:lang w:val="en-ZW"/>
          <w14:ligatures w14:val="none"/>
        </w:rPr>
        <w:t>h</w:t>
      </w:r>
      <w:r>
        <w:rPr>
          <w:rFonts w:ascii="Times New Roman" w:hAnsi="Times New Roman" w:cs="Times New Roman"/>
          <w:kern w:val="0"/>
          <w:lang w:val="en-ZW"/>
          <w14:ligatures w14:val="none"/>
        </w:rPr>
        <w:t xml:space="preserve">old that the applicant has shown good and sufficient cause for the grant of the relief of rescission of the default judgment.  The applicant has </w:t>
      </w:r>
      <w:r w:rsidRPr="006D2AC8">
        <w:rPr>
          <w:rFonts w:ascii="Times New Roman" w:hAnsi="Times New Roman" w:cs="Times New Roman"/>
          <w:i/>
          <w:iCs/>
          <w:kern w:val="0"/>
          <w:lang w:val="en-ZW"/>
          <w14:ligatures w14:val="none"/>
        </w:rPr>
        <w:t xml:space="preserve">bona fide prima </w:t>
      </w:r>
      <w:r w:rsidR="00CE2DE2" w:rsidRPr="006D2AC8">
        <w:rPr>
          <w:rFonts w:ascii="Times New Roman" w:hAnsi="Times New Roman" w:cs="Times New Roman"/>
          <w:i/>
          <w:iCs/>
          <w:kern w:val="0"/>
          <w:lang w:val="en-ZW"/>
          <w14:ligatures w14:val="none"/>
        </w:rPr>
        <w:t>facie</w:t>
      </w:r>
      <w:r w:rsidR="00CE2DE2">
        <w:rPr>
          <w:rFonts w:ascii="Times New Roman" w:hAnsi="Times New Roman" w:cs="Times New Roman"/>
          <w:kern w:val="0"/>
          <w:lang w:val="en-ZW"/>
          <w14:ligatures w14:val="none"/>
        </w:rPr>
        <w:t xml:space="preserve"> defences to the application for setting aside the arbitral award and it cannot be said that he wants to defend the matter as</w:t>
      </w:r>
      <w:r w:rsidR="00D579AB">
        <w:rPr>
          <w:rFonts w:ascii="Times New Roman" w:hAnsi="Times New Roman" w:cs="Times New Roman"/>
          <w:kern w:val="0"/>
          <w:lang w:val="en-ZW"/>
          <w14:ligatures w14:val="none"/>
        </w:rPr>
        <w:t xml:space="preserve"> a</w:t>
      </w:r>
      <w:r w:rsidR="00CE2DE2">
        <w:rPr>
          <w:rFonts w:ascii="Times New Roman" w:hAnsi="Times New Roman" w:cs="Times New Roman"/>
          <w:kern w:val="0"/>
          <w:lang w:val="en-ZW"/>
          <w14:ligatures w14:val="none"/>
        </w:rPr>
        <w:t xml:space="preserve"> delaying mechanism.  The issues </w:t>
      </w:r>
      <w:r w:rsidR="00D579AB">
        <w:rPr>
          <w:rFonts w:ascii="Times New Roman" w:hAnsi="Times New Roman" w:cs="Times New Roman"/>
          <w:kern w:val="0"/>
          <w:lang w:val="en-ZW"/>
          <w14:ligatures w14:val="none"/>
        </w:rPr>
        <w:t xml:space="preserve">involved in this matter </w:t>
      </w:r>
      <w:r w:rsidR="00CE2DE2">
        <w:rPr>
          <w:rFonts w:ascii="Times New Roman" w:hAnsi="Times New Roman" w:cs="Times New Roman"/>
          <w:kern w:val="0"/>
          <w:lang w:val="en-ZW"/>
          <w14:ligatures w14:val="none"/>
        </w:rPr>
        <w:t xml:space="preserve">are of international </w:t>
      </w:r>
      <w:r w:rsidR="006F687E">
        <w:rPr>
          <w:rFonts w:ascii="Times New Roman" w:hAnsi="Times New Roman" w:cs="Times New Roman"/>
          <w:kern w:val="0"/>
          <w:lang w:val="en-ZW"/>
          <w14:ligatures w14:val="none"/>
        </w:rPr>
        <w:t xml:space="preserve">character and have to do with </w:t>
      </w:r>
      <w:r w:rsidR="00A10F0B">
        <w:rPr>
          <w:rFonts w:ascii="Times New Roman" w:hAnsi="Times New Roman" w:cs="Times New Roman"/>
          <w:kern w:val="0"/>
          <w:lang w:val="en-ZW"/>
          <w14:ligatures w14:val="none"/>
        </w:rPr>
        <w:t xml:space="preserve">the observance </w:t>
      </w:r>
      <w:r w:rsidR="006F687E">
        <w:rPr>
          <w:rFonts w:ascii="Times New Roman" w:hAnsi="Times New Roman" w:cs="Times New Roman"/>
          <w:kern w:val="0"/>
          <w:lang w:val="en-ZW"/>
          <w14:ligatures w14:val="none"/>
        </w:rPr>
        <w:t xml:space="preserve">of United Nations </w:t>
      </w:r>
      <w:r w:rsidR="0077704A">
        <w:rPr>
          <w:rFonts w:ascii="Times New Roman" w:hAnsi="Times New Roman" w:cs="Times New Roman"/>
          <w:kern w:val="0"/>
          <w:lang w:val="en-ZW"/>
          <w14:ligatures w14:val="none"/>
        </w:rPr>
        <w:t>member states</w:t>
      </w:r>
      <w:r w:rsidR="006F687E">
        <w:rPr>
          <w:rFonts w:ascii="Times New Roman" w:hAnsi="Times New Roman" w:cs="Times New Roman"/>
          <w:kern w:val="0"/>
          <w:lang w:val="en-ZW"/>
          <w14:ligatures w14:val="none"/>
        </w:rPr>
        <w:t xml:space="preserve"> relationships.  It is in the </w:t>
      </w:r>
      <w:r w:rsidR="00E8726D">
        <w:rPr>
          <w:rFonts w:ascii="Times New Roman" w:hAnsi="Times New Roman" w:cs="Times New Roman"/>
          <w:kern w:val="0"/>
          <w:lang w:val="en-ZW"/>
          <w14:ligatures w14:val="none"/>
        </w:rPr>
        <w:t xml:space="preserve">interests of justice as </w:t>
      </w:r>
      <w:r w:rsidR="00E8726D" w:rsidRPr="00D65C56">
        <w:rPr>
          <w:rFonts w:ascii="Times New Roman" w:hAnsi="Times New Roman" w:cs="Times New Roman"/>
          <w:smallCaps/>
          <w:kern w:val="0"/>
          <w:lang w:val="en-ZW"/>
          <w14:ligatures w14:val="none"/>
        </w:rPr>
        <w:t>Mhuri</w:t>
      </w:r>
      <w:r w:rsidR="00E8726D">
        <w:rPr>
          <w:rFonts w:ascii="Times New Roman" w:hAnsi="Times New Roman" w:cs="Times New Roman"/>
          <w:kern w:val="0"/>
          <w:lang w:val="en-ZW"/>
          <w14:ligatures w14:val="none"/>
        </w:rPr>
        <w:t xml:space="preserve"> J </w:t>
      </w:r>
      <w:r w:rsidR="00D65C56">
        <w:rPr>
          <w:rFonts w:ascii="Times New Roman" w:hAnsi="Times New Roman" w:cs="Times New Roman"/>
          <w:kern w:val="0"/>
          <w:lang w:val="en-ZW"/>
          <w14:ligatures w14:val="none"/>
        </w:rPr>
        <w:t>found in the application for condonation that finality to the matter be brought about by having the dispute brought before the court with affected parties being heard and a decision made on the merits.</w:t>
      </w:r>
    </w:p>
    <w:p w14:paraId="5159C841" w14:textId="77777777" w:rsidR="00D65C56" w:rsidRDefault="00D65C56" w:rsidP="00D65C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remaining issue pertains to costs.  In matters such as rescission and other applications where the applicant seeks an indulgence, it is the usual practice to order that costs are in the cause in the main matter.  Such an order shall be made herein.</w:t>
      </w:r>
    </w:p>
    <w:p w14:paraId="72E22010" w14:textId="67F4F77A" w:rsidR="00D65C56" w:rsidRDefault="00D65C56" w:rsidP="00D65C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Accordingly, the following order is made to dispose of this application.</w:t>
      </w:r>
    </w:p>
    <w:p w14:paraId="5A49DB18" w14:textId="35907205" w:rsidR="00D65C56" w:rsidRDefault="00D65C56" w:rsidP="00D65C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ORDERED THAT:</w:t>
      </w:r>
    </w:p>
    <w:p w14:paraId="351DCD2B" w14:textId="1B84054A" w:rsidR="00D65C56" w:rsidRDefault="00D65C56" w:rsidP="00D65C56">
      <w:pPr>
        <w:pStyle w:val="ListParagraph"/>
        <w:numPr>
          <w:ilvl w:val="0"/>
          <w:numId w:val="4"/>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default judgment dated 7 July 2021 entered against UNICEF in case No HC 741/21 is hereby set aside with costs in the cause.</w:t>
      </w:r>
    </w:p>
    <w:p w14:paraId="4C77D787" w14:textId="2D382734" w:rsidR="00D65C56" w:rsidRDefault="00D65C56" w:rsidP="00D65C56">
      <w:pPr>
        <w:pStyle w:val="ListParagraph"/>
        <w:numPr>
          <w:ilvl w:val="0"/>
          <w:numId w:val="4"/>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application shall file its opposing affidavit to the application </w:t>
      </w:r>
      <w:r w:rsidR="00383BD1">
        <w:rPr>
          <w:rFonts w:ascii="Times New Roman" w:hAnsi="Times New Roman" w:cs="Times New Roman"/>
          <w:kern w:val="0"/>
          <w:lang w:val="en-ZW"/>
          <w14:ligatures w14:val="none"/>
        </w:rPr>
        <w:t xml:space="preserve">within </w:t>
      </w:r>
      <w:r>
        <w:rPr>
          <w:rFonts w:ascii="Times New Roman" w:hAnsi="Times New Roman" w:cs="Times New Roman"/>
          <w:kern w:val="0"/>
          <w:lang w:val="en-ZW"/>
          <w14:ligatures w14:val="none"/>
        </w:rPr>
        <w:t>10 days of the granting of this order.</w:t>
      </w:r>
    </w:p>
    <w:p w14:paraId="4BD40383" w14:textId="77777777" w:rsidR="00D65C56" w:rsidRDefault="00D65C56" w:rsidP="00D65C56">
      <w:pPr>
        <w:spacing w:after="0" w:line="360" w:lineRule="auto"/>
        <w:jc w:val="both"/>
        <w:rPr>
          <w:rFonts w:ascii="Times New Roman" w:hAnsi="Times New Roman" w:cs="Times New Roman"/>
          <w:kern w:val="0"/>
          <w:lang w:val="en-ZW"/>
          <w14:ligatures w14:val="none"/>
        </w:rPr>
      </w:pPr>
    </w:p>
    <w:p w14:paraId="45662719" w14:textId="77777777" w:rsidR="00D65C56" w:rsidRDefault="00D65C56" w:rsidP="00D65C56">
      <w:pPr>
        <w:spacing w:after="0" w:line="360" w:lineRule="auto"/>
        <w:jc w:val="both"/>
        <w:rPr>
          <w:rFonts w:ascii="Times New Roman" w:hAnsi="Times New Roman" w:cs="Times New Roman"/>
          <w:kern w:val="0"/>
          <w:lang w:val="en-ZW"/>
          <w14:ligatures w14:val="none"/>
        </w:rPr>
      </w:pPr>
    </w:p>
    <w:p w14:paraId="6787C940" w14:textId="77777777" w:rsidR="00D65C56" w:rsidRDefault="00D65C56" w:rsidP="00D65C56">
      <w:pPr>
        <w:spacing w:after="0" w:line="360" w:lineRule="auto"/>
        <w:jc w:val="both"/>
        <w:rPr>
          <w:rFonts w:ascii="Times New Roman" w:hAnsi="Times New Roman" w:cs="Times New Roman"/>
          <w:kern w:val="0"/>
          <w:lang w:val="en-ZW"/>
          <w14:ligatures w14:val="none"/>
        </w:rPr>
      </w:pPr>
    </w:p>
    <w:p w14:paraId="49048AC0" w14:textId="26841F43" w:rsidR="00D65C56" w:rsidRDefault="00D65C56" w:rsidP="009F6515">
      <w:pPr>
        <w:spacing w:after="0" w:line="240" w:lineRule="auto"/>
        <w:jc w:val="both"/>
        <w:rPr>
          <w:rFonts w:ascii="Times New Roman" w:hAnsi="Times New Roman" w:cs="Times New Roman"/>
          <w:kern w:val="0"/>
          <w:lang w:val="en-ZW"/>
          <w14:ligatures w14:val="none"/>
        </w:rPr>
      </w:pPr>
      <w:r w:rsidRPr="00D65C56">
        <w:rPr>
          <w:rFonts w:ascii="Times New Roman" w:hAnsi="Times New Roman" w:cs="Times New Roman"/>
          <w:i/>
          <w:iCs/>
          <w:kern w:val="0"/>
          <w:lang w:val="en-ZW"/>
          <w14:ligatures w14:val="none"/>
        </w:rPr>
        <w:t>Civil Division Attorney Generals’ Office</w:t>
      </w:r>
      <w:r>
        <w:rPr>
          <w:rFonts w:ascii="Times New Roman" w:hAnsi="Times New Roman" w:cs="Times New Roman"/>
          <w:kern w:val="0"/>
          <w:lang w:val="en-ZW"/>
          <w14:ligatures w14:val="none"/>
        </w:rPr>
        <w:t>, applicants’ legal practitioners</w:t>
      </w:r>
    </w:p>
    <w:p w14:paraId="3CB19CE0" w14:textId="6315C18E" w:rsidR="00D65C56" w:rsidRPr="00D65C56" w:rsidRDefault="00D65C56" w:rsidP="009F6515">
      <w:pPr>
        <w:spacing w:after="0" w:line="240" w:lineRule="auto"/>
        <w:jc w:val="both"/>
        <w:rPr>
          <w:rFonts w:ascii="Times New Roman" w:hAnsi="Times New Roman" w:cs="Times New Roman"/>
          <w:kern w:val="0"/>
          <w:lang w:val="en-ZW"/>
          <w14:ligatures w14:val="none"/>
        </w:rPr>
      </w:pPr>
      <w:r w:rsidRPr="00D65C56">
        <w:rPr>
          <w:rFonts w:ascii="Times New Roman" w:hAnsi="Times New Roman" w:cs="Times New Roman"/>
          <w:i/>
          <w:iCs/>
          <w:kern w:val="0"/>
          <w:lang w:val="en-ZW"/>
          <w14:ligatures w14:val="none"/>
        </w:rPr>
        <w:t>Scanlen Holderness</w:t>
      </w:r>
      <w:r>
        <w:rPr>
          <w:rFonts w:ascii="Times New Roman" w:hAnsi="Times New Roman" w:cs="Times New Roman"/>
          <w:kern w:val="0"/>
          <w:lang w:val="en-ZW"/>
          <w14:ligatures w14:val="none"/>
        </w:rPr>
        <w:t>, respondents’ legal practitioners</w:t>
      </w:r>
    </w:p>
    <w:p w14:paraId="033B6B16" w14:textId="06C9482A" w:rsidR="008674D4" w:rsidRDefault="005B6B36" w:rsidP="00D65C56">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 </w:t>
      </w:r>
      <w:r w:rsidR="002215AD">
        <w:rPr>
          <w:rFonts w:ascii="Times New Roman" w:hAnsi="Times New Roman" w:cs="Times New Roman"/>
          <w:kern w:val="0"/>
          <w:lang w:val="en-ZW"/>
          <w14:ligatures w14:val="none"/>
        </w:rPr>
        <w:t xml:space="preserve">  </w:t>
      </w:r>
      <w:r w:rsidR="008B1439">
        <w:rPr>
          <w:rFonts w:ascii="Times New Roman" w:hAnsi="Times New Roman" w:cs="Times New Roman"/>
          <w:kern w:val="0"/>
          <w:lang w:val="en-ZW"/>
          <w14:ligatures w14:val="none"/>
        </w:rPr>
        <w:t xml:space="preserve"> </w:t>
      </w:r>
    </w:p>
    <w:p w14:paraId="0B0C7CF9" w14:textId="77777777" w:rsidR="00DD5BA9" w:rsidRPr="001F0E2C" w:rsidRDefault="00DD5BA9" w:rsidP="0080064C">
      <w:pPr>
        <w:spacing w:after="0" w:line="360" w:lineRule="auto"/>
        <w:ind w:firstLine="720"/>
        <w:jc w:val="both"/>
        <w:rPr>
          <w:rFonts w:ascii="Times New Roman" w:hAnsi="Times New Roman" w:cs="Times New Roman"/>
          <w:kern w:val="0"/>
          <w:lang w:val="en-ZW"/>
          <w14:ligatures w14:val="none"/>
        </w:rPr>
      </w:pPr>
    </w:p>
    <w:sectPr w:rsidR="00DD5BA9" w:rsidRPr="001F0E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F5365" w14:textId="77777777" w:rsidR="00DB7C5D" w:rsidRDefault="00DB7C5D" w:rsidP="00542ED6">
      <w:pPr>
        <w:spacing w:after="0" w:line="240" w:lineRule="auto"/>
      </w:pPr>
      <w:r>
        <w:separator/>
      </w:r>
    </w:p>
  </w:endnote>
  <w:endnote w:type="continuationSeparator" w:id="0">
    <w:p w14:paraId="21AF431D" w14:textId="77777777" w:rsidR="00DB7C5D" w:rsidRDefault="00DB7C5D" w:rsidP="0054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6E97" w14:textId="77777777" w:rsidR="00DB7C5D" w:rsidRDefault="00DB7C5D" w:rsidP="00542ED6">
      <w:pPr>
        <w:spacing w:after="0" w:line="240" w:lineRule="auto"/>
      </w:pPr>
      <w:r>
        <w:separator/>
      </w:r>
    </w:p>
  </w:footnote>
  <w:footnote w:type="continuationSeparator" w:id="0">
    <w:p w14:paraId="7E8A75D5" w14:textId="77777777" w:rsidR="00DB7C5D" w:rsidRDefault="00DB7C5D" w:rsidP="0054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013580"/>
      <w:docPartObj>
        <w:docPartGallery w:val="Page Numbers (Top of Page)"/>
        <w:docPartUnique/>
      </w:docPartObj>
    </w:sdtPr>
    <w:sdtEndPr>
      <w:rPr>
        <w:noProof/>
      </w:rPr>
    </w:sdtEndPr>
    <w:sdtContent>
      <w:p w14:paraId="40B33BFA" w14:textId="38D79C67" w:rsidR="00542ED6" w:rsidRDefault="00542ED6">
        <w:pPr>
          <w:pStyle w:val="Header"/>
          <w:jc w:val="right"/>
          <w:rPr>
            <w:noProof/>
          </w:rPr>
        </w:pPr>
        <w:r>
          <w:fldChar w:fldCharType="begin"/>
        </w:r>
        <w:r>
          <w:instrText xml:space="preserve"> PAGE   \* MERGEFORMAT </w:instrText>
        </w:r>
        <w:r>
          <w:fldChar w:fldCharType="separate"/>
        </w:r>
        <w:r w:rsidR="00601A12">
          <w:rPr>
            <w:noProof/>
          </w:rPr>
          <w:t>1</w:t>
        </w:r>
        <w:r>
          <w:rPr>
            <w:noProof/>
          </w:rPr>
          <w:fldChar w:fldCharType="end"/>
        </w:r>
      </w:p>
      <w:p w14:paraId="1BD25235" w14:textId="06FA2468" w:rsidR="00542ED6" w:rsidRDefault="00542ED6">
        <w:pPr>
          <w:pStyle w:val="Header"/>
          <w:jc w:val="right"/>
          <w:rPr>
            <w:noProof/>
          </w:rPr>
        </w:pPr>
        <w:r>
          <w:rPr>
            <w:noProof/>
          </w:rPr>
          <w:t>HH</w:t>
        </w:r>
        <w:r w:rsidR="0044025A">
          <w:rPr>
            <w:noProof/>
          </w:rPr>
          <w:t xml:space="preserve"> 105-25</w:t>
        </w:r>
      </w:p>
      <w:p w14:paraId="64E89CDA" w14:textId="77777777" w:rsidR="00542ED6" w:rsidRDefault="00542ED6">
        <w:pPr>
          <w:pStyle w:val="Header"/>
          <w:jc w:val="right"/>
          <w:rPr>
            <w:noProof/>
          </w:rPr>
        </w:pPr>
        <w:r>
          <w:rPr>
            <w:noProof/>
          </w:rPr>
          <w:t>HC 5624/22</w:t>
        </w:r>
      </w:p>
      <w:p w14:paraId="106C078D" w14:textId="77777777" w:rsidR="00542ED6" w:rsidRDefault="00542ED6">
        <w:pPr>
          <w:pStyle w:val="Header"/>
          <w:jc w:val="right"/>
          <w:rPr>
            <w:noProof/>
          </w:rPr>
        </w:pPr>
        <w:r>
          <w:rPr>
            <w:noProof/>
          </w:rPr>
          <w:t>Ref HC 741/21</w:t>
        </w:r>
      </w:p>
      <w:p w14:paraId="36D9084B" w14:textId="4CA765F4" w:rsidR="00542ED6" w:rsidRDefault="00542ED6">
        <w:pPr>
          <w:pStyle w:val="Header"/>
          <w:jc w:val="right"/>
        </w:pPr>
        <w:r>
          <w:rPr>
            <w:noProof/>
          </w:rPr>
          <w:t>Ref HC 6470/21</w:t>
        </w:r>
      </w:p>
    </w:sdtContent>
  </w:sdt>
  <w:p w14:paraId="2EFAD4F8" w14:textId="77777777" w:rsidR="00542ED6" w:rsidRDefault="00542E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621E"/>
    <w:multiLevelType w:val="hybridMultilevel"/>
    <w:tmpl w:val="08FE3FA6"/>
    <w:lvl w:ilvl="0" w:tplc="34AC3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D06E40"/>
    <w:multiLevelType w:val="hybridMultilevel"/>
    <w:tmpl w:val="B5BA1652"/>
    <w:lvl w:ilvl="0" w:tplc="AC76D61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D323E2"/>
    <w:multiLevelType w:val="hybridMultilevel"/>
    <w:tmpl w:val="B17C5668"/>
    <w:lvl w:ilvl="0" w:tplc="A5B492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A1796E"/>
    <w:multiLevelType w:val="hybridMultilevel"/>
    <w:tmpl w:val="8FF2CAAA"/>
    <w:lvl w:ilvl="0" w:tplc="A5AE8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D6"/>
    <w:rsid w:val="0006029C"/>
    <w:rsid w:val="00064D3F"/>
    <w:rsid w:val="00073834"/>
    <w:rsid w:val="000B6DD5"/>
    <w:rsid w:val="000C6839"/>
    <w:rsid w:val="001009EE"/>
    <w:rsid w:val="00184295"/>
    <w:rsid w:val="00193B62"/>
    <w:rsid w:val="00193B97"/>
    <w:rsid w:val="001E4717"/>
    <w:rsid w:val="001F0E2C"/>
    <w:rsid w:val="002215AD"/>
    <w:rsid w:val="00265599"/>
    <w:rsid w:val="0027021A"/>
    <w:rsid w:val="0032386B"/>
    <w:rsid w:val="00340E6C"/>
    <w:rsid w:val="003646B9"/>
    <w:rsid w:val="00383BD1"/>
    <w:rsid w:val="00410912"/>
    <w:rsid w:val="0044025A"/>
    <w:rsid w:val="004829C9"/>
    <w:rsid w:val="00484EE1"/>
    <w:rsid w:val="004B5FFF"/>
    <w:rsid w:val="004C11C1"/>
    <w:rsid w:val="004E3123"/>
    <w:rsid w:val="004F78DA"/>
    <w:rsid w:val="0050043A"/>
    <w:rsid w:val="00526F75"/>
    <w:rsid w:val="0053534A"/>
    <w:rsid w:val="00542ED6"/>
    <w:rsid w:val="005652C6"/>
    <w:rsid w:val="005746EC"/>
    <w:rsid w:val="00582917"/>
    <w:rsid w:val="005B6B36"/>
    <w:rsid w:val="005F7861"/>
    <w:rsid w:val="00601A12"/>
    <w:rsid w:val="00605679"/>
    <w:rsid w:val="00660681"/>
    <w:rsid w:val="006909CD"/>
    <w:rsid w:val="006D077B"/>
    <w:rsid w:val="006D2AC8"/>
    <w:rsid w:val="006F687E"/>
    <w:rsid w:val="00723B26"/>
    <w:rsid w:val="0075297A"/>
    <w:rsid w:val="00756D59"/>
    <w:rsid w:val="007602DE"/>
    <w:rsid w:val="0077704A"/>
    <w:rsid w:val="00790BC5"/>
    <w:rsid w:val="007D3610"/>
    <w:rsid w:val="007E6077"/>
    <w:rsid w:val="0080064C"/>
    <w:rsid w:val="008321D1"/>
    <w:rsid w:val="00855740"/>
    <w:rsid w:val="008674D4"/>
    <w:rsid w:val="008B1439"/>
    <w:rsid w:val="008B7A58"/>
    <w:rsid w:val="008E3C70"/>
    <w:rsid w:val="008E6FC7"/>
    <w:rsid w:val="009046A0"/>
    <w:rsid w:val="00930720"/>
    <w:rsid w:val="00962EAA"/>
    <w:rsid w:val="009B4206"/>
    <w:rsid w:val="009C7078"/>
    <w:rsid w:val="009F6515"/>
    <w:rsid w:val="00A01749"/>
    <w:rsid w:val="00A10F0B"/>
    <w:rsid w:val="00A11EE6"/>
    <w:rsid w:val="00A12601"/>
    <w:rsid w:val="00A214C6"/>
    <w:rsid w:val="00A635CA"/>
    <w:rsid w:val="00A714E7"/>
    <w:rsid w:val="00A94FD3"/>
    <w:rsid w:val="00AD0AAE"/>
    <w:rsid w:val="00AE0328"/>
    <w:rsid w:val="00B0371D"/>
    <w:rsid w:val="00B1086D"/>
    <w:rsid w:val="00B24891"/>
    <w:rsid w:val="00B545F6"/>
    <w:rsid w:val="00B566E8"/>
    <w:rsid w:val="00B61B10"/>
    <w:rsid w:val="00BC37EC"/>
    <w:rsid w:val="00BF17B8"/>
    <w:rsid w:val="00C24246"/>
    <w:rsid w:val="00C4049A"/>
    <w:rsid w:val="00C57338"/>
    <w:rsid w:val="00C614E1"/>
    <w:rsid w:val="00CA724D"/>
    <w:rsid w:val="00CD2683"/>
    <w:rsid w:val="00CE2DE2"/>
    <w:rsid w:val="00CE6ABC"/>
    <w:rsid w:val="00D038B4"/>
    <w:rsid w:val="00D20BE4"/>
    <w:rsid w:val="00D30733"/>
    <w:rsid w:val="00D473DE"/>
    <w:rsid w:val="00D54CA9"/>
    <w:rsid w:val="00D579AB"/>
    <w:rsid w:val="00D65C56"/>
    <w:rsid w:val="00D67625"/>
    <w:rsid w:val="00DB7C5D"/>
    <w:rsid w:val="00DB7FC7"/>
    <w:rsid w:val="00DC1FCD"/>
    <w:rsid w:val="00DD5BA9"/>
    <w:rsid w:val="00DD71C9"/>
    <w:rsid w:val="00DE4AC8"/>
    <w:rsid w:val="00DF518B"/>
    <w:rsid w:val="00E40949"/>
    <w:rsid w:val="00E8726D"/>
    <w:rsid w:val="00EA55CE"/>
    <w:rsid w:val="00EA6202"/>
    <w:rsid w:val="00EA6CB4"/>
    <w:rsid w:val="00EB5CEF"/>
    <w:rsid w:val="00F573AD"/>
    <w:rsid w:val="00F76427"/>
    <w:rsid w:val="00FC55F4"/>
    <w:rsid w:val="00FF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7F3D"/>
  <w15:chartTrackingRefBased/>
  <w15:docId w15:val="{955577F9-9865-48D8-AE59-C6411D37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D6"/>
  </w:style>
  <w:style w:type="paragraph" w:styleId="Heading1">
    <w:name w:val="heading 1"/>
    <w:basedOn w:val="Normal"/>
    <w:next w:val="Normal"/>
    <w:link w:val="Heading1Char"/>
    <w:uiPriority w:val="9"/>
    <w:qFormat/>
    <w:rsid w:val="0054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ED6"/>
    <w:rPr>
      <w:rFonts w:eastAsiaTheme="majorEastAsia" w:cstheme="majorBidi"/>
      <w:color w:val="272727" w:themeColor="text1" w:themeTint="D8"/>
    </w:rPr>
  </w:style>
  <w:style w:type="paragraph" w:styleId="Title">
    <w:name w:val="Title"/>
    <w:basedOn w:val="Normal"/>
    <w:next w:val="Normal"/>
    <w:link w:val="TitleChar"/>
    <w:uiPriority w:val="10"/>
    <w:qFormat/>
    <w:rsid w:val="0054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ED6"/>
    <w:pPr>
      <w:spacing w:before="160"/>
      <w:jc w:val="center"/>
    </w:pPr>
    <w:rPr>
      <w:i/>
      <w:iCs/>
      <w:color w:val="404040" w:themeColor="text1" w:themeTint="BF"/>
    </w:rPr>
  </w:style>
  <w:style w:type="character" w:customStyle="1" w:styleId="QuoteChar">
    <w:name w:val="Quote Char"/>
    <w:basedOn w:val="DefaultParagraphFont"/>
    <w:link w:val="Quote"/>
    <w:uiPriority w:val="29"/>
    <w:rsid w:val="00542ED6"/>
    <w:rPr>
      <w:i/>
      <w:iCs/>
      <w:color w:val="404040" w:themeColor="text1" w:themeTint="BF"/>
    </w:rPr>
  </w:style>
  <w:style w:type="paragraph" w:styleId="ListParagraph">
    <w:name w:val="List Paragraph"/>
    <w:basedOn w:val="Normal"/>
    <w:uiPriority w:val="34"/>
    <w:qFormat/>
    <w:rsid w:val="00542ED6"/>
    <w:pPr>
      <w:ind w:left="720"/>
      <w:contextualSpacing/>
    </w:pPr>
  </w:style>
  <w:style w:type="character" w:styleId="IntenseEmphasis">
    <w:name w:val="Intense Emphasis"/>
    <w:basedOn w:val="DefaultParagraphFont"/>
    <w:uiPriority w:val="21"/>
    <w:qFormat/>
    <w:rsid w:val="00542ED6"/>
    <w:rPr>
      <w:i/>
      <w:iCs/>
      <w:color w:val="2F5496" w:themeColor="accent1" w:themeShade="BF"/>
    </w:rPr>
  </w:style>
  <w:style w:type="paragraph" w:styleId="IntenseQuote">
    <w:name w:val="Intense Quote"/>
    <w:basedOn w:val="Normal"/>
    <w:next w:val="Normal"/>
    <w:link w:val="IntenseQuoteChar"/>
    <w:uiPriority w:val="30"/>
    <w:qFormat/>
    <w:rsid w:val="0054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ED6"/>
    <w:rPr>
      <w:i/>
      <w:iCs/>
      <w:color w:val="2F5496" w:themeColor="accent1" w:themeShade="BF"/>
    </w:rPr>
  </w:style>
  <w:style w:type="character" w:styleId="IntenseReference">
    <w:name w:val="Intense Reference"/>
    <w:basedOn w:val="DefaultParagraphFont"/>
    <w:uiPriority w:val="32"/>
    <w:qFormat/>
    <w:rsid w:val="00542ED6"/>
    <w:rPr>
      <w:b/>
      <w:bCs/>
      <w:smallCaps/>
      <w:color w:val="2F5496" w:themeColor="accent1" w:themeShade="BF"/>
      <w:spacing w:val="5"/>
    </w:rPr>
  </w:style>
  <w:style w:type="paragraph" w:styleId="Header">
    <w:name w:val="header"/>
    <w:basedOn w:val="Normal"/>
    <w:link w:val="HeaderChar"/>
    <w:uiPriority w:val="99"/>
    <w:unhideWhenUsed/>
    <w:rsid w:val="00542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ED6"/>
  </w:style>
  <w:style w:type="paragraph" w:styleId="Footer">
    <w:name w:val="footer"/>
    <w:basedOn w:val="Normal"/>
    <w:link w:val="FooterChar"/>
    <w:uiPriority w:val="99"/>
    <w:unhideWhenUsed/>
    <w:rsid w:val="0054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2025-02-28T10:46:00Z</dcterms:created>
  <dcterms:modified xsi:type="dcterms:W3CDTF">2025-02-28T10:46:00Z</dcterms:modified>
</cp:coreProperties>
</file>