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4F" w:rsidRPr="00527D62" w:rsidRDefault="001B70A9" w:rsidP="00527D62">
      <w:pPr>
        <w:spacing w:after="0" w:line="240" w:lineRule="auto"/>
        <w:jc w:val="both"/>
        <w:rPr>
          <w:rFonts w:ascii="Courier New" w:hAnsi="Courier New" w:cs="Courier New"/>
          <w:b/>
          <w:sz w:val="24"/>
          <w:szCs w:val="24"/>
        </w:rPr>
      </w:pPr>
      <w:bookmarkStart w:id="0" w:name="_GoBack"/>
      <w:bookmarkEnd w:id="0"/>
      <w:r w:rsidRPr="00527D62">
        <w:rPr>
          <w:rFonts w:ascii="Courier New" w:hAnsi="Courier New" w:cs="Courier New"/>
          <w:b/>
          <w:sz w:val="24"/>
          <w:szCs w:val="24"/>
        </w:rPr>
        <w:t>IN THE LABOUR COURT OF ZIMBABWE</w:t>
      </w:r>
      <w:r w:rsidRPr="00527D62">
        <w:rPr>
          <w:rFonts w:ascii="Courier New" w:hAnsi="Courier New" w:cs="Courier New"/>
          <w:b/>
          <w:sz w:val="24"/>
          <w:szCs w:val="24"/>
        </w:rPr>
        <w:tab/>
        <w:t>JUDGMENT</w:t>
      </w:r>
      <w:r w:rsidR="006A599C">
        <w:rPr>
          <w:rFonts w:ascii="Courier New" w:hAnsi="Courier New" w:cs="Courier New"/>
          <w:b/>
          <w:sz w:val="24"/>
          <w:szCs w:val="24"/>
        </w:rPr>
        <w:t xml:space="preserve"> NO</w:t>
      </w:r>
      <w:r w:rsidRPr="00527D62">
        <w:rPr>
          <w:rFonts w:ascii="Courier New" w:hAnsi="Courier New" w:cs="Courier New"/>
          <w:b/>
          <w:sz w:val="24"/>
          <w:szCs w:val="24"/>
        </w:rPr>
        <w:t xml:space="preserve"> LC/H/</w:t>
      </w:r>
      <w:r w:rsidR="007C7837">
        <w:rPr>
          <w:rFonts w:ascii="Courier New" w:hAnsi="Courier New" w:cs="Courier New"/>
          <w:b/>
          <w:sz w:val="24"/>
          <w:szCs w:val="24"/>
        </w:rPr>
        <w:t>51</w:t>
      </w:r>
      <w:r w:rsidRPr="00527D62">
        <w:rPr>
          <w:rFonts w:ascii="Courier New" w:hAnsi="Courier New" w:cs="Courier New"/>
          <w:b/>
          <w:sz w:val="24"/>
          <w:szCs w:val="24"/>
        </w:rPr>
        <w:t>/2014</w:t>
      </w:r>
    </w:p>
    <w:p w:rsidR="001B70A9" w:rsidRPr="00527D62" w:rsidRDefault="001B70A9" w:rsidP="00527D62">
      <w:pPr>
        <w:spacing w:after="0" w:line="240" w:lineRule="auto"/>
        <w:jc w:val="both"/>
        <w:rPr>
          <w:rFonts w:ascii="Courier New" w:hAnsi="Courier New" w:cs="Courier New"/>
          <w:b/>
          <w:sz w:val="24"/>
          <w:szCs w:val="24"/>
        </w:rPr>
      </w:pPr>
    </w:p>
    <w:p w:rsidR="001B70A9" w:rsidRPr="00527D62" w:rsidRDefault="001B70A9"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HARARE, 13 SEPTEMBER</w:t>
      </w:r>
      <w:r w:rsidRPr="00527D62">
        <w:rPr>
          <w:rFonts w:ascii="Courier New" w:hAnsi="Courier New" w:cs="Courier New"/>
          <w:b/>
          <w:sz w:val="24"/>
          <w:szCs w:val="24"/>
        </w:rPr>
        <w:tab/>
      </w:r>
      <w:r w:rsidRPr="00527D62">
        <w:rPr>
          <w:rFonts w:ascii="Courier New" w:hAnsi="Courier New" w:cs="Courier New"/>
          <w:b/>
          <w:sz w:val="24"/>
          <w:szCs w:val="24"/>
        </w:rPr>
        <w:tab/>
      </w:r>
      <w:r w:rsidR="00415574">
        <w:rPr>
          <w:rFonts w:ascii="Courier New" w:hAnsi="Courier New" w:cs="Courier New"/>
          <w:b/>
          <w:sz w:val="24"/>
          <w:szCs w:val="24"/>
        </w:rPr>
        <w:tab/>
      </w:r>
      <w:r w:rsidR="00415574">
        <w:rPr>
          <w:rFonts w:ascii="Courier New" w:hAnsi="Courier New" w:cs="Courier New"/>
          <w:b/>
          <w:sz w:val="24"/>
          <w:szCs w:val="24"/>
        </w:rPr>
        <w:tab/>
      </w:r>
      <w:r w:rsidRPr="00527D62">
        <w:rPr>
          <w:rFonts w:ascii="Courier New" w:hAnsi="Courier New" w:cs="Courier New"/>
          <w:b/>
          <w:sz w:val="24"/>
          <w:szCs w:val="24"/>
        </w:rPr>
        <w:t>CASE LC/H/148/2013</w:t>
      </w:r>
    </w:p>
    <w:p w:rsidR="001B70A9" w:rsidRPr="00527D62" w:rsidRDefault="001B70A9"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2013 &amp;</w:t>
      </w:r>
      <w:r w:rsidR="006959F4">
        <w:rPr>
          <w:rFonts w:ascii="Courier New" w:hAnsi="Courier New" w:cs="Courier New"/>
          <w:b/>
          <w:sz w:val="24"/>
          <w:szCs w:val="24"/>
        </w:rPr>
        <w:t>14 FEBRUARY</w:t>
      </w:r>
      <w:r w:rsidRPr="00527D62">
        <w:rPr>
          <w:rFonts w:ascii="Courier New" w:hAnsi="Courier New" w:cs="Courier New"/>
          <w:b/>
          <w:sz w:val="24"/>
          <w:szCs w:val="24"/>
        </w:rPr>
        <w:t xml:space="preserve"> 2014</w:t>
      </w:r>
    </w:p>
    <w:p w:rsidR="001B70A9" w:rsidRDefault="001B70A9" w:rsidP="00527D62">
      <w:pPr>
        <w:spacing w:after="0" w:line="240" w:lineRule="auto"/>
        <w:jc w:val="both"/>
        <w:rPr>
          <w:rFonts w:ascii="Courier New" w:hAnsi="Courier New" w:cs="Courier New"/>
          <w:sz w:val="24"/>
          <w:szCs w:val="24"/>
        </w:rPr>
      </w:pPr>
    </w:p>
    <w:p w:rsidR="001B70A9" w:rsidRDefault="001B70A9" w:rsidP="00527D62">
      <w:pPr>
        <w:spacing w:after="0" w:line="240" w:lineRule="auto"/>
        <w:jc w:val="both"/>
        <w:rPr>
          <w:rFonts w:ascii="Courier New" w:hAnsi="Courier New" w:cs="Courier New"/>
          <w:sz w:val="24"/>
          <w:szCs w:val="24"/>
        </w:rPr>
      </w:pPr>
    </w:p>
    <w:p w:rsidR="001B70A9" w:rsidRDefault="001B70A9" w:rsidP="00527D62">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1B70A9" w:rsidRDefault="001B70A9" w:rsidP="00527D62">
      <w:pPr>
        <w:spacing w:after="0" w:line="240" w:lineRule="auto"/>
        <w:jc w:val="both"/>
        <w:rPr>
          <w:rFonts w:ascii="Courier New" w:hAnsi="Courier New" w:cs="Courier New"/>
          <w:sz w:val="24"/>
          <w:szCs w:val="24"/>
        </w:rPr>
      </w:pPr>
    </w:p>
    <w:p w:rsidR="001B70A9" w:rsidRDefault="001B70A9" w:rsidP="00527D62">
      <w:pPr>
        <w:spacing w:after="0" w:line="240" w:lineRule="auto"/>
        <w:jc w:val="both"/>
        <w:rPr>
          <w:rFonts w:ascii="Courier New" w:hAnsi="Courier New" w:cs="Courier New"/>
          <w:sz w:val="24"/>
          <w:szCs w:val="24"/>
        </w:rPr>
      </w:pPr>
    </w:p>
    <w:p w:rsidR="001B70A9" w:rsidRPr="00527D62" w:rsidRDefault="001B70A9"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MINERALS MARKETING CORPORATION OF ZIMBABWE</w:t>
      </w:r>
      <w:r w:rsidRPr="00527D62">
        <w:rPr>
          <w:rFonts w:ascii="Courier New" w:hAnsi="Courier New" w:cs="Courier New"/>
          <w:b/>
          <w:sz w:val="24"/>
          <w:szCs w:val="24"/>
        </w:rPr>
        <w:tab/>
        <w:t>APPELLANT</w:t>
      </w:r>
    </w:p>
    <w:p w:rsidR="001B70A9" w:rsidRDefault="001B70A9" w:rsidP="00527D62">
      <w:pPr>
        <w:spacing w:after="0" w:line="240" w:lineRule="auto"/>
        <w:jc w:val="both"/>
        <w:rPr>
          <w:rFonts w:ascii="Courier New" w:hAnsi="Courier New" w:cs="Courier New"/>
          <w:sz w:val="24"/>
          <w:szCs w:val="24"/>
        </w:rPr>
      </w:pPr>
    </w:p>
    <w:p w:rsidR="001B70A9" w:rsidRDefault="001B70A9" w:rsidP="00527D62">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1B70A9" w:rsidRDefault="001B70A9" w:rsidP="00527D62">
      <w:pPr>
        <w:spacing w:after="0" w:line="240" w:lineRule="auto"/>
        <w:jc w:val="both"/>
        <w:rPr>
          <w:rFonts w:ascii="Courier New" w:hAnsi="Courier New" w:cs="Courier New"/>
          <w:sz w:val="24"/>
          <w:szCs w:val="24"/>
        </w:rPr>
      </w:pPr>
    </w:p>
    <w:p w:rsidR="001B70A9" w:rsidRPr="00527D62" w:rsidRDefault="001B70A9"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GEORGE TINODIREYI MVUDUDU</w:t>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t>1</w:t>
      </w:r>
      <w:r w:rsidRPr="00527D62">
        <w:rPr>
          <w:rFonts w:ascii="Courier New" w:hAnsi="Courier New" w:cs="Courier New"/>
          <w:b/>
          <w:sz w:val="24"/>
          <w:szCs w:val="24"/>
          <w:vertAlign w:val="superscript"/>
        </w:rPr>
        <w:t>ST</w:t>
      </w:r>
      <w:r w:rsidRPr="00527D62">
        <w:rPr>
          <w:rFonts w:ascii="Courier New" w:hAnsi="Courier New" w:cs="Courier New"/>
          <w:b/>
          <w:sz w:val="24"/>
          <w:szCs w:val="24"/>
        </w:rPr>
        <w:t xml:space="preserve"> RESPONDENT</w:t>
      </w:r>
    </w:p>
    <w:p w:rsidR="001B70A9" w:rsidRPr="00527D62" w:rsidRDefault="001B70A9"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And</w:t>
      </w:r>
    </w:p>
    <w:p w:rsidR="001B70A9" w:rsidRPr="00527D62" w:rsidRDefault="001B70A9"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JORRUM MUNYARADZ CHINAMASA</w:t>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t>2</w:t>
      </w:r>
      <w:r w:rsidRPr="00527D62">
        <w:rPr>
          <w:rFonts w:ascii="Courier New" w:hAnsi="Courier New" w:cs="Courier New"/>
          <w:b/>
          <w:sz w:val="24"/>
          <w:szCs w:val="24"/>
          <w:vertAlign w:val="superscript"/>
        </w:rPr>
        <w:t>ND</w:t>
      </w:r>
      <w:r w:rsidRPr="00527D62">
        <w:rPr>
          <w:rFonts w:ascii="Courier New" w:hAnsi="Courier New" w:cs="Courier New"/>
          <w:b/>
          <w:sz w:val="24"/>
          <w:szCs w:val="24"/>
        </w:rPr>
        <w:t xml:space="preserve"> RESPONDENT</w:t>
      </w:r>
    </w:p>
    <w:p w:rsidR="001B70A9" w:rsidRPr="00527D62" w:rsidRDefault="001B70A9"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And</w:t>
      </w:r>
    </w:p>
    <w:p w:rsidR="001B70A9"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TINASHE KASERE</w:t>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t>3</w:t>
      </w:r>
      <w:r w:rsidRPr="00527D62">
        <w:rPr>
          <w:rFonts w:ascii="Courier New" w:hAnsi="Courier New" w:cs="Courier New"/>
          <w:b/>
          <w:sz w:val="24"/>
          <w:szCs w:val="24"/>
          <w:vertAlign w:val="superscript"/>
        </w:rPr>
        <w:t>RD</w:t>
      </w:r>
      <w:r w:rsidRPr="00527D62">
        <w:rPr>
          <w:rFonts w:ascii="Courier New" w:hAnsi="Courier New" w:cs="Courier New"/>
          <w:b/>
          <w:sz w:val="24"/>
          <w:szCs w:val="24"/>
        </w:rPr>
        <w:t xml:space="preserve"> RESPONDENT</w:t>
      </w:r>
    </w:p>
    <w:p w:rsidR="00BB135D"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And</w:t>
      </w:r>
    </w:p>
    <w:p w:rsidR="00BB135D"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TWOBOY MOYO</w:t>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t>4</w:t>
      </w:r>
      <w:r w:rsidRPr="00527D62">
        <w:rPr>
          <w:rFonts w:ascii="Courier New" w:hAnsi="Courier New" w:cs="Courier New"/>
          <w:b/>
          <w:sz w:val="24"/>
          <w:szCs w:val="24"/>
          <w:vertAlign w:val="superscript"/>
        </w:rPr>
        <w:t xml:space="preserve">TH </w:t>
      </w:r>
      <w:r w:rsidRPr="00527D62">
        <w:rPr>
          <w:rFonts w:ascii="Courier New" w:hAnsi="Courier New" w:cs="Courier New"/>
          <w:b/>
          <w:sz w:val="24"/>
          <w:szCs w:val="24"/>
        </w:rPr>
        <w:t>RESPONDENT</w:t>
      </w:r>
    </w:p>
    <w:p w:rsidR="00BB135D"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And</w:t>
      </w:r>
    </w:p>
    <w:p w:rsidR="00BB135D"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NHLANHLA MPOFU</w:t>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t>5</w:t>
      </w:r>
      <w:r w:rsidRPr="00527D62">
        <w:rPr>
          <w:rFonts w:ascii="Courier New" w:hAnsi="Courier New" w:cs="Courier New"/>
          <w:b/>
          <w:sz w:val="24"/>
          <w:szCs w:val="24"/>
          <w:vertAlign w:val="superscript"/>
        </w:rPr>
        <w:t>TH</w:t>
      </w:r>
      <w:r w:rsidRPr="00527D62">
        <w:rPr>
          <w:rFonts w:ascii="Courier New" w:hAnsi="Courier New" w:cs="Courier New"/>
          <w:b/>
          <w:sz w:val="24"/>
          <w:szCs w:val="24"/>
        </w:rPr>
        <w:t xml:space="preserve"> RESPONDENT</w:t>
      </w:r>
    </w:p>
    <w:p w:rsidR="00BB135D"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And</w:t>
      </w:r>
    </w:p>
    <w:p w:rsidR="00BB135D"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WINNIFIELDAH KUDZANAI RUGARE</w:t>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r>
      <w:r w:rsidRPr="00527D62">
        <w:rPr>
          <w:rFonts w:ascii="Courier New" w:hAnsi="Courier New" w:cs="Courier New"/>
          <w:b/>
          <w:sz w:val="24"/>
          <w:szCs w:val="24"/>
        </w:rPr>
        <w:tab/>
        <w:t>6</w:t>
      </w:r>
      <w:r w:rsidRPr="00527D62">
        <w:rPr>
          <w:rFonts w:ascii="Courier New" w:hAnsi="Courier New" w:cs="Courier New"/>
          <w:b/>
          <w:sz w:val="24"/>
          <w:szCs w:val="24"/>
          <w:vertAlign w:val="superscript"/>
        </w:rPr>
        <w:t>TH</w:t>
      </w:r>
      <w:r w:rsidRPr="00527D62">
        <w:rPr>
          <w:rFonts w:ascii="Courier New" w:hAnsi="Courier New" w:cs="Courier New"/>
          <w:b/>
          <w:sz w:val="24"/>
          <w:szCs w:val="24"/>
        </w:rPr>
        <w:t xml:space="preserve"> RESPONDENT</w:t>
      </w:r>
    </w:p>
    <w:p w:rsidR="00BB135D" w:rsidRPr="00527D62" w:rsidRDefault="00BB135D" w:rsidP="00527D62">
      <w:pPr>
        <w:spacing w:after="0" w:line="240" w:lineRule="auto"/>
        <w:jc w:val="both"/>
        <w:rPr>
          <w:rFonts w:ascii="Courier New" w:hAnsi="Courier New" w:cs="Courier New"/>
          <w:b/>
          <w:sz w:val="24"/>
          <w:szCs w:val="24"/>
        </w:rPr>
      </w:pPr>
    </w:p>
    <w:p w:rsidR="00BB135D" w:rsidRDefault="00BB135D" w:rsidP="00527D62">
      <w:pPr>
        <w:spacing w:after="0" w:line="240" w:lineRule="auto"/>
        <w:jc w:val="both"/>
        <w:rPr>
          <w:rFonts w:ascii="Courier New" w:hAnsi="Courier New" w:cs="Courier New"/>
          <w:sz w:val="24"/>
          <w:szCs w:val="24"/>
        </w:rPr>
      </w:pPr>
    </w:p>
    <w:p w:rsidR="00BB135D" w:rsidRDefault="00BB135D" w:rsidP="00527D62">
      <w:pPr>
        <w:spacing w:after="0" w:line="240" w:lineRule="auto"/>
        <w:jc w:val="both"/>
        <w:rPr>
          <w:rFonts w:ascii="Courier New" w:hAnsi="Courier New" w:cs="Courier New"/>
          <w:sz w:val="24"/>
          <w:szCs w:val="24"/>
        </w:rPr>
      </w:pPr>
      <w:r>
        <w:rPr>
          <w:rFonts w:ascii="Courier New" w:hAnsi="Courier New" w:cs="Courier New"/>
          <w:sz w:val="24"/>
          <w:szCs w:val="24"/>
        </w:rPr>
        <w:t>Before The Honourable D L Hove</w:t>
      </w:r>
      <w:r>
        <w:rPr>
          <w:rFonts w:ascii="Courier New" w:hAnsi="Courier New" w:cs="Courier New"/>
          <w:sz w:val="24"/>
          <w:szCs w:val="24"/>
        </w:rPr>
        <w:tab/>
        <w:t>:</w:t>
      </w:r>
      <w:r>
        <w:rPr>
          <w:rFonts w:ascii="Courier New" w:hAnsi="Courier New" w:cs="Courier New"/>
          <w:sz w:val="24"/>
          <w:szCs w:val="24"/>
        </w:rPr>
        <w:tab/>
        <w:t>Judge</w:t>
      </w:r>
    </w:p>
    <w:p w:rsidR="00BB135D" w:rsidRDefault="00BB135D" w:rsidP="00527D62">
      <w:pPr>
        <w:spacing w:after="0" w:line="240" w:lineRule="auto"/>
        <w:jc w:val="both"/>
        <w:rPr>
          <w:rFonts w:ascii="Courier New" w:hAnsi="Courier New" w:cs="Courier New"/>
          <w:sz w:val="24"/>
          <w:szCs w:val="24"/>
        </w:rPr>
      </w:pPr>
    </w:p>
    <w:p w:rsidR="00BB135D" w:rsidRDefault="00BB135D" w:rsidP="00527D62">
      <w:pPr>
        <w:spacing w:after="0" w:line="240" w:lineRule="auto"/>
        <w:jc w:val="both"/>
        <w:rPr>
          <w:rFonts w:ascii="Courier New" w:hAnsi="Courier New" w:cs="Courier New"/>
          <w:sz w:val="24"/>
          <w:szCs w:val="24"/>
        </w:rPr>
      </w:pPr>
    </w:p>
    <w:p w:rsidR="00BB135D"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For the Appellant</w:t>
      </w:r>
      <w:r w:rsidRPr="00527D62">
        <w:rPr>
          <w:rFonts w:ascii="Courier New" w:hAnsi="Courier New" w:cs="Courier New"/>
          <w:b/>
          <w:sz w:val="24"/>
          <w:szCs w:val="24"/>
        </w:rPr>
        <w:tab/>
      </w:r>
      <w:r w:rsidRPr="00527D62">
        <w:rPr>
          <w:rFonts w:ascii="Courier New" w:hAnsi="Courier New" w:cs="Courier New"/>
          <w:b/>
          <w:sz w:val="24"/>
          <w:szCs w:val="24"/>
        </w:rPr>
        <w:tab/>
        <w:t>S Zvinovakobvu (Legal Practitioner)</w:t>
      </w:r>
    </w:p>
    <w:p w:rsidR="00BB135D" w:rsidRPr="00527D62" w:rsidRDefault="00BB135D" w:rsidP="00527D62">
      <w:pPr>
        <w:spacing w:after="0" w:line="240" w:lineRule="auto"/>
        <w:jc w:val="both"/>
        <w:rPr>
          <w:rFonts w:ascii="Courier New" w:hAnsi="Courier New" w:cs="Courier New"/>
          <w:b/>
          <w:sz w:val="24"/>
          <w:szCs w:val="24"/>
        </w:rPr>
      </w:pPr>
    </w:p>
    <w:p w:rsidR="00BB135D" w:rsidRPr="00527D62" w:rsidRDefault="00BB135D" w:rsidP="00527D62">
      <w:pPr>
        <w:spacing w:after="0" w:line="240" w:lineRule="auto"/>
        <w:jc w:val="both"/>
        <w:rPr>
          <w:rFonts w:ascii="Courier New" w:hAnsi="Courier New" w:cs="Courier New"/>
          <w:b/>
          <w:sz w:val="24"/>
          <w:szCs w:val="24"/>
        </w:rPr>
      </w:pPr>
      <w:r w:rsidRPr="00527D62">
        <w:rPr>
          <w:rFonts w:ascii="Courier New" w:hAnsi="Courier New" w:cs="Courier New"/>
          <w:b/>
          <w:sz w:val="24"/>
          <w:szCs w:val="24"/>
        </w:rPr>
        <w:t>For the Respondent</w:t>
      </w:r>
      <w:r w:rsidRPr="00527D62">
        <w:rPr>
          <w:rFonts w:ascii="Courier New" w:hAnsi="Courier New" w:cs="Courier New"/>
          <w:b/>
          <w:sz w:val="24"/>
          <w:szCs w:val="24"/>
        </w:rPr>
        <w:tab/>
      </w:r>
      <w:r w:rsidRPr="00527D62">
        <w:rPr>
          <w:rFonts w:ascii="Courier New" w:hAnsi="Courier New" w:cs="Courier New"/>
          <w:b/>
          <w:sz w:val="24"/>
          <w:szCs w:val="24"/>
        </w:rPr>
        <w:tab/>
        <w:t>H Mutasa (Legal Practitioner)</w:t>
      </w:r>
    </w:p>
    <w:p w:rsidR="00BB135D" w:rsidRDefault="00BB135D" w:rsidP="00527D62">
      <w:pPr>
        <w:spacing w:after="0" w:line="240" w:lineRule="auto"/>
        <w:jc w:val="both"/>
        <w:rPr>
          <w:rFonts w:ascii="Courier New" w:hAnsi="Courier New" w:cs="Courier New"/>
          <w:sz w:val="24"/>
          <w:szCs w:val="24"/>
        </w:rPr>
      </w:pPr>
    </w:p>
    <w:p w:rsidR="00BB135D" w:rsidRDefault="00BB135D" w:rsidP="00527D62">
      <w:pPr>
        <w:spacing w:after="0" w:line="240" w:lineRule="auto"/>
        <w:jc w:val="both"/>
        <w:rPr>
          <w:rFonts w:ascii="Courier New" w:hAnsi="Courier New" w:cs="Courier New"/>
          <w:sz w:val="24"/>
          <w:szCs w:val="24"/>
        </w:rPr>
      </w:pPr>
    </w:p>
    <w:p w:rsidR="00BB135D" w:rsidRPr="00F71B5E" w:rsidRDefault="00BB135D" w:rsidP="00527D62">
      <w:pPr>
        <w:spacing w:after="0" w:line="240" w:lineRule="auto"/>
        <w:jc w:val="both"/>
        <w:rPr>
          <w:rFonts w:ascii="Courier New" w:hAnsi="Courier New" w:cs="Courier New"/>
          <w:b/>
          <w:sz w:val="24"/>
          <w:szCs w:val="24"/>
        </w:rPr>
      </w:pPr>
      <w:r w:rsidRPr="00F71B5E">
        <w:rPr>
          <w:rFonts w:ascii="Courier New" w:hAnsi="Courier New" w:cs="Courier New"/>
          <w:b/>
          <w:sz w:val="24"/>
          <w:szCs w:val="24"/>
        </w:rPr>
        <w:t>HOVE J:</w:t>
      </w:r>
    </w:p>
    <w:p w:rsidR="00BB135D" w:rsidRDefault="00BB135D" w:rsidP="00527D62">
      <w:pPr>
        <w:spacing w:after="0" w:line="240" w:lineRule="auto"/>
        <w:jc w:val="both"/>
        <w:rPr>
          <w:rFonts w:ascii="Courier New" w:hAnsi="Courier New" w:cs="Courier New"/>
          <w:sz w:val="24"/>
          <w:szCs w:val="24"/>
        </w:rPr>
      </w:pPr>
    </w:p>
    <w:p w:rsidR="00BB135D" w:rsidRDefault="00BB135D"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On 23 September 2013 this court issued an order dismissing with costs the application for stay of execution. A request has been made for reasons for the order and I outline the reasons in the following judgment.</w:t>
      </w:r>
    </w:p>
    <w:p w:rsidR="00BB135D" w:rsidRDefault="00BB135D" w:rsidP="00527D62">
      <w:pPr>
        <w:spacing w:after="0" w:line="240" w:lineRule="auto"/>
        <w:ind w:firstLine="720"/>
        <w:jc w:val="both"/>
        <w:rPr>
          <w:rFonts w:ascii="Courier New" w:hAnsi="Courier New" w:cs="Courier New"/>
          <w:sz w:val="24"/>
          <w:szCs w:val="24"/>
        </w:rPr>
      </w:pPr>
    </w:p>
    <w:p w:rsidR="00BB135D" w:rsidRDefault="00BB135D"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in terms of s 92 E (3) of the Labour Act which provides materially as follows:</w:t>
      </w:r>
    </w:p>
    <w:p w:rsidR="00F65B7F" w:rsidRDefault="00F65B7F" w:rsidP="00527D62">
      <w:pPr>
        <w:spacing w:after="0" w:line="240" w:lineRule="auto"/>
        <w:ind w:left="720"/>
        <w:jc w:val="both"/>
        <w:rPr>
          <w:rFonts w:ascii="Courier New" w:hAnsi="Courier New" w:cs="Courier New"/>
          <w:sz w:val="24"/>
          <w:szCs w:val="24"/>
        </w:rPr>
      </w:pPr>
    </w:p>
    <w:p w:rsidR="00BB135D" w:rsidRDefault="00FE2290" w:rsidP="00527D62">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00BD46A8">
        <w:rPr>
          <w:rFonts w:ascii="Courier New" w:hAnsi="Courier New" w:cs="Courier New"/>
          <w:sz w:val="24"/>
          <w:szCs w:val="24"/>
        </w:rPr>
        <w:t>Pending the determination of an appeal the Labour Court may make such interim determination in the matter as the justice of the case requires.”</w:t>
      </w:r>
    </w:p>
    <w:p w:rsidR="00BD46A8" w:rsidRDefault="00BD46A8"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facts are as outlined in the respondents heads. Briefly, the respondents were retrenched by the applicant. It was a term of the retrenchment agreements that annual performance bonuses would be paid to each of the respondents after the finalization of the audited accounts.</w:t>
      </w:r>
    </w:p>
    <w:p w:rsidR="00BD46A8" w:rsidRDefault="00BD46A8" w:rsidP="00527D62">
      <w:pPr>
        <w:spacing w:after="0" w:line="240" w:lineRule="auto"/>
        <w:ind w:firstLine="720"/>
        <w:jc w:val="both"/>
        <w:rPr>
          <w:rFonts w:ascii="Courier New" w:hAnsi="Courier New" w:cs="Courier New"/>
          <w:sz w:val="24"/>
          <w:szCs w:val="24"/>
        </w:rPr>
      </w:pPr>
    </w:p>
    <w:p w:rsidR="00BD46A8" w:rsidRDefault="00BD46A8"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Long after the respondents had left the applicant’s employ, pursuant to the retrenchment agreements, the applicant decided to unilaterally alter the terms of the retrenchment agreements by failing to pay bonus for 2009. The basis of this new position was that no profits had been realized for that year.</w:t>
      </w:r>
    </w:p>
    <w:p w:rsidR="00BD46A8" w:rsidRDefault="00BD46A8" w:rsidP="00527D62">
      <w:pPr>
        <w:spacing w:after="0" w:line="240" w:lineRule="auto"/>
        <w:ind w:firstLine="720"/>
        <w:jc w:val="both"/>
        <w:rPr>
          <w:rFonts w:ascii="Courier New" w:hAnsi="Courier New" w:cs="Courier New"/>
          <w:sz w:val="24"/>
          <w:szCs w:val="24"/>
        </w:rPr>
      </w:pPr>
    </w:p>
    <w:p w:rsidR="00BD46A8" w:rsidRDefault="00BD46A8"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trite</w:t>
      </w:r>
      <w:r w:rsidR="006143AD">
        <w:rPr>
          <w:rFonts w:ascii="Courier New" w:hAnsi="Courier New" w:cs="Courier New"/>
          <w:sz w:val="24"/>
          <w:szCs w:val="24"/>
        </w:rPr>
        <w:t xml:space="preserve"> that</w:t>
      </w:r>
      <w:r>
        <w:rPr>
          <w:rFonts w:ascii="Courier New" w:hAnsi="Courier New" w:cs="Courier New"/>
          <w:sz w:val="24"/>
          <w:szCs w:val="24"/>
        </w:rPr>
        <w:t xml:space="preserve"> the issues to be considered in an application of this nature include:</w:t>
      </w:r>
    </w:p>
    <w:p w:rsidR="00BD46A8" w:rsidRDefault="00BD46A8" w:rsidP="00527D62">
      <w:pPr>
        <w:spacing w:after="0" w:line="240" w:lineRule="auto"/>
        <w:jc w:val="both"/>
        <w:rPr>
          <w:rFonts w:ascii="Courier New" w:hAnsi="Courier New" w:cs="Courier New"/>
          <w:sz w:val="24"/>
          <w:szCs w:val="24"/>
        </w:rPr>
      </w:pPr>
    </w:p>
    <w:p w:rsidR="00BD46A8" w:rsidRDefault="00BD46A8" w:rsidP="00527D6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applicant’s prospects of success </w:t>
      </w:r>
      <w:r w:rsidR="007A5487">
        <w:rPr>
          <w:rFonts w:ascii="Courier New" w:hAnsi="Courier New" w:cs="Courier New"/>
          <w:sz w:val="24"/>
          <w:szCs w:val="24"/>
        </w:rPr>
        <w:t>o</w:t>
      </w:r>
      <w:r>
        <w:rPr>
          <w:rFonts w:ascii="Courier New" w:hAnsi="Courier New" w:cs="Courier New"/>
          <w:sz w:val="24"/>
          <w:szCs w:val="24"/>
        </w:rPr>
        <w:t>n appeal;</w:t>
      </w:r>
    </w:p>
    <w:p w:rsidR="00BD46A8" w:rsidRDefault="00BD46A8" w:rsidP="00527D6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Absence of an alternative remedy;</w:t>
      </w:r>
    </w:p>
    <w:p w:rsidR="00BD46A8" w:rsidRDefault="00BD46A8" w:rsidP="00527D6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Well-grounded apprehension of irreparable harm;</w:t>
      </w:r>
    </w:p>
    <w:p w:rsidR="00BD46A8" w:rsidRDefault="00BD46A8" w:rsidP="00527D6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Balance of convenience; and</w:t>
      </w:r>
    </w:p>
    <w:p w:rsidR="00BD46A8" w:rsidRDefault="00BD46A8" w:rsidP="00527D6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demands of justice.</w:t>
      </w:r>
    </w:p>
    <w:p w:rsidR="006143AD" w:rsidRDefault="006143AD" w:rsidP="0062763B">
      <w:pPr>
        <w:spacing w:after="0" w:line="240" w:lineRule="auto"/>
        <w:jc w:val="both"/>
        <w:rPr>
          <w:rFonts w:ascii="Courier New" w:hAnsi="Courier New" w:cs="Courier New"/>
          <w:sz w:val="24"/>
          <w:szCs w:val="24"/>
        </w:rPr>
      </w:pPr>
    </w:p>
    <w:p w:rsidR="006143AD" w:rsidRPr="006143AD" w:rsidRDefault="006143AD" w:rsidP="006143AD">
      <w:pPr>
        <w:spacing w:after="0" w:line="360" w:lineRule="auto"/>
        <w:jc w:val="both"/>
        <w:rPr>
          <w:rFonts w:ascii="Courier New" w:hAnsi="Courier New" w:cs="Courier New"/>
          <w:sz w:val="24"/>
          <w:szCs w:val="24"/>
        </w:rPr>
      </w:pPr>
      <w:r>
        <w:rPr>
          <w:rFonts w:ascii="Courier New" w:hAnsi="Courier New" w:cs="Courier New"/>
          <w:sz w:val="24"/>
          <w:szCs w:val="24"/>
        </w:rPr>
        <w:t xml:space="preserve">See </w:t>
      </w:r>
      <w:r>
        <w:rPr>
          <w:rFonts w:ascii="Courier New" w:hAnsi="Courier New" w:cs="Courier New"/>
          <w:i/>
          <w:sz w:val="24"/>
          <w:szCs w:val="24"/>
        </w:rPr>
        <w:t xml:space="preserve">Chibanda v King </w:t>
      </w:r>
      <w:r>
        <w:rPr>
          <w:rFonts w:ascii="Courier New" w:hAnsi="Courier New" w:cs="Courier New"/>
          <w:sz w:val="24"/>
          <w:szCs w:val="24"/>
        </w:rPr>
        <w:t xml:space="preserve">1983 (1) ZLR 116; and </w:t>
      </w:r>
      <w:r>
        <w:rPr>
          <w:rFonts w:ascii="Courier New" w:hAnsi="Courier New" w:cs="Courier New"/>
          <w:i/>
          <w:sz w:val="24"/>
          <w:szCs w:val="24"/>
        </w:rPr>
        <w:t xml:space="preserve">Employees of ABC Auctioneers </w:t>
      </w:r>
      <w:r>
        <w:rPr>
          <w:rFonts w:ascii="Courier New" w:hAnsi="Courier New" w:cs="Courier New"/>
          <w:sz w:val="24"/>
          <w:szCs w:val="24"/>
        </w:rPr>
        <w:t xml:space="preserve">v </w:t>
      </w:r>
      <w:r>
        <w:rPr>
          <w:rFonts w:ascii="Courier New" w:hAnsi="Courier New" w:cs="Courier New"/>
          <w:i/>
          <w:sz w:val="24"/>
          <w:szCs w:val="24"/>
        </w:rPr>
        <w:t>ABC Auctioneers</w:t>
      </w:r>
      <w:r>
        <w:rPr>
          <w:rFonts w:ascii="Courier New" w:hAnsi="Courier New" w:cs="Courier New"/>
          <w:sz w:val="24"/>
          <w:szCs w:val="24"/>
        </w:rPr>
        <w:t xml:space="preserve"> LC/H</w:t>
      </w:r>
      <w:r w:rsidR="0062763B">
        <w:rPr>
          <w:rFonts w:ascii="Courier New" w:hAnsi="Courier New" w:cs="Courier New"/>
          <w:sz w:val="24"/>
          <w:szCs w:val="24"/>
        </w:rPr>
        <w:t>/</w:t>
      </w:r>
      <w:r>
        <w:rPr>
          <w:rFonts w:ascii="Courier New" w:hAnsi="Courier New" w:cs="Courier New"/>
          <w:sz w:val="24"/>
          <w:szCs w:val="24"/>
        </w:rPr>
        <w:t>263/04.</w:t>
      </w:r>
    </w:p>
    <w:p w:rsidR="00BD46A8" w:rsidRDefault="00BD46A8" w:rsidP="00527D62">
      <w:pPr>
        <w:spacing w:after="0" w:line="240" w:lineRule="auto"/>
        <w:jc w:val="both"/>
        <w:rPr>
          <w:rFonts w:ascii="Courier New" w:hAnsi="Courier New" w:cs="Courier New"/>
          <w:sz w:val="24"/>
          <w:szCs w:val="24"/>
        </w:rPr>
      </w:pPr>
    </w:p>
    <w:p w:rsidR="00BD46A8" w:rsidRDefault="00BD46A8"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From the undisputed facts, the applicant entered into an agreement to pay a bonus. It did not qualify its decision to pay the bonus. It could have said that it would pay the bonus if it made a profit for that year. It did not. It simply undertook and agreed to pay a bonus. It later found out that it had not made a profit for the year 2009. That however is not a good enough reason to </w:t>
      </w:r>
      <w:r w:rsidR="000C2CDB">
        <w:rPr>
          <w:rFonts w:ascii="Courier New" w:hAnsi="Courier New" w:cs="Courier New"/>
          <w:sz w:val="24"/>
          <w:szCs w:val="24"/>
        </w:rPr>
        <w:t>renege</w:t>
      </w:r>
      <w:r>
        <w:rPr>
          <w:rFonts w:ascii="Courier New" w:hAnsi="Courier New" w:cs="Courier New"/>
          <w:sz w:val="24"/>
          <w:szCs w:val="24"/>
        </w:rPr>
        <w:t xml:space="preserve"> on an undertaking which </w:t>
      </w:r>
      <w:r w:rsidR="006143AD">
        <w:rPr>
          <w:rFonts w:ascii="Courier New" w:hAnsi="Courier New" w:cs="Courier New"/>
          <w:sz w:val="24"/>
          <w:szCs w:val="24"/>
        </w:rPr>
        <w:t>it had entered into</w:t>
      </w:r>
      <w:r>
        <w:rPr>
          <w:rFonts w:ascii="Courier New" w:hAnsi="Courier New" w:cs="Courier New"/>
          <w:sz w:val="24"/>
          <w:szCs w:val="24"/>
        </w:rPr>
        <w:t>. The employer may have made</w:t>
      </w:r>
      <w:r w:rsidR="000C2CDB">
        <w:rPr>
          <w:rFonts w:ascii="Courier New" w:hAnsi="Courier New" w:cs="Courier New"/>
          <w:sz w:val="24"/>
          <w:szCs w:val="24"/>
        </w:rPr>
        <w:t xml:space="preserve"> a bad decision but that in itself is not sufficient to allow it to renege on a legally binding agreement. </w:t>
      </w:r>
      <w:r w:rsidR="006143AD">
        <w:rPr>
          <w:rFonts w:ascii="Courier New" w:hAnsi="Courier New" w:cs="Courier New"/>
          <w:sz w:val="24"/>
          <w:szCs w:val="24"/>
        </w:rPr>
        <w:t xml:space="preserve"> In the case of </w:t>
      </w:r>
      <w:r w:rsidR="006143AD" w:rsidRPr="008C3B86">
        <w:rPr>
          <w:rFonts w:ascii="Courier New" w:hAnsi="Courier New" w:cs="Courier New"/>
          <w:b/>
          <w:i/>
          <w:sz w:val="24"/>
          <w:szCs w:val="24"/>
        </w:rPr>
        <w:t xml:space="preserve">Blessing </w:t>
      </w:r>
      <w:r w:rsidR="006143AD" w:rsidRPr="008C3B86">
        <w:rPr>
          <w:rFonts w:ascii="Courier New" w:hAnsi="Courier New" w:cs="Courier New"/>
          <w:b/>
          <w:i/>
          <w:sz w:val="24"/>
          <w:szCs w:val="24"/>
        </w:rPr>
        <w:lastRenderedPageBreak/>
        <w:t>Mashizha</w:t>
      </w:r>
      <w:r w:rsidR="006143AD" w:rsidRPr="008C3B86">
        <w:rPr>
          <w:rFonts w:ascii="Courier New" w:hAnsi="Courier New" w:cs="Courier New"/>
          <w:b/>
          <w:sz w:val="24"/>
          <w:szCs w:val="24"/>
        </w:rPr>
        <w:t xml:space="preserve">v </w:t>
      </w:r>
      <w:r w:rsidR="006143AD" w:rsidRPr="008C3B86">
        <w:rPr>
          <w:rFonts w:ascii="Courier New" w:hAnsi="Courier New" w:cs="Courier New"/>
          <w:b/>
          <w:i/>
          <w:sz w:val="24"/>
          <w:szCs w:val="24"/>
        </w:rPr>
        <w:t xml:space="preserve">First Banking Corporation </w:t>
      </w:r>
      <w:r w:rsidR="006143AD" w:rsidRPr="008C3B86">
        <w:rPr>
          <w:rFonts w:ascii="Courier New" w:hAnsi="Courier New" w:cs="Courier New"/>
          <w:b/>
          <w:sz w:val="24"/>
          <w:szCs w:val="24"/>
        </w:rPr>
        <w:t xml:space="preserve">HH-186-99 </w:t>
      </w:r>
      <w:r w:rsidR="006143AD">
        <w:rPr>
          <w:rFonts w:ascii="Courier New" w:hAnsi="Courier New" w:cs="Courier New"/>
          <w:sz w:val="24"/>
          <w:szCs w:val="24"/>
        </w:rPr>
        <w:t>the Court stated at page 8 as follows:</w:t>
      </w:r>
    </w:p>
    <w:p w:rsidR="00336EC6" w:rsidRDefault="00336EC6" w:rsidP="00336EC6">
      <w:pPr>
        <w:spacing w:after="0" w:line="240" w:lineRule="auto"/>
        <w:ind w:firstLine="720"/>
        <w:jc w:val="both"/>
        <w:rPr>
          <w:rFonts w:ascii="Courier New" w:hAnsi="Courier New" w:cs="Courier New"/>
          <w:sz w:val="24"/>
          <w:szCs w:val="24"/>
        </w:rPr>
      </w:pPr>
    </w:p>
    <w:p w:rsidR="00062872" w:rsidRDefault="006143AD" w:rsidP="008C3B86">
      <w:pPr>
        <w:spacing w:after="0" w:line="240" w:lineRule="auto"/>
        <w:ind w:left="720"/>
        <w:jc w:val="both"/>
        <w:rPr>
          <w:rFonts w:ascii="Courier New" w:hAnsi="Courier New" w:cs="Courier New"/>
          <w:sz w:val="24"/>
          <w:szCs w:val="24"/>
        </w:rPr>
      </w:pPr>
      <w:r>
        <w:rPr>
          <w:rFonts w:ascii="Courier New" w:hAnsi="Courier New" w:cs="Courier New"/>
          <w:i/>
          <w:sz w:val="24"/>
          <w:szCs w:val="24"/>
        </w:rPr>
        <w:t xml:space="preserve">“The position is now settled that a person who signs a </w:t>
      </w:r>
      <w:r w:rsidR="00062872">
        <w:rPr>
          <w:rFonts w:ascii="Courier New" w:hAnsi="Courier New" w:cs="Courier New"/>
          <w:i/>
          <w:sz w:val="24"/>
          <w:szCs w:val="24"/>
        </w:rPr>
        <w:t xml:space="preserve">contractual document thereby signifies his assent to the contents of the document and if these turn out not to be to his liking, he was no one to blame but himself </w:t>
      </w:r>
      <w:r w:rsidR="00062872">
        <w:rPr>
          <w:rFonts w:ascii="Courier New" w:hAnsi="Courier New" w:cs="Courier New"/>
          <w:sz w:val="24"/>
          <w:szCs w:val="24"/>
        </w:rPr>
        <w:t xml:space="preserve">– R H Christie, </w:t>
      </w:r>
      <w:r w:rsidR="00062872">
        <w:rPr>
          <w:rFonts w:ascii="Courier New" w:hAnsi="Courier New" w:cs="Courier New"/>
          <w:i/>
          <w:sz w:val="24"/>
          <w:szCs w:val="24"/>
        </w:rPr>
        <w:t>The Law of Contract in South Africa</w:t>
      </w:r>
      <w:r w:rsidR="00062872">
        <w:rPr>
          <w:rFonts w:ascii="Courier New" w:hAnsi="Courier New" w:cs="Courier New"/>
          <w:sz w:val="24"/>
          <w:szCs w:val="24"/>
        </w:rPr>
        <w:t xml:space="preserve"> 3</w:t>
      </w:r>
      <w:r w:rsidR="00062872" w:rsidRPr="00062872">
        <w:rPr>
          <w:rFonts w:ascii="Courier New" w:hAnsi="Courier New" w:cs="Courier New"/>
          <w:sz w:val="24"/>
          <w:szCs w:val="24"/>
          <w:vertAlign w:val="superscript"/>
        </w:rPr>
        <w:t>rd</w:t>
      </w:r>
      <w:r w:rsidR="00062872">
        <w:rPr>
          <w:rFonts w:ascii="Courier New" w:hAnsi="Courier New" w:cs="Courier New"/>
          <w:sz w:val="24"/>
          <w:szCs w:val="24"/>
        </w:rPr>
        <w:t xml:space="preserve"> edition page 194 – 5. </w:t>
      </w:r>
      <w:r w:rsidR="00062872" w:rsidRPr="00062872">
        <w:rPr>
          <w:rFonts w:ascii="Courier New" w:hAnsi="Courier New" w:cs="Courier New"/>
          <w:i/>
          <w:sz w:val="24"/>
          <w:szCs w:val="24"/>
        </w:rPr>
        <w:t>This is often, referred to as the caveat subscripter rule. In</w:t>
      </w:r>
      <w:r w:rsidR="00062872" w:rsidRPr="008C3B86">
        <w:rPr>
          <w:rFonts w:ascii="Courier New" w:hAnsi="Courier New" w:cs="Courier New"/>
          <w:b/>
          <w:i/>
          <w:sz w:val="24"/>
          <w:szCs w:val="24"/>
        </w:rPr>
        <w:t>George</w:t>
      </w:r>
      <w:r w:rsidR="00062872" w:rsidRPr="008C3B86">
        <w:rPr>
          <w:rFonts w:ascii="Courier New" w:hAnsi="Courier New" w:cs="Courier New"/>
          <w:b/>
          <w:sz w:val="24"/>
          <w:szCs w:val="24"/>
        </w:rPr>
        <w:t xml:space="preserve"> v </w:t>
      </w:r>
      <w:r w:rsidR="00062872" w:rsidRPr="008C3B86">
        <w:rPr>
          <w:rFonts w:ascii="Courier New" w:hAnsi="Courier New" w:cs="Courier New"/>
          <w:b/>
          <w:i/>
          <w:sz w:val="24"/>
          <w:szCs w:val="24"/>
        </w:rPr>
        <w:t>Fairmead (Pty</w:t>
      </w:r>
      <w:r w:rsidR="00062872" w:rsidRPr="008C3B86">
        <w:rPr>
          <w:rFonts w:ascii="Courier New" w:hAnsi="Courier New" w:cs="Courier New"/>
          <w:b/>
          <w:sz w:val="24"/>
          <w:szCs w:val="24"/>
        </w:rPr>
        <w:t>)</w:t>
      </w:r>
      <w:r w:rsidR="00062872" w:rsidRPr="008C3B86">
        <w:rPr>
          <w:rFonts w:ascii="Courier New" w:hAnsi="Courier New" w:cs="Courier New"/>
          <w:b/>
          <w:i/>
          <w:sz w:val="24"/>
          <w:szCs w:val="24"/>
        </w:rPr>
        <w:t>Ltd 1958 (2) SA 465 A</w:t>
      </w:r>
      <w:r w:rsidR="00062872">
        <w:rPr>
          <w:rFonts w:ascii="Courier New" w:hAnsi="Courier New" w:cs="Courier New"/>
          <w:i/>
          <w:sz w:val="24"/>
          <w:szCs w:val="24"/>
        </w:rPr>
        <w:t>, FAGAN CJ remarked</w:t>
      </w:r>
      <w:r w:rsidR="00062872">
        <w:rPr>
          <w:rFonts w:ascii="Courier New" w:hAnsi="Courier New" w:cs="Courier New"/>
          <w:sz w:val="24"/>
          <w:szCs w:val="24"/>
        </w:rPr>
        <w:t>:</w:t>
      </w:r>
    </w:p>
    <w:p w:rsidR="00062872" w:rsidRDefault="00062872" w:rsidP="006143AD">
      <w:pPr>
        <w:spacing w:after="0" w:line="240" w:lineRule="auto"/>
        <w:ind w:firstLine="720"/>
        <w:jc w:val="both"/>
        <w:rPr>
          <w:rFonts w:ascii="Courier New" w:hAnsi="Courier New" w:cs="Courier New"/>
          <w:sz w:val="24"/>
          <w:szCs w:val="24"/>
        </w:rPr>
      </w:pPr>
    </w:p>
    <w:p w:rsidR="00062872" w:rsidRDefault="00062872" w:rsidP="00062872">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Pr="008C3B86">
        <w:rPr>
          <w:rFonts w:ascii="Courier New" w:hAnsi="Courier New" w:cs="Courier New"/>
          <w:i/>
          <w:sz w:val="24"/>
          <w:szCs w:val="24"/>
        </w:rPr>
        <w:t>When a man is asked to put his signature to a document, he cannot fail to realize that he is called upon to signify, by doing so, his assent to whatever words appear above his signature’</w:t>
      </w:r>
      <w:r>
        <w:rPr>
          <w:rFonts w:ascii="Courier New" w:hAnsi="Courier New" w:cs="Courier New"/>
          <w:sz w:val="24"/>
          <w:szCs w:val="24"/>
        </w:rPr>
        <w:t>”.</w:t>
      </w:r>
    </w:p>
    <w:p w:rsidR="008C3B86" w:rsidRDefault="008C3B86" w:rsidP="008C3B86">
      <w:pPr>
        <w:spacing w:after="0" w:line="360" w:lineRule="auto"/>
        <w:jc w:val="both"/>
        <w:rPr>
          <w:rFonts w:ascii="Courier New" w:hAnsi="Courier New" w:cs="Courier New"/>
          <w:sz w:val="24"/>
          <w:szCs w:val="24"/>
        </w:rPr>
      </w:pPr>
    </w:p>
    <w:p w:rsidR="008C3B86" w:rsidRPr="00062872" w:rsidRDefault="008C3B86" w:rsidP="008C3B86">
      <w:pPr>
        <w:spacing w:after="0" w:line="360" w:lineRule="auto"/>
        <w:ind w:firstLine="720"/>
        <w:jc w:val="both"/>
        <w:rPr>
          <w:rFonts w:ascii="Courier New" w:hAnsi="Courier New" w:cs="Courier New"/>
          <w:sz w:val="24"/>
          <w:szCs w:val="24"/>
        </w:rPr>
      </w:pPr>
      <w:r>
        <w:rPr>
          <w:rFonts w:ascii="Courier New" w:hAnsi="Courier New" w:cs="Courier New"/>
          <w:sz w:val="24"/>
          <w:szCs w:val="24"/>
        </w:rPr>
        <w:t>In this case, the applicant willingly entered into a retrenchment agreement and signed that agreement. The Applicant cannot therefore assert that the terms thereof are not binding on it.</w:t>
      </w:r>
    </w:p>
    <w:p w:rsidR="006143AD" w:rsidRPr="00062872" w:rsidRDefault="006143AD" w:rsidP="006143AD">
      <w:pPr>
        <w:spacing w:after="0" w:line="240" w:lineRule="auto"/>
        <w:ind w:firstLine="720"/>
        <w:jc w:val="both"/>
        <w:rPr>
          <w:rFonts w:ascii="Courier New" w:hAnsi="Courier New" w:cs="Courier New"/>
          <w:sz w:val="24"/>
          <w:szCs w:val="24"/>
        </w:rPr>
      </w:pPr>
    </w:p>
    <w:p w:rsidR="000C2CDB" w:rsidRDefault="000C2CDB" w:rsidP="00527D62">
      <w:pPr>
        <w:spacing w:after="0" w:line="240" w:lineRule="auto"/>
        <w:ind w:firstLine="720"/>
        <w:jc w:val="both"/>
        <w:rPr>
          <w:rFonts w:ascii="Courier New" w:hAnsi="Courier New" w:cs="Courier New"/>
          <w:sz w:val="24"/>
          <w:szCs w:val="24"/>
        </w:rPr>
      </w:pPr>
    </w:p>
    <w:p w:rsidR="000C2CDB" w:rsidRDefault="000C2CDB"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applicant’s prospects of </w:t>
      </w:r>
      <w:r w:rsidR="008C3B86">
        <w:rPr>
          <w:rFonts w:ascii="Courier New" w:hAnsi="Courier New" w:cs="Courier New"/>
          <w:sz w:val="24"/>
          <w:szCs w:val="24"/>
        </w:rPr>
        <w:t>success</w:t>
      </w:r>
      <w:r>
        <w:rPr>
          <w:rFonts w:ascii="Courier New" w:hAnsi="Courier New" w:cs="Courier New"/>
          <w:sz w:val="24"/>
          <w:szCs w:val="24"/>
        </w:rPr>
        <w:t xml:space="preserve"> are in my opinion bleak.</w:t>
      </w:r>
    </w:p>
    <w:p w:rsidR="000C2CDB" w:rsidRDefault="000C2CDB" w:rsidP="00527D62">
      <w:pPr>
        <w:spacing w:after="0" w:line="240" w:lineRule="auto"/>
        <w:ind w:firstLine="720"/>
        <w:jc w:val="both"/>
        <w:rPr>
          <w:rFonts w:ascii="Courier New" w:hAnsi="Courier New" w:cs="Courier New"/>
          <w:sz w:val="24"/>
          <w:szCs w:val="24"/>
        </w:rPr>
      </w:pPr>
    </w:p>
    <w:p w:rsidR="000C2CDB" w:rsidRDefault="000C2CDB"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The interests of justice and the balance of convenience cannot be served by staying execution in a case that the court is of the opinion that the applicant</w:t>
      </w:r>
      <w:r w:rsidR="00527D62">
        <w:rPr>
          <w:rFonts w:ascii="Courier New" w:hAnsi="Courier New" w:cs="Courier New"/>
          <w:sz w:val="24"/>
          <w:szCs w:val="24"/>
        </w:rPr>
        <w:t>’</w:t>
      </w:r>
      <w:r>
        <w:rPr>
          <w:rFonts w:ascii="Courier New" w:hAnsi="Courier New" w:cs="Courier New"/>
          <w:sz w:val="24"/>
          <w:szCs w:val="24"/>
        </w:rPr>
        <w:t xml:space="preserve">s prospects of success are bleak. In fact the </w:t>
      </w:r>
      <w:r w:rsidR="00527D62">
        <w:rPr>
          <w:rFonts w:ascii="Courier New" w:hAnsi="Courier New" w:cs="Courier New"/>
          <w:sz w:val="24"/>
          <w:szCs w:val="24"/>
        </w:rPr>
        <w:t>balance of convenience weighs</w:t>
      </w:r>
      <w:r>
        <w:rPr>
          <w:rFonts w:ascii="Courier New" w:hAnsi="Courier New" w:cs="Courier New"/>
          <w:sz w:val="24"/>
          <w:szCs w:val="24"/>
        </w:rPr>
        <w:t xml:space="preserve"> heavily in favour of the respondents.</w:t>
      </w:r>
    </w:p>
    <w:p w:rsidR="000C2CDB" w:rsidRDefault="000C2CDB" w:rsidP="00527D62">
      <w:pPr>
        <w:spacing w:after="0" w:line="240" w:lineRule="auto"/>
        <w:ind w:firstLine="720"/>
        <w:jc w:val="both"/>
        <w:rPr>
          <w:rFonts w:ascii="Courier New" w:hAnsi="Courier New" w:cs="Courier New"/>
          <w:sz w:val="24"/>
          <w:szCs w:val="24"/>
        </w:rPr>
      </w:pPr>
    </w:p>
    <w:p w:rsidR="000C2CDB" w:rsidRDefault="000C2CDB"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event that the applicant is successful in its appeal, they can always recover their money from the respondents. They will therefore have a remedy by proceeding to recover from the respondents. No irreparable harm will be suffered as the applicant can recover from the respondents.</w:t>
      </w:r>
    </w:p>
    <w:p w:rsidR="000C2CDB" w:rsidRDefault="000C2CDB" w:rsidP="00527D62">
      <w:pPr>
        <w:spacing w:after="0" w:line="240" w:lineRule="auto"/>
        <w:ind w:firstLine="720"/>
        <w:jc w:val="both"/>
        <w:rPr>
          <w:rFonts w:ascii="Courier New" w:hAnsi="Courier New" w:cs="Courier New"/>
          <w:sz w:val="24"/>
          <w:szCs w:val="24"/>
        </w:rPr>
      </w:pPr>
    </w:p>
    <w:p w:rsidR="000C2CDB" w:rsidRDefault="000C2CDB"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common law position as enunciated in the case of </w:t>
      </w:r>
      <w:r w:rsidRPr="008C3B86">
        <w:rPr>
          <w:rFonts w:ascii="Courier New" w:hAnsi="Courier New" w:cs="Courier New"/>
          <w:b/>
          <w:i/>
          <w:sz w:val="24"/>
          <w:szCs w:val="24"/>
        </w:rPr>
        <w:t>Cape Corp</w:t>
      </w:r>
      <w:r w:rsidRPr="008C3B86">
        <w:rPr>
          <w:rFonts w:ascii="Courier New" w:hAnsi="Courier New" w:cs="Courier New"/>
          <w:b/>
          <w:sz w:val="24"/>
          <w:szCs w:val="24"/>
        </w:rPr>
        <w:t xml:space="preserve"> v </w:t>
      </w:r>
      <w:r w:rsidRPr="008C3B86">
        <w:rPr>
          <w:rFonts w:ascii="Courier New" w:hAnsi="Courier New" w:cs="Courier New"/>
          <w:b/>
          <w:i/>
          <w:sz w:val="24"/>
          <w:szCs w:val="24"/>
        </w:rPr>
        <w:t>Engineering Management Services</w:t>
      </w:r>
      <w:r w:rsidRPr="008C3B86">
        <w:rPr>
          <w:rFonts w:ascii="Courier New" w:hAnsi="Courier New" w:cs="Courier New"/>
          <w:b/>
          <w:sz w:val="24"/>
          <w:szCs w:val="24"/>
        </w:rPr>
        <w:t xml:space="preserve"> 1977 (3) SA 534 (A)</w:t>
      </w:r>
      <w:r>
        <w:rPr>
          <w:rFonts w:ascii="Courier New" w:hAnsi="Courier New" w:cs="Courier New"/>
          <w:sz w:val="24"/>
          <w:szCs w:val="24"/>
        </w:rPr>
        <w:t xml:space="preserve"> that:</w:t>
      </w:r>
    </w:p>
    <w:p w:rsidR="000C2CDB" w:rsidRDefault="000C2CDB" w:rsidP="00527D62">
      <w:pPr>
        <w:spacing w:after="0" w:line="240" w:lineRule="auto"/>
        <w:jc w:val="both"/>
        <w:rPr>
          <w:rFonts w:ascii="Courier New" w:hAnsi="Courier New" w:cs="Courier New"/>
          <w:sz w:val="24"/>
          <w:szCs w:val="24"/>
        </w:rPr>
      </w:pPr>
    </w:p>
    <w:p w:rsidR="000C2CDB" w:rsidRDefault="000C2CDB" w:rsidP="00527D62">
      <w:pPr>
        <w:spacing w:after="0" w:line="240" w:lineRule="auto"/>
        <w:ind w:left="720"/>
        <w:jc w:val="both"/>
        <w:rPr>
          <w:rFonts w:ascii="Courier New" w:hAnsi="Courier New" w:cs="Courier New"/>
          <w:sz w:val="24"/>
          <w:szCs w:val="24"/>
        </w:rPr>
      </w:pPr>
      <w:r>
        <w:rPr>
          <w:rFonts w:ascii="Courier New" w:hAnsi="Courier New" w:cs="Courier New"/>
          <w:sz w:val="24"/>
          <w:szCs w:val="24"/>
        </w:rPr>
        <w:t>“It is today the accepted common law rule of practice in our courts that generally the execution of a judgment is automatically suspended upon the noting of an appeal. The purpose of the rule is to prevent</w:t>
      </w:r>
      <w:r w:rsidR="00823D20">
        <w:rPr>
          <w:rFonts w:ascii="Courier New" w:hAnsi="Courier New" w:cs="Courier New"/>
          <w:sz w:val="24"/>
          <w:szCs w:val="24"/>
        </w:rPr>
        <w:t xml:space="preserve"> irreparable damage from being done to the intending appellant.”</w:t>
      </w:r>
    </w:p>
    <w:p w:rsidR="00823D20" w:rsidRDefault="00823D20" w:rsidP="00527D62">
      <w:pPr>
        <w:spacing w:after="0" w:line="240" w:lineRule="auto"/>
        <w:jc w:val="both"/>
        <w:rPr>
          <w:rFonts w:ascii="Courier New" w:hAnsi="Courier New" w:cs="Courier New"/>
          <w:sz w:val="24"/>
          <w:szCs w:val="24"/>
        </w:rPr>
      </w:pPr>
    </w:p>
    <w:p w:rsidR="00823D20" w:rsidRDefault="00823D20" w:rsidP="00527D62">
      <w:pPr>
        <w:spacing w:after="0" w:line="360" w:lineRule="auto"/>
        <w:jc w:val="both"/>
        <w:rPr>
          <w:rFonts w:ascii="Courier New" w:hAnsi="Courier New" w:cs="Courier New"/>
          <w:sz w:val="24"/>
          <w:szCs w:val="24"/>
        </w:rPr>
      </w:pPr>
      <w:r>
        <w:rPr>
          <w:rFonts w:ascii="Courier New" w:hAnsi="Courier New" w:cs="Courier New"/>
          <w:sz w:val="24"/>
          <w:szCs w:val="24"/>
        </w:rPr>
        <w:t>has been modified by statute.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](“the Act”)has specifically altered this position. It provides in s</w:t>
      </w:r>
      <w:r w:rsidR="00527D62">
        <w:rPr>
          <w:rFonts w:ascii="Courier New" w:hAnsi="Courier New" w:cs="Courier New"/>
          <w:sz w:val="24"/>
          <w:szCs w:val="24"/>
        </w:rPr>
        <w:t>ection</w:t>
      </w:r>
      <w:r w:rsidR="008C3B86">
        <w:rPr>
          <w:rFonts w:ascii="Courier New" w:hAnsi="Courier New" w:cs="Courier New"/>
          <w:sz w:val="24"/>
          <w:szCs w:val="24"/>
        </w:rPr>
        <w:t>92 E (2)</w:t>
      </w:r>
      <w:r>
        <w:rPr>
          <w:rFonts w:ascii="Courier New" w:hAnsi="Courier New" w:cs="Courier New"/>
          <w:sz w:val="24"/>
          <w:szCs w:val="24"/>
        </w:rPr>
        <w:t xml:space="preserve"> that the noting of an appeal does not suspend the decision appealed against.</w:t>
      </w:r>
    </w:p>
    <w:p w:rsidR="00823D20" w:rsidRDefault="00823D20" w:rsidP="00527D62">
      <w:pPr>
        <w:spacing w:after="0" w:line="240" w:lineRule="auto"/>
        <w:jc w:val="both"/>
        <w:rPr>
          <w:rFonts w:ascii="Courier New" w:hAnsi="Courier New" w:cs="Courier New"/>
          <w:sz w:val="24"/>
          <w:szCs w:val="24"/>
        </w:rPr>
      </w:pPr>
    </w:p>
    <w:p w:rsidR="00823D20" w:rsidRDefault="00425D7A"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In labour matters the</w:t>
      </w:r>
      <w:r w:rsidR="00823D20">
        <w:rPr>
          <w:rFonts w:ascii="Courier New" w:hAnsi="Courier New" w:cs="Courier New"/>
          <w:sz w:val="24"/>
          <w:szCs w:val="24"/>
        </w:rPr>
        <w:t xml:space="preserve"> legislature has however given the court a wide discretion to decide in the interests of justice whether or not to stay execution pending appeal.</w:t>
      </w:r>
    </w:p>
    <w:p w:rsidR="00823D20" w:rsidRDefault="00823D20" w:rsidP="00527D62">
      <w:pPr>
        <w:spacing w:after="0" w:line="240" w:lineRule="auto"/>
        <w:ind w:firstLine="720"/>
        <w:jc w:val="both"/>
        <w:rPr>
          <w:rFonts w:ascii="Courier New" w:hAnsi="Courier New" w:cs="Courier New"/>
          <w:sz w:val="24"/>
          <w:szCs w:val="24"/>
        </w:rPr>
      </w:pPr>
    </w:p>
    <w:p w:rsidR="00823D20" w:rsidRDefault="00823D20"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This position is by operation of law.</w:t>
      </w:r>
      <w:r w:rsidR="00425D7A">
        <w:rPr>
          <w:rFonts w:ascii="Courier New" w:hAnsi="Courier New" w:cs="Courier New"/>
          <w:sz w:val="24"/>
          <w:szCs w:val="24"/>
        </w:rPr>
        <w:t xml:space="preserve"> See section 92 E (3) of the Act.</w:t>
      </w:r>
    </w:p>
    <w:p w:rsidR="00823D20" w:rsidRDefault="00823D20" w:rsidP="00527D62">
      <w:pPr>
        <w:spacing w:after="0" w:line="360" w:lineRule="auto"/>
        <w:ind w:firstLine="720"/>
        <w:jc w:val="both"/>
        <w:rPr>
          <w:rFonts w:ascii="Courier New" w:hAnsi="Courier New" w:cs="Courier New"/>
          <w:sz w:val="24"/>
          <w:szCs w:val="24"/>
        </w:rPr>
      </w:pPr>
    </w:p>
    <w:p w:rsidR="009D747A" w:rsidRDefault="00823D20"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 had to show that the respondents were not going to be able to pay it back in the event that </w:t>
      </w:r>
      <w:r w:rsidR="00425D7A">
        <w:rPr>
          <w:rFonts w:ascii="Courier New" w:hAnsi="Courier New" w:cs="Courier New"/>
          <w:sz w:val="24"/>
          <w:szCs w:val="24"/>
        </w:rPr>
        <w:t>the applicant is</w:t>
      </w:r>
      <w:r>
        <w:rPr>
          <w:rFonts w:ascii="Courier New" w:hAnsi="Courier New" w:cs="Courier New"/>
          <w:sz w:val="24"/>
          <w:szCs w:val="24"/>
        </w:rPr>
        <w:t xml:space="preserve"> successful. The affidavit by </w:t>
      </w:r>
      <w:r w:rsidRPr="00823D20">
        <w:rPr>
          <w:rFonts w:ascii="Courier New" w:hAnsi="Courier New" w:cs="Courier New"/>
          <w:i/>
          <w:sz w:val="24"/>
          <w:szCs w:val="24"/>
        </w:rPr>
        <w:t>Nomsa Moyo</w:t>
      </w:r>
      <w:r w:rsidR="009D747A">
        <w:rPr>
          <w:rFonts w:ascii="Courier New" w:hAnsi="Courier New" w:cs="Courier New"/>
          <w:sz w:val="24"/>
          <w:szCs w:val="24"/>
        </w:rPr>
        <w:t xml:space="preserve">on behalf of the applicant does not in </w:t>
      </w:r>
      <w:r w:rsidR="00527D62">
        <w:rPr>
          <w:rFonts w:ascii="Courier New" w:hAnsi="Courier New" w:cs="Courier New"/>
          <w:sz w:val="24"/>
          <w:szCs w:val="24"/>
        </w:rPr>
        <w:t>any way</w:t>
      </w:r>
      <w:r w:rsidR="009D747A">
        <w:rPr>
          <w:rFonts w:ascii="Courier New" w:hAnsi="Courier New" w:cs="Courier New"/>
          <w:sz w:val="24"/>
          <w:szCs w:val="24"/>
        </w:rPr>
        <w:t xml:space="preserve"> establish the basis of its bold statement that the respondents would fail to pay back. Nothing has been placed before the court to persuade it that this is so. No basis for the apprehension for irreparable harm has been shown.</w:t>
      </w:r>
    </w:p>
    <w:p w:rsidR="009D747A" w:rsidRDefault="009D747A" w:rsidP="00527D62">
      <w:pPr>
        <w:spacing w:after="0" w:line="240" w:lineRule="auto"/>
        <w:ind w:firstLine="720"/>
        <w:jc w:val="both"/>
        <w:rPr>
          <w:rFonts w:ascii="Courier New" w:hAnsi="Courier New" w:cs="Courier New"/>
          <w:sz w:val="24"/>
          <w:szCs w:val="24"/>
        </w:rPr>
      </w:pPr>
    </w:p>
    <w:p w:rsidR="009D747A" w:rsidRDefault="00425D7A"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T</w:t>
      </w:r>
      <w:r w:rsidR="009D747A">
        <w:rPr>
          <w:rFonts w:ascii="Courier New" w:hAnsi="Courier New" w:cs="Courier New"/>
          <w:sz w:val="24"/>
          <w:szCs w:val="24"/>
        </w:rPr>
        <w:t xml:space="preserve">he case of </w:t>
      </w:r>
      <w:r w:rsidR="009D747A" w:rsidRPr="00425D7A">
        <w:rPr>
          <w:rFonts w:ascii="Courier New" w:hAnsi="Courier New" w:cs="Courier New"/>
          <w:b/>
          <w:i/>
          <w:sz w:val="24"/>
          <w:szCs w:val="24"/>
        </w:rPr>
        <w:t>Santam Insurance Company Limited</w:t>
      </w:r>
      <w:r w:rsidR="009D747A" w:rsidRPr="00425D7A">
        <w:rPr>
          <w:rFonts w:ascii="Courier New" w:hAnsi="Courier New" w:cs="Courier New"/>
          <w:b/>
          <w:sz w:val="24"/>
          <w:szCs w:val="24"/>
        </w:rPr>
        <w:t xml:space="preserve"> v </w:t>
      </w:r>
      <w:r w:rsidR="009D747A" w:rsidRPr="00425D7A">
        <w:rPr>
          <w:rFonts w:ascii="Courier New" w:hAnsi="Courier New" w:cs="Courier New"/>
          <w:b/>
          <w:i/>
          <w:sz w:val="24"/>
          <w:szCs w:val="24"/>
        </w:rPr>
        <w:t>Paget</w:t>
      </w:r>
      <w:r w:rsidR="009D747A" w:rsidRPr="00425D7A">
        <w:rPr>
          <w:rFonts w:ascii="Courier New" w:hAnsi="Courier New" w:cs="Courier New"/>
          <w:b/>
          <w:sz w:val="24"/>
          <w:szCs w:val="24"/>
        </w:rPr>
        <w:t xml:space="preserve"> (2) 1981 ZLR 132</w:t>
      </w:r>
      <w:r w:rsidR="009D747A">
        <w:rPr>
          <w:rFonts w:ascii="Courier New" w:hAnsi="Courier New" w:cs="Courier New"/>
          <w:sz w:val="24"/>
          <w:szCs w:val="24"/>
        </w:rPr>
        <w:t xml:space="preserve"> established that:</w:t>
      </w:r>
    </w:p>
    <w:p w:rsidR="009D747A" w:rsidRDefault="009D747A" w:rsidP="00527D62">
      <w:pPr>
        <w:spacing w:after="0" w:line="240" w:lineRule="auto"/>
        <w:jc w:val="both"/>
        <w:rPr>
          <w:rFonts w:ascii="Courier New" w:hAnsi="Courier New" w:cs="Courier New"/>
          <w:sz w:val="24"/>
          <w:szCs w:val="24"/>
        </w:rPr>
      </w:pPr>
    </w:p>
    <w:p w:rsidR="009D747A" w:rsidRDefault="009D747A" w:rsidP="00527D62">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“The onus rests on the party claiming this type of relief to satisfy the court that injustice would otherwise be caused him or, to express the preposition in a different form of the potentiality of his suffering irreparable harm or prejudice. That task is by no means easy where, </w:t>
      </w:r>
      <w:r>
        <w:rPr>
          <w:rFonts w:ascii="Courier New" w:hAnsi="Courier New" w:cs="Courier New"/>
          <w:sz w:val="24"/>
          <w:szCs w:val="24"/>
        </w:rPr>
        <w:lastRenderedPageBreak/>
        <w:t>as in the present case, the judgment it is sought to suspend sounds in money, for the giving of effect to it, unlike with orders for ejectment or the transfer of property, does not render difficult any restitution that may have to be made.”</w:t>
      </w:r>
    </w:p>
    <w:p w:rsidR="00823D20" w:rsidRDefault="009D747A"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has, in my opinion, failed to discharge this heavy onus. It fail</w:t>
      </w:r>
      <w:r w:rsidR="00425D7A">
        <w:rPr>
          <w:rFonts w:ascii="Courier New" w:hAnsi="Courier New" w:cs="Courier New"/>
          <w:sz w:val="24"/>
          <w:szCs w:val="24"/>
        </w:rPr>
        <w:t>ed</w:t>
      </w:r>
      <w:r>
        <w:rPr>
          <w:rFonts w:ascii="Courier New" w:hAnsi="Courier New" w:cs="Courier New"/>
          <w:sz w:val="24"/>
          <w:szCs w:val="24"/>
        </w:rPr>
        <w:t xml:space="preserve"> to place before the court</w:t>
      </w:r>
      <w:r w:rsidR="00425D7A">
        <w:rPr>
          <w:rFonts w:ascii="Courier New" w:hAnsi="Courier New" w:cs="Courier New"/>
          <w:sz w:val="24"/>
          <w:szCs w:val="24"/>
        </w:rPr>
        <w:t xml:space="preserve"> any reasons</w:t>
      </w:r>
      <w:r>
        <w:rPr>
          <w:rFonts w:ascii="Courier New" w:hAnsi="Courier New" w:cs="Courier New"/>
          <w:sz w:val="24"/>
          <w:szCs w:val="24"/>
        </w:rPr>
        <w:t xml:space="preserve"> why it i</w:t>
      </w:r>
      <w:r w:rsidR="00425D7A">
        <w:rPr>
          <w:rFonts w:ascii="Courier New" w:hAnsi="Courier New" w:cs="Courier New"/>
          <w:sz w:val="24"/>
          <w:szCs w:val="24"/>
        </w:rPr>
        <w:t>s</w:t>
      </w:r>
      <w:r>
        <w:rPr>
          <w:rFonts w:ascii="Courier New" w:hAnsi="Courier New" w:cs="Courier New"/>
          <w:sz w:val="24"/>
          <w:szCs w:val="24"/>
        </w:rPr>
        <w:t xml:space="preserve"> felt that there would be irreparable harm when restitution can easily</w:t>
      </w:r>
      <w:r w:rsidR="00425D7A">
        <w:rPr>
          <w:rFonts w:ascii="Courier New" w:hAnsi="Courier New" w:cs="Courier New"/>
          <w:sz w:val="24"/>
          <w:szCs w:val="24"/>
        </w:rPr>
        <w:t xml:space="preserve"> c</w:t>
      </w:r>
      <w:r w:rsidR="007A5487">
        <w:rPr>
          <w:rFonts w:ascii="Courier New" w:hAnsi="Courier New" w:cs="Courier New"/>
          <w:sz w:val="24"/>
          <w:szCs w:val="24"/>
        </w:rPr>
        <w:t>u</w:t>
      </w:r>
      <w:r w:rsidR="00425D7A">
        <w:rPr>
          <w:rFonts w:ascii="Courier New" w:hAnsi="Courier New" w:cs="Courier New"/>
          <w:sz w:val="24"/>
          <w:szCs w:val="24"/>
        </w:rPr>
        <w:t>re</w:t>
      </w:r>
      <w:r>
        <w:rPr>
          <w:rFonts w:ascii="Courier New" w:hAnsi="Courier New" w:cs="Courier New"/>
          <w:sz w:val="24"/>
          <w:szCs w:val="24"/>
        </w:rPr>
        <w:t xml:space="preserve"> the harm the applicant may have</w:t>
      </w:r>
      <w:r w:rsidR="00DF10EF">
        <w:rPr>
          <w:rFonts w:ascii="Courier New" w:hAnsi="Courier New" w:cs="Courier New"/>
          <w:sz w:val="24"/>
          <w:szCs w:val="24"/>
        </w:rPr>
        <w:t xml:space="preserve"> suffered by the execution of the judgment.</w:t>
      </w:r>
    </w:p>
    <w:p w:rsidR="00DF10EF" w:rsidRDefault="00DF10EF" w:rsidP="00527D62">
      <w:pPr>
        <w:spacing w:after="0" w:line="240" w:lineRule="auto"/>
        <w:ind w:firstLine="720"/>
        <w:jc w:val="both"/>
        <w:rPr>
          <w:rFonts w:ascii="Courier New" w:hAnsi="Courier New" w:cs="Courier New"/>
          <w:sz w:val="24"/>
          <w:szCs w:val="24"/>
        </w:rPr>
      </w:pPr>
    </w:p>
    <w:p w:rsidR="00425D7A" w:rsidRDefault="00DF10EF"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The case</w:t>
      </w:r>
      <w:r w:rsidR="00F63D48">
        <w:rPr>
          <w:rFonts w:ascii="Courier New" w:hAnsi="Courier New" w:cs="Courier New"/>
          <w:sz w:val="24"/>
          <w:szCs w:val="24"/>
        </w:rPr>
        <w:t>s</w:t>
      </w:r>
      <w:r>
        <w:rPr>
          <w:rFonts w:ascii="Courier New" w:hAnsi="Courier New" w:cs="Courier New"/>
          <w:sz w:val="24"/>
          <w:szCs w:val="24"/>
        </w:rPr>
        <w:t xml:space="preserve"> of</w:t>
      </w:r>
    </w:p>
    <w:p w:rsidR="00425D7A" w:rsidRPr="00425D7A" w:rsidRDefault="00DF10EF" w:rsidP="00425D7A">
      <w:pPr>
        <w:pStyle w:val="ListParagraph"/>
        <w:numPr>
          <w:ilvl w:val="0"/>
          <w:numId w:val="3"/>
        </w:numPr>
        <w:spacing w:after="0" w:line="360" w:lineRule="auto"/>
        <w:jc w:val="both"/>
        <w:rPr>
          <w:rFonts w:ascii="Courier New" w:hAnsi="Courier New" w:cs="Courier New"/>
          <w:sz w:val="24"/>
          <w:szCs w:val="24"/>
        </w:rPr>
      </w:pPr>
      <w:r w:rsidRPr="00425D7A">
        <w:rPr>
          <w:rFonts w:ascii="Courier New" w:hAnsi="Courier New" w:cs="Courier New"/>
          <w:b/>
          <w:i/>
          <w:sz w:val="24"/>
          <w:szCs w:val="24"/>
        </w:rPr>
        <w:t>Cohen</w:t>
      </w:r>
      <w:r w:rsidRPr="00425D7A">
        <w:rPr>
          <w:rFonts w:ascii="Courier New" w:hAnsi="Courier New" w:cs="Courier New"/>
          <w:b/>
          <w:sz w:val="24"/>
          <w:szCs w:val="24"/>
        </w:rPr>
        <w:t xml:space="preserve"> v </w:t>
      </w:r>
      <w:r w:rsidRPr="00425D7A">
        <w:rPr>
          <w:rFonts w:ascii="Courier New" w:hAnsi="Courier New" w:cs="Courier New"/>
          <w:b/>
          <w:i/>
          <w:sz w:val="24"/>
          <w:szCs w:val="24"/>
        </w:rPr>
        <w:t>Cohen</w:t>
      </w:r>
      <w:r w:rsidRPr="00425D7A">
        <w:rPr>
          <w:rFonts w:ascii="Courier New" w:hAnsi="Courier New" w:cs="Courier New"/>
          <w:b/>
          <w:sz w:val="24"/>
          <w:szCs w:val="24"/>
        </w:rPr>
        <w:t xml:space="preserve"> 1979 (3) SA 420</w:t>
      </w:r>
      <w:r w:rsidRPr="00425D7A">
        <w:rPr>
          <w:rFonts w:ascii="Courier New" w:hAnsi="Courier New" w:cs="Courier New"/>
          <w:sz w:val="24"/>
          <w:szCs w:val="24"/>
        </w:rPr>
        <w:t>, and</w:t>
      </w:r>
    </w:p>
    <w:p w:rsidR="00425D7A" w:rsidRPr="00425D7A" w:rsidRDefault="00DF10EF" w:rsidP="00425D7A">
      <w:pPr>
        <w:pStyle w:val="ListParagraph"/>
        <w:numPr>
          <w:ilvl w:val="0"/>
          <w:numId w:val="3"/>
        </w:numPr>
        <w:spacing w:after="0" w:line="360" w:lineRule="auto"/>
        <w:jc w:val="both"/>
        <w:rPr>
          <w:rFonts w:ascii="Courier New" w:hAnsi="Courier New" w:cs="Courier New"/>
          <w:sz w:val="24"/>
          <w:szCs w:val="24"/>
        </w:rPr>
      </w:pPr>
      <w:r w:rsidRPr="00425D7A">
        <w:rPr>
          <w:rFonts w:ascii="Courier New" w:hAnsi="Courier New" w:cs="Courier New"/>
          <w:b/>
          <w:i/>
          <w:sz w:val="24"/>
          <w:szCs w:val="24"/>
        </w:rPr>
        <w:t>Mtune</w:t>
      </w:r>
      <w:r w:rsidRPr="00425D7A">
        <w:rPr>
          <w:rFonts w:ascii="Courier New" w:hAnsi="Courier New" w:cs="Courier New"/>
          <w:b/>
          <w:sz w:val="24"/>
          <w:szCs w:val="24"/>
        </w:rPr>
        <w:t xml:space="preserve"> v </w:t>
      </w:r>
      <w:r w:rsidRPr="00425D7A">
        <w:rPr>
          <w:rFonts w:ascii="Courier New" w:hAnsi="Courier New" w:cs="Courier New"/>
          <w:b/>
          <w:i/>
          <w:sz w:val="24"/>
          <w:szCs w:val="24"/>
        </w:rPr>
        <w:t>Mutiti</w:t>
      </w:r>
      <w:r w:rsidRPr="00425D7A">
        <w:rPr>
          <w:rFonts w:ascii="Courier New" w:hAnsi="Courier New" w:cs="Courier New"/>
          <w:b/>
          <w:sz w:val="24"/>
          <w:szCs w:val="24"/>
        </w:rPr>
        <w:t xml:space="preserve"> 2002 (2) ZLR 490</w:t>
      </w:r>
    </w:p>
    <w:p w:rsidR="00425D7A" w:rsidRPr="00425D7A" w:rsidRDefault="00425D7A" w:rsidP="00D07C7E">
      <w:pPr>
        <w:spacing w:after="0" w:line="240" w:lineRule="auto"/>
        <w:ind w:left="810"/>
        <w:jc w:val="both"/>
        <w:rPr>
          <w:rFonts w:ascii="Courier New" w:hAnsi="Courier New" w:cs="Courier New"/>
          <w:sz w:val="24"/>
          <w:szCs w:val="24"/>
        </w:rPr>
      </w:pPr>
    </w:p>
    <w:p w:rsidR="00DF10EF" w:rsidRPr="00D07C7E" w:rsidRDefault="00D07C7E" w:rsidP="00D07C7E">
      <w:pPr>
        <w:spacing w:after="0" w:line="360" w:lineRule="auto"/>
        <w:ind w:firstLine="720"/>
        <w:jc w:val="both"/>
        <w:rPr>
          <w:rFonts w:ascii="Courier New" w:hAnsi="Courier New" w:cs="Courier New"/>
          <w:sz w:val="24"/>
          <w:szCs w:val="24"/>
        </w:rPr>
      </w:pPr>
      <w:r>
        <w:rPr>
          <w:rFonts w:ascii="Courier New" w:hAnsi="Courier New" w:cs="Courier New"/>
          <w:sz w:val="24"/>
          <w:szCs w:val="24"/>
        </w:rPr>
        <w:t>R</w:t>
      </w:r>
      <w:r w:rsidR="00DF10EF" w:rsidRPr="00D07C7E">
        <w:rPr>
          <w:rFonts w:ascii="Courier New" w:hAnsi="Courier New" w:cs="Courier New"/>
          <w:sz w:val="24"/>
          <w:szCs w:val="24"/>
        </w:rPr>
        <w:t>e-emphasized the position that it is the court which is granted the power to do what is just and convenient by granting execution or refusing to grant execution depending on the circumstances of each case and on the basis of real and substantial justice.</w:t>
      </w:r>
    </w:p>
    <w:p w:rsidR="00527D62" w:rsidRDefault="00527D62" w:rsidP="00527D62">
      <w:pPr>
        <w:spacing w:after="0" w:line="240" w:lineRule="auto"/>
        <w:ind w:firstLine="720"/>
        <w:jc w:val="both"/>
        <w:rPr>
          <w:rFonts w:ascii="Courier New" w:hAnsi="Courier New" w:cs="Courier New"/>
          <w:sz w:val="24"/>
          <w:szCs w:val="24"/>
        </w:rPr>
      </w:pPr>
    </w:p>
    <w:p w:rsidR="00527D62" w:rsidRDefault="00527D62" w:rsidP="00527D62">
      <w:pPr>
        <w:spacing w:after="0" w:line="360" w:lineRule="auto"/>
        <w:ind w:firstLine="720"/>
        <w:jc w:val="both"/>
        <w:rPr>
          <w:rFonts w:ascii="Courier New" w:hAnsi="Courier New" w:cs="Courier New"/>
          <w:sz w:val="24"/>
          <w:szCs w:val="24"/>
        </w:rPr>
      </w:pPr>
      <w:r>
        <w:rPr>
          <w:rFonts w:ascii="Courier New" w:hAnsi="Courier New" w:cs="Courier New"/>
          <w:sz w:val="24"/>
          <w:szCs w:val="24"/>
        </w:rPr>
        <w:t>The circumstances of this case, where I have found that the applicant’s prospects of success on appeal are bleak, are such that it is in the interest of justice that the application be dismissed with costs.</w:t>
      </w:r>
    </w:p>
    <w:p w:rsidR="00527D62" w:rsidRDefault="00527D62" w:rsidP="00527D62">
      <w:pPr>
        <w:spacing w:after="0" w:line="360" w:lineRule="auto"/>
        <w:jc w:val="both"/>
        <w:rPr>
          <w:rFonts w:ascii="Courier New" w:hAnsi="Courier New" w:cs="Courier New"/>
          <w:sz w:val="24"/>
          <w:szCs w:val="24"/>
        </w:rPr>
      </w:pPr>
    </w:p>
    <w:p w:rsidR="00527D62" w:rsidRDefault="00527D62" w:rsidP="00527D62">
      <w:pPr>
        <w:spacing w:after="0" w:line="360" w:lineRule="auto"/>
        <w:jc w:val="both"/>
        <w:rPr>
          <w:rFonts w:ascii="Courier New" w:hAnsi="Courier New" w:cs="Courier New"/>
          <w:sz w:val="24"/>
          <w:szCs w:val="24"/>
        </w:rPr>
      </w:pPr>
    </w:p>
    <w:p w:rsidR="00527D62" w:rsidRDefault="00527D62" w:rsidP="00527D62">
      <w:pPr>
        <w:spacing w:after="0" w:line="360" w:lineRule="auto"/>
        <w:jc w:val="both"/>
        <w:rPr>
          <w:rFonts w:ascii="Courier New" w:hAnsi="Courier New" w:cs="Courier New"/>
          <w:sz w:val="24"/>
          <w:szCs w:val="24"/>
        </w:rPr>
      </w:pPr>
    </w:p>
    <w:p w:rsidR="00527D62" w:rsidRPr="00527D62" w:rsidRDefault="00527D62" w:rsidP="00527D62">
      <w:pPr>
        <w:spacing w:after="0" w:line="360" w:lineRule="auto"/>
        <w:jc w:val="both"/>
        <w:rPr>
          <w:rFonts w:ascii="Courier New" w:hAnsi="Courier New" w:cs="Courier New"/>
          <w:sz w:val="24"/>
          <w:szCs w:val="24"/>
        </w:rPr>
      </w:pPr>
      <w:r>
        <w:rPr>
          <w:rFonts w:ascii="Courier New" w:hAnsi="Courier New" w:cs="Courier New"/>
          <w:i/>
          <w:sz w:val="24"/>
          <w:szCs w:val="24"/>
        </w:rPr>
        <w:t>Mutamangira &amp; Associates</w:t>
      </w:r>
      <w:r>
        <w:rPr>
          <w:rFonts w:ascii="Courier New" w:hAnsi="Courier New" w:cs="Courier New"/>
          <w:sz w:val="24"/>
          <w:szCs w:val="24"/>
        </w:rPr>
        <w:t>, appellant’s legal practitioner</w:t>
      </w:r>
    </w:p>
    <w:p w:rsidR="00527D62" w:rsidRPr="00DF10EF" w:rsidRDefault="00527D62" w:rsidP="00527D62">
      <w:pPr>
        <w:spacing w:after="0" w:line="360" w:lineRule="auto"/>
        <w:ind w:firstLine="720"/>
        <w:jc w:val="both"/>
        <w:rPr>
          <w:rFonts w:ascii="Courier New" w:hAnsi="Courier New" w:cs="Courier New"/>
          <w:sz w:val="24"/>
          <w:szCs w:val="24"/>
        </w:rPr>
      </w:pPr>
    </w:p>
    <w:p w:rsidR="00BB135D" w:rsidRDefault="00BB135D" w:rsidP="00527D62">
      <w:pPr>
        <w:spacing w:after="0" w:line="240" w:lineRule="auto"/>
        <w:jc w:val="both"/>
        <w:rPr>
          <w:rFonts w:ascii="Courier New" w:hAnsi="Courier New" w:cs="Courier New"/>
          <w:sz w:val="24"/>
          <w:szCs w:val="24"/>
        </w:rPr>
      </w:pPr>
    </w:p>
    <w:p w:rsidR="001B70A9" w:rsidRDefault="001B70A9" w:rsidP="00527D62">
      <w:pPr>
        <w:spacing w:after="0" w:line="240" w:lineRule="auto"/>
        <w:jc w:val="both"/>
        <w:rPr>
          <w:rFonts w:ascii="Courier New" w:hAnsi="Courier New" w:cs="Courier New"/>
          <w:sz w:val="24"/>
          <w:szCs w:val="24"/>
        </w:rPr>
      </w:pPr>
    </w:p>
    <w:p w:rsidR="001B70A9" w:rsidRPr="001B70A9" w:rsidRDefault="001B70A9" w:rsidP="00527D62">
      <w:pPr>
        <w:spacing w:after="0" w:line="240" w:lineRule="auto"/>
        <w:jc w:val="both"/>
        <w:rPr>
          <w:rFonts w:ascii="Courier New" w:hAnsi="Courier New" w:cs="Courier New"/>
          <w:sz w:val="24"/>
          <w:szCs w:val="24"/>
        </w:rPr>
      </w:pPr>
    </w:p>
    <w:sectPr w:rsidR="001B70A9" w:rsidRPr="001B70A9" w:rsidSect="0041557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247" w:rsidRDefault="00313247" w:rsidP="00415574">
      <w:pPr>
        <w:spacing w:after="0" w:line="240" w:lineRule="auto"/>
      </w:pPr>
      <w:r>
        <w:separator/>
      </w:r>
    </w:p>
  </w:endnote>
  <w:endnote w:type="continuationSeparator" w:id="1">
    <w:p w:rsidR="00313247" w:rsidRDefault="00313247" w:rsidP="00415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428933"/>
      <w:docPartObj>
        <w:docPartGallery w:val="Page Numbers (Bottom of Page)"/>
        <w:docPartUnique/>
      </w:docPartObj>
    </w:sdtPr>
    <w:sdtEndPr>
      <w:rPr>
        <w:noProof/>
      </w:rPr>
    </w:sdtEndPr>
    <w:sdtContent>
      <w:p w:rsidR="00062872" w:rsidRDefault="00CD1AA6">
        <w:pPr>
          <w:pStyle w:val="Footer"/>
          <w:jc w:val="center"/>
        </w:pPr>
        <w:r>
          <w:fldChar w:fldCharType="begin"/>
        </w:r>
        <w:r w:rsidR="00062872">
          <w:instrText xml:space="preserve"> PAGE   \* MERGEFORMAT </w:instrText>
        </w:r>
        <w:r>
          <w:fldChar w:fldCharType="separate"/>
        </w:r>
        <w:r w:rsidR="007421F4">
          <w:rPr>
            <w:noProof/>
          </w:rPr>
          <w:t>5</w:t>
        </w:r>
        <w:r>
          <w:rPr>
            <w:noProof/>
          </w:rPr>
          <w:fldChar w:fldCharType="end"/>
        </w:r>
      </w:p>
    </w:sdtContent>
  </w:sdt>
  <w:p w:rsidR="00062872" w:rsidRDefault="00062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247" w:rsidRDefault="00313247" w:rsidP="00415574">
      <w:pPr>
        <w:spacing w:after="0" w:line="240" w:lineRule="auto"/>
      </w:pPr>
      <w:r>
        <w:separator/>
      </w:r>
    </w:p>
  </w:footnote>
  <w:footnote w:type="continuationSeparator" w:id="1">
    <w:p w:rsidR="00313247" w:rsidRDefault="00313247" w:rsidP="00415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72" w:rsidRDefault="00062872">
    <w:pPr>
      <w:pStyle w:val="Header"/>
    </w:pPr>
    <w:r>
      <w:rPr>
        <w:rFonts w:ascii="Courier New" w:hAnsi="Courier New" w:cs="Courier New"/>
        <w:b/>
        <w:sz w:val="24"/>
        <w:szCs w:val="24"/>
      </w:rPr>
      <w:tab/>
    </w:r>
    <w:r>
      <w:rPr>
        <w:rFonts w:ascii="Courier New" w:hAnsi="Courier New" w:cs="Courier New"/>
        <w:b/>
        <w:sz w:val="24"/>
        <w:szCs w:val="24"/>
      </w:rPr>
      <w:tab/>
    </w:r>
    <w:r w:rsidRPr="00527D62">
      <w:rPr>
        <w:rFonts w:ascii="Courier New" w:hAnsi="Courier New" w:cs="Courier New"/>
        <w:b/>
        <w:sz w:val="24"/>
        <w:szCs w:val="24"/>
      </w:rPr>
      <w:t>JUDGMENT LC/H/</w:t>
    </w:r>
    <w:r w:rsidR="007C7837">
      <w:rPr>
        <w:rFonts w:ascii="Courier New" w:hAnsi="Courier New" w:cs="Courier New"/>
        <w:b/>
        <w:sz w:val="24"/>
        <w:szCs w:val="24"/>
      </w:rPr>
      <w:t>51</w:t>
    </w:r>
    <w:r w:rsidRPr="00527D62">
      <w:rPr>
        <w:rFonts w:ascii="Courier New" w:hAnsi="Courier New" w:cs="Courier New"/>
        <w:b/>
        <w:sz w:val="24"/>
        <w:szCs w:val="24"/>
      </w:rPr>
      <w:t>/2014</w:t>
    </w:r>
  </w:p>
  <w:p w:rsidR="00062872" w:rsidRDefault="000628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C45CA"/>
    <w:multiLevelType w:val="hybridMultilevel"/>
    <w:tmpl w:val="8214DB58"/>
    <w:lvl w:ilvl="0" w:tplc="A54E393E">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B8B3BD1"/>
    <w:multiLevelType w:val="hybridMultilevel"/>
    <w:tmpl w:val="3A30D290"/>
    <w:lvl w:ilvl="0" w:tplc="993C04FE">
      <w:start w:val="1"/>
      <w:numFmt w:val="lowerRoman"/>
      <w:lvlText w:val="(%1)"/>
      <w:lvlJc w:val="left"/>
      <w:pPr>
        <w:ind w:left="1890" w:hanging="1080"/>
      </w:pPr>
      <w:rPr>
        <w:rFonts w:hint="default"/>
        <w:b w:val="0"/>
        <w:i w:val="0"/>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2">
    <w:nsid w:val="2D4D2A76"/>
    <w:multiLevelType w:val="hybridMultilevel"/>
    <w:tmpl w:val="274E4750"/>
    <w:lvl w:ilvl="0" w:tplc="F350D27A">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70A9"/>
    <w:rsid w:val="00062872"/>
    <w:rsid w:val="000C2CDB"/>
    <w:rsid w:val="00104D6F"/>
    <w:rsid w:val="001B70A9"/>
    <w:rsid w:val="002C35F2"/>
    <w:rsid w:val="002D0D72"/>
    <w:rsid w:val="00313247"/>
    <w:rsid w:val="00336EC6"/>
    <w:rsid w:val="00415574"/>
    <w:rsid w:val="00425D7A"/>
    <w:rsid w:val="00527D62"/>
    <w:rsid w:val="0056263B"/>
    <w:rsid w:val="006143AD"/>
    <w:rsid w:val="0062763B"/>
    <w:rsid w:val="00637631"/>
    <w:rsid w:val="006573EB"/>
    <w:rsid w:val="00662641"/>
    <w:rsid w:val="006959F4"/>
    <w:rsid w:val="006A599C"/>
    <w:rsid w:val="006D403E"/>
    <w:rsid w:val="007421F4"/>
    <w:rsid w:val="007A5487"/>
    <w:rsid w:val="007C7837"/>
    <w:rsid w:val="00823D20"/>
    <w:rsid w:val="008C3B86"/>
    <w:rsid w:val="009D747A"/>
    <w:rsid w:val="00A12091"/>
    <w:rsid w:val="00B014EF"/>
    <w:rsid w:val="00BB135D"/>
    <w:rsid w:val="00BD46A8"/>
    <w:rsid w:val="00CD1AA6"/>
    <w:rsid w:val="00D07C7E"/>
    <w:rsid w:val="00D65832"/>
    <w:rsid w:val="00DA2B4F"/>
    <w:rsid w:val="00DF10EF"/>
    <w:rsid w:val="00E239F2"/>
    <w:rsid w:val="00EE71BA"/>
    <w:rsid w:val="00F63D48"/>
    <w:rsid w:val="00F65B7F"/>
    <w:rsid w:val="00F71B5E"/>
    <w:rsid w:val="00FE229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6A8"/>
    <w:pPr>
      <w:ind w:left="720"/>
      <w:contextualSpacing/>
    </w:pPr>
  </w:style>
  <w:style w:type="paragraph" w:styleId="Header">
    <w:name w:val="header"/>
    <w:basedOn w:val="Normal"/>
    <w:link w:val="HeaderChar"/>
    <w:uiPriority w:val="99"/>
    <w:unhideWhenUsed/>
    <w:rsid w:val="00415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574"/>
  </w:style>
  <w:style w:type="paragraph" w:styleId="Footer">
    <w:name w:val="footer"/>
    <w:basedOn w:val="Normal"/>
    <w:link w:val="FooterChar"/>
    <w:uiPriority w:val="99"/>
    <w:unhideWhenUsed/>
    <w:rsid w:val="00415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574"/>
  </w:style>
  <w:style w:type="paragraph" w:styleId="BalloonText">
    <w:name w:val="Balloon Text"/>
    <w:basedOn w:val="Normal"/>
    <w:link w:val="BalloonTextChar"/>
    <w:uiPriority w:val="99"/>
    <w:semiHidden/>
    <w:unhideWhenUsed/>
    <w:rsid w:val="00415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6A8"/>
    <w:pPr>
      <w:ind w:left="720"/>
      <w:contextualSpacing/>
    </w:pPr>
  </w:style>
  <w:style w:type="paragraph" w:styleId="Header">
    <w:name w:val="header"/>
    <w:basedOn w:val="Normal"/>
    <w:link w:val="HeaderChar"/>
    <w:uiPriority w:val="99"/>
    <w:unhideWhenUsed/>
    <w:rsid w:val="00415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574"/>
  </w:style>
  <w:style w:type="paragraph" w:styleId="Footer">
    <w:name w:val="footer"/>
    <w:basedOn w:val="Normal"/>
    <w:link w:val="FooterChar"/>
    <w:uiPriority w:val="99"/>
    <w:unhideWhenUsed/>
    <w:rsid w:val="00415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574"/>
  </w:style>
  <w:style w:type="paragraph" w:styleId="BalloonText">
    <w:name w:val="Balloon Text"/>
    <w:basedOn w:val="Normal"/>
    <w:link w:val="BalloonTextChar"/>
    <w:uiPriority w:val="99"/>
    <w:semiHidden/>
    <w:unhideWhenUsed/>
    <w:rsid w:val="00415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2014-01-29T08:45:00Z</cp:lastPrinted>
  <dcterms:created xsi:type="dcterms:W3CDTF">2014-04-30T08:10:00Z</dcterms:created>
  <dcterms:modified xsi:type="dcterms:W3CDTF">2014-04-30T08:10:00Z</dcterms:modified>
</cp:coreProperties>
</file>