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E18" w:rsidRDefault="001C7E18" w:rsidP="00411600">
      <w:pPr>
        <w:spacing w:after="0" w:line="240" w:lineRule="auto"/>
        <w:jc w:val="both"/>
        <w:rPr>
          <w:rFonts w:ascii="Times New Roman" w:hAnsi="Times New Roman"/>
          <w:sz w:val="24"/>
          <w:szCs w:val="24"/>
        </w:rPr>
      </w:pPr>
      <w:r>
        <w:rPr>
          <w:rFonts w:ascii="Times New Roman" w:hAnsi="Times New Roman"/>
          <w:sz w:val="24"/>
          <w:szCs w:val="24"/>
        </w:rPr>
        <w:t>MILGREE INVE</w:t>
      </w:r>
      <w:r w:rsidR="009379B5">
        <w:rPr>
          <w:rFonts w:ascii="Times New Roman" w:hAnsi="Times New Roman"/>
          <w:sz w:val="24"/>
          <w:szCs w:val="24"/>
        </w:rPr>
        <w:t>ST</w:t>
      </w:r>
      <w:r>
        <w:rPr>
          <w:rFonts w:ascii="Times New Roman" w:hAnsi="Times New Roman"/>
          <w:sz w:val="24"/>
          <w:szCs w:val="24"/>
        </w:rPr>
        <w:t>MENTS</w:t>
      </w:r>
    </w:p>
    <w:p w:rsidR="00897CB8" w:rsidRPr="00C26F78" w:rsidRDefault="00897CB8" w:rsidP="00411600">
      <w:pPr>
        <w:spacing w:after="0" w:line="240" w:lineRule="auto"/>
        <w:jc w:val="both"/>
        <w:rPr>
          <w:rFonts w:ascii="Times New Roman" w:hAnsi="Times New Roman"/>
          <w:sz w:val="24"/>
          <w:szCs w:val="24"/>
        </w:rPr>
      </w:pPr>
      <w:proofErr w:type="gramStart"/>
      <w:r w:rsidRPr="00C26F78">
        <w:rPr>
          <w:rFonts w:ascii="Times New Roman" w:hAnsi="Times New Roman"/>
          <w:sz w:val="24"/>
          <w:szCs w:val="24"/>
        </w:rPr>
        <w:t>versus</w:t>
      </w:r>
      <w:proofErr w:type="gramEnd"/>
    </w:p>
    <w:p w:rsidR="00897CB8" w:rsidRDefault="001C7E18" w:rsidP="00411600">
      <w:pPr>
        <w:spacing w:after="0" w:line="240" w:lineRule="auto"/>
        <w:jc w:val="both"/>
        <w:rPr>
          <w:rFonts w:ascii="Times New Roman" w:hAnsi="Times New Roman"/>
          <w:sz w:val="24"/>
          <w:szCs w:val="24"/>
        </w:rPr>
      </w:pPr>
      <w:r>
        <w:rPr>
          <w:rFonts w:ascii="Times New Roman" w:hAnsi="Times New Roman"/>
          <w:sz w:val="24"/>
          <w:szCs w:val="24"/>
        </w:rPr>
        <w:t xml:space="preserve">SHAYLET ESPINAH NGUBO </w:t>
      </w:r>
    </w:p>
    <w:p w:rsidR="001C7E18" w:rsidRDefault="001C7E18" w:rsidP="00411600">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1C7E18" w:rsidRDefault="001C7E18" w:rsidP="00411600">
      <w:pPr>
        <w:spacing w:after="0" w:line="240" w:lineRule="auto"/>
        <w:jc w:val="both"/>
        <w:rPr>
          <w:rFonts w:ascii="Times New Roman" w:hAnsi="Times New Roman"/>
          <w:sz w:val="24"/>
          <w:szCs w:val="24"/>
        </w:rPr>
      </w:pPr>
      <w:r>
        <w:rPr>
          <w:rFonts w:ascii="Times New Roman" w:hAnsi="Times New Roman"/>
          <w:sz w:val="24"/>
          <w:szCs w:val="24"/>
        </w:rPr>
        <w:t>JOHANNES RUSHWAYA</w:t>
      </w:r>
    </w:p>
    <w:p w:rsidR="001C7E18" w:rsidRDefault="00EF02BF" w:rsidP="00411600">
      <w:pPr>
        <w:spacing w:after="0" w:line="240" w:lineRule="auto"/>
        <w:jc w:val="both"/>
        <w:rPr>
          <w:rFonts w:ascii="Times New Roman" w:hAnsi="Times New Roman"/>
          <w:sz w:val="24"/>
          <w:szCs w:val="24"/>
        </w:rPr>
      </w:pPr>
      <w:proofErr w:type="gramStart"/>
      <w:r>
        <w:rPr>
          <w:rFonts w:ascii="Times New Roman" w:hAnsi="Times New Roman"/>
          <w:sz w:val="24"/>
          <w:szCs w:val="24"/>
        </w:rPr>
        <w:t>a</w:t>
      </w:r>
      <w:r w:rsidR="001C7E18">
        <w:rPr>
          <w:rFonts w:ascii="Times New Roman" w:hAnsi="Times New Roman"/>
          <w:sz w:val="24"/>
          <w:szCs w:val="24"/>
        </w:rPr>
        <w:t>nd</w:t>
      </w:r>
      <w:proofErr w:type="gramEnd"/>
    </w:p>
    <w:p w:rsidR="001C7E18" w:rsidRDefault="001C7E18" w:rsidP="00411600">
      <w:pPr>
        <w:spacing w:after="0" w:line="240" w:lineRule="auto"/>
        <w:jc w:val="both"/>
        <w:rPr>
          <w:rFonts w:ascii="Times New Roman" w:hAnsi="Times New Roman"/>
          <w:sz w:val="24"/>
          <w:szCs w:val="24"/>
        </w:rPr>
      </w:pPr>
      <w:r>
        <w:rPr>
          <w:rFonts w:ascii="Times New Roman" w:hAnsi="Times New Roman"/>
          <w:sz w:val="24"/>
          <w:szCs w:val="24"/>
        </w:rPr>
        <w:t>TINO JESMIEL RUSHWAYA</w:t>
      </w:r>
    </w:p>
    <w:p w:rsidR="001C7E18" w:rsidRPr="00C26F78" w:rsidRDefault="001C7E18" w:rsidP="00411600">
      <w:pPr>
        <w:spacing w:after="0" w:line="240" w:lineRule="auto"/>
        <w:jc w:val="both"/>
        <w:rPr>
          <w:rFonts w:ascii="Times New Roman" w:hAnsi="Times New Roman"/>
          <w:sz w:val="24"/>
          <w:szCs w:val="24"/>
        </w:rPr>
      </w:pPr>
    </w:p>
    <w:p w:rsidR="00897CB8" w:rsidRPr="00C26F78" w:rsidRDefault="00897CB8" w:rsidP="00411600">
      <w:pPr>
        <w:spacing w:after="0"/>
        <w:jc w:val="both"/>
        <w:rPr>
          <w:rFonts w:ascii="Times New Roman" w:hAnsi="Times New Roman"/>
          <w:sz w:val="24"/>
          <w:szCs w:val="24"/>
        </w:rPr>
      </w:pPr>
    </w:p>
    <w:p w:rsidR="00897CB8" w:rsidRPr="00C26F78" w:rsidRDefault="00897CB8" w:rsidP="00411600">
      <w:pPr>
        <w:spacing w:after="0" w:line="240" w:lineRule="auto"/>
        <w:jc w:val="both"/>
        <w:rPr>
          <w:rFonts w:ascii="Times New Roman" w:hAnsi="Times New Roman"/>
          <w:sz w:val="24"/>
          <w:szCs w:val="24"/>
        </w:rPr>
      </w:pPr>
      <w:r w:rsidRPr="00C26F78">
        <w:rPr>
          <w:rFonts w:ascii="Times New Roman" w:hAnsi="Times New Roman"/>
          <w:sz w:val="24"/>
          <w:szCs w:val="24"/>
        </w:rPr>
        <w:t xml:space="preserve">IN THE HIGH COURT OF ZIMBABWE                                                      </w:t>
      </w:r>
    </w:p>
    <w:p w:rsidR="00897CB8" w:rsidRPr="00C26F78" w:rsidRDefault="00897CB8" w:rsidP="00411600">
      <w:pPr>
        <w:spacing w:after="0" w:line="240" w:lineRule="auto"/>
        <w:jc w:val="both"/>
        <w:rPr>
          <w:rFonts w:ascii="Times New Roman" w:hAnsi="Times New Roman"/>
          <w:sz w:val="24"/>
          <w:szCs w:val="24"/>
        </w:rPr>
      </w:pPr>
      <w:r>
        <w:rPr>
          <w:rFonts w:ascii="Times New Roman" w:hAnsi="Times New Roman"/>
          <w:sz w:val="24"/>
          <w:szCs w:val="24"/>
        </w:rPr>
        <w:t>TAKUVA</w:t>
      </w:r>
      <w:r w:rsidRPr="00C26F78">
        <w:rPr>
          <w:rFonts w:ascii="Times New Roman" w:hAnsi="Times New Roman"/>
          <w:sz w:val="24"/>
          <w:szCs w:val="24"/>
        </w:rPr>
        <w:t xml:space="preserve"> J</w:t>
      </w:r>
    </w:p>
    <w:p w:rsidR="00897CB8" w:rsidRDefault="00897CB8" w:rsidP="00411600">
      <w:pPr>
        <w:spacing w:after="0" w:line="240" w:lineRule="auto"/>
        <w:jc w:val="both"/>
        <w:rPr>
          <w:rFonts w:ascii="Times New Roman" w:hAnsi="Times New Roman"/>
          <w:sz w:val="24"/>
          <w:szCs w:val="24"/>
        </w:rPr>
      </w:pPr>
      <w:r w:rsidRPr="00C26F78">
        <w:rPr>
          <w:rFonts w:ascii="Times New Roman" w:hAnsi="Times New Roman"/>
          <w:sz w:val="24"/>
          <w:szCs w:val="24"/>
        </w:rPr>
        <w:t xml:space="preserve">HARARE, </w:t>
      </w:r>
      <w:r w:rsidR="00611FEB">
        <w:rPr>
          <w:rFonts w:ascii="Times New Roman" w:hAnsi="Times New Roman"/>
          <w:sz w:val="24"/>
          <w:szCs w:val="24"/>
        </w:rPr>
        <w:t xml:space="preserve">16 July &amp; 30 September </w:t>
      </w:r>
      <w:r w:rsidR="00A90E25">
        <w:rPr>
          <w:rFonts w:ascii="Times New Roman" w:hAnsi="Times New Roman"/>
          <w:sz w:val="24"/>
          <w:szCs w:val="24"/>
        </w:rPr>
        <w:t>2013</w:t>
      </w:r>
      <w:r w:rsidR="003207A6">
        <w:rPr>
          <w:rFonts w:ascii="Times New Roman" w:hAnsi="Times New Roman"/>
          <w:sz w:val="24"/>
          <w:szCs w:val="24"/>
        </w:rPr>
        <w:t xml:space="preserve"> &amp; 6 November 2013</w:t>
      </w:r>
    </w:p>
    <w:p w:rsidR="00897CB8" w:rsidRDefault="00897CB8" w:rsidP="00411600">
      <w:pPr>
        <w:spacing w:after="0" w:line="240" w:lineRule="auto"/>
        <w:jc w:val="both"/>
        <w:rPr>
          <w:rFonts w:ascii="Times New Roman" w:hAnsi="Times New Roman"/>
          <w:sz w:val="24"/>
          <w:szCs w:val="24"/>
        </w:rPr>
      </w:pPr>
    </w:p>
    <w:p w:rsidR="003207A6" w:rsidRDefault="003207A6" w:rsidP="00411600">
      <w:pPr>
        <w:spacing w:after="0" w:line="240" w:lineRule="auto"/>
        <w:jc w:val="both"/>
        <w:rPr>
          <w:rFonts w:ascii="Times New Roman" w:hAnsi="Times New Roman"/>
          <w:sz w:val="24"/>
          <w:szCs w:val="24"/>
        </w:rPr>
      </w:pPr>
    </w:p>
    <w:p w:rsidR="00611FEB" w:rsidRDefault="00EF02BF" w:rsidP="00411600">
      <w:pPr>
        <w:spacing w:after="0" w:line="240" w:lineRule="auto"/>
        <w:jc w:val="both"/>
        <w:rPr>
          <w:rFonts w:ascii="Times New Roman" w:hAnsi="Times New Roman"/>
          <w:b/>
          <w:sz w:val="24"/>
          <w:szCs w:val="24"/>
        </w:rPr>
      </w:pPr>
      <w:proofErr w:type="spellStart"/>
      <w:r>
        <w:rPr>
          <w:rFonts w:ascii="Times New Roman" w:hAnsi="Times New Roman"/>
          <w:b/>
          <w:sz w:val="24"/>
          <w:szCs w:val="24"/>
        </w:rPr>
        <w:t>Oppossed</w:t>
      </w:r>
      <w:proofErr w:type="spellEnd"/>
      <w:r>
        <w:rPr>
          <w:rFonts w:ascii="Times New Roman" w:hAnsi="Times New Roman"/>
          <w:b/>
          <w:sz w:val="24"/>
          <w:szCs w:val="24"/>
        </w:rPr>
        <w:t xml:space="preserve"> matter</w:t>
      </w:r>
    </w:p>
    <w:p w:rsidR="00EF02BF" w:rsidRDefault="00EF02BF" w:rsidP="00411600">
      <w:pPr>
        <w:spacing w:after="0" w:line="240" w:lineRule="auto"/>
        <w:jc w:val="both"/>
        <w:rPr>
          <w:rFonts w:ascii="Times New Roman" w:hAnsi="Times New Roman"/>
          <w:sz w:val="24"/>
          <w:szCs w:val="24"/>
        </w:rPr>
      </w:pPr>
    </w:p>
    <w:p w:rsidR="003207A6" w:rsidRDefault="003207A6" w:rsidP="00411600">
      <w:pPr>
        <w:spacing w:after="0" w:line="240" w:lineRule="auto"/>
        <w:jc w:val="both"/>
        <w:rPr>
          <w:rFonts w:ascii="Times New Roman" w:hAnsi="Times New Roman"/>
          <w:sz w:val="24"/>
          <w:szCs w:val="24"/>
        </w:rPr>
      </w:pPr>
    </w:p>
    <w:p w:rsidR="00D03678" w:rsidRDefault="009379B5" w:rsidP="00411600">
      <w:pPr>
        <w:spacing w:after="0" w:line="240" w:lineRule="auto"/>
        <w:jc w:val="both"/>
        <w:rPr>
          <w:rFonts w:ascii="Times New Roman" w:hAnsi="Times New Roman"/>
          <w:sz w:val="24"/>
          <w:szCs w:val="24"/>
        </w:rPr>
      </w:pPr>
      <w:r w:rsidRPr="00615ACC">
        <w:rPr>
          <w:rFonts w:ascii="Times New Roman" w:hAnsi="Times New Roman"/>
          <w:i/>
          <w:sz w:val="24"/>
          <w:szCs w:val="24"/>
        </w:rPr>
        <w:t xml:space="preserve">H.P. </w:t>
      </w:r>
      <w:proofErr w:type="spellStart"/>
      <w:r w:rsidRPr="00615ACC">
        <w:rPr>
          <w:rFonts w:ascii="Times New Roman" w:hAnsi="Times New Roman"/>
          <w:i/>
          <w:sz w:val="24"/>
          <w:szCs w:val="24"/>
        </w:rPr>
        <w:t>Ingebire</w:t>
      </w:r>
      <w:proofErr w:type="spellEnd"/>
      <w:r w:rsidR="00897CB8">
        <w:rPr>
          <w:rFonts w:ascii="Times New Roman" w:hAnsi="Times New Roman"/>
          <w:sz w:val="24"/>
          <w:szCs w:val="24"/>
        </w:rPr>
        <w:t xml:space="preserve">, for the </w:t>
      </w:r>
      <w:r w:rsidR="00363157">
        <w:rPr>
          <w:rFonts w:ascii="Times New Roman" w:hAnsi="Times New Roman"/>
          <w:sz w:val="24"/>
          <w:szCs w:val="24"/>
        </w:rPr>
        <w:t>applicant</w:t>
      </w:r>
    </w:p>
    <w:p w:rsidR="00897CB8" w:rsidRPr="00C26F78" w:rsidRDefault="009379B5" w:rsidP="00411600">
      <w:pPr>
        <w:spacing w:after="0" w:line="240" w:lineRule="auto"/>
        <w:jc w:val="both"/>
        <w:rPr>
          <w:rFonts w:ascii="Times New Roman" w:hAnsi="Times New Roman"/>
          <w:sz w:val="24"/>
          <w:szCs w:val="24"/>
        </w:rPr>
      </w:pPr>
      <w:r w:rsidRPr="00615ACC">
        <w:rPr>
          <w:rFonts w:ascii="Times New Roman" w:hAnsi="Times New Roman"/>
          <w:i/>
          <w:sz w:val="24"/>
          <w:szCs w:val="24"/>
        </w:rPr>
        <w:t xml:space="preserve">B. </w:t>
      </w:r>
      <w:proofErr w:type="spellStart"/>
      <w:r w:rsidRPr="00615ACC">
        <w:rPr>
          <w:rFonts w:ascii="Times New Roman" w:hAnsi="Times New Roman"/>
          <w:i/>
          <w:sz w:val="24"/>
          <w:szCs w:val="24"/>
        </w:rPr>
        <w:t>Chideme</w:t>
      </w:r>
      <w:proofErr w:type="spellEnd"/>
      <w:r w:rsidR="00897CB8">
        <w:rPr>
          <w:rFonts w:ascii="Times New Roman" w:hAnsi="Times New Roman"/>
          <w:sz w:val="24"/>
          <w:szCs w:val="24"/>
        </w:rPr>
        <w:t xml:space="preserve">, for the </w:t>
      </w:r>
      <w:r w:rsidR="00363157">
        <w:rPr>
          <w:rFonts w:ascii="Times New Roman" w:hAnsi="Times New Roman"/>
          <w:sz w:val="24"/>
          <w:szCs w:val="24"/>
        </w:rPr>
        <w:t>respondent</w:t>
      </w:r>
      <w:r w:rsidR="00E960DA">
        <w:rPr>
          <w:rFonts w:ascii="Times New Roman" w:hAnsi="Times New Roman"/>
          <w:sz w:val="24"/>
          <w:szCs w:val="24"/>
        </w:rPr>
        <w:t>s</w:t>
      </w:r>
    </w:p>
    <w:p w:rsidR="00635FE2" w:rsidRDefault="00635FE2" w:rsidP="00411600">
      <w:pPr>
        <w:jc w:val="both"/>
      </w:pPr>
    </w:p>
    <w:p w:rsidR="005148CF" w:rsidRDefault="00897CB8" w:rsidP="00611FEB">
      <w:pPr>
        <w:spacing w:after="0" w:line="360" w:lineRule="auto"/>
        <w:jc w:val="both"/>
        <w:rPr>
          <w:rFonts w:ascii="Times New Roman" w:hAnsi="Times New Roman"/>
          <w:sz w:val="24"/>
          <w:szCs w:val="24"/>
        </w:rPr>
      </w:pPr>
      <w:r>
        <w:tab/>
      </w:r>
      <w:r w:rsidRPr="00897CB8">
        <w:rPr>
          <w:rFonts w:ascii="Times New Roman" w:hAnsi="Times New Roman"/>
          <w:sz w:val="24"/>
          <w:szCs w:val="24"/>
        </w:rPr>
        <w:t>TAKUVA</w:t>
      </w:r>
      <w:r w:rsidR="009F4173">
        <w:rPr>
          <w:rFonts w:ascii="Times New Roman" w:hAnsi="Times New Roman"/>
          <w:sz w:val="24"/>
          <w:szCs w:val="24"/>
        </w:rPr>
        <w:t xml:space="preserve"> J</w:t>
      </w:r>
      <w:r w:rsidR="00592C27">
        <w:rPr>
          <w:rFonts w:ascii="Times New Roman" w:hAnsi="Times New Roman"/>
          <w:sz w:val="24"/>
          <w:szCs w:val="24"/>
        </w:rPr>
        <w:t xml:space="preserve">: This is an application for summary </w:t>
      </w:r>
      <w:r w:rsidR="00727926">
        <w:rPr>
          <w:rFonts w:ascii="Times New Roman" w:hAnsi="Times New Roman"/>
          <w:sz w:val="24"/>
          <w:szCs w:val="24"/>
        </w:rPr>
        <w:t>judgment</w:t>
      </w:r>
      <w:r w:rsidR="00592C27">
        <w:rPr>
          <w:rFonts w:ascii="Times New Roman" w:hAnsi="Times New Roman"/>
          <w:sz w:val="24"/>
          <w:szCs w:val="24"/>
        </w:rPr>
        <w:t xml:space="preserve"> in terms of r</w:t>
      </w:r>
      <w:r w:rsidR="00A05BC7">
        <w:rPr>
          <w:rFonts w:ascii="Times New Roman" w:hAnsi="Times New Roman"/>
          <w:sz w:val="24"/>
          <w:szCs w:val="24"/>
        </w:rPr>
        <w:t xml:space="preserve"> 64(1) of the High Court Rules,</w:t>
      </w:r>
      <w:r w:rsidR="00615ACC">
        <w:rPr>
          <w:rFonts w:ascii="Times New Roman" w:hAnsi="Times New Roman"/>
          <w:sz w:val="24"/>
          <w:szCs w:val="24"/>
        </w:rPr>
        <w:t xml:space="preserve"> </w:t>
      </w:r>
      <w:r w:rsidR="00592C27">
        <w:rPr>
          <w:rFonts w:ascii="Times New Roman" w:hAnsi="Times New Roman"/>
          <w:sz w:val="24"/>
          <w:szCs w:val="24"/>
        </w:rPr>
        <w:t>1971.  The rule states;</w:t>
      </w:r>
    </w:p>
    <w:p w:rsidR="00592C27" w:rsidRDefault="00592C27" w:rsidP="00BB195C">
      <w:pPr>
        <w:spacing w:after="0" w:line="240" w:lineRule="auto"/>
        <w:ind w:left="720"/>
        <w:jc w:val="both"/>
        <w:rPr>
          <w:rFonts w:ascii="Times New Roman" w:hAnsi="Times New Roman"/>
          <w:sz w:val="24"/>
          <w:szCs w:val="24"/>
        </w:rPr>
      </w:pPr>
      <w:r>
        <w:rPr>
          <w:rFonts w:ascii="Times New Roman" w:hAnsi="Times New Roman"/>
          <w:sz w:val="24"/>
          <w:szCs w:val="24"/>
        </w:rPr>
        <w:t xml:space="preserve">“(1) Where the defendant has entered appearance to a summon, the plaintiff may, at any time before </w:t>
      </w:r>
      <w:r w:rsidR="00A05BC7">
        <w:rPr>
          <w:rFonts w:ascii="Times New Roman" w:hAnsi="Times New Roman"/>
          <w:sz w:val="24"/>
          <w:szCs w:val="24"/>
        </w:rPr>
        <w:t xml:space="preserve">a pretrial conference is held, </w:t>
      </w:r>
      <w:r w:rsidR="00727926">
        <w:rPr>
          <w:rFonts w:ascii="Times New Roman" w:hAnsi="Times New Roman"/>
          <w:sz w:val="24"/>
          <w:szCs w:val="24"/>
        </w:rPr>
        <w:t xml:space="preserve"> </w:t>
      </w:r>
      <w:r>
        <w:rPr>
          <w:rFonts w:ascii="Times New Roman" w:hAnsi="Times New Roman"/>
          <w:sz w:val="24"/>
          <w:szCs w:val="24"/>
        </w:rPr>
        <w:t xml:space="preserve">make a court application in terms of this rule for the court to enter summary </w:t>
      </w:r>
      <w:r w:rsidR="00727926">
        <w:rPr>
          <w:rFonts w:ascii="Times New Roman" w:hAnsi="Times New Roman"/>
          <w:sz w:val="24"/>
          <w:szCs w:val="24"/>
        </w:rPr>
        <w:t>judgment</w:t>
      </w:r>
      <w:r>
        <w:rPr>
          <w:rFonts w:ascii="Times New Roman" w:hAnsi="Times New Roman"/>
          <w:sz w:val="24"/>
          <w:szCs w:val="24"/>
        </w:rPr>
        <w:t xml:space="preserve"> for what is </w:t>
      </w:r>
      <w:r w:rsidR="00727926">
        <w:rPr>
          <w:rFonts w:ascii="Times New Roman" w:hAnsi="Times New Roman"/>
          <w:sz w:val="24"/>
          <w:szCs w:val="24"/>
        </w:rPr>
        <w:t>claimed</w:t>
      </w:r>
      <w:r>
        <w:rPr>
          <w:rFonts w:ascii="Times New Roman" w:hAnsi="Times New Roman"/>
          <w:sz w:val="24"/>
          <w:szCs w:val="24"/>
        </w:rPr>
        <w:t xml:space="preserve"> in the summons and costs.</w:t>
      </w:r>
    </w:p>
    <w:p w:rsidR="00592C27" w:rsidRDefault="00592C27" w:rsidP="00BB195C">
      <w:pPr>
        <w:spacing w:after="0" w:line="240" w:lineRule="auto"/>
        <w:ind w:left="720"/>
        <w:jc w:val="both"/>
        <w:rPr>
          <w:rFonts w:ascii="Times New Roman" w:hAnsi="Times New Roman"/>
          <w:sz w:val="24"/>
          <w:szCs w:val="24"/>
        </w:rPr>
      </w:pPr>
      <w:r>
        <w:rPr>
          <w:rFonts w:ascii="Times New Roman" w:hAnsi="Times New Roman"/>
          <w:sz w:val="24"/>
          <w:szCs w:val="24"/>
        </w:rPr>
        <w:t xml:space="preserve">(2) A court application in terms of </w:t>
      </w:r>
      <w:proofErr w:type="spellStart"/>
      <w:r>
        <w:rPr>
          <w:rFonts w:ascii="Times New Roman" w:hAnsi="Times New Roman"/>
          <w:sz w:val="24"/>
          <w:szCs w:val="24"/>
        </w:rPr>
        <w:t>subr</w:t>
      </w:r>
      <w:proofErr w:type="spellEnd"/>
      <w:r w:rsidR="00727926">
        <w:rPr>
          <w:rFonts w:ascii="Times New Roman" w:hAnsi="Times New Roman"/>
          <w:sz w:val="24"/>
          <w:szCs w:val="24"/>
        </w:rPr>
        <w:t xml:space="preserve"> </w:t>
      </w:r>
      <w:r w:rsidR="002B333D">
        <w:rPr>
          <w:rFonts w:ascii="Times New Roman" w:hAnsi="Times New Roman"/>
          <w:sz w:val="24"/>
          <w:szCs w:val="24"/>
        </w:rPr>
        <w:t>(1) shall be supported by an af</w:t>
      </w:r>
      <w:r w:rsidR="00A05BC7">
        <w:rPr>
          <w:rFonts w:ascii="Times New Roman" w:hAnsi="Times New Roman"/>
          <w:sz w:val="24"/>
          <w:szCs w:val="24"/>
        </w:rPr>
        <w:t>fidavit made by the plaintiff or</w:t>
      </w:r>
      <w:r w:rsidR="002B333D">
        <w:rPr>
          <w:rFonts w:ascii="Times New Roman" w:hAnsi="Times New Roman"/>
          <w:sz w:val="24"/>
          <w:szCs w:val="24"/>
        </w:rPr>
        <w:t xml:space="preserve"> by any other person who can swear positively to the facts set out therein</w:t>
      </w:r>
      <w:r w:rsidR="007F13C2">
        <w:rPr>
          <w:rFonts w:ascii="Times New Roman" w:hAnsi="Times New Roman"/>
          <w:sz w:val="24"/>
          <w:szCs w:val="24"/>
        </w:rPr>
        <w:t xml:space="preserve">, verifying the cause of action and the amount </w:t>
      </w:r>
      <w:r w:rsidR="00D5533D">
        <w:rPr>
          <w:rFonts w:ascii="Times New Roman" w:hAnsi="Times New Roman"/>
          <w:sz w:val="24"/>
          <w:szCs w:val="24"/>
        </w:rPr>
        <w:t>claimed</w:t>
      </w:r>
      <w:r w:rsidR="007F13C2">
        <w:rPr>
          <w:rFonts w:ascii="Times New Roman" w:hAnsi="Times New Roman"/>
          <w:sz w:val="24"/>
          <w:szCs w:val="24"/>
        </w:rPr>
        <w:t xml:space="preserve">, if any, and stating that in his </w:t>
      </w:r>
      <w:r w:rsidR="00D5533D">
        <w:rPr>
          <w:rFonts w:ascii="Times New Roman" w:hAnsi="Times New Roman"/>
          <w:sz w:val="24"/>
          <w:szCs w:val="24"/>
        </w:rPr>
        <w:t>belief th</w:t>
      </w:r>
      <w:r w:rsidR="00A05BC7">
        <w:rPr>
          <w:rFonts w:ascii="Times New Roman" w:hAnsi="Times New Roman"/>
          <w:sz w:val="24"/>
          <w:szCs w:val="24"/>
        </w:rPr>
        <w:t xml:space="preserve">ere </w:t>
      </w:r>
      <w:r w:rsidR="00D5533D">
        <w:rPr>
          <w:rFonts w:ascii="Times New Roman" w:hAnsi="Times New Roman"/>
          <w:sz w:val="24"/>
          <w:szCs w:val="24"/>
        </w:rPr>
        <w:t xml:space="preserve">is no </w:t>
      </w:r>
      <w:r w:rsidR="00D5533D" w:rsidRPr="00A05BC7">
        <w:rPr>
          <w:rFonts w:ascii="Times New Roman" w:hAnsi="Times New Roman"/>
          <w:i/>
          <w:sz w:val="24"/>
          <w:szCs w:val="24"/>
        </w:rPr>
        <w:t>bona fide</w:t>
      </w:r>
      <w:r w:rsidR="00D5533D">
        <w:rPr>
          <w:rFonts w:ascii="Times New Roman" w:hAnsi="Times New Roman"/>
          <w:sz w:val="24"/>
          <w:szCs w:val="24"/>
        </w:rPr>
        <w:t xml:space="preserve"> </w:t>
      </w:r>
      <w:proofErr w:type="spellStart"/>
      <w:r w:rsidR="00D5533D">
        <w:rPr>
          <w:rFonts w:ascii="Times New Roman" w:hAnsi="Times New Roman"/>
          <w:sz w:val="24"/>
          <w:szCs w:val="24"/>
        </w:rPr>
        <w:t>defence</w:t>
      </w:r>
      <w:proofErr w:type="spellEnd"/>
      <w:r w:rsidR="00D5533D">
        <w:rPr>
          <w:rFonts w:ascii="Times New Roman" w:hAnsi="Times New Roman"/>
          <w:sz w:val="24"/>
          <w:szCs w:val="24"/>
        </w:rPr>
        <w:t xml:space="preserve"> to the action.</w:t>
      </w:r>
    </w:p>
    <w:p w:rsidR="00D5533D" w:rsidRDefault="00D5533D" w:rsidP="00BB195C">
      <w:pPr>
        <w:spacing w:after="0" w:line="240" w:lineRule="auto"/>
        <w:ind w:left="720"/>
        <w:jc w:val="both"/>
        <w:rPr>
          <w:rFonts w:ascii="Times New Roman" w:hAnsi="Times New Roman"/>
          <w:sz w:val="24"/>
          <w:szCs w:val="24"/>
        </w:rPr>
      </w:pPr>
      <w:r>
        <w:rPr>
          <w:rFonts w:ascii="Times New Roman" w:hAnsi="Times New Roman"/>
          <w:sz w:val="24"/>
          <w:szCs w:val="24"/>
        </w:rPr>
        <w:t xml:space="preserve">(3) A deponent may attach to his affidavit filed in terms of sub r (2) documents which verify the plaintiff’s cause of action or his belief that there is no bona fide </w:t>
      </w:r>
      <w:proofErr w:type="spellStart"/>
      <w:r>
        <w:rPr>
          <w:rFonts w:ascii="Times New Roman" w:hAnsi="Times New Roman"/>
          <w:sz w:val="24"/>
          <w:szCs w:val="24"/>
        </w:rPr>
        <w:t>defence</w:t>
      </w:r>
      <w:proofErr w:type="spellEnd"/>
      <w:r>
        <w:rPr>
          <w:rFonts w:ascii="Times New Roman" w:hAnsi="Times New Roman"/>
          <w:sz w:val="24"/>
          <w:szCs w:val="24"/>
        </w:rPr>
        <w:t xml:space="preserve"> to the action.</w:t>
      </w:r>
    </w:p>
    <w:p w:rsidR="00D5533D" w:rsidRDefault="00D5533D" w:rsidP="00615ACC">
      <w:pPr>
        <w:spacing w:after="0" w:line="360" w:lineRule="auto"/>
        <w:ind w:left="720"/>
        <w:jc w:val="both"/>
        <w:rPr>
          <w:rFonts w:ascii="Times New Roman" w:hAnsi="Times New Roman"/>
          <w:sz w:val="24"/>
          <w:szCs w:val="24"/>
        </w:rPr>
      </w:pPr>
      <w:r>
        <w:rPr>
          <w:rFonts w:ascii="Times New Roman" w:hAnsi="Times New Roman"/>
          <w:sz w:val="24"/>
          <w:szCs w:val="24"/>
        </w:rPr>
        <w:t xml:space="preserve">(4) -------------------” </w:t>
      </w:r>
    </w:p>
    <w:p w:rsidR="00D5533D" w:rsidRDefault="00D5533D" w:rsidP="00615ACC">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basis </w:t>
      </w:r>
      <w:r w:rsidR="00A05BC7">
        <w:rPr>
          <w:rFonts w:ascii="Times New Roman" w:hAnsi="Times New Roman"/>
          <w:sz w:val="24"/>
          <w:szCs w:val="24"/>
        </w:rPr>
        <w:t xml:space="preserve">of </w:t>
      </w:r>
      <w:r>
        <w:rPr>
          <w:rFonts w:ascii="Times New Roman" w:hAnsi="Times New Roman"/>
          <w:sz w:val="24"/>
          <w:szCs w:val="24"/>
        </w:rPr>
        <w:t xml:space="preserve">the application is to </w:t>
      </w:r>
      <w:r w:rsidR="00A05BC7">
        <w:rPr>
          <w:rFonts w:ascii="Times New Roman" w:hAnsi="Times New Roman"/>
          <w:sz w:val="24"/>
          <w:szCs w:val="24"/>
        </w:rPr>
        <w:t xml:space="preserve">be obtained from the applicant’s </w:t>
      </w:r>
      <w:r>
        <w:rPr>
          <w:rFonts w:ascii="Times New Roman" w:hAnsi="Times New Roman"/>
          <w:sz w:val="24"/>
          <w:szCs w:val="24"/>
        </w:rPr>
        <w:t>foundin</w:t>
      </w:r>
      <w:r w:rsidR="00A05BC7">
        <w:rPr>
          <w:rFonts w:ascii="Times New Roman" w:hAnsi="Times New Roman"/>
          <w:sz w:val="24"/>
          <w:szCs w:val="24"/>
        </w:rPr>
        <w:t xml:space="preserve">g affidavit.  In summary it is </w:t>
      </w:r>
      <w:r>
        <w:rPr>
          <w:rFonts w:ascii="Times New Roman" w:hAnsi="Times New Roman"/>
          <w:sz w:val="24"/>
          <w:szCs w:val="24"/>
        </w:rPr>
        <w:t>as follows;</w:t>
      </w:r>
    </w:p>
    <w:p w:rsidR="00D5533D" w:rsidRDefault="00D5533D" w:rsidP="00D5533D">
      <w:pPr>
        <w:spacing w:after="0" w:line="360" w:lineRule="auto"/>
        <w:jc w:val="both"/>
        <w:rPr>
          <w:rFonts w:ascii="Times New Roman" w:hAnsi="Times New Roman"/>
          <w:sz w:val="24"/>
          <w:szCs w:val="24"/>
        </w:rPr>
      </w:pPr>
      <w:r>
        <w:rPr>
          <w:rFonts w:ascii="Times New Roman" w:hAnsi="Times New Roman"/>
          <w:sz w:val="24"/>
          <w:szCs w:val="24"/>
        </w:rPr>
        <w:tab/>
        <w:t xml:space="preserve">On 30 </w:t>
      </w:r>
      <w:r w:rsidR="00BB195C">
        <w:rPr>
          <w:rFonts w:ascii="Times New Roman" w:hAnsi="Times New Roman"/>
          <w:sz w:val="24"/>
          <w:szCs w:val="24"/>
        </w:rPr>
        <w:t>November</w:t>
      </w:r>
      <w:r>
        <w:rPr>
          <w:rFonts w:ascii="Times New Roman" w:hAnsi="Times New Roman"/>
          <w:sz w:val="24"/>
          <w:szCs w:val="24"/>
        </w:rPr>
        <w:t xml:space="preserve"> 2011, applicant issued summons against t</w:t>
      </w:r>
      <w:r w:rsidR="00A05BC7">
        <w:rPr>
          <w:rFonts w:ascii="Times New Roman" w:hAnsi="Times New Roman"/>
          <w:sz w:val="24"/>
          <w:szCs w:val="24"/>
        </w:rPr>
        <w:t>he respondents claiming payment in t</w:t>
      </w:r>
      <w:r w:rsidR="00337AE8">
        <w:rPr>
          <w:rFonts w:ascii="Times New Roman" w:hAnsi="Times New Roman"/>
          <w:sz w:val="24"/>
          <w:szCs w:val="24"/>
        </w:rPr>
        <w:t xml:space="preserve">he sum of US$81 715-00. </w:t>
      </w:r>
      <w:proofErr w:type="gramStart"/>
      <w:r w:rsidR="00337AE8">
        <w:rPr>
          <w:rFonts w:ascii="Times New Roman" w:hAnsi="Times New Roman"/>
          <w:sz w:val="24"/>
          <w:szCs w:val="24"/>
        </w:rPr>
        <w:t xml:space="preserve">Summons </w:t>
      </w:r>
      <w:r>
        <w:rPr>
          <w:rFonts w:ascii="Times New Roman" w:hAnsi="Times New Roman"/>
          <w:sz w:val="24"/>
          <w:szCs w:val="24"/>
        </w:rPr>
        <w:t>were</w:t>
      </w:r>
      <w:proofErr w:type="gramEnd"/>
      <w:r>
        <w:rPr>
          <w:rFonts w:ascii="Times New Roman" w:hAnsi="Times New Roman"/>
          <w:sz w:val="24"/>
          <w:szCs w:val="24"/>
        </w:rPr>
        <w:t xml:space="preserve"> served on respondents who through their legal practitioners filed an appearance to defend on 14 December, 2011.  The </w:t>
      </w:r>
      <w:r w:rsidR="00A05BC7">
        <w:rPr>
          <w:rFonts w:ascii="Times New Roman" w:hAnsi="Times New Roman"/>
          <w:sz w:val="24"/>
          <w:szCs w:val="24"/>
        </w:rPr>
        <w:t xml:space="preserve">cause of action as verified by the applicant </w:t>
      </w:r>
      <w:r>
        <w:rPr>
          <w:rFonts w:ascii="Times New Roman" w:hAnsi="Times New Roman"/>
          <w:sz w:val="24"/>
          <w:szCs w:val="24"/>
        </w:rPr>
        <w:t xml:space="preserve">in the summons and declaration is that on 15 December, 2010, applicant </w:t>
      </w:r>
      <w:r>
        <w:rPr>
          <w:rFonts w:ascii="Times New Roman" w:hAnsi="Times New Roman"/>
          <w:sz w:val="24"/>
          <w:szCs w:val="24"/>
        </w:rPr>
        <w:lastRenderedPageBreak/>
        <w:t>and first respondent entered into an agreement in terms of which the applicant advanced to the first respondent a loan to finance working capital requirements in the sum of US$18 000-00.</w:t>
      </w:r>
    </w:p>
    <w:p w:rsidR="00D5533D" w:rsidRDefault="00D5533D" w:rsidP="00C7153D">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material terms were </w:t>
      </w:r>
      <w:r w:rsidRPr="00A05BC7">
        <w:rPr>
          <w:rFonts w:ascii="Times New Roman" w:hAnsi="Times New Roman"/>
          <w:i/>
          <w:sz w:val="24"/>
          <w:szCs w:val="24"/>
        </w:rPr>
        <w:t>inter alia</w:t>
      </w:r>
      <w:r w:rsidR="00A05BC7">
        <w:rPr>
          <w:rFonts w:ascii="Times New Roman" w:hAnsi="Times New Roman"/>
          <w:i/>
          <w:sz w:val="24"/>
          <w:szCs w:val="24"/>
        </w:rPr>
        <w:t>:</w:t>
      </w:r>
    </w:p>
    <w:p w:rsidR="00C7153D" w:rsidRDefault="00A05BC7" w:rsidP="00C7153D">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 xml:space="preserve">that </w:t>
      </w:r>
      <w:r w:rsidR="00C7153D">
        <w:rPr>
          <w:rFonts w:ascii="Times New Roman" w:hAnsi="Times New Roman"/>
          <w:sz w:val="24"/>
          <w:szCs w:val="24"/>
        </w:rPr>
        <w:t>the applicant would advance first respondent a loan in the sum of US$18 000-00</w:t>
      </w:r>
    </w:p>
    <w:p w:rsidR="00C7153D" w:rsidRDefault="00C7153D" w:rsidP="00C7153D">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that the repayment period would be one (1) calendar month</w:t>
      </w:r>
    </w:p>
    <w:p w:rsidR="00C7153D" w:rsidRDefault="00C7153D" w:rsidP="00C7153D">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that the rate of interest would be 15% per month</w:t>
      </w:r>
    </w:p>
    <w:p w:rsidR="00C7153D" w:rsidRDefault="00C7153D" w:rsidP="00C7153D">
      <w:pPr>
        <w:pStyle w:val="ListParagraph"/>
        <w:numPr>
          <w:ilvl w:val="0"/>
          <w:numId w:val="7"/>
        </w:numPr>
        <w:spacing w:after="0" w:line="360" w:lineRule="auto"/>
        <w:jc w:val="both"/>
        <w:rPr>
          <w:rFonts w:ascii="Times New Roman" w:hAnsi="Times New Roman"/>
          <w:sz w:val="24"/>
          <w:szCs w:val="24"/>
        </w:rPr>
      </w:pPr>
      <w:proofErr w:type="gramStart"/>
      <w:r>
        <w:rPr>
          <w:rFonts w:ascii="Times New Roman" w:hAnsi="Times New Roman"/>
          <w:sz w:val="24"/>
          <w:szCs w:val="24"/>
        </w:rPr>
        <w:t>that</w:t>
      </w:r>
      <w:proofErr w:type="gramEnd"/>
      <w:r>
        <w:rPr>
          <w:rFonts w:ascii="Times New Roman" w:hAnsi="Times New Roman"/>
          <w:sz w:val="24"/>
          <w:szCs w:val="24"/>
        </w:rPr>
        <w:t xml:space="preserve"> the principal </w:t>
      </w:r>
      <w:r w:rsidR="00FE0490">
        <w:rPr>
          <w:rFonts w:ascii="Times New Roman" w:hAnsi="Times New Roman"/>
          <w:sz w:val="24"/>
          <w:szCs w:val="24"/>
        </w:rPr>
        <w:t>balance, interest</w:t>
      </w:r>
      <w:r>
        <w:rPr>
          <w:rFonts w:ascii="Times New Roman" w:hAnsi="Times New Roman"/>
          <w:sz w:val="24"/>
          <w:szCs w:val="24"/>
        </w:rPr>
        <w:t xml:space="preserve"> and charges accruing thereon would be paid in full by 14 </w:t>
      </w:r>
      <w:r w:rsidR="00FE0490">
        <w:rPr>
          <w:rFonts w:ascii="Times New Roman" w:hAnsi="Times New Roman"/>
          <w:sz w:val="24"/>
          <w:szCs w:val="24"/>
        </w:rPr>
        <w:t>January</w:t>
      </w:r>
      <w:r>
        <w:rPr>
          <w:rFonts w:ascii="Times New Roman" w:hAnsi="Times New Roman"/>
          <w:sz w:val="24"/>
          <w:szCs w:val="24"/>
        </w:rPr>
        <w:t>, 2011.</w:t>
      </w:r>
    </w:p>
    <w:p w:rsidR="00C7153D" w:rsidRDefault="00FE0490" w:rsidP="00C7153D">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t</w:t>
      </w:r>
      <w:r w:rsidR="00C7153D">
        <w:rPr>
          <w:rFonts w:ascii="Times New Roman" w:hAnsi="Times New Roman"/>
          <w:sz w:val="24"/>
          <w:szCs w:val="24"/>
        </w:rPr>
        <w:t>hat the loan would be secured by the cession of the ownership and the right to dispose certain immovable</w:t>
      </w:r>
      <w:r>
        <w:rPr>
          <w:rFonts w:ascii="Times New Roman" w:hAnsi="Times New Roman"/>
          <w:sz w:val="24"/>
          <w:szCs w:val="24"/>
        </w:rPr>
        <w:t xml:space="preserve"> property known as Stand351 Midland Township 3 of uplands of subdivision A of Waterfalls.</w:t>
      </w:r>
    </w:p>
    <w:p w:rsidR="00FE0490" w:rsidRDefault="00A05BC7" w:rsidP="00C7153D">
      <w:pPr>
        <w:pStyle w:val="ListParagraph"/>
        <w:numPr>
          <w:ilvl w:val="0"/>
          <w:numId w:val="7"/>
        </w:numPr>
        <w:spacing w:after="0" w:line="360" w:lineRule="auto"/>
        <w:jc w:val="both"/>
        <w:rPr>
          <w:rFonts w:ascii="Times New Roman" w:hAnsi="Times New Roman"/>
          <w:sz w:val="24"/>
          <w:szCs w:val="24"/>
        </w:rPr>
      </w:pPr>
      <w:proofErr w:type="gramStart"/>
      <w:r>
        <w:rPr>
          <w:rFonts w:ascii="Times New Roman" w:hAnsi="Times New Roman"/>
          <w:sz w:val="24"/>
          <w:szCs w:val="24"/>
        </w:rPr>
        <w:t>t</w:t>
      </w:r>
      <w:r w:rsidR="00FE0490">
        <w:rPr>
          <w:rFonts w:ascii="Times New Roman" w:hAnsi="Times New Roman"/>
          <w:sz w:val="24"/>
          <w:szCs w:val="24"/>
        </w:rPr>
        <w:t>hat</w:t>
      </w:r>
      <w:proofErr w:type="gramEnd"/>
      <w:r w:rsidR="00FE0490">
        <w:rPr>
          <w:rFonts w:ascii="Times New Roman" w:hAnsi="Times New Roman"/>
          <w:sz w:val="24"/>
          <w:szCs w:val="24"/>
        </w:rPr>
        <w:t xml:space="preserve"> any interest and principle that remains outstanding on maturity of the loan will capitalize at 2% per day.</w:t>
      </w:r>
    </w:p>
    <w:p w:rsidR="00FE0490" w:rsidRDefault="00A05BC7" w:rsidP="00C7153D">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t</w:t>
      </w:r>
      <w:r w:rsidR="00FE0490">
        <w:rPr>
          <w:rFonts w:ascii="Times New Roman" w:hAnsi="Times New Roman"/>
          <w:sz w:val="24"/>
          <w:szCs w:val="24"/>
        </w:rPr>
        <w:t xml:space="preserve">hat in the event of applicant </w:t>
      </w:r>
      <w:r w:rsidR="00EE072D">
        <w:rPr>
          <w:rFonts w:ascii="Times New Roman" w:hAnsi="Times New Roman"/>
          <w:sz w:val="24"/>
          <w:szCs w:val="24"/>
        </w:rPr>
        <w:t>initiating</w:t>
      </w:r>
      <w:r w:rsidR="00FE0490">
        <w:rPr>
          <w:rFonts w:ascii="Times New Roman" w:hAnsi="Times New Roman"/>
          <w:sz w:val="24"/>
          <w:szCs w:val="24"/>
        </w:rPr>
        <w:t xml:space="preserve"> proceedings for the recovery of its money all legal costs incurred in pursuance there to shall, together with collection commission be borne</w:t>
      </w:r>
      <w:r>
        <w:rPr>
          <w:rFonts w:ascii="Times New Roman" w:hAnsi="Times New Roman"/>
          <w:sz w:val="24"/>
          <w:szCs w:val="24"/>
        </w:rPr>
        <w:t xml:space="preserve"> by first respondent </w:t>
      </w:r>
      <w:r w:rsidR="00363157">
        <w:rPr>
          <w:rFonts w:ascii="Times New Roman" w:hAnsi="Times New Roman"/>
          <w:sz w:val="24"/>
          <w:szCs w:val="24"/>
        </w:rPr>
        <w:t xml:space="preserve">on </w:t>
      </w:r>
      <w:r>
        <w:rPr>
          <w:rFonts w:ascii="Times New Roman" w:hAnsi="Times New Roman"/>
          <w:sz w:val="24"/>
          <w:szCs w:val="24"/>
        </w:rPr>
        <w:t xml:space="preserve">a legal </w:t>
      </w:r>
      <w:r w:rsidR="0072051F">
        <w:rPr>
          <w:rFonts w:ascii="Times New Roman" w:hAnsi="Times New Roman"/>
          <w:sz w:val="24"/>
          <w:szCs w:val="24"/>
        </w:rPr>
        <w:t>practitioner</w:t>
      </w:r>
      <w:r>
        <w:rPr>
          <w:rFonts w:ascii="Times New Roman" w:hAnsi="Times New Roman"/>
          <w:sz w:val="24"/>
          <w:szCs w:val="24"/>
        </w:rPr>
        <w:t xml:space="preserve"> client scale</w:t>
      </w:r>
      <w:r w:rsidR="00FE0490">
        <w:rPr>
          <w:rFonts w:ascii="Times New Roman" w:hAnsi="Times New Roman"/>
          <w:sz w:val="24"/>
          <w:szCs w:val="24"/>
        </w:rPr>
        <w:t>.</w:t>
      </w:r>
    </w:p>
    <w:p w:rsidR="00FE0490" w:rsidRDefault="00FE0490" w:rsidP="00EE072D">
      <w:pPr>
        <w:spacing w:after="0" w:line="360" w:lineRule="auto"/>
        <w:ind w:firstLine="720"/>
        <w:jc w:val="both"/>
        <w:rPr>
          <w:rFonts w:ascii="Times New Roman" w:hAnsi="Times New Roman"/>
          <w:sz w:val="24"/>
          <w:szCs w:val="24"/>
        </w:rPr>
      </w:pPr>
      <w:r>
        <w:rPr>
          <w:rFonts w:ascii="Times New Roman" w:hAnsi="Times New Roman"/>
          <w:sz w:val="24"/>
          <w:szCs w:val="24"/>
        </w:rPr>
        <w:t>On 14 December 2010, the second respondent in writing bound himself as surety and co-principal debtor with the first respondent for the due and punctual performance by first respondent of all her obligatio</w:t>
      </w:r>
      <w:r w:rsidR="0072051F">
        <w:rPr>
          <w:rFonts w:ascii="Times New Roman" w:hAnsi="Times New Roman"/>
          <w:sz w:val="24"/>
          <w:szCs w:val="24"/>
        </w:rPr>
        <w:t>ns under the a</w:t>
      </w:r>
      <w:r>
        <w:rPr>
          <w:rFonts w:ascii="Times New Roman" w:hAnsi="Times New Roman"/>
          <w:sz w:val="24"/>
          <w:szCs w:val="24"/>
        </w:rPr>
        <w:t>g</w:t>
      </w:r>
      <w:r w:rsidR="0072051F">
        <w:rPr>
          <w:rFonts w:ascii="Times New Roman" w:hAnsi="Times New Roman"/>
          <w:sz w:val="24"/>
          <w:szCs w:val="24"/>
        </w:rPr>
        <w:t>ree</w:t>
      </w:r>
      <w:r>
        <w:rPr>
          <w:rFonts w:ascii="Times New Roman" w:hAnsi="Times New Roman"/>
          <w:sz w:val="24"/>
          <w:szCs w:val="24"/>
        </w:rPr>
        <w:t>ment.  The Deed o</w:t>
      </w:r>
      <w:r w:rsidR="007E463F">
        <w:rPr>
          <w:rFonts w:ascii="Times New Roman" w:hAnsi="Times New Roman"/>
          <w:sz w:val="24"/>
          <w:szCs w:val="24"/>
        </w:rPr>
        <w:t xml:space="preserve">f </w:t>
      </w:r>
      <w:proofErr w:type="spellStart"/>
      <w:r w:rsidR="007E463F">
        <w:rPr>
          <w:rFonts w:ascii="Times New Roman" w:hAnsi="Times New Roman"/>
          <w:sz w:val="24"/>
          <w:szCs w:val="24"/>
        </w:rPr>
        <w:t>Suretyship</w:t>
      </w:r>
      <w:proofErr w:type="spellEnd"/>
      <w:r w:rsidR="007E463F">
        <w:rPr>
          <w:rFonts w:ascii="Times New Roman" w:hAnsi="Times New Roman"/>
          <w:sz w:val="24"/>
          <w:szCs w:val="24"/>
        </w:rPr>
        <w:t xml:space="preserve"> is on page 6 of the record.  Third respondent also bound himself as surety and co-principal debtor with the </w:t>
      </w:r>
      <w:r w:rsidR="00EE072D">
        <w:rPr>
          <w:rFonts w:ascii="Times New Roman" w:hAnsi="Times New Roman"/>
          <w:sz w:val="24"/>
          <w:szCs w:val="24"/>
        </w:rPr>
        <w:t xml:space="preserve">first respondent by executing a power of attorney in favor of second respondent and in terms of which second respondent was able to offer stand number 351 Midlands Township of uplands of subdivision A of Waterfalls </w:t>
      </w:r>
      <w:r w:rsidR="0072051F">
        <w:rPr>
          <w:rFonts w:ascii="Times New Roman" w:hAnsi="Times New Roman"/>
          <w:sz w:val="24"/>
          <w:szCs w:val="24"/>
        </w:rPr>
        <w:t xml:space="preserve">as </w:t>
      </w:r>
      <w:r w:rsidR="00EE072D">
        <w:rPr>
          <w:rFonts w:ascii="Times New Roman" w:hAnsi="Times New Roman"/>
          <w:sz w:val="24"/>
          <w:szCs w:val="24"/>
        </w:rPr>
        <w:t>security for first respondent’s indebtedness to applicant.  The special power of attorney appears on page7 of the record.</w:t>
      </w:r>
    </w:p>
    <w:p w:rsidR="00EE072D" w:rsidRDefault="00EE072D" w:rsidP="00EE072D">
      <w:pPr>
        <w:spacing w:after="0" w:line="360" w:lineRule="auto"/>
        <w:ind w:firstLine="360"/>
        <w:jc w:val="both"/>
        <w:rPr>
          <w:rFonts w:ascii="Times New Roman" w:hAnsi="Times New Roman"/>
          <w:sz w:val="24"/>
          <w:szCs w:val="24"/>
        </w:rPr>
      </w:pPr>
      <w:r>
        <w:rPr>
          <w:rFonts w:ascii="Times New Roman" w:hAnsi="Times New Roman"/>
          <w:sz w:val="24"/>
          <w:szCs w:val="24"/>
        </w:rPr>
        <w:tab/>
        <w:t xml:space="preserve">The parties </w:t>
      </w:r>
      <w:proofErr w:type="spellStart"/>
      <w:r>
        <w:rPr>
          <w:rFonts w:ascii="Times New Roman" w:hAnsi="Times New Roman"/>
          <w:sz w:val="24"/>
          <w:szCs w:val="24"/>
        </w:rPr>
        <w:t>nova</w:t>
      </w:r>
      <w:r w:rsidR="002E3BD9">
        <w:rPr>
          <w:rFonts w:ascii="Times New Roman" w:hAnsi="Times New Roman"/>
          <w:sz w:val="24"/>
          <w:szCs w:val="24"/>
        </w:rPr>
        <w:t>te</w:t>
      </w:r>
      <w:r>
        <w:rPr>
          <w:rFonts w:ascii="Times New Roman" w:hAnsi="Times New Roman"/>
          <w:sz w:val="24"/>
          <w:szCs w:val="24"/>
        </w:rPr>
        <w:t>d</w:t>
      </w:r>
      <w:proofErr w:type="spellEnd"/>
      <w:r>
        <w:rPr>
          <w:rFonts w:ascii="Times New Roman" w:hAnsi="Times New Roman"/>
          <w:sz w:val="24"/>
          <w:szCs w:val="24"/>
        </w:rPr>
        <w:t xml:space="preserve"> their </w:t>
      </w:r>
      <w:r w:rsidR="002D6045">
        <w:rPr>
          <w:rFonts w:ascii="Times New Roman" w:hAnsi="Times New Roman"/>
          <w:sz w:val="24"/>
          <w:szCs w:val="24"/>
        </w:rPr>
        <w:t>agreement and</w:t>
      </w:r>
      <w:r w:rsidR="0072051F">
        <w:rPr>
          <w:rFonts w:ascii="Times New Roman" w:hAnsi="Times New Roman"/>
          <w:sz w:val="24"/>
          <w:szCs w:val="24"/>
        </w:rPr>
        <w:t xml:space="preserve"> a</w:t>
      </w:r>
      <w:r w:rsidR="002E3BD9">
        <w:rPr>
          <w:rFonts w:ascii="Times New Roman" w:hAnsi="Times New Roman"/>
          <w:sz w:val="24"/>
          <w:szCs w:val="24"/>
        </w:rPr>
        <w:t>g</w:t>
      </w:r>
      <w:r w:rsidR="0072051F">
        <w:rPr>
          <w:rFonts w:ascii="Times New Roman" w:hAnsi="Times New Roman"/>
          <w:sz w:val="24"/>
          <w:szCs w:val="24"/>
        </w:rPr>
        <w:t>re</w:t>
      </w:r>
      <w:r w:rsidR="002E3BD9">
        <w:rPr>
          <w:rFonts w:ascii="Times New Roman" w:hAnsi="Times New Roman"/>
          <w:sz w:val="24"/>
          <w:szCs w:val="24"/>
        </w:rPr>
        <w:t>ed</w:t>
      </w:r>
      <w:r w:rsidR="002D6045">
        <w:rPr>
          <w:rFonts w:ascii="Times New Roman" w:hAnsi="Times New Roman"/>
          <w:sz w:val="24"/>
          <w:szCs w:val="24"/>
        </w:rPr>
        <w:t xml:space="preserve"> to pay a capital debt in the sum of US42 048-00 and interest in the sum of US$39 667-00.  First respondent undertook to repay on or before 11 November 2011.  This is captured in the first paragraph of the ACKNOWLEDGEMENT OF DEBT signed by the first respondent on the 12</w:t>
      </w:r>
      <w:r w:rsidR="002D6045" w:rsidRPr="002D6045">
        <w:rPr>
          <w:rFonts w:ascii="Times New Roman" w:hAnsi="Times New Roman"/>
          <w:sz w:val="24"/>
          <w:szCs w:val="24"/>
          <w:vertAlign w:val="superscript"/>
        </w:rPr>
        <w:t>th</w:t>
      </w:r>
      <w:r w:rsidR="002D6045">
        <w:rPr>
          <w:rFonts w:ascii="Times New Roman" w:hAnsi="Times New Roman"/>
          <w:sz w:val="24"/>
          <w:szCs w:val="24"/>
        </w:rPr>
        <w:t xml:space="preserve"> day of October 2011.  In the same document the applicant acknowledged that; “</w:t>
      </w:r>
      <w:r w:rsidR="002D6045" w:rsidRPr="0085037C">
        <w:rPr>
          <w:rFonts w:ascii="Times New Roman" w:hAnsi="Times New Roman"/>
          <w:sz w:val="24"/>
          <w:szCs w:val="24"/>
          <w:u w:val="single"/>
        </w:rPr>
        <w:t xml:space="preserve">Further, I agree that the production of this acknowledgement of debt and in the absence of any documentary evidence of </w:t>
      </w:r>
      <w:r w:rsidR="002D6045" w:rsidRPr="0085037C">
        <w:rPr>
          <w:rFonts w:ascii="Times New Roman" w:hAnsi="Times New Roman"/>
          <w:sz w:val="24"/>
          <w:szCs w:val="24"/>
          <w:u w:val="single"/>
        </w:rPr>
        <w:lastRenderedPageBreak/>
        <w:t xml:space="preserve">payment produced by myself shall entitle MILGREE INVESTMENTS to summary </w:t>
      </w:r>
      <w:r w:rsidR="00BB195C" w:rsidRPr="0085037C">
        <w:rPr>
          <w:rFonts w:ascii="Times New Roman" w:hAnsi="Times New Roman"/>
          <w:sz w:val="24"/>
          <w:szCs w:val="24"/>
          <w:u w:val="single"/>
        </w:rPr>
        <w:t>judgment</w:t>
      </w:r>
      <w:r w:rsidR="002D6045" w:rsidRPr="0085037C">
        <w:rPr>
          <w:rFonts w:ascii="Times New Roman" w:hAnsi="Times New Roman"/>
          <w:sz w:val="24"/>
          <w:szCs w:val="24"/>
          <w:u w:val="single"/>
        </w:rPr>
        <w:t xml:space="preserve"> against me”</w:t>
      </w:r>
      <w:r w:rsidR="002D6045">
        <w:rPr>
          <w:rFonts w:ascii="Times New Roman" w:hAnsi="Times New Roman"/>
          <w:sz w:val="24"/>
          <w:szCs w:val="24"/>
        </w:rPr>
        <w:t xml:space="preserve"> (my emphasis).</w:t>
      </w:r>
    </w:p>
    <w:p w:rsidR="002D6045" w:rsidRDefault="002D6045" w:rsidP="00EE072D">
      <w:pPr>
        <w:spacing w:after="0" w:line="360" w:lineRule="auto"/>
        <w:ind w:firstLine="360"/>
        <w:jc w:val="both"/>
        <w:rPr>
          <w:rFonts w:ascii="Times New Roman" w:hAnsi="Times New Roman"/>
          <w:sz w:val="24"/>
          <w:szCs w:val="24"/>
        </w:rPr>
      </w:pPr>
      <w:r>
        <w:rPr>
          <w:rFonts w:ascii="Times New Roman" w:hAnsi="Times New Roman"/>
          <w:sz w:val="24"/>
          <w:szCs w:val="24"/>
        </w:rPr>
        <w:tab/>
        <w:t>The respondents did not meet their end of the bargain and applicant instituted the</w:t>
      </w:r>
      <w:r w:rsidR="0072051F">
        <w:rPr>
          <w:rFonts w:ascii="Times New Roman" w:hAnsi="Times New Roman"/>
          <w:sz w:val="24"/>
          <w:szCs w:val="24"/>
        </w:rPr>
        <w:t>se</w:t>
      </w:r>
      <w:r>
        <w:rPr>
          <w:rFonts w:ascii="Times New Roman" w:hAnsi="Times New Roman"/>
          <w:sz w:val="24"/>
          <w:szCs w:val="24"/>
        </w:rPr>
        <w:t xml:space="preserve"> proceedings arguing that </w:t>
      </w:r>
      <w:r w:rsidR="0085037C">
        <w:rPr>
          <w:rFonts w:ascii="Times New Roman" w:hAnsi="Times New Roman"/>
          <w:sz w:val="24"/>
          <w:szCs w:val="24"/>
        </w:rPr>
        <w:t>although</w:t>
      </w:r>
      <w:r>
        <w:rPr>
          <w:rFonts w:ascii="Times New Roman" w:hAnsi="Times New Roman"/>
          <w:sz w:val="24"/>
          <w:szCs w:val="24"/>
        </w:rPr>
        <w:t xml:space="preserve"> the respondents have entered an appearance to defend the claim, they do not have a </w:t>
      </w:r>
      <w:r w:rsidRPr="0085037C">
        <w:rPr>
          <w:rFonts w:ascii="Times New Roman" w:hAnsi="Times New Roman"/>
          <w:i/>
          <w:sz w:val="24"/>
          <w:szCs w:val="24"/>
        </w:rPr>
        <w:t>bona fide</w:t>
      </w:r>
      <w:r w:rsidR="0072051F">
        <w:rPr>
          <w:rFonts w:ascii="Times New Roman" w:hAnsi="Times New Roman"/>
          <w:sz w:val="24"/>
          <w:szCs w:val="24"/>
        </w:rPr>
        <w:t xml:space="preserve"> </w:t>
      </w:r>
      <w:proofErr w:type="spellStart"/>
      <w:r w:rsidR="0072051F">
        <w:rPr>
          <w:rFonts w:ascii="Times New Roman" w:hAnsi="Times New Roman"/>
          <w:sz w:val="24"/>
          <w:szCs w:val="24"/>
        </w:rPr>
        <w:t>defence</w:t>
      </w:r>
      <w:proofErr w:type="spellEnd"/>
      <w:r w:rsidR="0072051F">
        <w:rPr>
          <w:rFonts w:ascii="Times New Roman" w:hAnsi="Times New Roman"/>
          <w:sz w:val="24"/>
          <w:szCs w:val="24"/>
        </w:rPr>
        <w:t xml:space="preserve"> to</w:t>
      </w:r>
      <w:r w:rsidR="00F55568">
        <w:rPr>
          <w:rFonts w:ascii="Times New Roman" w:hAnsi="Times New Roman"/>
          <w:sz w:val="24"/>
          <w:szCs w:val="24"/>
        </w:rPr>
        <w:t xml:space="preserve"> it</w:t>
      </w:r>
      <w:r>
        <w:rPr>
          <w:rFonts w:ascii="Times New Roman" w:hAnsi="Times New Roman"/>
          <w:sz w:val="24"/>
          <w:szCs w:val="24"/>
        </w:rPr>
        <w:t>.  This submission is based on the following factors;</w:t>
      </w:r>
    </w:p>
    <w:p w:rsidR="002D6045" w:rsidRDefault="002D6045" w:rsidP="0085037C">
      <w:pPr>
        <w:spacing w:after="0" w:line="360" w:lineRule="auto"/>
        <w:ind w:left="36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w:t>
      </w:r>
      <w:r w:rsidR="0085037C">
        <w:rPr>
          <w:rFonts w:ascii="Times New Roman" w:hAnsi="Times New Roman"/>
          <w:sz w:val="24"/>
          <w:szCs w:val="24"/>
        </w:rPr>
        <w:t xml:space="preserve"> </w:t>
      </w:r>
      <w:proofErr w:type="gramStart"/>
      <w:r>
        <w:rPr>
          <w:rFonts w:ascii="Times New Roman" w:hAnsi="Times New Roman"/>
          <w:sz w:val="24"/>
          <w:szCs w:val="24"/>
        </w:rPr>
        <w:t>it</w:t>
      </w:r>
      <w:proofErr w:type="gramEnd"/>
      <w:r>
        <w:rPr>
          <w:rFonts w:ascii="Times New Roman" w:hAnsi="Times New Roman"/>
          <w:sz w:val="24"/>
          <w:szCs w:val="24"/>
        </w:rPr>
        <w:t xml:space="preserve"> is common cause that applicant advanced a loan to the respondents who acknowledged their indebt</w:t>
      </w:r>
      <w:r w:rsidR="0072051F">
        <w:rPr>
          <w:rFonts w:ascii="Times New Roman" w:hAnsi="Times New Roman"/>
          <w:sz w:val="24"/>
          <w:szCs w:val="24"/>
        </w:rPr>
        <w:t>ed</w:t>
      </w:r>
      <w:r>
        <w:rPr>
          <w:rFonts w:ascii="Times New Roman" w:hAnsi="Times New Roman"/>
          <w:sz w:val="24"/>
          <w:szCs w:val="24"/>
        </w:rPr>
        <w:t>ness in writing.</w:t>
      </w:r>
    </w:p>
    <w:p w:rsidR="0085037C" w:rsidRDefault="0085037C" w:rsidP="0085037C">
      <w:pPr>
        <w:spacing w:after="0" w:line="360" w:lineRule="auto"/>
        <w:ind w:left="360"/>
        <w:jc w:val="both"/>
        <w:rPr>
          <w:rFonts w:ascii="Times New Roman" w:hAnsi="Times New Roman"/>
          <w:sz w:val="24"/>
          <w:szCs w:val="24"/>
        </w:rPr>
      </w:pPr>
      <w:r>
        <w:rPr>
          <w:rFonts w:ascii="Times New Roman" w:hAnsi="Times New Roman"/>
          <w:sz w:val="24"/>
          <w:szCs w:val="24"/>
        </w:rPr>
        <w:t xml:space="preserve">(ii) </w:t>
      </w:r>
      <w:proofErr w:type="gramStart"/>
      <w:r>
        <w:rPr>
          <w:rFonts w:ascii="Times New Roman" w:hAnsi="Times New Roman"/>
          <w:sz w:val="24"/>
          <w:szCs w:val="24"/>
        </w:rPr>
        <w:t>it</w:t>
      </w:r>
      <w:proofErr w:type="gramEnd"/>
      <w:r>
        <w:rPr>
          <w:rFonts w:ascii="Times New Roman" w:hAnsi="Times New Roman"/>
          <w:sz w:val="24"/>
          <w:szCs w:val="24"/>
        </w:rPr>
        <w:t xml:space="preserve"> is also common cause that the respondents have not paid back what they owe applicant,</w:t>
      </w:r>
    </w:p>
    <w:p w:rsidR="0085037C" w:rsidRDefault="0085037C" w:rsidP="0085037C">
      <w:pPr>
        <w:spacing w:after="0" w:line="360" w:lineRule="auto"/>
        <w:ind w:left="360"/>
        <w:jc w:val="both"/>
        <w:rPr>
          <w:rFonts w:ascii="Times New Roman" w:hAnsi="Times New Roman"/>
          <w:sz w:val="24"/>
          <w:szCs w:val="24"/>
        </w:rPr>
      </w:pPr>
      <w:r>
        <w:rPr>
          <w:rFonts w:ascii="Times New Roman" w:hAnsi="Times New Roman"/>
          <w:sz w:val="24"/>
          <w:szCs w:val="24"/>
        </w:rPr>
        <w:t xml:space="preserve">(iii) </w:t>
      </w:r>
      <w:proofErr w:type="gramStart"/>
      <w:r>
        <w:rPr>
          <w:rFonts w:ascii="Times New Roman" w:hAnsi="Times New Roman"/>
          <w:sz w:val="24"/>
          <w:szCs w:val="24"/>
        </w:rPr>
        <w:t>the</w:t>
      </w:r>
      <w:proofErr w:type="gramEnd"/>
      <w:r>
        <w:rPr>
          <w:rFonts w:ascii="Times New Roman" w:hAnsi="Times New Roman"/>
          <w:sz w:val="24"/>
          <w:szCs w:val="24"/>
        </w:rPr>
        <w:t xml:space="preserve"> debt is clear and unanswerable in terms of the acknowledgement of debt and</w:t>
      </w:r>
    </w:p>
    <w:p w:rsidR="0085037C" w:rsidRDefault="0085037C" w:rsidP="0085037C">
      <w:pPr>
        <w:spacing w:after="0" w:line="360" w:lineRule="auto"/>
        <w:ind w:left="360"/>
        <w:jc w:val="both"/>
        <w:rPr>
          <w:rFonts w:ascii="Times New Roman" w:hAnsi="Times New Roman"/>
          <w:sz w:val="24"/>
          <w:szCs w:val="24"/>
        </w:rPr>
      </w:pPr>
      <w:r>
        <w:rPr>
          <w:rFonts w:ascii="Times New Roman" w:hAnsi="Times New Roman"/>
          <w:sz w:val="24"/>
          <w:szCs w:val="24"/>
        </w:rPr>
        <w:t xml:space="preserve">(iv) </w:t>
      </w:r>
      <w:proofErr w:type="gramStart"/>
      <w:r>
        <w:rPr>
          <w:rFonts w:ascii="Times New Roman" w:hAnsi="Times New Roman"/>
          <w:sz w:val="24"/>
          <w:szCs w:val="24"/>
        </w:rPr>
        <w:t>the</w:t>
      </w:r>
      <w:proofErr w:type="gramEnd"/>
      <w:r>
        <w:rPr>
          <w:rFonts w:ascii="Times New Roman" w:hAnsi="Times New Roman"/>
          <w:sz w:val="24"/>
          <w:szCs w:val="24"/>
        </w:rPr>
        <w:t xml:space="preserve"> respondents are only delaying relief to the applicant as the notice of appearance to defend has been entered solely to frustrate and delay the due process of the law.</w:t>
      </w:r>
    </w:p>
    <w:p w:rsidR="0085037C" w:rsidRDefault="0085037C" w:rsidP="0085037C">
      <w:pPr>
        <w:spacing w:after="0" w:line="360" w:lineRule="auto"/>
        <w:ind w:left="360"/>
        <w:jc w:val="both"/>
        <w:rPr>
          <w:rFonts w:ascii="Times New Roman" w:hAnsi="Times New Roman"/>
          <w:sz w:val="24"/>
          <w:szCs w:val="24"/>
        </w:rPr>
      </w:pPr>
      <w:r>
        <w:rPr>
          <w:rFonts w:ascii="Times New Roman" w:hAnsi="Times New Roman"/>
          <w:sz w:val="24"/>
          <w:szCs w:val="24"/>
        </w:rPr>
        <w:t xml:space="preserve">In </w:t>
      </w:r>
      <w:proofErr w:type="spellStart"/>
      <w:r w:rsidRPr="00576B42">
        <w:rPr>
          <w:rFonts w:ascii="Times New Roman" w:hAnsi="Times New Roman"/>
          <w:i/>
          <w:sz w:val="24"/>
          <w:szCs w:val="24"/>
        </w:rPr>
        <w:t>Timnda</w:t>
      </w:r>
      <w:proofErr w:type="spellEnd"/>
      <w:r w:rsidRPr="00576B42">
        <w:rPr>
          <w:rFonts w:ascii="Times New Roman" w:hAnsi="Times New Roman"/>
          <w:i/>
          <w:sz w:val="24"/>
          <w:szCs w:val="24"/>
        </w:rPr>
        <w:t xml:space="preserve"> Truck Parts (</w:t>
      </w:r>
      <w:proofErr w:type="spellStart"/>
      <w:r w:rsidRPr="00576B42">
        <w:rPr>
          <w:rFonts w:ascii="Times New Roman" w:hAnsi="Times New Roman"/>
          <w:i/>
          <w:sz w:val="24"/>
          <w:szCs w:val="24"/>
        </w:rPr>
        <w:t>Pvt</w:t>
      </w:r>
      <w:proofErr w:type="spellEnd"/>
      <w:r w:rsidRPr="00576B42">
        <w:rPr>
          <w:rFonts w:ascii="Times New Roman" w:hAnsi="Times New Roman"/>
          <w:i/>
          <w:sz w:val="24"/>
          <w:szCs w:val="24"/>
        </w:rPr>
        <w:t>) Ltd</w:t>
      </w:r>
      <w:r>
        <w:rPr>
          <w:rFonts w:ascii="Times New Roman" w:hAnsi="Times New Roman"/>
          <w:sz w:val="24"/>
          <w:szCs w:val="24"/>
        </w:rPr>
        <w:t xml:space="preserve"> v </w:t>
      </w:r>
      <w:r w:rsidRPr="00576B42">
        <w:rPr>
          <w:rFonts w:ascii="Times New Roman" w:hAnsi="Times New Roman"/>
          <w:i/>
          <w:sz w:val="24"/>
          <w:szCs w:val="24"/>
        </w:rPr>
        <w:t>Auto Lite Distributors (</w:t>
      </w:r>
      <w:proofErr w:type="spellStart"/>
      <w:r w:rsidRPr="00576B42">
        <w:rPr>
          <w:rFonts w:ascii="Times New Roman" w:hAnsi="Times New Roman"/>
          <w:i/>
          <w:sz w:val="24"/>
          <w:szCs w:val="24"/>
        </w:rPr>
        <w:t>Pvt</w:t>
      </w:r>
      <w:proofErr w:type="spellEnd"/>
      <w:r w:rsidRPr="00576B42">
        <w:rPr>
          <w:rFonts w:ascii="Times New Roman" w:hAnsi="Times New Roman"/>
          <w:i/>
          <w:sz w:val="24"/>
          <w:szCs w:val="24"/>
        </w:rPr>
        <w:t>) Ltd</w:t>
      </w:r>
      <w:r>
        <w:rPr>
          <w:rFonts w:ascii="Times New Roman" w:hAnsi="Times New Roman"/>
          <w:sz w:val="24"/>
          <w:szCs w:val="24"/>
        </w:rPr>
        <w:t xml:space="preserve"> 1996 (1) </w:t>
      </w:r>
      <w:proofErr w:type="gramStart"/>
      <w:r>
        <w:rPr>
          <w:rFonts w:ascii="Times New Roman" w:hAnsi="Times New Roman"/>
          <w:sz w:val="24"/>
          <w:szCs w:val="24"/>
        </w:rPr>
        <w:t>ZLR244(</w:t>
      </w:r>
      <w:proofErr w:type="gramEnd"/>
      <w:r>
        <w:rPr>
          <w:rFonts w:ascii="Times New Roman" w:hAnsi="Times New Roman"/>
          <w:sz w:val="24"/>
          <w:szCs w:val="24"/>
        </w:rPr>
        <w:t xml:space="preserve">H) it was held per CHATIKOBO J that </w:t>
      </w:r>
    </w:p>
    <w:p w:rsidR="0085037C" w:rsidRDefault="0085037C" w:rsidP="00BB195C">
      <w:pPr>
        <w:spacing w:after="0" w:line="240" w:lineRule="auto"/>
        <w:ind w:left="720"/>
        <w:jc w:val="both"/>
        <w:rPr>
          <w:rFonts w:ascii="Times New Roman" w:hAnsi="Times New Roman"/>
          <w:sz w:val="24"/>
          <w:szCs w:val="24"/>
        </w:rPr>
      </w:pPr>
      <w:r>
        <w:rPr>
          <w:rFonts w:ascii="Times New Roman" w:hAnsi="Times New Roman"/>
          <w:sz w:val="24"/>
          <w:szCs w:val="24"/>
        </w:rPr>
        <w:t xml:space="preserve">“In an </w:t>
      </w:r>
      <w:r w:rsidR="00576B42">
        <w:rPr>
          <w:rFonts w:ascii="Times New Roman" w:hAnsi="Times New Roman"/>
          <w:sz w:val="24"/>
          <w:szCs w:val="24"/>
        </w:rPr>
        <w:t>application</w:t>
      </w:r>
      <w:r>
        <w:rPr>
          <w:rFonts w:ascii="Times New Roman" w:hAnsi="Times New Roman"/>
          <w:sz w:val="24"/>
          <w:szCs w:val="24"/>
        </w:rPr>
        <w:t xml:space="preserve"> for summary </w:t>
      </w:r>
      <w:r w:rsidR="00576B42">
        <w:rPr>
          <w:rFonts w:ascii="Times New Roman" w:hAnsi="Times New Roman"/>
          <w:sz w:val="24"/>
          <w:szCs w:val="24"/>
        </w:rPr>
        <w:t>judgment</w:t>
      </w:r>
      <w:r>
        <w:rPr>
          <w:rFonts w:ascii="Times New Roman" w:hAnsi="Times New Roman"/>
          <w:sz w:val="24"/>
          <w:szCs w:val="24"/>
        </w:rPr>
        <w:t xml:space="preserve"> the applicant must do more than simply assert that he has a good claim, that he believes that the defendant has no bona fide </w:t>
      </w:r>
      <w:proofErr w:type="spellStart"/>
      <w:r>
        <w:rPr>
          <w:rFonts w:ascii="Times New Roman" w:hAnsi="Times New Roman"/>
          <w:sz w:val="24"/>
          <w:szCs w:val="24"/>
        </w:rPr>
        <w:t>defence</w:t>
      </w:r>
      <w:proofErr w:type="spellEnd"/>
      <w:r>
        <w:rPr>
          <w:rFonts w:ascii="Times New Roman" w:hAnsi="Times New Roman"/>
          <w:sz w:val="24"/>
          <w:szCs w:val="24"/>
        </w:rPr>
        <w:t xml:space="preserve"> and that the defendant has entered an appearance to defend for the purpose of delay. The applicant is </w:t>
      </w:r>
      <w:r w:rsidR="00576B42">
        <w:rPr>
          <w:rFonts w:ascii="Times New Roman" w:hAnsi="Times New Roman"/>
          <w:sz w:val="24"/>
          <w:szCs w:val="24"/>
        </w:rPr>
        <w:t>obliged</w:t>
      </w:r>
      <w:r>
        <w:rPr>
          <w:rFonts w:ascii="Times New Roman" w:hAnsi="Times New Roman"/>
          <w:sz w:val="24"/>
          <w:szCs w:val="24"/>
        </w:rPr>
        <w:t xml:space="preserve"> by r67 of the High Court Rules to adduce evidence in substantiation of its </w:t>
      </w:r>
      <w:r w:rsidR="00576B42">
        <w:rPr>
          <w:rFonts w:ascii="Times New Roman" w:hAnsi="Times New Roman"/>
          <w:sz w:val="24"/>
          <w:szCs w:val="24"/>
        </w:rPr>
        <w:t>claim</w:t>
      </w:r>
      <w:r>
        <w:rPr>
          <w:rFonts w:ascii="Times New Roman" w:hAnsi="Times New Roman"/>
          <w:sz w:val="24"/>
          <w:szCs w:val="24"/>
        </w:rPr>
        <w:t xml:space="preserve"> to summary </w:t>
      </w:r>
      <w:r w:rsidR="00576B42">
        <w:rPr>
          <w:rFonts w:ascii="Times New Roman" w:hAnsi="Times New Roman"/>
          <w:sz w:val="24"/>
          <w:szCs w:val="24"/>
        </w:rPr>
        <w:t>judgment</w:t>
      </w:r>
      <w:r>
        <w:rPr>
          <w:rFonts w:ascii="Times New Roman" w:hAnsi="Times New Roman"/>
          <w:sz w:val="24"/>
          <w:szCs w:val="24"/>
        </w:rPr>
        <w:t xml:space="preserve">.  That evidence must establish the facts upon which reliance is </w:t>
      </w:r>
      <w:r w:rsidR="00576B42">
        <w:rPr>
          <w:rFonts w:ascii="Times New Roman" w:hAnsi="Times New Roman"/>
          <w:sz w:val="24"/>
          <w:szCs w:val="24"/>
        </w:rPr>
        <w:t>placed</w:t>
      </w:r>
      <w:r>
        <w:rPr>
          <w:rFonts w:ascii="Times New Roman" w:hAnsi="Times New Roman"/>
          <w:sz w:val="24"/>
          <w:szCs w:val="24"/>
        </w:rPr>
        <w:t xml:space="preserve"> for the applicant’s assertion that the applicant’s claim is unimpeachable.  The need to adduce such evidence is even stronger when the original </w:t>
      </w:r>
      <w:r w:rsidR="00576B42">
        <w:rPr>
          <w:rFonts w:ascii="Times New Roman" w:hAnsi="Times New Roman"/>
          <w:sz w:val="24"/>
          <w:szCs w:val="24"/>
        </w:rPr>
        <w:t>summons lacks details of the claim against the defendant.”</w:t>
      </w:r>
      <w:r>
        <w:rPr>
          <w:rFonts w:ascii="Times New Roman" w:hAnsi="Times New Roman"/>
          <w:sz w:val="24"/>
          <w:szCs w:val="24"/>
        </w:rPr>
        <w:t xml:space="preserve"> </w:t>
      </w:r>
    </w:p>
    <w:p w:rsidR="00BB195C" w:rsidRDefault="00BB195C" w:rsidP="00BB195C">
      <w:pPr>
        <w:spacing w:after="0" w:line="240" w:lineRule="auto"/>
        <w:ind w:left="720"/>
        <w:jc w:val="both"/>
        <w:rPr>
          <w:rFonts w:ascii="Times New Roman" w:hAnsi="Times New Roman"/>
          <w:sz w:val="24"/>
          <w:szCs w:val="24"/>
        </w:rPr>
      </w:pPr>
    </w:p>
    <w:p w:rsidR="00BB195C" w:rsidRDefault="00BB195C" w:rsidP="00BB195C">
      <w:pPr>
        <w:spacing w:after="0" w:line="360" w:lineRule="auto"/>
        <w:jc w:val="both"/>
        <w:rPr>
          <w:rFonts w:ascii="Times New Roman" w:hAnsi="Times New Roman"/>
          <w:sz w:val="24"/>
          <w:szCs w:val="24"/>
        </w:rPr>
      </w:pPr>
      <w:r>
        <w:rPr>
          <w:rFonts w:ascii="Times New Roman" w:hAnsi="Times New Roman"/>
          <w:sz w:val="24"/>
          <w:szCs w:val="24"/>
        </w:rPr>
        <w:t xml:space="preserve">In </w:t>
      </w:r>
      <w:proofErr w:type="spellStart"/>
      <w:r w:rsidRPr="00BB195C">
        <w:rPr>
          <w:rFonts w:ascii="Times New Roman" w:hAnsi="Times New Roman"/>
          <w:i/>
          <w:sz w:val="24"/>
          <w:szCs w:val="24"/>
        </w:rPr>
        <w:t>casu</w:t>
      </w:r>
      <w:proofErr w:type="spellEnd"/>
      <w:r>
        <w:rPr>
          <w:rFonts w:ascii="Times New Roman" w:hAnsi="Times New Roman"/>
          <w:sz w:val="24"/>
          <w:szCs w:val="24"/>
        </w:rPr>
        <w:t>, the cause of action has been verified by the following documentary evidence:</w:t>
      </w:r>
    </w:p>
    <w:p w:rsidR="00BB195C" w:rsidRDefault="00BB195C" w:rsidP="00BB195C">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the acknowledgement of debt by the first defendant</w:t>
      </w:r>
    </w:p>
    <w:p w:rsidR="00BB195C" w:rsidRDefault="00BB195C" w:rsidP="00BB195C">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deed of </w:t>
      </w:r>
      <w:proofErr w:type="spellStart"/>
      <w:r>
        <w:rPr>
          <w:rFonts w:ascii="Times New Roman" w:hAnsi="Times New Roman"/>
          <w:sz w:val="24"/>
          <w:szCs w:val="24"/>
        </w:rPr>
        <w:t>suretyship</w:t>
      </w:r>
      <w:proofErr w:type="spellEnd"/>
      <w:r>
        <w:rPr>
          <w:rFonts w:ascii="Times New Roman" w:hAnsi="Times New Roman"/>
          <w:sz w:val="24"/>
          <w:szCs w:val="24"/>
        </w:rPr>
        <w:t xml:space="preserve"> by the second defendant and</w:t>
      </w:r>
    </w:p>
    <w:p w:rsidR="00BB195C" w:rsidRDefault="00BB195C" w:rsidP="00BB195C">
      <w:pPr>
        <w:pStyle w:val="ListParagraph"/>
        <w:numPr>
          <w:ilvl w:val="0"/>
          <w:numId w:val="8"/>
        </w:numPr>
        <w:spacing w:after="0" w:line="360" w:lineRule="auto"/>
        <w:jc w:val="both"/>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w:t>
      </w:r>
      <w:r w:rsidR="0072051F">
        <w:rPr>
          <w:rFonts w:ascii="Times New Roman" w:hAnsi="Times New Roman"/>
          <w:sz w:val="24"/>
          <w:szCs w:val="24"/>
        </w:rPr>
        <w:t>special power of attorney execut</w:t>
      </w:r>
      <w:r>
        <w:rPr>
          <w:rFonts w:ascii="Times New Roman" w:hAnsi="Times New Roman"/>
          <w:sz w:val="24"/>
          <w:szCs w:val="24"/>
        </w:rPr>
        <w:t>ed by the second defendant.</w:t>
      </w:r>
    </w:p>
    <w:p w:rsidR="00BB195C" w:rsidRDefault="00BB195C" w:rsidP="00BB195C">
      <w:pPr>
        <w:spacing w:after="0" w:line="360" w:lineRule="auto"/>
        <w:ind w:firstLine="720"/>
        <w:jc w:val="both"/>
        <w:rPr>
          <w:rFonts w:ascii="Times New Roman" w:hAnsi="Times New Roman"/>
          <w:sz w:val="24"/>
          <w:szCs w:val="24"/>
        </w:rPr>
      </w:pPr>
      <w:r>
        <w:rPr>
          <w:rFonts w:ascii="Times New Roman" w:hAnsi="Times New Roman"/>
          <w:sz w:val="24"/>
          <w:szCs w:val="24"/>
        </w:rPr>
        <w:t>Further the plaintiff’s declaration attached to the summons and the Founding Affidavit contain facts relied upon that support the assertion that the applicant’s claim is</w:t>
      </w:r>
      <w:r w:rsidR="0072051F">
        <w:rPr>
          <w:rFonts w:ascii="Times New Roman" w:hAnsi="Times New Roman"/>
          <w:sz w:val="24"/>
          <w:szCs w:val="24"/>
        </w:rPr>
        <w:t xml:space="preserve"> un</w:t>
      </w:r>
      <w:r>
        <w:rPr>
          <w:rFonts w:ascii="Times New Roman" w:hAnsi="Times New Roman"/>
          <w:sz w:val="24"/>
          <w:szCs w:val="24"/>
        </w:rPr>
        <w:t>impeachable.</w:t>
      </w:r>
    </w:p>
    <w:p w:rsidR="00BB195C" w:rsidRDefault="00BB195C" w:rsidP="00F31582">
      <w:pPr>
        <w:spacing w:after="0" w:line="360" w:lineRule="auto"/>
        <w:ind w:firstLine="720"/>
        <w:jc w:val="both"/>
        <w:rPr>
          <w:rFonts w:ascii="Times New Roman" w:hAnsi="Times New Roman"/>
          <w:sz w:val="24"/>
          <w:szCs w:val="24"/>
        </w:rPr>
      </w:pPr>
      <w:r w:rsidRPr="00BB195C">
        <w:rPr>
          <w:rFonts w:ascii="Times New Roman" w:hAnsi="Times New Roman"/>
          <w:sz w:val="24"/>
          <w:szCs w:val="24"/>
        </w:rPr>
        <w:t xml:space="preserve"> </w:t>
      </w:r>
      <w:r w:rsidR="00F31582">
        <w:rPr>
          <w:rFonts w:ascii="Times New Roman" w:hAnsi="Times New Roman"/>
          <w:sz w:val="24"/>
          <w:szCs w:val="24"/>
        </w:rPr>
        <w:t>As regards what is required of a defendant in an ap</w:t>
      </w:r>
      <w:r w:rsidR="00363157">
        <w:rPr>
          <w:rFonts w:ascii="Times New Roman" w:hAnsi="Times New Roman"/>
          <w:sz w:val="24"/>
          <w:szCs w:val="24"/>
        </w:rPr>
        <w:t>plication for summary judgment</w:t>
      </w:r>
      <w:r w:rsidR="00F55568">
        <w:rPr>
          <w:rFonts w:ascii="Times New Roman" w:hAnsi="Times New Roman"/>
          <w:sz w:val="24"/>
          <w:szCs w:val="24"/>
        </w:rPr>
        <w:t>, t</w:t>
      </w:r>
      <w:r w:rsidR="00F31582">
        <w:rPr>
          <w:rFonts w:ascii="Times New Roman" w:hAnsi="Times New Roman"/>
          <w:sz w:val="24"/>
          <w:szCs w:val="24"/>
        </w:rPr>
        <w:t>he following passage by ZIYAMBI JA in</w:t>
      </w:r>
      <w:r w:rsidR="008E6B6D">
        <w:rPr>
          <w:rFonts w:ascii="Times New Roman" w:hAnsi="Times New Roman"/>
          <w:sz w:val="24"/>
          <w:szCs w:val="24"/>
        </w:rPr>
        <w:t xml:space="preserve"> </w:t>
      </w:r>
      <w:bookmarkStart w:id="0" w:name="_GoBack"/>
      <w:bookmarkEnd w:id="0"/>
      <w:proofErr w:type="spellStart"/>
      <w:r w:rsidR="008E6B6D">
        <w:rPr>
          <w:rFonts w:ascii="Times New Roman" w:hAnsi="Times New Roman"/>
          <w:i/>
          <w:sz w:val="24"/>
          <w:szCs w:val="24"/>
        </w:rPr>
        <w:t>K</w:t>
      </w:r>
      <w:r w:rsidR="008E6B6D" w:rsidRPr="008E6B6D">
        <w:rPr>
          <w:rFonts w:ascii="Times New Roman" w:hAnsi="Times New Roman"/>
          <w:i/>
          <w:sz w:val="24"/>
          <w:szCs w:val="24"/>
        </w:rPr>
        <w:t>ingstons</w:t>
      </w:r>
      <w:proofErr w:type="spellEnd"/>
      <w:r w:rsidR="008E6B6D" w:rsidRPr="008E6B6D">
        <w:rPr>
          <w:rFonts w:ascii="Times New Roman" w:hAnsi="Times New Roman"/>
          <w:i/>
          <w:sz w:val="24"/>
          <w:szCs w:val="24"/>
        </w:rPr>
        <w:t xml:space="preserve"> </w:t>
      </w:r>
      <w:r w:rsidR="008E6B6D">
        <w:rPr>
          <w:rFonts w:ascii="Times New Roman" w:hAnsi="Times New Roman"/>
          <w:i/>
          <w:sz w:val="24"/>
          <w:szCs w:val="24"/>
        </w:rPr>
        <w:t>L</w:t>
      </w:r>
      <w:r w:rsidR="008E6B6D" w:rsidRPr="008E6B6D">
        <w:rPr>
          <w:rFonts w:ascii="Times New Roman" w:hAnsi="Times New Roman"/>
          <w:i/>
          <w:sz w:val="24"/>
          <w:szCs w:val="24"/>
        </w:rPr>
        <w:t>td</w:t>
      </w:r>
      <w:r w:rsidR="008E6B6D">
        <w:rPr>
          <w:rFonts w:ascii="Times New Roman" w:hAnsi="Times New Roman"/>
          <w:sz w:val="24"/>
          <w:szCs w:val="24"/>
        </w:rPr>
        <w:t xml:space="preserve"> </w:t>
      </w:r>
      <w:r w:rsidR="00F31582">
        <w:rPr>
          <w:rFonts w:ascii="Times New Roman" w:hAnsi="Times New Roman"/>
          <w:sz w:val="24"/>
          <w:szCs w:val="24"/>
        </w:rPr>
        <w:t xml:space="preserve">v </w:t>
      </w:r>
      <w:r w:rsidR="008E6B6D">
        <w:rPr>
          <w:rFonts w:ascii="Times New Roman" w:hAnsi="Times New Roman"/>
          <w:sz w:val="24"/>
          <w:szCs w:val="24"/>
        </w:rPr>
        <w:t>L</w:t>
      </w:r>
      <w:r w:rsidR="008E6B6D" w:rsidRPr="008E6B6D">
        <w:rPr>
          <w:rFonts w:ascii="Times New Roman" w:hAnsi="Times New Roman"/>
          <w:i/>
          <w:sz w:val="24"/>
          <w:szCs w:val="24"/>
        </w:rPr>
        <w:t>.</w:t>
      </w:r>
      <w:r w:rsidR="008E6B6D">
        <w:rPr>
          <w:rFonts w:ascii="Times New Roman" w:hAnsi="Times New Roman"/>
          <w:i/>
          <w:sz w:val="24"/>
          <w:szCs w:val="24"/>
        </w:rPr>
        <w:t>D</w:t>
      </w:r>
      <w:r w:rsidR="008E6B6D" w:rsidRPr="008E6B6D">
        <w:rPr>
          <w:rFonts w:ascii="Times New Roman" w:hAnsi="Times New Roman"/>
          <w:i/>
          <w:sz w:val="24"/>
          <w:szCs w:val="24"/>
        </w:rPr>
        <w:t xml:space="preserve">. </w:t>
      </w:r>
      <w:proofErr w:type="spellStart"/>
      <w:r w:rsidR="008E6B6D">
        <w:rPr>
          <w:rFonts w:ascii="Times New Roman" w:hAnsi="Times New Roman"/>
          <w:i/>
          <w:sz w:val="24"/>
          <w:szCs w:val="24"/>
        </w:rPr>
        <w:t>I</w:t>
      </w:r>
      <w:r w:rsidR="008E6B6D" w:rsidRPr="008E6B6D">
        <w:rPr>
          <w:rFonts w:ascii="Times New Roman" w:hAnsi="Times New Roman"/>
          <w:i/>
          <w:sz w:val="24"/>
          <w:szCs w:val="24"/>
        </w:rPr>
        <w:t>nenson</w:t>
      </w:r>
      <w:proofErr w:type="spellEnd"/>
      <w:r w:rsidR="008E6B6D" w:rsidRPr="008E6B6D">
        <w:rPr>
          <w:rFonts w:ascii="Times New Roman" w:hAnsi="Times New Roman"/>
          <w:i/>
          <w:sz w:val="24"/>
          <w:szCs w:val="24"/>
        </w:rPr>
        <w:t xml:space="preserve"> (</w:t>
      </w:r>
      <w:proofErr w:type="spellStart"/>
      <w:r w:rsidR="008E6B6D" w:rsidRPr="00F55568">
        <w:rPr>
          <w:rFonts w:ascii="Times New Roman" w:hAnsi="Times New Roman"/>
          <w:i/>
          <w:sz w:val="24"/>
          <w:szCs w:val="24"/>
        </w:rPr>
        <w:t>Pvt</w:t>
      </w:r>
      <w:proofErr w:type="spellEnd"/>
      <w:r w:rsidR="008E6B6D">
        <w:rPr>
          <w:rFonts w:ascii="Times New Roman" w:hAnsi="Times New Roman"/>
          <w:i/>
          <w:sz w:val="24"/>
          <w:szCs w:val="24"/>
        </w:rPr>
        <w:t>) L</w:t>
      </w:r>
      <w:r w:rsidR="008E6B6D" w:rsidRPr="008E6B6D">
        <w:rPr>
          <w:rFonts w:ascii="Times New Roman" w:hAnsi="Times New Roman"/>
          <w:i/>
          <w:sz w:val="24"/>
          <w:szCs w:val="24"/>
        </w:rPr>
        <w:t>td</w:t>
      </w:r>
      <w:r w:rsidR="00F31582">
        <w:rPr>
          <w:rFonts w:ascii="Times New Roman" w:hAnsi="Times New Roman"/>
          <w:sz w:val="24"/>
          <w:szCs w:val="24"/>
        </w:rPr>
        <w:t xml:space="preserve"> 2006 (1) ZLR 451 is instructive; “</w:t>
      </w:r>
      <w:r w:rsidR="00F55568">
        <w:rPr>
          <w:rFonts w:ascii="Times New Roman" w:hAnsi="Times New Roman"/>
          <w:sz w:val="24"/>
          <w:szCs w:val="24"/>
        </w:rPr>
        <w:t>i</w:t>
      </w:r>
      <w:r w:rsidR="008A5301">
        <w:rPr>
          <w:rFonts w:ascii="Times New Roman" w:hAnsi="Times New Roman"/>
          <w:sz w:val="24"/>
          <w:szCs w:val="24"/>
        </w:rPr>
        <w:t>n</w:t>
      </w:r>
      <w:r w:rsidR="00F31582">
        <w:rPr>
          <w:rFonts w:ascii="Times New Roman" w:hAnsi="Times New Roman"/>
          <w:sz w:val="24"/>
          <w:szCs w:val="24"/>
        </w:rPr>
        <w:t xml:space="preserve"> summary</w:t>
      </w:r>
      <w:r w:rsidR="00363157">
        <w:rPr>
          <w:rFonts w:ascii="Times New Roman" w:hAnsi="Times New Roman"/>
          <w:sz w:val="24"/>
          <w:szCs w:val="24"/>
        </w:rPr>
        <w:t xml:space="preserve"> judgment </w:t>
      </w:r>
      <w:r w:rsidR="00F31582">
        <w:rPr>
          <w:rFonts w:ascii="Times New Roman" w:hAnsi="Times New Roman"/>
          <w:sz w:val="24"/>
          <w:szCs w:val="24"/>
        </w:rPr>
        <w:t xml:space="preserve">proceedings, not every </w:t>
      </w:r>
      <w:proofErr w:type="spellStart"/>
      <w:r w:rsidR="00F31582">
        <w:rPr>
          <w:rFonts w:ascii="Times New Roman" w:hAnsi="Times New Roman"/>
          <w:sz w:val="24"/>
          <w:szCs w:val="24"/>
        </w:rPr>
        <w:t>defence</w:t>
      </w:r>
      <w:proofErr w:type="spellEnd"/>
      <w:r w:rsidR="00F31582">
        <w:rPr>
          <w:rFonts w:ascii="Times New Roman" w:hAnsi="Times New Roman"/>
          <w:sz w:val="24"/>
          <w:szCs w:val="24"/>
        </w:rPr>
        <w:t xml:space="preserve"> raised by a defendant will succeed in defeating a plaintiff’s claim.  What the defendant must do is to raise a </w:t>
      </w:r>
      <w:r w:rsidR="00F31582" w:rsidRPr="00F31582">
        <w:rPr>
          <w:rFonts w:ascii="Times New Roman" w:hAnsi="Times New Roman"/>
          <w:i/>
          <w:sz w:val="24"/>
          <w:szCs w:val="24"/>
        </w:rPr>
        <w:t>bona fide</w:t>
      </w:r>
      <w:r w:rsidR="00F31582">
        <w:rPr>
          <w:rFonts w:ascii="Times New Roman" w:hAnsi="Times New Roman"/>
          <w:sz w:val="24"/>
          <w:szCs w:val="24"/>
        </w:rPr>
        <w:t xml:space="preserve"> </w:t>
      </w:r>
      <w:proofErr w:type="spellStart"/>
      <w:r w:rsidR="00F31582">
        <w:rPr>
          <w:rFonts w:ascii="Times New Roman" w:hAnsi="Times New Roman"/>
          <w:sz w:val="24"/>
          <w:szCs w:val="24"/>
        </w:rPr>
        <w:lastRenderedPageBreak/>
        <w:t>defence</w:t>
      </w:r>
      <w:proofErr w:type="spellEnd"/>
      <w:r w:rsidR="00F31582">
        <w:rPr>
          <w:rFonts w:ascii="Times New Roman" w:hAnsi="Times New Roman"/>
          <w:sz w:val="24"/>
          <w:szCs w:val="24"/>
        </w:rPr>
        <w:t xml:space="preserve">, or a plausible case, with sufficient clarity and completeness to enable the court to determine whether the affidavit   discloses a </w:t>
      </w:r>
      <w:r w:rsidR="00F31582" w:rsidRPr="00F31582">
        <w:rPr>
          <w:rFonts w:ascii="Times New Roman" w:hAnsi="Times New Roman"/>
          <w:i/>
          <w:sz w:val="24"/>
          <w:szCs w:val="24"/>
        </w:rPr>
        <w:t>bona fide</w:t>
      </w:r>
      <w:r w:rsidR="00F31582">
        <w:rPr>
          <w:rFonts w:ascii="Times New Roman" w:hAnsi="Times New Roman"/>
          <w:sz w:val="24"/>
          <w:szCs w:val="24"/>
        </w:rPr>
        <w:t xml:space="preserve"> </w:t>
      </w:r>
      <w:proofErr w:type="spellStart"/>
      <w:r w:rsidR="00F31582">
        <w:rPr>
          <w:rFonts w:ascii="Times New Roman" w:hAnsi="Times New Roman"/>
          <w:sz w:val="24"/>
          <w:szCs w:val="24"/>
        </w:rPr>
        <w:t>defence</w:t>
      </w:r>
      <w:proofErr w:type="spellEnd"/>
      <w:r w:rsidR="00F31582">
        <w:rPr>
          <w:rFonts w:ascii="Times New Roman" w:hAnsi="Times New Roman"/>
          <w:sz w:val="24"/>
          <w:szCs w:val="24"/>
        </w:rPr>
        <w:t xml:space="preserve">. The defendant must allege facts which if established, would enable him to succeed.  If the </w:t>
      </w:r>
      <w:proofErr w:type="spellStart"/>
      <w:r w:rsidR="00F31582">
        <w:rPr>
          <w:rFonts w:ascii="Times New Roman" w:hAnsi="Times New Roman"/>
          <w:sz w:val="24"/>
          <w:szCs w:val="24"/>
        </w:rPr>
        <w:t>defence</w:t>
      </w:r>
      <w:proofErr w:type="spellEnd"/>
      <w:r w:rsidR="00F31582">
        <w:rPr>
          <w:rFonts w:ascii="Times New Roman" w:hAnsi="Times New Roman"/>
          <w:sz w:val="24"/>
          <w:szCs w:val="24"/>
        </w:rPr>
        <w:t xml:space="preserve"> is averred in a manner which appears in all circumstances needlessly bald, vague or sketchy, that will constitute material for the court to consider in </w:t>
      </w:r>
      <w:r w:rsidR="00DD1304">
        <w:rPr>
          <w:rFonts w:ascii="Times New Roman" w:hAnsi="Times New Roman"/>
          <w:sz w:val="24"/>
          <w:szCs w:val="24"/>
        </w:rPr>
        <w:t>relation</w:t>
      </w:r>
      <w:r w:rsidR="00F31582">
        <w:rPr>
          <w:rFonts w:ascii="Times New Roman" w:hAnsi="Times New Roman"/>
          <w:sz w:val="24"/>
          <w:szCs w:val="24"/>
        </w:rPr>
        <w:t xml:space="preserve"> to the requirement of bona fides.  The</w:t>
      </w:r>
      <w:r w:rsidR="00DD1304">
        <w:rPr>
          <w:rFonts w:ascii="Times New Roman" w:hAnsi="Times New Roman"/>
          <w:sz w:val="24"/>
          <w:szCs w:val="24"/>
        </w:rPr>
        <w:t xml:space="preserve"> defendant must take the court into his confidence and provide sufficient information to enable the court to assess his </w:t>
      </w:r>
      <w:proofErr w:type="spellStart"/>
      <w:r w:rsidR="00DD1304">
        <w:rPr>
          <w:rFonts w:ascii="Times New Roman" w:hAnsi="Times New Roman"/>
          <w:sz w:val="24"/>
          <w:szCs w:val="24"/>
        </w:rPr>
        <w:t>defence</w:t>
      </w:r>
      <w:proofErr w:type="spellEnd"/>
      <w:r w:rsidR="00DD1304">
        <w:rPr>
          <w:rFonts w:ascii="Times New Roman" w:hAnsi="Times New Roman"/>
          <w:sz w:val="24"/>
          <w:szCs w:val="24"/>
        </w:rPr>
        <w:t xml:space="preserve">.  He must not content himself with vague generalities and </w:t>
      </w:r>
      <w:proofErr w:type="spellStart"/>
      <w:r w:rsidR="00DD1304">
        <w:rPr>
          <w:rFonts w:ascii="Times New Roman" w:hAnsi="Times New Roman"/>
          <w:sz w:val="24"/>
          <w:szCs w:val="24"/>
        </w:rPr>
        <w:t>conclusory</w:t>
      </w:r>
      <w:proofErr w:type="spellEnd"/>
      <w:r w:rsidR="00DD1304">
        <w:rPr>
          <w:rFonts w:ascii="Times New Roman" w:hAnsi="Times New Roman"/>
          <w:sz w:val="24"/>
          <w:szCs w:val="24"/>
        </w:rPr>
        <w:t xml:space="preserve"> allegations not substantiated by solid facts.”</w:t>
      </w:r>
    </w:p>
    <w:p w:rsidR="00DD1304" w:rsidRDefault="00DD1304" w:rsidP="00F31582">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w:t>
      </w:r>
      <w:proofErr w:type="spellStart"/>
      <w:r w:rsidRPr="0050130C">
        <w:rPr>
          <w:rFonts w:ascii="Times New Roman" w:hAnsi="Times New Roman"/>
          <w:i/>
          <w:sz w:val="24"/>
          <w:szCs w:val="24"/>
        </w:rPr>
        <w:t>casu</w:t>
      </w:r>
      <w:proofErr w:type="spellEnd"/>
      <w:r>
        <w:rPr>
          <w:rFonts w:ascii="Times New Roman" w:hAnsi="Times New Roman"/>
          <w:sz w:val="24"/>
          <w:szCs w:val="24"/>
        </w:rPr>
        <w:t xml:space="preserve"> the defendant’s opposing affidavit shows that liability is denied on the following </w:t>
      </w:r>
      <w:proofErr w:type="gramStart"/>
      <w:r>
        <w:rPr>
          <w:rFonts w:ascii="Times New Roman" w:hAnsi="Times New Roman"/>
          <w:sz w:val="24"/>
          <w:szCs w:val="24"/>
        </w:rPr>
        <w:t>grounds ;</w:t>
      </w:r>
      <w:proofErr w:type="gramEnd"/>
    </w:p>
    <w:p w:rsidR="00DD1304" w:rsidRDefault="00DD1304" w:rsidP="00DD1304">
      <w:pPr>
        <w:pStyle w:val="ListParagraph"/>
        <w:numPr>
          <w:ilvl w:val="0"/>
          <w:numId w:val="9"/>
        </w:numPr>
        <w:spacing w:after="0" w:line="360" w:lineRule="auto"/>
        <w:jc w:val="both"/>
        <w:rPr>
          <w:rFonts w:ascii="Times New Roman" w:hAnsi="Times New Roman"/>
          <w:sz w:val="24"/>
          <w:szCs w:val="24"/>
        </w:rPr>
      </w:pPr>
      <w:proofErr w:type="gramStart"/>
      <w:r>
        <w:rPr>
          <w:rFonts w:ascii="Times New Roman" w:hAnsi="Times New Roman"/>
          <w:sz w:val="24"/>
          <w:szCs w:val="24"/>
        </w:rPr>
        <w:t>that</w:t>
      </w:r>
      <w:proofErr w:type="gramEnd"/>
      <w:r>
        <w:rPr>
          <w:rFonts w:ascii="Times New Roman" w:hAnsi="Times New Roman"/>
          <w:sz w:val="24"/>
          <w:szCs w:val="24"/>
        </w:rPr>
        <w:t xml:space="preserve"> the deponent to the applicant’s founding affidavit has not </w:t>
      </w:r>
      <w:r w:rsidR="0050130C">
        <w:rPr>
          <w:rFonts w:ascii="Times New Roman" w:hAnsi="Times New Roman"/>
          <w:sz w:val="24"/>
          <w:szCs w:val="24"/>
        </w:rPr>
        <w:t>tendered</w:t>
      </w:r>
      <w:r>
        <w:rPr>
          <w:rFonts w:ascii="Times New Roman" w:hAnsi="Times New Roman"/>
          <w:sz w:val="24"/>
          <w:szCs w:val="24"/>
        </w:rPr>
        <w:t xml:space="preserve"> </w:t>
      </w:r>
      <w:r w:rsidR="0050130C">
        <w:rPr>
          <w:rFonts w:ascii="Times New Roman" w:hAnsi="Times New Roman"/>
          <w:sz w:val="24"/>
          <w:szCs w:val="24"/>
        </w:rPr>
        <w:t>proof</w:t>
      </w:r>
      <w:r>
        <w:rPr>
          <w:rFonts w:ascii="Times New Roman" w:hAnsi="Times New Roman"/>
          <w:sz w:val="24"/>
          <w:szCs w:val="24"/>
        </w:rPr>
        <w:t xml:space="preserve"> of authority to represent the applicant.</w:t>
      </w:r>
    </w:p>
    <w:p w:rsidR="00DD1304" w:rsidRDefault="00F55568" w:rsidP="00DD1304">
      <w:pPr>
        <w:pStyle w:val="ListParagraph"/>
        <w:numPr>
          <w:ilvl w:val="0"/>
          <w:numId w:val="9"/>
        </w:numPr>
        <w:spacing w:after="0" w:line="360" w:lineRule="auto"/>
        <w:jc w:val="both"/>
        <w:rPr>
          <w:rFonts w:ascii="Times New Roman" w:hAnsi="Times New Roman"/>
          <w:sz w:val="24"/>
          <w:szCs w:val="24"/>
        </w:rPr>
      </w:pPr>
      <w:proofErr w:type="gramStart"/>
      <w:r>
        <w:rPr>
          <w:rFonts w:ascii="Times New Roman" w:hAnsi="Times New Roman"/>
          <w:sz w:val="24"/>
          <w:szCs w:val="24"/>
        </w:rPr>
        <w:t>t</w:t>
      </w:r>
      <w:r w:rsidR="00DD1304">
        <w:rPr>
          <w:rFonts w:ascii="Times New Roman" w:hAnsi="Times New Roman"/>
          <w:sz w:val="24"/>
          <w:szCs w:val="24"/>
        </w:rPr>
        <w:t>hat</w:t>
      </w:r>
      <w:proofErr w:type="gramEnd"/>
      <w:r w:rsidR="00DD1304">
        <w:rPr>
          <w:rFonts w:ascii="Times New Roman" w:hAnsi="Times New Roman"/>
          <w:sz w:val="24"/>
          <w:szCs w:val="24"/>
        </w:rPr>
        <w:t xml:space="preserve"> the applicant has not exhibited proof of its </w:t>
      </w:r>
      <w:r w:rsidR="0050130C">
        <w:rPr>
          <w:rFonts w:ascii="Times New Roman" w:hAnsi="Times New Roman"/>
          <w:sz w:val="24"/>
          <w:szCs w:val="24"/>
        </w:rPr>
        <w:t>licensing</w:t>
      </w:r>
      <w:r w:rsidR="00DD1304">
        <w:rPr>
          <w:rFonts w:ascii="Times New Roman" w:hAnsi="Times New Roman"/>
          <w:sz w:val="24"/>
          <w:szCs w:val="24"/>
        </w:rPr>
        <w:t xml:space="preserve"> as a money lender.</w:t>
      </w:r>
    </w:p>
    <w:p w:rsidR="00DD1304" w:rsidRDefault="00F55568" w:rsidP="00DD1304">
      <w:pPr>
        <w:pStyle w:val="ListParagraph"/>
        <w:numPr>
          <w:ilvl w:val="0"/>
          <w:numId w:val="9"/>
        </w:numPr>
        <w:spacing w:after="0" w:line="360" w:lineRule="auto"/>
        <w:jc w:val="both"/>
        <w:rPr>
          <w:rFonts w:ascii="Times New Roman" w:hAnsi="Times New Roman"/>
          <w:sz w:val="24"/>
          <w:szCs w:val="24"/>
        </w:rPr>
      </w:pPr>
      <w:proofErr w:type="gramStart"/>
      <w:r>
        <w:rPr>
          <w:rFonts w:ascii="Times New Roman" w:hAnsi="Times New Roman"/>
          <w:sz w:val="24"/>
          <w:szCs w:val="24"/>
        </w:rPr>
        <w:t>t</w:t>
      </w:r>
      <w:r w:rsidR="00DD1304">
        <w:rPr>
          <w:rFonts w:ascii="Times New Roman" w:hAnsi="Times New Roman"/>
          <w:sz w:val="24"/>
          <w:szCs w:val="24"/>
        </w:rPr>
        <w:t>hat</w:t>
      </w:r>
      <w:proofErr w:type="gramEnd"/>
      <w:r w:rsidR="00DD1304">
        <w:rPr>
          <w:rFonts w:ascii="Times New Roman" w:hAnsi="Times New Roman"/>
          <w:sz w:val="24"/>
          <w:szCs w:val="24"/>
        </w:rPr>
        <w:t xml:space="preserve"> the interest charged is </w:t>
      </w:r>
      <w:r>
        <w:rPr>
          <w:rFonts w:ascii="Times New Roman" w:hAnsi="Times New Roman"/>
          <w:sz w:val="24"/>
          <w:szCs w:val="24"/>
        </w:rPr>
        <w:t>usurious</w:t>
      </w:r>
      <w:r w:rsidR="00DD1304">
        <w:rPr>
          <w:rFonts w:ascii="Times New Roman" w:hAnsi="Times New Roman"/>
          <w:sz w:val="24"/>
          <w:szCs w:val="24"/>
        </w:rPr>
        <w:t xml:space="preserve"> and violate</w:t>
      </w:r>
      <w:r>
        <w:rPr>
          <w:rFonts w:ascii="Times New Roman" w:hAnsi="Times New Roman"/>
          <w:sz w:val="24"/>
          <w:szCs w:val="24"/>
        </w:rPr>
        <w:t>s</w:t>
      </w:r>
      <w:r w:rsidR="00DD1304">
        <w:rPr>
          <w:rFonts w:ascii="Times New Roman" w:hAnsi="Times New Roman"/>
          <w:sz w:val="24"/>
          <w:szCs w:val="24"/>
        </w:rPr>
        <w:t xml:space="preserve"> the in </w:t>
      </w:r>
      <w:proofErr w:type="spellStart"/>
      <w:r w:rsidR="00DD1304" w:rsidRPr="0050130C">
        <w:rPr>
          <w:rFonts w:ascii="Times New Roman" w:hAnsi="Times New Roman"/>
          <w:i/>
          <w:sz w:val="24"/>
          <w:szCs w:val="24"/>
        </w:rPr>
        <w:t>duplum</w:t>
      </w:r>
      <w:proofErr w:type="spellEnd"/>
      <w:r w:rsidR="00DD1304" w:rsidRPr="0050130C">
        <w:rPr>
          <w:rFonts w:ascii="Times New Roman" w:hAnsi="Times New Roman"/>
          <w:i/>
          <w:sz w:val="24"/>
          <w:szCs w:val="24"/>
        </w:rPr>
        <w:t xml:space="preserve"> rule</w:t>
      </w:r>
      <w:r w:rsidR="00DD1304">
        <w:rPr>
          <w:rFonts w:ascii="Times New Roman" w:hAnsi="Times New Roman"/>
          <w:sz w:val="24"/>
          <w:szCs w:val="24"/>
        </w:rPr>
        <w:t>.</w:t>
      </w:r>
    </w:p>
    <w:p w:rsidR="00DD1304" w:rsidRDefault="00F55568" w:rsidP="00DD1304">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that there is no</w:t>
      </w:r>
      <w:r w:rsidR="00DD1304">
        <w:rPr>
          <w:rFonts w:ascii="Times New Roman" w:hAnsi="Times New Roman"/>
          <w:sz w:val="24"/>
          <w:szCs w:val="24"/>
        </w:rPr>
        <w:t xml:space="preserve"> mortgage bond registered over </w:t>
      </w:r>
      <w:r w:rsidR="0050130C">
        <w:rPr>
          <w:rFonts w:ascii="Times New Roman" w:hAnsi="Times New Roman"/>
          <w:sz w:val="24"/>
          <w:szCs w:val="24"/>
        </w:rPr>
        <w:t>stand</w:t>
      </w:r>
      <w:r w:rsidR="00DD1304">
        <w:rPr>
          <w:rFonts w:ascii="Times New Roman" w:hAnsi="Times New Roman"/>
          <w:sz w:val="24"/>
          <w:szCs w:val="24"/>
        </w:rPr>
        <w:t xml:space="preserve"> 35 Midlands Township of 3 uplands of subdivision A of Waterfalls to ren</w:t>
      </w:r>
      <w:r w:rsidR="0050130C">
        <w:rPr>
          <w:rFonts w:ascii="Times New Roman" w:hAnsi="Times New Roman"/>
          <w:sz w:val="24"/>
          <w:szCs w:val="24"/>
        </w:rPr>
        <w:t>der it especially executable,</w:t>
      </w:r>
    </w:p>
    <w:p w:rsidR="0050130C" w:rsidRDefault="00F55568" w:rsidP="00DD1304">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t</w:t>
      </w:r>
      <w:r w:rsidR="0010606F">
        <w:rPr>
          <w:rFonts w:ascii="Times New Roman" w:hAnsi="Times New Roman"/>
          <w:sz w:val="24"/>
          <w:szCs w:val="24"/>
        </w:rPr>
        <w:t>hat the loan a</w:t>
      </w:r>
      <w:r w:rsidR="0050130C">
        <w:rPr>
          <w:rFonts w:ascii="Times New Roman" w:hAnsi="Times New Roman"/>
          <w:sz w:val="24"/>
          <w:szCs w:val="24"/>
        </w:rPr>
        <w:t>g</w:t>
      </w:r>
      <w:r w:rsidR="0010606F">
        <w:rPr>
          <w:rFonts w:ascii="Times New Roman" w:hAnsi="Times New Roman"/>
          <w:sz w:val="24"/>
          <w:szCs w:val="24"/>
        </w:rPr>
        <w:t>ree</w:t>
      </w:r>
      <w:r w:rsidR="0050130C">
        <w:rPr>
          <w:rFonts w:ascii="Times New Roman" w:hAnsi="Times New Roman"/>
          <w:sz w:val="24"/>
          <w:szCs w:val="24"/>
        </w:rPr>
        <w:t>ment and the acknowledgement of debt are invalid</w:t>
      </w:r>
    </w:p>
    <w:p w:rsidR="0050130C" w:rsidRDefault="00F55568" w:rsidP="00DD1304">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t</w:t>
      </w:r>
      <w:r w:rsidR="0050130C">
        <w:rPr>
          <w:rFonts w:ascii="Times New Roman" w:hAnsi="Times New Roman"/>
          <w:sz w:val="24"/>
          <w:szCs w:val="24"/>
        </w:rPr>
        <w:t xml:space="preserve">hat the deed of </w:t>
      </w:r>
      <w:proofErr w:type="spellStart"/>
      <w:r w:rsidR="0050130C">
        <w:rPr>
          <w:rFonts w:ascii="Times New Roman" w:hAnsi="Times New Roman"/>
          <w:sz w:val="24"/>
          <w:szCs w:val="24"/>
        </w:rPr>
        <w:t>suretyship</w:t>
      </w:r>
      <w:proofErr w:type="spellEnd"/>
      <w:r w:rsidR="0050130C">
        <w:rPr>
          <w:rFonts w:ascii="Times New Roman" w:hAnsi="Times New Roman"/>
          <w:sz w:val="24"/>
          <w:szCs w:val="24"/>
        </w:rPr>
        <w:t xml:space="preserve"> and power of attorney are not valid</w:t>
      </w:r>
    </w:p>
    <w:p w:rsidR="00A82AA5" w:rsidRDefault="00A82AA5" w:rsidP="00A82AA5">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first ground has no merit in that the applicant </w:t>
      </w:r>
      <w:r w:rsidR="0010606F">
        <w:rPr>
          <w:rFonts w:ascii="Times New Roman" w:hAnsi="Times New Roman"/>
          <w:sz w:val="24"/>
          <w:szCs w:val="24"/>
        </w:rPr>
        <w:t>h</w:t>
      </w:r>
      <w:r>
        <w:rPr>
          <w:rFonts w:ascii="Times New Roman" w:hAnsi="Times New Roman"/>
          <w:sz w:val="24"/>
          <w:szCs w:val="24"/>
        </w:rPr>
        <w:t xml:space="preserve">as provided the company resolution authorizing the proceedings see p 4 of the record.  As regards the second ground, I </w:t>
      </w:r>
      <w:r w:rsidR="0010606F">
        <w:rPr>
          <w:rFonts w:ascii="Times New Roman" w:hAnsi="Times New Roman"/>
          <w:sz w:val="24"/>
          <w:szCs w:val="24"/>
        </w:rPr>
        <w:t xml:space="preserve">find that it is not only </w:t>
      </w:r>
      <w:r w:rsidR="00A569C1">
        <w:rPr>
          <w:rFonts w:ascii="Times New Roman" w:hAnsi="Times New Roman"/>
          <w:sz w:val="24"/>
          <w:szCs w:val="24"/>
        </w:rPr>
        <w:t>vexatious</w:t>
      </w:r>
      <w:r>
        <w:rPr>
          <w:rFonts w:ascii="Times New Roman" w:hAnsi="Times New Roman"/>
          <w:sz w:val="24"/>
          <w:szCs w:val="24"/>
        </w:rPr>
        <w:t xml:space="preserve"> but lacks the </w:t>
      </w:r>
      <w:r w:rsidRPr="00A82AA5">
        <w:rPr>
          <w:rFonts w:ascii="Times New Roman" w:hAnsi="Times New Roman"/>
          <w:i/>
          <w:sz w:val="24"/>
          <w:szCs w:val="24"/>
        </w:rPr>
        <w:t>bona fides</w:t>
      </w:r>
      <w:r>
        <w:rPr>
          <w:rFonts w:ascii="Times New Roman" w:hAnsi="Times New Roman"/>
          <w:sz w:val="24"/>
          <w:szCs w:val="24"/>
        </w:rPr>
        <w:t xml:space="preserve"> in that the applicant’s Money Lenders License is filed of record- see p50 of the record of proceedings.  The complaint that applicant charged </w:t>
      </w:r>
      <w:r w:rsidR="0010606F">
        <w:rPr>
          <w:rFonts w:ascii="Times New Roman" w:hAnsi="Times New Roman"/>
          <w:sz w:val="24"/>
          <w:szCs w:val="24"/>
        </w:rPr>
        <w:t>usurious</w:t>
      </w:r>
      <w:r>
        <w:rPr>
          <w:rFonts w:ascii="Times New Roman" w:hAnsi="Times New Roman"/>
          <w:sz w:val="24"/>
          <w:szCs w:val="24"/>
        </w:rPr>
        <w:t xml:space="preserve"> rates does not </w:t>
      </w:r>
      <w:r w:rsidR="0010606F">
        <w:rPr>
          <w:rFonts w:ascii="Times New Roman" w:hAnsi="Times New Roman"/>
          <w:sz w:val="24"/>
          <w:szCs w:val="24"/>
        </w:rPr>
        <w:t>disentitle</w:t>
      </w:r>
      <w:r>
        <w:rPr>
          <w:rFonts w:ascii="Times New Roman" w:hAnsi="Times New Roman"/>
          <w:sz w:val="24"/>
          <w:szCs w:val="24"/>
        </w:rPr>
        <w:t xml:space="preserve"> the lender from recovering the debt plus lawful interest – see </w:t>
      </w:r>
      <w:proofErr w:type="spellStart"/>
      <w:r w:rsidRPr="00A82AA5">
        <w:rPr>
          <w:rFonts w:ascii="Times New Roman" w:hAnsi="Times New Roman"/>
          <w:i/>
          <w:sz w:val="24"/>
          <w:szCs w:val="24"/>
        </w:rPr>
        <w:t>Niri</w:t>
      </w:r>
      <w:proofErr w:type="spellEnd"/>
      <w:r>
        <w:rPr>
          <w:rFonts w:ascii="Times New Roman" w:hAnsi="Times New Roman"/>
          <w:sz w:val="24"/>
          <w:szCs w:val="24"/>
        </w:rPr>
        <w:t xml:space="preserve"> v </w:t>
      </w:r>
      <w:r w:rsidRPr="00A82AA5">
        <w:rPr>
          <w:rFonts w:ascii="Times New Roman" w:hAnsi="Times New Roman"/>
          <w:i/>
          <w:sz w:val="24"/>
          <w:szCs w:val="24"/>
        </w:rPr>
        <w:t xml:space="preserve">Coleman &amp; </w:t>
      </w:r>
      <w:proofErr w:type="spellStart"/>
      <w:r w:rsidRPr="00A82AA5">
        <w:rPr>
          <w:rFonts w:ascii="Times New Roman" w:hAnsi="Times New Roman"/>
          <w:i/>
          <w:sz w:val="24"/>
          <w:szCs w:val="24"/>
        </w:rPr>
        <w:t>Ors</w:t>
      </w:r>
      <w:proofErr w:type="spellEnd"/>
      <w:r>
        <w:rPr>
          <w:rFonts w:ascii="Times New Roman" w:hAnsi="Times New Roman"/>
          <w:sz w:val="24"/>
          <w:szCs w:val="24"/>
        </w:rPr>
        <w:t xml:space="preserve"> 2002 (2) ZLR.</w:t>
      </w:r>
    </w:p>
    <w:p w:rsidR="00A82AA5" w:rsidRDefault="00A82AA5" w:rsidP="00A82AA5">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w:t>
      </w:r>
      <w:proofErr w:type="spellStart"/>
      <w:r w:rsidRPr="00473EA5">
        <w:rPr>
          <w:rFonts w:ascii="Times New Roman" w:hAnsi="Times New Roman"/>
          <w:i/>
          <w:sz w:val="24"/>
          <w:szCs w:val="24"/>
        </w:rPr>
        <w:t>casu</w:t>
      </w:r>
      <w:proofErr w:type="spellEnd"/>
      <w:r>
        <w:rPr>
          <w:rFonts w:ascii="Times New Roman" w:hAnsi="Times New Roman"/>
          <w:sz w:val="24"/>
          <w:szCs w:val="24"/>
        </w:rPr>
        <w:t xml:space="preserve">, it cannot conclusively be said that applicant used </w:t>
      </w:r>
      <w:r w:rsidR="0010606F">
        <w:rPr>
          <w:rFonts w:ascii="Times New Roman" w:hAnsi="Times New Roman"/>
          <w:sz w:val="24"/>
          <w:szCs w:val="24"/>
        </w:rPr>
        <w:t>usurious</w:t>
      </w:r>
      <w:r>
        <w:rPr>
          <w:rFonts w:ascii="Times New Roman" w:hAnsi="Times New Roman"/>
          <w:sz w:val="24"/>
          <w:szCs w:val="24"/>
        </w:rPr>
        <w:t xml:space="preserve"> rates in that firstly, the re</w:t>
      </w:r>
      <w:r w:rsidR="00473EA5">
        <w:rPr>
          <w:rFonts w:ascii="Times New Roman" w:hAnsi="Times New Roman"/>
          <w:sz w:val="24"/>
          <w:szCs w:val="24"/>
        </w:rPr>
        <w:t>spondents</w:t>
      </w:r>
      <w:r w:rsidR="0010606F">
        <w:rPr>
          <w:rFonts w:ascii="Times New Roman" w:hAnsi="Times New Roman"/>
          <w:sz w:val="24"/>
          <w:szCs w:val="24"/>
        </w:rPr>
        <w:t>’</w:t>
      </w:r>
      <w:r w:rsidR="00473EA5">
        <w:rPr>
          <w:rFonts w:ascii="Times New Roman" w:hAnsi="Times New Roman"/>
          <w:sz w:val="24"/>
          <w:szCs w:val="24"/>
        </w:rPr>
        <w:t xml:space="preserve"> counsel’s calculation of interest is mathematically incorrect in that 15% of $42 048</w:t>
      </w:r>
      <w:proofErr w:type="gramStart"/>
      <w:r w:rsidR="00473EA5">
        <w:rPr>
          <w:rFonts w:ascii="Times New Roman" w:hAnsi="Times New Roman"/>
          <w:sz w:val="24"/>
          <w:szCs w:val="24"/>
        </w:rPr>
        <w:t>,00</w:t>
      </w:r>
      <w:proofErr w:type="gramEnd"/>
      <w:r w:rsidR="00473EA5">
        <w:rPr>
          <w:rFonts w:ascii="Times New Roman" w:hAnsi="Times New Roman"/>
          <w:sz w:val="24"/>
          <w:szCs w:val="24"/>
        </w:rPr>
        <w:t xml:space="preserve"> multiplied by one month is not $12 614.40.  Secondly, the period for which interest was payable is from 15 December 2010 to 11 November 2011, that is approximate</w:t>
      </w:r>
      <w:r w:rsidR="0010606F">
        <w:rPr>
          <w:rFonts w:ascii="Times New Roman" w:hAnsi="Times New Roman"/>
          <w:sz w:val="24"/>
          <w:szCs w:val="24"/>
        </w:rPr>
        <w:t>ly 10 months.  This means that i</w:t>
      </w:r>
      <w:r w:rsidR="00473EA5">
        <w:rPr>
          <w:rFonts w:ascii="Times New Roman" w:hAnsi="Times New Roman"/>
          <w:sz w:val="24"/>
          <w:szCs w:val="24"/>
        </w:rPr>
        <w:t>f the rate</w:t>
      </w:r>
      <w:r w:rsidR="0010606F">
        <w:rPr>
          <w:rFonts w:ascii="Times New Roman" w:hAnsi="Times New Roman"/>
          <w:sz w:val="24"/>
          <w:szCs w:val="24"/>
        </w:rPr>
        <w:t xml:space="preserve"> of 15% per month is to be used, t</w:t>
      </w:r>
      <w:r w:rsidR="00473EA5">
        <w:rPr>
          <w:rFonts w:ascii="Times New Roman" w:hAnsi="Times New Roman"/>
          <w:sz w:val="24"/>
          <w:szCs w:val="24"/>
        </w:rPr>
        <w:t xml:space="preserve">he interest would certainly be more than the capital amount.  The figure claimed by applicant is less than the capital amount.  Thirdly, the </w:t>
      </w:r>
      <w:r w:rsidR="00473EA5">
        <w:rPr>
          <w:rFonts w:ascii="Times New Roman" w:hAnsi="Times New Roman"/>
          <w:sz w:val="24"/>
          <w:szCs w:val="24"/>
        </w:rPr>
        <w:lastRenderedPageBreak/>
        <w:t>first defendant signed an acknowledgement of debt on 12 October 2011 wherein she admitted owing plaintiff the “amount of $42 048-00 together with interest calculated at a rate of 15% per month of $39 607-00.”</w:t>
      </w:r>
    </w:p>
    <w:p w:rsidR="0021279C" w:rsidRDefault="0021279C" w:rsidP="00A82AA5">
      <w:pPr>
        <w:spacing w:after="0" w:line="360" w:lineRule="auto"/>
        <w:ind w:firstLine="720"/>
        <w:jc w:val="both"/>
        <w:rPr>
          <w:rFonts w:ascii="Times New Roman" w:hAnsi="Times New Roman"/>
          <w:sz w:val="24"/>
          <w:szCs w:val="24"/>
        </w:rPr>
      </w:pPr>
      <w:r>
        <w:rPr>
          <w:rFonts w:ascii="Times New Roman" w:hAnsi="Times New Roman"/>
          <w:sz w:val="24"/>
          <w:szCs w:val="24"/>
        </w:rPr>
        <w:t xml:space="preserve">Paragraph 4 of the same acknowledgement of debt reads in part “Further, I agree that the production of this acknowledgement of debt and in the absence of any documentary evidence of payment produced by myself shall entitle </w:t>
      </w:r>
      <w:proofErr w:type="spellStart"/>
      <w:r>
        <w:rPr>
          <w:rFonts w:ascii="Times New Roman" w:hAnsi="Times New Roman"/>
          <w:sz w:val="24"/>
          <w:szCs w:val="24"/>
        </w:rPr>
        <w:t>Migree</w:t>
      </w:r>
      <w:proofErr w:type="spellEnd"/>
      <w:r>
        <w:rPr>
          <w:rFonts w:ascii="Times New Roman" w:hAnsi="Times New Roman"/>
          <w:sz w:val="24"/>
          <w:szCs w:val="24"/>
        </w:rPr>
        <w:t xml:space="preserve"> Investments</w:t>
      </w:r>
      <w:r w:rsidR="00784F20">
        <w:rPr>
          <w:rFonts w:ascii="Times New Roman" w:hAnsi="Times New Roman"/>
          <w:sz w:val="24"/>
          <w:szCs w:val="24"/>
        </w:rPr>
        <w:t xml:space="preserve"> to summary judgment against me”</w:t>
      </w:r>
    </w:p>
    <w:p w:rsidR="00784F20" w:rsidRDefault="00784F20" w:rsidP="00A82AA5">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w:t>
      </w:r>
      <w:r w:rsidRPr="0010606F">
        <w:rPr>
          <w:rFonts w:ascii="Times New Roman" w:hAnsi="Times New Roman"/>
          <w:i/>
          <w:sz w:val="24"/>
          <w:szCs w:val="24"/>
        </w:rPr>
        <w:t xml:space="preserve">in </w:t>
      </w:r>
      <w:proofErr w:type="spellStart"/>
      <w:r w:rsidRPr="0010606F">
        <w:rPr>
          <w:rFonts w:ascii="Times New Roman" w:hAnsi="Times New Roman"/>
          <w:i/>
          <w:sz w:val="24"/>
          <w:szCs w:val="24"/>
        </w:rPr>
        <w:t>duplum</w:t>
      </w:r>
      <w:proofErr w:type="spellEnd"/>
      <w:r w:rsidR="0010606F">
        <w:rPr>
          <w:rFonts w:ascii="Times New Roman" w:hAnsi="Times New Roman"/>
          <w:sz w:val="24"/>
          <w:szCs w:val="24"/>
        </w:rPr>
        <w:t xml:space="preserve"> rule was not violated </w:t>
      </w:r>
      <w:r w:rsidR="0010606F" w:rsidRPr="00985A75">
        <w:rPr>
          <w:rFonts w:ascii="Times New Roman" w:hAnsi="Times New Roman"/>
          <w:i/>
          <w:sz w:val="24"/>
          <w:szCs w:val="24"/>
        </w:rPr>
        <w:t xml:space="preserve">in </w:t>
      </w:r>
      <w:proofErr w:type="spellStart"/>
      <w:r w:rsidR="0010606F" w:rsidRPr="00985A75">
        <w:rPr>
          <w:rFonts w:ascii="Times New Roman" w:hAnsi="Times New Roman"/>
          <w:i/>
          <w:sz w:val="24"/>
          <w:szCs w:val="24"/>
        </w:rPr>
        <w:t>casu</w:t>
      </w:r>
      <w:proofErr w:type="spellEnd"/>
      <w:r>
        <w:rPr>
          <w:rFonts w:ascii="Times New Roman" w:hAnsi="Times New Roman"/>
          <w:sz w:val="24"/>
          <w:szCs w:val="24"/>
        </w:rPr>
        <w:t xml:space="preserve"> in that the a</w:t>
      </w:r>
      <w:r w:rsidR="0010606F">
        <w:rPr>
          <w:rFonts w:ascii="Times New Roman" w:hAnsi="Times New Roman"/>
          <w:sz w:val="24"/>
          <w:szCs w:val="24"/>
        </w:rPr>
        <w:t>ccrued interest is less than the</w:t>
      </w:r>
      <w:r>
        <w:rPr>
          <w:rFonts w:ascii="Times New Roman" w:hAnsi="Times New Roman"/>
          <w:sz w:val="24"/>
          <w:szCs w:val="24"/>
        </w:rPr>
        <w:t xml:space="preserve"> amount of capital which is $42 </w:t>
      </w:r>
      <w:r w:rsidR="00A87083">
        <w:rPr>
          <w:rFonts w:ascii="Times New Roman" w:hAnsi="Times New Roman"/>
          <w:sz w:val="24"/>
          <w:szCs w:val="24"/>
        </w:rPr>
        <w:t xml:space="preserve">048-00 and not $18 000-00.  In </w:t>
      </w:r>
      <w:r w:rsidR="00A87083" w:rsidRPr="00A87083">
        <w:rPr>
          <w:rFonts w:ascii="Times New Roman" w:hAnsi="Times New Roman"/>
          <w:i/>
          <w:sz w:val="24"/>
          <w:szCs w:val="24"/>
        </w:rPr>
        <w:t>C</w:t>
      </w:r>
      <w:r w:rsidRPr="00A87083">
        <w:rPr>
          <w:rFonts w:ascii="Times New Roman" w:hAnsi="Times New Roman"/>
          <w:i/>
          <w:sz w:val="24"/>
          <w:szCs w:val="24"/>
        </w:rPr>
        <w:t>ommercial Bank of Zimbabwe</w:t>
      </w:r>
      <w:r w:rsidR="00A87083">
        <w:rPr>
          <w:rFonts w:ascii="Times New Roman" w:hAnsi="Times New Roman"/>
          <w:sz w:val="24"/>
          <w:szCs w:val="24"/>
        </w:rPr>
        <w:t xml:space="preserve"> v </w:t>
      </w:r>
      <w:r w:rsidR="00A87083" w:rsidRPr="00A87083">
        <w:rPr>
          <w:rFonts w:ascii="Times New Roman" w:hAnsi="Times New Roman"/>
          <w:i/>
          <w:sz w:val="24"/>
          <w:szCs w:val="24"/>
        </w:rPr>
        <w:t>M.M. Builders and S</w:t>
      </w:r>
      <w:r w:rsidRPr="00A87083">
        <w:rPr>
          <w:rFonts w:ascii="Times New Roman" w:hAnsi="Times New Roman"/>
          <w:i/>
          <w:sz w:val="24"/>
          <w:szCs w:val="24"/>
        </w:rPr>
        <w:t>uppliers (</w:t>
      </w:r>
      <w:proofErr w:type="spellStart"/>
      <w:r w:rsidRPr="00A87083">
        <w:rPr>
          <w:rFonts w:ascii="Times New Roman" w:hAnsi="Times New Roman"/>
          <w:i/>
          <w:sz w:val="24"/>
          <w:szCs w:val="24"/>
        </w:rPr>
        <w:t>Pvt</w:t>
      </w:r>
      <w:proofErr w:type="spellEnd"/>
      <w:r w:rsidRPr="00A87083">
        <w:rPr>
          <w:rFonts w:ascii="Times New Roman" w:hAnsi="Times New Roman"/>
          <w:i/>
          <w:sz w:val="24"/>
          <w:szCs w:val="24"/>
        </w:rPr>
        <w:t xml:space="preserve">) </w:t>
      </w:r>
      <w:r w:rsidR="00A87083" w:rsidRPr="00A87083">
        <w:rPr>
          <w:rFonts w:ascii="Times New Roman" w:hAnsi="Times New Roman"/>
          <w:i/>
          <w:sz w:val="24"/>
          <w:szCs w:val="24"/>
        </w:rPr>
        <w:t>Limited</w:t>
      </w:r>
      <w:r w:rsidR="00A87083">
        <w:rPr>
          <w:rFonts w:ascii="Times New Roman" w:hAnsi="Times New Roman"/>
          <w:sz w:val="24"/>
          <w:szCs w:val="24"/>
        </w:rPr>
        <w:t xml:space="preserve"> 1997(2) SA 285</w:t>
      </w:r>
      <w:r>
        <w:rPr>
          <w:rFonts w:ascii="Times New Roman" w:hAnsi="Times New Roman"/>
          <w:sz w:val="24"/>
          <w:szCs w:val="24"/>
        </w:rPr>
        <w:t xml:space="preserve">, the </w:t>
      </w:r>
      <w:r w:rsidRPr="0010606F">
        <w:rPr>
          <w:rFonts w:ascii="Times New Roman" w:hAnsi="Times New Roman"/>
          <w:i/>
          <w:sz w:val="24"/>
          <w:szCs w:val="24"/>
        </w:rPr>
        <w:t xml:space="preserve">in </w:t>
      </w:r>
      <w:proofErr w:type="spellStart"/>
      <w:r w:rsidRPr="0010606F">
        <w:rPr>
          <w:rFonts w:ascii="Times New Roman" w:hAnsi="Times New Roman"/>
          <w:i/>
          <w:sz w:val="24"/>
          <w:szCs w:val="24"/>
        </w:rPr>
        <w:t>duplum</w:t>
      </w:r>
      <w:proofErr w:type="spellEnd"/>
      <w:r w:rsidR="0010606F">
        <w:rPr>
          <w:rFonts w:ascii="Times New Roman" w:hAnsi="Times New Roman"/>
          <w:sz w:val="24"/>
          <w:szCs w:val="24"/>
        </w:rPr>
        <w:t xml:space="preserve"> rule</w:t>
      </w:r>
      <w:r>
        <w:rPr>
          <w:rFonts w:ascii="Times New Roman" w:hAnsi="Times New Roman"/>
          <w:sz w:val="24"/>
          <w:szCs w:val="24"/>
        </w:rPr>
        <w:t xml:space="preserve"> was formulated as follows;</w:t>
      </w:r>
    </w:p>
    <w:p w:rsidR="001D2F08" w:rsidRDefault="00784F20" w:rsidP="00A87083">
      <w:pPr>
        <w:spacing w:after="0" w:line="240" w:lineRule="auto"/>
        <w:ind w:left="720"/>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inter</w:t>
      </w:r>
      <w:r w:rsidR="001D2F08">
        <w:rPr>
          <w:rFonts w:ascii="Times New Roman" w:hAnsi="Times New Roman"/>
          <w:sz w:val="24"/>
          <w:szCs w:val="24"/>
        </w:rPr>
        <w:t>e</w:t>
      </w:r>
      <w:r>
        <w:rPr>
          <w:rFonts w:ascii="Times New Roman" w:hAnsi="Times New Roman"/>
          <w:sz w:val="24"/>
          <w:szCs w:val="24"/>
        </w:rPr>
        <w:t>s</w:t>
      </w:r>
      <w:r w:rsidR="001D2F08">
        <w:rPr>
          <w:rFonts w:ascii="Times New Roman" w:hAnsi="Times New Roman"/>
          <w:sz w:val="24"/>
          <w:szCs w:val="24"/>
        </w:rPr>
        <w:t>t</w:t>
      </w:r>
      <w:proofErr w:type="gramEnd"/>
      <w:r w:rsidR="0010606F">
        <w:rPr>
          <w:rFonts w:ascii="Times New Roman" w:hAnsi="Times New Roman"/>
          <w:sz w:val="24"/>
          <w:szCs w:val="24"/>
        </w:rPr>
        <w:t>, whether it accrues as si</w:t>
      </w:r>
      <w:r>
        <w:rPr>
          <w:rFonts w:ascii="Times New Roman" w:hAnsi="Times New Roman"/>
          <w:sz w:val="24"/>
          <w:szCs w:val="24"/>
        </w:rPr>
        <w:t>m</w:t>
      </w:r>
      <w:r w:rsidR="0010606F">
        <w:rPr>
          <w:rFonts w:ascii="Times New Roman" w:hAnsi="Times New Roman"/>
          <w:sz w:val="24"/>
          <w:szCs w:val="24"/>
        </w:rPr>
        <w:t>ple</w:t>
      </w:r>
      <w:r w:rsidR="001D2F08">
        <w:rPr>
          <w:rFonts w:ascii="Times New Roman" w:hAnsi="Times New Roman"/>
          <w:sz w:val="24"/>
          <w:szCs w:val="24"/>
        </w:rPr>
        <w:t xml:space="preserve"> or compound interest ceases to accumulate upon any amount of capital owing once the accrued equals the amount of capital outsta</w:t>
      </w:r>
      <w:r w:rsidR="00363157">
        <w:rPr>
          <w:rFonts w:ascii="Times New Roman" w:hAnsi="Times New Roman"/>
          <w:sz w:val="24"/>
          <w:szCs w:val="24"/>
        </w:rPr>
        <w:t>nding ------”</w:t>
      </w:r>
    </w:p>
    <w:p w:rsidR="001D2F08" w:rsidRDefault="001D2F08" w:rsidP="001D2F08">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is not a </w:t>
      </w:r>
      <w:r w:rsidRPr="001D2F08">
        <w:rPr>
          <w:rFonts w:ascii="Times New Roman" w:hAnsi="Times New Roman"/>
          <w:i/>
          <w:sz w:val="24"/>
          <w:szCs w:val="24"/>
        </w:rPr>
        <w:t>bona fide</w:t>
      </w:r>
      <w:r>
        <w:rPr>
          <w:rFonts w:ascii="Times New Roman" w:hAnsi="Times New Roman"/>
          <w:sz w:val="24"/>
          <w:szCs w:val="24"/>
        </w:rPr>
        <w:t xml:space="preserve"> </w:t>
      </w:r>
      <w:proofErr w:type="spellStart"/>
      <w:r>
        <w:rPr>
          <w:rFonts w:ascii="Times New Roman" w:hAnsi="Times New Roman"/>
          <w:sz w:val="24"/>
          <w:szCs w:val="24"/>
        </w:rPr>
        <w:t>defence</w:t>
      </w:r>
      <w:proofErr w:type="spellEnd"/>
      <w:r>
        <w:rPr>
          <w:rFonts w:ascii="Times New Roman" w:hAnsi="Times New Roman"/>
          <w:sz w:val="24"/>
          <w:szCs w:val="24"/>
        </w:rPr>
        <w:t xml:space="preserve"> for the </w:t>
      </w:r>
      <w:r w:rsidR="0010606F">
        <w:rPr>
          <w:rFonts w:ascii="Times New Roman" w:hAnsi="Times New Roman"/>
          <w:sz w:val="24"/>
          <w:szCs w:val="24"/>
        </w:rPr>
        <w:t xml:space="preserve">respondents </w:t>
      </w:r>
      <w:r>
        <w:rPr>
          <w:rFonts w:ascii="Times New Roman" w:hAnsi="Times New Roman"/>
          <w:sz w:val="24"/>
          <w:szCs w:val="24"/>
        </w:rPr>
        <w:t>to allege that there is no mortgage bond because the original deed of transfer was surrendered to applicant together with all accompanying documents as a condition for the loan.  In fact it is dishonestly at its best to argue otherwise.</w:t>
      </w:r>
      <w:r w:rsidR="0010606F">
        <w:rPr>
          <w:rFonts w:ascii="Times New Roman" w:hAnsi="Times New Roman"/>
          <w:sz w:val="24"/>
          <w:szCs w:val="24"/>
        </w:rPr>
        <w:t xml:space="preserve"> However I am of the view that applicant’s claim to have the property in questi</w:t>
      </w:r>
      <w:r w:rsidR="00363157">
        <w:rPr>
          <w:rFonts w:ascii="Times New Roman" w:hAnsi="Times New Roman"/>
          <w:sz w:val="24"/>
          <w:szCs w:val="24"/>
        </w:rPr>
        <w:t>o</w:t>
      </w:r>
      <w:r w:rsidR="0010606F">
        <w:rPr>
          <w:rFonts w:ascii="Times New Roman" w:hAnsi="Times New Roman"/>
          <w:sz w:val="24"/>
          <w:szCs w:val="24"/>
        </w:rPr>
        <w:t>n declared esp</w:t>
      </w:r>
      <w:r w:rsidR="00363157">
        <w:rPr>
          <w:rFonts w:ascii="Times New Roman" w:hAnsi="Times New Roman"/>
          <w:sz w:val="24"/>
          <w:szCs w:val="24"/>
        </w:rPr>
        <w:t xml:space="preserve">ecially executable is </w:t>
      </w:r>
      <w:proofErr w:type="spellStart"/>
      <w:r w:rsidR="00985A75">
        <w:rPr>
          <w:rFonts w:ascii="Times New Roman" w:hAnsi="Times New Roman"/>
          <w:sz w:val="24"/>
          <w:szCs w:val="24"/>
        </w:rPr>
        <w:t>superflous</w:t>
      </w:r>
      <w:proofErr w:type="spellEnd"/>
      <w:r w:rsidR="0010606F">
        <w:rPr>
          <w:rFonts w:ascii="Times New Roman" w:hAnsi="Times New Roman"/>
          <w:sz w:val="24"/>
          <w:szCs w:val="24"/>
        </w:rPr>
        <w:t>.  I would dismiss it for that reason.</w:t>
      </w:r>
    </w:p>
    <w:p w:rsidR="00A87083" w:rsidRDefault="00A87083" w:rsidP="001D2F08">
      <w:pPr>
        <w:spacing w:after="0" w:line="360" w:lineRule="auto"/>
        <w:ind w:firstLine="720"/>
        <w:jc w:val="both"/>
        <w:rPr>
          <w:rFonts w:ascii="Times New Roman" w:hAnsi="Times New Roman"/>
          <w:sz w:val="24"/>
          <w:szCs w:val="24"/>
        </w:rPr>
      </w:pPr>
      <w:r>
        <w:rPr>
          <w:rFonts w:ascii="Times New Roman" w:hAnsi="Times New Roman"/>
          <w:sz w:val="24"/>
          <w:szCs w:val="24"/>
        </w:rPr>
        <w:t>As regards first respondent’s claim that the acknowledgement of debt is a fraud</w:t>
      </w:r>
      <w:r w:rsidR="00702467">
        <w:rPr>
          <w:rFonts w:ascii="Times New Roman" w:hAnsi="Times New Roman"/>
          <w:sz w:val="24"/>
          <w:szCs w:val="24"/>
        </w:rPr>
        <w:t xml:space="preserve"> I am of the view that this is a bald and vague </w:t>
      </w:r>
      <w:proofErr w:type="spellStart"/>
      <w:r w:rsidR="00702467">
        <w:rPr>
          <w:rFonts w:ascii="Times New Roman" w:hAnsi="Times New Roman"/>
          <w:sz w:val="24"/>
          <w:szCs w:val="24"/>
        </w:rPr>
        <w:t>defence</w:t>
      </w:r>
      <w:proofErr w:type="spellEnd"/>
      <w:r w:rsidR="00702467">
        <w:rPr>
          <w:rFonts w:ascii="Times New Roman" w:hAnsi="Times New Roman"/>
          <w:sz w:val="24"/>
          <w:szCs w:val="24"/>
        </w:rPr>
        <w:t xml:space="preserve"> i</w:t>
      </w:r>
      <w:r w:rsidR="0010606F">
        <w:rPr>
          <w:rFonts w:ascii="Times New Roman" w:hAnsi="Times New Roman"/>
          <w:sz w:val="24"/>
          <w:szCs w:val="24"/>
        </w:rPr>
        <w:t>n that it has not been shown how</w:t>
      </w:r>
      <w:r w:rsidR="00702467">
        <w:rPr>
          <w:rFonts w:ascii="Times New Roman" w:hAnsi="Times New Roman"/>
          <w:sz w:val="24"/>
          <w:szCs w:val="24"/>
        </w:rPr>
        <w:t xml:space="preserve"> first respondent was coerced and or influenced to sign the document.</w:t>
      </w:r>
      <w:r w:rsidR="00985A75">
        <w:rPr>
          <w:rFonts w:ascii="Times New Roman" w:hAnsi="Times New Roman"/>
          <w:sz w:val="24"/>
          <w:szCs w:val="24"/>
        </w:rPr>
        <w:t xml:space="preserve"> The denial of first respondent’</w:t>
      </w:r>
      <w:r w:rsidR="00702467">
        <w:rPr>
          <w:rFonts w:ascii="Times New Roman" w:hAnsi="Times New Roman"/>
          <w:sz w:val="24"/>
          <w:szCs w:val="24"/>
        </w:rPr>
        <w:t xml:space="preserve">s signature is being made tongue </w:t>
      </w:r>
      <w:r w:rsidR="0010606F">
        <w:rPr>
          <w:rFonts w:ascii="Times New Roman" w:hAnsi="Times New Roman"/>
          <w:sz w:val="24"/>
          <w:szCs w:val="24"/>
        </w:rPr>
        <w:t xml:space="preserve">in cheek </w:t>
      </w:r>
      <w:r w:rsidR="00702467">
        <w:rPr>
          <w:rFonts w:ascii="Times New Roman" w:hAnsi="Times New Roman"/>
          <w:sz w:val="24"/>
          <w:szCs w:val="24"/>
        </w:rPr>
        <w:t>in my view.</w:t>
      </w:r>
    </w:p>
    <w:p w:rsidR="00702467" w:rsidRDefault="00D60FB0" w:rsidP="001D2F08">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first respondent was doing business with the applicant.  She admits receiving $18 000-00 but does not say how much she has since paid back.  If indeed the acknowledgement of debt is a forgery then first respondent would have </w:t>
      </w:r>
      <w:r w:rsidR="00E26DFA">
        <w:rPr>
          <w:rFonts w:ascii="Times New Roman" w:hAnsi="Times New Roman"/>
          <w:sz w:val="24"/>
          <w:szCs w:val="24"/>
        </w:rPr>
        <w:t xml:space="preserve">confronted this issue with the seriousness it deserves.  </w:t>
      </w:r>
      <w:r w:rsidR="0010606F">
        <w:rPr>
          <w:rFonts w:ascii="Times New Roman" w:hAnsi="Times New Roman"/>
          <w:sz w:val="24"/>
          <w:szCs w:val="24"/>
        </w:rPr>
        <w:t>O</w:t>
      </w:r>
      <w:r w:rsidR="00E26DFA">
        <w:rPr>
          <w:rFonts w:ascii="Times New Roman" w:hAnsi="Times New Roman"/>
          <w:sz w:val="24"/>
          <w:szCs w:val="24"/>
        </w:rPr>
        <w:t xml:space="preserve">ne might ask why first respondent failed to report the fraud to the relevant </w:t>
      </w:r>
      <w:proofErr w:type="gramStart"/>
      <w:r w:rsidR="00E26DFA">
        <w:rPr>
          <w:rFonts w:ascii="Times New Roman" w:hAnsi="Times New Roman"/>
          <w:sz w:val="24"/>
          <w:szCs w:val="24"/>
        </w:rPr>
        <w:t>authorities</w:t>
      </w:r>
      <w:r w:rsidR="002C1363">
        <w:rPr>
          <w:rFonts w:ascii="Times New Roman" w:hAnsi="Times New Roman"/>
          <w:sz w:val="24"/>
          <w:szCs w:val="24"/>
        </w:rPr>
        <w:t>?</w:t>
      </w:r>
      <w:proofErr w:type="gramEnd"/>
    </w:p>
    <w:p w:rsidR="002C1363" w:rsidRDefault="002C1363" w:rsidP="001D2F08">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my view this </w:t>
      </w:r>
      <w:proofErr w:type="spellStart"/>
      <w:r>
        <w:rPr>
          <w:rFonts w:ascii="Times New Roman" w:hAnsi="Times New Roman"/>
          <w:sz w:val="24"/>
          <w:szCs w:val="24"/>
        </w:rPr>
        <w:t>defence</w:t>
      </w:r>
      <w:proofErr w:type="spellEnd"/>
      <w:r>
        <w:rPr>
          <w:rFonts w:ascii="Times New Roman" w:hAnsi="Times New Roman"/>
          <w:sz w:val="24"/>
          <w:szCs w:val="24"/>
        </w:rPr>
        <w:t xml:space="preserve"> is not </w:t>
      </w:r>
      <w:r w:rsidRPr="0010606F">
        <w:rPr>
          <w:rFonts w:ascii="Times New Roman" w:hAnsi="Times New Roman"/>
          <w:i/>
          <w:sz w:val="24"/>
          <w:szCs w:val="24"/>
        </w:rPr>
        <w:t xml:space="preserve">bona fide </w:t>
      </w:r>
      <w:r>
        <w:rPr>
          <w:rFonts w:ascii="Times New Roman" w:hAnsi="Times New Roman"/>
          <w:sz w:val="24"/>
          <w:szCs w:val="24"/>
        </w:rPr>
        <w:t xml:space="preserve">at all in </w:t>
      </w:r>
      <w:r w:rsidR="00AF2A4A">
        <w:rPr>
          <w:rFonts w:ascii="Times New Roman" w:hAnsi="Times New Roman"/>
          <w:sz w:val="24"/>
          <w:szCs w:val="24"/>
        </w:rPr>
        <w:t>that first</w:t>
      </w:r>
      <w:r>
        <w:rPr>
          <w:rFonts w:ascii="Times New Roman" w:hAnsi="Times New Roman"/>
          <w:sz w:val="24"/>
          <w:szCs w:val="24"/>
        </w:rPr>
        <w:t xml:space="preserve"> respondent has openly </w:t>
      </w:r>
      <w:r w:rsidR="00AF2A4A">
        <w:rPr>
          <w:rFonts w:ascii="Times New Roman" w:hAnsi="Times New Roman"/>
          <w:sz w:val="24"/>
          <w:szCs w:val="24"/>
        </w:rPr>
        <w:t>displayed</w:t>
      </w:r>
      <w:r>
        <w:rPr>
          <w:rFonts w:ascii="Times New Roman" w:hAnsi="Times New Roman"/>
          <w:sz w:val="24"/>
          <w:szCs w:val="24"/>
        </w:rPr>
        <w:t xml:space="preserve"> her </w:t>
      </w:r>
      <w:r w:rsidRPr="00AF2A4A">
        <w:rPr>
          <w:rFonts w:ascii="Times New Roman" w:hAnsi="Times New Roman"/>
          <w:i/>
          <w:sz w:val="24"/>
          <w:szCs w:val="24"/>
        </w:rPr>
        <w:t>mala fides</w:t>
      </w:r>
      <w:r>
        <w:rPr>
          <w:rFonts w:ascii="Times New Roman" w:hAnsi="Times New Roman"/>
          <w:sz w:val="24"/>
          <w:szCs w:val="24"/>
        </w:rPr>
        <w:t xml:space="preserve"> by failing to repay even</w:t>
      </w:r>
      <w:r w:rsidR="00363157">
        <w:rPr>
          <w:rFonts w:ascii="Times New Roman" w:hAnsi="Times New Roman"/>
          <w:sz w:val="24"/>
          <w:szCs w:val="24"/>
        </w:rPr>
        <w:t xml:space="preserve"> a cent</w:t>
      </w:r>
      <w:r>
        <w:rPr>
          <w:rFonts w:ascii="Times New Roman" w:hAnsi="Times New Roman"/>
          <w:sz w:val="24"/>
          <w:szCs w:val="24"/>
        </w:rPr>
        <w:t xml:space="preserve"> after spending applicant’s money.</w:t>
      </w:r>
    </w:p>
    <w:p w:rsidR="002C1363" w:rsidRDefault="002C1363" w:rsidP="001D2F08">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second respondent equally put up a hopeless and </w:t>
      </w:r>
      <w:proofErr w:type="spellStart"/>
      <w:r w:rsidRPr="00AF2A4A">
        <w:rPr>
          <w:rFonts w:ascii="Times New Roman" w:hAnsi="Times New Roman"/>
          <w:i/>
          <w:sz w:val="24"/>
          <w:szCs w:val="24"/>
        </w:rPr>
        <w:t>malafide</w:t>
      </w:r>
      <w:proofErr w:type="spellEnd"/>
      <w:r w:rsidRPr="00AF2A4A">
        <w:rPr>
          <w:rFonts w:ascii="Times New Roman" w:hAnsi="Times New Roman"/>
          <w:i/>
          <w:sz w:val="24"/>
          <w:szCs w:val="24"/>
        </w:rPr>
        <w:t xml:space="preserve"> </w:t>
      </w:r>
      <w:proofErr w:type="spellStart"/>
      <w:r>
        <w:rPr>
          <w:rFonts w:ascii="Times New Roman" w:hAnsi="Times New Roman"/>
          <w:sz w:val="24"/>
          <w:szCs w:val="24"/>
        </w:rPr>
        <w:t>defence</w:t>
      </w:r>
      <w:proofErr w:type="spellEnd"/>
      <w:r>
        <w:rPr>
          <w:rFonts w:ascii="Times New Roman" w:hAnsi="Times New Roman"/>
          <w:sz w:val="24"/>
          <w:szCs w:val="24"/>
        </w:rPr>
        <w:t xml:space="preserve">.  It is highly improbable that a mature literate adult may walk into a money lender’s office and sign a blank </w:t>
      </w:r>
      <w:r>
        <w:rPr>
          <w:rFonts w:ascii="Times New Roman" w:hAnsi="Times New Roman"/>
          <w:sz w:val="24"/>
          <w:szCs w:val="24"/>
        </w:rPr>
        <w:lastRenderedPageBreak/>
        <w:t xml:space="preserve">form.  This </w:t>
      </w:r>
      <w:proofErr w:type="spellStart"/>
      <w:r>
        <w:rPr>
          <w:rFonts w:ascii="Times New Roman" w:hAnsi="Times New Roman"/>
          <w:sz w:val="24"/>
          <w:szCs w:val="24"/>
        </w:rPr>
        <w:t>defence</w:t>
      </w:r>
      <w:proofErr w:type="spellEnd"/>
      <w:r>
        <w:rPr>
          <w:rFonts w:ascii="Times New Roman" w:hAnsi="Times New Roman"/>
          <w:sz w:val="24"/>
          <w:szCs w:val="24"/>
        </w:rPr>
        <w:t xml:space="preserve"> is childish to </w:t>
      </w:r>
      <w:r w:rsidR="00AF2A4A">
        <w:rPr>
          <w:rFonts w:ascii="Times New Roman" w:hAnsi="Times New Roman"/>
          <w:sz w:val="24"/>
          <w:szCs w:val="24"/>
        </w:rPr>
        <w:t>say</w:t>
      </w:r>
      <w:r>
        <w:rPr>
          <w:rFonts w:ascii="Times New Roman" w:hAnsi="Times New Roman"/>
          <w:sz w:val="24"/>
          <w:szCs w:val="24"/>
        </w:rPr>
        <w:t xml:space="preserve"> the least.  </w:t>
      </w:r>
      <w:r w:rsidR="00AF2A4A">
        <w:rPr>
          <w:rFonts w:ascii="Times New Roman" w:hAnsi="Times New Roman"/>
          <w:sz w:val="24"/>
          <w:szCs w:val="24"/>
        </w:rPr>
        <w:t>The second respondent in my view</w:t>
      </w:r>
      <w:r>
        <w:rPr>
          <w:rFonts w:ascii="Times New Roman" w:hAnsi="Times New Roman"/>
          <w:sz w:val="24"/>
          <w:szCs w:val="24"/>
        </w:rPr>
        <w:t xml:space="preserve"> is hiding the truth about this transaction.  This </w:t>
      </w:r>
      <w:proofErr w:type="spellStart"/>
      <w:r>
        <w:rPr>
          <w:rFonts w:ascii="Times New Roman" w:hAnsi="Times New Roman"/>
          <w:sz w:val="24"/>
          <w:szCs w:val="24"/>
        </w:rPr>
        <w:t>defence</w:t>
      </w:r>
      <w:proofErr w:type="spellEnd"/>
      <w:r>
        <w:rPr>
          <w:rFonts w:ascii="Times New Roman" w:hAnsi="Times New Roman"/>
          <w:sz w:val="24"/>
          <w:szCs w:val="24"/>
        </w:rPr>
        <w:t xml:space="preserve"> is clearly not genuine in that it lacks clarity and completeness.</w:t>
      </w:r>
    </w:p>
    <w:p w:rsidR="00A749F3" w:rsidRDefault="002C1363" w:rsidP="001D2F08">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third respondent has given a bald </w:t>
      </w:r>
      <w:r w:rsidR="00AF2A4A">
        <w:rPr>
          <w:rFonts w:ascii="Times New Roman" w:hAnsi="Times New Roman"/>
          <w:sz w:val="24"/>
          <w:szCs w:val="24"/>
        </w:rPr>
        <w:t>denial that</w:t>
      </w:r>
      <w:r>
        <w:rPr>
          <w:rFonts w:ascii="Times New Roman" w:hAnsi="Times New Roman"/>
          <w:sz w:val="24"/>
          <w:szCs w:val="24"/>
        </w:rPr>
        <w:t xml:space="preserve"> it granted second respondent authority to </w:t>
      </w:r>
      <w:r w:rsidR="00AF2A4A">
        <w:rPr>
          <w:rFonts w:ascii="Times New Roman" w:hAnsi="Times New Roman"/>
          <w:sz w:val="24"/>
          <w:szCs w:val="24"/>
        </w:rPr>
        <w:t>alleviate</w:t>
      </w:r>
      <w:r>
        <w:rPr>
          <w:rFonts w:ascii="Times New Roman" w:hAnsi="Times New Roman"/>
          <w:sz w:val="24"/>
          <w:szCs w:val="24"/>
        </w:rPr>
        <w:t xml:space="preserve"> </w:t>
      </w:r>
      <w:proofErr w:type="gramStart"/>
      <w:r>
        <w:rPr>
          <w:rFonts w:ascii="Times New Roman" w:hAnsi="Times New Roman"/>
          <w:sz w:val="24"/>
          <w:szCs w:val="24"/>
        </w:rPr>
        <w:t>stand</w:t>
      </w:r>
      <w:proofErr w:type="gramEnd"/>
      <w:r>
        <w:rPr>
          <w:rFonts w:ascii="Times New Roman" w:hAnsi="Times New Roman"/>
          <w:sz w:val="24"/>
          <w:szCs w:val="24"/>
        </w:rPr>
        <w:t xml:space="preserve"> 351 Midlands T/ship of 3 uplands of subdivision of Waterfalls to the applicant.  It has not been explained why third respondent is denying signing the power of attorney.  In </w:t>
      </w:r>
      <w:proofErr w:type="spellStart"/>
      <w:r w:rsidRPr="00AF2A4A">
        <w:rPr>
          <w:rFonts w:ascii="Times New Roman" w:hAnsi="Times New Roman"/>
          <w:i/>
          <w:sz w:val="24"/>
          <w:szCs w:val="24"/>
        </w:rPr>
        <w:t>Kingstons</w:t>
      </w:r>
      <w:proofErr w:type="spellEnd"/>
      <w:r w:rsidRPr="00AF2A4A">
        <w:rPr>
          <w:rFonts w:ascii="Times New Roman" w:hAnsi="Times New Roman"/>
          <w:i/>
          <w:sz w:val="24"/>
          <w:szCs w:val="24"/>
        </w:rPr>
        <w:t xml:space="preserve"> Ltd</w:t>
      </w:r>
      <w:r>
        <w:rPr>
          <w:rFonts w:ascii="Times New Roman" w:hAnsi="Times New Roman"/>
          <w:sz w:val="24"/>
          <w:szCs w:val="24"/>
        </w:rPr>
        <w:t xml:space="preserve"> v </w:t>
      </w:r>
      <w:r w:rsidRPr="00AF2A4A">
        <w:rPr>
          <w:rFonts w:ascii="Times New Roman" w:hAnsi="Times New Roman"/>
          <w:i/>
          <w:sz w:val="24"/>
          <w:szCs w:val="24"/>
        </w:rPr>
        <w:t>LG INESON (</w:t>
      </w:r>
      <w:proofErr w:type="spellStart"/>
      <w:r w:rsidRPr="00AF2A4A">
        <w:rPr>
          <w:rFonts w:ascii="Times New Roman" w:hAnsi="Times New Roman"/>
          <w:i/>
          <w:sz w:val="24"/>
          <w:szCs w:val="24"/>
        </w:rPr>
        <w:t>Pvt</w:t>
      </w:r>
      <w:proofErr w:type="spellEnd"/>
      <w:r w:rsidR="00AF2A4A" w:rsidRPr="00AF2A4A">
        <w:rPr>
          <w:rFonts w:ascii="Times New Roman" w:hAnsi="Times New Roman"/>
          <w:i/>
          <w:sz w:val="24"/>
          <w:szCs w:val="24"/>
        </w:rPr>
        <w:t>) Ltd</w:t>
      </w:r>
      <w:r>
        <w:rPr>
          <w:rFonts w:ascii="Times New Roman" w:hAnsi="Times New Roman"/>
          <w:sz w:val="24"/>
          <w:szCs w:val="24"/>
        </w:rPr>
        <w:t xml:space="preserve"> SC8-2006, it was held that</w:t>
      </w:r>
      <w:r w:rsidR="00AF2A4A">
        <w:rPr>
          <w:rFonts w:ascii="Times New Roman" w:hAnsi="Times New Roman"/>
          <w:sz w:val="24"/>
          <w:szCs w:val="24"/>
        </w:rPr>
        <w:t xml:space="preserve"> in order for a defendant to prove a good </w:t>
      </w:r>
      <w:r w:rsidR="00AF2A4A" w:rsidRPr="00A749F3">
        <w:rPr>
          <w:rFonts w:ascii="Times New Roman" w:hAnsi="Times New Roman"/>
          <w:i/>
          <w:sz w:val="24"/>
          <w:szCs w:val="24"/>
        </w:rPr>
        <w:t>prima facie</w:t>
      </w:r>
      <w:r w:rsidR="00AF2A4A">
        <w:rPr>
          <w:rFonts w:ascii="Times New Roman" w:hAnsi="Times New Roman"/>
          <w:sz w:val="24"/>
          <w:szCs w:val="24"/>
        </w:rPr>
        <w:t xml:space="preserve"> </w:t>
      </w:r>
      <w:proofErr w:type="spellStart"/>
      <w:r w:rsidR="00A749F3">
        <w:rPr>
          <w:rFonts w:ascii="Times New Roman" w:hAnsi="Times New Roman"/>
          <w:sz w:val="24"/>
          <w:szCs w:val="24"/>
        </w:rPr>
        <w:t>defence</w:t>
      </w:r>
      <w:proofErr w:type="spellEnd"/>
      <w:r w:rsidR="00A749F3">
        <w:rPr>
          <w:rFonts w:ascii="Times New Roman" w:hAnsi="Times New Roman"/>
          <w:sz w:val="24"/>
          <w:szCs w:val="24"/>
        </w:rPr>
        <w:t xml:space="preserve">, the </w:t>
      </w:r>
      <w:proofErr w:type="spellStart"/>
      <w:r w:rsidR="00A749F3">
        <w:rPr>
          <w:rFonts w:ascii="Times New Roman" w:hAnsi="Times New Roman"/>
          <w:sz w:val="24"/>
          <w:szCs w:val="24"/>
        </w:rPr>
        <w:t>defence</w:t>
      </w:r>
      <w:proofErr w:type="spellEnd"/>
      <w:r w:rsidR="00A749F3">
        <w:rPr>
          <w:rFonts w:ascii="Times New Roman" w:hAnsi="Times New Roman"/>
          <w:sz w:val="24"/>
          <w:szCs w:val="24"/>
        </w:rPr>
        <w:t xml:space="preserve"> must not be needlessly bald, vague or sketchy.  In </w:t>
      </w:r>
      <w:proofErr w:type="spellStart"/>
      <w:r w:rsidR="00A749F3" w:rsidRPr="00A749F3">
        <w:rPr>
          <w:rFonts w:ascii="Times New Roman" w:hAnsi="Times New Roman"/>
          <w:i/>
          <w:sz w:val="24"/>
          <w:szCs w:val="24"/>
        </w:rPr>
        <w:t>casu</w:t>
      </w:r>
      <w:proofErr w:type="spellEnd"/>
      <w:r w:rsidR="00A749F3">
        <w:rPr>
          <w:rFonts w:ascii="Times New Roman" w:hAnsi="Times New Roman"/>
          <w:sz w:val="24"/>
          <w:szCs w:val="24"/>
        </w:rPr>
        <w:t xml:space="preserve">, the denial is generalized and </w:t>
      </w:r>
      <w:proofErr w:type="spellStart"/>
      <w:r w:rsidR="00A749F3">
        <w:rPr>
          <w:rFonts w:ascii="Times New Roman" w:hAnsi="Times New Roman"/>
          <w:sz w:val="24"/>
          <w:szCs w:val="24"/>
        </w:rPr>
        <w:t>concensory</w:t>
      </w:r>
      <w:proofErr w:type="spellEnd"/>
      <w:r w:rsidR="00A749F3">
        <w:rPr>
          <w:rFonts w:ascii="Times New Roman" w:hAnsi="Times New Roman"/>
          <w:sz w:val="24"/>
          <w:szCs w:val="24"/>
        </w:rPr>
        <w:t xml:space="preserve"> in nature.  But differently it is unsubstantiated.  All in all I find respondent’s </w:t>
      </w:r>
      <w:proofErr w:type="spellStart"/>
      <w:r w:rsidR="00A749F3">
        <w:rPr>
          <w:rFonts w:ascii="Times New Roman" w:hAnsi="Times New Roman"/>
          <w:sz w:val="24"/>
          <w:szCs w:val="24"/>
        </w:rPr>
        <w:t>defences</w:t>
      </w:r>
      <w:proofErr w:type="spellEnd"/>
      <w:r w:rsidR="00A749F3">
        <w:rPr>
          <w:rFonts w:ascii="Times New Roman" w:hAnsi="Times New Roman"/>
          <w:sz w:val="24"/>
          <w:szCs w:val="24"/>
        </w:rPr>
        <w:t xml:space="preserve"> seemingly genuine but dishonest in that they do not raise any genuine </w:t>
      </w:r>
      <w:proofErr w:type="spellStart"/>
      <w:r w:rsidR="00A749F3">
        <w:rPr>
          <w:rFonts w:ascii="Times New Roman" w:hAnsi="Times New Roman"/>
          <w:sz w:val="24"/>
          <w:szCs w:val="24"/>
        </w:rPr>
        <w:t>triableness</w:t>
      </w:r>
      <w:proofErr w:type="spellEnd"/>
      <w:r w:rsidR="00A749F3">
        <w:rPr>
          <w:rFonts w:ascii="Times New Roman" w:hAnsi="Times New Roman"/>
          <w:sz w:val="24"/>
          <w:szCs w:val="24"/>
        </w:rPr>
        <w:t>.</w:t>
      </w:r>
    </w:p>
    <w:p w:rsidR="00076FC6" w:rsidRDefault="008E6B6D" w:rsidP="001D2F08">
      <w:pPr>
        <w:spacing w:after="0" w:line="360" w:lineRule="auto"/>
        <w:ind w:firstLine="720"/>
        <w:jc w:val="both"/>
        <w:rPr>
          <w:rFonts w:ascii="Times New Roman" w:hAnsi="Times New Roman"/>
          <w:sz w:val="24"/>
          <w:szCs w:val="24"/>
        </w:rPr>
      </w:pPr>
      <w:r>
        <w:rPr>
          <w:rFonts w:ascii="Times New Roman" w:hAnsi="Times New Roman"/>
          <w:sz w:val="24"/>
          <w:szCs w:val="24"/>
        </w:rPr>
        <w:t>The law require</w:t>
      </w:r>
      <w:r w:rsidR="00363157">
        <w:rPr>
          <w:rFonts w:ascii="Times New Roman" w:hAnsi="Times New Roman"/>
          <w:sz w:val="24"/>
          <w:szCs w:val="24"/>
        </w:rPr>
        <w:t>s</w:t>
      </w:r>
      <w:r>
        <w:rPr>
          <w:rFonts w:ascii="Times New Roman" w:hAnsi="Times New Roman"/>
          <w:sz w:val="24"/>
          <w:szCs w:val="24"/>
        </w:rPr>
        <w:t xml:space="preserve"> that before summary </w:t>
      </w:r>
      <w:r w:rsidR="00ED15D1">
        <w:rPr>
          <w:rFonts w:ascii="Times New Roman" w:hAnsi="Times New Roman"/>
          <w:sz w:val="24"/>
          <w:szCs w:val="24"/>
        </w:rPr>
        <w:t>judgment</w:t>
      </w:r>
      <w:r>
        <w:rPr>
          <w:rFonts w:ascii="Times New Roman" w:hAnsi="Times New Roman"/>
          <w:sz w:val="24"/>
          <w:szCs w:val="24"/>
        </w:rPr>
        <w:t xml:space="preserve"> can be granted, the applicant must adduce evidence in </w:t>
      </w:r>
      <w:r w:rsidR="00ED15D1">
        <w:rPr>
          <w:rFonts w:ascii="Times New Roman" w:hAnsi="Times New Roman"/>
          <w:sz w:val="24"/>
          <w:szCs w:val="24"/>
        </w:rPr>
        <w:t>substantiation</w:t>
      </w:r>
      <w:r w:rsidR="00076FC6">
        <w:rPr>
          <w:rFonts w:ascii="Times New Roman" w:hAnsi="Times New Roman"/>
          <w:sz w:val="24"/>
          <w:szCs w:val="24"/>
        </w:rPr>
        <w:t xml:space="preserve"> of the application - see</w:t>
      </w:r>
      <w:r>
        <w:rPr>
          <w:rFonts w:ascii="Times New Roman" w:hAnsi="Times New Roman"/>
          <w:sz w:val="24"/>
          <w:szCs w:val="24"/>
        </w:rPr>
        <w:t xml:space="preserve">  In </w:t>
      </w:r>
      <w:proofErr w:type="spellStart"/>
      <w:r w:rsidRPr="00576B42">
        <w:rPr>
          <w:rFonts w:ascii="Times New Roman" w:hAnsi="Times New Roman"/>
          <w:i/>
          <w:sz w:val="24"/>
          <w:szCs w:val="24"/>
        </w:rPr>
        <w:t>Timnda</w:t>
      </w:r>
      <w:proofErr w:type="spellEnd"/>
      <w:r w:rsidRPr="00576B42">
        <w:rPr>
          <w:rFonts w:ascii="Times New Roman" w:hAnsi="Times New Roman"/>
          <w:i/>
          <w:sz w:val="24"/>
          <w:szCs w:val="24"/>
        </w:rPr>
        <w:t xml:space="preserve"> Truck Parts (</w:t>
      </w:r>
      <w:proofErr w:type="spellStart"/>
      <w:r w:rsidRPr="00576B42">
        <w:rPr>
          <w:rFonts w:ascii="Times New Roman" w:hAnsi="Times New Roman"/>
          <w:i/>
          <w:sz w:val="24"/>
          <w:szCs w:val="24"/>
        </w:rPr>
        <w:t>Pvt</w:t>
      </w:r>
      <w:proofErr w:type="spellEnd"/>
      <w:r w:rsidRPr="00576B42">
        <w:rPr>
          <w:rFonts w:ascii="Times New Roman" w:hAnsi="Times New Roman"/>
          <w:i/>
          <w:sz w:val="24"/>
          <w:szCs w:val="24"/>
        </w:rPr>
        <w:t>) Ltd</w:t>
      </w:r>
      <w:r>
        <w:rPr>
          <w:rFonts w:ascii="Times New Roman" w:hAnsi="Times New Roman"/>
          <w:sz w:val="24"/>
          <w:szCs w:val="24"/>
        </w:rPr>
        <w:t xml:space="preserve"> v </w:t>
      </w:r>
      <w:r w:rsidRPr="00576B42">
        <w:rPr>
          <w:rFonts w:ascii="Times New Roman" w:hAnsi="Times New Roman"/>
          <w:i/>
          <w:sz w:val="24"/>
          <w:szCs w:val="24"/>
        </w:rPr>
        <w:t>Auto Lite Distributors (</w:t>
      </w:r>
      <w:proofErr w:type="spellStart"/>
      <w:r w:rsidRPr="00576B42">
        <w:rPr>
          <w:rFonts w:ascii="Times New Roman" w:hAnsi="Times New Roman"/>
          <w:i/>
          <w:sz w:val="24"/>
          <w:szCs w:val="24"/>
        </w:rPr>
        <w:t>Pvt</w:t>
      </w:r>
      <w:proofErr w:type="spellEnd"/>
      <w:r w:rsidRPr="00576B42">
        <w:rPr>
          <w:rFonts w:ascii="Times New Roman" w:hAnsi="Times New Roman"/>
          <w:i/>
          <w:sz w:val="24"/>
          <w:szCs w:val="24"/>
        </w:rPr>
        <w:t>) Ltd</w:t>
      </w:r>
      <w:r>
        <w:rPr>
          <w:rFonts w:ascii="Times New Roman" w:hAnsi="Times New Roman"/>
          <w:sz w:val="24"/>
          <w:szCs w:val="24"/>
        </w:rPr>
        <w:t xml:space="preserve"> 1996 (1) ZLR244(H)</w:t>
      </w:r>
      <w:r w:rsidR="00076FC6">
        <w:rPr>
          <w:rFonts w:ascii="Times New Roman" w:hAnsi="Times New Roman"/>
          <w:sz w:val="24"/>
          <w:szCs w:val="24"/>
        </w:rPr>
        <w:t xml:space="preserve"> supra</w:t>
      </w:r>
      <w:r>
        <w:rPr>
          <w:rFonts w:ascii="Times New Roman" w:hAnsi="Times New Roman"/>
          <w:sz w:val="24"/>
          <w:szCs w:val="24"/>
        </w:rPr>
        <w:t xml:space="preserve"> </w:t>
      </w:r>
    </w:p>
    <w:p w:rsidR="00ED15D1" w:rsidRDefault="00ED15D1" w:rsidP="001D2F08">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w:t>
      </w:r>
      <w:proofErr w:type="spellStart"/>
      <w:r w:rsidRPr="00ED15D1">
        <w:rPr>
          <w:rFonts w:ascii="Times New Roman" w:hAnsi="Times New Roman"/>
          <w:i/>
          <w:sz w:val="24"/>
          <w:szCs w:val="24"/>
        </w:rPr>
        <w:t>casu</w:t>
      </w:r>
      <w:proofErr w:type="spellEnd"/>
      <w:r>
        <w:rPr>
          <w:rFonts w:ascii="Times New Roman" w:hAnsi="Times New Roman"/>
          <w:sz w:val="24"/>
          <w:szCs w:val="24"/>
        </w:rPr>
        <w:t>, can it be said that the applicant’s case is doubtful?  The answer in my view is in the negative.  I say so for the following reasons</w:t>
      </w:r>
    </w:p>
    <w:p w:rsidR="00ED15D1" w:rsidRDefault="00ED15D1" w:rsidP="00ED15D1">
      <w:pPr>
        <w:pStyle w:val="ListParagraph"/>
        <w:numPr>
          <w:ilvl w:val="0"/>
          <w:numId w:val="10"/>
        </w:numPr>
        <w:spacing w:after="0" w:line="360" w:lineRule="auto"/>
        <w:jc w:val="both"/>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first respondent admits receiving $18 000-00 from the applicant.</w:t>
      </w:r>
    </w:p>
    <w:p w:rsidR="00ED15D1" w:rsidRDefault="00ED15D1" w:rsidP="00ED15D1">
      <w:pPr>
        <w:pStyle w:val="ListParagraph"/>
        <w:numPr>
          <w:ilvl w:val="0"/>
          <w:numId w:val="10"/>
        </w:numPr>
        <w:spacing w:after="0" w:line="360" w:lineRule="auto"/>
        <w:jc w:val="both"/>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first </w:t>
      </w:r>
      <w:r w:rsidR="00076FC6">
        <w:rPr>
          <w:rFonts w:ascii="Times New Roman" w:hAnsi="Times New Roman"/>
          <w:sz w:val="24"/>
          <w:szCs w:val="24"/>
        </w:rPr>
        <w:t>responden</w:t>
      </w:r>
      <w:r>
        <w:rPr>
          <w:rFonts w:ascii="Times New Roman" w:hAnsi="Times New Roman"/>
          <w:sz w:val="24"/>
          <w:szCs w:val="24"/>
        </w:rPr>
        <w:t>t admits that this amount remains unpaid.</w:t>
      </w:r>
    </w:p>
    <w:p w:rsidR="008D5F6F" w:rsidRDefault="00ED15D1" w:rsidP="00ED15D1">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on the 12</w:t>
      </w:r>
      <w:r w:rsidRPr="00ED15D1">
        <w:rPr>
          <w:rFonts w:ascii="Times New Roman" w:hAnsi="Times New Roman"/>
          <w:sz w:val="24"/>
          <w:szCs w:val="24"/>
          <w:vertAlign w:val="superscript"/>
        </w:rPr>
        <w:t>th</w:t>
      </w:r>
      <w:r>
        <w:rPr>
          <w:rFonts w:ascii="Times New Roman" w:hAnsi="Times New Roman"/>
          <w:sz w:val="24"/>
          <w:szCs w:val="24"/>
        </w:rPr>
        <w:t xml:space="preserve"> October 2011, the first respondent signed an acknowledgement of debt in the amount of $81 715 – 00 which is the amount claimed in the summons – see p2</w:t>
      </w:r>
      <w:r w:rsidR="008D5F6F">
        <w:rPr>
          <w:rFonts w:ascii="Times New Roman" w:hAnsi="Times New Roman"/>
          <w:sz w:val="24"/>
          <w:szCs w:val="24"/>
        </w:rPr>
        <w:t xml:space="preserve"> of the record</w:t>
      </w:r>
    </w:p>
    <w:p w:rsidR="00013491" w:rsidRDefault="008D5F6F" w:rsidP="00ED15D1">
      <w:pPr>
        <w:pStyle w:val="ListParagraph"/>
        <w:numPr>
          <w:ilvl w:val="0"/>
          <w:numId w:val="10"/>
        </w:numPr>
        <w:spacing w:after="0" w:line="360" w:lineRule="auto"/>
        <w:jc w:val="both"/>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second respondent signed a deed of </w:t>
      </w:r>
      <w:proofErr w:type="spellStart"/>
      <w:r>
        <w:rPr>
          <w:rFonts w:ascii="Times New Roman" w:hAnsi="Times New Roman"/>
          <w:sz w:val="24"/>
          <w:szCs w:val="24"/>
        </w:rPr>
        <w:t>suretyship</w:t>
      </w:r>
      <w:proofErr w:type="spellEnd"/>
      <w:r>
        <w:rPr>
          <w:rFonts w:ascii="Times New Roman" w:hAnsi="Times New Roman"/>
          <w:sz w:val="24"/>
          <w:szCs w:val="24"/>
        </w:rPr>
        <w:t xml:space="preserve"> on 14 December 2010 wherein he bound himself as “surety and co-principal </w:t>
      </w:r>
      <w:r w:rsidR="00013491">
        <w:rPr>
          <w:rFonts w:ascii="Times New Roman" w:hAnsi="Times New Roman"/>
          <w:sz w:val="24"/>
          <w:szCs w:val="24"/>
        </w:rPr>
        <w:t>debtor</w:t>
      </w:r>
      <w:r>
        <w:rPr>
          <w:rFonts w:ascii="Times New Roman" w:hAnsi="Times New Roman"/>
          <w:sz w:val="24"/>
          <w:szCs w:val="24"/>
        </w:rPr>
        <w:t xml:space="preserve"> IN SOLIDIUM for the repayment on demand of all sums of money which the </w:t>
      </w:r>
      <w:r w:rsidR="00013491">
        <w:rPr>
          <w:rFonts w:ascii="Times New Roman" w:hAnsi="Times New Roman"/>
          <w:sz w:val="24"/>
          <w:szCs w:val="24"/>
        </w:rPr>
        <w:t xml:space="preserve">CLIENT may now from time to time hereafter owe or be indebted to the MONEY LENDER,……” See annexure </w:t>
      </w:r>
      <w:proofErr w:type="gramStart"/>
      <w:r w:rsidR="00013491">
        <w:rPr>
          <w:rFonts w:ascii="Times New Roman" w:hAnsi="Times New Roman"/>
          <w:sz w:val="24"/>
          <w:szCs w:val="24"/>
        </w:rPr>
        <w:t>A</w:t>
      </w:r>
      <w:proofErr w:type="gramEnd"/>
      <w:r w:rsidR="00013491">
        <w:rPr>
          <w:rFonts w:ascii="Times New Roman" w:hAnsi="Times New Roman"/>
          <w:sz w:val="24"/>
          <w:szCs w:val="24"/>
        </w:rPr>
        <w:t xml:space="preserve"> on page 26 of the record.</w:t>
      </w:r>
    </w:p>
    <w:p w:rsidR="00013491" w:rsidRDefault="00013491" w:rsidP="00ED15D1">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 xml:space="preserve">The third respondent signed a SPECIAL POWER OF ATTORNEY granting second respondent power to sign all documents to </w:t>
      </w:r>
      <w:proofErr w:type="gramStart"/>
      <w:r>
        <w:rPr>
          <w:rFonts w:ascii="Times New Roman" w:hAnsi="Times New Roman"/>
          <w:sz w:val="24"/>
          <w:szCs w:val="24"/>
        </w:rPr>
        <w:t>effect</w:t>
      </w:r>
      <w:proofErr w:type="gramEnd"/>
      <w:r>
        <w:rPr>
          <w:rFonts w:ascii="Times New Roman" w:hAnsi="Times New Roman"/>
          <w:sz w:val="24"/>
          <w:szCs w:val="24"/>
        </w:rPr>
        <w:t xml:space="preserve"> any transfer in respect of stand No. 351 Midlands Township 3 of Uplands of subdivision A of Waterfalls.</w:t>
      </w:r>
    </w:p>
    <w:p w:rsidR="00ED15D1" w:rsidRDefault="00013491" w:rsidP="00013491">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For these reasons, I conclude that the applicant’s claim has been substantiated by document</w:t>
      </w:r>
      <w:r w:rsidR="00F42594">
        <w:rPr>
          <w:rFonts w:ascii="Times New Roman" w:hAnsi="Times New Roman"/>
          <w:sz w:val="24"/>
          <w:szCs w:val="24"/>
        </w:rPr>
        <w:t xml:space="preserve">ary proof </w:t>
      </w:r>
      <w:r w:rsidR="00076FC6">
        <w:rPr>
          <w:rFonts w:ascii="Times New Roman" w:hAnsi="Times New Roman"/>
          <w:sz w:val="24"/>
          <w:szCs w:val="24"/>
        </w:rPr>
        <w:t xml:space="preserve">and is </w:t>
      </w:r>
      <w:r w:rsidR="00F42594">
        <w:rPr>
          <w:rFonts w:ascii="Times New Roman" w:hAnsi="Times New Roman"/>
          <w:sz w:val="24"/>
          <w:szCs w:val="24"/>
        </w:rPr>
        <w:t>unimpeachable.</w:t>
      </w:r>
    </w:p>
    <w:p w:rsidR="00F42594" w:rsidRDefault="00F42594" w:rsidP="00F42594">
      <w:pPr>
        <w:spacing w:after="0" w:line="360" w:lineRule="auto"/>
        <w:jc w:val="both"/>
        <w:rPr>
          <w:rFonts w:ascii="Times New Roman" w:hAnsi="Times New Roman"/>
          <w:sz w:val="24"/>
          <w:szCs w:val="24"/>
        </w:rPr>
      </w:pPr>
      <w:r>
        <w:rPr>
          <w:rFonts w:ascii="Times New Roman" w:hAnsi="Times New Roman"/>
          <w:sz w:val="24"/>
          <w:szCs w:val="24"/>
        </w:rPr>
        <w:t>In the result is ordered as follows;</w:t>
      </w:r>
    </w:p>
    <w:p w:rsidR="00076FC6" w:rsidRPr="00076FC6" w:rsidRDefault="00076FC6" w:rsidP="00076FC6">
      <w:pPr>
        <w:pStyle w:val="ListParagraph"/>
        <w:numPr>
          <w:ilvl w:val="0"/>
          <w:numId w:val="12"/>
        </w:numPr>
        <w:spacing w:after="0" w:line="360" w:lineRule="auto"/>
        <w:jc w:val="both"/>
        <w:rPr>
          <w:rFonts w:ascii="Times New Roman" w:hAnsi="Times New Roman"/>
          <w:sz w:val="24"/>
          <w:szCs w:val="24"/>
        </w:rPr>
      </w:pPr>
      <w:r>
        <w:rPr>
          <w:rFonts w:ascii="Times New Roman" w:hAnsi="Times New Roman"/>
          <w:sz w:val="24"/>
          <w:szCs w:val="24"/>
        </w:rPr>
        <w:t>t</w:t>
      </w:r>
      <w:r w:rsidR="00F42594" w:rsidRPr="00F42594">
        <w:rPr>
          <w:rFonts w:ascii="Times New Roman" w:hAnsi="Times New Roman"/>
          <w:sz w:val="24"/>
          <w:szCs w:val="24"/>
        </w:rPr>
        <w:t xml:space="preserve">he applicant is granted </w:t>
      </w:r>
      <w:r w:rsidR="00F42594">
        <w:rPr>
          <w:rFonts w:ascii="Times New Roman" w:hAnsi="Times New Roman"/>
          <w:sz w:val="24"/>
          <w:szCs w:val="24"/>
        </w:rPr>
        <w:t>j</w:t>
      </w:r>
      <w:r w:rsidR="00F42594" w:rsidRPr="00F42594">
        <w:rPr>
          <w:rFonts w:ascii="Times New Roman" w:hAnsi="Times New Roman"/>
          <w:sz w:val="24"/>
          <w:szCs w:val="24"/>
        </w:rPr>
        <w:t xml:space="preserve">udgment in the sum of US$81 715-00 </w:t>
      </w:r>
    </w:p>
    <w:p w:rsidR="0079615F" w:rsidRDefault="00271CD2" w:rsidP="00076FC6">
      <w:pPr>
        <w:spacing w:after="0" w:line="360" w:lineRule="auto"/>
        <w:ind w:left="300"/>
        <w:jc w:val="both"/>
        <w:rPr>
          <w:rFonts w:ascii="Times New Roman" w:hAnsi="Times New Roman"/>
          <w:sz w:val="24"/>
          <w:szCs w:val="24"/>
        </w:rPr>
      </w:pPr>
      <w:r>
        <w:rPr>
          <w:rFonts w:ascii="Times New Roman" w:hAnsi="Times New Roman"/>
          <w:sz w:val="24"/>
          <w:szCs w:val="24"/>
        </w:rPr>
        <w:t xml:space="preserve">(ii) </w:t>
      </w:r>
      <w:proofErr w:type="gramStart"/>
      <w:r>
        <w:rPr>
          <w:rFonts w:ascii="Times New Roman" w:hAnsi="Times New Roman"/>
          <w:sz w:val="24"/>
          <w:szCs w:val="24"/>
        </w:rPr>
        <w:t>that</w:t>
      </w:r>
      <w:proofErr w:type="gramEnd"/>
      <w:r>
        <w:rPr>
          <w:rFonts w:ascii="Times New Roman" w:hAnsi="Times New Roman"/>
          <w:sz w:val="24"/>
          <w:szCs w:val="24"/>
        </w:rPr>
        <w:t xml:space="preserve"> respondents be and are hereby ordered to pay Collection Commission jointly and</w:t>
      </w:r>
      <w:r w:rsidR="00076FC6">
        <w:rPr>
          <w:rFonts w:ascii="Times New Roman" w:hAnsi="Times New Roman"/>
          <w:sz w:val="24"/>
          <w:szCs w:val="24"/>
        </w:rPr>
        <w:t xml:space="preserve"> </w:t>
      </w:r>
      <w:r w:rsidR="0079615F">
        <w:rPr>
          <w:rFonts w:ascii="Times New Roman" w:hAnsi="Times New Roman"/>
          <w:sz w:val="24"/>
          <w:szCs w:val="24"/>
        </w:rPr>
        <w:t xml:space="preserve">  </w:t>
      </w:r>
    </w:p>
    <w:p w:rsidR="00271CD2" w:rsidRDefault="0079615F" w:rsidP="00076FC6">
      <w:pPr>
        <w:spacing w:after="0" w:line="360" w:lineRule="auto"/>
        <w:ind w:left="300"/>
        <w:jc w:val="both"/>
        <w:rPr>
          <w:rFonts w:ascii="Times New Roman" w:hAnsi="Times New Roman"/>
          <w:sz w:val="24"/>
          <w:szCs w:val="24"/>
        </w:rPr>
      </w:pPr>
      <w:r>
        <w:rPr>
          <w:rFonts w:ascii="Times New Roman" w:hAnsi="Times New Roman"/>
          <w:sz w:val="24"/>
          <w:szCs w:val="24"/>
        </w:rPr>
        <w:t xml:space="preserve">       </w:t>
      </w:r>
      <w:proofErr w:type="gramStart"/>
      <w:r w:rsidR="00076FC6">
        <w:rPr>
          <w:rFonts w:ascii="Times New Roman" w:hAnsi="Times New Roman"/>
          <w:sz w:val="24"/>
          <w:szCs w:val="24"/>
        </w:rPr>
        <w:t>severally</w:t>
      </w:r>
      <w:proofErr w:type="gramEnd"/>
      <w:r w:rsidR="00076FC6">
        <w:rPr>
          <w:rFonts w:ascii="Times New Roman" w:hAnsi="Times New Roman"/>
          <w:sz w:val="24"/>
          <w:szCs w:val="24"/>
        </w:rPr>
        <w:t xml:space="preserve"> the one </w:t>
      </w:r>
      <w:r w:rsidR="00271CD2">
        <w:rPr>
          <w:rFonts w:ascii="Times New Roman" w:hAnsi="Times New Roman"/>
          <w:sz w:val="24"/>
          <w:szCs w:val="24"/>
        </w:rPr>
        <w:t xml:space="preserve">paying </w:t>
      </w:r>
      <w:r w:rsidR="00076FC6">
        <w:rPr>
          <w:rFonts w:ascii="Times New Roman" w:hAnsi="Times New Roman"/>
          <w:sz w:val="24"/>
          <w:szCs w:val="24"/>
        </w:rPr>
        <w:t xml:space="preserve">the others </w:t>
      </w:r>
      <w:r w:rsidR="00271CD2">
        <w:rPr>
          <w:rFonts w:ascii="Times New Roman" w:hAnsi="Times New Roman"/>
          <w:sz w:val="24"/>
          <w:szCs w:val="24"/>
        </w:rPr>
        <w:t>to be absolved</w:t>
      </w:r>
      <w:r w:rsidR="00076FC6">
        <w:rPr>
          <w:rFonts w:ascii="Times New Roman" w:hAnsi="Times New Roman"/>
          <w:sz w:val="24"/>
          <w:szCs w:val="24"/>
        </w:rPr>
        <w:t>.</w:t>
      </w:r>
      <w:r w:rsidR="00271CD2">
        <w:rPr>
          <w:rFonts w:ascii="Times New Roman" w:hAnsi="Times New Roman"/>
          <w:sz w:val="24"/>
          <w:szCs w:val="24"/>
        </w:rPr>
        <w:t xml:space="preserve"> </w:t>
      </w:r>
    </w:p>
    <w:p w:rsidR="0079615F" w:rsidRDefault="0079615F" w:rsidP="00271CD2">
      <w:pPr>
        <w:spacing w:after="0" w:line="360" w:lineRule="auto"/>
        <w:ind w:left="360"/>
        <w:jc w:val="both"/>
        <w:rPr>
          <w:rFonts w:ascii="Times New Roman" w:hAnsi="Times New Roman"/>
          <w:sz w:val="24"/>
          <w:szCs w:val="24"/>
        </w:rPr>
      </w:pPr>
      <w:r>
        <w:rPr>
          <w:rFonts w:ascii="Times New Roman" w:hAnsi="Times New Roman"/>
          <w:sz w:val="24"/>
          <w:szCs w:val="24"/>
        </w:rPr>
        <w:t>(iii</w:t>
      </w:r>
      <w:r w:rsidR="00271CD2">
        <w:rPr>
          <w:rFonts w:ascii="Times New Roman" w:hAnsi="Times New Roman"/>
          <w:sz w:val="24"/>
          <w:szCs w:val="24"/>
        </w:rPr>
        <w:t xml:space="preserve">) </w:t>
      </w:r>
      <w:proofErr w:type="gramStart"/>
      <w:r w:rsidR="00271CD2">
        <w:rPr>
          <w:rFonts w:ascii="Times New Roman" w:hAnsi="Times New Roman"/>
          <w:sz w:val="24"/>
          <w:szCs w:val="24"/>
        </w:rPr>
        <w:t>that</w:t>
      </w:r>
      <w:proofErr w:type="gramEnd"/>
      <w:r w:rsidR="00271CD2">
        <w:rPr>
          <w:rFonts w:ascii="Times New Roman" w:hAnsi="Times New Roman"/>
          <w:sz w:val="24"/>
          <w:szCs w:val="24"/>
        </w:rPr>
        <w:t xml:space="preserve"> respondents pay costs of suit on the legal practitioner and client scale jointly and </w:t>
      </w:r>
    </w:p>
    <w:p w:rsidR="00271CD2" w:rsidRPr="00271CD2" w:rsidRDefault="0079615F" w:rsidP="00271CD2">
      <w:pPr>
        <w:spacing w:after="0" w:line="360" w:lineRule="auto"/>
        <w:ind w:left="360"/>
        <w:jc w:val="both"/>
        <w:rPr>
          <w:rFonts w:ascii="Times New Roman" w:hAnsi="Times New Roman"/>
          <w:sz w:val="24"/>
          <w:szCs w:val="24"/>
        </w:rPr>
      </w:pPr>
      <w:r>
        <w:rPr>
          <w:rFonts w:ascii="Times New Roman" w:hAnsi="Times New Roman"/>
          <w:sz w:val="24"/>
          <w:szCs w:val="24"/>
        </w:rPr>
        <w:t xml:space="preserve">        </w:t>
      </w:r>
      <w:proofErr w:type="gramStart"/>
      <w:r w:rsidR="00271CD2">
        <w:rPr>
          <w:rFonts w:ascii="Times New Roman" w:hAnsi="Times New Roman"/>
          <w:sz w:val="24"/>
          <w:szCs w:val="24"/>
        </w:rPr>
        <w:t>severally</w:t>
      </w:r>
      <w:proofErr w:type="gramEnd"/>
      <w:r w:rsidR="00271CD2">
        <w:rPr>
          <w:rFonts w:ascii="Times New Roman" w:hAnsi="Times New Roman"/>
          <w:sz w:val="24"/>
          <w:szCs w:val="24"/>
        </w:rPr>
        <w:t xml:space="preserve"> the one paying the others to be absolved.</w:t>
      </w:r>
    </w:p>
    <w:p w:rsidR="00F42594" w:rsidRPr="00013491" w:rsidRDefault="00F42594" w:rsidP="00013491">
      <w:pPr>
        <w:spacing w:after="0" w:line="360" w:lineRule="auto"/>
        <w:ind w:firstLine="720"/>
        <w:jc w:val="both"/>
        <w:rPr>
          <w:rFonts w:ascii="Times New Roman" w:hAnsi="Times New Roman"/>
          <w:sz w:val="24"/>
          <w:szCs w:val="24"/>
        </w:rPr>
      </w:pPr>
    </w:p>
    <w:p w:rsidR="00592C27" w:rsidRDefault="00A749F3" w:rsidP="00271CD2">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p>
    <w:p w:rsidR="00245934" w:rsidRDefault="00592C27" w:rsidP="002E3DC8">
      <w:pPr>
        <w:spacing w:after="0" w:line="240" w:lineRule="auto"/>
        <w:jc w:val="both"/>
        <w:rPr>
          <w:rFonts w:ascii="Times New Roman" w:hAnsi="Times New Roman"/>
          <w:sz w:val="24"/>
          <w:szCs w:val="24"/>
        </w:rPr>
      </w:pPr>
      <w:proofErr w:type="spellStart"/>
      <w:r w:rsidRPr="00245934">
        <w:rPr>
          <w:rFonts w:ascii="Times New Roman" w:hAnsi="Times New Roman"/>
          <w:i/>
          <w:sz w:val="24"/>
          <w:szCs w:val="24"/>
        </w:rPr>
        <w:t>M</w:t>
      </w:r>
      <w:r>
        <w:rPr>
          <w:rFonts w:ascii="Times New Roman" w:hAnsi="Times New Roman"/>
          <w:i/>
          <w:sz w:val="24"/>
          <w:szCs w:val="24"/>
        </w:rPr>
        <w:t>uchengeti</w:t>
      </w:r>
      <w:proofErr w:type="spellEnd"/>
      <w:r>
        <w:rPr>
          <w:rFonts w:ascii="Times New Roman" w:hAnsi="Times New Roman"/>
          <w:i/>
          <w:sz w:val="24"/>
          <w:szCs w:val="24"/>
        </w:rPr>
        <w:t xml:space="preserve"> </w:t>
      </w:r>
      <w:r w:rsidRPr="00245934">
        <w:rPr>
          <w:rFonts w:ascii="Times New Roman" w:hAnsi="Times New Roman"/>
          <w:i/>
          <w:sz w:val="24"/>
          <w:szCs w:val="24"/>
        </w:rPr>
        <w:t>&amp;</w:t>
      </w:r>
      <w:r>
        <w:rPr>
          <w:rFonts w:ascii="Times New Roman" w:hAnsi="Times New Roman"/>
          <w:i/>
          <w:sz w:val="24"/>
          <w:szCs w:val="24"/>
        </w:rPr>
        <w:t xml:space="preserve"> Company</w:t>
      </w:r>
      <w:r w:rsidR="00245934">
        <w:rPr>
          <w:rFonts w:ascii="Times New Roman" w:hAnsi="Times New Roman"/>
          <w:sz w:val="24"/>
          <w:szCs w:val="24"/>
        </w:rPr>
        <w:t xml:space="preserve">, </w:t>
      </w:r>
      <w:r w:rsidR="00E960DA">
        <w:rPr>
          <w:rFonts w:ascii="Times New Roman" w:hAnsi="Times New Roman"/>
          <w:sz w:val="24"/>
          <w:szCs w:val="24"/>
        </w:rPr>
        <w:t>applicant</w:t>
      </w:r>
      <w:r w:rsidR="00245934">
        <w:rPr>
          <w:rFonts w:ascii="Times New Roman" w:hAnsi="Times New Roman"/>
          <w:sz w:val="24"/>
          <w:szCs w:val="24"/>
        </w:rPr>
        <w:t>’s legal practitioners</w:t>
      </w:r>
    </w:p>
    <w:p w:rsidR="00245934" w:rsidRPr="00897CB8" w:rsidRDefault="00592C27" w:rsidP="002E3DC8">
      <w:pPr>
        <w:spacing w:after="0" w:line="240" w:lineRule="auto"/>
        <w:jc w:val="both"/>
        <w:rPr>
          <w:rFonts w:ascii="Times New Roman" w:hAnsi="Times New Roman"/>
          <w:sz w:val="24"/>
          <w:szCs w:val="24"/>
        </w:rPr>
      </w:pPr>
      <w:proofErr w:type="spellStart"/>
      <w:r>
        <w:rPr>
          <w:rFonts w:ascii="Times New Roman" w:hAnsi="Times New Roman"/>
          <w:i/>
          <w:sz w:val="24"/>
          <w:szCs w:val="24"/>
        </w:rPr>
        <w:t>Messrs</w:t>
      </w:r>
      <w:proofErr w:type="spellEnd"/>
      <w:r>
        <w:rPr>
          <w:rFonts w:ascii="Times New Roman" w:hAnsi="Times New Roman"/>
          <w:i/>
          <w:sz w:val="24"/>
          <w:szCs w:val="24"/>
        </w:rPr>
        <w:t xml:space="preserve"> </w:t>
      </w:r>
      <w:proofErr w:type="spellStart"/>
      <w:r>
        <w:rPr>
          <w:rFonts w:ascii="Times New Roman" w:hAnsi="Times New Roman"/>
          <w:i/>
          <w:sz w:val="24"/>
          <w:szCs w:val="24"/>
        </w:rPr>
        <w:t>Mavhunga</w:t>
      </w:r>
      <w:proofErr w:type="spellEnd"/>
      <w:r>
        <w:rPr>
          <w:rFonts w:ascii="Times New Roman" w:hAnsi="Times New Roman"/>
          <w:i/>
          <w:sz w:val="24"/>
          <w:szCs w:val="24"/>
        </w:rPr>
        <w:t xml:space="preserve"> &amp; </w:t>
      </w:r>
      <w:proofErr w:type="spellStart"/>
      <w:r>
        <w:rPr>
          <w:rFonts w:ascii="Times New Roman" w:hAnsi="Times New Roman"/>
          <w:i/>
          <w:sz w:val="24"/>
          <w:szCs w:val="24"/>
        </w:rPr>
        <w:t>Sigauke</w:t>
      </w:r>
      <w:proofErr w:type="spellEnd"/>
      <w:r w:rsidR="00245934">
        <w:rPr>
          <w:rFonts w:ascii="Times New Roman" w:hAnsi="Times New Roman"/>
          <w:sz w:val="24"/>
          <w:szCs w:val="24"/>
        </w:rPr>
        <w:t xml:space="preserve">, </w:t>
      </w:r>
      <w:proofErr w:type="gramStart"/>
      <w:r w:rsidR="00E960DA">
        <w:rPr>
          <w:rFonts w:ascii="Times New Roman" w:hAnsi="Times New Roman"/>
          <w:sz w:val="24"/>
          <w:szCs w:val="24"/>
        </w:rPr>
        <w:t>responde</w:t>
      </w:r>
      <w:r w:rsidR="00363157">
        <w:rPr>
          <w:rFonts w:ascii="Times New Roman" w:hAnsi="Times New Roman"/>
          <w:sz w:val="24"/>
          <w:szCs w:val="24"/>
        </w:rPr>
        <w:t>nt</w:t>
      </w:r>
      <w:r w:rsidR="00245934">
        <w:rPr>
          <w:rFonts w:ascii="Times New Roman" w:hAnsi="Times New Roman"/>
          <w:sz w:val="24"/>
          <w:szCs w:val="24"/>
        </w:rPr>
        <w:t>s</w:t>
      </w:r>
      <w:proofErr w:type="gramEnd"/>
      <w:r w:rsidR="00245934">
        <w:rPr>
          <w:rFonts w:ascii="Times New Roman" w:hAnsi="Times New Roman"/>
          <w:sz w:val="24"/>
          <w:szCs w:val="24"/>
        </w:rPr>
        <w:t xml:space="preserve"> legal practitioners</w:t>
      </w:r>
    </w:p>
    <w:sectPr w:rsidR="00245934" w:rsidRPr="00897CB8" w:rsidSect="00D553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A8C" w:rsidRDefault="002C5A8C" w:rsidP="00400E20">
      <w:pPr>
        <w:spacing w:after="0" w:line="240" w:lineRule="auto"/>
      </w:pPr>
      <w:r>
        <w:separator/>
      </w:r>
    </w:p>
  </w:endnote>
  <w:endnote w:type="continuationSeparator" w:id="0">
    <w:p w:rsidR="002C5A8C" w:rsidRDefault="002C5A8C" w:rsidP="0040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A8C" w:rsidRDefault="002C5A8C" w:rsidP="00400E20">
      <w:pPr>
        <w:spacing w:after="0" w:line="240" w:lineRule="auto"/>
      </w:pPr>
      <w:r>
        <w:separator/>
      </w:r>
    </w:p>
  </w:footnote>
  <w:footnote w:type="continuationSeparator" w:id="0">
    <w:p w:rsidR="002C5A8C" w:rsidRDefault="002C5A8C" w:rsidP="00400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35938"/>
      <w:docPartObj>
        <w:docPartGallery w:val="Page Numbers (Top of Page)"/>
        <w:docPartUnique/>
      </w:docPartObj>
    </w:sdtPr>
    <w:sdtEndPr/>
    <w:sdtContent>
      <w:p w:rsidR="00F42594" w:rsidRDefault="003D26BA">
        <w:pPr>
          <w:pStyle w:val="Header"/>
          <w:jc w:val="right"/>
        </w:pPr>
        <w:r>
          <w:fldChar w:fldCharType="begin"/>
        </w:r>
        <w:r>
          <w:instrText xml:space="preserve"> PAGE   \* MERGEFORMAT </w:instrText>
        </w:r>
        <w:r>
          <w:fldChar w:fldCharType="separate"/>
        </w:r>
        <w:r w:rsidR="00194110">
          <w:rPr>
            <w:noProof/>
          </w:rPr>
          <w:t>3</w:t>
        </w:r>
        <w:r>
          <w:rPr>
            <w:noProof/>
          </w:rPr>
          <w:fldChar w:fldCharType="end"/>
        </w:r>
      </w:p>
      <w:p w:rsidR="00F42594" w:rsidRDefault="00F42594">
        <w:pPr>
          <w:pStyle w:val="Header"/>
          <w:jc w:val="right"/>
        </w:pPr>
        <w:r>
          <w:t xml:space="preserve">HH </w:t>
        </w:r>
        <w:r w:rsidR="00871035">
          <w:t>389</w:t>
        </w:r>
        <w:r>
          <w:t>-13</w:t>
        </w:r>
      </w:p>
      <w:p w:rsidR="00F42594" w:rsidRDefault="00F42594">
        <w:pPr>
          <w:pStyle w:val="Header"/>
          <w:jc w:val="right"/>
        </w:pPr>
        <w:r>
          <w:t>HC 11899/11</w:t>
        </w:r>
      </w:p>
    </w:sdtContent>
  </w:sdt>
  <w:p w:rsidR="00F42594" w:rsidRDefault="00F425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7B3"/>
    <w:multiLevelType w:val="hybridMultilevel"/>
    <w:tmpl w:val="497214F8"/>
    <w:lvl w:ilvl="0" w:tplc="E1E80B8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6FD7CD1"/>
    <w:multiLevelType w:val="hybridMultilevel"/>
    <w:tmpl w:val="7AA45E62"/>
    <w:lvl w:ilvl="0" w:tplc="3C40E2C0">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97E74BF"/>
    <w:multiLevelType w:val="hybridMultilevel"/>
    <w:tmpl w:val="245436FC"/>
    <w:lvl w:ilvl="0" w:tplc="635C2DC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B2B56E4"/>
    <w:multiLevelType w:val="hybridMultilevel"/>
    <w:tmpl w:val="93C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7F3903"/>
    <w:multiLevelType w:val="hybridMultilevel"/>
    <w:tmpl w:val="8C18E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8A5DB1"/>
    <w:multiLevelType w:val="hybridMultilevel"/>
    <w:tmpl w:val="5D1ECBDA"/>
    <w:lvl w:ilvl="0" w:tplc="DF684F6C">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6450182"/>
    <w:multiLevelType w:val="hybridMultilevel"/>
    <w:tmpl w:val="F9362076"/>
    <w:lvl w:ilvl="0" w:tplc="1374C43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B34415D"/>
    <w:multiLevelType w:val="hybridMultilevel"/>
    <w:tmpl w:val="9A3A2426"/>
    <w:lvl w:ilvl="0" w:tplc="E9C828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ECB7871"/>
    <w:multiLevelType w:val="hybridMultilevel"/>
    <w:tmpl w:val="4A5AABA0"/>
    <w:lvl w:ilvl="0" w:tplc="3FA28D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7728D3"/>
    <w:multiLevelType w:val="hybridMultilevel"/>
    <w:tmpl w:val="F440CB52"/>
    <w:lvl w:ilvl="0" w:tplc="82BE4DC6">
      <w:start w:val="9"/>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62E65559"/>
    <w:multiLevelType w:val="hybridMultilevel"/>
    <w:tmpl w:val="E600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B19D0"/>
    <w:multiLevelType w:val="hybridMultilevel"/>
    <w:tmpl w:val="E8DA7216"/>
    <w:lvl w:ilvl="0" w:tplc="BAC4600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692570C6"/>
    <w:multiLevelType w:val="hybridMultilevel"/>
    <w:tmpl w:val="D272E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B40C26"/>
    <w:multiLevelType w:val="hybridMultilevel"/>
    <w:tmpl w:val="2EB095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2"/>
  </w:num>
  <w:num w:numId="4">
    <w:abstractNumId w:val="8"/>
  </w:num>
  <w:num w:numId="5">
    <w:abstractNumId w:val="10"/>
  </w:num>
  <w:num w:numId="6">
    <w:abstractNumId w:val="7"/>
  </w:num>
  <w:num w:numId="7">
    <w:abstractNumId w:val="13"/>
  </w:num>
  <w:num w:numId="8">
    <w:abstractNumId w:val="0"/>
  </w:num>
  <w:num w:numId="9">
    <w:abstractNumId w:val="6"/>
  </w:num>
  <w:num w:numId="10">
    <w:abstractNumId w:val="2"/>
  </w:num>
  <w:num w:numId="11">
    <w:abstractNumId w:val="11"/>
  </w:num>
  <w:num w:numId="12">
    <w:abstractNumId w:val="9"/>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7CB8"/>
    <w:rsid w:val="00013491"/>
    <w:rsid w:val="0004051C"/>
    <w:rsid w:val="00076FC6"/>
    <w:rsid w:val="000D605B"/>
    <w:rsid w:val="0010606F"/>
    <w:rsid w:val="00150893"/>
    <w:rsid w:val="001728E8"/>
    <w:rsid w:val="00194110"/>
    <w:rsid w:val="001B365A"/>
    <w:rsid w:val="001C7E18"/>
    <w:rsid w:val="001D2F08"/>
    <w:rsid w:val="001F33D7"/>
    <w:rsid w:val="001F3B9A"/>
    <w:rsid w:val="0021279C"/>
    <w:rsid w:val="00245934"/>
    <w:rsid w:val="00271CD2"/>
    <w:rsid w:val="00296303"/>
    <w:rsid w:val="002B333D"/>
    <w:rsid w:val="002C03AB"/>
    <w:rsid w:val="002C1363"/>
    <w:rsid w:val="002C5A8C"/>
    <w:rsid w:val="002D6045"/>
    <w:rsid w:val="002E3BD9"/>
    <w:rsid w:val="002E3DC8"/>
    <w:rsid w:val="003207A6"/>
    <w:rsid w:val="00332A08"/>
    <w:rsid w:val="00337AE8"/>
    <w:rsid w:val="00342FBF"/>
    <w:rsid w:val="00363157"/>
    <w:rsid w:val="003D26BA"/>
    <w:rsid w:val="00400E20"/>
    <w:rsid w:val="00411600"/>
    <w:rsid w:val="00473EA5"/>
    <w:rsid w:val="004A1EB0"/>
    <w:rsid w:val="004C2FEA"/>
    <w:rsid w:val="004D5152"/>
    <w:rsid w:val="004F756B"/>
    <w:rsid w:val="0050130C"/>
    <w:rsid w:val="005148CF"/>
    <w:rsid w:val="00551CDF"/>
    <w:rsid w:val="00555838"/>
    <w:rsid w:val="00566D08"/>
    <w:rsid w:val="00576B42"/>
    <w:rsid w:val="00592C27"/>
    <w:rsid w:val="005B60F2"/>
    <w:rsid w:val="005D5F6C"/>
    <w:rsid w:val="005D713A"/>
    <w:rsid w:val="00611FEB"/>
    <w:rsid w:val="00615ACC"/>
    <w:rsid w:val="00635FE2"/>
    <w:rsid w:val="006B60A1"/>
    <w:rsid w:val="00702467"/>
    <w:rsid w:val="0072051F"/>
    <w:rsid w:val="00727926"/>
    <w:rsid w:val="0073584E"/>
    <w:rsid w:val="00776E07"/>
    <w:rsid w:val="00784F20"/>
    <w:rsid w:val="0079615F"/>
    <w:rsid w:val="007E463F"/>
    <w:rsid w:val="007F13C2"/>
    <w:rsid w:val="00800825"/>
    <w:rsid w:val="00842505"/>
    <w:rsid w:val="0084382A"/>
    <w:rsid w:val="0085037C"/>
    <w:rsid w:val="00871035"/>
    <w:rsid w:val="00897CB8"/>
    <w:rsid w:val="008A5301"/>
    <w:rsid w:val="008B6644"/>
    <w:rsid w:val="008D5F6F"/>
    <w:rsid w:val="008E6B6D"/>
    <w:rsid w:val="00925DE7"/>
    <w:rsid w:val="009379B5"/>
    <w:rsid w:val="00985A75"/>
    <w:rsid w:val="00993F73"/>
    <w:rsid w:val="009C3854"/>
    <w:rsid w:val="009F4173"/>
    <w:rsid w:val="00A05BC7"/>
    <w:rsid w:val="00A55E3D"/>
    <w:rsid w:val="00A569C1"/>
    <w:rsid w:val="00A749F3"/>
    <w:rsid w:val="00A82AA5"/>
    <w:rsid w:val="00A87083"/>
    <w:rsid w:val="00A90E25"/>
    <w:rsid w:val="00AA63EC"/>
    <w:rsid w:val="00AF2A4A"/>
    <w:rsid w:val="00BB195C"/>
    <w:rsid w:val="00C7153D"/>
    <w:rsid w:val="00D03678"/>
    <w:rsid w:val="00D1079A"/>
    <w:rsid w:val="00D5533D"/>
    <w:rsid w:val="00D60FB0"/>
    <w:rsid w:val="00D87839"/>
    <w:rsid w:val="00DB0B3F"/>
    <w:rsid w:val="00DB28F9"/>
    <w:rsid w:val="00DD1304"/>
    <w:rsid w:val="00E26DFA"/>
    <w:rsid w:val="00E458E4"/>
    <w:rsid w:val="00E80038"/>
    <w:rsid w:val="00E960DA"/>
    <w:rsid w:val="00ED15D1"/>
    <w:rsid w:val="00EE072D"/>
    <w:rsid w:val="00EF02BF"/>
    <w:rsid w:val="00F31582"/>
    <w:rsid w:val="00F42594"/>
    <w:rsid w:val="00F55568"/>
    <w:rsid w:val="00F90BEC"/>
    <w:rsid w:val="00FE0490"/>
    <w:rsid w:val="00FE39A7"/>
    <w:rsid w:val="00FF28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B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897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CB8"/>
    <w:rPr>
      <w:sz w:val="22"/>
      <w:szCs w:val="22"/>
      <w:lang w:val="en-US" w:eastAsia="en-US"/>
    </w:rPr>
  </w:style>
  <w:style w:type="paragraph" w:styleId="Footer">
    <w:name w:val="footer"/>
    <w:basedOn w:val="Normal"/>
    <w:link w:val="FooterChar"/>
    <w:uiPriority w:val="99"/>
    <w:semiHidden/>
    <w:unhideWhenUsed/>
    <w:rsid w:val="00400E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00E20"/>
    <w:rPr>
      <w:sz w:val="22"/>
      <w:szCs w:val="22"/>
      <w:lang w:val="en-US" w:eastAsia="en-US"/>
    </w:rPr>
  </w:style>
  <w:style w:type="paragraph" w:styleId="BalloonText">
    <w:name w:val="Balloon Text"/>
    <w:basedOn w:val="Normal"/>
    <w:link w:val="BalloonTextChar"/>
    <w:uiPriority w:val="99"/>
    <w:semiHidden/>
    <w:unhideWhenUsed/>
    <w:rsid w:val="0019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11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4</cp:revision>
  <cp:lastPrinted>2015-06-12T10:31:00Z</cp:lastPrinted>
  <dcterms:created xsi:type="dcterms:W3CDTF">2013-12-06T12:59:00Z</dcterms:created>
  <dcterms:modified xsi:type="dcterms:W3CDTF">2015-06-12T10:32:00Z</dcterms:modified>
</cp:coreProperties>
</file>