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152" w:rsidRDefault="00C10768" w:rsidP="00C1076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MIKE VELAH</w:t>
      </w:r>
    </w:p>
    <w:p w:rsidR="00C10768"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10768">
        <w:rPr>
          <w:rFonts w:ascii="Times New Roman" w:hAnsi="Times New Roman" w:cs="Times New Roman"/>
          <w:sz w:val="24"/>
          <w:szCs w:val="24"/>
        </w:rPr>
        <w:t>nd</w:t>
      </w:r>
    </w:p>
    <w:p w:rsidR="00C10768" w:rsidRDefault="00C10768"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ALBERT NYAMURONDA</w:t>
      </w:r>
    </w:p>
    <w:p w:rsidR="00C10768"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10768">
        <w:rPr>
          <w:rFonts w:ascii="Times New Roman" w:hAnsi="Times New Roman" w:cs="Times New Roman"/>
          <w:sz w:val="24"/>
          <w:szCs w:val="24"/>
        </w:rPr>
        <w:t>nd</w:t>
      </w:r>
    </w:p>
    <w:p w:rsidR="00C10768" w:rsidRDefault="00C10768"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KURAI PEDZAYI</w:t>
      </w:r>
    </w:p>
    <w:p w:rsidR="00C10768"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10768">
        <w:rPr>
          <w:rFonts w:ascii="Times New Roman" w:hAnsi="Times New Roman" w:cs="Times New Roman"/>
          <w:sz w:val="24"/>
          <w:szCs w:val="24"/>
        </w:rPr>
        <w:t>nd</w:t>
      </w:r>
    </w:p>
    <w:p w:rsidR="00C10768" w:rsidRDefault="00C10768"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BRENDA HATINAHAMA</w:t>
      </w:r>
    </w:p>
    <w:p w:rsidR="00C10768"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10768">
        <w:rPr>
          <w:rFonts w:ascii="Times New Roman" w:hAnsi="Times New Roman" w:cs="Times New Roman"/>
          <w:sz w:val="24"/>
          <w:szCs w:val="24"/>
        </w:rPr>
        <w:t>ersus</w:t>
      </w:r>
    </w:p>
    <w:p w:rsidR="00C10768" w:rsidRDefault="00C10768"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PRIMARY &amp; SECONDARY</w:t>
      </w:r>
    </w:p>
    <w:p w:rsidR="00C10768" w:rsidRDefault="00C10768"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w:t>
      </w:r>
    </w:p>
    <w:p w:rsidR="00C10768"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10768">
        <w:rPr>
          <w:rFonts w:ascii="Times New Roman" w:hAnsi="Times New Roman" w:cs="Times New Roman"/>
          <w:sz w:val="24"/>
          <w:szCs w:val="24"/>
        </w:rPr>
        <w:t>nd</w:t>
      </w:r>
    </w:p>
    <w:p w:rsidR="00C10768" w:rsidRDefault="00C10768"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SCHOOL EXAMINATIONS COUNCIL</w:t>
      </w:r>
    </w:p>
    <w:p w:rsidR="00417B63" w:rsidRDefault="00417B63" w:rsidP="00C10768">
      <w:pPr>
        <w:spacing w:after="0" w:line="240" w:lineRule="auto"/>
        <w:jc w:val="both"/>
        <w:rPr>
          <w:rFonts w:ascii="Times New Roman" w:hAnsi="Times New Roman" w:cs="Times New Roman"/>
          <w:sz w:val="24"/>
          <w:szCs w:val="24"/>
        </w:rPr>
      </w:pPr>
    </w:p>
    <w:p w:rsidR="00417B63" w:rsidRDefault="00417B63" w:rsidP="00C10768">
      <w:pPr>
        <w:spacing w:after="0" w:line="240" w:lineRule="auto"/>
        <w:jc w:val="both"/>
        <w:rPr>
          <w:rFonts w:ascii="Times New Roman" w:hAnsi="Times New Roman" w:cs="Times New Roman"/>
          <w:sz w:val="24"/>
          <w:szCs w:val="24"/>
        </w:rPr>
      </w:pPr>
    </w:p>
    <w:p w:rsidR="00417B63" w:rsidRDefault="00417B63" w:rsidP="00C10768">
      <w:pPr>
        <w:spacing w:after="0" w:line="240" w:lineRule="auto"/>
        <w:jc w:val="both"/>
        <w:rPr>
          <w:rFonts w:ascii="Times New Roman" w:hAnsi="Times New Roman" w:cs="Times New Roman"/>
          <w:sz w:val="24"/>
          <w:szCs w:val="24"/>
        </w:rPr>
      </w:pPr>
    </w:p>
    <w:p w:rsidR="00417B63"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17B63"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ZHOU J </w:t>
      </w:r>
    </w:p>
    <w:p w:rsidR="00417B63" w:rsidRDefault="00417B63"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F2C2E">
        <w:rPr>
          <w:rFonts w:ascii="Times New Roman" w:hAnsi="Times New Roman" w:cs="Times New Roman"/>
          <w:sz w:val="24"/>
          <w:szCs w:val="24"/>
        </w:rPr>
        <w:t>7 March 2018</w:t>
      </w:r>
    </w:p>
    <w:p w:rsidR="00417B63" w:rsidRDefault="00417B63" w:rsidP="00C10768">
      <w:pPr>
        <w:spacing w:after="0" w:line="240" w:lineRule="auto"/>
        <w:jc w:val="both"/>
        <w:rPr>
          <w:rFonts w:ascii="Times New Roman" w:hAnsi="Times New Roman" w:cs="Times New Roman"/>
          <w:sz w:val="24"/>
          <w:szCs w:val="24"/>
        </w:rPr>
      </w:pPr>
    </w:p>
    <w:p w:rsidR="00417B63" w:rsidRDefault="00417B63" w:rsidP="00C10768">
      <w:pPr>
        <w:spacing w:after="0" w:line="240" w:lineRule="auto"/>
        <w:jc w:val="both"/>
        <w:rPr>
          <w:rFonts w:ascii="Times New Roman" w:hAnsi="Times New Roman" w:cs="Times New Roman"/>
          <w:sz w:val="24"/>
          <w:szCs w:val="24"/>
        </w:rPr>
      </w:pPr>
    </w:p>
    <w:p w:rsidR="00417B63" w:rsidRDefault="00417B63" w:rsidP="00C107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417B63" w:rsidRDefault="00417B63" w:rsidP="00C10768">
      <w:pPr>
        <w:spacing w:after="0" w:line="240" w:lineRule="auto"/>
        <w:jc w:val="both"/>
        <w:rPr>
          <w:rFonts w:ascii="Times New Roman" w:hAnsi="Times New Roman" w:cs="Times New Roman"/>
          <w:b/>
          <w:sz w:val="24"/>
          <w:szCs w:val="24"/>
        </w:rPr>
      </w:pPr>
    </w:p>
    <w:p w:rsidR="00417B63" w:rsidRDefault="00417B63" w:rsidP="00C10768">
      <w:pPr>
        <w:spacing w:after="0" w:line="240" w:lineRule="auto"/>
        <w:jc w:val="both"/>
        <w:rPr>
          <w:rFonts w:ascii="Times New Roman" w:hAnsi="Times New Roman" w:cs="Times New Roman"/>
          <w:b/>
          <w:sz w:val="24"/>
          <w:szCs w:val="24"/>
        </w:rPr>
      </w:pPr>
    </w:p>
    <w:p w:rsidR="00417B63" w:rsidRDefault="00532E97" w:rsidP="00C107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Chamuka </w:t>
      </w:r>
      <w:r w:rsidR="000F2C2E">
        <w:rPr>
          <w:rFonts w:ascii="Times New Roman" w:hAnsi="Times New Roman" w:cs="Times New Roman"/>
          <w:sz w:val="24"/>
          <w:szCs w:val="24"/>
        </w:rPr>
        <w:t>with him Ms</w:t>
      </w:r>
      <w:r>
        <w:rPr>
          <w:rFonts w:ascii="Times New Roman" w:hAnsi="Times New Roman" w:cs="Times New Roman"/>
          <w:i/>
          <w:sz w:val="24"/>
          <w:szCs w:val="24"/>
        </w:rPr>
        <w:t xml:space="preserve"> N. Hati</w:t>
      </w:r>
      <w:r w:rsidR="00AB1DCA">
        <w:rPr>
          <w:rFonts w:ascii="Times New Roman" w:hAnsi="Times New Roman" w:cs="Times New Roman"/>
          <w:i/>
          <w:sz w:val="24"/>
          <w:szCs w:val="24"/>
        </w:rPr>
        <w:t>n</w:t>
      </w:r>
      <w:r>
        <w:rPr>
          <w:rFonts w:ascii="Times New Roman" w:hAnsi="Times New Roman" w:cs="Times New Roman"/>
          <w:i/>
          <w:sz w:val="24"/>
          <w:szCs w:val="24"/>
        </w:rPr>
        <w:t>ahama</w:t>
      </w:r>
      <w:r>
        <w:rPr>
          <w:rFonts w:ascii="Times New Roman" w:hAnsi="Times New Roman" w:cs="Times New Roman"/>
          <w:sz w:val="24"/>
          <w:szCs w:val="24"/>
        </w:rPr>
        <w:t>, for the applicants</w:t>
      </w:r>
    </w:p>
    <w:p w:rsidR="00532E97" w:rsidRDefault="00532E97" w:rsidP="00C10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B Shava</w:t>
      </w:r>
      <w:r>
        <w:rPr>
          <w:rFonts w:ascii="Times New Roman" w:hAnsi="Times New Roman" w:cs="Times New Roman"/>
          <w:sz w:val="24"/>
          <w:szCs w:val="24"/>
        </w:rPr>
        <w:t>, for the 1</w:t>
      </w:r>
      <w:r w:rsidRPr="00532E9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32E97" w:rsidRDefault="00532E97" w:rsidP="00C1076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Mpofu</w:t>
      </w:r>
      <w:r>
        <w:rPr>
          <w:rFonts w:ascii="Times New Roman" w:hAnsi="Times New Roman" w:cs="Times New Roman"/>
          <w:sz w:val="24"/>
          <w:szCs w:val="24"/>
        </w:rPr>
        <w:t>, for the 2</w:t>
      </w:r>
      <w:r w:rsidRPr="00532E9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532E97" w:rsidRDefault="00532E97" w:rsidP="00C10768">
      <w:pPr>
        <w:spacing w:after="0" w:line="240" w:lineRule="auto"/>
        <w:jc w:val="both"/>
        <w:rPr>
          <w:rFonts w:ascii="Times New Roman" w:hAnsi="Times New Roman" w:cs="Times New Roman"/>
          <w:sz w:val="24"/>
          <w:szCs w:val="24"/>
        </w:rPr>
      </w:pPr>
    </w:p>
    <w:p w:rsidR="00532E97" w:rsidRDefault="00532E97" w:rsidP="00C10768">
      <w:pPr>
        <w:spacing w:after="0" w:line="240" w:lineRule="auto"/>
        <w:jc w:val="both"/>
        <w:rPr>
          <w:rFonts w:ascii="Times New Roman" w:hAnsi="Times New Roman" w:cs="Times New Roman"/>
          <w:sz w:val="24"/>
          <w:szCs w:val="24"/>
        </w:rPr>
      </w:pPr>
    </w:p>
    <w:p w:rsidR="00492975" w:rsidRDefault="00532E97" w:rsidP="00532E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ZHOU J: </w:t>
      </w:r>
      <w:r w:rsidR="004B1D9B">
        <w:rPr>
          <w:rFonts w:ascii="Times New Roman" w:hAnsi="Times New Roman" w:cs="Times New Roman"/>
          <w:sz w:val="24"/>
          <w:szCs w:val="24"/>
        </w:rPr>
        <w:t>The four applicants are parents of minor children who wrote Ordinary Level examinations in November 2017. The examinations are managed by the second respondent, a body corporate duly established by</w:t>
      </w:r>
      <w:r w:rsidR="000F2C2E">
        <w:rPr>
          <w:rFonts w:ascii="Times New Roman" w:hAnsi="Times New Roman" w:cs="Times New Roman"/>
          <w:sz w:val="24"/>
          <w:szCs w:val="24"/>
        </w:rPr>
        <w:t xml:space="preserve"> and</w:t>
      </w:r>
      <w:r w:rsidR="004B1D9B">
        <w:rPr>
          <w:rFonts w:ascii="Times New Roman" w:hAnsi="Times New Roman" w:cs="Times New Roman"/>
          <w:sz w:val="24"/>
          <w:szCs w:val="24"/>
        </w:rPr>
        <w:t xml:space="preserve"> in terms of s 3 of the Zimbabwe School Examinations Council Act [</w:t>
      </w:r>
      <w:r w:rsidR="004B1D9B">
        <w:rPr>
          <w:rFonts w:ascii="Times New Roman" w:hAnsi="Times New Roman" w:cs="Times New Roman"/>
          <w:i/>
          <w:sz w:val="24"/>
          <w:szCs w:val="24"/>
        </w:rPr>
        <w:t>Chapter 25:18</w:t>
      </w:r>
      <w:r w:rsidR="004B1D9B">
        <w:rPr>
          <w:rFonts w:ascii="Times New Roman" w:hAnsi="Times New Roman" w:cs="Times New Roman"/>
          <w:sz w:val="24"/>
          <w:szCs w:val="24"/>
        </w:rPr>
        <w:t xml:space="preserve">]. The results for the November 2017 examinations were released by the second respondent on 23 February 2018. When the applicants and/or the children they represent attended at </w:t>
      </w:r>
      <w:r w:rsidR="00492975">
        <w:rPr>
          <w:rFonts w:ascii="Times New Roman" w:hAnsi="Times New Roman" w:cs="Times New Roman"/>
          <w:sz w:val="24"/>
          <w:szCs w:val="24"/>
        </w:rPr>
        <w:t xml:space="preserve">St David’s Bonda Secondary School, which was their examination centre, to collect the results they were informed by the authorities there that their results had been withheld by the second respondent on grounds of alleged cheating. The precise dates on which the withholding of the results was communicated to the applicants is not clear from their affidavits. Be that as it may, what is evident is that the applicants then instituted the instant urgent chamber application on 2 March 2018. At the commencement of the hearing the fourth applicant notified that </w:t>
      </w:r>
      <w:r w:rsidR="000F2C2E">
        <w:rPr>
          <w:rFonts w:ascii="Times New Roman" w:hAnsi="Times New Roman" w:cs="Times New Roman"/>
          <w:sz w:val="24"/>
          <w:szCs w:val="24"/>
        </w:rPr>
        <w:t>she</w:t>
      </w:r>
      <w:r w:rsidR="00492975">
        <w:rPr>
          <w:rFonts w:ascii="Times New Roman" w:hAnsi="Times New Roman" w:cs="Times New Roman"/>
          <w:sz w:val="24"/>
          <w:szCs w:val="24"/>
        </w:rPr>
        <w:t xml:space="preserve"> was withdrawing from the matter. Three applicants persisted with the application. The application is opposed by both respondents. Before hearing submissions </w:t>
      </w:r>
      <w:r w:rsidR="00492975">
        <w:rPr>
          <w:rFonts w:ascii="Times New Roman" w:hAnsi="Times New Roman" w:cs="Times New Roman"/>
          <w:sz w:val="24"/>
          <w:szCs w:val="24"/>
        </w:rPr>
        <w:lastRenderedPageBreak/>
        <w:t>on the merits of the application I heard argument on the objection</w:t>
      </w:r>
      <w:r w:rsidR="00AB1DCA">
        <w:rPr>
          <w:rFonts w:ascii="Times New Roman" w:hAnsi="Times New Roman" w:cs="Times New Roman"/>
          <w:sz w:val="24"/>
          <w:szCs w:val="24"/>
        </w:rPr>
        <w:t>s</w:t>
      </w:r>
      <w:r w:rsidR="00492975">
        <w:rPr>
          <w:rFonts w:ascii="Times New Roman" w:hAnsi="Times New Roman" w:cs="Times New Roman"/>
          <w:sz w:val="24"/>
          <w:szCs w:val="24"/>
        </w:rPr>
        <w:t xml:space="preserve"> </w:t>
      </w:r>
      <w:r w:rsidR="00492975">
        <w:rPr>
          <w:rFonts w:ascii="Times New Roman" w:hAnsi="Times New Roman" w:cs="Times New Roman"/>
          <w:i/>
          <w:sz w:val="24"/>
          <w:szCs w:val="24"/>
        </w:rPr>
        <w:t>in limine</w:t>
      </w:r>
      <w:r w:rsidR="00492975">
        <w:rPr>
          <w:rFonts w:ascii="Times New Roman" w:hAnsi="Times New Roman" w:cs="Times New Roman"/>
          <w:sz w:val="24"/>
          <w:szCs w:val="24"/>
        </w:rPr>
        <w:t xml:space="preserve"> taken by the respondents.</w:t>
      </w:r>
    </w:p>
    <w:p w:rsidR="003348A2" w:rsidRDefault="00492975" w:rsidP="00532E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objected to his joinder on the grounds that his responsibility is only to give policy guidance to the second respondent, and he has no role in the making of the decision of the first respondent which is sought to be impugned. Mr </w:t>
      </w:r>
      <w:r w:rsidRPr="00492975">
        <w:rPr>
          <w:rFonts w:ascii="Times New Roman" w:hAnsi="Times New Roman" w:cs="Times New Roman"/>
          <w:i/>
          <w:sz w:val="24"/>
          <w:szCs w:val="24"/>
        </w:rPr>
        <w:t>Chamuka</w:t>
      </w:r>
      <w:r>
        <w:rPr>
          <w:rFonts w:ascii="Times New Roman" w:hAnsi="Times New Roman" w:cs="Times New Roman"/>
          <w:sz w:val="24"/>
          <w:szCs w:val="24"/>
        </w:rPr>
        <w:t xml:space="preserve"> for the applicants readily conceded that the first respondent was improperly joined to the application. </w:t>
      </w:r>
      <w:r w:rsidR="000F2C2E">
        <w:rPr>
          <w:rFonts w:ascii="Times New Roman" w:hAnsi="Times New Roman" w:cs="Times New Roman"/>
          <w:sz w:val="24"/>
          <w:szCs w:val="24"/>
        </w:rPr>
        <w:t xml:space="preserve">The concession was properly made. </w:t>
      </w:r>
      <w:r>
        <w:rPr>
          <w:rFonts w:ascii="Times New Roman" w:hAnsi="Times New Roman" w:cs="Times New Roman"/>
          <w:sz w:val="24"/>
          <w:szCs w:val="24"/>
        </w:rPr>
        <w:t>The decision which is sought to be challenged is administrative, and the first respondent is indeed not involved</w:t>
      </w:r>
      <w:r w:rsidR="006462B3">
        <w:rPr>
          <w:rFonts w:ascii="Times New Roman" w:hAnsi="Times New Roman" w:cs="Times New Roman"/>
          <w:sz w:val="24"/>
          <w:szCs w:val="24"/>
        </w:rPr>
        <w:t xml:space="preserve"> in its making. The second respondent, as </w:t>
      </w:r>
      <w:r w:rsidR="00844686">
        <w:rPr>
          <w:rFonts w:ascii="Times New Roman" w:hAnsi="Times New Roman" w:cs="Times New Roman"/>
          <w:sz w:val="24"/>
          <w:szCs w:val="24"/>
        </w:rPr>
        <w:t xml:space="preserve">provided for in s 3 of the Zimbabwe School Examinations Council Act is a body corporate capable of </w:t>
      </w:r>
      <w:r w:rsidR="003348A2">
        <w:rPr>
          <w:rFonts w:ascii="Times New Roman" w:hAnsi="Times New Roman" w:cs="Times New Roman"/>
          <w:sz w:val="24"/>
          <w:szCs w:val="24"/>
        </w:rPr>
        <w:t xml:space="preserve">suing and being sued in its corporate name. The objection </w:t>
      </w:r>
      <w:r w:rsidR="003348A2" w:rsidRPr="003348A2">
        <w:rPr>
          <w:rFonts w:ascii="Times New Roman" w:hAnsi="Times New Roman" w:cs="Times New Roman"/>
          <w:i/>
          <w:sz w:val="24"/>
          <w:szCs w:val="24"/>
        </w:rPr>
        <w:t>in limine</w:t>
      </w:r>
      <w:r w:rsidR="003348A2">
        <w:rPr>
          <w:rFonts w:ascii="Times New Roman" w:hAnsi="Times New Roman" w:cs="Times New Roman"/>
          <w:sz w:val="24"/>
          <w:szCs w:val="24"/>
        </w:rPr>
        <w:t xml:space="preserve"> pertaining to improper joinder of the first respondent is therefore upheld.</w:t>
      </w:r>
      <w:r w:rsidR="00844686">
        <w:rPr>
          <w:rFonts w:ascii="Times New Roman" w:hAnsi="Times New Roman" w:cs="Times New Roman"/>
          <w:sz w:val="24"/>
          <w:szCs w:val="24"/>
        </w:rPr>
        <w:t xml:space="preserve"> </w:t>
      </w:r>
    </w:p>
    <w:p w:rsidR="003348A2" w:rsidRDefault="003348A2" w:rsidP="00532E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also objected </w:t>
      </w:r>
      <w:r w:rsidRPr="003348A2">
        <w:rPr>
          <w:rFonts w:ascii="Times New Roman" w:hAnsi="Times New Roman" w:cs="Times New Roman"/>
          <w:i/>
          <w:sz w:val="24"/>
          <w:szCs w:val="24"/>
        </w:rPr>
        <w:t>in limine</w:t>
      </w:r>
      <w:r w:rsidR="006462B3">
        <w:rPr>
          <w:rFonts w:ascii="Times New Roman" w:hAnsi="Times New Roman" w:cs="Times New Roman"/>
          <w:sz w:val="24"/>
          <w:szCs w:val="24"/>
        </w:rPr>
        <w:t xml:space="preserve"> </w:t>
      </w:r>
      <w:r>
        <w:rPr>
          <w:rFonts w:ascii="Times New Roman" w:hAnsi="Times New Roman" w:cs="Times New Roman"/>
          <w:sz w:val="24"/>
          <w:szCs w:val="24"/>
        </w:rPr>
        <w:t>to the determination of the matter on the merits on 5 grounds. These are:</w:t>
      </w:r>
    </w:p>
    <w:p w:rsidR="003348A2" w:rsidRDefault="003348A2" w:rsidP="003348A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application is invalid for want of compliance with the provisions of r 241,</w:t>
      </w:r>
    </w:p>
    <w:p w:rsidR="003348A2" w:rsidRDefault="003348A2" w:rsidP="003348A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the matter is not urgent,</w:t>
      </w:r>
    </w:p>
    <w:p w:rsidR="003348A2" w:rsidRDefault="003348A2" w:rsidP="003348A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that the relief sought is incompetent for being final in its effect, </w:t>
      </w:r>
    </w:p>
    <w:p w:rsidR="00F22A0A" w:rsidRDefault="003348A2" w:rsidP="003348A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the applicant are seeking review through an urgent chamber application rather than through a c</w:t>
      </w:r>
      <w:r w:rsidR="00985125">
        <w:rPr>
          <w:rFonts w:ascii="Times New Roman" w:hAnsi="Times New Roman" w:cs="Times New Roman"/>
          <w:sz w:val="24"/>
          <w:szCs w:val="24"/>
        </w:rPr>
        <w:t>o</w:t>
      </w:r>
      <w:r>
        <w:rPr>
          <w:rFonts w:ascii="Times New Roman" w:hAnsi="Times New Roman" w:cs="Times New Roman"/>
          <w:sz w:val="24"/>
          <w:szCs w:val="24"/>
        </w:rPr>
        <w:t xml:space="preserve">urt application as required by the High Court Rules, 1971 and </w:t>
      </w:r>
    </w:p>
    <w:p w:rsidR="00C1421D" w:rsidRDefault="003348A2" w:rsidP="003348A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F22A0A">
        <w:rPr>
          <w:rFonts w:ascii="Times New Roman" w:hAnsi="Times New Roman" w:cs="Times New Roman"/>
          <w:sz w:val="24"/>
          <w:szCs w:val="24"/>
        </w:rPr>
        <w:tab/>
      </w:r>
      <w:r>
        <w:rPr>
          <w:rFonts w:ascii="Times New Roman" w:hAnsi="Times New Roman" w:cs="Times New Roman"/>
          <w:sz w:val="24"/>
          <w:szCs w:val="24"/>
        </w:rPr>
        <w:t xml:space="preserve">that there are material disputes of fact which </w:t>
      </w:r>
      <w:r w:rsidR="000F2C2E">
        <w:rPr>
          <w:rFonts w:ascii="Times New Roman" w:hAnsi="Times New Roman" w:cs="Times New Roman"/>
          <w:sz w:val="24"/>
          <w:szCs w:val="24"/>
        </w:rPr>
        <w:t>cannot</w:t>
      </w:r>
      <w:r>
        <w:rPr>
          <w:rFonts w:ascii="Times New Roman" w:hAnsi="Times New Roman" w:cs="Times New Roman"/>
          <w:sz w:val="24"/>
          <w:szCs w:val="24"/>
        </w:rPr>
        <w:t xml:space="preserve"> be resolved on the papers. </w:t>
      </w:r>
    </w:p>
    <w:p w:rsidR="00C1421D" w:rsidRDefault="00C1421D" w:rsidP="003348A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On the question of urgency the application was filed within 7 days after the result</w:t>
      </w:r>
      <w:r w:rsidR="00985125">
        <w:rPr>
          <w:rFonts w:ascii="Times New Roman" w:hAnsi="Times New Roman" w:cs="Times New Roman"/>
          <w:sz w:val="24"/>
          <w:szCs w:val="24"/>
        </w:rPr>
        <w:t>s</w:t>
      </w:r>
      <w:r>
        <w:rPr>
          <w:rFonts w:ascii="Times New Roman" w:hAnsi="Times New Roman" w:cs="Times New Roman"/>
          <w:sz w:val="24"/>
          <w:szCs w:val="24"/>
        </w:rPr>
        <w:t xml:space="preserve"> </w:t>
      </w:r>
    </w:p>
    <w:p w:rsidR="00C1421D" w:rsidRDefault="00C1421D" w:rsidP="00C14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were released by the second respondent. While the applicants do not give the precise dates on which they were notified of the withholding of the result</w:t>
      </w:r>
      <w:r w:rsidR="00AB1DCA">
        <w:rPr>
          <w:rFonts w:ascii="Times New Roman" w:hAnsi="Times New Roman" w:cs="Times New Roman"/>
          <w:sz w:val="24"/>
          <w:szCs w:val="24"/>
        </w:rPr>
        <w:t>s</w:t>
      </w:r>
      <w:r>
        <w:rPr>
          <w:rFonts w:ascii="Times New Roman" w:hAnsi="Times New Roman" w:cs="Times New Roman"/>
          <w:sz w:val="24"/>
          <w:szCs w:val="24"/>
        </w:rPr>
        <w:t xml:space="preserve"> and do not explain what they were doing in the 7 or </w:t>
      </w:r>
      <w:r w:rsidR="000F2C2E">
        <w:rPr>
          <w:rFonts w:ascii="Times New Roman" w:hAnsi="Times New Roman" w:cs="Times New Roman"/>
          <w:sz w:val="24"/>
          <w:szCs w:val="24"/>
        </w:rPr>
        <w:t>so</w:t>
      </w:r>
      <w:r>
        <w:rPr>
          <w:rFonts w:ascii="Times New Roman" w:hAnsi="Times New Roman" w:cs="Times New Roman"/>
          <w:sz w:val="24"/>
          <w:szCs w:val="24"/>
        </w:rPr>
        <w:t xml:space="preserve"> days prior to the filing of this application, I do not think that in the circumstances of this matter a period of 7 days</w:t>
      </w:r>
      <w:r w:rsidR="000F2C2E">
        <w:rPr>
          <w:rFonts w:ascii="Times New Roman" w:hAnsi="Times New Roman" w:cs="Times New Roman"/>
          <w:sz w:val="24"/>
          <w:szCs w:val="24"/>
        </w:rPr>
        <w:t xml:space="preserve"> deprives the matter of its</w:t>
      </w:r>
      <w:r>
        <w:rPr>
          <w:rFonts w:ascii="Times New Roman" w:hAnsi="Times New Roman" w:cs="Times New Roman"/>
          <w:sz w:val="24"/>
          <w:szCs w:val="24"/>
        </w:rPr>
        <w:t xml:space="preserve"> urgency. The application was filed about 5 days before the date upon which the urgency appears to be founded which is the 7</w:t>
      </w:r>
      <w:r w:rsidRPr="00C1421D">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2018, the date on which enrolment for Form 6 was due to commence. The applicants did not therefore wait for the day of reckoning to arrive. They acted expeditiously in the circumstances. </w:t>
      </w:r>
    </w:p>
    <w:p w:rsidR="00C07966" w:rsidRDefault="00C1421D" w:rsidP="00C14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question of the no</w:t>
      </w:r>
      <w:r w:rsidR="00C07966">
        <w:rPr>
          <w:rFonts w:ascii="Times New Roman" w:hAnsi="Times New Roman" w:cs="Times New Roman"/>
          <w:sz w:val="24"/>
          <w:szCs w:val="24"/>
        </w:rPr>
        <w:t>n</w:t>
      </w:r>
      <w:r>
        <w:rPr>
          <w:rFonts w:ascii="Times New Roman" w:hAnsi="Times New Roman" w:cs="Times New Roman"/>
          <w:sz w:val="24"/>
          <w:szCs w:val="24"/>
        </w:rPr>
        <w:t xml:space="preserve">-compliance with the proviso to r 241 (1) the complaint is that the chamber application ought to have been in Form 29 with the necessary adjustments. Mr </w:t>
      </w:r>
      <w:r w:rsidRPr="00C07966">
        <w:rPr>
          <w:rFonts w:ascii="Times New Roman" w:hAnsi="Times New Roman" w:cs="Times New Roman"/>
          <w:i/>
          <w:sz w:val="24"/>
          <w:szCs w:val="24"/>
        </w:rPr>
        <w:t>Chamuka</w:t>
      </w:r>
      <w:r>
        <w:rPr>
          <w:rFonts w:ascii="Times New Roman" w:hAnsi="Times New Roman" w:cs="Times New Roman"/>
          <w:sz w:val="24"/>
          <w:szCs w:val="24"/>
        </w:rPr>
        <w:t xml:space="preserve"> conceded the non-compliance</w:t>
      </w:r>
      <w:r w:rsidR="00C07966">
        <w:rPr>
          <w:rFonts w:ascii="Times New Roman" w:hAnsi="Times New Roman" w:cs="Times New Roman"/>
          <w:sz w:val="24"/>
          <w:szCs w:val="24"/>
        </w:rPr>
        <w:t xml:space="preserve"> </w:t>
      </w:r>
      <w:r w:rsidR="000F2C2E">
        <w:rPr>
          <w:rFonts w:ascii="Times New Roman" w:hAnsi="Times New Roman" w:cs="Times New Roman"/>
          <w:sz w:val="24"/>
          <w:szCs w:val="24"/>
        </w:rPr>
        <w:t xml:space="preserve">and moved condonation of the non-compliance </w:t>
      </w:r>
      <w:r w:rsidR="00C07966">
        <w:rPr>
          <w:rFonts w:ascii="Times New Roman" w:hAnsi="Times New Roman" w:cs="Times New Roman"/>
          <w:sz w:val="24"/>
          <w:szCs w:val="24"/>
        </w:rPr>
        <w:lastRenderedPageBreak/>
        <w:t>by invocation of the powers reposed in the court or judge in terms of r 4C. While there are judgment</w:t>
      </w:r>
      <w:r w:rsidR="00985125">
        <w:rPr>
          <w:rFonts w:ascii="Times New Roman" w:hAnsi="Times New Roman" w:cs="Times New Roman"/>
          <w:sz w:val="24"/>
          <w:szCs w:val="24"/>
        </w:rPr>
        <w:t>s</w:t>
      </w:r>
      <w:r w:rsidR="00C07966">
        <w:rPr>
          <w:rFonts w:ascii="Times New Roman" w:hAnsi="Times New Roman" w:cs="Times New Roman"/>
          <w:sz w:val="24"/>
          <w:szCs w:val="24"/>
        </w:rPr>
        <w:t xml:space="preserve"> which suggest that the non-compliance with r 241 renders the application fatally defective, I hold a different view. If this was the only defect complained of I would have considered whether there are indeed good grounds for the non-compliance to be condoned, especially as the respondents were served with the applicants’ papers and had the opportunity to file opposing papers in the case of the second respondent. But this matter can be disposed of easily on the other points </w:t>
      </w:r>
      <w:r w:rsidR="00C07966">
        <w:rPr>
          <w:rFonts w:ascii="Times New Roman" w:hAnsi="Times New Roman" w:cs="Times New Roman"/>
          <w:i/>
          <w:sz w:val="24"/>
          <w:szCs w:val="24"/>
        </w:rPr>
        <w:t>in limine.</w:t>
      </w:r>
      <w:r w:rsidR="00C07966">
        <w:rPr>
          <w:rFonts w:ascii="Times New Roman" w:hAnsi="Times New Roman" w:cs="Times New Roman"/>
          <w:sz w:val="24"/>
          <w:szCs w:val="24"/>
        </w:rPr>
        <w:t xml:space="preserve"> </w:t>
      </w:r>
    </w:p>
    <w:p w:rsidR="003E2037" w:rsidRDefault="00C07966" w:rsidP="00C14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insurmountable hurdle for the applicants is the relief which they seek.</w:t>
      </w:r>
      <w:r w:rsidR="003E2037">
        <w:rPr>
          <w:rFonts w:ascii="Times New Roman" w:hAnsi="Times New Roman" w:cs="Times New Roman"/>
          <w:sz w:val="24"/>
          <w:szCs w:val="24"/>
        </w:rPr>
        <w:t xml:space="preserve"> </w:t>
      </w:r>
      <w:r w:rsidR="00152819">
        <w:rPr>
          <w:rFonts w:ascii="Times New Roman" w:hAnsi="Times New Roman" w:cs="Times New Roman"/>
          <w:sz w:val="24"/>
          <w:szCs w:val="24"/>
        </w:rPr>
        <w:t>The relief sought is final not just in its form and substance but in its effect. This court has in many</w:t>
      </w:r>
      <w:r w:rsidR="003E2037">
        <w:rPr>
          <w:rFonts w:ascii="Times New Roman" w:hAnsi="Times New Roman" w:cs="Times New Roman"/>
          <w:sz w:val="24"/>
          <w:szCs w:val="24"/>
        </w:rPr>
        <w:t xml:space="preserve"> </w:t>
      </w:r>
      <w:r w:rsidR="00152819">
        <w:rPr>
          <w:rFonts w:ascii="Times New Roman" w:hAnsi="Times New Roman" w:cs="Times New Roman"/>
          <w:sz w:val="24"/>
          <w:szCs w:val="24"/>
        </w:rPr>
        <w:t>judgment</w:t>
      </w:r>
      <w:r w:rsidR="003E2037">
        <w:rPr>
          <w:rFonts w:ascii="Times New Roman" w:hAnsi="Times New Roman" w:cs="Times New Roman"/>
          <w:sz w:val="24"/>
          <w:szCs w:val="24"/>
        </w:rPr>
        <w:t>s</w:t>
      </w:r>
      <w:r w:rsidR="00152819">
        <w:rPr>
          <w:rFonts w:ascii="Times New Roman" w:hAnsi="Times New Roman" w:cs="Times New Roman"/>
          <w:sz w:val="24"/>
          <w:szCs w:val="24"/>
        </w:rPr>
        <w:t xml:space="preserve"> warned against th</w:t>
      </w:r>
      <w:r w:rsidR="003E2037">
        <w:rPr>
          <w:rFonts w:ascii="Times New Roman" w:hAnsi="Times New Roman" w:cs="Times New Roman"/>
          <w:sz w:val="24"/>
          <w:szCs w:val="24"/>
        </w:rPr>
        <w:t>e</w:t>
      </w:r>
      <w:r w:rsidR="00152819">
        <w:rPr>
          <w:rFonts w:ascii="Times New Roman" w:hAnsi="Times New Roman" w:cs="Times New Roman"/>
          <w:sz w:val="24"/>
          <w:szCs w:val="24"/>
        </w:rPr>
        <w:t xml:space="preserve"> undesirability of seeking final relief through an urgent chamber application under the guise that it is interim relief. Quite apart from the pro</w:t>
      </w:r>
      <w:r w:rsidR="003E2037">
        <w:rPr>
          <w:rFonts w:ascii="Times New Roman" w:hAnsi="Times New Roman" w:cs="Times New Roman"/>
          <w:sz w:val="24"/>
          <w:szCs w:val="24"/>
        </w:rPr>
        <w:t>cedural requirement that this kind of relief should be sought by way of review as an ordinary court application as required by order 33 r 256, if the relief was granted as sought its consequences would be irreversible should the provisional order be not confirmed</w:t>
      </w:r>
      <w:r w:rsidR="000F2C2E">
        <w:rPr>
          <w:rFonts w:ascii="Times New Roman" w:hAnsi="Times New Roman" w:cs="Times New Roman"/>
          <w:sz w:val="24"/>
          <w:szCs w:val="24"/>
        </w:rPr>
        <w:t>. T</w:t>
      </w:r>
      <w:r w:rsidR="003E2037">
        <w:rPr>
          <w:rFonts w:ascii="Times New Roman" w:hAnsi="Times New Roman" w:cs="Times New Roman"/>
          <w:sz w:val="24"/>
          <w:szCs w:val="24"/>
        </w:rPr>
        <w:t xml:space="preserve">he interim relief that the applicants seek is that the decision to withhold the applicants’ results be set aside, and for the applicants’ results to be confirmed and released. Mr </w:t>
      </w:r>
      <w:r w:rsidR="003E2037">
        <w:rPr>
          <w:rFonts w:ascii="Times New Roman" w:hAnsi="Times New Roman" w:cs="Times New Roman"/>
          <w:i/>
          <w:sz w:val="24"/>
          <w:szCs w:val="24"/>
        </w:rPr>
        <w:t>Chamuka</w:t>
      </w:r>
      <w:r w:rsidR="003E2037">
        <w:rPr>
          <w:rFonts w:ascii="Times New Roman" w:hAnsi="Times New Roman" w:cs="Times New Roman"/>
          <w:sz w:val="24"/>
          <w:szCs w:val="24"/>
        </w:rPr>
        <w:t xml:space="preserve"> understandably was unable to make any meaningful submission on how that kind of relief could be granted as interim relief. On that ground alone, the relief which the applicants seek is incompetent and this court cannot grant it other than with the consent of all the parties to the dispute. The application thus fails on that basis.</w:t>
      </w:r>
    </w:p>
    <w:p w:rsidR="003E7B53" w:rsidRDefault="003E2037" w:rsidP="00C14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further point taken is that there are material disputes of fact which cannot be resolved</w:t>
      </w:r>
      <w:r w:rsidR="00125A93">
        <w:rPr>
          <w:rFonts w:ascii="Times New Roman" w:hAnsi="Times New Roman" w:cs="Times New Roman"/>
          <w:sz w:val="24"/>
          <w:szCs w:val="24"/>
        </w:rPr>
        <w:t xml:space="preserve"> on the papers. The dispute relates to whether there is indeed evidence which establishes that the applicants’ children had access to the examination question papers or parts thereof prior to the date and time of writing </w:t>
      </w:r>
      <w:r w:rsidR="000F2C2E">
        <w:rPr>
          <w:rFonts w:ascii="Times New Roman" w:hAnsi="Times New Roman" w:cs="Times New Roman"/>
          <w:sz w:val="24"/>
          <w:szCs w:val="24"/>
        </w:rPr>
        <w:t xml:space="preserve">the </w:t>
      </w:r>
      <w:r w:rsidR="00125A93">
        <w:rPr>
          <w:rFonts w:ascii="Times New Roman" w:hAnsi="Times New Roman" w:cs="Times New Roman"/>
          <w:sz w:val="24"/>
          <w:szCs w:val="24"/>
        </w:rPr>
        <w:t xml:space="preserve">examination. The applicants make the allegation that their children did not cheat and never admitted to accessing the examination question in advance of the date of the examination. The respondents, on the other hand, have placed before this court cogent facts </w:t>
      </w:r>
      <w:r w:rsidR="00162958">
        <w:rPr>
          <w:rFonts w:ascii="Times New Roman" w:hAnsi="Times New Roman" w:cs="Times New Roman"/>
          <w:sz w:val="24"/>
          <w:szCs w:val="24"/>
        </w:rPr>
        <w:t>and in some instances evidence which point to cheating. Although the fourth applicant did not give any reason for withdrawing from the application one cannot ignore the possibility that the decision may have been influenced by evidence of her cellphone te</w:t>
      </w:r>
      <w:r w:rsidR="000F2C2E">
        <w:rPr>
          <w:rFonts w:ascii="Times New Roman" w:hAnsi="Times New Roman" w:cs="Times New Roman"/>
          <w:sz w:val="24"/>
          <w:szCs w:val="24"/>
        </w:rPr>
        <w:t>xts</w:t>
      </w:r>
      <w:r w:rsidR="00162958">
        <w:rPr>
          <w:rFonts w:ascii="Times New Roman" w:hAnsi="Times New Roman" w:cs="Times New Roman"/>
          <w:sz w:val="24"/>
          <w:szCs w:val="24"/>
        </w:rPr>
        <w:t xml:space="preserve"> conversation with her daughter. That conversation suggests the she secured the examination questions for the daughter prior to the date of examinations. </w:t>
      </w:r>
      <w:r w:rsidR="003E7B53">
        <w:rPr>
          <w:rFonts w:ascii="Times New Roman" w:hAnsi="Times New Roman" w:cs="Times New Roman"/>
          <w:sz w:val="24"/>
          <w:szCs w:val="24"/>
        </w:rPr>
        <w:t xml:space="preserve">The second respondent has also through its internal procedures presented findings which if proved </w:t>
      </w:r>
      <w:r w:rsidR="003E7B53">
        <w:rPr>
          <w:rFonts w:ascii="Times New Roman" w:hAnsi="Times New Roman" w:cs="Times New Roman"/>
          <w:sz w:val="24"/>
          <w:szCs w:val="24"/>
        </w:rPr>
        <w:lastRenderedPageBreak/>
        <w:t>at the trial would mean that the applicants’ children were guilty of the misdemeanour alleged. These are matters that would need to be tested through a trial.</w:t>
      </w:r>
    </w:p>
    <w:p w:rsidR="00EE46E9" w:rsidRDefault="003E7B53" w:rsidP="00C14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nature of examinations and their bearing on the credibility and integrity of a system of education are matters of national importance. It is therefore necessary that where the in</w:t>
      </w:r>
      <w:r w:rsidR="00EE46E9">
        <w:rPr>
          <w:rFonts w:ascii="Times New Roman" w:hAnsi="Times New Roman" w:cs="Times New Roman"/>
          <w:sz w:val="24"/>
          <w:szCs w:val="24"/>
        </w:rPr>
        <w:t>te</w:t>
      </w:r>
      <w:r>
        <w:rPr>
          <w:rFonts w:ascii="Times New Roman" w:hAnsi="Times New Roman" w:cs="Times New Roman"/>
          <w:sz w:val="24"/>
          <w:szCs w:val="24"/>
        </w:rPr>
        <w:t xml:space="preserve">grity of a country’s system of education is </w:t>
      </w:r>
      <w:r w:rsidR="00EE46E9">
        <w:rPr>
          <w:rFonts w:ascii="Times New Roman" w:hAnsi="Times New Roman" w:cs="Times New Roman"/>
          <w:sz w:val="24"/>
          <w:szCs w:val="24"/>
        </w:rPr>
        <w:t>exposed</w:t>
      </w:r>
      <w:r>
        <w:rPr>
          <w:rFonts w:ascii="Times New Roman" w:hAnsi="Times New Roman" w:cs="Times New Roman"/>
          <w:sz w:val="24"/>
          <w:szCs w:val="24"/>
        </w:rPr>
        <w:t xml:space="preserve"> to being questioned the authorities responsible for examinations be allowed to act in the interests of pro</w:t>
      </w:r>
      <w:r w:rsidR="00EE46E9">
        <w:rPr>
          <w:rFonts w:ascii="Times New Roman" w:hAnsi="Times New Roman" w:cs="Times New Roman"/>
          <w:sz w:val="24"/>
          <w:szCs w:val="24"/>
        </w:rPr>
        <w:t>te</w:t>
      </w:r>
      <w:r>
        <w:rPr>
          <w:rFonts w:ascii="Times New Roman" w:hAnsi="Times New Roman" w:cs="Times New Roman"/>
          <w:sz w:val="24"/>
          <w:szCs w:val="24"/>
        </w:rPr>
        <w:t>cting</w:t>
      </w:r>
      <w:r w:rsidR="00EE46E9">
        <w:rPr>
          <w:rFonts w:ascii="Times New Roman" w:hAnsi="Times New Roman" w:cs="Times New Roman"/>
          <w:sz w:val="24"/>
          <w:szCs w:val="24"/>
        </w:rPr>
        <w:t xml:space="preserve"> that integrity. In this case the curt would be aiding illegal conduct if it was to ignore the findings made by the second respondent through its investigations. Those findings cannot be rejected via the procedure of a court application.</w:t>
      </w:r>
    </w:p>
    <w:p w:rsidR="00D22000" w:rsidRDefault="00EE46E9" w:rsidP="00C14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w:t>
      </w:r>
      <w:r w:rsidR="00930E0A">
        <w:rPr>
          <w:rFonts w:ascii="Times New Roman" w:hAnsi="Times New Roman" w:cs="Times New Roman"/>
          <w:sz w:val="24"/>
          <w:szCs w:val="24"/>
        </w:rPr>
        <w:t>o</w:t>
      </w:r>
      <w:r>
        <w:rPr>
          <w:rFonts w:ascii="Times New Roman" w:hAnsi="Times New Roman" w:cs="Times New Roman"/>
          <w:sz w:val="24"/>
          <w:szCs w:val="24"/>
        </w:rPr>
        <w:t>u</w:t>
      </w:r>
      <w:r w:rsidR="00930E0A">
        <w:rPr>
          <w:rFonts w:ascii="Times New Roman" w:hAnsi="Times New Roman" w:cs="Times New Roman"/>
          <w:sz w:val="24"/>
          <w:szCs w:val="24"/>
        </w:rPr>
        <w:t>rt has a discretion as to the future course of proceedings instituted by way of court application where there are material disputes of fact. In the present case the applicants were always aware or ought to have realise the existence of the disputes of fact. Further, when the issue of disputes of fact is taken together with the relief sought as</w:t>
      </w:r>
      <w:r w:rsidR="00D22000">
        <w:rPr>
          <w:rFonts w:ascii="Times New Roman" w:hAnsi="Times New Roman" w:cs="Times New Roman"/>
          <w:sz w:val="24"/>
          <w:szCs w:val="24"/>
        </w:rPr>
        <w:t xml:space="preserve"> considered above, it is only appropriate that the application be dismissed.</w:t>
      </w:r>
    </w:p>
    <w:p w:rsidR="00D22000" w:rsidRDefault="00D22000" w:rsidP="00C142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w:t>
      </w:r>
      <w:r w:rsidR="00985125">
        <w:rPr>
          <w:rFonts w:ascii="Times New Roman" w:hAnsi="Times New Roman" w:cs="Times New Roman"/>
          <w:sz w:val="24"/>
          <w:szCs w:val="24"/>
        </w:rPr>
        <w:t>It is ordered that</w:t>
      </w:r>
      <w:r>
        <w:rPr>
          <w:rFonts w:ascii="Times New Roman" w:hAnsi="Times New Roman" w:cs="Times New Roman"/>
          <w:sz w:val="24"/>
          <w:szCs w:val="24"/>
        </w:rPr>
        <w:t>:</w:t>
      </w:r>
    </w:p>
    <w:p w:rsidR="00D22000" w:rsidRDefault="00D22000" w:rsidP="00D220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respondent’s objection </w:t>
      </w:r>
      <w:r w:rsidRPr="00D22000">
        <w:rPr>
          <w:rFonts w:ascii="Times New Roman" w:hAnsi="Times New Roman" w:cs="Times New Roman"/>
          <w:i/>
          <w:sz w:val="24"/>
          <w:szCs w:val="24"/>
        </w:rPr>
        <w:t>in limine</w:t>
      </w:r>
      <w:r>
        <w:rPr>
          <w:rFonts w:ascii="Times New Roman" w:hAnsi="Times New Roman" w:cs="Times New Roman"/>
          <w:sz w:val="24"/>
          <w:szCs w:val="24"/>
        </w:rPr>
        <w:t xml:space="preserve"> to its joinder be and is hereby upheld with costs.</w:t>
      </w:r>
    </w:p>
    <w:p w:rsidR="00D22000" w:rsidRDefault="00D22000" w:rsidP="00D220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relation to the second respondent, the application be and is hereby dismissed with costs.</w:t>
      </w:r>
    </w:p>
    <w:p w:rsidR="00131C4D" w:rsidRDefault="00D22000" w:rsidP="00D220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referred to in paragraphs 1 and 2 here</w:t>
      </w:r>
      <w:r w:rsidR="000F2C2E">
        <w:rPr>
          <w:rFonts w:ascii="Times New Roman" w:hAnsi="Times New Roman" w:cs="Times New Roman"/>
          <w:sz w:val="24"/>
          <w:szCs w:val="24"/>
        </w:rPr>
        <w:t>of</w:t>
      </w:r>
      <w:r>
        <w:rPr>
          <w:rFonts w:ascii="Times New Roman" w:hAnsi="Times New Roman" w:cs="Times New Roman"/>
          <w:sz w:val="24"/>
          <w:szCs w:val="24"/>
        </w:rPr>
        <w:t xml:space="preserve"> shall be paid by all the applicants, including the fourth applicant, jointly and severally the one paying the others to be absolved. </w:t>
      </w:r>
    </w:p>
    <w:p w:rsidR="00131C4D" w:rsidRDefault="00131C4D" w:rsidP="00131C4D">
      <w:pPr>
        <w:spacing w:after="0" w:line="360" w:lineRule="auto"/>
        <w:jc w:val="both"/>
        <w:rPr>
          <w:rFonts w:ascii="Times New Roman" w:hAnsi="Times New Roman" w:cs="Times New Roman"/>
          <w:sz w:val="24"/>
          <w:szCs w:val="24"/>
        </w:rPr>
      </w:pPr>
    </w:p>
    <w:p w:rsidR="00131C4D" w:rsidRDefault="00131C4D" w:rsidP="00131C4D">
      <w:pPr>
        <w:spacing w:after="0" w:line="360" w:lineRule="auto"/>
        <w:jc w:val="both"/>
        <w:rPr>
          <w:rFonts w:ascii="Times New Roman" w:hAnsi="Times New Roman" w:cs="Times New Roman"/>
          <w:sz w:val="24"/>
          <w:szCs w:val="24"/>
        </w:rPr>
      </w:pPr>
    </w:p>
    <w:p w:rsidR="00131C4D" w:rsidRDefault="00131C4D" w:rsidP="00131C4D">
      <w:pPr>
        <w:spacing w:after="0" w:line="360" w:lineRule="auto"/>
        <w:jc w:val="both"/>
        <w:rPr>
          <w:rFonts w:ascii="Times New Roman" w:hAnsi="Times New Roman" w:cs="Times New Roman"/>
          <w:sz w:val="24"/>
          <w:szCs w:val="24"/>
        </w:rPr>
      </w:pPr>
    </w:p>
    <w:p w:rsidR="00131C4D" w:rsidRDefault="00131C4D" w:rsidP="00C92C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Magaya-Man</w:t>
      </w:r>
      <w:r w:rsidR="00985125">
        <w:rPr>
          <w:rFonts w:ascii="Times New Roman" w:hAnsi="Times New Roman" w:cs="Times New Roman"/>
          <w:i/>
          <w:sz w:val="24"/>
          <w:szCs w:val="24"/>
        </w:rPr>
        <w:t>d</w:t>
      </w:r>
      <w:r>
        <w:rPr>
          <w:rFonts w:ascii="Times New Roman" w:hAnsi="Times New Roman" w:cs="Times New Roman"/>
          <w:i/>
          <w:sz w:val="24"/>
          <w:szCs w:val="24"/>
        </w:rPr>
        <w:t>izvidza Legal Practitioners</w:t>
      </w:r>
      <w:r>
        <w:rPr>
          <w:rFonts w:ascii="Times New Roman" w:hAnsi="Times New Roman" w:cs="Times New Roman"/>
          <w:sz w:val="24"/>
          <w:szCs w:val="24"/>
        </w:rPr>
        <w:t>, applicants’ legal practitioners</w:t>
      </w:r>
    </w:p>
    <w:p w:rsidR="00532E97" w:rsidRPr="00131C4D" w:rsidRDefault="00C92C0A" w:rsidP="00C92C0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Pr>
          <w:rFonts w:ascii="Times New Roman" w:hAnsi="Times New Roman" w:cs="Times New Roman"/>
          <w:sz w:val="24"/>
          <w:szCs w:val="24"/>
        </w:rPr>
        <w:t>, 2</w:t>
      </w:r>
      <w:r w:rsidRPr="00C92C0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r w:rsidR="00D22000" w:rsidRPr="00131C4D">
        <w:rPr>
          <w:rFonts w:ascii="Times New Roman" w:hAnsi="Times New Roman" w:cs="Times New Roman"/>
          <w:sz w:val="24"/>
          <w:szCs w:val="24"/>
        </w:rPr>
        <w:t xml:space="preserve"> </w:t>
      </w:r>
      <w:r w:rsidR="00D22000" w:rsidRPr="00131C4D">
        <w:rPr>
          <w:rFonts w:ascii="Times New Roman" w:hAnsi="Times New Roman" w:cs="Times New Roman"/>
          <w:sz w:val="24"/>
          <w:szCs w:val="24"/>
        </w:rPr>
        <w:tab/>
        <w:t xml:space="preserve">             </w:t>
      </w:r>
      <w:r w:rsidR="00D22000" w:rsidRPr="00131C4D">
        <w:rPr>
          <w:rFonts w:ascii="Times New Roman" w:hAnsi="Times New Roman" w:cs="Times New Roman"/>
          <w:i/>
          <w:sz w:val="24"/>
          <w:szCs w:val="24"/>
        </w:rPr>
        <w:t xml:space="preserve"> </w:t>
      </w:r>
      <w:r w:rsidR="00D22000" w:rsidRPr="00131C4D">
        <w:rPr>
          <w:rFonts w:ascii="Times New Roman" w:hAnsi="Times New Roman" w:cs="Times New Roman"/>
          <w:sz w:val="24"/>
          <w:szCs w:val="24"/>
        </w:rPr>
        <w:t xml:space="preserve">                      </w:t>
      </w:r>
    </w:p>
    <w:sectPr w:rsidR="00532E97" w:rsidRPr="00131C4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1D7" w:rsidRDefault="004611D7" w:rsidP="00D34E65">
      <w:pPr>
        <w:spacing w:after="0" w:line="240" w:lineRule="auto"/>
      </w:pPr>
      <w:r>
        <w:separator/>
      </w:r>
    </w:p>
  </w:endnote>
  <w:endnote w:type="continuationSeparator" w:id="0">
    <w:p w:rsidR="004611D7" w:rsidRDefault="004611D7" w:rsidP="00D3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1D7" w:rsidRDefault="004611D7" w:rsidP="00D34E65">
      <w:pPr>
        <w:spacing w:after="0" w:line="240" w:lineRule="auto"/>
      </w:pPr>
      <w:r>
        <w:separator/>
      </w:r>
    </w:p>
  </w:footnote>
  <w:footnote w:type="continuationSeparator" w:id="0">
    <w:p w:rsidR="004611D7" w:rsidRDefault="004611D7" w:rsidP="00D34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095199"/>
      <w:docPartObj>
        <w:docPartGallery w:val="Page Numbers (Top of Page)"/>
        <w:docPartUnique/>
      </w:docPartObj>
    </w:sdtPr>
    <w:sdtEndPr>
      <w:rPr>
        <w:noProof/>
      </w:rPr>
    </w:sdtEndPr>
    <w:sdtContent>
      <w:p w:rsidR="00D34E65" w:rsidRDefault="00D34E65">
        <w:pPr>
          <w:pStyle w:val="Header"/>
          <w:jc w:val="right"/>
          <w:rPr>
            <w:noProof/>
          </w:rPr>
        </w:pPr>
        <w:r>
          <w:fldChar w:fldCharType="begin"/>
        </w:r>
        <w:r>
          <w:instrText xml:space="preserve"> PAGE   \* MERGEFORMAT </w:instrText>
        </w:r>
        <w:r>
          <w:fldChar w:fldCharType="separate"/>
        </w:r>
        <w:r w:rsidR="00F41F77">
          <w:rPr>
            <w:noProof/>
          </w:rPr>
          <w:t>1</w:t>
        </w:r>
        <w:r>
          <w:rPr>
            <w:noProof/>
          </w:rPr>
          <w:fldChar w:fldCharType="end"/>
        </w:r>
      </w:p>
      <w:p w:rsidR="00D34E65" w:rsidRDefault="00D34E65">
        <w:pPr>
          <w:pStyle w:val="Header"/>
          <w:jc w:val="right"/>
          <w:rPr>
            <w:noProof/>
          </w:rPr>
        </w:pPr>
        <w:r>
          <w:rPr>
            <w:noProof/>
          </w:rPr>
          <w:t>HH</w:t>
        </w:r>
        <w:r w:rsidR="00E60131">
          <w:rPr>
            <w:noProof/>
          </w:rPr>
          <w:t xml:space="preserve"> 124-18</w:t>
        </w:r>
      </w:p>
      <w:p w:rsidR="00D34E65" w:rsidRDefault="00D34E65">
        <w:pPr>
          <w:pStyle w:val="Header"/>
          <w:jc w:val="right"/>
        </w:pPr>
        <w:r>
          <w:rPr>
            <w:noProof/>
          </w:rPr>
          <w:t>HC 1992/18</w:t>
        </w:r>
      </w:p>
    </w:sdtContent>
  </w:sdt>
  <w:p w:rsidR="00D34E65" w:rsidRDefault="00D34E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BF4"/>
    <w:multiLevelType w:val="hybridMultilevel"/>
    <w:tmpl w:val="CF44E908"/>
    <w:lvl w:ilvl="0" w:tplc="BD18FC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68"/>
    <w:rsid w:val="0000658F"/>
    <w:rsid w:val="000F2C2E"/>
    <w:rsid w:val="00125A93"/>
    <w:rsid w:val="00131C4D"/>
    <w:rsid w:val="00152819"/>
    <w:rsid w:val="00162958"/>
    <w:rsid w:val="003348A2"/>
    <w:rsid w:val="003A1152"/>
    <w:rsid w:val="003E2037"/>
    <w:rsid w:val="003E7B53"/>
    <w:rsid w:val="00417B63"/>
    <w:rsid w:val="004611D7"/>
    <w:rsid w:val="00492975"/>
    <w:rsid w:val="004B1D9B"/>
    <w:rsid w:val="00532E97"/>
    <w:rsid w:val="005D4125"/>
    <w:rsid w:val="006462B3"/>
    <w:rsid w:val="00844686"/>
    <w:rsid w:val="009055C9"/>
    <w:rsid w:val="00930E0A"/>
    <w:rsid w:val="00985125"/>
    <w:rsid w:val="00AB1DCA"/>
    <w:rsid w:val="00C07966"/>
    <w:rsid w:val="00C10768"/>
    <w:rsid w:val="00C1421D"/>
    <w:rsid w:val="00C63B84"/>
    <w:rsid w:val="00C92C0A"/>
    <w:rsid w:val="00D22000"/>
    <w:rsid w:val="00D23B58"/>
    <w:rsid w:val="00D34E65"/>
    <w:rsid w:val="00E60131"/>
    <w:rsid w:val="00EE46E9"/>
    <w:rsid w:val="00F22A0A"/>
    <w:rsid w:val="00F41F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EA7ED-9ED4-40D7-B1F9-82935D25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000"/>
    <w:pPr>
      <w:ind w:left="720"/>
      <w:contextualSpacing/>
    </w:pPr>
  </w:style>
  <w:style w:type="paragraph" w:styleId="Header">
    <w:name w:val="header"/>
    <w:basedOn w:val="Normal"/>
    <w:link w:val="HeaderChar"/>
    <w:uiPriority w:val="99"/>
    <w:unhideWhenUsed/>
    <w:rsid w:val="00D34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65"/>
  </w:style>
  <w:style w:type="paragraph" w:styleId="Footer">
    <w:name w:val="footer"/>
    <w:basedOn w:val="Normal"/>
    <w:link w:val="FooterChar"/>
    <w:uiPriority w:val="99"/>
    <w:unhideWhenUsed/>
    <w:rsid w:val="00D34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65"/>
  </w:style>
  <w:style w:type="paragraph" w:styleId="BalloonText">
    <w:name w:val="Balloon Text"/>
    <w:basedOn w:val="Normal"/>
    <w:link w:val="BalloonTextChar"/>
    <w:uiPriority w:val="99"/>
    <w:semiHidden/>
    <w:unhideWhenUsed/>
    <w:rsid w:val="00E60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2018-03-09T08:05:00Z</cp:lastPrinted>
  <dcterms:created xsi:type="dcterms:W3CDTF">2018-03-12T07:11:00Z</dcterms:created>
  <dcterms:modified xsi:type="dcterms:W3CDTF">2018-03-12T07:11:00Z</dcterms:modified>
</cp:coreProperties>
</file>