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F39" w:rsidRDefault="00582F39" w:rsidP="00582F3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MIKANDO INVESTMENTS (PVT) LTD</w:t>
      </w:r>
    </w:p>
    <w:p w:rsidR="00582F39" w:rsidRDefault="00582F39" w:rsidP="00582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82F39" w:rsidRDefault="00582F39" w:rsidP="00582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BLACKDAWN INVESTMENTS (PVT) LTD</w:t>
      </w:r>
    </w:p>
    <w:p w:rsidR="00582F39" w:rsidRDefault="00582F39" w:rsidP="00582F39">
      <w:pPr>
        <w:spacing w:after="0" w:line="240" w:lineRule="auto"/>
        <w:jc w:val="both"/>
        <w:rPr>
          <w:rFonts w:ascii="Times New Roman" w:hAnsi="Times New Roman" w:cs="Times New Roman"/>
          <w:sz w:val="24"/>
          <w:szCs w:val="24"/>
        </w:rPr>
      </w:pPr>
    </w:p>
    <w:p w:rsidR="00582F39" w:rsidRDefault="00582F39" w:rsidP="00582F39">
      <w:pPr>
        <w:spacing w:after="0" w:line="240" w:lineRule="auto"/>
        <w:jc w:val="both"/>
        <w:rPr>
          <w:rFonts w:ascii="Times New Roman" w:hAnsi="Times New Roman" w:cs="Times New Roman"/>
          <w:sz w:val="24"/>
          <w:szCs w:val="24"/>
        </w:rPr>
      </w:pPr>
    </w:p>
    <w:p w:rsidR="00582F39" w:rsidRDefault="00582F39" w:rsidP="00582F39">
      <w:pPr>
        <w:spacing w:after="0" w:line="240" w:lineRule="auto"/>
        <w:jc w:val="both"/>
        <w:rPr>
          <w:rFonts w:ascii="Times New Roman" w:hAnsi="Times New Roman" w:cs="Times New Roman"/>
          <w:sz w:val="24"/>
          <w:szCs w:val="24"/>
        </w:rPr>
      </w:pPr>
    </w:p>
    <w:p w:rsidR="00582F39" w:rsidRDefault="00582F39" w:rsidP="00582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82F39" w:rsidRDefault="00582F39" w:rsidP="00582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582F39" w:rsidRDefault="00582F39" w:rsidP="00582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21 November 2018 &amp;</w:t>
      </w:r>
      <w:r w:rsidR="00284AA8">
        <w:rPr>
          <w:rFonts w:ascii="Times New Roman" w:hAnsi="Times New Roman" w:cs="Times New Roman"/>
          <w:sz w:val="24"/>
          <w:szCs w:val="24"/>
        </w:rPr>
        <w:t xml:space="preserve"> 28 November 2018</w:t>
      </w:r>
    </w:p>
    <w:p w:rsidR="00582F39" w:rsidRDefault="00582F39" w:rsidP="00582F39">
      <w:pPr>
        <w:spacing w:after="0" w:line="240" w:lineRule="auto"/>
        <w:jc w:val="both"/>
        <w:rPr>
          <w:rFonts w:ascii="Times New Roman" w:hAnsi="Times New Roman" w:cs="Times New Roman"/>
          <w:sz w:val="24"/>
          <w:szCs w:val="24"/>
        </w:rPr>
      </w:pPr>
    </w:p>
    <w:p w:rsidR="00582F39" w:rsidRDefault="00582F39" w:rsidP="00582F39">
      <w:pPr>
        <w:spacing w:after="0" w:line="240" w:lineRule="auto"/>
        <w:jc w:val="both"/>
        <w:rPr>
          <w:rFonts w:ascii="Times New Roman" w:hAnsi="Times New Roman" w:cs="Times New Roman"/>
          <w:sz w:val="24"/>
          <w:szCs w:val="24"/>
        </w:rPr>
      </w:pPr>
    </w:p>
    <w:p w:rsidR="00582F39" w:rsidRDefault="00582F39" w:rsidP="00582F39">
      <w:pPr>
        <w:spacing w:after="0" w:line="240" w:lineRule="auto"/>
        <w:jc w:val="both"/>
        <w:rPr>
          <w:rFonts w:ascii="Times New Roman" w:hAnsi="Times New Roman" w:cs="Times New Roman"/>
          <w:sz w:val="24"/>
          <w:szCs w:val="24"/>
        </w:rPr>
      </w:pPr>
    </w:p>
    <w:p w:rsidR="00582F39" w:rsidRDefault="00582F39" w:rsidP="00582F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Special Plea of abatement: referral to arbitration</w:t>
      </w:r>
    </w:p>
    <w:p w:rsidR="00582F39" w:rsidRDefault="00582F39" w:rsidP="00582F39">
      <w:pPr>
        <w:spacing w:after="0" w:line="240" w:lineRule="auto"/>
        <w:jc w:val="both"/>
        <w:rPr>
          <w:rFonts w:ascii="Times New Roman" w:hAnsi="Times New Roman" w:cs="Times New Roman"/>
          <w:b/>
          <w:sz w:val="24"/>
          <w:szCs w:val="24"/>
        </w:rPr>
      </w:pPr>
    </w:p>
    <w:p w:rsidR="00582F39" w:rsidRDefault="00582F39" w:rsidP="00582F39">
      <w:pPr>
        <w:spacing w:after="0" w:line="240" w:lineRule="auto"/>
        <w:jc w:val="both"/>
        <w:rPr>
          <w:rFonts w:ascii="Times New Roman" w:hAnsi="Times New Roman" w:cs="Times New Roman"/>
          <w:b/>
          <w:sz w:val="24"/>
          <w:szCs w:val="24"/>
        </w:rPr>
      </w:pPr>
    </w:p>
    <w:p w:rsidR="00582F39" w:rsidRDefault="00582F39" w:rsidP="00582F3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V. Muza, </w:t>
      </w:r>
      <w:r w:rsidRPr="00582F39">
        <w:rPr>
          <w:rFonts w:ascii="Times New Roman" w:hAnsi="Times New Roman" w:cs="Times New Roman"/>
          <w:sz w:val="24"/>
          <w:szCs w:val="24"/>
        </w:rPr>
        <w:t>for the plaintiff</w:t>
      </w:r>
    </w:p>
    <w:p w:rsidR="00582F39" w:rsidRDefault="00582F39" w:rsidP="00582F3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 Mashizha, </w:t>
      </w:r>
      <w:r>
        <w:rPr>
          <w:rFonts w:ascii="Times New Roman" w:hAnsi="Times New Roman" w:cs="Times New Roman"/>
          <w:sz w:val="24"/>
          <w:szCs w:val="24"/>
        </w:rPr>
        <w:t xml:space="preserve">for the defendant </w:t>
      </w:r>
    </w:p>
    <w:p w:rsidR="00582F39" w:rsidRDefault="00582F39" w:rsidP="00582F39">
      <w:pPr>
        <w:spacing w:after="0" w:line="240" w:lineRule="auto"/>
        <w:jc w:val="both"/>
        <w:rPr>
          <w:rFonts w:ascii="Times New Roman" w:hAnsi="Times New Roman" w:cs="Times New Roman"/>
          <w:sz w:val="24"/>
          <w:szCs w:val="24"/>
        </w:rPr>
      </w:pPr>
    </w:p>
    <w:p w:rsidR="00582F39" w:rsidRDefault="00582F39" w:rsidP="00582F39">
      <w:pPr>
        <w:spacing w:after="0" w:line="240" w:lineRule="auto"/>
        <w:jc w:val="both"/>
        <w:rPr>
          <w:rFonts w:ascii="Times New Roman" w:hAnsi="Times New Roman" w:cs="Times New Roman"/>
          <w:sz w:val="24"/>
          <w:szCs w:val="24"/>
        </w:rPr>
      </w:pPr>
    </w:p>
    <w:p w:rsidR="00582F39" w:rsidRDefault="00582F39" w:rsidP="00582F39">
      <w:pPr>
        <w:spacing w:after="0" w:line="240" w:lineRule="auto"/>
        <w:jc w:val="both"/>
        <w:rPr>
          <w:rFonts w:ascii="Times New Roman" w:hAnsi="Times New Roman" w:cs="Times New Roman"/>
          <w:sz w:val="24"/>
          <w:szCs w:val="24"/>
        </w:rPr>
      </w:pPr>
    </w:p>
    <w:p w:rsidR="00347A86" w:rsidRDefault="00582F39" w:rsidP="00582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CHIKOWERO J: </w:t>
      </w:r>
    </w:p>
    <w:p w:rsidR="00347A86" w:rsidRDefault="00347A86" w:rsidP="00582F39">
      <w:pPr>
        <w:spacing w:after="0" w:line="240" w:lineRule="auto"/>
        <w:jc w:val="both"/>
        <w:rPr>
          <w:rFonts w:ascii="Times New Roman" w:hAnsi="Times New Roman" w:cs="Times New Roman"/>
          <w:sz w:val="24"/>
          <w:szCs w:val="24"/>
        </w:rPr>
      </w:pPr>
    </w:p>
    <w:p w:rsidR="00582F39" w:rsidRDefault="00582F39" w:rsidP="00582F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FACTUAL BACKGROUND AND THE PLEADINGS</w:t>
      </w:r>
    </w:p>
    <w:p w:rsidR="00347A86" w:rsidRDefault="00347A86" w:rsidP="00582F39">
      <w:pPr>
        <w:spacing w:after="0" w:line="240" w:lineRule="auto"/>
        <w:jc w:val="both"/>
        <w:rPr>
          <w:rFonts w:ascii="Times New Roman" w:hAnsi="Times New Roman" w:cs="Times New Roman"/>
          <w:sz w:val="24"/>
          <w:szCs w:val="24"/>
        </w:rPr>
      </w:pPr>
    </w:p>
    <w:p w:rsidR="00347A86" w:rsidRDefault="00347A86" w:rsidP="00347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After hearing argument from counsel I upheld the special plea, stayed these proceedings and referred the parties to arbitration.</w:t>
      </w:r>
    </w:p>
    <w:p w:rsidR="00347A86" w:rsidRDefault="00347A86" w:rsidP="00347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These are my reasons for the judgment.</w:t>
      </w:r>
    </w:p>
    <w:p w:rsidR="00671E92" w:rsidRDefault="00347A86" w:rsidP="00347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on the basis of a cancelled written agreement which had been entered into between the parties on 8 December 2013 at Harare issued summons against the defendant. Summons was issued on </w:t>
      </w:r>
      <w:r w:rsidR="00671E92">
        <w:rPr>
          <w:rFonts w:ascii="Times New Roman" w:hAnsi="Times New Roman" w:cs="Times New Roman"/>
          <w:sz w:val="24"/>
          <w:szCs w:val="24"/>
        </w:rPr>
        <w:t>29 November 2016.</w:t>
      </w:r>
    </w:p>
    <w:p w:rsidR="00671E92" w:rsidRDefault="00671E92" w:rsidP="00347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agreement, headed:</w:t>
      </w:r>
    </w:p>
    <w:p w:rsidR="00671E92" w:rsidRDefault="00671E92" w:rsidP="00347A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“JOINT VENTURE AGREEMENT”, has as its second preamble the following words:</w:t>
      </w:r>
    </w:p>
    <w:p w:rsidR="009105FC" w:rsidRDefault="00671E92" w:rsidP="00671E92">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And Whereas the parties are desirous to enter into a joint venture agreement where BLACKDAWN INVESTMENTS (PVT) LTD will provide undeveloped residential stands in specified areas whilst MIKANDO INVESTMENTS (PVT) LTD will service and or develop the said stands and sell them to the public.” </w:t>
      </w:r>
    </w:p>
    <w:p w:rsidR="009105FC" w:rsidRDefault="009105FC" w:rsidP="00671E92">
      <w:pPr>
        <w:spacing w:after="0" w:line="240" w:lineRule="auto"/>
        <w:ind w:left="720"/>
        <w:jc w:val="both"/>
        <w:rPr>
          <w:rFonts w:ascii="Times New Roman" w:hAnsi="Times New Roman" w:cs="Times New Roman"/>
        </w:rPr>
      </w:pPr>
    </w:p>
    <w:p w:rsidR="009105FC" w:rsidRDefault="009105FC" w:rsidP="009105FC">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agreement also set out the following relevant terms. The defendant would provide </w:t>
      </w:r>
    </w:p>
    <w:p w:rsidR="005478CF" w:rsidRDefault="009105FC" w:rsidP="009105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with the stands. The plaintiff would service or develop them and thereafter sell them to the public on an instalment basis. The plaintiff would pay US$12-00 per square metre to the defendant for the undeveloped stands on an instalment basis.</w:t>
      </w:r>
      <w:r w:rsidR="00671E92">
        <w:rPr>
          <w:rFonts w:ascii="Times New Roman" w:hAnsi="Times New Roman" w:cs="Times New Roman"/>
          <w:sz w:val="24"/>
          <w:szCs w:val="24"/>
        </w:rPr>
        <w:t xml:space="preserve"> </w:t>
      </w:r>
      <w:r w:rsidR="005478CF">
        <w:rPr>
          <w:rFonts w:ascii="Times New Roman" w:hAnsi="Times New Roman" w:cs="Times New Roman"/>
          <w:sz w:val="24"/>
          <w:szCs w:val="24"/>
        </w:rPr>
        <w:t xml:space="preserve"> The total value of the land was US$7200 000-00 payable as follows:</w:t>
      </w:r>
    </w:p>
    <w:p w:rsidR="005478CF" w:rsidRDefault="005478CF" w:rsidP="0054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 deposit of US$250 000 was payable within seven days of signing the agreement. The balance of US$6 950 000-00 was payable in equal monthly instalments of US$60 000-00. Upon payment of the deposit the plaintiff was entitled to access the land for purposes of servicing the same. </w:t>
      </w:r>
    </w:p>
    <w:p w:rsidR="00A3421D" w:rsidRDefault="005478CF" w:rsidP="0054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thereafter cancelled the agreement, in writing, with effect from </w:t>
      </w:r>
      <w:r w:rsidR="00A3421D">
        <w:rPr>
          <w:rFonts w:ascii="Times New Roman" w:hAnsi="Times New Roman" w:cs="Times New Roman"/>
          <w:sz w:val="24"/>
          <w:szCs w:val="24"/>
        </w:rPr>
        <w:t xml:space="preserve">30 </w:t>
      </w:r>
      <w:r>
        <w:rPr>
          <w:rFonts w:ascii="Times New Roman" w:hAnsi="Times New Roman" w:cs="Times New Roman"/>
          <w:sz w:val="24"/>
          <w:szCs w:val="24"/>
        </w:rPr>
        <w:t>July 2014.</w:t>
      </w:r>
    </w:p>
    <w:p w:rsidR="00A3421D" w:rsidRDefault="00A3421D" w:rsidP="0054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alleged that it had paid a total sum of US$809 100-00 as at the date of such cancellation.</w:t>
      </w:r>
    </w:p>
    <w:p w:rsidR="005F4214" w:rsidRDefault="00A3421D" w:rsidP="0054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summons a refund of this amount, interest and costs is made</w:t>
      </w:r>
      <w:r w:rsidR="005F4214">
        <w:rPr>
          <w:rFonts w:ascii="Times New Roman" w:hAnsi="Times New Roman" w:cs="Times New Roman"/>
          <w:sz w:val="24"/>
          <w:szCs w:val="24"/>
        </w:rPr>
        <w:t>.</w:t>
      </w:r>
    </w:p>
    <w:p w:rsidR="005F4214" w:rsidRDefault="005F4214" w:rsidP="0054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refund sought was amended to a figure of US$410 000 at the Pre-trial conference held on 24 July 2018.</w:t>
      </w:r>
    </w:p>
    <w:p w:rsidR="005F4214" w:rsidRDefault="005F4214" w:rsidP="0054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entering an appearance to defend, the defendant filed a special plea on 7 November 2017. It was averred therein that the Joint Venture Agreement was subject to an arbitration clause. Consequently, the defendant prayed that the proceedings initiated through th</w:t>
      </w:r>
      <w:r w:rsidR="006D3B4E">
        <w:rPr>
          <w:rFonts w:ascii="Times New Roman" w:hAnsi="Times New Roman" w:cs="Times New Roman"/>
          <w:sz w:val="24"/>
          <w:szCs w:val="24"/>
        </w:rPr>
        <w:t>e</w:t>
      </w:r>
      <w:r>
        <w:rPr>
          <w:rFonts w:ascii="Times New Roman" w:hAnsi="Times New Roman" w:cs="Times New Roman"/>
          <w:sz w:val="24"/>
          <w:szCs w:val="24"/>
        </w:rPr>
        <w:t xml:space="preserve"> issuance of the summons be stayed and that the parties be referred to arbitration.</w:t>
      </w:r>
    </w:p>
    <w:p w:rsidR="00285519" w:rsidRDefault="005F4214" w:rsidP="0054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Acting on the basis of a Notice to Plead and Intention to Bar filed on 23 April 2018 the defendant pleaded to the merits of the claim. Its plea, filed on 26 April 2018 made the following averments. The written contract was not an instalment sale of land as alleged by the plaintiff. It was a Joint Venture Agreement where no land was sold to the plaintiff. The parties agreed to service and develop the land into stands, through the plaintiff. The contemplated sale to third parties was after servicing of the land. In any event, assuming “without conceding” tha</w:t>
      </w:r>
      <w:r w:rsidR="006D3B4E">
        <w:rPr>
          <w:rFonts w:ascii="Times New Roman" w:hAnsi="Times New Roman" w:cs="Times New Roman"/>
          <w:sz w:val="24"/>
          <w:szCs w:val="24"/>
        </w:rPr>
        <w:t>t</w:t>
      </w:r>
      <w:r>
        <w:rPr>
          <w:rFonts w:ascii="Times New Roman" w:hAnsi="Times New Roman" w:cs="Times New Roman"/>
          <w:sz w:val="24"/>
          <w:szCs w:val="24"/>
        </w:rPr>
        <w:t xml:space="preserve"> land was sold in instalments as alleged the agreement of sale was void ad initio for want of compliance with s 39 (i) (b) (i) of the Regional Town and Country Planning Act [</w:t>
      </w:r>
      <w:r>
        <w:rPr>
          <w:rFonts w:ascii="Times New Roman" w:hAnsi="Times New Roman" w:cs="Times New Roman"/>
          <w:i/>
          <w:sz w:val="24"/>
          <w:szCs w:val="24"/>
        </w:rPr>
        <w:t>Chapter 29:12</w:t>
      </w:r>
      <w:r>
        <w:rPr>
          <w:rFonts w:ascii="Times New Roman" w:hAnsi="Times New Roman" w:cs="Times New Roman"/>
          <w:sz w:val="24"/>
          <w:szCs w:val="24"/>
        </w:rPr>
        <w:t>] since the land would have been illegally sold in the</w:t>
      </w:r>
      <w:r w:rsidR="00D303CC">
        <w:rPr>
          <w:rFonts w:ascii="Times New Roman" w:hAnsi="Times New Roman" w:cs="Times New Roman"/>
          <w:sz w:val="24"/>
          <w:szCs w:val="24"/>
        </w:rPr>
        <w:t xml:space="preserve"> absence of a subdivision permit</w:t>
      </w:r>
      <w:r w:rsidR="009C2882">
        <w:rPr>
          <w:rFonts w:ascii="Times New Roman" w:hAnsi="Times New Roman" w:cs="Times New Roman"/>
          <w:sz w:val="24"/>
          <w:szCs w:val="24"/>
        </w:rPr>
        <w:t>.</w:t>
      </w:r>
      <w:r w:rsidR="00D303CC">
        <w:rPr>
          <w:rFonts w:ascii="Times New Roman" w:hAnsi="Times New Roman" w:cs="Times New Roman"/>
          <w:sz w:val="24"/>
          <w:szCs w:val="24"/>
        </w:rPr>
        <w:t xml:space="preserve"> </w:t>
      </w:r>
      <w:r w:rsidR="009C2882">
        <w:rPr>
          <w:rFonts w:ascii="Times New Roman" w:hAnsi="Times New Roman" w:cs="Times New Roman"/>
          <w:sz w:val="24"/>
          <w:szCs w:val="24"/>
        </w:rPr>
        <w:t>T</w:t>
      </w:r>
      <w:r w:rsidR="00D303CC">
        <w:rPr>
          <w:rFonts w:ascii="Times New Roman" w:hAnsi="Times New Roman" w:cs="Times New Roman"/>
          <w:sz w:val="24"/>
          <w:szCs w:val="24"/>
        </w:rPr>
        <w:t xml:space="preserve">he Joint Venture Agreement was cancelled because the plaintiff did not comply with its terms and conditions. </w:t>
      </w:r>
    </w:p>
    <w:p w:rsidR="00285519" w:rsidRDefault="00285519" w:rsidP="005478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necessary that I quote the following passages as they appear in the plea:</w:t>
      </w:r>
    </w:p>
    <w:p w:rsidR="00285519" w:rsidRDefault="00285519" w:rsidP="00285519">
      <w:pPr>
        <w:spacing w:after="0" w:line="240" w:lineRule="auto"/>
        <w:ind w:left="1440" w:hanging="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4.</w:t>
      </w:r>
      <w:r>
        <w:rPr>
          <w:rFonts w:ascii="Times New Roman" w:hAnsi="Times New Roman" w:cs="Times New Roman"/>
        </w:rPr>
        <w:tab/>
        <w:t>… No money had been received by defendant from plaintiff when the agreement was cancelled …</w:t>
      </w:r>
    </w:p>
    <w:p w:rsidR="00285519" w:rsidRDefault="00285519" w:rsidP="00285519">
      <w:pPr>
        <w:spacing w:after="0" w:line="240" w:lineRule="auto"/>
        <w:ind w:left="1440" w:hanging="720"/>
        <w:jc w:val="both"/>
        <w:rPr>
          <w:rFonts w:ascii="Times New Roman" w:hAnsi="Times New Roman" w:cs="Times New Roman"/>
        </w:rPr>
      </w:pPr>
    </w:p>
    <w:p w:rsidR="00347A86" w:rsidRPr="00582F39" w:rsidRDefault="00285519" w:rsidP="00285519">
      <w:pPr>
        <w:spacing w:after="0" w:line="240" w:lineRule="auto"/>
        <w:ind w:left="1440" w:hanging="720"/>
        <w:jc w:val="both"/>
        <w:rPr>
          <w:rFonts w:ascii="Times New Roman" w:hAnsi="Times New Roman" w:cs="Times New Roman"/>
          <w:sz w:val="24"/>
          <w:szCs w:val="24"/>
        </w:rPr>
      </w:pPr>
      <w:r>
        <w:rPr>
          <w:rFonts w:ascii="Times New Roman" w:hAnsi="Times New Roman" w:cs="Times New Roman"/>
        </w:rPr>
        <w:t>5.</w:t>
      </w:r>
      <w:r>
        <w:rPr>
          <w:rFonts w:ascii="Times New Roman" w:hAnsi="Times New Roman" w:cs="Times New Roman"/>
        </w:rPr>
        <w:tab/>
        <w:t xml:space="preserve">Defendant categorically denies that plaintiff paid it any money in this matter as alleged or at all and plaintiff is put to the strictest proof thereof …. All payments received by the defendant in this matter were not paid in terms </w:t>
      </w:r>
      <w:r w:rsidR="00DC06BE">
        <w:rPr>
          <w:rFonts w:ascii="Times New Roman" w:hAnsi="Times New Roman" w:cs="Times New Roman"/>
        </w:rPr>
        <w:t>o</w:t>
      </w:r>
      <w:r>
        <w:rPr>
          <w:rFonts w:ascii="Times New Roman" w:hAnsi="Times New Roman" w:cs="Times New Roman"/>
        </w:rPr>
        <w:t xml:space="preserve">f the Joint Venture Agreement but were paid by the Association (LILFORDIA HOUSING SCHEME ASSOCIATION) in terms of a Tripartite Memorandum of Understanding between plaintiff, Defendant and the Association ….  </w:t>
      </w:r>
      <w:r w:rsidR="005F4214">
        <w:rPr>
          <w:rFonts w:ascii="Times New Roman" w:hAnsi="Times New Roman" w:cs="Times New Roman"/>
          <w:sz w:val="24"/>
          <w:szCs w:val="24"/>
        </w:rPr>
        <w:t xml:space="preserve">    </w:t>
      </w:r>
      <w:r w:rsidR="00A3421D">
        <w:rPr>
          <w:rFonts w:ascii="Times New Roman" w:hAnsi="Times New Roman" w:cs="Times New Roman"/>
          <w:sz w:val="24"/>
          <w:szCs w:val="24"/>
        </w:rPr>
        <w:t xml:space="preserve"> </w:t>
      </w:r>
      <w:r w:rsidR="00347A86">
        <w:rPr>
          <w:rFonts w:ascii="Times New Roman" w:hAnsi="Times New Roman" w:cs="Times New Roman"/>
          <w:sz w:val="24"/>
          <w:szCs w:val="24"/>
        </w:rPr>
        <w:t xml:space="preserve"> </w:t>
      </w:r>
    </w:p>
    <w:p w:rsidR="00C41697" w:rsidRPr="00014C3D" w:rsidRDefault="00582F39" w:rsidP="00C41697">
      <w:pPr>
        <w:spacing w:after="0" w:line="240" w:lineRule="auto"/>
        <w:jc w:val="both"/>
        <w:rPr>
          <w:rFonts w:ascii="Times New Roman" w:hAnsi="Times New Roman" w:cs="Times New Roman"/>
        </w:rPr>
      </w:pPr>
      <w:r>
        <w:rPr>
          <w:rFonts w:ascii="Times New Roman" w:hAnsi="Times New Roman" w:cs="Times New Roman"/>
          <w:sz w:val="24"/>
          <w:szCs w:val="24"/>
        </w:rPr>
        <w:lastRenderedPageBreak/>
        <w:t xml:space="preserve"> </w:t>
      </w:r>
      <w:r w:rsidR="00C41697">
        <w:rPr>
          <w:rFonts w:ascii="Times New Roman" w:hAnsi="Times New Roman" w:cs="Times New Roman"/>
          <w:sz w:val="24"/>
          <w:szCs w:val="24"/>
        </w:rPr>
        <w:tab/>
      </w:r>
      <w:r w:rsidR="00C41697" w:rsidRPr="00014C3D">
        <w:rPr>
          <w:rFonts w:ascii="Times New Roman" w:hAnsi="Times New Roman" w:cs="Times New Roman"/>
        </w:rPr>
        <w:t>It is therefore not legally feasible for the plaintiff to c</w:t>
      </w:r>
      <w:r w:rsidR="00C41697">
        <w:rPr>
          <w:rFonts w:ascii="Times New Roman" w:hAnsi="Times New Roman" w:cs="Times New Roman"/>
        </w:rPr>
        <w:t xml:space="preserve">laim a refund as it is doing in </w:t>
      </w:r>
      <w:r w:rsidR="00C41697" w:rsidRPr="00014C3D">
        <w:rPr>
          <w:rFonts w:ascii="Times New Roman" w:hAnsi="Times New Roman" w:cs="Times New Roman"/>
        </w:rPr>
        <w:t xml:space="preserve">this </w:t>
      </w:r>
      <w:r w:rsidR="00C41697">
        <w:rPr>
          <w:rFonts w:ascii="Times New Roman" w:hAnsi="Times New Roman" w:cs="Times New Roman"/>
        </w:rPr>
        <w:tab/>
      </w:r>
      <w:r w:rsidR="00C41697" w:rsidRPr="00014C3D">
        <w:rPr>
          <w:rFonts w:ascii="Times New Roman" w:hAnsi="Times New Roman" w:cs="Times New Roman"/>
        </w:rPr>
        <w:t xml:space="preserve">matter simply because it never paid anything to </w:t>
      </w:r>
      <w:r w:rsidR="00C41697" w:rsidRPr="00014C3D">
        <w:rPr>
          <w:rFonts w:ascii="Times New Roman" w:hAnsi="Times New Roman" w:cs="Times New Roman"/>
        </w:rPr>
        <w:tab/>
        <w:t xml:space="preserve">defendant in </w:t>
      </w:r>
      <w:r w:rsidR="00C41697">
        <w:rPr>
          <w:rFonts w:ascii="Times New Roman" w:hAnsi="Times New Roman" w:cs="Times New Roman"/>
        </w:rPr>
        <w:tab/>
      </w:r>
      <w:r w:rsidR="00C41697" w:rsidRPr="00014C3D">
        <w:rPr>
          <w:rFonts w:ascii="Times New Roman" w:hAnsi="Times New Roman" w:cs="Times New Roman"/>
        </w:rPr>
        <w:t>this matter.”</w:t>
      </w:r>
    </w:p>
    <w:p w:rsidR="00C41697" w:rsidRPr="00014C3D" w:rsidRDefault="00C41697" w:rsidP="00C41697">
      <w:pPr>
        <w:spacing w:after="0" w:line="240" w:lineRule="auto"/>
        <w:jc w:val="both"/>
        <w:rPr>
          <w:rFonts w:ascii="Times New Roman" w:hAnsi="Times New Roman" w:cs="Times New Roman"/>
        </w:rPr>
      </w:pPr>
    </w:p>
    <w:p w:rsidR="00C41697" w:rsidRDefault="00C41697" w:rsidP="00C416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plaintiff refused to be outdone. It replicated on 28 May 2018. In respect of the special plea its response was this. No dispute was disclosed therein. There was nothing to refer to arbitration. The plaintiff was merely seeking a refund of the moneys it paid to defendant upon the cancellation of the contract.</w:t>
      </w:r>
    </w:p>
    <w:p w:rsidR="00C41697" w:rsidRDefault="00C41697" w:rsidP="00C416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C2882">
        <w:rPr>
          <w:rFonts w:ascii="Times New Roman" w:hAnsi="Times New Roman" w:cs="Times New Roman"/>
          <w:sz w:val="24"/>
          <w:szCs w:val="24"/>
        </w:rPr>
        <w:t>The plaintiff</w:t>
      </w:r>
      <w:r>
        <w:rPr>
          <w:rFonts w:ascii="Times New Roman" w:hAnsi="Times New Roman" w:cs="Times New Roman"/>
          <w:sz w:val="24"/>
          <w:szCs w:val="24"/>
        </w:rPr>
        <w:t xml:space="preserve"> set out the following by way of </w:t>
      </w:r>
      <w:r w:rsidR="009C2882">
        <w:rPr>
          <w:rFonts w:ascii="Times New Roman" w:hAnsi="Times New Roman" w:cs="Times New Roman"/>
          <w:sz w:val="24"/>
          <w:szCs w:val="24"/>
        </w:rPr>
        <w:t>replicating</w:t>
      </w:r>
      <w:r>
        <w:rPr>
          <w:rFonts w:ascii="Times New Roman" w:hAnsi="Times New Roman" w:cs="Times New Roman"/>
          <w:sz w:val="24"/>
          <w:szCs w:val="24"/>
        </w:rPr>
        <w:t xml:space="preserve"> to the plea on the merits. There was no meeting of the minds as to the nature of the agreement between the plaintiff and the defendant. The plaintiff alleged an instalment sale of land. The defendant averred a Joint venture Agreement. There was no consensus </w:t>
      </w:r>
      <w:r w:rsidRPr="00DD1D07">
        <w:rPr>
          <w:rFonts w:ascii="Times New Roman" w:hAnsi="Times New Roman" w:cs="Times New Roman"/>
          <w:i/>
          <w:sz w:val="24"/>
          <w:szCs w:val="24"/>
        </w:rPr>
        <w:t>ad idem</w:t>
      </w:r>
      <w:r>
        <w:rPr>
          <w:rFonts w:ascii="Times New Roman" w:hAnsi="Times New Roman" w:cs="Times New Roman"/>
          <w:sz w:val="24"/>
          <w:szCs w:val="24"/>
        </w:rPr>
        <w:t xml:space="preserve"> between the parties. They were at cross purposes. There was no contract in the first place. Consequently, the defendant had no arbitration clause to invoke. In response to the averment, that the contract was null and void, the plaintiff alleged that the transaction entered into between the parties was for the purchase of the defendant’s rights in the land which was owned by Zvimba Municipality and does not fall within the purview of s 39 (i) (b) of the Regional Town and Country Planning Act [</w:t>
      </w:r>
      <w:r w:rsidRPr="00A44837">
        <w:rPr>
          <w:rFonts w:ascii="Times New Roman" w:hAnsi="Times New Roman" w:cs="Times New Roman"/>
          <w:i/>
          <w:sz w:val="24"/>
          <w:szCs w:val="24"/>
        </w:rPr>
        <w:t>Chapter 29:12</w:t>
      </w:r>
      <w:r>
        <w:rPr>
          <w:rFonts w:ascii="Times New Roman" w:hAnsi="Times New Roman" w:cs="Times New Roman"/>
          <w:sz w:val="24"/>
          <w:szCs w:val="24"/>
        </w:rPr>
        <w:t>]. The plaintiff paid the defendant the sum of US$809 100-00. The plaintiff was in the process of servicing the land when the defendant cancelled the agreement between the parties. The plaintiff is entitled to be put in the position it was before the contract was entered into. In other words, the plaintiff maintained its claim. This was the replication.</w:t>
      </w:r>
    </w:p>
    <w:p w:rsidR="00C41697" w:rsidRDefault="00C41697" w:rsidP="00C416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To complete the picture, I will move to the issues refer</w:t>
      </w:r>
      <w:r w:rsidR="009C2882">
        <w:rPr>
          <w:rFonts w:ascii="Times New Roman" w:hAnsi="Times New Roman" w:cs="Times New Roman"/>
          <w:sz w:val="24"/>
          <w:szCs w:val="24"/>
        </w:rPr>
        <w:t>r</w:t>
      </w:r>
      <w:r>
        <w:rPr>
          <w:rFonts w:ascii="Times New Roman" w:hAnsi="Times New Roman" w:cs="Times New Roman"/>
          <w:sz w:val="24"/>
          <w:szCs w:val="24"/>
        </w:rPr>
        <w:t>ed to trial at the Pre-Trial Conference held before a Judge of this court.</w:t>
      </w:r>
    </w:p>
    <w:p w:rsidR="00C41697" w:rsidRPr="00A44837" w:rsidRDefault="00C41697" w:rsidP="00C41697">
      <w:pPr>
        <w:spacing w:after="0" w:line="360" w:lineRule="auto"/>
        <w:jc w:val="both"/>
        <w:rPr>
          <w:rFonts w:ascii="Times New Roman" w:hAnsi="Times New Roman" w:cs="Times New Roman"/>
          <w:sz w:val="24"/>
          <w:szCs w:val="24"/>
          <w:u w:val="single"/>
        </w:rPr>
      </w:pPr>
      <w:r w:rsidRPr="00A44837">
        <w:rPr>
          <w:rFonts w:ascii="Times New Roman" w:hAnsi="Times New Roman" w:cs="Times New Roman"/>
          <w:sz w:val="24"/>
          <w:szCs w:val="24"/>
          <w:u w:val="single"/>
        </w:rPr>
        <w:t>THE JOINT PRETRIAL CONFERENCE MINUTE</w:t>
      </w:r>
    </w:p>
    <w:p w:rsidR="00C41697" w:rsidRDefault="00C41697" w:rsidP="00C416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issues are:</w:t>
      </w:r>
    </w:p>
    <w:p w:rsidR="00C41697" w:rsidRDefault="00C41697" w:rsidP="00C4169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dispute ought to be referred to Arbitration in terms of clause 21 of the Joint Venture Agreement?</w:t>
      </w:r>
    </w:p>
    <w:p w:rsidR="00C41697" w:rsidRDefault="00C41697" w:rsidP="00C4169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there were any moneys paid to defendant by plaintiff in terms of the Joint Venture Agreement and if so how much?</w:t>
      </w:r>
    </w:p>
    <w:p w:rsidR="00C41697" w:rsidRDefault="00C41697" w:rsidP="00C4169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Joint venture Agreement, in so far as it is alleged to be an instalment sale of the land by the plaintiff, is void </w:t>
      </w:r>
      <w:r w:rsidRPr="00223B4D">
        <w:rPr>
          <w:rFonts w:ascii="Times New Roman" w:hAnsi="Times New Roman" w:cs="Times New Roman"/>
          <w:i/>
          <w:sz w:val="24"/>
          <w:szCs w:val="24"/>
        </w:rPr>
        <w:t>ab in</w:t>
      </w:r>
      <w:r w:rsidR="009C2882">
        <w:rPr>
          <w:rFonts w:ascii="Times New Roman" w:hAnsi="Times New Roman" w:cs="Times New Roman"/>
          <w:i/>
          <w:sz w:val="24"/>
          <w:szCs w:val="24"/>
        </w:rPr>
        <w:t>i</w:t>
      </w:r>
      <w:r w:rsidRPr="00223B4D">
        <w:rPr>
          <w:rFonts w:ascii="Times New Roman" w:hAnsi="Times New Roman" w:cs="Times New Roman"/>
          <w:i/>
          <w:sz w:val="24"/>
          <w:szCs w:val="24"/>
        </w:rPr>
        <w:t>tio</w:t>
      </w:r>
      <w:r>
        <w:rPr>
          <w:rFonts w:ascii="Times New Roman" w:hAnsi="Times New Roman" w:cs="Times New Roman"/>
          <w:sz w:val="24"/>
          <w:szCs w:val="24"/>
        </w:rPr>
        <w:t xml:space="preserve"> and unenforceable for want of compliance with section 39 (i) (b) (</w:t>
      </w:r>
      <w:r w:rsidR="009C2882">
        <w:rPr>
          <w:rFonts w:ascii="Times New Roman" w:hAnsi="Times New Roman" w:cs="Times New Roman"/>
          <w:sz w:val="24"/>
          <w:szCs w:val="24"/>
        </w:rPr>
        <w:t>i</w:t>
      </w:r>
      <w:r>
        <w:rPr>
          <w:rFonts w:ascii="Times New Roman" w:hAnsi="Times New Roman" w:cs="Times New Roman"/>
          <w:sz w:val="24"/>
          <w:szCs w:val="24"/>
        </w:rPr>
        <w:t>) of the Regional Town and Country Planning Act [</w:t>
      </w:r>
      <w:r w:rsidRPr="00CB114F">
        <w:rPr>
          <w:rFonts w:ascii="Times New Roman" w:hAnsi="Times New Roman" w:cs="Times New Roman"/>
          <w:i/>
          <w:sz w:val="24"/>
          <w:szCs w:val="24"/>
        </w:rPr>
        <w:t>Chapter 29:12</w:t>
      </w:r>
      <w:r>
        <w:rPr>
          <w:rFonts w:ascii="Times New Roman" w:hAnsi="Times New Roman" w:cs="Times New Roman"/>
          <w:sz w:val="24"/>
          <w:szCs w:val="24"/>
        </w:rPr>
        <w:t>]</w:t>
      </w:r>
    </w:p>
    <w:p w:rsidR="00C41697" w:rsidRDefault="00C41697" w:rsidP="00C41697">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plaintiff is entitled to a refund of the sum of US$410 000.</w:t>
      </w:r>
    </w:p>
    <w:p w:rsidR="00C41697" w:rsidRDefault="00C41697" w:rsidP="00C41697">
      <w:pPr>
        <w:pStyle w:val="ListParagraph"/>
        <w:spacing w:after="0" w:line="360" w:lineRule="auto"/>
        <w:ind w:left="0"/>
        <w:jc w:val="both"/>
        <w:rPr>
          <w:rFonts w:ascii="Times New Roman" w:hAnsi="Times New Roman" w:cs="Times New Roman"/>
          <w:sz w:val="24"/>
          <w:szCs w:val="24"/>
        </w:rPr>
      </w:pPr>
    </w:p>
    <w:p w:rsidR="00C41697" w:rsidRPr="00CB114F" w:rsidRDefault="00C41697" w:rsidP="00C41697">
      <w:pPr>
        <w:pStyle w:val="ListParagraph"/>
        <w:spacing w:after="0" w:line="360" w:lineRule="auto"/>
        <w:ind w:left="0"/>
        <w:jc w:val="both"/>
        <w:rPr>
          <w:rFonts w:ascii="Times New Roman" w:hAnsi="Times New Roman" w:cs="Times New Roman"/>
          <w:sz w:val="24"/>
          <w:szCs w:val="24"/>
          <w:u w:val="single"/>
        </w:rPr>
      </w:pPr>
      <w:r w:rsidRPr="00CB114F">
        <w:rPr>
          <w:rFonts w:ascii="Times New Roman" w:hAnsi="Times New Roman" w:cs="Times New Roman"/>
          <w:sz w:val="24"/>
          <w:szCs w:val="24"/>
          <w:u w:val="single"/>
        </w:rPr>
        <w:lastRenderedPageBreak/>
        <w:t>THE ARBITRATION CLAUSE</w:t>
      </w:r>
    </w:p>
    <w:p w:rsidR="00C41697"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Clause 21, being the Arbitration clause contained in the Joint venture Agreement, was couched in peremptory terms. It ran:</w:t>
      </w:r>
    </w:p>
    <w:p w:rsidR="00C41697" w:rsidRDefault="00C41697" w:rsidP="00C41697">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“In the event that any dispute shall arise between the parties as to the coming into effect of </w:t>
      </w:r>
      <w:r>
        <w:rPr>
          <w:rFonts w:ascii="Times New Roman" w:hAnsi="Times New Roman" w:cs="Times New Roman"/>
        </w:rPr>
        <w:tab/>
        <w:t xml:space="preserve">this agreement or its interpretation, or arising out of the implementation of this agreement or </w:t>
      </w:r>
      <w:r>
        <w:rPr>
          <w:rFonts w:ascii="Times New Roman" w:hAnsi="Times New Roman" w:cs="Times New Roman"/>
        </w:rPr>
        <w:tab/>
        <w:t xml:space="preserve">its cancellation, then such dispute shall be referred to arbitration by an arbitrator appointed for </w:t>
      </w:r>
      <w:r>
        <w:rPr>
          <w:rFonts w:ascii="Times New Roman" w:hAnsi="Times New Roman" w:cs="Times New Roman"/>
        </w:rPr>
        <w:tab/>
        <w:t xml:space="preserve">the purpose by the parties or, failing their agreement in that connection within fourteen (14) </w:t>
      </w:r>
      <w:r>
        <w:rPr>
          <w:rFonts w:ascii="Times New Roman" w:hAnsi="Times New Roman" w:cs="Times New Roman"/>
        </w:rPr>
        <w:tab/>
        <w:t>days of a dispute having been declared</w:t>
      </w:r>
      <w:r w:rsidR="009C2882">
        <w:rPr>
          <w:rFonts w:ascii="Times New Roman" w:hAnsi="Times New Roman" w:cs="Times New Roman"/>
        </w:rPr>
        <w:t>,</w:t>
      </w:r>
      <w:r>
        <w:rPr>
          <w:rFonts w:ascii="Times New Roman" w:hAnsi="Times New Roman" w:cs="Times New Roman"/>
        </w:rPr>
        <w:t xml:space="preserve"> appointed by the Commercial Arbitration Centre in </w:t>
      </w:r>
      <w:r>
        <w:rPr>
          <w:rFonts w:ascii="Times New Roman" w:hAnsi="Times New Roman" w:cs="Times New Roman"/>
        </w:rPr>
        <w:tab/>
        <w:t xml:space="preserve">Harare. In making his award the arbitrator shall not be bound by strict rules of law but shall </w:t>
      </w:r>
      <w:r>
        <w:rPr>
          <w:rFonts w:ascii="Times New Roman" w:hAnsi="Times New Roman" w:cs="Times New Roman"/>
        </w:rPr>
        <w:tab/>
        <w:t>act as amiable compositeur.”</w:t>
      </w:r>
    </w:p>
    <w:p w:rsidR="00C41697" w:rsidRDefault="00C41697" w:rsidP="00C41697">
      <w:pPr>
        <w:pStyle w:val="ListParagraph"/>
        <w:spacing w:after="0" w:line="240" w:lineRule="auto"/>
        <w:ind w:left="0"/>
        <w:jc w:val="both"/>
        <w:rPr>
          <w:rFonts w:ascii="Times New Roman" w:hAnsi="Times New Roman" w:cs="Times New Roman"/>
        </w:rPr>
      </w:pPr>
    </w:p>
    <w:p w:rsidR="00C41697" w:rsidRDefault="00C41697" w:rsidP="00C41697">
      <w:pPr>
        <w:pStyle w:val="ListParagraph"/>
        <w:spacing w:after="0" w:line="240" w:lineRule="auto"/>
        <w:ind w:left="0"/>
        <w:jc w:val="both"/>
        <w:rPr>
          <w:rFonts w:ascii="Times New Roman" w:hAnsi="Times New Roman" w:cs="Times New Roman"/>
        </w:rPr>
      </w:pPr>
      <w:r>
        <w:rPr>
          <w:rFonts w:ascii="Times New Roman" w:hAnsi="Times New Roman" w:cs="Times New Roman"/>
        </w:rPr>
        <w:tab/>
        <w:t>Counsel were agreed that this is an arbitration clause. It is.</w:t>
      </w:r>
    </w:p>
    <w:p w:rsidR="00C41697" w:rsidRDefault="00C41697" w:rsidP="00C41697">
      <w:pPr>
        <w:pStyle w:val="ListParagraph"/>
        <w:spacing w:after="0" w:line="240" w:lineRule="auto"/>
        <w:ind w:left="0"/>
        <w:jc w:val="both"/>
        <w:rPr>
          <w:rFonts w:ascii="Times New Roman" w:hAnsi="Times New Roman" w:cs="Times New Roman"/>
        </w:rPr>
      </w:pPr>
    </w:p>
    <w:p w:rsidR="00C41697" w:rsidRPr="0009018F" w:rsidRDefault="00C41697" w:rsidP="00C41697">
      <w:pPr>
        <w:pStyle w:val="ListParagraph"/>
        <w:spacing w:after="0" w:line="360" w:lineRule="auto"/>
        <w:ind w:left="0"/>
        <w:jc w:val="both"/>
        <w:rPr>
          <w:rFonts w:ascii="Times New Roman" w:hAnsi="Times New Roman" w:cs="Times New Roman"/>
          <w:sz w:val="24"/>
          <w:szCs w:val="24"/>
          <w:u w:val="single"/>
        </w:rPr>
      </w:pPr>
      <w:r w:rsidRPr="0009018F">
        <w:rPr>
          <w:rFonts w:ascii="Times New Roman" w:hAnsi="Times New Roman" w:cs="Times New Roman"/>
          <w:sz w:val="24"/>
          <w:szCs w:val="24"/>
          <w:u w:val="single"/>
        </w:rPr>
        <w:t>THE LAW</w:t>
      </w:r>
    </w:p>
    <w:p w:rsidR="00C41697"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Article 8 (1) of the Model Law, set out in the schedule to the Arbitration Act, states:</w:t>
      </w:r>
    </w:p>
    <w:p w:rsidR="00C41697" w:rsidRDefault="00C41697" w:rsidP="00C41697">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 court before which proceedings are brought in a matter which is the subject of an </w:t>
      </w:r>
      <w:r>
        <w:rPr>
          <w:rFonts w:ascii="Times New Roman" w:hAnsi="Times New Roman" w:cs="Times New Roman"/>
        </w:rPr>
        <w:tab/>
        <w:t xml:space="preserve">arbitration agreement shall, if a party so requests not later than when submitting his first </w:t>
      </w:r>
      <w:r>
        <w:rPr>
          <w:rFonts w:ascii="Times New Roman" w:hAnsi="Times New Roman" w:cs="Times New Roman"/>
        </w:rPr>
        <w:tab/>
        <w:t xml:space="preserve">statement on the substances of the dispute, stay those proceedings and refer the parties to </w:t>
      </w:r>
      <w:r>
        <w:rPr>
          <w:rFonts w:ascii="Times New Roman" w:hAnsi="Times New Roman" w:cs="Times New Roman"/>
        </w:rPr>
        <w:tab/>
        <w:t xml:space="preserve">arbitration unless it finds that the agreement </w:t>
      </w:r>
      <w:r w:rsidRPr="009C2882">
        <w:rPr>
          <w:rFonts w:ascii="Times New Roman" w:hAnsi="Times New Roman" w:cs="Times New Roman"/>
          <w:u w:val="single"/>
        </w:rPr>
        <w:t>is</w:t>
      </w:r>
      <w:r>
        <w:rPr>
          <w:rFonts w:ascii="Times New Roman" w:hAnsi="Times New Roman" w:cs="Times New Roman"/>
        </w:rPr>
        <w:t xml:space="preserve"> null and void, inoperative or incapable of </w:t>
      </w:r>
      <w:r>
        <w:rPr>
          <w:rFonts w:ascii="Times New Roman" w:hAnsi="Times New Roman" w:cs="Times New Roman"/>
        </w:rPr>
        <w:tab/>
        <w:t>being performed.”</w:t>
      </w:r>
      <w:r w:rsidR="009C2882">
        <w:rPr>
          <w:rFonts w:ascii="Times New Roman" w:hAnsi="Times New Roman" w:cs="Times New Roman"/>
        </w:rPr>
        <w:t xml:space="preserve"> (underlining is mine).</w:t>
      </w:r>
    </w:p>
    <w:p w:rsidR="00C41697"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p>
    <w:p w:rsidR="00C41697"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If I find that this matter is subject to the arbitration agreement I have no option but to stay the proceedings and refer the parties to arbitration, unless I also find that the agreement is null and void, inoperative or incapable of being performed. I have no discretion in the matter: </w:t>
      </w:r>
      <w:r w:rsidRPr="008F2B43">
        <w:rPr>
          <w:rFonts w:ascii="Times New Roman" w:hAnsi="Times New Roman" w:cs="Times New Roman"/>
          <w:i/>
          <w:sz w:val="24"/>
          <w:szCs w:val="24"/>
        </w:rPr>
        <w:t>Shell Zimbabwe (Pvt) Ltd</w:t>
      </w:r>
      <w:r>
        <w:rPr>
          <w:rFonts w:ascii="Times New Roman" w:hAnsi="Times New Roman" w:cs="Times New Roman"/>
          <w:sz w:val="24"/>
          <w:szCs w:val="24"/>
        </w:rPr>
        <w:t xml:space="preserve"> v </w:t>
      </w:r>
      <w:r w:rsidRPr="008F2B43">
        <w:rPr>
          <w:rFonts w:ascii="Times New Roman" w:hAnsi="Times New Roman" w:cs="Times New Roman"/>
          <w:i/>
          <w:sz w:val="24"/>
          <w:szCs w:val="24"/>
        </w:rPr>
        <w:t>Zimsa (Pvt) Ltd and Anor</w:t>
      </w:r>
      <w:r>
        <w:rPr>
          <w:rFonts w:ascii="Times New Roman" w:hAnsi="Times New Roman" w:cs="Times New Roman"/>
          <w:sz w:val="24"/>
          <w:szCs w:val="24"/>
        </w:rPr>
        <w:t xml:space="preserve"> 2007 (2) ZLR 366 (H); </w:t>
      </w:r>
      <w:r w:rsidRPr="008F2B43">
        <w:rPr>
          <w:rFonts w:ascii="Times New Roman" w:hAnsi="Times New Roman" w:cs="Times New Roman"/>
          <w:i/>
          <w:sz w:val="24"/>
          <w:szCs w:val="24"/>
        </w:rPr>
        <w:t>Zimbabwe Broadcasting Corporation</w:t>
      </w:r>
      <w:r>
        <w:rPr>
          <w:rFonts w:ascii="Times New Roman" w:hAnsi="Times New Roman" w:cs="Times New Roman"/>
          <w:sz w:val="24"/>
          <w:szCs w:val="24"/>
        </w:rPr>
        <w:t xml:space="preserve"> v </w:t>
      </w:r>
      <w:r w:rsidRPr="008F2B43">
        <w:rPr>
          <w:rFonts w:ascii="Times New Roman" w:hAnsi="Times New Roman" w:cs="Times New Roman"/>
          <w:i/>
          <w:sz w:val="24"/>
          <w:szCs w:val="24"/>
        </w:rPr>
        <w:t>Flame Lily Broadcasting (Pvt) Ltd</w:t>
      </w:r>
      <w:r>
        <w:rPr>
          <w:rFonts w:ascii="Times New Roman" w:hAnsi="Times New Roman" w:cs="Times New Roman"/>
          <w:sz w:val="24"/>
          <w:szCs w:val="24"/>
        </w:rPr>
        <w:t xml:space="preserve"> 1999 (2) ZLR 448 (H).</w:t>
      </w:r>
    </w:p>
    <w:p w:rsidR="00C41697" w:rsidRPr="0009018F" w:rsidRDefault="00C41697" w:rsidP="00C41697">
      <w:pPr>
        <w:pStyle w:val="ListParagraph"/>
        <w:spacing w:after="0" w:line="360" w:lineRule="auto"/>
        <w:ind w:left="0"/>
        <w:jc w:val="both"/>
        <w:rPr>
          <w:rFonts w:ascii="Times New Roman" w:hAnsi="Times New Roman" w:cs="Times New Roman"/>
          <w:sz w:val="24"/>
          <w:szCs w:val="24"/>
          <w:u w:val="single"/>
        </w:rPr>
      </w:pPr>
      <w:r w:rsidRPr="0009018F">
        <w:rPr>
          <w:rFonts w:ascii="Times New Roman" w:hAnsi="Times New Roman" w:cs="Times New Roman"/>
          <w:sz w:val="24"/>
          <w:szCs w:val="24"/>
          <w:u w:val="single"/>
        </w:rPr>
        <w:t>THE DISPUTE</w:t>
      </w:r>
    </w:p>
    <w:p w:rsidR="00C41697"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It is settled law that a matter can only be referred to arbitration if there is a dispute, and that the dispute should appear on the face of the pleadings: </w:t>
      </w:r>
      <w:r w:rsidRPr="005F35BB">
        <w:rPr>
          <w:rFonts w:ascii="Times New Roman" w:hAnsi="Times New Roman" w:cs="Times New Roman"/>
          <w:i/>
          <w:sz w:val="24"/>
          <w:szCs w:val="24"/>
        </w:rPr>
        <w:t>Cargill Zimbabwe</w:t>
      </w:r>
      <w:r>
        <w:rPr>
          <w:rFonts w:ascii="Times New Roman" w:hAnsi="Times New Roman" w:cs="Times New Roman"/>
          <w:sz w:val="24"/>
          <w:szCs w:val="24"/>
        </w:rPr>
        <w:t xml:space="preserve"> v </w:t>
      </w:r>
      <w:r w:rsidRPr="005F35BB">
        <w:rPr>
          <w:rFonts w:ascii="Times New Roman" w:hAnsi="Times New Roman" w:cs="Times New Roman"/>
          <w:i/>
          <w:sz w:val="24"/>
          <w:szCs w:val="24"/>
        </w:rPr>
        <w:t>Cuvenham Trading (Pvt) Ltd</w:t>
      </w:r>
      <w:r>
        <w:rPr>
          <w:rFonts w:ascii="Times New Roman" w:hAnsi="Times New Roman" w:cs="Times New Roman"/>
          <w:sz w:val="24"/>
          <w:szCs w:val="24"/>
        </w:rPr>
        <w:t xml:space="preserve"> 2006 (1) ZLR 381 (H); </w:t>
      </w:r>
      <w:r w:rsidRPr="005F35BB">
        <w:rPr>
          <w:rFonts w:ascii="Times New Roman" w:hAnsi="Times New Roman" w:cs="Times New Roman"/>
          <w:i/>
          <w:sz w:val="24"/>
          <w:szCs w:val="24"/>
        </w:rPr>
        <w:t>PTA Bank</w:t>
      </w:r>
      <w:r>
        <w:rPr>
          <w:rFonts w:ascii="Times New Roman" w:hAnsi="Times New Roman" w:cs="Times New Roman"/>
          <w:sz w:val="24"/>
          <w:szCs w:val="24"/>
        </w:rPr>
        <w:t xml:space="preserve"> v </w:t>
      </w:r>
      <w:r w:rsidRPr="005F35BB">
        <w:rPr>
          <w:rFonts w:ascii="Times New Roman" w:hAnsi="Times New Roman" w:cs="Times New Roman"/>
          <w:i/>
          <w:sz w:val="24"/>
          <w:szCs w:val="24"/>
        </w:rPr>
        <w:t xml:space="preserve">Elanne (Pvt) Ltd and Others </w:t>
      </w:r>
      <w:r>
        <w:rPr>
          <w:rFonts w:ascii="Times New Roman" w:hAnsi="Times New Roman" w:cs="Times New Roman"/>
          <w:sz w:val="24"/>
          <w:szCs w:val="24"/>
        </w:rPr>
        <w:t>2000 (1) ZLR.</w:t>
      </w:r>
    </w:p>
    <w:p w:rsidR="00C41697"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Besides the summons, plea on the merits and replication, I have the added advantage of the Joint Pre-Trial Conference Minute filed of record.</w:t>
      </w:r>
    </w:p>
    <w:p w:rsidR="00C41697"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I have absolutely no doubt in my mind that there is a dispute arising out of cancellation of the Joint Venture Agreement. It is whether the plaintiff paid the sum of US$410 000 before the agreement was cancelled and, if so</w:t>
      </w:r>
      <w:r w:rsidR="009C2882">
        <w:rPr>
          <w:rFonts w:ascii="Times New Roman" w:hAnsi="Times New Roman" w:cs="Times New Roman"/>
          <w:sz w:val="24"/>
          <w:szCs w:val="24"/>
        </w:rPr>
        <w:t>,</w:t>
      </w:r>
      <w:r>
        <w:rPr>
          <w:rFonts w:ascii="Times New Roman" w:hAnsi="Times New Roman" w:cs="Times New Roman"/>
          <w:sz w:val="24"/>
          <w:szCs w:val="24"/>
        </w:rPr>
        <w:t xml:space="preserve"> whether he is entitled to a refund thereof.</w:t>
      </w:r>
    </w:p>
    <w:p w:rsidR="00C41697"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same dispute is also about implementation of the contract seeking as the plaintiff alleges the payment was made as it performed its obligation </w:t>
      </w:r>
      <w:r w:rsidR="009C2882">
        <w:rPr>
          <w:rFonts w:ascii="Times New Roman" w:hAnsi="Times New Roman" w:cs="Times New Roman"/>
          <w:sz w:val="24"/>
          <w:szCs w:val="24"/>
        </w:rPr>
        <w:t xml:space="preserve">of payment </w:t>
      </w:r>
      <w:r>
        <w:rPr>
          <w:rFonts w:ascii="Times New Roman" w:hAnsi="Times New Roman" w:cs="Times New Roman"/>
          <w:sz w:val="24"/>
          <w:szCs w:val="24"/>
        </w:rPr>
        <w:t>under the contract.</w:t>
      </w:r>
    </w:p>
    <w:p w:rsidR="00C41697"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Faced with a similar situation in </w:t>
      </w:r>
      <w:r w:rsidRPr="001839D3">
        <w:rPr>
          <w:rFonts w:ascii="Times New Roman" w:hAnsi="Times New Roman" w:cs="Times New Roman"/>
          <w:i/>
          <w:sz w:val="24"/>
          <w:szCs w:val="24"/>
        </w:rPr>
        <w:t>Independence Mining (Pvt) Ltd</w:t>
      </w:r>
      <w:r>
        <w:rPr>
          <w:rFonts w:ascii="Times New Roman" w:hAnsi="Times New Roman" w:cs="Times New Roman"/>
          <w:sz w:val="24"/>
          <w:szCs w:val="24"/>
        </w:rPr>
        <w:t xml:space="preserve"> v </w:t>
      </w:r>
      <w:r w:rsidRPr="001839D3">
        <w:rPr>
          <w:rFonts w:ascii="Times New Roman" w:hAnsi="Times New Roman" w:cs="Times New Roman"/>
          <w:i/>
          <w:sz w:val="24"/>
          <w:szCs w:val="24"/>
        </w:rPr>
        <w:t>Fawcett Security Operations (Pvt) Ltd</w:t>
      </w:r>
      <w:r>
        <w:rPr>
          <w:rFonts w:ascii="Times New Roman" w:hAnsi="Times New Roman" w:cs="Times New Roman"/>
          <w:sz w:val="24"/>
          <w:szCs w:val="24"/>
        </w:rPr>
        <w:t xml:space="preserve"> 1991 (1) ZLR 268 (HC) </w:t>
      </w:r>
      <w:r w:rsidRPr="001839D3">
        <w:rPr>
          <w:rFonts w:ascii="Times New Roman" w:hAnsi="Times New Roman" w:cs="Times New Roman"/>
          <w:smallCaps/>
          <w:sz w:val="24"/>
          <w:szCs w:val="24"/>
        </w:rPr>
        <w:t>Chidyausiku</w:t>
      </w:r>
      <w:r>
        <w:rPr>
          <w:rFonts w:ascii="Times New Roman" w:hAnsi="Times New Roman" w:cs="Times New Roman"/>
          <w:sz w:val="24"/>
          <w:szCs w:val="24"/>
        </w:rPr>
        <w:t xml:space="preserve"> J (as he then was) remarked at 271 C:</w:t>
      </w:r>
    </w:p>
    <w:p w:rsidR="00C41697" w:rsidRDefault="00C41697" w:rsidP="00C41697">
      <w:pPr>
        <w:pStyle w:val="ListParagraph"/>
        <w:spacing w:after="0" w:line="240" w:lineRule="auto"/>
        <w:ind w:left="0"/>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“This dispute, therefore, is really about the performance of the contract. The arbitration clause </w:t>
      </w:r>
      <w:r>
        <w:rPr>
          <w:rFonts w:ascii="Times New Roman" w:hAnsi="Times New Roman" w:cs="Times New Roman"/>
        </w:rPr>
        <w:tab/>
        <w:t xml:space="preserve">covers any dispute arising from the provisions of the agreement. A dispute about the </w:t>
      </w:r>
      <w:r>
        <w:rPr>
          <w:rFonts w:ascii="Times New Roman" w:hAnsi="Times New Roman" w:cs="Times New Roman"/>
        </w:rPr>
        <w:tab/>
        <w:t xml:space="preserve">performance, non-performance or inadequate performance of a contract cannot but arise </w:t>
      </w:r>
      <w:r>
        <w:rPr>
          <w:rFonts w:ascii="Times New Roman" w:hAnsi="Times New Roman" w:cs="Times New Roman"/>
        </w:rPr>
        <w:tab/>
        <w:t>from the provision of the contract…”</w:t>
      </w:r>
    </w:p>
    <w:p w:rsidR="00C41697" w:rsidRDefault="00C41697" w:rsidP="00C41697">
      <w:pPr>
        <w:pStyle w:val="ListParagraph"/>
        <w:spacing w:after="0" w:line="240" w:lineRule="auto"/>
        <w:ind w:left="0"/>
        <w:jc w:val="both"/>
        <w:rPr>
          <w:rFonts w:ascii="Times New Roman" w:hAnsi="Times New Roman" w:cs="Times New Roman"/>
        </w:rPr>
      </w:pPr>
    </w:p>
    <w:p w:rsidR="00C41697"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These sentiments apply with equal force to the present matter.</w:t>
      </w:r>
    </w:p>
    <w:p w:rsidR="005274AB" w:rsidRPr="00F30E3D" w:rsidRDefault="00C41697" w:rsidP="00C4169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arbitration clause i</w:t>
      </w:r>
      <w:r w:rsidR="009C2882">
        <w:rPr>
          <w:rFonts w:ascii="Times New Roman" w:hAnsi="Times New Roman" w:cs="Times New Roman"/>
          <w:sz w:val="24"/>
          <w:szCs w:val="24"/>
        </w:rPr>
        <w:t>s</w:t>
      </w:r>
      <w:r>
        <w:rPr>
          <w:rFonts w:ascii="Times New Roman" w:hAnsi="Times New Roman" w:cs="Times New Roman"/>
          <w:sz w:val="24"/>
          <w:szCs w:val="24"/>
        </w:rPr>
        <w:t xml:space="preserve"> wide enough to cover the d</w:t>
      </w:r>
      <w:r w:rsidR="005274AB" w:rsidRPr="00F30E3D">
        <w:rPr>
          <w:rFonts w:ascii="Times New Roman" w:hAnsi="Times New Roman" w:cs="Times New Roman"/>
          <w:sz w:val="24"/>
          <w:szCs w:val="24"/>
        </w:rPr>
        <w:t>ispute.</w:t>
      </w:r>
    </w:p>
    <w:p w:rsidR="005274AB" w:rsidRPr="00F30E3D" w:rsidRDefault="005274AB" w:rsidP="005274AB">
      <w:pPr>
        <w:spacing w:after="0" w:line="360" w:lineRule="auto"/>
        <w:jc w:val="both"/>
        <w:rPr>
          <w:rFonts w:ascii="Times New Roman" w:hAnsi="Times New Roman" w:cs="Times New Roman"/>
          <w:sz w:val="24"/>
          <w:szCs w:val="24"/>
        </w:rPr>
      </w:pPr>
      <w:r w:rsidRPr="00F30E3D">
        <w:rPr>
          <w:rFonts w:ascii="Times New Roman" w:hAnsi="Times New Roman" w:cs="Times New Roman"/>
          <w:sz w:val="24"/>
          <w:szCs w:val="24"/>
        </w:rPr>
        <w:tab/>
        <w:t xml:space="preserve">I have no business trying to curtail the sphere of operation of that clause: </w:t>
      </w:r>
      <w:r w:rsidRPr="00F30E3D">
        <w:rPr>
          <w:rFonts w:ascii="Times New Roman" w:hAnsi="Times New Roman" w:cs="Times New Roman"/>
          <w:i/>
          <w:sz w:val="24"/>
          <w:szCs w:val="24"/>
        </w:rPr>
        <w:t>Bitumat Ltd</w:t>
      </w:r>
      <w:r w:rsidRPr="00F30E3D">
        <w:rPr>
          <w:rFonts w:ascii="Times New Roman" w:hAnsi="Times New Roman" w:cs="Times New Roman"/>
          <w:sz w:val="24"/>
          <w:szCs w:val="24"/>
        </w:rPr>
        <w:t xml:space="preserve"> v </w:t>
      </w:r>
      <w:r w:rsidRPr="00F30E3D">
        <w:rPr>
          <w:rFonts w:ascii="Times New Roman" w:hAnsi="Times New Roman" w:cs="Times New Roman"/>
          <w:i/>
          <w:sz w:val="24"/>
          <w:szCs w:val="24"/>
        </w:rPr>
        <w:t>Multicom Ltd</w:t>
      </w:r>
      <w:r w:rsidRPr="00F30E3D">
        <w:rPr>
          <w:rFonts w:ascii="Times New Roman" w:hAnsi="Times New Roman" w:cs="Times New Roman"/>
          <w:sz w:val="24"/>
          <w:szCs w:val="24"/>
        </w:rPr>
        <w:t xml:space="preserve"> 2000 (1) ZLR 637 (H).</w:t>
      </w:r>
    </w:p>
    <w:p w:rsidR="005274AB" w:rsidRDefault="005274AB" w:rsidP="005274AB">
      <w:pPr>
        <w:spacing w:after="0" w:line="360" w:lineRule="auto"/>
        <w:jc w:val="both"/>
        <w:rPr>
          <w:rFonts w:ascii="Times New Roman" w:hAnsi="Times New Roman" w:cs="Times New Roman"/>
          <w:sz w:val="24"/>
          <w:szCs w:val="24"/>
        </w:rPr>
      </w:pPr>
      <w:r w:rsidRPr="00F30E3D">
        <w:rPr>
          <w:rFonts w:ascii="Times New Roman" w:hAnsi="Times New Roman" w:cs="Times New Roman"/>
          <w:sz w:val="24"/>
          <w:szCs w:val="24"/>
        </w:rPr>
        <w:tab/>
        <w:t>The dispute about whether the parties entered into a joint venture agreement for provision of land and the servicing thereof or a deed of sale is, in my view, imaginary and of no consequence. My interpretation is it was both.</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agreement was not null and void. I agree with the plaintiff’s position in its replication that since the land belonged to Zvimba Municipality (the correct name is Zvimba Rural District Council) no subdivision permit was required at the time of entering into the agreement in question.</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is so because section 39 (2) (b) of the Regional Town and Country Planning Act [</w:t>
      </w:r>
      <w:r w:rsidRPr="008C2BAC">
        <w:rPr>
          <w:rFonts w:ascii="Times New Roman" w:hAnsi="Times New Roman" w:cs="Times New Roman"/>
          <w:i/>
          <w:sz w:val="24"/>
          <w:szCs w:val="24"/>
        </w:rPr>
        <w:t>Chapter 29:12</w:t>
      </w:r>
      <w:r>
        <w:rPr>
          <w:rFonts w:ascii="Times New Roman" w:hAnsi="Times New Roman" w:cs="Times New Roman"/>
          <w:sz w:val="24"/>
          <w:szCs w:val="24"/>
        </w:rPr>
        <w:t>] states:</w:t>
      </w:r>
    </w:p>
    <w:p w:rsidR="005274AB" w:rsidRPr="008C2BAC" w:rsidRDefault="005274AB" w:rsidP="005274AB">
      <w:pPr>
        <w:spacing w:after="0" w:line="240" w:lineRule="auto"/>
        <w:jc w:val="both"/>
        <w:rPr>
          <w:rFonts w:ascii="Times New Roman" w:hAnsi="Times New Roman" w:cs="Times New Roman"/>
        </w:rPr>
      </w:pPr>
      <w:r>
        <w:rPr>
          <w:rFonts w:ascii="Times New Roman" w:hAnsi="Times New Roman" w:cs="Times New Roman"/>
          <w:sz w:val="24"/>
          <w:szCs w:val="24"/>
        </w:rPr>
        <w:tab/>
      </w:r>
      <w:r w:rsidRPr="008C2BAC">
        <w:rPr>
          <w:rFonts w:ascii="Times New Roman" w:hAnsi="Times New Roman" w:cs="Times New Roman"/>
        </w:rPr>
        <w:t xml:space="preserve">“(2) Subsection (1) shall not apply to – </w:t>
      </w:r>
    </w:p>
    <w:p w:rsidR="005274AB" w:rsidRPr="008C2BAC" w:rsidRDefault="005274AB" w:rsidP="005274AB">
      <w:pPr>
        <w:spacing w:after="0" w:line="240" w:lineRule="auto"/>
        <w:jc w:val="both"/>
        <w:rPr>
          <w:rFonts w:ascii="Times New Roman" w:hAnsi="Times New Roman" w:cs="Times New Roman"/>
        </w:rPr>
      </w:pPr>
      <w:r w:rsidRPr="008C2BAC">
        <w:rPr>
          <w:rFonts w:ascii="Times New Roman" w:hAnsi="Times New Roman" w:cs="Times New Roman"/>
        </w:rPr>
        <w:tab/>
        <w:t>(a) …..</w:t>
      </w:r>
    </w:p>
    <w:p w:rsidR="005274AB" w:rsidRPr="008C2BAC" w:rsidRDefault="005274AB" w:rsidP="005274AB">
      <w:pPr>
        <w:spacing w:after="0" w:line="240" w:lineRule="auto"/>
        <w:jc w:val="both"/>
        <w:rPr>
          <w:rFonts w:ascii="Times New Roman" w:hAnsi="Times New Roman" w:cs="Times New Roman"/>
        </w:rPr>
      </w:pPr>
      <w:r w:rsidRPr="008C2BAC">
        <w:rPr>
          <w:rFonts w:ascii="Times New Roman" w:hAnsi="Times New Roman" w:cs="Times New Roman"/>
        </w:rPr>
        <w:tab/>
        <w:t xml:space="preserve">(b) land within a local government area administered and </w:t>
      </w:r>
      <w:r w:rsidR="009C2882">
        <w:rPr>
          <w:rFonts w:ascii="Times New Roman" w:hAnsi="Times New Roman" w:cs="Times New Roman"/>
        </w:rPr>
        <w:t>controlled</w:t>
      </w:r>
      <w:r w:rsidRPr="008C2BAC">
        <w:rPr>
          <w:rFonts w:ascii="Times New Roman" w:hAnsi="Times New Roman" w:cs="Times New Roman"/>
        </w:rPr>
        <w:t xml:space="preserve"> by a local authority </w:t>
      </w:r>
      <w:r w:rsidRPr="008C2BAC">
        <w:rPr>
          <w:rFonts w:ascii="Times New Roman" w:hAnsi="Times New Roman" w:cs="Times New Roman"/>
        </w:rPr>
        <w:tab/>
        <w:t xml:space="preserve">which </w:t>
      </w:r>
      <w:r>
        <w:rPr>
          <w:rFonts w:ascii="Times New Roman" w:hAnsi="Times New Roman" w:cs="Times New Roman"/>
        </w:rPr>
        <w:tab/>
      </w:r>
      <w:r w:rsidRPr="008C2BAC">
        <w:rPr>
          <w:rFonts w:ascii="Times New Roman" w:hAnsi="Times New Roman" w:cs="Times New Roman"/>
        </w:rPr>
        <w:t>is owned by that local authority or the state.”</w:t>
      </w:r>
    </w:p>
    <w:p w:rsidR="005274AB" w:rsidRDefault="005274AB" w:rsidP="005274AB">
      <w:pPr>
        <w:spacing w:after="0" w:line="360" w:lineRule="auto"/>
        <w:jc w:val="both"/>
        <w:rPr>
          <w:rFonts w:ascii="Times New Roman" w:hAnsi="Times New Roman" w:cs="Times New Roman"/>
          <w:sz w:val="24"/>
          <w:szCs w:val="24"/>
        </w:rPr>
      </w:pP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before its cancellation the Joint Venture Agreement was operative and its provisions capable of being performed. Indeed, the cancellation was on the alleged basis of the plaintiff not having met its side of the bargain.</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do not accept Mr Muza’s submission that the use of the word “is” </w:t>
      </w:r>
      <w:r w:rsidR="009C2882">
        <w:rPr>
          <w:rFonts w:ascii="Times New Roman" w:hAnsi="Times New Roman" w:cs="Times New Roman"/>
          <w:sz w:val="24"/>
          <w:szCs w:val="24"/>
        </w:rPr>
        <w:t xml:space="preserve">I have underlined </w:t>
      </w:r>
      <w:r>
        <w:rPr>
          <w:rFonts w:ascii="Times New Roman" w:hAnsi="Times New Roman" w:cs="Times New Roman"/>
          <w:sz w:val="24"/>
          <w:szCs w:val="24"/>
        </w:rPr>
        <w:t>in Article 8 (1) of the Model Law in reference to the agreement limits the application of that Article to subsisting arbitration agreements only. My finding is even arbitration agreements which have been cancelled but contain arbitration clauses are subject to dispute resolution through arbitration.</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This is in line with the approach adopted by the Supreme Court in </w:t>
      </w:r>
      <w:r w:rsidRPr="008C2BAC">
        <w:rPr>
          <w:rFonts w:ascii="Times New Roman" w:hAnsi="Times New Roman" w:cs="Times New Roman"/>
          <w:i/>
          <w:sz w:val="24"/>
          <w:szCs w:val="24"/>
        </w:rPr>
        <w:t>Banking Employers Association of Zimbabwe</w:t>
      </w:r>
      <w:r>
        <w:rPr>
          <w:rFonts w:ascii="Times New Roman" w:hAnsi="Times New Roman" w:cs="Times New Roman"/>
          <w:sz w:val="24"/>
          <w:szCs w:val="24"/>
        </w:rPr>
        <w:t xml:space="preserve"> v </w:t>
      </w:r>
      <w:r w:rsidRPr="008C2BAC">
        <w:rPr>
          <w:rFonts w:ascii="Times New Roman" w:hAnsi="Times New Roman" w:cs="Times New Roman"/>
          <w:i/>
          <w:sz w:val="24"/>
          <w:szCs w:val="24"/>
        </w:rPr>
        <w:t>Zimbabwe Bank and Allied Workers Union</w:t>
      </w:r>
      <w:r>
        <w:rPr>
          <w:rFonts w:ascii="Times New Roman" w:hAnsi="Times New Roman" w:cs="Times New Roman"/>
          <w:sz w:val="24"/>
          <w:szCs w:val="24"/>
        </w:rPr>
        <w:t xml:space="preserve"> SC 34/15 where </w:t>
      </w:r>
      <w:r w:rsidRPr="008C2BAC">
        <w:rPr>
          <w:rFonts w:ascii="Times New Roman" w:hAnsi="Times New Roman" w:cs="Times New Roman"/>
          <w:smallCaps/>
          <w:sz w:val="24"/>
          <w:szCs w:val="24"/>
        </w:rPr>
        <w:t>Guvava JA</w:t>
      </w:r>
      <w:r>
        <w:rPr>
          <w:rFonts w:ascii="Times New Roman" w:hAnsi="Times New Roman" w:cs="Times New Roman"/>
          <w:sz w:val="24"/>
          <w:szCs w:val="24"/>
        </w:rPr>
        <w:t>, in delivering the judgment of the court, said at page 4 of the cyclostyled judgment:</w:t>
      </w:r>
    </w:p>
    <w:p w:rsidR="005274AB" w:rsidRDefault="005274AB" w:rsidP="005274AB">
      <w:pPr>
        <w:spacing w:after="0" w:line="240" w:lineRule="auto"/>
        <w:jc w:val="both"/>
        <w:rPr>
          <w:rFonts w:ascii="Times New Roman" w:hAnsi="Times New Roman" w:cs="Times New Roman"/>
        </w:rPr>
      </w:pPr>
      <w:r>
        <w:rPr>
          <w:rFonts w:ascii="Times New Roman" w:hAnsi="Times New Roman" w:cs="Times New Roman"/>
          <w:sz w:val="24"/>
          <w:szCs w:val="24"/>
        </w:rPr>
        <w:tab/>
        <w:t>“</w:t>
      </w:r>
      <w:r w:rsidRPr="008C2BAC">
        <w:rPr>
          <w:rFonts w:ascii="Times New Roman" w:hAnsi="Times New Roman" w:cs="Times New Roman"/>
        </w:rPr>
        <w:t xml:space="preserve">In order to give a proper interpretation to the intention of the parties, it was incumbent </w:t>
      </w:r>
      <w:r w:rsidRPr="008C2BAC">
        <w:rPr>
          <w:rFonts w:ascii="Times New Roman" w:hAnsi="Times New Roman" w:cs="Times New Roman"/>
        </w:rPr>
        <w:tab/>
        <w:t xml:space="preserve">upon </w:t>
      </w:r>
      <w:r>
        <w:rPr>
          <w:rFonts w:ascii="Times New Roman" w:hAnsi="Times New Roman" w:cs="Times New Roman"/>
        </w:rPr>
        <w:tab/>
      </w:r>
      <w:r w:rsidRPr="008C2BAC">
        <w:rPr>
          <w:rFonts w:ascii="Times New Roman" w:hAnsi="Times New Roman" w:cs="Times New Roman"/>
        </w:rPr>
        <w:t>the court to examine the whole agreement and not just to rely on a single word.”</w:t>
      </w:r>
    </w:p>
    <w:p w:rsidR="005274AB" w:rsidRDefault="005274AB" w:rsidP="005274AB">
      <w:pPr>
        <w:spacing w:after="0" w:line="240" w:lineRule="auto"/>
        <w:jc w:val="both"/>
        <w:rPr>
          <w:rFonts w:ascii="Times New Roman" w:hAnsi="Times New Roman" w:cs="Times New Roman"/>
          <w:sz w:val="24"/>
          <w:szCs w:val="24"/>
        </w:rPr>
      </w:pP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also </w:t>
      </w:r>
      <w:r w:rsidRPr="00585070">
        <w:rPr>
          <w:rFonts w:ascii="Times New Roman" w:hAnsi="Times New Roman" w:cs="Times New Roman"/>
          <w:i/>
          <w:sz w:val="24"/>
          <w:szCs w:val="24"/>
        </w:rPr>
        <w:t>Metro International (Pvt) Ltd</w:t>
      </w:r>
      <w:r>
        <w:rPr>
          <w:rFonts w:ascii="Times New Roman" w:hAnsi="Times New Roman" w:cs="Times New Roman"/>
          <w:sz w:val="24"/>
          <w:szCs w:val="24"/>
        </w:rPr>
        <w:t xml:space="preserve"> v </w:t>
      </w:r>
      <w:r w:rsidRPr="00585070">
        <w:rPr>
          <w:rFonts w:ascii="Times New Roman" w:hAnsi="Times New Roman" w:cs="Times New Roman"/>
          <w:i/>
          <w:sz w:val="24"/>
          <w:szCs w:val="24"/>
        </w:rPr>
        <w:t xml:space="preserve">The Old Mutual Property Investment Corporation (Pvt) Ltd and </w:t>
      </w:r>
      <w:r w:rsidR="009C2882">
        <w:rPr>
          <w:rFonts w:ascii="Times New Roman" w:hAnsi="Times New Roman" w:cs="Times New Roman"/>
          <w:i/>
          <w:sz w:val="24"/>
          <w:szCs w:val="24"/>
        </w:rPr>
        <w:t>A</w:t>
      </w:r>
      <w:r w:rsidRPr="00585070">
        <w:rPr>
          <w:rFonts w:ascii="Times New Roman" w:hAnsi="Times New Roman" w:cs="Times New Roman"/>
          <w:i/>
          <w:sz w:val="24"/>
          <w:szCs w:val="24"/>
        </w:rPr>
        <w:t>nor</w:t>
      </w:r>
      <w:r>
        <w:rPr>
          <w:rFonts w:ascii="Times New Roman" w:hAnsi="Times New Roman" w:cs="Times New Roman"/>
          <w:sz w:val="24"/>
          <w:szCs w:val="24"/>
        </w:rPr>
        <w:t xml:space="preserve"> 2007 (1) 408 (S); </w:t>
      </w:r>
      <w:r w:rsidRPr="00585070">
        <w:rPr>
          <w:rFonts w:ascii="Times New Roman" w:hAnsi="Times New Roman" w:cs="Times New Roman"/>
          <w:i/>
          <w:sz w:val="24"/>
          <w:szCs w:val="24"/>
        </w:rPr>
        <w:t>Runatsa</w:t>
      </w:r>
      <w:r>
        <w:rPr>
          <w:rFonts w:ascii="Times New Roman" w:hAnsi="Times New Roman" w:cs="Times New Roman"/>
          <w:sz w:val="24"/>
          <w:szCs w:val="24"/>
        </w:rPr>
        <w:t xml:space="preserve"> v </w:t>
      </w:r>
      <w:r w:rsidRPr="00585070">
        <w:rPr>
          <w:rFonts w:ascii="Times New Roman" w:hAnsi="Times New Roman" w:cs="Times New Roman"/>
          <w:i/>
          <w:sz w:val="24"/>
          <w:szCs w:val="24"/>
        </w:rPr>
        <w:t xml:space="preserve">Rumani Estate (Pvt) Ltd and </w:t>
      </w:r>
      <w:r w:rsidR="009C2882">
        <w:rPr>
          <w:rFonts w:ascii="Times New Roman" w:hAnsi="Times New Roman" w:cs="Times New Roman"/>
          <w:i/>
          <w:sz w:val="24"/>
          <w:szCs w:val="24"/>
        </w:rPr>
        <w:t>O</w:t>
      </w:r>
      <w:r w:rsidRPr="00585070">
        <w:rPr>
          <w:rFonts w:ascii="Times New Roman" w:hAnsi="Times New Roman" w:cs="Times New Roman"/>
          <w:i/>
          <w:sz w:val="24"/>
          <w:szCs w:val="24"/>
        </w:rPr>
        <w:t>rs</w:t>
      </w:r>
      <w:r>
        <w:rPr>
          <w:rFonts w:ascii="Times New Roman" w:hAnsi="Times New Roman" w:cs="Times New Roman"/>
          <w:sz w:val="24"/>
          <w:szCs w:val="24"/>
        </w:rPr>
        <w:t xml:space="preserve"> 2009 (2) ZLR 286 (S).</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To the same effect are the following South African judgments: </w:t>
      </w:r>
      <w:r w:rsidRPr="00D834B2">
        <w:rPr>
          <w:rFonts w:ascii="Times New Roman" w:hAnsi="Times New Roman" w:cs="Times New Roman"/>
          <w:i/>
          <w:sz w:val="24"/>
          <w:szCs w:val="24"/>
        </w:rPr>
        <w:t>Africast (Pty) Ltd and Pangbourne Properties Ltd</w:t>
      </w:r>
      <w:r>
        <w:rPr>
          <w:rFonts w:ascii="Times New Roman" w:hAnsi="Times New Roman" w:cs="Times New Roman"/>
          <w:sz w:val="24"/>
          <w:szCs w:val="24"/>
        </w:rPr>
        <w:t xml:space="preserve"> 2010 /2117 (South Gauteng High Court); </w:t>
      </w:r>
      <w:r w:rsidRPr="00D834B2">
        <w:rPr>
          <w:rFonts w:ascii="Times New Roman" w:hAnsi="Times New Roman" w:cs="Times New Roman"/>
          <w:i/>
          <w:sz w:val="24"/>
          <w:szCs w:val="24"/>
        </w:rPr>
        <w:t xml:space="preserve">Natal Joint Municipal Pension Fund </w:t>
      </w:r>
      <w:r>
        <w:rPr>
          <w:rFonts w:ascii="Times New Roman" w:hAnsi="Times New Roman" w:cs="Times New Roman"/>
          <w:sz w:val="24"/>
          <w:szCs w:val="24"/>
        </w:rPr>
        <w:t xml:space="preserve">v </w:t>
      </w:r>
      <w:r w:rsidRPr="00D834B2">
        <w:rPr>
          <w:rFonts w:ascii="Times New Roman" w:hAnsi="Times New Roman" w:cs="Times New Roman"/>
          <w:i/>
          <w:sz w:val="24"/>
          <w:szCs w:val="24"/>
        </w:rPr>
        <w:t>Endumeni Municipality</w:t>
      </w:r>
      <w:r>
        <w:rPr>
          <w:rFonts w:ascii="Times New Roman" w:hAnsi="Times New Roman" w:cs="Times New Roman"/>
          <w:sz w:val="24"/>
          <w:szCs w:val="24"/>
        </w:rPr>
        <w:t xml:space="preserve"> 2012 (4) SA 593 (SCA). The principles of interpretation are the same when interpreting legislation and contracts.</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 matter where substantive disputes were identified at the Pre-Trial Conference </w:t>
      </w:r>
      <w:r w:rsidR="009C2882">
        <w:rPr>
          <w:rFonts w:ascii="Times New Roman" w:hAnsi="Times New Roman" w:cs="Times New Roman"/>
          <w:sz w:val="24"/>
          <w:szCs w:val="24"/>
        </w:rPr>
        <w:t>s</w:t>
      </w:r>
      <w:r>
        <w:rPr>
          <w:rFonts w:ascii="Times New Roman" w:hAnsi="Times New Roman" w:cs="Times New Roman"/>
          <w:sz w:val="24"/>
          <w:szCs w:val="24"/>
        </w:rPr>
        <w:t xml:space="preserve">tage and the matter referred to trial for resolution of those disputes, as well as the Special Plea, I was surprised by Mr Muza’s about turn. Before me, he submitted in effect that no dispute appeared ex facie the summons, plea, replication and Joint Pre-Trial Conference Minute. But he, just like Mr Mashizha, signed the Joint Pre-Trial Conference Minute. I confess inability to understand his attempt to distinguish between a dispute and a triable issue. It is one and the same thing. </w:t>
      </w:r>
      <w:r w:rsidR="009C2882">
        <w:rPr>
          <w:rFonts w:ascii="Times New Roman" w:hAnsi="Times New Roman" w:cs="Times New Roman"/>
          <w:sz w:val="24"/>
          <w:szCs w:val="24"/>
        </w:rPr>
        <w:t>His</w:t>
      </w:r>
      <w:r>
        <w:rPr>
          <w:rFonts w:ascii="Times New Roman" w:hAnsi="Times New Roman" w:cs="Times New Roman"/>
          <w:sz w:val="24"/>
          <w:szCs w:val="24"/>
        </w:rPr>
        <w:t xml:space="preserve"> novel argument was that the issues in the Joint PTC Minute are not disputes but triable issues. I disagree.</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think an order should have been granted, by consent, at the Pre-Trial Conference stage staying these proceedings and referring the parties to arbitration or at the very least the special plea should have been disposed of then. This is so because failing settlement, a matter should, at Pre-Trial Conference be referred to trial on the merits. See </w:t>
      </w:r>
      <w:r w:rsidRPr="001030C2">
        <w:rPr>
          <w:rFonts w:ascii="Times New Roman" w:hAnsi="Times New Roman" w:cs="Times New Roman"/>
          <w:i/>
          <w:sz w:val="24"/>
          <w:szCs w:val="24"/>
        </w:rPr>
        <w:t>Doelcam (Pvt) Ltd</w:t>
      </w:r>
      <w:r>
        <w:rPr>
          <w:rFonts w:ascii="Times New Roman" w:hAnsi="Times New Roman" w:cs="Times New Roman"/>
          <w:sz w:val="24"/>
          <w:szCs w:val="24"/>
        </w:rPr>
        <w:t xml:space="preserve"> v </w:t>
      </w:r>
      <w:r w:rsidRPr="001030C2">
        <w:rPr>
          <w:rFonts w:ascii="Times New Roman" w:hAnsi="Times New Roman" w:cs="Times New Roman"/>
          <w:i/>
          <w:sz w:val="24"/>
          <w:szCs w:val="24"/>
        </w:rPr>
        <w:t>Pichanick and others</w:t>
      </w:r>
      <w:r>
        <w:rPr>
          <w:rFonts w:ascii="Times New Roman" w:hAnsi="Times New Roman" w:cs="Times New Roman"/>
          <w:sz w:val="24"/>
          <w:szCs w:val="24"/>
        </w:rPr>
        <w:t xml:space="preserve"> 1999 (1) ZLR 390 (H).</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Finally, I disregarded Mr Muza’s argument that the parties abandoned the arbitration clause. I did so because that point was not raised in the plaintiff’s replication. Evidence was set out in plaintiff’s heads of argument to move me to find that the parties abandoned the arbitration clause. That obviously was improper. In any event that evidence clearly showed that the parties never abandoned the arbitration clause.</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Defendant’s case on the special plea was so clear that plaintiff should simply have consented to the order sought even as late as the date of the hearing. This court is busy. Only deserving cases should be argued.</w:t>
      </w:r>
    </w:p>
    <w:p w:rsidR="005274AB" w:rsidRPr="00A304C6" w:rsidRDefault="005274AB" w:rsidP="005274AB">
      <w:pPr>
        <w:spacing w:after="0" w:line="360" w:lineRule="auto"/>
        <w:jc w:val="both"/>
        <w:rPr>
          <w:rFonts w:ascii="Times New Roman" w:hAnsi="Times New Roman" w:cs="Times New Roman"/>
          <w:sz w:val="24"/>
          <w:szCs w:val="24"/>
          <w:u w:val="single"/>
        </w:rPr>
      </w:pPr>
      <w:r w:rsidRPr="00A304C6">
        <w:rPr>
          <w:rFonts w:ascii="Times New Roman" w:hAnsi="Times New Roman" w:cs="Times New Roman"/>
          <w:sz w:val="24"/>
          <w:szCs w:val="24"/>
          <w:u w:val="single"/>
        </w:rPr>
        <w:t>Costs</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its special plea, Heads of Argument and in oral argument at the hearing defendant neither asked for costs nor presented argument relative thereto.</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Had costs been sought, I would surely have awarded them. Defendant’s success clearly justified an order of costs.</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I mention in passing that even if l had found for plaintiff there clearly would have been no basis for crowning such success </w:t>
      </w:r>
      <w:r w:rsidR="009C2882">
        <w:rPr>
          <w:rFonts w:ascii="Times New Roman" w:hAnsi="Times New Roman" w:cs="Times New Roman"/>
          <w:sz w:val="24"/>
          <w:szCs w:val="24"/>
        </w:rPr>
        <w:t>w</w:t>
      </w:r>
      <w:r>
        <w:rPr>
          <w:rFonts w:ascii="Times New Roman" w:hAnsi="Times New Roman" w:cs="Times New Roman"/>
          <w:sz w:val="24"/>
          <w:szCs w:val="24"/>
        </w:rPr>
        <w:t>ith an order of costs on the higher scale. Plaintiff prayed for costs on the punitive scale.</w:t>
      </w:r>
    </w:p>
    <w:p w:rsidR="005274AB" w:rsidRPr="00A304C6" w:rsidRDefault="005274AB" w:rsidP="005274AB">
      <w:pPr>
        <w:spacing w:after="0" w:line="360" w:lineRule="auto"/>
        <w:jc w:val="both"/>
        <w:rPr>
          <w:rFonts w:ascii="Times New Roman" w:hAnsi="Times New Roman" w:cs="Times New Roman"/>
          <w:sz w:val="24"/>
          <w:szCs w:val="24"/>
        </w:rPr>
      </w:pPr>
      <w:r w:rsidRPr="00A304C6">
        <w:rPr>
          <w:rFonts w:ascii="Times New Roman" w:hAnsi="Times New Roman" w:cs="Times New Roman"/>
          <w:sz w:val="24"/>
          <w:szCs w:val="24"/>
          <w:u w:val="single"/>
        </w:rPr>
        <w:t>Disposition</w:t>
      </w:r>
      <w:r w:rsidRPr="00A304C6">
        <w:rPr>
          <w:rFonts w:ascii="Times New Roman" w:hAnsi="Times New Roman" w:cs="Times New Roman"/>
          <w:sz w:val="24"/>
          <w:szCs w:val="24"/>
        </w:rPr>
        <w:t xml:space="preserve"> </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Inevitably, I uph</w:t>
      </w:r>
      <w:r w:rsidR="009C2882">
        <w:rPr>
          <w:rFonts w:ascii="Times New Roman" w:hAnsi="Times New Roman" w:cs="Times New Roman"/>
          <w:sz w:val="24"/>
          <w:szCs w:val="24"/>
        </w:rPr>
        <w:t>e</w:t>
      </w:r>
      <w:r>
        <w:rPr>
          <w:rFonts w:ascii="Times New Roman" w:hAnsi="Times New Roman" w:cs="Times New Roman"/>
          <w:sz w:val="24"/>
          <w:szCs w:val="24"/>
        </w:rPr>
        <w:t>ld the special plea.</w:t>
      </w:r>
    </w:p>
    <w:p w:rsidR="005274AB" w:rsidRPr="00A304C6" w:rsidRDefault="005274AB" w:rsidP="005274AB">
      <w:pPr>
        <w:spacing w:after="0" w:line="360" w:lineRule="auto"/>
        <w:jc w:val="both"/>
        <w:rPr>
          <w:rFonts w:ascii="Times New Roman" w:hAnsi="Times New Roman" w:cs="Times New Roman"/>
          <w:sz w:val="24"/>
          <w:szCs w:val="24"/>
          <w:u w:val="single"/>
        </w:rPr>
      </w:pPr>
      <w:r w:rsidRPr="00A304C6">
        <w:rPr>
          <w:rFonts w:ascii="Times New Roman" w:hAnsi="Times New Roman" w:cs="Times New Roman"/>
          <w:sz w:val="24"/>
          <w:szCs w:val="24"/>
          <w:u w:val="single"/>
        </w:rPr>
        <w:t>Order</w:t>
      </w:r>
    </w:p>
    <w:p w:rsidR="005274AB"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ordered that:</w:t>
      </w:r>
    </w:p>
    <w:p w:rsidR="005274AB" w:rsidRDefault="005274AB" w:rsidP="005274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proceedings under case number HC 12090/16 are stayed.</w:t>
      </w:r>
    </w:p>
    <w:p w:rsidR="005274AB" w:rsidRDefault="005274AB" w:rsidP="005274AB">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parties are referred to arbitration.</w:t>
      </w:r>
    </w:p>
    <w:p w:rsidR="005274AB" w:rsidRDefault="005274AB" w:rsidP="005274AB">
      <w:pPr>
        <w:spacing w:after="0" w:line="360" w:lineRule="auto"/>
        <w:jc w:val="both"/>
        <w:rPr>
          <w:rFonts w:ascii="Times New Roman" w:hAnsi="Times New Roman" w:cs="Times New Roman"/>
          <w:sz w:val="24"/>
          <w:szCs w:val="24"/>
        </w:rPr>
      </w:pPr>
    </w:p>
    <w:p w:rsidR="005274AB" w:rsidRDefault="005274AB" w:rsidP="005274AB">
      <w:pPr>
        <w:spacing w:after="0" w:line="360" w:lineRule="auto"/>
        <w:jc w:val="both"/>
        <w:rPr>
          <w:rFonts w:ascii="Times New Roman" w:hAnsi="Times New Roman" w:cs="Times New Roman"/>
          <w:sz w:val="24"/>
          <w:szCs w:val="24"/>
        </w:rPr>
      </w:pPr>
    </w:p>
    <w:p w:rsidR="005274AB" w:rsidRDefault="005274AB" w:rsidP="005274AB">
      <w:pPr>
        <w:spacing w:after="0" w:line="360" w:lineRule="auto"/>
        <w:jc w:val="both"/>
        <w:rPr>
          <w:rFonts w:ascii="Times New Roman" w:hAnsi="Times New Roman" w:cs="Times New Roman"/>
          <w:sz w:val="24"/>
          <w:szCs w:val="24"/>
        </w:rPr>
      </w:pPr>
    </w:p>
    <w:p w:rsidR="005274AB" w:rsidRDefault="005274AB" w:rsidP="005274AB">
      <w:pPr>
        <w:spacing w:after="0" w:line="240" w:lineRule="auto"/>
        <w:jc w:val="both"/>
        <w:rPr>
          <w:rFonts w:ascii="Times New Roman" w:hAnsi="Times New Roman" w:cs="Times New Roman"/>
          <w:sz w:val="24"/>
          <w:szCs w:val="24"/>
        </w:rPr>
      </w:pPr>
      <w:r w:rsidRPr="007961C1">
        <w:rPr>
          <w:rFonts w:ascii="Times New Roman" w:hAnsi="Times New Roman" w:cs="Times New Roman"/>
          <w:i/>
          <w:sz w:val="24"/>
          <w:szCs w:val="24"/>
        </w:rPr>
        <w:t>Muza and Nyapadi</w:t>
      </w:r>
      <w:r>
        <w:rPr>
          <w:rFonts w:ascii="Times New Roman" w:hAnsi="Times New Roman" w:cs="Times New Roman"/>
          <w:sz w:val="24"/>
          <w:szCs w:val="24"/>
        </w:rPr>
        <w:t xml:space="preserve">, plaintiff’s legal practitioners </w:t>
      </w:r>
    </w:p>
    <w:p w:rsidR="005274AB" w:rsidRPr="007961C1" w:rsidRDefault="005274AB" w:rsidP="005274AB">
      <w:pPr>
        <w:spacing w:after="0" w:line="240" w:lineRule="auto"/>
        <w:jc w:val="both"/>
        <w:rPr>
          <w:rFonts w:ascii="Times New Roman" w:hAnsi="Times New Roman" w:cs="Times New Roman"/>
          <w:sz w:val="24"/>
          <w:szCs w:val="24"/>
        </w:rPr>
      </w:pPr>
      <w:r w:rsidRPr="007961C1">
        <w:rPr>
          <w:rFonts w:ascii="Times New Roman" w:hAnsi="Times New Roman" w:cs="Times New Roman"/>
          <w:i/>
          <w:sz w:val="24"/>
          <w:szCs w:val="24"/>
        </w:rPr>
        <w:t>Nelson Mashizha Legal Counsel</w:t>
      </w:r>
      <w:r>
        <w:rPr>
          <w:rFonts w:ascii="Times New Roman" w:hAnsi="Times New Roman" w:cs="Times New Roman"/>
          <w:sz w:val="24"/>
          <w:szCs w:val="24"/>
        </w:rPr>
        <w:t xml:space="preserve">, defendant’s legal practitioners </w:t>
      </w:r>
    </w:p>
    <w:p w:rsidR="005274AB" w:rsidRPr="00F30E3D" w:rsidRDefault="005274AB" w:rsidP="005274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274AB" w:rsidRPr="00F30E3D" w:rsidRDefault="005274AB" w:rsidP="005274AB">
      <w:pPr>
        <w:spacing w:after="0" w:line="360" w:lineRule="auto"/>
        <w:jc w:val="both"/>
        <w:rPr>
          <w:rFonts w:ascii="Times New Roman" w:hAnsi="Times New Roman" w:cs="Times New Roman"/>
          <w:sz w:val="24"/>
          <w:szCs w:val="24"/>
        </w:rPr>
      </w:pPr>
      <w:r w:rsidRPr="00F30E3D">
        <w:rPr>
          <w:rFonts w:ascii="Times New Roman" w:hAnsi="Times New Roman" w:cs="Times New Roman"/>
          <w:sz w:val="24"/>
          <w:szCs w:val="24"/>
        </w:rPr>
        <w:tab/>
      </w:r>
    </w:p>
    <w:p w:rsidR="005274AB" w:rsidRPr="00582F39" w:rsidRDefault="005274AB" w:rsidP="00582F39">
      <w:pPr>
        <w:jc w:val="both"/>
        <w:rPr>
          <w:rFonts w:ascii="Times New Roman" w:hAnsi="Times New Roman" w:cs="Times New Roman"/>
          <w:sz w:val="24"/>
          <w:szCs w:val="24"/>
        </w:rPr>
      </w:pPr>
    </w:p>
    <w:sectPr w:rsidR="005274AB" w:rsidRPr="00582F3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902" w:rsidRDefault="00FA0902" w:rsidP="00425C45">
      <w:pPr>
        <w:spacing w:after="0" w:line="240" w:lineRule="auto"/>
      </w:pPr>
      <w:r>
        <w:separator/>
      </w:r>
    </w:p>
  </w:endnote>
  <w:endnote w:type="continuationSeparator" w:id="0">
    <w:p w:rsidR="00FA0902" w:rsidRDefault="00FA0902" w:rsidP="00425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902" w:rsidRDefault="00FA0902" w:rsidP="00425C45">
      <w:pPr>
        <w:spacing w:after="0" w:line="240" w:lineRule="auto"/>
      </w:pPr>
      <w:r>
        <w:separator/>
      </w:r>
    </w:p>
  </w:footnote>
  <w:footnote w:type="continuationSeparator" w:id="0">
    <w:p w:rsidR="00FA0902" w:rsidRDefault="00FA0902" w:rsidP="00425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420392"/>
      <w:docPartObj>
        <w:docPartGallery w:val="Page Numbers (Top of Page)"/>
        <w:docPartUnique/>
      </w:docPartObj>
    </w:sdtPr>
    <w:sdtEndPr>
      <w:rPr>
        <w:noProof/>
      </w:rPr>
    </w:sdtEndPr>
    <w:sdtContent>
      <w:p w:rsidR="00425C45" w:rsidRDefault="00425C45">
        <w:pPr>
          <w:pStyle w:val="Header"/>
          <w:jc w:val="right"/>
          <w:rPr>
            <w:noProof/>
          </w:rPr>
        </w:pPr>
        <w:r>
          <w:fldChar w:fldCharType="begin"/>
        </w:r>
        <w:r>
          <w:instrText xml:space="preserve"> PAGE   \* MERGEFORMAT </w:instrText>
        </w:r>
        <w:r>
          <w:fldChar w:fldCharType="separate"/>
        </w:r>
        <w:r w:rsidR="00587DBB">
          <w:rPr>
            <w:noProof/>
          </w:rPr>
          <w:t>1</w:t>
        </w:r>
        <w:r>
          <w:rPr>
            <w:noProof/>
          </w:rPr>
          <w:fldChar w:fldCharType="end"/>
        </w:r>
      </w:p>
      <w:p w:rsidR="00425C45" w:rsidRDefault="00425C45">
        <w:pPr>
          <w:pStyle w:val="Header"/>
          <w:jc w:val="right"/>
          <w:rPr>
            <w:noProof/>
          </w:rPr>
        </w:pPr>
        <w:r>
          <w:rPr>
            <w:noProof/>
          </w:rPr>
          <w:t>HH</w:t>
        </w:r>
        <w:r w:rsidR="00F72A2C">
          <w:rPr>
            <w:noProof/>
          </w:rPr>
          <w:t xml:space="preserve"> 792-18</w:t>
        </w:r>
      </w:p>
      <w:p w:rsidR="00425C45" w:rsidRDefault="00425C45">
        <w:pPr>
          <w:pStyle w:val="Header"/>
          <w:jc w:val="right"/>
        </w:pPr>
        <w:r>
          <w:rPr>
            <w:noProof/>
          </w:rPr>
          <w:t>HC 12090/16</w:t>
        </w:r>
      </w:p>
    </w:sdtContent>
  </w:sdt>
  <w:p w:rsidR="00425C45" w:rsidRDefault="00425C4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9F0882"/>
    <w:multiLevelType w:val="hybridMultilevel"/>
    <w:tmpl w:val="4A065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F44F2C"/>
    <w:multiLevelType w:val="hybridMultilevel"/>
    <w:tmpl w:val="580A02F6"/>
    <w:lvl w:ilvl="0" w:tplc="E3C0E24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F39"/>
    <w:rsid w:val="0011673B"/>
    <w:rsid w:val="002639FF"/>
    <w:rsid w:val="00284AA8"/>
    <w:rsid w:val="00285519"/>
    <w:rsid w:val="002C741D"/>
    <w:rsid w:val="00347A86"/>
    <w:rsid w:val="00425C45"/>
    <w:rsid w:val="004B515A"/>
    <w:rsid w:val="005274AB"/>
    <w:rsid w:val="005478CF"/>
    <w:rsid w:val="00582F39"/>
    <w:rsid w:val="00587DBB"/>
    <w:rsid w:val="005F4214"/>
    <w:rsid w:val="00612413"/>
    <w:rsid w:val="00671E92"/>
    <w:rsid w:val="006D3B4E"/>
    <w:rsid w:val="007238C8"/>
    <w:rsid w:val="007502A8"/>
    <w:rsid w:val="009105FC"/>
    <w:rsid w:val="009C2882"/>
    <w:rsid w:val="00A3421D"/>
    <w:rsid w:val="00B154E2"/>
    <w:rsid w:val="00C41697"/>
    <w:rsid w:val="00D303CC"/>
    <w:rsid w:val="00DC06BE"/>
    <w:rsid w:val="00F72A2C"/>
    <w:rsid w:val="00FA090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2939FD-FE84-471C-ACDB-510ECC17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5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C45"/>
  </w:style>
  <w:style w:type="paragraph" w:styleId="Footer">
    <w:name w:val="footer"/>
    <w:basedOn w:val="Normal"/>
    <w:link w:val="FooterChar"/>
    <w:uiPriority w:val="99"/>
    <w:unhideWhenUsed/>
    <w:rsid w:val="00425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C45"/>
  </w:style>
  <w:style w:type="paragraph" w:styleId="ListParagraph">
    <w:name w:val="List Paragraph"/>
    <w:basedOn w:val="Normal"/>
    <w:uiPriority w:val="34"/>
    <w:qFormat/>
    <w:rsid w:val="005274AB"/>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2018-11-30T12:34:00Z</dcterms:created>
  <dcterms:modified xsi:type="dcterms:W3CDTF">2018-11-30T12:34:00Z</dcterms:modified>
</cp:coreProperties>
</file>