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19C3B" w14:textId="11951815" w:rsidR="00C34B19" w:rsidRDefault="0094549B" w:rsidP="00C34B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MIKA KATYAVAZUNGU</w:t>
      </w:r>
    </w:p>
    <w:p w14:paraId="569435C2" w14:textId="77777777" w:rsidR="00C34B19" w:rsidRDefault="00C34B19" w:rsidP="00C34B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0EDF35C9" w14:textId="6EA1A42D" w:rsidR="00C34B19" w:rsidRDefault="0094549B" w:rsidP="00C34B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PETER MUCHABETA</w:t>
      </w:r>
    </w:p>
    <w:p w14:paraId="164BA264" w14:textId="1FF07620" w:rsidR="0094549B" w:rsidRDefault="0094549B" w:rsidP="00C34B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66F0627E" w14:textId="197DA06B" w:rsidR="0094549B" w:rsidRDefault="0094549B" w:rsidP="00C34B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DISTRICT DEVELOPMENT CO-ORDINATOR,</w:t>
      </w:r>
    </w:p>
    <w:p w14:paraId="2EFF76CF" w14:textId="39494AE8" w:rsidR="0094549B" w:rsidRDefault="0094549B" w:rsidP="00C34B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GOKWE SOUTH (N.O)</w:t>
      </w:r>
    </w:p>
    <w:p w14:paraId="57F0C317" w14:textId="26CB1F14" w:rsidR="0094549B" w:rsidRDefault="0094549B" w:rsidP="00C34B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973F6DD" w14:textId="1A0BFF5A" w:rsidR="0094549B" w:rsidRDefault="0094549B" w:rsidP="00C34B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LOCAL GOVERNMENT &amp; PUBLIC WORKS N.O</w:t>
      </w:r>
    </w:p>
    <w:p w14:paraId="52802B5A" w14:textId="4C361592" w:rsidR="0094549B" w:rsidRDefault="0094549B" w:rsidP="00C34B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9BDAA1D" w14:textId="1881E620" w:rsidR="0094549B" w:rsidRDefault="0094549B" w:rsidP="00C34B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PRESIDENT OF THE REPUBLIC OF ZIMBABWE (N.O)</w:t>
      </w:r>
    </w:p>
    <w:p w14:paraId="4A661651" w14:textId="39E25C15" w:rsidR="0094549B" w:rsidRDefault="0094549B" w:rsidP="00C34B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BDBE8D7" w14:textId="01F368DA" w:rsidR="0094549B" w:rsidRDefault="0094549B" w:rsidP="00C34B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COUNCIL OF CHIEFS</w:t>
      </w:r>
    </w:p>
    <w:p w14:paraId="3BF35AE9" w14:textId="77777777" w:rsidR="0094549B" w:rsidRDefault="0094549B" w:rsidP="00C34B19">
      <w:pPr>
        <w:spacing w:after="0" w:line="240" w:lineRule="auto"/>
        <w:jc w:val="both"/>
        <w:rPr>
          <w:rFonts w:ascii="Times New Roman" w:hAnsi="Times New Roman" w:cs="Times New Roman"/>
          <w:sz w:val="24"/>
          <w:szCs w:val="24"/>
        </w:rPr>
      </w:pPr>
    </w:p>
    <w:p w14:paraId="720A1C41" w14:textId="77777777" w:rsidR="0094549B" w:rsidRDefault="0094549B" w:rsidP="00C34B19">
      <w:pPr>
        <w:spacing w:after="0" w:line="240" w:lineRule="auto"/>
        <w:jc w:val="both"/>
        <w:rPr>
          <w:rFonts w:ascii="Times New Roman" w:hAnsi="Times New Roman" w:cs="Times New Roman"/>
          <w:sz w:val="24"/>
          <w:szCs w:val="24"/>
        </w:rPr>
      </w:pPr>
    </w:p>
    <w:p w14:paraId="1662CD19" w14:textId="77777777" w:rsidR="00C34B19" w:rsidRDefault="00C34B19" w:rsidP="00C34B19">
      <w:pPr>
        <w:spacing w:after="0" w:line="240" w:lineRule="auto"/>
        <w:jc w:val="both"/>
        <w:rPr>
          <w:rFonts w:ascii="Times New Roman" w:hAnsi="Times New Roman" w:cs="Times New Roman"/>
          <w:sz w:val="24"/>
          <w:szCs w:val="24"/>
        </w:rPr>
      </w:pPr>
    </w:p>
    <w:p w14:paraId="6762F585" w14:textId="77777777" w:rsidR="00C34B19" w:rsidRDefault="00C34B19" w:rsidP="00C34B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5A71ED6B" w14:textId="77027839" w:rsidR="00C34B19" w:rsidRDefault="00C34B19" w:rsidP="00C34B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14:paraId="6AF30DC0" w14:textId="69A34E78" w:rsidR="00C34B19" w:rsidRPr="0094549B" w:rsidRDefault="0094549B" w:rsidP="009454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DE262A">
        <w:rPr>
          <w:rFonts w:ascii="Times New Roman" w:hAnsi="Times New Roman" w:cs="Times New Roman"/>
          <w:sz w:val="24"/>
          <w:szCs w:val="24"/>
        </w:rPr>
        <w:t xml:space="preserve">2 November 2023 &amp; </w:t>
      </w:r>
      <w:r w:rsidR="00802CCD">
        <w:rPr>
          <w:rFonts w:ascii="Times New Roman" w:hAnsi="Times New Roman" w:cs="Times New Roman"/>
          <w:sz w:val="24"/>
          <w:szCs w:val="24"/>
        </w:rPr>
        <w:t xml:space="preserve">9 </w:t>
      </w:r>
      <w:r w:rsidR="00DE262A">
        <w:rPr>
          <w:rFonts w:ascii="Times New Roman" w:hAnsi="Times New Roman" w:cs="Times New Roman"/>
          <w:sz w:val="24"/>
          <w:szCs w:val="24"/>
        </w:rPr>
        <w:t>January 2024</w:t>
      </w:r>
    </w:p>
    <w:p w14:paraId="096377EA" w14:textId="77777777" w:rsidR="00C34B19" w:rsidRDefault="00C34B19" w:rsidP="00C34B19">
      <w:pPr>
        <w:spacing w:after="0" w:line="360" w:lineRule="auto"/>
        <w:jc w:val="both"/>
        <w:rPr>
          <w:rFonts w:ascii="Times New Roman" w:hAnsi="Times New Roman" w:cs="Times New Roman"/>
          <w:b/>
          <w:sz w:val="24"/>
          <w:szCs w:val="24"/>
        </w:rPr>
      </w:pPr>
    </w:p>
    <w:p w14:paraId="27E15C9A" w14:textId="77777777" w:rsidR="00C34B19" w:rsidRDefault="00C34B19" w:rsidP="00C34B19">
      <w:pPr>
        <w:spacing w:after="0" w:line="240" w:lineRule="auto"/>
        <w:jc w:val="both"/>
        <w:rPr>
          <w:rFonts w:ascii="Times New Roman" w:hAnsi="Times New Roman" w:cs="Times New Roman"/>
          <w:b/>
          <w:sz w:val="24"/>
          <w:szCs w:val="24"/>
        </w:rPr>
      </w:pPr>
    </w:p>
    <w:p w14:paraId="0BAA4D33" w14:textId="7CBCC0CF" w:rsidR="00C34B19" w:rsidRDefault="0094549B" w:rsidP="00C34B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83455">
        <w:rPr>
          <w:rFonts w:ascii="Times New Roman" w:hAnsi="Times New Roman" w:cs="Times New Roman"/>
          <w:b/>
          <w:sz w:val="24"/>
          <w:szCs w:val="24"/>
        </w:rPr>
        <w:t xml:space="preserve">A. </w:t>
      </w:r>
      <w:proofErr w:type="spellStart"/>
      <w:r>
        <w:rPr>
          <w:rFonts w:ascii="Times New Roman" w:hAnsi="Times New Roman" w:cs="Times New Roman"/>
          <w:b/>
          <w:sz w:val="24"/>
          <w:szCs w:val="24"/>
        </w:rPr>
        <w:t>Mutatu</w:t>
      </w:r>
      <w:proofErr w:type="spellEnd"/>
      <w:r w:rsidR="00C34B19">
        <w:rPr>
          <w:rFonts w:ascii="Times New Roman" w:hAnsi="Times New Roman" w:cs="Times New Roman"/>
          <w:b/>
          <w:sz w:val="24"/>
          <w:szCs w:val="24"/>
        </w:rPr>
        <w:t>, for applicant</w:t>
      </w:r>
    </w:p>
    <w:p w14:paraId="1F605B6C" w14:textId="7A37252B" w:rsidR="00C34B19" w:rsidRDefault="0094549B" w:rsidP="00C34B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 </w:t>
      </w:r>
      <w:proofErr w:type="spellStart"/>
      <w:r>
        <w:rPr>
          <w:rFonts w:ascii="Times New Roman" w:hAnsi="Times New Roman" w:cs="Times New Roman"/>
          <w:b/>
          <w:sz w:val="24"/>
          <w:szCs w:val="24"/>
        </w:rPr>
        <w:t>Chuma</w:t>
      </w:r>
      <w:proofErr w:type="spellEnd"/>
      <w:r>
        <w:rPr>
          <w:rFonts w:ascii="Times New Roman" w:hAnsi="Times New Roman" w:cs="Times New Roman"/>
          <w:b/>
          <w:sz w:val="24"/>
          <w:szCs w:val="24"/>
        </w:rPr>
        <w:t>,</w:t>
      </w:r>
      <w:r w:rsidR="00C34B19">
        <w:rPr>
          <w:rFonts w:ascii="Times New Roman" w:hAnsi="Times New Roman" w:cs="Times New Roman"/>
          <w:b/>
          <w:sz w:val="24"/>
          <w:szCs w:val="24"/>
        </w:rPr>
        <w:t xml:space="preserve"> for </w:t>
      </w:r>
      <w:r w:rsidR="00983455">
        <w:rPr>
          <w:rFonts w:ascii="Times New Roman" w:hAnsi="Times New Roman" w:cs="Times New Roman"/>
          <w:b/>
          <w:sz w:val="24"/>
          <w:szCs w:val="24"/>
        </w:rPr>
        <w:t>1st</w:t>
      </w:r>
      <w:r w:rsidR="00C34B19">
        <w:rPr>
          <w:rFonts w:ascii="Times New Roman" w:hAnsi="Times New Roman" w:cs="Times New Roman"/>
          <w:b/>
          <w:sz w:val="24"/>
          <w:szCs w:val="24"/>
        </w:rPr>
        <w:t xml:space="preserve"> respondent</w:t>
      </w:r>
    </w:p>
    <w:p w14:paraId="0E298264" w14:textId="697555D4" w:rsidR="00983455" w:rsidRDefault="00983455" w:rsidP="00C34B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 appearance for 2</w:t>
      </w:r>
      <w:r w:rsidRPr="00983455">
        <w:rPr>
          <w:rFonts w:ascii="Times New Roman" w:hAnsi="Times New Roman" w:cs="Times New Roman"/>
          <w:b/>
          <w:sz w:val="24"/>
          <w:szCs w:val="24"/>
          <w:vertAlign w:val="superscript"/>
        </w:rPr>
        <w:t>nd</w:t>
      </w:r>
      <w:r>
        <w:rPr>
          <w:rFonts w:ascii="Times New Roman" w:hAnsi="Times New Roman" w:cs="Times New Roman"/>
          <w:b/>
          <w:sz w:val="24"/>
          <w:szCs w:val="24"/>
        </w:rPr>
        <w:t xml:space="preserve"> to 5</w:t>
      </w:r>
      <w:r w:rsidRPr="00983455">
        <w:rPr>
          <w:rFonts w:ascii="Times New Roman" w:hAnsi="Times New Roman" w:cs="Times New Roman"/>
          <w:b/>
          <w:sz w:val="24"/>
          <w:szCs w:val="24"/>
          <w:vertAlign w:val="superscript"/>
        </w:rPr>
        <w:t>th</w:t>
      </w:r>
      <w:r>
        <w:rPr>
          <w:rFonts w:ascii="Times New Roman" w:hAnsi="Times New Roman" w:cs="Times New Roman"/>
          <w:b/>
          <w:sz w:val="24"/>
          <w:szCs w:val="24"/>
        </w:rPr>
        <w:t xml:space="preserve"> Respondents</w:t>
      </w:r>
    </w:p>
    <w:p w14:paraId="654A93A1" w14:textId="77777777" w:rsidR="0094549B" w:rsidRDefault="0094549B" w:rsidP="00C34B19">
      <w:pPr>
        <w:spacing w:after="0" w:line="240" w:lineRule="auto"/>
        <w:jc w:val="both"/>
        <w:rPr>
          <w:rFonts w:ascii="Times New Roman" w:hAnsi="Times New Roman" w:cs="Times New Roman"/>
          <w:b/>
          <w:sz w:val="24"/>
          <w:szCs w:val="24"/>
        </w:rPr>
      </w:pPr>
    </w:p>
    <w:p w14:paraId="70DFD7D2" w14:textId="77777777" w:rsidR="0094549B" w:rsidRDefault="0094549B" w:rsidP="00C34B19">
      <w:pPr>
        <w:spacing w:after="0" w:line="240" w:lineRule="auto"/>
        <w:jc w:val="both"/>
        <w:rPr>
          <w:rFonts w:ascii="Times New Roman" w:hAnsi="Times New Roman" w:cs="Times New Roman"/>
          <w:b/>
          <w:sz w:val="24"/>
          <w:szCs w:val="24"/>
        </w:rPr>
      </w:pPr>
    </w:p>
    <w:p w14:paraId="790E62BF" w14:textId="37EF42BB" w:rsidR="0094549B" w:rsidRDefault="0094549B" w:rsidP="00C34B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14:paraId="66ECAEFF" w14:textId="2A60A46D" w:rsidR="00F11A1C" w:rsidRPr="00F11A1C" w:rsidRDefault="00F11A1C" w:rsidP="00C34B19">
      <w:pPr>
        <w:spacing w:after="0" w:line="240" w:lineRule="auto"/>
        <w:jc w:val="both"/>
        <w:rPr>
          <w:rFonts w:ascii="Times New Roman" w:hAnsi="Times New Roman" w:cs="Times New Roman"/>
          <w:sz w:val="24"/>
          <w:szCs w:val="24"/>
        </w:rPr>
      </w:pPr>
    </w:p>
    <w:p w14:paraId="5082C7CE" w14:textId="77777777" w:rsidR="00C34B19" w:rsidRDefault="00C34B19" w:rsidP="00C34B19">
      <w:pPr>
        <w:spacing w:after="0" w:line="240" w:lineRule="auto"/>
        <w:jc w:val="both"/>
        <w:rPr>
          <w:rFonts w:ascii="Times New Roman" w:hAnsi="Times New Roman" w:cs="Times New Roman"/>
          <w:sz w:val="24"/>
          <w:szCs w:val="24"/>
        </w:rPr>
      </w:pPr>
    </w:p>
    <w:p w14:paraId="298F110D" w14:textId="7FC22426" w:rsidR="00131A07" w:rsidRDefault="00C34B19" w:rsidP="009454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sidR="00F11A1C">
        <w:rPr>
          <w:rFonts w:ascii="Times New Roman" w:hAnsi="Times New Roman" w:cs="Times New Roman"/>
          <w:sz w:val="24"/>
          <w:szCs w:val="24"/>
        </w:rPr>
        <w:t xml:space="preserve">The late Chief </w:t>
      </w:r>
      <w:proofErr w:type="spellStart"/>
      <w:r w:rsidR="00F11A1C">
        <w:rPr>
          <w:rFonts w:ascii="Times New Roman" w:hAnsi="Times New Roman" w:cs="Times New Roman"/>
          <w:sz w:val="24"/>
          <w:szCs w:val="24"/>
        </w:rPr>
        <w:t>Nemangwe</w:t>
      </w:r>
      <w:proofErr w:type="spellEnd"/>
      <w:r w:rsidR="00F11A1C">
        <w:rPr>
          <w:rFonts w:ascii="Times New Roman" w:hAnsi="Times New Roman" w:cs="Times New Roman"/>
          <w:sz w:val="24"/>
          <w:szCs w:val="24"/>
        </w:rPr>
        <w:t xml:space="preserve"> of Gokwe district of the Midlands province, Peter </w:t>
      </w:r>
      <w:proofErr w:type="spellStart"/>
      <w:r w:rsidR="006B12AF">
        <w:rPr>
          <w:rFonts w:ascii="Times New Roman" w:hAnsi="Times New Roman" w:cs="Times New Roman"/>
          <w:sz w:val="24"/>
          <w:szCs w:val="24"/>
        </w:rPr>
        <w:t>Muchabeta</w:t>
      </w:r>
      <w:proofErr w:type="spellEnd"/>
      <w:r w:rsidR="006B12AF">
        <w:rPr>
          <w:rFonts w:ascii="Times New Roman" w:hAnsi="Times New Roman" w:cs="Times New Roman"/>
          <w:sz w:val="24"/>
          <w:szCs w:val="24"/>
        </w:rPr>
        <w:t xml:space="preserve"> (</w:t>
      </w:r>
      <w:r w:rsidR="00F11A1C">
        <w:rPr>
          <w:rFonts w:ascii="Times New Roman" w:hAnsi="Times New Roman" w:cs="Times New Roman"/>
          <w:sz w:val="24"/>
          <w:szCs w:val="24"/>
        </w:rPr>
        <w:t>the 1</w:t>
      </w:r>
      <w:r w:rsidR="00F11A1C" w:rsidRPr="00F11A1C">
        <w:rPr>
          <w:rFonts w:ascii="Times New Roman" w:hAnsi="Times New Roman" w:cs="Times New Roman"/>
          <w:sz w:val="24"/>
          <w:szCs w:val="24"/>
          <w:vertAlign w:val="superscript"/>
        </w:rPr>
        <w:t>st</w:t>
      </w:r>
      <w:r w:rsidR="00F11A1C">
        <w:rPr>
          <w:rFonts w:ascii="Times New Roman" w:hAnsi="Times New Roman" w:cs="Times New Roman"/>
          <w:sz w:val="24"/>
          <w:szCs w:val="24"/>
        </w:rPr>
        <w:t xml:space="preserve"> respondent) died on 20 July 2023.  He died of natural causes</w:t>
      </w:r>
      <w:r w:rsidR="00131A07">
        <w:rPr>
          <w:rFonts w:ascii="Times New Roman" w:hAnsi="Times New Roman" w:cs="Times New Roman"/>
          <w:sz w:val="24"/>
          <w:szCs w:val="24"/>
        </w:rPr>
        <w:t xml:space="preserve">.  Before his demise, however, he was locked in this present a legal </w:t>
      </w:r>
      <w:r w:rsidR="00EC3AD3">
        <w:rPr>
          <w:rFonts w:ascii="Times New Roman" w:hAnsi="Times New Roman" w:cs="Times New Roman"/>
          <w:sz w:val="24"/>
          <w:szCs w:val="24"/>
        </w:rPr>
        <w:t>dispute</w:t>
      </w:r>
      <w:r w:rsidR="00131A07">
        <w:rPr>
          <w:rFonts w:ascii="Times New Roman" w:hAnsi="Times New Roman" w:cs="Times New Roman"/>
          <w:sz w:val="24"/>
          <w:szCs w:val="24"/>
        </w:rPr>
        <w:t xml:space="preserve"> with the applicant with the latter claiming that he </w:t>
      </w:r>
      <w:r w:rsidR="00EC3AD3">
        <w:rPr>
          <w:rFonts w:ascii="Times New Roman" w:hAnsi="Times New Roman" w:cs="Times New Roman"/>
          <w:sz w:val="24"/>
          <w:szCs w:val="24"/>
        </w:rPr>
        <w:t>(i.e. 1</w:t>
      </w:r>
      <w:r w:rsidR="00EC3AD3" w:rsidRPr="00EC3AD3">
        <w:rPr>
          <w:rFonts w:ascii="Times New Roman" w:hAnsi="Times New Roman" w:cs="Times New Roman"/>
          <w:sz w:val="24"/>
          <w:szCs w:val="24"/>
          <w:vertAlign w:val="superscript"/>
        </w:rPr>
        <w:t>st</w:t>
      </w:r>
      <w:r w:rsidR="00EC3AD3">
        <w:rPr>
          <w:rFonts w:ascii="Times New Roman" w:hAnsi="Times New Roman" w:cs="Times New Roman"/>
          <w:sz w:val="24"/>
          <w:szCs w:val="24"/>
        </w:rPr>
        <w:t xml:space="preserve"> respondent) </w:t>
      </w:r>
      <w:r w:rsidR="00131A07">
        <w:rPr>
          <w:rFonts w:ascii="Times New Roman" w:hAnsi="Times New Roman" w:cs="Times New Roman"/>
          <w:sz w:val="24"/>
          <w:szCs w:val="24"/>
        </w:rPr>
        <w:t>had been improperly and un</w:t>
      </w:r>
      <w:r w:rsidR="00605656">
        <w:rPr>
          <w:rFonts w:ascii="Times New Roman" w:hAnsi="Times New Roman" w:cs="Times New Roman"/>
          <w:sz w:val="24"/>
          <w:szCs w:val="24"/>
        </w:rPr>
        <w:t>-</w:t>
      </w:r>
      <w:r w:rsidR="00131A07">
        <w:rPr>
          <w:rFonts w:ascii="Times New Roman" w:hAnsi="Times New Roman" w:cs="Times New Roman"/>
          <w:sz w:val="24"/>
          <w:szCs w:val="24"/>
        </w:rPr>
        <w:t>procedural</w:t>
      </w:r>
      <w:r w:rsidR="00EC3AD3">
        <w:rPr>
          <w:rFonts w:ascii="Times New Roman" w:hAnsi="Times New Roman" w:cs="Times New Roman"/>
          <w:sz w:val="24"/>
          <w:szCs w:val="24"/>
        </w:rPr>
        <w:t>ly</w:t>
      </w:r>
      <w:r w:rsidR="00131A07">
        <w:rPr>
          <w:rFonts w:ascii="Times New Roman" w:hAnsi="Times New Roman" w:cs="Times New Roman"/>
          <w:sz w:val="24"/>
          <w:szCs w:val="24"/>
        </w:rPr>
        <w:t xml:space="preserve"> appointed to that position.</w:t>
      </w:r>
    </w:p>
    <w:p w14:paraId="2B5AEEA7" w14:textId="123D9B92" w:rsidR="00A20C89" w:rsidRDefault="00131A07" w:rsidP="009454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seeks an order setting aside </w:t>
      </w:r>
      <w:r w:rsidR="00EC3AD3">
        <w:rPr>
          <w:rFonts w:ascii="Times New Roman" w:hAnsi="Times New Roman" w:cs="Times New Roman"/>
          <w:sz w:val="24"/>
          <w:szCs w:val="24"/>
        </w:rPr>
        <w:t>the 1</w:t>
      </w:r>
      <w:r w:rsidR="00EC3AD3" w:rsidRPr="00EC3AD3">
        <w:rPr>
          <w:rFonts w:ascii="Times New Roman" w:hAnsi="Times New Roman" w:cs="Times New Roman"/>
          <w:sz w:val="24"/>
          <w:szCs w:val="24"/>
          <w:vertAlign w:val="superscript"/>
        </w:rPr>
        <w:t>st</w:t>
      </w:r>
      <w:r w:rsidR="00EC3AD3">
        <w:rPr>
          <w:rFonts w:ascii="Times New Roman" w:hAnsi="Times New Roman" w:cs="Times New Roman"/>
          <w:sz w:val="24"/>
          <w:szCs w:val="24"/>
        </w:rPr>
        <w:t xml:space="preserve"> respondent’s</w:t>
      </w:r>
      <w:r>
        <w:rPr>
          <w:rFonts w:ascii="Times New Roman" w:hAnsi="Times New Roman" w:cs="Times New Roman"/>
          <w:sz w:val="24"/>
          <w:szCs w:val="24"/>
        </w:rPr>
        <w:t xml:space="preserve"> recommendation by the relevant statutory functionaries for appointment to that position leading to</w:t>
      </w:r>
      <w:r w:rsidR="00605656">
        <w:rPr>
          <w:rFonts w:ascii="Times New Roman" w:hAnsi="Times New Roman" w:cs="Times New Roman"/>
          <w:sz w:val="24"/>
          <w:szCs w:val="24"/>
        </w:rPr>
        <w:t xml:space="preserve"> a</w:t>
      </w:r>
      <w:r>
        <w:rPr>
          <w:rFonts w:ascii="Times New Roman" w:hAnsi="Times New Roman" w:cs="Times New Roman"/>
          <w:sz w:val="24"/>
          <w:szCs w:val="24"/>
        </w:rPr>
        <w:t xml:space="preserve"> fresh selection process for the </w:t>
      </w:r>
      <w:proofErr w:type="spellStart"/>
      <w:r>
        <w:rPr>
          <w:rFonts w:ascii="Times New Roman" w:hAnsi="Times New Roman" w:cs="Times New Roman"/>
          <w:sz w:val="24"/>
          <w:szCs w:val="24"/>
        </w:rPr>
        <w:t>Nemangwe</w:t>
      </w:r>
      <w:proofErr w:type="spellEnd"/>
      <w:r>
        <w:rPr>
          <w:rFonts w:ascii="Times New Roman" w:hAnsi="Times New Roman" w:cs="Times New Roman"/>
          <w:sz w:val="24"/>
          <w:szCs w:val="24"/>
        </w:rPr>
        <w:t xml:space="preserve"> Chieftainship.</w:t>
      </w:r>
    </w:p>
    <w:p w14:paraId="5E1CC7A5" w14:textId="07F057F9" w:rsidR="00A20C89" w:rsidRDefault="00A20C89" w:rsidP="009454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6B12AF">
        <w:rPr>
          <w:rFonts w:ascii="Times New Roman" w:hAnsi="Times New Roman" w:cs="Times New Roman"/>
          <w:sz w:val="24"/>
          <w:szCs w:val="24"/>
        </w:rPr>
        <w:t>applicant’s main</w:t>
      </w:r>
      <w:r>
        <w:rPr>
          <w:rFonts w:ascii="Times New Roman" w:hAnsi="Times New Roman" w:cs="Times New Roman"/>
          <w:sz w:val="24"/>
          <w:szCs w:val="24"/>
        </w:rPr>
        <w:t xml:space="preserve"> gripe with the process leading up to the appointment of the 1</w:t>
      </w:r>
      <w:r w:rsidRPr="00A20C8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appears to be that it apparently </w:t>
      </w:r>
      <w:r w:rsidR="006B12AF">
        <w:rPr>
          <w:rFonts w:ascii="Times New Roman" w:hAnsi="Times New Roman" w:cs="Times New Roman"/>
          <w:sz w:val="24"/>
          <w:szCs w:val="24"/>
        </w:rPr>
        <w:t>side-lined</w:t>
      </w:r>
      <w:r>
        <w:rPr>
          <w:rFonts w:ascii="Times New Roman" w:hAnsi="Times New Roman" w:cs="Times New Roman"/>
          <w:sz w:val="24"/>
          <w:szCs w:val="24"/>
        </w:rPr>
        <w:t xml:space="preserve"> him (</w:t>
      </w:r>
      <w:r w:rsidR="006B12AF">
        <w:rPr>
          <w:rFonts w:ascii="Times New Roman" w:hAnsi="Times New Roman" w:cs="Times New Roman"/>
          <w:sz w:val="24"/>
          <w:szCs w:val="24"/>
        </w:rPr>
        <w:t>i.e.</w:t>
      </w:r>
      <w:r>
        <w:rPr>
          <w:rFonts w:ascii="Times New Roman" w:hAnsi="Times New Roman" w:cs="Times New Roman"/>
          <w:sz w:val="24"/>
          <w:szCs w:val="24"/>
        </w:rPr>
        <w:t xml:space="preserve"> applicant) when in his view he </w:t>
      </w:r>
      <w:r w:rsidR="000055D1">
        <w:rPr>
          <w:rFonts w:ascii="Times New Roman" w:hAnsi="Times New Roman" w:cs="Times New Roman"/>
          <w:sz w:val="24"/>
          <w:szCs w:val="24"/>
        </w:rPr>
        <w:t>wa</w:t>
      </w:r>
      <w:r>
        <w:rPr>
          <w:rFonts w:ascii="Times New Roman" w:hAnsi="Times New Roman" w:cs="Times New Roman"/>
          <w:sz w:val="24"/>
          <w:szCs w:val="24"/>
        </w:rPr>
        <w:t xml:space="preserve">s </w:t>
      </w:r>
      <w:r w:rsidR="00C62D4E">
        <w:rPr>
          <w:rFonts w:ascii="Times New Roman" w:hAnsi="Times New Roman" w:cs="Times New Roman"/>
          <w:sz w:val="24"/>
          <w:szCs w:val="24"/>
        </w:rPr>
        <w:t xml:space="preserve">and remains </w:t>
      </w:r>
      <w:r>
        <w:rPr>
          <w:rFonts w:ascii="Times New Roman" w:hAnsi="Times New Roman" w:cs="Times New Roman"/>
          <w:sz w:val="24"/>
          <w:szCs w:val="24"/>
        </w:rPr>
        <w:t>the rightful heir to the throne.</w:t>
      </w:r>
    </w:p>
    <w:p w14:paraId="5B048241" w14:textId="77777777" w:rsidR="00A20C89" w:rsidRPr="00240B7B" w:rsidRDefault="00A20C89" w:rsidP="0094549B">
      <w:pPr>
        <w:spacing w:after="0" w:line="360" w:lineRule="auto"/>
        <w:ind w:firstLine="720"/>
        <w:jc w:val="both"/>
        <w:rPr>
          <w:rFonts w:ascii="Times New Roman" w:hAnsi="Times New Roman" w:cs="Times New Roman"/>
          <w:b/>
          <w:sz w:val="24"/>
          <w:szCs w:val="24"/>
        </w:rPr>
      </w:pPr>
      <w:r w:rsidRPr="00240B7B">
        <w:rPr>
          <w:rFonts w:ascii="Times New Roman" w:hAnsi="Times New Roman" w:cs="Times New Roman"/>
          <w:b/>
          <w:sz w:val="24"/>
          <w:szCs w:val="24"/>
        </w:rPr>
        <w:lastRenderedPageBreak/>
        <w:t>The Parties</w:t>
      </w:r>
    </w:p>
    <w:p w14:paraId="66FA1DBE" w14:textId="1007EF17" w:rsidR="00A20C89" w:rsidRDefault="000055D1" w:rsidP="009454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applicant is the son of the late Chief Elijah </w:t>
      </w:r>
      <w:proofErr w:type="spellStart"/>
      <w:r>
        <w:rPr>
          <w:rFonts w:ascii="Times New Roman" w:hAnsi="Times New Roman" w:cs="Times New Roman"/>
          <w:sz w:val="24"/>
          <w:szCs w:val="24"/>
        </w:rPr>
        <w:t>Masungo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Katyavazungu</w:t>
      </w:r>
      <w:proofErr w:type="spellEnd"/>
      <w:r>
        <w:rPr>
          <w:rFonts w:ascii="Times New Roman" w:hAnsi="Times New Roman" w:cs="Times New Roman"/>
          <w:sz w:val="24"/>
          <w:szCs w:val="24"/>
        </w:rPr>
        <w:t>, who preceded the 1</w:t>
      </w:r>
      <w:r w:rsidRPr="000055D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as Chief </w:t>
      </w:r>
      <w:proofErr w:type="spellStart"/>
      <w:r>
        <w:rPr>
          <w:rFonts w:ascii="Times New Roman" w:hAnsi="Times New Roman" w:cs="Times New Roman"/>
          <w:sz w:val="24"/>
          <w:szCs w:val="24"/>
        </w:rPr>
        <w:t>Nemangwe</w:t>
      </w:r>
      <w:proofErr w:type="spellEnd"/>
      <w:r>
        <w:rPr>
          <w:rFonts w:ascii="Times New Roman" w:hAnsi="Times New Roman" w:cs="Times New Roman"/>
          <w:sz w:val="24"/>
          <w:szCs w:val="24"/>
        </w:rPr>
        <w:t>. The 1</w:t>
      </w:r>
      <w:r w:rsidRPr="000055D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who has since died is the immediate past Chief </w:t>
      </w:r>
      <w:proofErr w:type="spellStart"/>
      <w:r>
        <w:rPr>
          <w:rFonts w:ascii="Times New Roman" w:hAnsi="Times New Roman" w:cs="Times New Roman"/>
          <w:sz w:val="24"/>
          <w:szCs w:val="24"/>
        </w:rPr>
        <w:t>Nemangwe</w:t>
      </w:r>
      <w:proofErr w:type="spellEnd"/>
      <w:r w:rsidR="00C62D4E">
        <w:rPr>
          <w:rFonts w:ascii="Times New Roman" w:hAnsi="Times New Roman" w:cs="Times New Roman"/>
          <w:sz w:val="24"/>
          <w:szCs w:val="24"/>
        </w:rPr>
        <w:t>.</w:t>
      </w:r>
      <w:r>
        <w:rPr>
          <w:rFonts w:ascii="Times New Roman" w:hAnsi="Times New Roman" w:cs="Times New Roman"/>
          <w:sz w:val="24"/>
          <w:szCs w:val="24"/>
        </w:rPr>
        <w:t xml:space="preserve"> </w:t>
      </w:r>
      <w:r w:rsidR="00A20C89">
        <w:rPr>
          <w:rFonts w:ascii="Times New Roman" w:hAnsi="Times New Roman" w:cs="Times New Roman"/>
          <w:sz w:val="24"/>
          <w:szCs w:val="24"/>
        </w:rPr>
        <w:t>The 2</w:t>
      </w:r>
      <w:r w:rsidR="00A20C89" w:rsidRPr="00A20C89">
        <w:rPr>
          <w:rFonts w:ascii="Times New Roman" w:hAnsi="Times New Roman" w:cs="Times New Roman"/>
          <w:sz w:val="24"/>
          <w:szCs w:val="24"/>
          <w:vertAlign w:val="superscript"/>
        </w:rPr>
        <w:t>nd</w:t>
      </w:r>
      <w:r w:rsidR="00A20C89">
        <w:rPr>
          <w:rFonts w:ascii="Times New Roman" w:hAnsi="Times New Roman" w:cs="Times New Roman"/>
          <w:sz w:val="24"/>
          <w:szCs w:val="24"/>
        </w:rPr>
        <w:t xml:space="preserve"> to 5</w:t>
      </w:r>
      <w:r w:rsidR="00A20C89" w:rsidRPr="00A20C89">
        <w:rPr>
          <w:rFonts w:ascii="Times New Roman" w:hAnsi="Times New Roman" w:cs="Times New Roman"/>
          <w:sz w:val="24"/>
          <w:szCs w:val="24"/>
          <w:vertAlign w:val="superscript"/>
        </w:rPr>
        <w:t>th</w:t>
      </w:r>
      <w:r w:rsidR="00A20C89">
        <w:rPr>
          <w:rFonts w:ascii="Times New Roman" w:hAnsi="Times New Roman" w:cs="Times New Roman"/>
          <w:sz w:val="24"/>
          <w:szCs w:val="24"/>
        </w:rPr>
        <w:t xml:space="preserve"> respondents are all key government functionaries each with a role to play in the appointment of chiefs in terms of proviso</w:t>
      </w:r>
      <w:r w:rsidR="00C62D4E">
        <w:rPr>
          <w:rFonts w:ascii="Times New Roman" w:hAnsi="Times New Roman" w:cs="Times New Roman"/>
          <w:sz w:val="24"/>
          <w:szCs w:val="24"/>
        </w:rPr>
        <w:t>s</w:t>
      </w:r>
      <w:r w:rsidR="00A20C89">
        <w:rPr>
          <w:rFonts w:ascii="Times New Roman" w:hAnsi="Times New Roman" w:cs="Times New Roman"/>
          <w:sz w:val="24"/>
          <w:szCs w:val="24"/>
        </w:rPr>
        <w:t xml:space="preserve"> (</w:t>
      </w:r>
      <w:proofErr w:type="spellStart"/>
      <w:r w:rsidR="00A20C89">
        <w:rPr>
          <w:rFonts w:ascii="Times New Roman" w:hAnsi="Times New Roman" w:cs="Times New Roman"/>
          <w:sz w:val="24"/>
          <w:szCs w:val="24"/>
        </w:rPr>
        <w:t>i</w:t>
      </w:r>
      <w:proofErr w:type="spellEnd"/>
      <w:r w:rsidR="00A20C89">
        <w:rPr>
          <w:rFonts w:ascii="Times New Roman" w:hAnsi="Times New Roman" w:cs="Times New Roman"/>
          <w:sz w:val="24"/>
          <w:szCs w:val="24"/>
        </w:rPr>
        <w:t xml:space="preserve">) </w:t>
      </w:r>
      <w:r>
        <w:rPr>
          <w:rFonts w:ascii="Times New Roman" w:hAnsi="Times New Roman" w:cs="Times New Roman"/>
          <w:sz w:val="24"/>
          <w:szCs w:val="24"/>
        </w:rPr>
        <w:t>and (</w:t>
      </w:r>
      <w:r w:rsidR="00A20C89">
        <w:rPr>
          <w:rFonts w:ascii="Times New Roman" w:hAnsi="Times New Roman" w:cs="Times New Roman"/>
          <w:sz w:val="24"/>
          <w:szCs w:val="24"/>
        </w:rPr>
        <w:t xml:space="preserve">ii) </w:t>
      </w:r>
      <w:r>
        <w:rPr>
          <w:rFonts w:ascii="Times New Roman" w:hAnsi="Times New Roman" w:cs="Times New Roman"/>
          <w:sz w:val="24"/>
          <w:szCs w:val="24"/>
        </w:rPr>
        <w:t>to s</w:t>
      </w:r>
      <w:r w:rsidR="00A20C89">
        <w:rPr>
          <w:rFonts w:ascii="Times New Roman" w:hAnsi="Times New Roman" w:cs="Times New Roman"/>
          <w:sz w:val="24"/>
          <w:szCs w:val="24"/>
        </w:rPr>
        <w:t>238 (a) of the Constitution</w:t>
      </w:r>
      <w:r>
        <w:rPr>
          <w:rFonts w:ascii="Times New Roman" w:hAnsi="Times New Roman" w:cs="Times New Roman"/>
          <w:sz w:val="24"/>
          <w:szCs w:val="24"/>
        </w:rPr>
        <w:t xml:space="preserve">. It </w:t>
      </w:r>
      <w:r w:rsidR="00A20C89">
        <w:rPr>
          <w:rFonts w:ascii="Times New Roman" w:hAnsi="Times New Roman" w:cs="Times New Roman"/>
          <w:sz w:val="24"/>
          <w:szCs w:val="24"/>
        </w:rPr>
        <w:t>reads</w:t>
      </w:r>
      <w:r>
        <w:rPr>
          <w:rFonts w:ascii="Times New Roman" w:hAnsi="Times New Roman" w:cs="Times New Roman"/>
          <w:sz w:val="24"/>
          <w:szCs w:val="24"/>
        </w:rPr>
        <w:t>:</w:t>
      </w:r>
    </w:p>
    <w:p w14:paraId="66F64393" w14:textId="21AA113B" w:rsidR="00A20C89" w:rsidRDefault="00A20C89" w:rsidP="00B1533B">
      <w:pPr>
        <w:pStyle w:val="NoSpacing"/>
        <w:ind w:left="720"/>
        <w:jc w:val="both"/>
        <w:rPr>
          <w:rFonts w:ascii="Times New Roman" w:hAnsi="Times New Roman" w:cs="Times New Roman"/>
          <w:i/>
          <w:sz w:val="24"/>
          <w:szCs w:val="24"/>
        </w:rPr>
      </w:pPr>
      <w:r w:rsidRPr="00B1533B">
        <w:rPr>
          <w:rFonts w:ascii="Times New Roman" w:hAnsi="Times New Roman" w:cs="Times New Roman"/>
          <w:sz w:val="24"/>
          <w:szCs w:val="24"/>
        </w:rPr>
        <w:t>But</w:t>
      </w:r>
      <w:r>
        <w:t xml:space="preserve"> </w:t>
      </w:r>
      <w:r w:rsidRPr="00B1533B">
        <w:rPr>
          <w:rFonts w:ascii="Times New Roman" w:hAnsi="Times New Roman" w:cs="Times New Roman"/>
          <w:i/>
          <w:sz w:val="24"/>
          <w:szCs w:val="24"/>
        </w:rPr>
        <w:t>(</w:t>
      </w:r>
      <w:proofErr w:type="spellStart"/>
      <w:r w:rsidRPr="00B1533B">
        <w:rPr>
          <w:rFonts w:ascii="Times New Roman" w:hAnsi="Times New Roman" w:cs="Times New Roman"/>
          <w:i/>
          <w:sz w:val="24"/>
          <w:szCs w:val="24"/>
        </w:rPr>
        <w:t>i</w:t>
      </w:r>
      <w:proofErr w:type="spellEnd"/>
      <w:r w:rsidRPr="00B1533B">
        <w:rPr>
          <w:rFonts w:ascii="Times New Roman" w:hAnsi="Times New Roman" w:cs="Times New Roman"/>
          <w:i/>
          <w:sz w:val="24"/>
          <w:szCs w:val="24"/>
        </w:rPr>
        <w:t>) the appointment, removal and suspension of chiefs must be done by the President on the recommendation of the Provincial assembly of Chiefs and the Minister responsible for traditional leaders and in accordance with the traditional practice and traditions of the communities concerned.</w:t>
      </w:r>
    </w:p>
    <w:p w14:paraId="1463CBFE" w14:textId="77777777" w:rsidR="000055D1" w:rsidRPr="00B1533B" w:rsidRDefault="000055D1" w:rsidP="00B1533B">
      <w:pPr>
        <w:pStyle w:val="NoSpacing"/>
        <w:ind w:left="720"/>
        <w:jc w:val="both"/>
        <w:rPr>
          <w:rFonts w:ascii="Times New Roman" w:hAnsi="Times New Roman" w:cs="Times New Roman"/>
          <w:i/>
          <w:sz w:val="24"/>
          <w:szCs w:val="24"/>
        </w:rPr>
      </w:pPr>
    </w:p>
    <w:p w14:paraId="069BB022" w14:textId="22E035FE" w:rsidR="004342B1" w:rsidRDefault="00A20C89" w:rsidP="00B1533B">
      <w:pPr>
        <w:pStyle w:val="NoSpacing"/>
        <w:ind w:left="720"/>
        <w:jc w:val="both"/>
        <w:rPr>
          <w:rFonts w:ascii="Times New Roman" w:hAnsi="Times New Roman" w:cs="Times New Roman"/>
          <w:i/>
          <w:sz w:val="24"/>
          <w:szCs w:val="24"/>
        </w:rPr>
      </w:pPr>
      <w:r w:rsidRPr="00B1533B">
        <w:rPr>
          <w:rFonts w:ascii="Times New Roman" w:hAnsi="Times New Roman" w:cs="Times New Roman"/>
          <w:i/>
          <w:sz w:val="24"/>
          <w:szCs w:val="24"/>
        </w:rPr>
        <w:t xml:space="preserve">(ii) </w:t>
      </w:r>
      <w:r w:rsidR="006B12AF" w:rsidRPr="00B1533B">
        <w:rPr>
          <w:rFonts w:ascii="Times New Roman" w:hAnsi="Times New Roman" w:cs="Times New Roman"/>
          <w:i/>
          <w:sz w:val="24"/>
          <w:szCs w:val="24"/>
        </w:rPr>
        <w:t>Disputes</w:t>
      </w:r>
      <w:r w:rsidRPr="00B1533B">
        <w:rPr>
          <w:rFonts w:ascii="Times New Roman" w:hAnsi="Times New Roman" w:cs="Times New Roman"/>
          <w:i/>
          <w:sz w:val="24"/>
          <w:szCs w:val="24"/>
        </w:rPr>
        <w:t xml:space="preserve"> concerning the appointment, suspension and removal of traditional leaders must be resolved by the President on the recommendation of the provincial assembly of Chiefs </w:t>
      </w:r>
      <w:r w:rsidR="004342B1" w:rsidRPr="00B1533B">
        <w:rPr>
          <w:rFonts w:ascii="Times New Roman" w:hAnsi="Times New Roman" w:cs="Times New Roman"/>
          <w:i/>
          <w:sz w:val="24"/>
          <w:szCs w:val="24"/>
        </w:rPr>
        <w:t>through the Minister responsible for traditional leaders.</w:t>
      </w:r>
    </w:p>
    <w:p w14:paraId="3C6F7BF8" w14:textId="77777777" w:rsidR="000078B0" w:rsidRPr="00B1533B" w:rsidRDefault="000078B0" w:rsidP="00B1533B">
      <w:pPr>
        <w:pStyle w:val="NoSpacing"/>
        <w:ind w:left="720"/>
        <w:jc w:val="both"/>
        <w:rPr>
          <w:rFonts w:ascii="Times New Roman" w:hAnsi="Times New Roman" w:cs="Times New Roman"/>
          <w:i/>
          <w:sz w:val="24"/>
          <w:szCs w:val="24"/>
        </w:rPr>
      </w:pPr>
    </w:p>
    <w:p w14:paraId="4CD5913E" w14:textId="77777777" w:rsidR="004342B1" w:rsidRDefault="004342B1" w:rsidP="009454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presently the Minister responsible for traditional leaders is the 3</w:t>
      </w:r>
      <w:r w:rsidRPr="004342B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(i.e. the Minister of Local Government and Public works).</w:t>
      </w:r>
    </w:p>
    <w:p w14:paraId="545C5FB4" w14:textId="77777777" w:rsidR="00B1533B" w:rsidRDefault="00B1533B" w:rsidP="0094549B">
      <w:pPr>
        <w:spacing w:after="0" w:line="360" w:lineRule="auto"/>
        <w:ind w:firstLine="720"/>
        <w:jc w:val="both"/>
        <w:rPr>
          <w:rFonts w:ascii="Times New Roman" w:hAnsi="Times New Roman" w:cs="Times New Roman"/>
          <w:sz w:val="24"/>
          <w:szCs w:val="24"/>
        </w:rPr>
      </w:pPr>
    </w:p>
    <w:p w14:paraId="76D0642A" w14:textId="339F8F0D" w:rsidR="00B1533B" w:rsidRPr="00B1533B" w:rsidRDefault="004342B1" w:rsidP="00B1533B">
      <w:pPr>
        <w:spacing w:after="0" w:line="360" w:lineRule="auto"/>
        <w:ind w:firstLine="720"/>
        <w:jc w:val="both"/>
        <w:rPr>
          <w:rFonts w:ascii="Times New Roman" w:hAnsi="Times New Roman" w:cs="Times New Roman"/>
          <w:b/>
          <w:sz w:val="24"/>
          <w:szCs w:val="24"/>
        </w:rPr>
      </w:pPr>
      <w:r w:rsidRPr="00B1533B">
        <w:rPr>
          <w:rFonts w:ascii="Times New Roman" w:hAnsi="Times New Roman" w:cs="Times New Roman"/>
          <w:b/>
          <w:sz w:val="24"/>
          <w:szCs w:val="24"/>
        </w:rPr>
        <w:t>The background</w:t>
      </w:r>
    </w:p>
    <w:p w14:paraId="1ADD89E0" w14:textId="0C1920F1" w:rsidR="004342B1" w:rsidRDefault="004342B1" w:rsidP="009454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4342B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succeeded the late Elijah Masvingo </w:t>
      </w:r>
      <w:proofErr w:type="spellStart"/>
      <w:r>
        <w:rPr>
          <w:rFonts w:ascii="Times New Roman" w:hAnsi="Times New Roman" w:cs="Times New Roman"/>
          <w:sz w:val="24"/>
          <w:szCs w:val="24"/>
        </w:rPr>
        <w:t>Katyavazungu</w:t>
      </w:r>
      <w:proofErr w:type="spellEnd"/>
      <w:r>
        <w:rPr>
          <w:rFonts w:ascii="Times New Roman" w:hAnsi="Times New Roman" w:cs="Times New Roman"/>
          <w:sz w:val="24"/>
          <w:szCs w:val="24"/>
        </w:rPr>
        <w:t xml:space="preserve"> who died in 2009.  The applicant is the latter</w:t>
      </w:r>
      <w:r w:rsidR="000055D1">
        <w:rPr>
          <w:rFonts w:ascii="Times New Roman" w:hAnsi="Times New Roman" w:cs="Times New Roman"/>
          <w:sz w:val="24"/>
          <w:szCs w:val="24"/>
        </w:rPr>
        <w:t>’</w:t>
      </w:r>
      <w:r>
        <w:rPr>
          <w:rFonts w:ascii="Times New Roman" w:hAnsi="Times New Roman" w:cs="Times New Roman"/>
          <w:sz w:val="24"/>
          <w:szCs w:val="24"/>
        </w:rPr>
        <w:t>s</w:t>
      </w:r>
      <w:r w:rsidR="000055D1">
        <w:rPr>
          <w:rFonts w:ascii="Times New Roman" w:hAnsi="Times New Roman" w:cs="Times New Roman"/>
          <w:sz w:val="24"/>
          <w:szCs w:val="24"/>
        </w:rPr>
        <w:t xml:space="preserve"> </w:t>
      </w:r>
      <w:r>
        <w:rPr>
          <w:rFonts w:ascii="Times New Roman" w:hAnsi="Times New Roman" w:cs="Times New Roman"/>
          <w:sz w:val="24"/>
          <w:szCs w:val="24"/>
        </w:rPr>
        <w:t>eldest surviving son and was up until the appointment of the 1</w:t>
      </w:r>
      <w:r w:rsidRPr="004342B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acting </w:t>
      </w:r>
      <w:r w:rsidR="006B12AF">
        <w:rPr>
          <w:rFonts w:ascii="Times New Roman" w:hAnsi="Times New Roman" w:cs="Times New Roman"/>
          <w:sz w:val="24"/>
          <w:szCs w:val="24"/>
        </w:rPr>
        <w:t>Chief</w:t>
      </w:r>
      <w:r>
        <w:rPr>
          <w:rFonts w:ascii="Times New Roman" w:hAnsi="Times New Roman" w:cs="Times New Roman"/>
          <w:sz w:val="24"/>
          <w:szCs w:val="24"/>
        </w:rPr>
        <w:t xml:space="preserve"> </w:t>
      </w:r>
      <w:proofErr w:type="spellStart"/>
      <w:r>
        <w:rPr>
          <w:rFonts w:ascii="Times New Roman" w:hAnsi="Times New Roman" w:cs="Times New Roman"/>
          <w:sz w:val="24"/>
          <w:szCs w:val="24"/>
        </w:rPr>
        <w:t>Nemangwe</w:t>
      </w:r>
      <w:proofErr w:type="spellEnd"/>
      <w:r>
        <w:rPr>
          <w:rFonts w:ascii="Times New Roman" w:hAnsi="Times New Roman" w:cs="Times New Roman"/>
          <w:sz w:val="24"/>
          <w:szCs w:val="24"/>
        </w:rPr>
        <w:t>.  The applicant claims that he was nominated</w:t>
      </w:r>
      <w:r w:rsidR="009775D8">
        <w:rPr>
          <w:rFonts w:ascii="Times New Roman" w:hAnsi="Times New Roman" w:cs="Times New Roman"/>
          <w:sz w:val="24"/>
          <w:szCs w:val="24"/>
        </w:rPr>
        <w:t xml:space="preserve"> to succeed his father as Chief </w:t>
      </w:r>
      <w:proofErr w:type="spellStart"/>
      <w:r w:rsidR="009775D8">
        <w:rPr>
          <w:rFonts w:ascii="Times New Roman" w:hAnsi="Times New Roman" w:cs="Times New Roman"/>
          <w:sz w:val="24"/>
          <w:szCs w:val="24"/>
        </w:rPr>
        <w:t>Nemangwe</w:t>
      </w:r>
      <w:proofErr w:type="spellEnd"/>
      <w:r>
        <w:rPr>
          <w:rFonts w:ascii="Times New Roman" w:hAnsi="Times New Roman" w:cs="Times New Roman"/>
          <w:sz w:val="24"/>
          <w:szCs w:val="24"/>
        </w:rPr>
        <w:t xml:space="preserve"> at a meeting held on the 30</w:t>
      </w:r>
      <w:r w:rsidRPr="004342B1">
        <w:rPr>
          <w:rFonts w:ascii="Times New Roman" w:hAnsi="Times New Roman" w:cs="Times New Roman"/>
          <w:sz w:val="24"/>
          <w:szCs w:val="24"/>
          <w:vertAlign w:val="superscript"/>
        </w:rPr>
        <w:t>th</w:t>
      </w:r>
      <w:r>
        <w:rPr>
          <w:rFonts w:ascii="Times New Roman" w:hAnsi="Times New Roman" w:cs="Times New Roman"/>
          <w:sz w:val="24"/>
          <w:szCs w:val="24"/>
        </w:rPr>
        <w:t xml:space="preserve"> of January 2009</w:t>
      </w:r>
      <w:r w:rsidR="009775D8">
        <w:rPr>
          <w:rFonts w:ascii="Times New Roman" w:hAnsi="Times New Roman" w:cs="Times New Roman"/>
          <w:sz w:val="24"/>
          <w:szCs w:val="24"/>
        </w:rPr>
        <w:t>.</w:t>
      </w:r>
      <w:r>
        <w:rPr>
          <w:rFonts w:ascii="Times New Roman" w:hAnsi="Times New Roman" w:cs="Times New Roman"/>
          <w:sz w:val="24"/>
          <w:szCs w:val="24"/>
        </w:rPr>
        <w:t xml:space="preserve"> </w:t>
      </w:r>
      <w:r w:rsidR="009775D8">
        <w:rPr>
          <w:rFonts w:ascii="Times New Roman" w:hAnsi="Times New Roman" w:cs="Times New Roman"/>
          <w:sz w:val="24"/>
          <w:szCs w:val="24"/>
        </w:rPr>
        <w:t>He further avers that his nomination</w:t>
      </w:r>
      <w:r>
        <w:rPr>
          <w:rFonts w:ascii="Times New Roman" w:hAnsi="Times New Roman" w:cs="Times New Roman"/>
          <w:sz w:val="24"/>
          <w:szCs w:val="24"/>
        </w:rPr>
        <w:t xml:space="preserve"> </w:t>
      </w:r>
      <w:r w:rsidR="009775D8">
        <w:rPr>
          <w:rFonts w:ascii="Times New Roman" w:hAnsi="Times New Roman" w:cs="Times New Roman"/>
          <w:sz w:val="24"/>
          <w:szCs w:val="24"/>
        </w:rPr>
        <w:t xml:space="preserve">was </w:t>
      </w:r>
      <w:r>
        <w:rPr>
          <w:rFonts w:ascii="Times New Roman" w:hAnsi="Times New Roman" w:cs="Times New Roman"/>
          <w:sz w:val="24"/>
          <w:szCs w:val="24"/>
        </w:rPr>
        <w:t>bas</w:t>
      </w:r>
      <w:r w:rsidR="009775D8">
        <w:rPr>
          <w:rFonts w:ascii="Times New Roman" w:hAnsi="Times New Roman" w:cs="Times New Roman"/>
          <w:sz w:val="24"/>
          <w:szCs w:val="24"/>
        </w:rPr>
        <w:t>ed firstly</w:t>
      </w:r>
      <w:r>
        <w:rPr>
          <w:rFonts w:ascii="Times New Roman" w:hAnsi="Times New Roman" w:cs="Times New Roman"/>
          <w:sz w:val="24"/>
          <w:szCs w:val="24"/>
        </w:rPr>
        <w:t xml:space="preserve"> o</w:t>
      </w:r>
      <w:r w:rsidR="009775D8">
        <w:rPr>
          <w:rFonts w:ascii="Times New Roman" w:hAnsi="Times New Roman" w:cs="Times New Roman"/>
          <w:sz w:val="24"/>
          <w:szCs w:val="24"/>
        </w:rPr>
        <w:t>n</w:t>
      </w:r>
      <w:r>
        <w:rPr>
          <w:rFonts w:ascii="Times New Roman" w:hAnsi="Times New Roman" w:cs="Times New Roman"/>
          <w:sz w:val="24"/>
          <w:szCs w:val="24"/>
        </w:rPr>
        <w:t xml:space="preserve"> him being the eldest surviving son and </w:t>
      </w:r>
      <w:r w:rsidR="009775D8">
        <w:rPr>
          <w:rFonts w:ascii="Times New Roman" w:hAnsi="Times New Roman" w:cs="Times New Roman"/>
          <w:sz w:val="24"/>
          <w:szCs w:val="24"/>
        </w:rPr>
        <w:t xml:space="preserve">secondly </w:t>
      </w:r>
      <w:r>
        <w:rPr>
          <w:rFonts w:ascii="Times New Roman" w:hAnsi="Times New Roman" w:cs="Times New Roman"/>
          <w:sz w:val="24"/>
          <w:szCs w:val="24"/>
        </w:rPr>
        <w:t xml:space="preserve">on the basis of the rotational succession </w:t>
      </w:r>
      <w:r w:rsidR="009775D8">
        <w:rPr>
          <w:rFonts w:ascii="Times New Roman" w:hAnsi="Times New Roman" w:cs="Times New Roman"/>
          <w:sz w:val="24"/>
          <w:szCs w:val="24"/>
        </w:rPr>
        <w:t>system</w:t>
      </w:r>
      <w:r>
        <w:rPr>
          <w:rFonts w:ascii="Times New Roman" w:hAnsi="Times New Roman" w:cs="Times New Roman"/>
          <w:sz w:val="24"/>
          <w:szCs w:val="24"/>
        </w:rPr>
        <w:t xml:space="preserve"> of the </w:t>
      </w:r>
      <w:proofErr w:type="spellStart"/>
      <w:r>
        <w:rPr>
          <w:rFonts w:ascii="Times New Roman" w:hAnsi="Times New Roman" w:cs="Times New Roman"/>
          <w:sz w:val="24"/>
          <w:szCs w:val="24"/>
        </w:rPr>
        <w:t>Nemangwe</w:t>
      </w:r>
      <w:proofErr w:type="spellEnd"/>
      <w:r>
        <w:rPr>
          <w:rFonts w:ascii="Times New Roman" w:hAnsi="Times New Roman" w:cs="Times New Roman"/>
          <w:sz w:val="24"/>
          <w:szCs w:val="24"/>
        </w:rPr>
        <w:t xml:space="preserve"> Chieftainship.  These houses according to the applicant are the </w:t>
      </w:r>
      <w:proofErr w:type="spellStart"/>
      <w:r>
        <w:rPr>
          <w:rFonts w:ascii="Times New Roman" w:hAnsi="Times New Roman" w:cs="Times New Roman"/>
          <w:sz w:val="24"/>
          <w:szCs w:val="24"/>
        </w:rPr>
        <w:t>Nemananga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Manjoro</w:t>
      </w:r>
      <w:proofErr w:type="spellEnd"/>
      <w:r>
        <w:rPr>
          <w:rFonts w:ascii="Times New Roman" w:hAnsi="Times New Roman" w:cs="Times New Roman"/>
          <w:sz w:val="24"/>
          <w:szCs w:val="24"/>
        </w:rPr>
        <w:t xml:space="preserve"> houses.</w:t>
      </w:r>
    </w:p>
    <w:p w14:paraId="3892E702" w14:textId="484F0E9B" w:rsidR="006F0EF7" w:rsidRDefault="004342B1" w:rsidP="006B12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avers that the succession custom</w:t>
      </w:r>
      <w:r w:rsidR="009775D8">
        <w:rPr>
          <w:rFonts w:ascii="Times New Roman" w:hAnsi="Times New Roman" w:cs="Times New Roman"/>
          <w:sz w:val="24"/>
          <w:szCs w:val="24"/>
        </w:rPr>
        <w:t xml:space="preserve"> of the </w:t>
      </w:r>
      <w:proofErr w:type="spellStart"/>
      <w:r w:rsidR="009775D8">
        <w:rPr>
          <w:rFonts w:ascii="Times New Roman" w:hAnsi="Times New Roman" w:cs="Times New Roman"/>
          <w:sz w:val="24"/>
          <w:szCs w:val="24"/>
        </w:rPr>
        <w:t>Nemangwe</w:t>
      </w:r>
      <w:proofErr w:type="spellEnd"/>
      <w:r w:rsidR="009775D8">
        <w:rPr>
          <w:rFonts w:ascii="Times New Roman" w:hAnsi="Times New Roman" w:cs="Times New Roman"/>
          <w:sz w:val="24"/>
          <w:szCs w:val="24"/>
        </w:rPr>
        <w:t xml:space="preserve"> clan</w:t>
      </w:r>
      <w:r>
        <w:rPr>
          <w:rFonts w:ascii="Times New Roman" w:hAnsi="Times New Roman" w:cs="Times New Roman"/>
          <w:sz w:val="24"/>
          <w:szCs w:val="24"/>
        </w:rPr>
        <w:t xml:space="preserve"> through the rotational system provides that after the death of an incumbent chief his son is selected and</w:t>
      </w:r>
      <w:r w:rsidR="007B6642">
        <w:rPr>
          <w:rFonts w:ascii="Times New Roman" w:hAnsi="Times New Roman" w:cs="Times New Roman"/>
          <w:sz w:val="24"/>
          <w:szCs w:val="24"/>
        </w:rPr>
        <w:t xml:space="preserve"> subsequently</w:t>
      </w:r>
      <w:r w:rsidR="006B12AF">
        <w:rPr>
          <w:rFonts w:ascii="Times New Roman" w:hAnsi="Times New Roman" w:cs="Times New Roman"/>
          <w:sz w:val="24"/>
          <w:szCs w:val="24"/>
        </w:rPr>
        <w:t xml:space="preserve"> appointed as</w:t>
      </w:r>
      <w:r w:rsidR="007B6642">
        <w:rPr>
          <w:rFonts w:ascii="Times New Roman" w:hAnsi="Times New Roman" w:cs="Times New Roman"/>
          <w:sz w:val="24"/>
          <w:szCs w:val="24"/>
        </w:rPr>
        <w:t xml:space="preserve"> </w:t>
      </w:r>
      <w:r w:rsidR="006B12AF">
        <w:rPr>
          <w:rFonts w:ascii="Times New Roman" w:hAnsi="Times New Roman" w:cs="Times New Roman"/>
          <w:sz w:val="24"/>
          <w:szCs w:val="24"/>
        </w:rPr>
        <w:t>su</w:t>
      </w:r>
      <w:r w:rsidR="007B6642">
        <w:rPr>
          <w:rFonts w:ascii="Times New Roman" w:hAnsi="Times New Roman" w:cs="Times New Roman"/>
          <w:sz w:val="24"/>
          <w:szCs w:val="24"/>
        </w:rPr>
        <w:t>b</w:t>
      </w:r>
      <w:r w:rsidR="006B12AF">
        <w:rPr>
          <w:rFonts w:ascii="Times New Roman" w:hAnsi="Times New Roman" w:cs="Times New Roman"/>
          <w:sz w:val="24"/>
          <w:szCs w:val="24"/>
        </w:rPr>
        <w:t>stanti</w:t>
      </w:r>
      <w:r w:rsidR="007B6642">
        <w:rPr>
          <w:rFonts w:ascii="Times New Roman" w:hAnsi="Times New Roman" w:cs="Times New Roman"/>
          <w:sz w:val="24"/>
          <w:szCs w:val="24"/>
        </w:rPr>
        <w:t>v</w:t>
      </w:r>
      <w:r w:rsidR="00352CB4">
        <w:rPr>
          <w:rFonts w:ascii="Times New Roman" w:hAnsi="Times New Roman" w:cs="Times New Roman"/>
          <w:sz w:val="24"/>
          <w:szCs w:val="24"/>
        </w:rPr>
        <w:t xml:space="preserve">e </w:t>
      </w:r>
      <w:r w:rsidR="006B12AF">
        <w:rPr>
          <w:rFonts w:ascii="Times New Roman" w:hAnsi="Times New Roman" w:cs="Times New Roman"/>
          <w:sz w:val="24"/>
          <w:szCs w:val="24"/>
        </w:rPr>
        <w:t>chief before it moves to the next house in line</w:t>
      </w:r>
      <w:r w:rsidR="007B6642">
        <w:rPr>
          <w:rFonts w:ascii="Times New Roman" w:hAnsi="Times New Roman" w:cs="Times New Roman"/>
          <w:sz w:val="24"/>
          <w:szCs w:val="24"/>
        </w:rPr>
        <w:t xml:space="preserve">. According to him </w:t>
      </w:r>
      <w:r w:rsidR="006B12AF">
        <w:rPr>
          <w:rFonts w:ascii="Times New Roman" w:hAnsi="Times New Roman" w:cs="Times New Roman"/>
          <w:sz w:val="24"/>
          <w:szCs w:val="24"/>
        </w:rPr>
        <w:t>it was on that basis and pursuant to the meeting held on 19 February 2014 that the 2</w:t>
      </w:r>
      <w:r w:rsidR="006B12AF" w:rsidRPr="006B12AF">
        <w:rPr>
          <w:rFonts w:ascii="Times New Roman" w:hAnsi="Times New Roman" w:cs="Times New Roman"/>
          <w:sz w:val="24"/>
          <w:szCs w:val="24"/>
          <w:vertAlign w:val="superscript"/>
        </w:rPr>
        <w:t>nd</w:t>
      </w:r>
      <w:r w:rsidR="006B12AF">
        <w:rPr>
          <w:rFonts w:ascii="Times New Roman" w:hAnsi="Times New Roman" w:cs="Times New Roman"/>
          <w:sz w:val="24"/>
          <w:szCs w:val="24"/>
        </w:rPr>
        <w:t xml:space="preserve"> respondent recommended</w:t>
      </w:r>
      <w:r w:rsidR="009775D8">
        <w:rPr>
          <w:rFonts w:ascii="Times New Roman" w:hAnsi="Times New Roman" w:cs="Times New Roman"/>
          <w:sz w:val="24"/>
          <w:szCs w:val="24"/>
        </w:rPr>
        <w:t xml:space="preserve"> his appointment as substantive Chief </w:t>
      </w:r>
      <w:proofErr w:type="spellStart"/>
      <w:r w:rsidR="009775D8">
        <w:rPr>
          <w:rFonts w:ascii="Times New Roman" w:hAnsi="Times New Roman" w:cs="Times New Roman"/>
          <w:sz w:val="24"/>
          <w:szCs w:val="24"/>
        </w:rPr>
        <w:t>Nemangwe</w:t>
      </w:r>
      <w:proofErr w:type="spellEnd"/>
      <w:r w:rsidR="006B12AF">
        <w:rPr>
          <w:rFonts w:ascii="Times New Roman" w:hAnsi="Times New Roman" w:cs="Times New Roman"/>
          <w:sz w:val="24"/>
          <w:szCs w:val="24"/>
        </w:rPr>
        <w:t xml:space="preserve"> to the 3</w:t>
      </w:r>
      <w:r w:rsidR="006B12AF" w:rsidRPr="006B12AF">
        <w:rPr>
          <w:rFonts w:ascii="Times New Roman" w:hAnsi="Times New Roman" w:cs="Times New Roman"/>
          <w:sz w:val="24"/>
          <w:szCs w:val="24"/>
          <w:vertAlign w:val="superscript"/>
        </w:rPr>
        <w:t>rd</w:t>
      </w:r>
      <w:r w:rsidR="006B12AF">
        <w:rPr>
          <w:rFonts w:ascii="Times New Roman" w:hAnsi="Times New Roman" w:cs="Times New Roman"/>
          <w:sz w:val="24"/>
          <w:szCs w:val="24"/>
        </w:rPr>
        <w:t xml:space="preserve"> respondent.  He claims</w:t>
      </w:r>
      <w:r w:rsidR="009775D8">
        <w:rPr>
          <w:rFonts w:ascii="Times New Roman" w:hAnsi="Times New Roman" w:cs="Times New Roman"/>
          <w:sz w:val="24"/>
          <w:szCs w:val="24"/>
        </w:rPr>
        <w:t>,</w:t>
      </w:r>
      <w:r w:rsidR="006B12AF">
        <w:rPr>
          <w:rFonts w:ascii="Times New Roman" w:hAnsi="Times New Roman" w:cs="Times New Roman"/>
          <w:sz w:val="24"/>
          <w:szCs w:val="24"/>
        </w:rPr>
        <w:t xml:space="preserve"> ho</w:t>
      </w:r>
      <w:r w:rsidR="007B6642">
        <w:rPr>
          <w:rFonts w:ascii="Times New Roman" w:hAnsi="Times New Roman" w:cs="Times New Roman"/>
          <w:sz w:val="24"/>
          <w:szCs w:val="24"/>
        </w:rPr>
        <w:t>wever</w:t>
      </w:r>
      <w:r w:rsidR="009775D8">
        <w:rPr>
          <w:rFonts w:ascii="Times New Roman" w:hAnsi="Times New Roman" w:cs="Times New Roman"/>
          <w:sz w:val="24"/>
          <w:szCs w:val="24"/>
        </w:rPr>
        <w:t>,</w:t>
      </w:r>
      <w:r w:rsidR="006B12AF">
        <w:rPr>
          <w:rFonts w:ascii="Times New Roman" w:hAnsi="Times New Roman" w:cs="Times New Roman"/>
          <w:sz w:val="24"/>
          <w:szCs w:val="24"/>
        </w:rPr>
        <w:t xml:space="preserve"> that some disgruntled persons sought to scuttle</w:t>
      </w:r>
      <w:r w:rsidR="000F2444">
        <w:rPr>
          <w:rFonts w:ascii="Times New Roman" w:hAnsi="Times New Roman" w:cs="Times New Roman"/>
          <w:sz w:val="24"/>
          <w:szCs w:val="24"/>
        </w:rPr>
        <w:t xml:space="preserve"> his appointment leading to a </w:t>
      </w:r>
      <w:r w:rsidR="000F2444">
        <w:rPr>
          <w:rFonts w:ascii="Times New Roman" w:hAnsi="Times New Roman" w:cs="Times New Roman"/>
          <w:sz w:val="24"/>
          <w:szCs w:val="24"/>
        </w:rPr>
        <w:lastRenderedPageBreak/>
        <w:t>series of meetings aimed at resolving the impasse</w:t>
      </w:r>
      <w:r w:rsidR="006F0EF7">
        <w:rPr>
          <w:rFonts w:ascii="Times New Roman" w:hAnsi="Times New Roman" w:cs="Times New Roman"/>
          <w:sz w:val="24"/>
          <w:szCs w:val="24"/>
        </w:rPr>
        <w:t>.  To this dismay he received a letter from the 2</w:t>
      </w:r>
      <w:r w:rsidR="006F0EF7" w:rsidRPr="006F0EF7">
        <w:rPr>
          <w:rFonts w:ascii="Times New Roman" w:hAnsi="Times New Roman" w:cs="Times New Roman"/>
          <w:sz w:val="24"/>
          <w:szCs w:val="24"/>
          <w:vertAlign w:val="superscript"/>
        </w:rPr>
        <w:t>nd</w:t>
      </w:r>
      <w:r w:rsidR="006F0EF7">
        <w:rPr>
          <w:rFonts w:ascii="Times New Roman" w:hAnsi="Times New Roman" w:cs="Times New Roman"/>
          <w:sz w:val="24"/>
          <w:szCs w:val="24"/>
        </w:rPr>
        <w:t xml:space="preserve"> respondent</w:t>
      </w:r>
      <w:r w:rsidR="007B6642">
        <w:rPr>
          <w:rFonts w:ascii="Times New Roman" w:hAnsi="Times New Roman" w:cs="Times New Roman"/>
          <w:sz w:val="24"/>
          <w:szCs w:val="24"/>
        </w:rPr>
        <w:t xml:space="preserve"> informing him</w:t>
      </w:r>
      <w:r w:rsidR="006F0EF7">
        <w:rPr>
          <w:rFonts w:ascii="Times New Roman" w:hAnsi="Times New Roman" w:cs="Times New Roman"/>
          <w:sz w:val="24"/>
          <w:szCs w:val="24"/>
        </w:rPr>
        <w:t xml:space="preserve"> had been appointed Chief </w:t>
      </w:r>
      <w:proofErr w:type="spellStart"/>
      <w:r w:rsidR="006F0EF7">
        <w:rPr>
          <w:rFonts w:ascii="Times New Roman" w:hAnsi="Times New Roman" w:cs="Times New Roman"/>
          <w:sz w:val="24"/>
          <w:szCs w:val="24"/>
        </w:rPr>
        <w:t>Nemangwe</w:t>
      </w:r>
      <w:proofErr w:type="spellEnd"/>
      <w:r w:rsidR="006F0EF7">
        <w:rPr>
          <w:rFonts w:ascii="Times New Roman" w:hAnsi="Times New Roman" w:cs="Times New Roman"/>
          <w:sz w:val="24"/>
          <w:szCs w:val="24"/>
        </w:rPr>
        <w:t xml:space="preserve"> on the 29</w:t>
      </w:r>
      <w:r w:rsidR="006F0EF7" w:rsidRPr="006F0EF7">
        <w:rPr>
          <w:rFonts w:ascii="Times New Roman" w:hAnsi="Times New Roman" w:cs="Times New Roman"/>
          <w:sz w:val="24"/>
          <w:szCs w:val="24"/>
          <w:vertAlign w:val="superscript"/>
        </w:rPr>
        <w:t>th</w:t>
      </w:r>
      <w:r w:rsidR="006F0EF7">
        <w:rPr>
          <w:rFonts w:ascii="Times New Roman" w:hAnsi="Times New Roman" w:cs="Times New Roman"/>
          <w:sz w:val="24"/>
          <w:szCs w:val="24"/>
        </w:rPr>
        <w:t xml:space="preserve"> of March 2023.</w:t>
      </w:r>
    </w:p>
    <w:p w14:paraId="6D90320D" w14:textId="332D3E30" w:rsidR="006F0EF7" w:rsidRDefault="006F0EF7" w:rsidP="006B12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word</w:t>
      </w:r>
      <w:r w:rsidR="007B6642">
        <w:rPr>
          <w:rFonts w:ascii="Times New Roman" w:hAnsi="Times New Roman" w:cs="Times New Roman"/>
          <w:sz w:val="24"/>
          <w:szCs w:val="24"/>
        </w:rPr>
        <w:t>,</w:t>
      </w:r>
      <w:r>
        <w:rPr>
          <w:rFonts w:ascii="Times New Roman" w:hAnsi="Times New Roman" w:cs="Times New Roman"/>
          <w:sz w:val="24"/>
          <w:szCs w:val="24"/>
        </w:rPr>
        <w:t xml:space="preserve"> therefore</w:t>
      </w:r>
      <w:r w:rsidR="007B6642">
        <w:rPr>
          <w:rFonts w:ascii="Times New Roman" w:hAnsi="Times New Roman" w:cs="Times New Roman"/>
          <w:sz w:val="24"/>
          <w:szCs w:val="24"/>
        </w:rPr>
        <w:t>,</w:t>
      </w:r>
      <w:r>
        <w:rPr>
          <w:rFonts w:ascii="Times New Roman" w:hAnsi="Times New Roman" w:cs="Times New Roman"/>
          <w:sz w:val="24"/>
          <w:szCs w:val="24"/>
        </w:rPr>
        <w:t xml:space="preserve"> he assert</w:t>
      </w:r>
      <w:r w:rsidR="00934F67">
        <w:rPr>
          <w:rFonts w:ascii="Times New Roman" w:hAnsi="Times New Roman" w:cs="Times New Roman"/>
          <w:sz w:val="24"/>
          <w:szCs w:val="24"/>
        </w:rPr>
        <w:t>s</w:t>
      </w:r>
      <w:r>
        <w:rPr>
          <w:rFonts w:ascii="Times New Roman" w:hAnsi="Times New Roman" w:cs="Times New Roman"/>
          <w:sz w:val="24"/>
          <w:szCs w:val="24"/>
        </w:rPr>
        <w:t xml:space="preserve"> to that s</w:t>
      </w:r>
      <w:r w:rsidR="007B6642">
        <w:rPr>
          <w:rFonts w:ascii="Times New Roman" w:hAnsi="Times New Roman" w:cs="Times New Roman"/>
          <w:sz w:val="24"/>
          <w:szCs w:val="24"/>
        </w:rPr>
        <w:t>o</w:t>
      </w:r>
      <w:r>
        <w:rPr>
          <w:rFonts w:ascii="Times New Roman" w:hAnsi="Times New Roman" w:cs="Times New Roman"/>
          <w:sz w:val="24"/>
          <w:szCs w:val="24"/>
        </w:rPr>
        <w:t>me Chiefs who</w:t>
      </w:r>
      <w:r w:rsidR="007B6642">
        <w:rPr>
          <w:rFonts w:ascii="Times New Roman" w:hAnsi="Times New Roman" w:cs="Times New Roman"/>
          <w:sz w:val="24"/>
          <w:szCs w:val="24"/>
        </w:rPr>
        <w:t>m</w:t>
      </w:r>
      <w:r>
        <w:rPr>
          <w:rFonts w:ascii="Times New Roman" w:hAnsi="Times New Roman" w:cs="Times New Roman"/>
          <w:sz w:val="24"/>
          <w:szCs w:val="24"/>
        </w:rPr>
        <w:t xml:space="preserve"> he identified as Chief </w:t>
      </w:r>
      <w:proofErr w:type="spellStart"/>
      <w:r>
        <w:rPr>
          <w:rFonts w:ascii="Times New Roman" w:hAnsi="Times New Roman" w:cs="Times New Roman"/>
          <w:sz w:val="24"/>
          <w:szCs w:val="24"/>
        </w:rPr>
        <w:t>Ntabeni</w:t>
      </w:r>
      <w:proofErr w:type="spellEnd"/>
      <w:r>
        <w:rPr>
          <w:rFonts w:ascii="Times New Roman" w:hAnsi="Times New Roman" w:cs="Times New Roman"/>
          <w:sz w:val="24"/>
          <w:szCs w:val="24"/>
        </w:rPr>
        <w:t xml:space="preserve"> and chief </w:t>
      </w:r>
      <w:proofErr w:type="spellStart"/>
      <w:r>
        <w:rPr>
          <w:rFonts w:ascii="Times New Roman" w:hAnsi="Times New Roman" w:cs="Times New Roman"/>
          <w:sz w:val="24"/>
          <w:szCs w:val="24"/>
        </w:rPr>
        <w:t>Nenyunga</w:t>
      </w:r>
      <w:proofErr w:type="spellEnd"/>
      <w:r>
        <w:rPr>
          <w:rFonts w:ascii="Times New Roman" w:hAnsi="Times New Roman" w:cs="Times New Roman"/>
          <w:sz w:val="24"/>
          <w:szCs w:val="24"/>
        </w:rPr>
        <w:t xml:space="preserve"> were instrumental </w:t>
      </w:r>
      <w:r w:rsidR="007B6642">
        <w:rPr>
          <w:rFonts w:ascii="Times New Roman" w:hAnsi="Times New Roman" w:cs="Times New Roman"/>
          <w:sz w:val="24"/>
          <w:szCs w:val="24"/>
        </w:rPr>
        <w:t>i</w:t>
      </w:r>
      <w:r>
        <w:rPr>
          <w:rFonts w:ascii="Times New Roman" w:hAnsi="Times New Roman" w:cs="Times New Roman"/>
          <w:sz w:val="24"/>
          <w:szCs w:val="24"/>
        </w:rPr>
        <w:t xml:space="preserve">n </w:t>
      </w:r>
      <w:r w:rsidR="009E1E60">
        <w:rPr>
          <w:rFonts w:ascii="Times New Roman" w:hAnsi="Times New Roman" w:cs="Times New Roman"/>
          <w:sz w:val="24"/>
          <w:szCs w:val="24"/>
        </w:rPr>
        <w:t>scuttling</w:t>
      </w:r>
      <w:r>
        <w:rPr>
          <w:rFonts w:ascii="Times New Roman" w:hAnsi="Times New Roman" w:cs="Times New Roman"/>
          <w:sz w:val="24"/>
          <w:szCs w:val="24"/>
        </w:rPr>
        <w:t xml:space="preserve"> his appointment by imposing the 1</w:t>
      </w:r>
      <w:r w:rsidRPr="006F0EF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934F67">
        <w:rPr>
          <w:rFonts w:ascii="Times New Roman" w:hAnsi="Times New Roman" w:cs="Times New Roman"/>
          <w:sz w:val="24"/>
          <w:szCs w:val="24"/>
        </w:rPr>
        <w:t xml:space="preserve"> as a candidate for the </w:t>
      </w:r>
      <w:proofErr w:type="spellStart"/>
      <w:r w:rsidR="00934F67">
        <w:rPr>
          <w:rFonts w:ascii="Times New Roman" w:hAnsi="Times New Roman" w:cs="Times New Roman"/>
          <w:sz w:val="24"/>
          <w:szCs w:val="24"/>
        </w:rPr>
        <w:t>Nemangwe</w:t>
      </w:r>
      <w:proofErr w:type="spellEnd"/>
      <w:r w:rsidR="00934F67">
        <w:rPr>
          <w:rFonts w:ascii="Times New Roman" w:hAnsi="Times New Roman" w:cs="Times New Roman"/>
          <w:sz w:val="24"/>
          <w:szCs w:val="24"/>
        </w:rPr>
        <w:t xml:space="preserve"> Chieftainship</w:t>
      </w:r>
      <w:r w:rsidR="007B6642">
        <w:rPr>
          <w:rFonts w:ascii="Times New Roman" w:hAnsi="Times New Roman" w:cs="Times New Roman"/>
          <w:sz w:val="24"/>
          <w:szCs w:val="24"/>
        </w:rPr>
        <w:t>.</w:t>
      </w:r>
      <w:r>
        <w:rPr>
          <w:rFonts w:ascii="Times New Roman" w:hAnsi="Times New Roman" w:cs="Times New Roman"/>
          <w:sz w:val="24"/>
          <w:szCs w:val="24"/>
        </w:rPr>
        <w:t xml:space="preserve"> </w:t>
      </w:r>
      <w:r w:rsidR="00934F67">
        <w:rPr>
          <w:rFonts w:ascii="Times New Roman" w:hAnsi="Times New Roman" w:cs="Times New Roman"/>
          <w:sz w:val="24"/>
          <w:szCs w:val="24"/>
        </w:rPr>
        <w:t>He therefore claims that the appointment of the 1</w:t>
      </w:r>
      <w:r w:rsidR="00934F67" w:rsidRPr="00934F67">
        <w:rPr>
          <w:rFonts w:ascii="Times New Roman" w:hAnsi="Times New Roman" w:cs="Times New Roman"/>
          <w:sz w:val="24"/>
          <w:szCs w:val="24"/>
          <w:vertAlign w:val="superscript"/>
        </w:rPr>
        <w:t>st</w:t>
      </w:r>
      <w:r w:rsidR="00934F67">
        <w:rPr>
          <w:rFonts w:ascii="Times New Roman" w:hAnsi="Times New Roman" w:cs="Times New Roman"/>
          <w:sz w:val="24"/>
          <w:szCs w:val="24"/>
        </w:rPr>
        <w:t xml:space="preserve"> respondent </w:t>
      </w:r>
      <w:r>
        <w:rPr>
          <w:rFonts w:ascii="Times New Roman" w:hAnsi="Times New Roman" w:cs="Times New Roman"/>
          <w:sz w:val="24"/>
          <w:szCs w:val="24"/>
        </w:rPr>
        <w:t>was irregular and inco</w:t>
      </w:r>
      <w:r w:rsidR="00934F67">
        <w:rPr>
          <w:rFonts w:ascii="Times New Roman" w:hAnsi="Times New Roman" w:cs="Times New Roman"/>
          <w:sz w:val="24"/>
          <w:szCs w:val="24"/>
        </w:rPr>
        <w:t>nsistent</w:t>
      </w:r>
      <w:r>
        <w:rPr>
          <w:rFonts w:ascii="Times New Roman" w:hAnsi="Times New Roman" w:cs="Times New Roman"/>
          <w:sz w:val="24"/>
          <w:szCs w:val="24"/>
        </w:rPr>
        <w:t xml:space="preserve"> with the customs and traditions of the </w:t>
      </w:r>
      <w:proofErr w:type="spellStart"/>
      <w:r>
        <w:rPr>
          <w:rFonts w:ascii="Times New Roman" w:hAnsi="Times New Roman" w:cs="Times New Roman"/>
          <w:sz w:val="24"/>
          <w:szCs w:val="24"/>
        </w:rPr>
        <w:t>Nemangwe</w:t>
      </w:r>
      <w:proofErr w:type="spellEnd"/>
      <w:r>
        <w:rPr>
          <w:rFonts w:ascii="Times New Roman" w:hAnsi="Times New Roman" w:cs="Times New Roman"/>
          <w:sz w:val="24"/>
          <w:szCs w:val="24"/>
        </w:rPr>
        <w:t xml:space="preserve"> community and that the 1</w:t>
      </w:r>
      <w:r w:rsidRPr="006F0EF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not in line to </w:t>
      </w:r>
      <w:r w:rsidR="00934F67">
        <w:rPr>
          <w:rFonts w:ascii="Times New Roman" w:hAnsi="Times New Roman" w:cs="Times New Roman"/>
          <w:sz w:val="24"/>
          <w:szCs w:val="24"/>
        </w:rPr>
        <w:t>succeed the</w:t>
      </w:r>
      <w:r>
        <w:rPr>
          <w:rFonts w:ascii="Times New Roman" w:hAnsi="Times New Roman" w:cs="Times New Roman"/>
          <w:sz w:val="24"/>
          <w:szCs w:val="24"/>
        </w:rPr>
        <w:t xml:space="preserve"> late Elijah </w:t>
      </w:r>
      <w:proofErr w:type="spellStart"/>
      <w:r>
        <w:rPr>
          <w:rFonts w:ascii="Times New Roman" w:hAnsi="Times New Roman" w:cs="Times New Roman"/>
          <w:sz w:val="24"/>
          <w:szCs w:val="24"/>
        </w:rPr>
        <w:t>Katyavazungu</w:t>
      </w:r>
      <w:proofErr w:type="spellEnd"/>
      <w:r>
        <w:rPr>
          <w:rFonts w:ascii="Times New Roman" w:hAnsi="Times New Roman" w:cs="Times New Roman"/>
          <w:sz w:val="24"/>
          <w:szCs w:val="24"/>
        </w:rPr>
        <w:t>.  He also avers that there was no selection process undertaken.</w:t>
      </w:r>
    </w:p>
    <w:p w14:paraId="6670EEF8" w14:textId="24C3B103" w:rsidR="009C1814" w:rsidRDefault="009E1E60" w:rsidP="006B12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founding affidavit h</w:t>
      </w:r>
      <w:r w:rsidR="009C1814">
        <w:rPr>
          <w:rFonts w:ascii="Times New Roman" w:hAnsi="Times New Roman" w:cs="Times New Roman"/>
          <w:sz w:val="24"/>
          <w:szCs w:val="24"/>
        </w:rPr>
        <w:t>e g</w:t>
      </w:r>
      <w:r>
        <w:rPr>
          <w:rFonts w:ascii="Times New Roman" w:hAnsi="Times New Roman" w:cs="Times New Roman"/>
          <w:sz w:val="24"/>
          <w:szCs w:val="24"/>
        </w:rPr>
        <w:t>ives</w:t>
      </w:r>
      <w:r w:rsidR="009C1814">
        <w:rPr>
          <w:rFonts w:ascii="Times New Roman" w:hAnsi="Times New Roman" w:cs="Times New Roman"/>
          <w:sz w:val="24"/>
          <w:szCs w:val="24"/>
        </w:rPr>
        <w:t xml:space="preserve"> a rather</w:t>
      </w:r>
      <w:r w:rsidR="00934F67">
        <w:rPr>
          <w:rFonts w:ascii="Times New Roman" w:hAnsi="Times New Roman" w:cs="Times New Roman"/>
          <w:sz w:val="24"/>
          <w:szCs w:val="24"/>
        </w:rPr>
        <w:t xml:space="preserve"> lengthy and</w:t>
      </w:r>
      <w:r w:rsidR="009C1814">
        <w:rPr>
          <w:rFonts w:ascii="Times New Roman" w:hAnsi="Times New Roman" w:cs="Times New Roman"/>
          <w:sz w:val="24"/>
          <w:szCs w:val="24"/>
        </w:rPr>
        <w:t xml:space="preserve"> elaborate account on the history of succession to the </w:t>
      </w:r>
      <w:proofErr w:type="spellStart"/>
      <w:r w:rsidR="009C1814">
        <w:rPr>
          <w:rFonts w:ascii="Times New Roman" w:hAnsi="Times New Roman" w:cs="Times New Roman"/>
          <w:sz w:val="24"/>
          <w:szCs w:val="24"/>
        </w:rPr>
        <w:t>Nemangwe</w:t>
      </w:r>
      <w:proofErr w:type="spellEnd"/>
      <w:r w:rsidR="009C1814">
        <w:rPr>
          <w:rFonts w:ascii="Times New Roman" w:hAnsi="Times New Roman" w:cs="Times New Roman"/>
          <w:sz w:val="24"/>
          <w:szCs w:val="24"/>
        </w:rPr>
        <w:t xml:space="preserve"> Chieftainship going back decades culminating</w:t>
      </w:r>
      <w:r w:rsidR="00934F67">
        <w:rPr>
          <w:rFonts w:ascii="Times New Roman" w:hAnsi="Times New Roman" w:cs="Times New Roman"/>
          <w:sz w:val="24"/>
          <w:szCs w:val="24"/>
        </w:rPr>
        <w:t xml:space="preserve"> in</w:t>
      </w:r>
      <w:r w:rsidR="009C1814">
        <w:rPr>
          <w:rFonts w:ascii="Times New Roman" w:hAnsi="Times New Roman" w:cs="Times New Roman"/>
          <w:sz w:val="24"/>
          <w:szCs w:val="24"/>
        </w:rPr>
        <w:t xml:space="preserve"> it moving to the </w:t>
      </w:r>
      <w:proofErr w:type="spellStart"/>
      <w:r w:rsidR="009C1814">
        <w:rPr>
          <w:rFonts w:ascii="Times New Roman" w:hAnsi="Times New Roman" w:cs="Times New Roman"/>
          <w:sz w:val="24"/>
          <w:szCs w:val="24"/>
        </w:rPr>
        <w:t>Man</w:t>
      </w:r>
      <w:r w:rsidR="00934F67">
        <w:rPr>
          <w:rFonts w:ascii="Times New Roman" w:hAnsi="Times New Roman" w:cs="Times New Roman"/>
          <w:sz w:val="24"/>
          <w:szCs w:val="24"/>
        </w:rPr>
        <w:t>jo</w:t>
      </w:r>
      <w:r w:rsidR="009C1814">
        <w:rPr>
          <w:rFonts w:ascii="Times New Roman" w:hAnsi="Times New Roman" w:cs="Times New Roman"/>
          <w:sz w:val="24"/>
          <w:szCs w:val="24"/>
        </w:rPr>
        <w:t>ro</w:t>
      </w:r>
      <w:proofErr w:type="spellEnd"/>
      <w:r w:rsidR="009C1814">
        <w:rPr>
          <w:rFonts w:ascii="Times New Roman" w:hAnsi="Times New Roman" w:cs="Times New Roman"/>
          <w:sz w:val="24"/>
          <w:szCs w:val="24"/>
        </w:rPr>
        <w:t xml:space="preserve"> ho</w:t>
      </w:r>
      <w:r w:rsidR="00934F67">
        <w:rPr>
          <w:rFonts w:ascii="Times New Roman" w:hAnsi="Times New Roman" w:cs="Times New Roman"/>
          <w:sz w:val="24"/>
          <w:szCs w:val="24"/>
        </w:rPr>
        <w:t>us</w:t>
      </w:r>
      <w:r w:rsidR="009C1814">
        <w:rPr>
          <w:rFonts w:ascii="Times New Roman" w:hAnsi="Times New Roman" w:cs="Times New Roman"/>
          <w:sz w:val="24"/>
          <w:szCs w:val="24"/>
        </w:rPr>
        <w:t xml:space="preserve">e after circulating on the </w:t>
      </w:r>
      <w:proofErr w:type="spellStart"/>
      <w:r w:rsidR="009C1814">
        <w:rPr>
          <w:rFonts w:ascii="Times New Roman" w:hAnsi="Times New Roman" w:cs="Times New Roman"/>
          <w:sz w:val="24"/>
          <w:szCs w:val="24"/>
        </w:rPr>
        <w:t>Nemananga</w:t>
      </w:r>
      <w:proofErr w:type="spellEnd"/>
      <w:r w:rsidR="009C1814">
        <w:rPr>
          <w:rFonts w:ascii="Times New Roman" w:hAnsi="Times New Roman" w:cs="Times New Roman"/>
          <w:sz w:val="24"/>
          <w:szCs w:val="24"/>
        </w:rPr>
        <w:t xml:space="preserve"> house </w:t>
      </w:r>
      <w:r w:rsidR="00934F67">
        <w:rPr>
          <w:rFonts w:ascii="Times New Roman" w:hAnsi="Times New Roman" w:cs="Times New Roman"/>
          <w:sz w:val="24"/>
          <w:szCs w:val="24"/>
        </w:rPr>
        <w:t>9</w:t>
      </w:r>
      <w:r w:rsidR="009C1814">
        <w:rPr>
          <w:rFonts w:ascii="Times New Roman" w:hAnsi="Times New Roman" w:cs="Times New Roman"/>
          <w:sz w:val="24"/>
          <w:szCs w:val="24"/>
        </w:rPr>
        <w:t xml:space="preserve"> times</w:t>
      </w:r>
      <w:r w:rsidR="000873D0">
        <w:rPr>
          <w:rFonts w:ascii="Times New Roman" w:hAnsi="Times New Roman" w:cs="Times New Roman"/>
          <w:sz w:val="24"/>
          <w:szCs w:val="24"/>
        </w:rPr>
        <w:t>.  After believes that he was legitimately entitled to succeed his late father- when ultimately did not happen.</w:t>
      </w:r>
    </w:p>
    <w:p w14:paraId="71DEFA03" w14:textId="14DFFBC0" w:rsidR="000873D0" w:rsidRDefault="000873D0" w:rsidP="006B12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therefore claims the decision</w:t>
      </w:r>
      <w:r w:rsidR="00934F67">
        <w:rPr>
          <w:rFonts w:ascii="Times New Roman" w:hAnsi="Times New Roman" w:cs="Times New Roman"/>
          <w:sz w:val="24"/>
          <w:szCs w:val="24"/>
        </w:rPr>
        <w:t xml:space="preserve"> by</w:t>
      </w:r>
      <w:r>
        <w:rPr>
          <w:rFonts w:ascii="Times New Roman" w:hAnsi="Times New Roman" w:cs="Times New Roman"/>
          <w:sz w:val="24"/>
          <w:szCs w:val="24"/>
        </w:rPr>
        <w:t xml:space="preserve"> the 2</w:t>
      </w:r>
      <w:r w:rsidRPr="000873D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 recommending the 1</w:t>
      </w:r>
      <w:r w:rsidRPr="000873D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for appointment as chief </w:t>
      </w:r>
      <w:proofErr w:type="spellStart"/>
      <w:r w:rsidR="00934F67">
        <w:rPr>
          <w:rFonts w:ascii="Times New Roman" w:hAnsi="Times New Roman" w:cs="Times New Roman"/>
          <w:sz w:val="24"/>
          <w:szCs w:val="24"/>
        </w:rPr>
        <w:t>Nemangwe</w:t>
      </w:r>
      <w:proofErr w:type="spellEnd"/>
      <w:r w:rsidR="00934F67">
        <w:rPr>
          <w:rFonts w:ascii="Times New Roman" w:hAnsi="Times New Roman" w:cs="Times New Roman"/>
          <w:sz w:val="24"/>
          <w:szCs w:val="24"/>
        </w:rPr>
        <w:t xml:space="preserve"> </w:t>
      </w:r>
      <w:r>
        <w:rPr>
          <w:rFonts w:ascii="Times New Roman" w:hAnsi="Times New Roman" w:cs="Times New Roman"/>
          <w:sz w:val="24"/>
          <w:szCs w:val="24"/>
        </w:rPr>
        <w:t xml:space="preserve">despite him not being nominated by the </w:t>
      </w:r>
      <w:proofErr w:type="spellStart"/>
      <w:r>
        <w:rPr>
          <w:rFonts w:ascii="Times New Roman" w:hAnsi="Times New Roman" w:cs="Times New Roman"/>
          <w:sz w:val="24"/>
          <w:szCs w:val="24"/>
        </w:rPr>
        <w:t>Nemangwe</w:t>
      </w:r>
      <w:proofErr w:type="spellEnd"/>
      <w:r>
        <w:rPr>
          <w:rFonts w:ascii="Times New Roman" w:hAnsi="Times New Roman" w:cs="Times New Roman"/>
          <w:sz w:val="24"/>
          <w:szCs w:val="24"/>
        </w:rPr>
        <w:t xml:space="preserve"> clan was illegal, irrational and un</w:t>
      </w:r>
      <w:r w:rsidR="00934F67">
        <w:rPr>
          <w:rFonts w:ascii="Times New Roman" w:hAnsi="Times New Roman" w:cs="Times New Roman"/>
          <w:sz w:val="24"/>
          <w:szCs w:val="24"/>
        </w:rPr>
        <w:t>-</w:t>
      </w:r>
      <w:r>
        <w:rPr>
          <w:rFonts w:ascii="Times New Roman" w:hAnsi="Times New Roman" w:cs="Times New Roman"/>
          <w:sz w:val="24"/>
          <w:szCs w:val="24"/>
        </w:rPr>
        <w:t>procedural as it flouted the relevant provision of the Traditional leaders Act.</w:t>
      </w:r>
    </w:p>
    <w:p w14:paraId="1B7A3826" w14:textId="1C59C244" w:rsidR="000873D0" w:rsidRDefault="00934F67" w:rsidP="006B12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he</w:t>
      </w:r>
      <w:r w:rsidR="000873D0">
        <w:rPr>
          <w:rFonts w:ascii="Times New Roman" w:hAnsi="Times New Roman" w:cs="Times New Roman"/>
          <w:sz w:val="24"/>
          <w:szCs w:val="24"/>
        </w:rPr>
        <w:t xml:space="preserve"> implores the court to invoke its review powers </w:t>
      </w:r>
      <w:r>
        <w:rPr>
          <w:rFonts w:ascii="Times New Roman" w:hAnsi="Times New Roman" w:cs="Times New Roman"/>
          <w:sz w:val="24"/>
          <w:szCs w:val="24"/>
        </w:rPr>
        <w:t>to</w:t>
      </w:r>
      <w:r w:rsidR="000873D0">
        <w:rPr>
          <w:rFonts w:ascii="Times New Roman" w:hAnsi="Times New Roman" w:cs="Times New Roman"/>
          <w:sz w:val="24"/>
          <w:szCs w:val="24"/>
        </w:rPr>
        <w:t xml:space="preserve"> set aside th</w:t>
      </w:r>
      <w:r>
        <w:rPr>
          <w:rFonts w:ascii="Times New Roman" w:hAnsi="Times New Roman" w:cs="Times New Roman"/>
          <w:sz w:val="24"/>
          <w:szCs w:val="24"/>
        </w:rPr>
        <w:t>at</w:t>
      </w:r>
      <w:r w:rsidR="000873D0">
        <w:rPr>
          <w:rFonts w:ascii="Times New Roman" w:hAnsi="Times New Roman" w:cs="Times New Roman"/>
          <w:sz w:val="24"/>
          <w:szCs w:val="24"/>
        </w:rPr>
        <w:t xml:space="preserve"> recommendation.</w:t>
      </w:r>
    </w:p>
    <w:p w14:paraId="073331D8" w14:textId="085993A7" w:rsidR="000873D0" w:rsidRDefault="000873D0" w:rsidP="006B12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relief he seeks is captured in the draft order attached to the application</w:t>
      </w:r>
      <w:r w:rsidR="00934F67">
        <w:rPr>
          <w:rFonts w:ascii="Times New Roman" w:hAnsi="Times New Roman" w:cs="Times New Roman"/>
          <w:sz w:val="24"/>
          <w:szCs w:val="24"/>
        </w:rPr>
        <w:t xml:space="preserve"> which</w:t>
      </w:r>
      <w:r>
        <w:rPr>
          <w:rFonts w:ascii="Times New Roman" w:hAnsi="Times New Roman" w:cs="Times New Roman"/>
          <w:sz w:val="24"/>
          <w:szCs w:val="24"/>
        </w:rPr>
        <w:t xml:space="preserve"> reads,</w:t>
      </w:r>
    </w:p>
    <w:p w14:paraId="0F964ED3" w14:textId="3D0F4AA4" w:rsidR="00D532F8" w:rsidRDefault="00D532F8" w:rsidP="00D532F8">
      <w:pPr>
        <w:spacing w:after="0" w:line="360" w:lineRule="auto"/>
        <w:jc w:val="both"/>
        <w:rPr>
          <w:rFonts w:ascii="Times New Roman" w:hAnsi="Times New Roman" w:cs="Times New Roman"/>
          <w:sz w:val="24"/>
          <w:szCs w:val="24"/>
        </w:rPr>
      </w:pPr>
    </w:p>
    <w:p w14:paraId="53598474" w14:textId="79EB6D2E" w:rsidR="000873D0" w:rsidRPr="00B36BAE" w:rsidRDefault="000873D0" w:rsidP="006B12AF">
      <w:pPr>
        <w:spacing w:after="0" w:line="360" w:lineRule="auto"/>
        <w:ind w:firstLine="720"/>
        <w:jc w:val="both"/>
        <w:rPr>
          <w:rFonts w:ascii="Times New Roman" w:hAnsi="Times New Roman" w:cs="Times New Roman"/>
          <w:b/>
          <w:sz w:val="24"/>
          <w:szCs w:val="24"/>
        </w:rPr>
      </w:pPr>
      <w:r w:rsidRPr="00B36BAE">
        <w:rPr>
          <w:rFonts w:ascii="Times New Roman" w:hAnsi="Times New Roman" w:cs="Times New Roman"/>
          <w:b/>
          <w:sz w:val="24"/>
          <w:szCs w:val="24"/>
        </w:rPr>
        <w:t>IT IS ORDERED THAT:</w:t>
      </w:r>
    </w:p>
    <w:p w14:paraId="57C874EC" w14:textId="71DFDC51" w:rsidR="000873D0" w:rsidRDefault="000873D0" w:rsidP="000873D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review be and is hereby granted.</w:t>
      </w:r>
    </w:p>
    <w:p w14:paraId="0470AE6A" w14:textId="527834D3" w:rsidR="000873D0" w:rsidRDefault="000873D0" w:rsidP="000873D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decision by the 2</w:t>
      </w:r>
      <w:r w:rsidRPr="000873D0">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0873D0">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in recommending the 1</w:t>
      </w:r>
      <w:r w:rsidRPr="000873D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as a candidate for appointment as Chief </w:t>
      </w:r>
      <w:proofErr w:type="spellStart"/>
      <w:r>
        <w:rPr>
          <w:rFonts w:ascii="Times New Roman" w:hAnsi="Times New Roman" w:cs="Times New Roman"/>
          <w:sz w:val="24"/>
          <w:szCs w:val="24"/>
        </w:rPr>
        <w:t>Nemangwe</w:t>
      </w:r>
      <w:proofErr w:type="spellEnd"/>
      <w:r>
        <w:rPr>
          <w:rFonts w:ascii="Times New Roman" w:hAnsi="Times New Roman" w:cs="Times New Roman"/>
          <w:sz w:val="24"/>
          <w:szCs w:val="24"/>
        </w:rPr>
        <w:t xml:space="preserve"> to the 4</w:t>
      </w:r>
      <w:r w:rsidRPr="000873D0">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be and is hereby set aside.</w:t>
      </w:r>
    </w:p>
    <w:p w14:paraId="7B00382E" w14:textId="63620817" w:rsidR="000873D0" w:rsidRDefault="000873D0" w:rsidP="000873D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3</w:t>
      </w:r>
      <w:r w:rsidRPr="000873D0">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be and is hereby directed to act in terms of the law, at the earliest available opportunity in ensuring that the Chieftainship dispute is resolved and a rightful candidate is recommended to the 4</w:t>
      </w:r>
      <w:r w:rsidRPr="000873D0">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for appointment to the </w:t>
      </w:r>
      <w:proofErr w:type="spellStart"/>
      <w:r>
        <w:rPr>
          <w:rFonts w:ascii="Times New Roman" w:hAnsi="Times New Roman" w:cs="Times New Roman"/>
          <w:sz w:val="24"/>
          <w:szCs w:val="24"/>
        </w:rPr>
        <w:t>Nemangwe</w:t>
      </w:r>
      <w:proofErr w:type="spellEnd"/>
      <w:r>
        <w:rPr>
          <w:rFonts w:ascii="Times New Roman" w:hAnsi="Times New Roman" w:cs="Times New Roman"/>
          <w:sz w:val="24"/>
          <w:szCs w:val="24"/>
        </w:rPr>
        <w:t xml:space="preserve"> Chieftainship.</w:t>
      </w:r>
    </w:p>
    <w:p w14:paraId="7CABBC41" w14:textId="089D1C74" w:rsidR="000873D0" w:rsidRDefault="000873D0" w:rsidP="000873D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respondent bear costs of so</w:t>
      </w:r>
      <w:r w:rsidR="00D532F8">
        <w:rPr>
          <w:rFonts w:ascii="Times New Roman" w:hAnsi="Times New Roman" w:cs="Times New Roman"/>
          <w:sz w:val="24"/>
          <w:szCs w:val="24"/>
        </w:rPr>
        <w:t>ur jointly and severally one paying the others to be absolved.</w:t>
      </w:r>
    </w:p>
    <w:p w14:paraId="11C689B2" w14:textId="77777777" w:rsidR="00D532F8" w:rsidRPr="000873D0" w:rsidRDefault="00D532F8" w:rsidP="00D532F8">
      <w:pPr>
        <w:pStyle w:val="ListParagraph"/>
        <w:spacing w:after="0" w:line="360" w:lineRule="auto"/>
        <w:ind w:left="1440"/>
        <w:jc w:val="both"/>
        <w:rPr>
          <w:rFonts w:ascii="Times New Roman" w:hAnsi="Times New Roman" w:cs="Times New Roman"/>
          <w:sz w:val="24"/>
          <w:szCs w:val="24"/>
        </w:rPr>
      </w:pPr>
    </w:p>
    <w:p w14:paraId="17A6AB9D" w14:textId="388977ED" w:rsidR="00D532F8" w:rsidRDefault="00D532F8" w:rsidP="009F33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his death, the 1</w:t>
      </w:r>
      <w:r w:rsidRPr="00D532F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deposed to and filed an opposing affidavit disputing all the applicant</w:t>
      </w:r>
      <w:r w:rsidR="009E1E60">
        <w:rPr>
          <w:rFonts w:ascii="Times New Roman" w:hAnsi="Times New Roman" w:cs="Times New Roman"/>
          <w:sz w:val="24"/>
          <w:szCs w:val="24"/>
        </w:rPr>
        <w:t>’s</w:t>
      </w:r>
      <w:r>
        <w:rPr>
          <w:rFonts w:ascii="Times New Roman" w:hAnsi="Times New Roman" w:cs="Times New Roman"/>
          <w:sz w:val="24"/>
          <w:szCs w:val="24"/>
        </w:rPr>
        <w:t xml:space="preserve"> material averments.</w:t>
      </w:r>
      <w:r w:rsidR="009F3302">
        <w:rPr>
          <w:rFonts w:ascii="Times New Roman" w:hAnsi="Times New Roman" w:cs="Times New Roman"/>
          <w:sz w:val="24"/>
          <w:szCs w:val="24"/>
        </w:rPr>
        <w:t xml:space="preserve"> </w:t>
      </w:r>
      <w:r>
        <w:rPr>
          <w:rFonts w:ascii="Times New Roman" w:hAnsi="Times New Roman" w:cs="Times New Roman"/>
          <w:sz w:val="24"/>
          <w:szCs w:val="24"/>
        </w:rPr>
        <w:t xml:space="preserve">In it he averred that the appointment of </w:t>
      </w:r>
      <w:r w:rsidR="009F3302">
        <w:rPr>
          <w:rFonts w:ascii="Times New Roman" w:hAnsi="Times New Roman" w:cs="Times New Roman"/>
          <w:sz w:val="24"/>
          <w:szCs w:val="24"/>
        </w:rPr>
        <w:t xml:space="preserve">applicant as Chief </w:t>
      </w:r>
      <w:proofErr w:type="spellStart"/>
      <w:r w:rsidR="009F3302">
        <w:rPr>
          <w:rFonts w:ascii="Times New Roman" w:hAnsi="Times New Roman" w:cs="Times New Roman"/>
          <w:sz w:val="24"/>
          <w:szCs w:val="24"/>
        </w:rPr>
        <w:t>Nemangwe</w:t>
      </w:r>
      <w:proofErr w:type="spellEnd"/>
      <w:r w:rsidR="009F3302">
        <w:rPr>
          <w:rFonts w:ascii="Times New Roman" w:hAnsi="Times New Roman" w:cs="Times New Roman"/>
          <w:sz w:val="24"/>
          <w:szCs w:val="24"/>
        </w:rPr>
        <w:t xml:space="preserve"> </w:t>
      </w:r>
      <w:r>
        <w:rPr>
          <w:rFonts w:ascii="Times New Roman" w:hAnsi="Times New Roman" w:cs="Times New Roman"/>
          <w:sz w:val="24"/>
          <w:szCs w:val="24"/>
        </w:rPr>
        <w:t xml:space="preserve">was only on an interim basis following the demise of his (i.e. </w:t>
      </w:r>
      <w:r w:rsidR="007658F0">
        <w:rPr>
          <w:rFonts w:ascii="Times New Roman" w:hAnsi="Times New Roman" w:cs="Times New Roman"/>
          <w:sz w:val="24"/>
          <w:szCs w:val="24"/>
        </w:rPr>
        <w:t>applicant’s</w:t>
      </w:r>
      <w:r w:rsidR="009E1E60">
        <w:rPr>
          <w:rFonts w:ascii="Times New Roman" w:hAnsi="Times New Roman" w:cs="Times New Roman"/>
          <w:sz w:val="24"/>
          <w:szCs w:val="24"/>
        </w:rPr>
        <w:t>)</w:t>
      </w:r>
      <w:r>
        <w:rPr>
          <w:rFonts w:ascii="Times New Roman" w:hAnsi="Times New Roman" w:cs="Times New Roman"/>
          <w:sz w:val="24"/>
          <w:szCs w:val="24"/>
        </w:rPr>
        <w:t xml:space="preserve"> father</w:t>
      </w:r>
      <w:r w:rsidR="009F3302">
        <w:rPr>
          <w:rFonts w:ascii="Times New Roman" w:hAnsi="Times New Roman" w:cs="Times New Roman"/>
          <w:sz w:val="24"/>
          <w:szCs w:val="24"/>
        </w:rPr>
        <w:t>. According</w:t>
      </w:r>
      <w:r>
        <w:rPr>
          <w:rFonts w:ascii="Times New Roman" w:hAnsi="Times New Roman" w:cs="Times New Roman"/>
          <w:sz w:val="24"/>
          <w:szCs w:val="24"/>
        </w:rPr>
        <w:t xml:space="preserve"> to him </w:t>
      </w:r>
      <w:r w:rsidR="007658F0">
        <w:rPr>
          <w:rFonts w:ascii="Times New Roman" w:hAnsi="Times New Roman" w:cs="Times New Roman"/>
          <w:sz w:val="24"/>
          <w:szCs w:val="24"/>
        </w:rPr>
        <w:t>applicant</w:t>
      </w:r>
      <w:r w:rsidR="009E1E60">
        <w:rPr>
          <w:rFonts w:ascii="Times New Roman" w:hAnsi="Times New Roman" w:cs="Times New Roman"/>
          <w:sz w:val="24"/>
          <w:szCs w:val="24"/>
        </w:rPr>
        <w:t>’</w:t>
      </w:r>
      <w:r w:rsidR="007658F0">
        <w:rPr>
          <w:rFonts w:ascii="Times New Roman" w:hAnsi="Times New Roman" w:cs="Times New Roman"/>
          <w:sz w:val="24"/>
          <w:szCs w:val="24"/>
        </w:rPr>
        <w:t xml:space="preserve">s incumbency was only meant to subsist for the </w:t>
      </w:r>
      <w:r w:rsidR="009F3302">
        <w:rPr>
          <w:rFonts w:ascii="Times New Roman" w:hAnsi="Times New Roman" w:cs="Times New Roman"/>
          <w:sz w:val="24"/>
          <w:szCs w:val="24"/>
        </w:rPr>
        <w:t>two-year</w:t>
      </w:r>
      <w:r w:rsidR="007658F0">
        <w:rPr>
          <w:rFonts w:ascii="Times New Roman" w:hAnsi="Times New Roman" w:cs="Times New Roman"/>
          <w:sz w:val="24"/>
          <w:szCs w:val="24"/>
        </w:rPr>
        <w:t xml:space="preserve"> mourning period</w:t>
      </w:r>
      <w:r w:rsidR="009E1E60">
        <w:rPr>
          <w:rFonts w:ascii="Times New Roman" w:hAnsi="Times New Roman" w:cs="Times New Roman"/>
          <w:sz w:val="24"/>
          <w:szCs w:val="24"/>
        </w:rPr>
        <w:t xml:space="preserve"> after which a fresh selection process for the substantive Chief </w:t>
      </w:r>
      <w:proofErr w:type="spellStart"/>
      <w:r w:rsidR="009E1E60">
        <w:rPr>
          <w:rFonts w:ascii="Times New Roman" w:hAnsi="Times New Roman" w:cs="Times New Roman"/>
          <w:sz w:val="24"/>
          <w:szCs w:val="24"/>
        </w:rPr>
        <w:t>Nemangwe</w:t>
      </w:r>
      <w:proofErr w:type="spellEnd"/>
      <w:r w:rsidR="009E1E60">
        <w:rPr>
          <w:rFonts w:ascii="Times New Roman" w:hAnsi="Times New Roman" w:cs="Times New Roman"/>
          <w:sz w:val="24"/>
          <w:szCs w:val="24"/>
        </w:rPr>
        <w:t xml:space="preserve"> was to be undertaken, which according to him is precisely what transpired.</w:t>
      </w:r>
    </w:p>
    <w:p w14:paraId="3ABD16DC" w14:textId="3A4A767F" w:rsidR="00FC0634" w:rsidRDefault="00FC0634" w:rsidP="00D532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gave his </w:t>
      </w:r>
      <w:r w:rsidR="009E1E60">
        <w:rPr>
          <w:rFonts w:ascii="Times New Roman" w:hAnsi="Times New Roman" w:cs="Times New Roman"/>
          <w:sz w:val="24"/>
          <w:szCs w:val="24"/>
        </w:rPr>
        <w:t>own</w:t>
      </w:r>
      <w:r>
        <w:rPr>
          <w:rFonts w:ascii="Times New Roman" w:hAnsi="Times New Roman" w:cs="Times New Roman"/>
          <w:sz w:val="24"/>
          <w:szCs w:val="24"/>
        </w:rPr>
        <w:t xml:space="preserve"> narration of the events which played out from 2012, which events I need not enumerate here as what is at stake presently is the propriety of the </w:t>
      </w:r>
      <w:r w:rsidR="006F55A6">
        <w:rPr>
          <w:rFonts w:ascii="Times New Roman" w:hAnsi="Times New Roman" w:cs="Times New Roman"/>
          <w:sz w:val="24"/>
          <w:szCs w:val="24"/>
        </w:rPr>
        <w:t>con</w:t>
      </w:r>
      <w:r w:rsidR="009F3302">
        <w:rPr>
          <w:rFonts w:ascii="Times New Roman" w:hAnsi="Times New Roman" w:cs="Times New Roman"/>
          <w:sz w:val="24"/>
          <w:szCs w:val="24"/>
        </w:rPr>
        <w:t>tinu</w:t>
      </w:r>
      <w:r w:rsidR="006F55A6">
        <w:rPr>
          <w:rFonts w:ascii="Times New Roman" w:hAnsi="Times New Roman" w:cs="Times New Roman"/>
          <w:sz w:val="24"/>
          <w:szCs w:val="24"/>
        </w:rPr>
        <w:t>ation</w:t>
      </w:r>
      <w:r>
        <w:rPr>
          <w:rFonts w:ascii="Times New Roman" w:hAnsi="Times New Roman" w:cs="Times New Roman"/>
          <w:sz w:val="24"/>
          <w:szCs w:val="24"/>
        </w:rPr>
        <w:t xml:space="preserve"> of the current application </w:t>
      </w:r>
      <w:r w:rsidR="009F3302">
        <w:rPr>
          <w:rFonts w:ascii="Times New Roman" w:hAnsi="Times New Roman" w:cs="Times New Roman"/>
          <w:sz w:val="24"/>
          <w:szCs w:val="24"/>
        </w:rPr>
        <w:t>i</w:t>
      </w:r>
      <w:r>
        <w:rPr>
          <w:rFonts w:ascii="Times New Roman" w:hAnsi="Times New Roman" w:cs="Times New Roman"/>
          <w:sz w:val="24"/>
          <w:szCs w:val="24"/>
        </w:rPr>
        <w:t>n the wake of the demise of the 1</w:t>
      </w:r>
      <w:r w:rsidRPr="00FC063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14:paraId="3EF4227E" w14:textId="262329A8" w:rsidR="00FC0634" w:rsidRDefault="00FC0634" w:rsidP="00D532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 the chronology of events as recounted by the 1</w:t>
      </w:r>
      <w:r w:rsidRPr="00FC063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star</w:t>
      </w:r>
      <w:r w:rsidR="009F3302">
        <w:rPr>
          <w:rFonts w:ascii="Times New Roman" w:hAnsi="Times New Roman" w:cs="Times New Roman"/>
          <w:sz w:val="24"/>
          <w:szCs w:val="24"/>
        </w:rPr>
        <w:t>kly</w:t>
      </w:r>
      <w:r>
        <w:rPr>
          <w:rFonts w:ascii="Times New Roman" w:hAnsi="Times New Roman" w:cs="Times New Roman"/>
          <w:sz w:val="24"/>
          <w:szCs w:val="24"/>
        </w:rPr>
        <w:t xml:space="preserve"> con</w:t>
      </w:r>
      <w:r w:rsidR="009F3302">
        <w:rPr>
          <w:rFonts w:ascii="Times New Roman" w:hAnsi="Times New Roman" w:cs="Times New Roman"/>
          <w:sz w:val="24"/>
          <w:szCs w:val="24"/>
        </w:rPr>
        <w:t>tras</w:t>
      </w:r>
      <w:r>
        <w:rPr>
          <w:rFonts w:ascii="Times New Roman" w:hAnsi="Times New Roman" w:cs="Times New Roman"/>
          <w:sz w:val="24"/>
          <w:szCs w:val="24"/>
        </w:rPr>
        <w:t>t</w:t>
      </w:r>
      <w:r w:rsidR="009E1E60">
        <w:rPr>
          <w:rFonts w:ascii="Times New Roman" w:hAnsi="Times New Roman" w:cs="Times New Roman"/>
          <w:sz w:val="24"/>
          <w:szCs w:val="24"/>
        </w:rPr>
        <w:t>s</w:t>
      </w:r>
      <w:r>
        <w:rPr>
          <w:rFonts w:ascii="Times New Roman" w:hAnsi="Times New Roman" w:cs="Times New Roman"/>
          <w:sz w:val="24"/>
          <w:szCs w:val="24"/>
        </w:rPr>
        <w:t xml:space="preserve"> that of the applicant.  It however suffices to say that the 1</w:t>
      </w:r>
      <w:r w:rsidRPr="00FC063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refuted the </w:t>
      </w:r>
      <w:r w:rsidR="006F55A6">
        <w:rPr>
          <w:rFonts w:ascii="Times New Roman" w:hAnsi="Times New Roman" w:cs="Times New Roman"/>
          <w:sz w:val="24"/>
          <w:szCs w:val="24"/>
        </w:rPr>
        <w:t>applicant’s</w:t>
      </w:r>
      <w:r>
        <w:rPr>
          <w:rFonts w:ascii="Times New Roman" w:hAnsi="Times New Roman" w:cs="Times New Roman"/>
          <w:sz w:val="24"/>
          <w:szCs w:val="24"/>
        </w:rPr>
        <w:t xml:space="preserve"> contention that when an </w:t>
      </w:r>
      <w:proofErr w:type="gramStart"/>
      <w:r>
        <w:rPr>
          <w:rFonts w:ascii="Times New Roman" w:hAnsi="Times New Roman" w:cs="Times New Roman"/>
          <w:sz w:val="24"/>
          <w:szCs w:val="24"/>
        </w:rPr>
        <w:t>incumbent Chief dies</w:t>
      </w:r>
      <w:proofErr w:type="gramEnd"/>
      <w:r>
        <w:rPr>
          <w:rFonts w:ascii="Times New Roman" w:hAnsi="Times New Roman" w:cs="Times New Roman"/>
          <w:sz w:val="24"/>
          <w:szCs w:val="24"/>
        </w:rPr>
        <w:t xml:space="preserve">, his son </w:t>
      </w:r>
      <w:r w:rsidR="009E1E60">
        <w:rPr>
          <w:rFonts w:ascii="Times New Roman" w:hAnsi="Times New Roman" w:cs="Times New Roman"/>
          <w:sz w:val="24"/>
          <w:szCs w:val="24"/>
        </w:rPr>
        <w:t>would</w:t>
      </w:r>
      <w:r>
        <w:rPr>
          <w:rFonts w:ascii="Times New Roman" w:hAnsi="Times New Roman" w:cs="Times New Roman"/>
          <w:sz w:val="24"/>
          <w:szCs w:val="24"/>
        </w:rPr>
        <w:t xml:space="preserve"> </w:t>
      </w:r>
      <w:r w:rsidR="009F3302">
        <w:rPr>
          <w:rFonts w:ascii="Times New Roman" w:hAnsi="Times New Roman" w:cs="Times New Roman"/>
          <w:sz w:val="24"/>
          <w:szCs w:val="24"/>
        </w:rPr>
        <w:t>automatically</w:t>
      </w:r>
      <w:r w:rsidR="009E1E60">
        <w:rPr>
          <w:rFonts w:ascii="Times New Roman" w:hAnsi="Times New Roman" w:cs="Times New Roman"/>
          <w:sz w:val="24"/>
          <w:szCs w:val="24"/>
        </w:rPr>
        <w:t xml:space="preserve"> be</w:t>
      </w:r>
      <w:r w:rsidR="009F3302">
        <w:rPr>
          <w:rFonts w:ascii="Times New Roman" w:hAnsi="Times New Roman" w:cs="Times New Roman"/>
          <w:sz w:val="24"/>
          <w:szCs w:val="24"/>
        </w:rPr>
        <w:t xml:space="preserve"> </w:t>
      </w:r>
      <w:r>
        <w:rPr>
          <w:rFonts w:ascii="Times New Roman" w:hAnsi="Times New Roman" w:cs="Times New Roman"/>
          <w:sz w:val="24"/>
          <w:szCs w:val="24"/>
        </w:rPr>
        <w:t>set to succeed him</w:t>
      </w:r>
      <w:r w:rsidR="009E1E60">
        <w:rPr>
          <w:rFonts w:ascii="Times New Roman" w:hAnsi="Times New Roman" w:cs="Times New Roman"/>
          <w:sz w:val="24"/>
          <w:szCs w:val="24"/>
        </w:rPr>
        <w:t xml:space="preserve"> and insisted that a fresh selection process would be undertaking with the eligible houses in contention. </w:t>
      </w:r>
    </w:p>
    <w:p w14:paraId="5F45729E" w14:textId="1C951ED5" w:rsidR="00720C59" w:rsidRDefault="00720C59" w:rsidP="00D532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also averred that the applicant’s family left the country for Zambia before Zimbabwe’s independence and that therefore they could not possibly have enjoyed the throne during their hiatus to Zambia.</w:t>
      </w:r>
    </w:p>
    <w:p w14:paraId="40A3CDD2" w14:textId="53EC69C8" w:rsidR="00720C59" w:rsidRDefault="00720C59" w:rsidP="00D532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Most importantly however, he denied</w:t>
      </w:r>
      <w:r w:rsidR="009F3302">
        <w:rPr>
          <w:rFonts w:ascii="Times New Roman" w:hAnsi="Times New Roman" w:cs="Times New Roman"/>
          <w:sz w:val="24"/>
          <w:szCs w:val="24"/>
        </w:rPr>
        <w:t xml:space="preserve"> that</w:t>
      </w:r>
      <w:r>
        <w:rPr>
          <w:rFonts w:ascii="Times New Roman" w:hAnsi="Times New Roman" w:cs="Times New Roman"/>
          <w:sz w:val="24"/>
          <w:szCs w:val="24"/>
        </w:rPr>
        <w:t xml:space="preserve"> the recommendation for</w:t>
      </w:r>
      <w:r w:rsidR="009F3302">
        <w:rPr>
          <w:rFonts w:ascii="Times New Roman" w:hAnsi="Times New Roman" w:cs="Times New Roman"/>
          <w:sz w:val="24"/>
          <w:szCs w:val="24"/>
        </w:rPr>
        <w:t xml:space="preserve"> his</w:t>
      </w:r>
      <w:r>
        <w:rPr>
          <w:rFonts w:ascii="Times New Roman" w:hAnsi="Times New Roman" w:cs="Times New Roman"/>
          <w:sz w:val="24"/>
          <w:szCs w:val="24"/>
        </w:rPr>
        <w:t xml:space="preserve"> appointment was irregular.  He claim</w:t>
      </w:r>
      <w:r w:rsidR="009F3302">
        <w:rPr>
          <w:rFonts w:ascii="Times New Roman" w:hAnsi="Times New Roman" w:cs="Times New Roman"/>
          <w:sz w:val="24"/>
          <w:szCs w:val="24"/>
        </w:rPr>
        <w:t>ed</w:t>
      </w:r>
      <w:r>
        <w:rPr>
          <w:rFonts w:ascii="Times New Roman" w:hAnsi="Times New Roman" w:cs="Times New Roman"/>
          <w:sz w:val="24"/>
          <w:szCs w:val="24"/>
        </w:rPr>
        <w:t xml:space="preserve"> </w:t>
      </w:r>
      <w:r w:rsidR="009F3302">
        <w:rPr>
          <w:rFonts w:ascii="Times New Roman" w:hAnsi="Times New Roman" w:cs="Times New Roman"/>
          <w:sz w:val="24"/>
          <w:szCs w:val="24"/>
        </w:rPr>
        <w:t>i</w:t>
      </w:r>
      <w:r>
        <w:rPr>
          <w:rFonts w:ascii="Times New Roman" w:hAnsi="Times New Roman" w:cs="Times New Roman"/>
          <w:sz w:val="24"/>
          <w:szCs w:val="24"/>
        </w:rPr>
        <w:t xml:space="preserve">n this regard that he was nominated for the contested position on meetings held on 21 January 2013 and the other held in August 2017 the latter which culminated </w:t>
      </w:r>
      <w:r w:rsidR="009F3302">
        <w:rPr>
          <w:rFonts w:ascii="Times New Roman" w:hAnsi="Times New Roman" w:cs="Times New Roman"/>
          <w:sz w:val="24"/>
          <w:szCs w:val="24"/>
        </w:rPr>
        <w:t>i</w:t>
      </w:r>
      <w:r>
        <w:rPr>
          <w:rFonts w:ascii="Times New Roman" w:hAnsi="Times New Roman" w:cs="Times New Roman"/>
          <w:sz w:val="24"/>
          <w:szCs w:val="24"/>
        </w:rPr>
        <w:t xml:space="preserve">n his appointment.  He therefore urged the court to dismiss the application for lack of merit.  The rest of the respondents did not </w:t>
      </w:r>
      <w:proofErr w:type="gramStart"/>
      <w:r>
        <w:rPr>
          <w:rFonts w:ascii="Times New Roman" w:hAnsi="Times New Roman" w:cs="Times New Roman"/>
          <w:sz w:val="24"/>
          <w:szCs w:val="24"/>
        </w:rPr>
        <w:t>file</w:t>
      </w:r>
      <w:proofErr w:type="gramEnd"/>
      <w:r>
        <w:rPr>
          <w:rFonts w:ascii="Times New Roman" w:hAnsi="Times New Roman" w:cs="Times New Roman"/>
          <w:sz w:val="24"/>
          <w:szCs w:val="24"/>
        </w:rPr>
        <w:t xml:space="preserve"> any opposing papers.</w:t>
      </w:r>
    </w:p>
    <w:p w14:paraId="2371B449" w14:textId="5DDDAC8E" w:rsidR="00C64B7C" w:rsidRDefault="00C64B7C" w:rsidP="00D532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filed an </w:t>
      </w:r>
      <w:r w:rsidR="009F3302">
        <w:rPr>
          <w:rFonts w:ascii="Times New Roman" w:hAnsi="Times New Roman" w:cs="Times New Roman"/>
          <w:sz w:val="24"/>
          <w:szCs w:val="24"/>
        </w:rPr>
        <w:t>answer</w:t>
      </w:r>
      <w:r>
        <w:rPr>
          <w:rFonts w:ascii="Times New Roman" w:hAnsi="Times New Roman" w:cs="Times New Roman"/>
          <w:sz w:val="24"/>
          <w:szCs w:val="24"/>
        </w:rPr>
        <w:t>ing affidavit basically disputing the chronology of events as narrated by the 1</w:t>
      </w:r>
      <w:r w:rsidRPr="00C64B7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his</w:t>
      </w:r>
      <w:r w:rsidR="009F3302">
        <w:rPr>
          <w:rFonts w:ascii="Times New Roman" w:hAnsi="Times New Roman" w:cs="Times New Roman"/>
          <w:sz w:val="24"/>
          <w:szCs w:val="24"/>
        </w:rPr>
        <w:t xml:space="preserve"> opposing affidavit.</w:t>
      </w:r>
    </w:p>
    <w:p w14:paraId="7408B954" w14:textId="102A0930" w:rsidR="00C64B7C" w:rsidRDefault="00C64B7C" w:rsidP="00D532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C64B7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however, as earlier stated passed away on 13 July 2023 before </w:t>
      </w:r>
      <w:r w:rsidR="006329CB">
        <w:rPr>
          <w:rFonts w:ascii="Times New Roman" w:hAnsi="Times New Roman" w:cs="Times New Roman"/>
          <w:sz w:val="24"/>
          <w:szCs w:val="24"/>
        </w:rPr>
        <w:t xml:space="preserve">oral arguments were heard in court.  The matter was nonetheless set down for hearing on which </w:t>
      </w:r>
      <w:r w:rsidR="006329CB">
        <w:rPr>
          <w:rFonts w:ascii="Times New Roman" w:hAnsi="Times New Roman" w:cs="Times New Roman"/>
          <w:sz w:val="24"/>
          <w:szCs w:val="24"/>
        </w:rPr>
        <w:lastRenderedPageBreak/>
        <w:t>occasion counsel for 1</w:t>
      </w:r>
      <w:r w:rsidR="006329CB" w:rsidRPr="006329CB">
        <w:rPr>
          <w:rFonts w:ascii="Times New Roman" w:hAnsi="Times New Roman" w:cs="Times New Roman"/>
          <w:sz w:val="24"/>
          <w:szCs w:val="24"/>
          <w:vertAlign w:val="superscript"/>
        </w:rPr>
        <w:t>st</w:t>
      </w:r>
      <w:r w:rsidR="006329CB">
        <w:rPr>
          <w:rFonts w:ascii="Times New Roman" w:hAnsi="Times New Roman" w:cs="Times New Roman"/>
          <w:sz w:val="24"/>
          <w:szCs w:val="24"/>
        </w:rPr>
        <w:t xml:space="preserve"> respondent urged the court to find that the matter was now moot in light of the demise of the 1</w:t>
      </w:r>
      <w:r w:rsidR="006329CB" w:rsidRPr="006329CB">
        <w:rPr>
          <w:rFonts w:ascii="Times New Roman" w:hAnsi="Times New Roman" w:cs="Times New Roman"/>
          <w:sz w:val="24"/>
          <w:szCs w:val="24"/>
          <w:vertAlign w:val="superscript"/>
        </w:rPr>
        <w:t>st</w:t>
      </w:r>
      <w:r w:rsidR="006329CB">
        <w:rPr>
          <w:rFonts w:ascii="Times New Roman" w:hAnsi="Times New Roman" w:cs="Times New Roman"/>
          <w:sz w:val="24"/>
          <w:szCs w:val="24"/>
        </w:rPr>
        <w:t xml:space="preserve"> respondent.</w:t>
      </w:r>
    </w:p>
    <w:p w14:paraId="2D759F11" w14:textId="0C9060C0" w:rsidR="00555118" w:rsidRDefault="006329CB" w:rsidP="00C36C77">
      <w:pPr>
        <w:spacing w:after="0" w:line="360" w:lineRule="auto"/>
        <w:ind w:firstLine="720"/>
        <w:jc w:val="both"/>
        <w:rPr>
          <w:rFonts w:ascii="Times New Roman" w:hAnsi="Times New Roman" w:cs="Times New Roman"/>
          <w:sz w:val="24"/>
          <w:szCs w:val="24"/>
        </w:rPr>
      </w:pPr>
      <w:r w:rsidRPr="00555118">
        <w:rPr>
          <w:rFonts w:ascii="Times New Roman" w:hAnsi="Times New Roman" w:cs="Times New Roman"/>
          <w:i/>
          <w:sz w:val="24"/>
          <w:szCs w:val="24"/>
        </w:rPr>
        <w:t>Per contra</w:t>
      </w:r>
      <w:r>
        <w:rPr>
          <w:rFonts w:ascii="Times New Roman" w:hAnsi="Times New Roman" w:cs="Times New Roman"/>
          <w:sz w:val="24"/>
          <w:szCs w:val="24"/>
        </w:rPr>
        <w:t>, applicants’ counsel persisted with the application and invited the court to find that the matter was not moot as what was impugned by the applicant was not the appointment of the 1</w:t>
      </w:r>
      <w:r w:rsidRPr="006329C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9E1E60">
        <w:rPr>
          <w:rFonts w:ascii="Times New Roman" w:hAnsi="Times New Roman" w:cs="Times New Roman"/>
          <w:sz w:val="24"/>
          <w:szCs w:val="24"/>
        </w:rPr>
        <w:t xml:space="preserve"> as chief</w:t>
      </w:r>
      <w:r>
        <w:rPr>
          <w:rFonts w:ascii="Times New Roman" w:hAnsi="Times New Roman" w:cs="Times New Roman"/>
          <w:sz w:val="24"/>
          <w:szCs w:val="24"/>
        </w:rPr>
        <w:t xml:space="preserve"> </w:t>
      </w:r>
      <w:r w:rsidRPr="00555118">
        <w:rPr>
          <w:rFonts w:ascii="Times New Roman" w:hAnsi="Times New Roman" w:cs="Times New Roman"/>
          <w:i/>
          <w:sz w:val="24"/>
          <w:szCs w:val="24"/>
        </w:rPr>
        <w:t>per se</w:t>
      </w:r>
      <w:r>
        <w:rPr>
          <w:rFonts w:ascii="Times New Roman" w:hAnsi="Times New Roman" w:cs="Times New Roman"/>
          <w:sz w:val="24"/>
          <w:szCs w:val="24"/>
        </w:rPr>
        <w:t xml:space="preserve"> but the recommendation leading to </w:t>
      </w:r>
      <w:r w:rsidR="009E1E60">
        <w:rPr>
          <w:rFonts w:ascii="Times New Roman" w:hAnsi="Times New Roman" w:cs="Times New Roman"/>
          <w:sz w:val="24"/>
          <w:szCs w:val="24"/>
        </w:rPr>
        <w:t>that</w:t>
      </w:r>
      <w:r>
        <w:rPr>
          <w:rFonts w:ascii="Times New Roman" w:hAnsi="Times New Roman" w:cs="Times New Roman"/>
          <w:sz w:val="24"/>
          <w:szCs w:val="24"/>
        </w:rPr>
        <w:t xml:space="preserve"> appointment.</w:t>
      </w:r>
      <w:r w:rsidR="00555118">
        <w:rPr>
          <w:rFonts w:ascii="Times New Roman" w:hAnsi="Times New Roman" w:cs="Times New Roman"/>
          <w:sz w:val="24"/>
          <w:szCs w:val="24"/>
        </w:rPr>
        <w:t xml:space="preserve"> It was further submitted that should the appointment not be set aside, then the 1</w:t>
      </w:r>
      <w:r w:rsidR="00555118" w:rsidRPr="00555118">
        <w:rPr>
          <w:rFonts w:ascii="Times New Roman" w:hAnsi="Times New Roman" w:cs="Times New Roman"/>
          <w:sz w:val="24"/>
          <w:szCs w:val="24"/>
          <w:vertAlign w:val="superscript"/>
        </w:rPr>
        <w:t>st</w:t>
      </w:r>
      <w:r w:rsidR="00555118">
        <w:rPr>
          <w:rFonts w:ascii="Times New Roman" w:hAnsi="Times New Roman" w:cs="Times New Roman"/>
          <w:sz w:val="24"/>
          <w:szCs w:val="24"/>
        </w:rPr>
        <w:t xml:space="preserve"> respondent’s son </w:t>
      </w:r>
      <w:r w:rsidR="00C36C77">
        <w:rPr>
          <w:rFonts w:ascii="Times New Roman" w:hAnsi="Times New Roman" w:cs="Times New Roman"/>
          <w:sz w:val="24"/>
          <w:szCs w:val="24"/>
        </w:rPr>
        <w:t xml:space="preserve">as per tradition </w:t>
      </w:r>
      <w:r w:rsidR="00555118">
        <w:rPr>
          <w:rFonts w:ascii="Times New Roman" w:hAnsi="Times New Roman" w:cs="Times New Roman"/>
          <w:sz w:val="24"/>
          <w:szCs w:val="24"/>
        </w:rPr>
        <w:t xml:space="preserve">would immediately ascend to the throne at his expense. </w:t>
      </w:r>
    </w:p>
    <w:p w14:paraId="0D7699F6" w14:textId="0A46A9F9" w:rsidR="003A7220" w:rsidRDefault="00555118" w:rsidP="00D532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the applicant insists that the death of a party does not automatically extinguish proceedings that are currently under way. For that proposition</w:t>
      </w:r>
      <w:r w:rsidR="00C36C77">
        <w:rPr>
          <w:rFonts w:ascii="Times New Roman" w:hAnsi="Times New Roman" w:cs="Times New Roman"/>
          <w:sz w:val="24"/>
          <w:szCs w:val="24"/>
        </w:rPr>
        <w:t xml:space="preserve"> he</w:t>
      </w:r>
      <w:r w:rsidR="003A7220">
        <w:rPr>
          <w:rFonts w:ascii="Times New Roman" w:hAnsi="Times New Roman" w:cs="Times New Roman"/>
          <w:sz w:val="24"/>
          <w:szCs w:val="24"/>
        </w:rPr>
        <w:t xml:space="preserve"> relies on rule 32(7) of the High Court rules, 2021 which provides that:</w:t>
      </w:r>
    </w:p>
    <w:p w14:paraId="57DDFC48" w14:textId="49715B6B" w:rsidR="003A7220" w:rsidRDefault="003A7220" w:rsidP="00906816">
      <w:pPr>
        <w:pStyle w:val="NoSpacing"/>
        <w:ind w:left="720"/>
        <w:rPr>
          <w:rFonts w:ascii="Times New Roman" w:hAnsi="Times New Roman" w:cs="Times New Roman"/>
          <w:i/>
          <w:sz w:val="24"/>
          <w:szCs w:val="24"/>
        </w:rPr>
      </w:pPr>
      <w:r w:rsidRPr="00906816">
        <w:rPr>
          <w:rFonts w:ascii="Times New Roman" w:hAnsi="Times New Roman" w:cs="Times New Roman"/>
          <w:i/>
          <w:sz w:val="24"/>
          <w:szCs w:val="24"/>
        </w:rPr>
        <w:t>“no proceedings shall terminate solely as a result of the death marriage or other change of status of any person, unless the proceedings are thereby extinguished”</w:t>
      </w:r>
    </w:p>
    <w:p w14:paraId="1CCCED84" w14:textId="77777777" w:rsidR="00555118" w:rsidRDefault="00555118" w:rsidP="00906816">
      <w:pPr>
        <w:pStyle w:val="NoSpacing"/>
        <w:ind w:left="720"/>
        <w:rPr>
          <w:rFonts w:ascii="Times New Roman" w:hAnsi="Times New Roman" w:cs="Times New Roman"/>
          <w:i/>
          <w:sz w:val="24"/>
          <w:szCs w:val="24"/>
        </w:rPr>
      </w:pPr>
    </w:p>
    <w:p w14:paraId="46DFAB82" w14:textId="7F32CE29" w:rsidR="00906816" w:rsidRDefault="00EC3AD3" w:rsidP="00906816">
      <w:pPr>
        <w:pStyle w:val="NoSpacing"/>
        <w:ind w:left="720"/>
        <w:rPr>
          <w:rFonts w:ascii="Times New Roman" w:hAnsi="Times New Roman" w:cs="Times New Roman"/>
          <w:b/>
          <w:sz w:val="24"/>
          <w:szCs w:val="24"/>
        </w:rPr>
      </w:pPr>
      <w:r w:rsidRPr="005D425F">
        <w:rPr>
          <w:rFonts w:ascii="Times New Roman" w:hAnsi="Times New Roman" w:cs="Times New Roman"/>
          <w:b/>
          <w:sz w:val="24"/>
          <w:szCs w:val="24"/>
        </w:rPr>
        <w:t>Whether the matter is moot</w:t>
      </w:r>
    </w:p>
    <w:p w14:paraId="5B1BE54B" w14:textId="77777777" w:rsidR="005D425F" w:rsidRPr="005D425F" w:rsidRDefault="005D425F" w:rsidP="00C36C77">
      <w:pPr>
        <w:pStyle w:val="NoSpacing"/>
        <w:ind w:left="425"/>
        <w:rPr>
          <w:rFonts w:ascii="Times New Roman" w:hAnsi="Times New Roman" w:cs="Times New Roman"/>
          <w:b/>
          <w:sz w:val="24"/>
          <w:szCs w:val="24"/>
        </w:rPr>
      </w:pPr>
    </w:p>
    <w:p w14:paraId="2C94D55E" w14:textId="6127C9C7" w:rsidR="00EC3AD3" w:rsidRPr="00EC3AD3" w:rsidRDefault="00EC3AD3" w:rsidP="00C36C77">
      <w:pPr>
        <w:pStyle w:val="NoSpacing"/>
        <w:spacing w:line="360" w:lineRule="auto"/>
        <w:ind w:left="130" w:firstLine="295"/>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5D425F">
        <w:rPr>
          <w:rFonts w:ascii="Times New Roman" w:hAnsi="Times New Roman" w:cs="Times New Roman"/>
          <w:i/>
          <w:sz w:val="24"/>
          <w:szCs w:val="24"/>
        </w:rPr>
        <w:t>Ndewere</w:t>
      </w:r>
      <w:proofErr w:type="spellEnd"/>
      <w:r w:rsidRPr="005D425F">
        <w:rPr>
          <w:rFonts w:ascii="Times New Roman" w:hAnsi="Times New Roman" w:cs="Times New Roman"/>
          <w:i/>
          <w:sz w:val="24"/>
          <w:szCs w:val="24"/>
        </w:rPr>
        <w:t xml:space="preserve"> v President of Zimbabwe N.O. &amp; 4 </w:t>
      </w:r>
      <w:proofErr w:type="spellStart"/>
      <w:r w:rsidRPr="005D425F">
        <w:rPr>
          <w:rFonts w:ascii="Times New Roman" w:hAnsi="Times New Roman" w:cs="Times New Roman"/>
          <w:i/>
          <w:sz w:val="24"/>
          <w:szCs w:val="24"/>
        </w:rPr>
        <w:t>Ors</w:t>
      </w:r>
      <w:proofErr w:type="spellEnd"/>
      <w:r>
        <w:rPr>
          <w:rFonts w:ascii="Times New Roman" w:hAnsi="Times New Roman" w:cs="Times New Roman"/>
          <w:sz w:val="24"/>
          <w:szCs w:val="24"/>
        </w:rPr>
        <w:t xml:space="preserve"> SC 57/22, the Supreme court</w:t>
      </w:r>
      <w:r w:rsidR="005D425F">
        <w:rPr>
          <w:rFonts w:ascii="Times New Roman" w:hAnsi="Times New Roman" w:cs="Times New Roman"/>
          <w:sz w:val="24"/>
          <w:szCs w:val="24"/>
        </w:rPr>
        <w:t xml:space="preserve"> had occasion to re-state the applicable test </w:t>
      </w:r>
      <w:r w:rsidR="00C36C77">
        <w:rPr>
          <w:rFonts w:ascii="Times New Roman" w:hAnsi="Times New Roman" w:cs="Times New Roman"/>
          <w:sz w:val="24"/>
          <w:szCs w:val="24"/>
        </w:rPr>
        <w:t>for mootness</w:t>
      </w:r>
      <w:r w:rsidR="005D425F">
        <w:rPr>
          <w:rFonts w:ascii="Times New Roman" w:hAnsi="Times New Roman" w:cs="Times New Roman"/>
          <w:sz w:val="24"/>
          <w:szCs w:val="24"/>
        </w:rPr>
        <w:t xml:space="preserve">. </w:t>
      </w:r>
      <w:r w:rsidR="00C36C77">
        <w:rPr>
          <w:rFonts w:ascii="Times New Roman" w:hAnsi="Times New Roman" w:cs="Times New Roman"/>
          <w:sz w:val="24"/>
          <w:szCs w:val="24"/>
        </w:rPr>
        <w:t>It</w:t>
      </w:r>
      <w:r w:rsidR="005D425F">
        <w:rPr>
          <w:rFonts w:ascii="Times New Roman" w:hAnsi="Times New Roman" w:cs="Times New Roman"/>
          <w:sz w:val="24"/>
          <w:szCs w:val="24"/>
        </w:rPr>
        <w:t xml:space="preserve"> said:</w:t>
      </w:r>
    </w:p>
    <w:p w14:paraId="7EB2F1AD" w14:textId="31B45419" w:rsidR="00EC3AD3" w:rsidRPr="00EC3AD3" w:rsidRDefault="005D425F" w:rsidP="005D425F">
      <w:pPr>
        <w:tabs>
          <w:tab w:val="left" w:pos="1134"/>
        </w:tabs>
        <w:spacing w:after="0"/>
        <w:ind w:left="1134" w:hanging="709"/>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ab/>
        <w:t>“</w:t>
      </w:r>
      <w:r w:rsidR="00EC3AD3" w:rsidRPr="00EC3AD3">
        <w:rPr>
          <w:rFonts w:ascii="Times New Roman" w:eastAsia="Calibri" w:hAnsi="Times New Roman" w:cs="Times New Roman"/>
          <w:bCs/>
          <w:sz w:val="24"/>
          <w:szCs w:val="24"/>
          <w:lang w:val="en-GB"/>
        </w:rPr>
        <w:t xml:space="preserve">The issue was comprehensively dealt with by the Constitutional Court in </w:t>
      </w:r>
      <w:proofErr w:type="spellStart"/>
      <w:r w:rsidR="00EC3AD3" w:rsidRPr="00EC3AD3">
        <w:rPr>
          <w:rFonts w:ascii="Times New Roman" w:eastAsia="Calibri" w:hAnsi="Times New Roman" w:cs="Times New Roman"/>
          <w:bCs/>
          <w:i/>
          <w:sz w:val="24"/>
          <w:szCs w:val="24"/>
          <w:lang w:val="en-GB"/>
        </w:rPr>
        <w:t>Thokozani</w:t>
      </w:r>
      <w:proofErr w:type="spellEnd"/>
      <w:r w:rsidR="00EC3AD3" w:rsidRPr="00EC3AD3">
        <w:rPr>
          <w:rFonts w:ascii="Times New Roman" w:eastAsia="Calibri" w:hAnsi="Times New Roman" w:cs="Times New Roman"/>
          <w:bCs/>
          <w:i/>
          <w:sz w:val="24"/>
          <w:szCs w:val="24"/>
          <w:lang w:val="en-GB"/>
        </w:rPr>
        <w:t> </w:t>
      </w:r>
      <w:proofErr w:type="spellStart"/>
      <w:r w:rsidR="00EC3AD3" w:rsidRPr="00EC3AD3">
        <w:rPr>
          <w:rFonts w:ascii="Times New Roman" w:eastAsia="Calibri" w:hAnsi="Times New Roman" w:cs="Times New Roman"/>
          <w:bCs/>
          <w:i/>
          <w:sz w:val="24"/>
          <w:szCs w:val="24"/>
          <w:lang w:val="en-GB"/>
        </w:rPr>
        <w:t>Khupe</w:t>
      </w:r>
      <w:proofErr w:type="spellEnd"/>
      <w:r w:rsidR="00EC3AD3" w:rsidRPr="00EC3AD3">
        <w:rPr>
          <w:rFonts w:ascii="Times New Roman" w:eastAsia="Calibri" w:hAnsi="Times New Roman" w:cs="Times New Roman"/>
          <w:bCs/>
          <w:i/>
          <w:sz w:val="24"/>
          <w:szCs w:val="24"/>
          <w:lang w:val="en-GB"/>
        </w:rPr>
        <w:t xml:space="preserve"> &amp; Anor v Parliament of Zimbabwe &amp; </w:t>
      </w:r>
      <w:proofErr w:type="spellStart"/>
      <w:r w:rsidR="00EC3AD3" w:rsidRPr="00EC3AD3">
        <w:rPr>
          <w:rFonts w:ascii="Times New Roman" w:eastAsia="Calibri" w:hAnsi="Times New Roman" w:cs="Times New Roman"/>
          <w:bCs/>
          <w:i/>
          <w:sz w:val="24"/>
          <w:szCs w:val="24"/>
          <w:lang w:val="en-GB"/>
        </w:rPr>
        <w:t>Ors</w:t>
      </w:r>
      <w:proofErr w:type="spellEnd"/>
      <w:r w:rsidR="00EC3AD3" w:rsidRPr="00EC3AD3">
        <w:rPr>
          <w:rFonts w:ascii="Times New Roman" w:eastAsia="Calibri" w:hAnsi="Times New Roman" w:cs="Times New Roman"/>
          <w:bCs/>
          <w:i/>
          <w:sz w:val="24"/>
          <w:szCs w:val="24"/>
          <w:lang w:val="en-GB"/>
        </w:rPr>
        <w:t xml:space="preserve"> </w:t>
      </w:r>
      <w:r w:rsidR="00EC3AD3" w:rsidRPr="00EC3AD3">
        <w:rPr>
          <w:rFonts w:ascii="Times New Roman" w:eastAsia="Calibri" w:hAnsi="Times New Roman" w:cs="Times New Roman"/>
          <w:bCs/>
          <w:sz w:val="24"/>
          <w:szCs w:val="24"/>
          <w:lang w:val="en-GB"/>
        </w:rPr>
        <w:t>CCZ 20/19 at p 7, where it held as follows:</w:t>
      </w:r>
    </w:p>
    <w:p w14:paraId="31EE6898" w14:textId="77777777" w:rsidR="00EC3AD3" w:rsidRPr="00EC3AD3" w:rsidRDefault="00EC3AD3" w:rsidP="00EC3AD3">
      <w:pPr>
        <w:tabs>
          <w:tab w:val="left" w:pos="1701"/>
        </w:tabs>
        <w:spacing w:after="0" w:line="240" w:lineRule="auto"/>
        <w:ind w:left="1701"/>
        <w:jc w:val="both"/>
        <w:rPr>
          <w:rFonts w:ascii="Times New Roman" w:eastAsia="Calibri" w:hAnsi="Times New Roman" w:cs="Times New Roman"/>
          <w:sz w:val="24"/>
          <w:szCs w:val="24"/>
          <w:lang w:val="en-US"/>
        </w:rPr>
      </w:pPr>
      <w:r w:rsidRPr="00EC3AD3">
        <w:rPr>
          <w:rFonts w:ascii="Times New Roman" w:eastAsia="Calibri" w:hAnsi="Times New Roman" w:cs="Times New Roman"/>
          <w:bCs/>
          <w:sz w:val="24"/>
          <w:szCs w:val="24"/>
          <w:lang w:val="en-GB"/>
        </w:rPr>
        <w:t>“</w:t>
      </w:r>
      <w:r w:rsidRPr="00EC3AD3">
        <w:rPr>
          <w:rFonts w:ascii="Times New Roman" w:eastAsia="Calibri" w:hAnsi="Times New Roman" w:cs="Times New Roman"/>
          <w:sz w:val="24"/>
          <w:szCs w:val="24"/>
          <w:lang w:val="en-US"/>
        </w:rPr>
        <w:t>A court may decline to exercise its jurisdiction over a matter because of the occurrence of events outside the record which terminate the controversy. The position of the law is that if the dispute becomes academic by reason of changed circumstances the Court’s jurisdiction ceases and the case becomes moot…</w:t>
      </w:r>
      <w:r w:rsidRPr="00EC3AD3">
        <w:rPr>
          <w:rFonts w:ascii="Times New Roman" w:eastAsia="Calibri" w:hAnsi="Times New Roman" w:cs="Times New Roman"/>
          <w:sz w:val="24"/>
          <w:szCs w:val="24"/>
        </w:rPr>
        <w:t xml:space="preserve"> The question of mootness is an important issue that the Court must </w:t>
      </w:r>
      <w:proofErr w:type="gramStart"/>
      <w:r w:rsidRPr="00EC3AD3">
        <w:rPr>
          <w:rFonts w:ascii="Times New Roman" w:eastAsia="Calibri" w:hAnsi="Times New Roman" w:cs="Times New Roman"/>
          <w:sz w:val="24"/>
          <w:szCs w:val="24"/>
        </w:rPr>
        <w:t>take into account</w:t>
      </w:r>
      <w:proofErr w:type="gramEnd"/>
      <w:r w:rsidRPr="00EC3AD3">
        <w:rPr>
          <w:rFonts w:ascii="Times New Roman" w:eastAsia="Calibri" w:hAnsi="Times New Roman" w:cs="Times New Roman"/>
          <w:sz w:val="24"/>
          <w:szCs w:val="24"/>
        </w:rPr>
        <w:t xml:space="preserve"> when faced with a dispute between parties. It is incumbent upon</w:t>
      </w:r>
      <w:r w:rsidRPr="00EC3AD3">
        <w:rPr>
          <w:rFonts w:ascii="Times New Roman" w:eastAsia="Calibri" w:hAnsi="Times New Roman" w:cs="Times New Roman"/>
          <w:color w:val="FF0000"/>
          <w:sz w:val="24"/>
          <w:szCs w:val="24"/>
        </w:rPr>
        <w:t xml:space="preserve"> </w:t>
      </w:r>
      <w:r w:rsidRPr="00EC3AD3">
        <w:rPr>
          <w:rFonts w:ascii="Times New Roman" w:eastAsia="Calibri" w:hAnsi="Times New Roman" w:cs="Times New Roman"/>
          <w:sz w:val="24"/>
          <w:szCs w:val="24"/>
        </w:rPr>
        <w:t>the Court to determine whether an application before it still presents a live dispute as between the parties.</w:t>
      </w:r>
      <w:r w:rsidRPr="00EC3AD3">
        <w:rPr>
          <w:rFonts w:ascii="Times New Roman" w:eastAsia="Calibri" w:hAnsi="Times New Roman" w:cs="Times New Roman"/>
          <w:sz w:val="24"/>
          <w:szCs w:val="24"/>
          <w:lang w:val="en-US"/>
        </w:rPr>
        <w:t> The question of mootness of a dispute </w:t>
      </w:r>
    </w:p>
    <w:p w14:paraId="222F54AE" w14:textId="77777777" w:rsidR="00EC3AD3" w:rsidRPr="00EC3AD3" w:rsidRDefault="00EC3AD3" w:rsidP="00EC3AD3">
      <w:pPr>
        <w:tabs>
          <w:tab w:val="left" w:pos="1701"/>
        </w:tabs>
        <w:spacing w:after="0" w:line="240" w:lineRule="auto"/>
        <w:ind w:left="1701"/>
        <w:jc w:val="both"/>
        <w:rPr>
          <w:rFonts w:ascii="Times New Roman" w:eastAsia="Calibri" w:hAnsi="Times New Roman" w:cs="Times New Roman"/>
          <w:sz w:val="24"/>
          <w:szCs w:val="24"/>
          <w:lang w:val="en-US"/>
        </w:rPr>
      </w:pPr>
      <w:r w:rsidRPr="00EC3AD3">
        <w:rPr>
          <w:rFonts w:ascii="Times New Roman" w:eastAsia="Calibri" w:hAnsi="Times New Roman" w:cs="Times New Roman"/>
          <w:sz w:val="24"/>
          <w:szCs w:val="24"/>
          <w:lang w:val="en-US"/>
        </w:rPr>
        <w:t>has featured repeatedly in this and other jurisdictions. The position of the law is that a court hearing a matter will</w:t>
      </w:r>
      <w:r w:rsidRPr="00EC3AD3">
        <w:rPr>
          <w:rFonts w:ascii="Times New Roman" w:eastAsia="Calibri" w:hAnsi="Times New Roman" w:cs="Times New Roman"/>
          <w:color w:val="FF0000"/>
          <w:sz w:val="24"/>
          <w:szCs w:val="24"/>
          <w:lang w:val="en-US"/>
        </w:rPr>
        <w:t xml:space="preserve"> </w:t>
      </w:r>
      <w:r w:rsidRPr="00EC3AD3">
        <w:rPr>
          <w:rFonts w:ascii="Times New Roman" w:eastAsia="Calibri" w:hAnsi="Times New Roman" w:cs="Times New Roman"/>
          <w:sz w:val="24"/>
          <w:szCs w:val="24"/>
          <w:lang w:val="en-US"/>
        </w:rPr>
        <w:t>not readily accept an invitation to adjudicate on issues</w:t>
      </w:r>
      <w:r w:rsidRPr="00EC3AD3">
        <w:rPr>
          <w:rFonts w:ascii="Times New Roman" w:eastAsia="Calibri" w:hAnsi="Times New Roman" w:cs="Times New Roman"/>
          <w:color w:val="FF0000"/>
          <w:sz w:val="24"/>
          <w:szCs w:val="24"/>
          <w:lang w:val="en-US"/>
        </w:rPr>
        <w:t xml:space="preserve"> </w:t>
      </w:r>
      <w:r w:rsidRPr="00EC3AD3">
        <w:rPr>
          <w:rFonts w:ascii="Times New Roman" w:eastAsia="Calibri" w:hAnsi="Times New Roman" w:cs="Times New Roman"/>
          <w:sz w:val="24"/>
          <w:szCs w:val="24"/>
          <w:lang w:val="en-US"/>
        </w:rPr>
        <w:t>which are of ‘such a nature that the decision sought will have no practical effect or result’”.</w:t>
      </w:r>
    </w:p>
    <w:p w14:paraId="0CD0594D" w14:textId="77777777" w:rsidR="00EC3AD3" w:rsidRPr="00EC3AD3" w:rsidRDefault="00EC3AD3" w:rsidP="00EC3AD3">
      <w:pPr>
        <w:spacing w:after="0"/>
        <w:ind w:left="425"/>
        <w:jc w:val="both"/>
        <w:rPr>
          <w:rFonts w:ascii="Times New Roman" w:eastAsia="Calibri" w:hAnsi="Times New Roman" w:cs="Times New Roman"/>
          <w:sz w:val="24"/>
          <w:szCs w:val="24"/>
          <w:lang w:val="en-US"/>
        </w:rPr>
      </w:pPr>
    </w:p>
    <w:p w14:paraId="2FFE9A64" w14:textId="77777777" w:rsidR="00EC3AD3" w:rsidRPr="00EC3AD3" w:rsidRDefault="00EC3AD3" w:rsidP="00EC3AD3">
      <w:pPr>
        <w:spacing w:after="0" w:line="360" w:lineRule="auto"/>
        <w:jc w:val="both"/>
        <w:rPr>
          <w:rFonts w:ascii="Times New Roman" w:eastAsia="Calibri" w:hAnsi="Times New Roman" w:cs="Times New Roman"/>
          <w:sz w:val="24"/>
          <w:szCs w:val="24"/>
          <w:lang w:val="en-GB"/>
        </w:rPr>
      </w:pPr>
    </w:p>
    <w:p w14:paraId="5575C9BD" w14:textId="10B3AC4B" w:rsidR="00EC3AD3" w:rsidRPr="00EC3AD3" w:rsidRDefault="005D425F" w:rsidP="00C36C77">
      <w:pPr>
        <w:tabs>
          <w:tab w:val="left" w:pos="1134"/>
        </w:tabs>
        <w:spacing w:after="0"/>
        <w:ind w:left="1440" w:hanging="777"/>
        <w:jc w:val="both"/>
        <w:rPr>
          <w:rFonts w:ascii="Times New Roman" w:eastAsia="Calibri" w:hAnsi="Times New Roman" w:cs="Times New Roman"/>
          <w:sz w:val="24"/>
          <w:szCs w:val="24"/>
          <w:lang w:val="en-GB"/>
        </w:rPr>
      </w:pPr>
      <w:r>
        <w:rPr>
          <w:rFonts w:ascii="Times New Roman" w:eastAsia="Calibri" w:hAnsi="Times New Roman" w:cs="Times New Roman"/>
          <w:sz w:val="24"/>
          <w:szCs w:val="24"/>
        </w:rPr>
        <w:tab/>
      </w:r>
      <w:r w:rsidR="00C36C77">
        <w:rPr>
          <w:rFonts w:ascii="Times New Roman" w:eastAsia="Calibri" w:hAnsi="Times New Roman" w:cs="Times New Roman"/>
          <w:sz w:val="24"/>
          <w:szCs w:val="24"/>
        </w:rPr>
        <w:tab/>
      </w:r>
      <w:r w:rsidR="00EC3AD3" w:rsidRPr="00EC3AD3">
        <w:rPr>
          <w:rFonts w:ascii="Times New Roman" w:eastAsia="Calibri" w:hAnsi="Times New Roman" w:cs="Times New Roman"/>
          <w:sz w:val="24"/>
          <w:szCs w:val="24"/>
        </w:rPr>
        <w:t xml:space="preserve">The above principle was followed in </w:t>
      </w:r>
      <w:r w:rsidR="00EC3AD3" w:rsidRPr="00EC3AD3">
        <w:rPr>
          <w:rFonts w:ascii="Times New Roman" w:eastAsia="Calibri" w:hAnsi="Times New Roman" w:cs="Times New Roman"/>
          <w:sz w:val="24"/>
          <w:szCs w:val="24"/>
          <w:lang w:val="en-GB"/>
        </w:rPr>
        <w:t>MDC</w:t>
      </w:r>
      <w:r w:rsidR="00EC3AD3" w:rsidRPr="00EC3AD3">
        <w:rPr>
          <w:rFonts w:ascii="Times New Roman" w:eastAsia="Calibri" w:hAnsi="Times New Roman" w:cs="Times New Roman"/>
          <w:bCs/>
          <w:i/>
          <w:iCs/>
          <w:sz w:val="24"/>
          <w:szCs w:val="24"/>
          <w:lang w:val="en-GB"/>
        </w:rPr>
        <w:t xml:space="preserve"> &amp; </w:t>
      </w:r>
      <w:proofErr w:type="spellStart"/>
      <w:r w:rsidR="00EC3AD3" w:rsidRPr="00EC3AD3">
        <w:rPr>
          <w:rFonts w:ascii="Times New Roman" w:eastAsia="Calibri" w:hAnsi="Times New Roman" w:cs="Times New Roman"/>
          <w:bCs/>
          <w:i/>
          <w:iCs/>
          <w:sz w:val="24"/>
          <w:szCs w:val="24"/>
          <w:lang w:val="en-GB"/>
        </w:rPr>
        <w:t>Ors</w:t>
      </w:r>
      <w:proofErr w:type="spellEnd"/>
      <w:r w:rsidR="00EC3AD3" w:rsidRPr="00EC3AD3">
        <w:rPr>
          <w:rFonts w:ascii="Times New Roman" w:eastAsia="Calibri" w:hAnsi="Times New Roman" w:cs="Times New Roman"/>
          <w:bCs/>
          <w:i/>
          <w:iCs/>
          <w:sz w:val="24"/>
          <w:szCs w:val="24"/>
          <w:lang w:val="en-GB"/>
        </w:rPr>
        <w:t xml:space="preserve"> v </w:t>
      </w:r>
      <w:proofErr w:type="spellStart"/>
      <w:r w:rsidR="00EC3AD3" w:rsidRPr="00EC3AD3">
        <w:rPr>
          <w:rFonts w:ascii="Times New Roman" w:eastAsia="Calibri" w:hAnsi="Times New Roman" w:cs="Times New Roman"/>
          <w:bCs/>
          <w:i/>
          <w:iCs/>
          <w:sz w:val="24"/>
          <w:szCs w:val="24"/>
          <w:lang w:val="en-GB"/>
        </w:rPr>
        <w:t>Mashavira</w:t>
      </w:r>
      <w:proofErr w:type="spellEnd"/>
      <w:r w:rsidR="00EC3AD3" w:rsidRPr="00EC3AD3">
        <w:rPr>
          <w:rFonts w:ascii="Times New Roman" w:eastAsia="Calibri" w:hAnsi="Times New Roman" w:cs="Times New Roman"/>
          <w:bCs/>
          <w:i/>
          <w:iCs/>
          <w:sz w:val="24"/>
          <w:szCs w:val="24"/>
          <w:lang w:val="en-GB"/>
        </w:rPr>
        <w:t xml:space="preserve"> &amp; </w:t>
      </w:r>
      <w:proofErr w:type="spellStart"/>
      <w:r w:rsidR="00EC3AD3" w:rsidRPr="00EC3AD3">
        <w:rPr>
          <w:rFonts w:ascii="Times New Roman" w:eastAsia="Calibri" w:hAnsi="Times New Roman" w:cs="Times New Roman"/>
          <w:bCs/>
          <w:i/>
          <w:iCs/>
          <w:sz w:val="24"/>
          <w:szCs w:val="24"/>
          <w:lang w:val="en-GB"/>
        </w:rPr>
        <w:t>Ors</w:t>
      </w:r>
      <w:proofErr w:type="spellEnd"/>
      <w:r w:rsidR="00EC3AD3" w:rsidRPr="00EC3AD3">
        <w:rPr>
          <w:rFonts w:ascii="Times New Roman" w:eastAsia="Calibri" w:hAnsi="Times New Roman" w:cs="Times New Roman"/>
          <w:bCs/>
          <w:iCs/>
          <w:sz w:val="24"/>
          <w:szCs w:val="24"/>
          <w:lang w:val="en-GB"/>
        </w:rPr>
        <w:t xml:space="preserve"> </w:t>
      </w:r>
      <w:r w:rsidR="00EC3AD3" w:rsidRPr="00EC3AD3">
        <w:rPr>
          <w:rFonts w:ascii="Times New Roman" w:eastAsia="Calibri" w:hAnsi="Times New Roman" w:cs="Times New Roman"/>
          <w:bCs/>
          <w:sz w:val="24"/>
          <w:szCs w:val="24"/>
          <w:lang w:val="en-GB"/>
        </w:rPr>
        <w:t>SC 56/20</w:t>
      </w:r>
      <w:r w:rsidR="00EC3AD3" w:rsidRPr="00EC3AD3">
        <w:rPr>
          <w:rFonts w:ascii="Times New Roman" w:eastAsia="Calibri" w:hAnsi="Times New Roman" w:cs="Times New Roman"/>
          <w:b/>
          <w:bCs/>
          <w:sz w:val="24"/>
          <w:szCs w:val="24"/>
          <w:lang w:val="en-GB"/>
        </w:rPr>
        <w:t xml:space="preserve"> </w:t>
      </w:r>
      <w:r w:rsidR="00EC3AD3" w:rsidRPr="00EC3AD3">
        <w:rPr>
          <w:rFonts w:ascii="Times New Roman" w:eastAsia="Calibri" w:hAnsi="Times New Roman" w:cs="Times New Roman"/>
          <w:sz w:val="24"/>
          <w:szCs w:val="24"/>
          <w:lang w:val="en-GB"/>
        </w:rPr>
        <w:t xml:space="preserve">at p 33 where it was stated: </w:t>
      </w:r>
    </w:p>
    <w:p w14:paraId="22C94894" w14:textId="77777777" w:rsidR="00EC3AD3" w:rsidRPr="00EC3AD3" w:rsidRDefault="00EC3AD3" w:rsidP="00EC3AD3">
      <w:pPr>
        <w:tabs>
          <w:tab w:val="left" w:pos="1701"/>
        </w:tabs>
        <w:spacing w:after="0" w:line="240" w:lineRule="auto"/>
        <w:ind w:left="1701"/>
        <w:jc w:val="both"/>
        <w:rPr>
          <w:rFonts w:ascii="Times New Roman" w:eastAsia="Calibri" w:hAnsi="Times New Roman" w:cs="Times New Roman"/>
          <w:sz w:val="24"/>
          <w:szCs w:val="24"/>
          <w:lang w:val="en-GB"/>
        </w:rPr>
      </w:pPr>
      <w:r w:rsidRPr="00EC3AD3">
        <w:rPr>
          <w:rFonts w:ascii="Times New Roman" w:eastAsia="Calibri" w:hAnsi="Times New Roman" w:cs="Times New Roman"/>
          <w:sz w:val="24"/>
          <w:szCs w:val="24"/>
          <w:lang w:val="en-GB"/>
        </w:rPr>
        <w:t xml:space="preserve">“…a court may decline to exercise its jurisdiction over a matter because of the occurrence of events outside the record which terminate the controversy between </w:t>
      </w:r>
      <w:r w:rsidRPr="00EC3AD3">
        <w:rPr>
          <w:rFonts w:ascii="Times New Roman" w:eastAsia="Calibri" w:hAnsi="Times New Roman" w:cs="Times New Roman"/>
          <w:sz w:val="24"/>
          <w:szCs w:val="24"/>
          <w:lang w:val="en-GB"/>
        </w:rPr>
        <w:lastRenderedPageBreak/>
        <w:t>the parties. … [I]f the dispute becomes academic by reason of changed circumstances, the case becomes moot and the jurisdiction of the court is no longer sustainable”</w:t>
      </w:r>
    </w:p>
    <w:p w14:paraId="2D3286ED" w14:textId="2D917495" w:rsidR="003A7220" w:rsidRPr="00EC3AD3" w:rsidRDefault="003A7220" w:rsidP="00EC3AD3">
      <w:pPr>
        <w:spacing w:after="0" w:line="360" w:lineRule="auto"/>
        <w:jc w:val="both"/>
        <w:rPr>
          <w:rFonts w:ascii="Times New Roman" w:hAnsi="Times New Roman" w:cs="Times New Roman"/>
          <w:sz w:val="24"/>
          <w:szCs w:val="24"/>
          <w:lang w:val="en-GB"/>
        </w:rPr>
      </w:pPr>
    </w:p>
    <w:p w14:paraId="5C213582" w14:textId="77777777" w:rsidR="00B176DA" w:rsidRDefault="00B176DA" w:rsidP="00D532F8">
      <w:pPr>
        <w:spacing w:after="0" w:line="360" w:lineRule="auto"/>
        <w:ind w:firstLine="720"/>
        <w:jc w:val="both"/>
        <w:rPr>
          <w:rFonts w:ascii="Times New Roman" w:hAnsi="Times New Roman" w:cs="Times New Roman"/>
          <w:sz w:val="24"/>
          <w:szCs w:val="24"/>
        </w:rPr>
      </w:pPr>
    </w:p>
    <w:p w14:paraId="010EA9DA" w14:textId="3DD86ED8" w:rsidR="00B176DA" w:rsidRDefault="00C36C77" w:rsidP="00D532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application of the above principle to the facts of the </w:t>
      </w:r>
      <w:r w:rsidR="00F17BA9">
        <w:rPr>
          <w:rFonts w:ascii="Times New Roman" w:hAnsi="Times New Roman" w:cs="Times New Roman"/>
          <w:sz w:val="24"/>
          <w:szCs w:val="24"/>
        </w:rPr>
        <w:t>present case firstly requires an examination of the true nature of the dispute between the main protagonists who are the applicant and the 1</w:t>
      </w:r>
      <w:r w:rsidR="00F17BA9" w:rsidRPr="00F17BA9">
        <w:rPr>
          <w:rFonts w:ascii="Times New Roman" w:hAnsi="Times New Roman" w:cs="Times New Roman"/>
          <w:sz w:val="24"/>
          <w:szCs w:val="24"/>
          <w:vertAlign w:val="superscript"/>
        </w:rPr>
        <w:t>st</w:t>
      </w:r>
      <w:r w:rsidR="00F17BA9">
        <w:rPr>
          <w:rFonts w:ascii="Times New Roman" w:hAnsi="Times New Roman" w:cs="Times New Roman"/>
          <w:sz w:val="24"/>
          <w:szCs w:val="24"/>
        </w:rPr>
        <w:t xml:space="preserve"> respondent. This will help to determine whether the matter is now moot as contended by counsel for the 1</w:t>
      </w:r>
      <w:r w:rsidR="00F17BA9" w:rsidRPr="00F17BA9">
        <w:rPr>
          <w:rFonts w:ascii="Times New Roman" w:hAnsi="Times New Roman" w:cs="Times New Roman"/>
          <w:sz w:val="24"/>
          <w:szCs w:val="24"/>
          <w:vertAlign w:val="superscript"/>
        </w:rPr>
        <w:t>st</w:t>
      </w:r>
      <w:r w:rsidR="00F17BA9">
        <w:rPr>
          <w:rFonts w:ascii="Times New Roman" w:hAnsi="Times New Roman" w:cs="Times New Roman"/>
          <w:sz w:val="24"/>
          <w:szCs w:val="24"/>
        </w:rPr>
        <w:t xml:space="preserve"> respondent or the matter should be continued notwithstanding the death of the 1</w:t>
      </w:r>
      <w:r w:rsidR="00F17BA9" w:rsidRPr="00F17BA9">
        <w:rPr>
          <w:rFonts w:ascii="Times New Roman" w:hAnsi="Times New Roman" w:cs="Times New Roman"/>
          <w:sz w:val="24"/>
          <w:szCs w:val="24"/>
          <w:vertAlign w:val="superscript"/>
        </w:rPr>
        <w:t>st</w:t>
      </w:r>
      <w:r w:rsidR="00F17BA9">
        <w:rPr>
          <w:rFonts w:ascii="Times New Roman" w:hAnsi="Times New Roman" w:cs="Times New Roman"/>
          <w:sz w:val="24"/>
          <w:szCs w:val="24"/>
        </w:rPr>
        <w:t xml:space="preserve"> respondent. In this regard</w:t>
      </w:r>
      <w:r>
        <w:rPr>
          <w:rFonts w:ascii="Times New Roman" w:hAnsi="Times New Roman" w:cs="Times New Roman"/>
          <w:sz w:val="24"/>
          <w:szCs w:val="24"/>
        </w:rPr>
        <w:t xml:space="preserve"> a</w:t>
      </w:r>
      <w:r w:rsidR="00B176DA">
        <w:rPr>
          <w:rFonts w:ascii="Times New Roman" w:hAnsi="Times New Roman" w:cs="Times New Roman"/>
          <w:sz w:val="24"/>
          <w:szCs w:val="24"/>
        </w:rPr>
        <w:t xml:space="preserve"> perusal of the documents filed by the applicant </w:t>
      </w:r>
      <w:r w:rsidR="00B176DA" w:rsidRPr="005D425F">
        <w:rPr>
          <w:rFonts w:ascii="Times New Roman" w:hAnsi="Times New Roman" w:cs="Times New Roman"/>
          <w:i/>
          <w:sz w:val="24"/>
          <w:szCs w:val="24"/>
        </w:rPr>
        <w:t>vis-à-vis</w:t>
      </w:r>
      <w:r w:rsidR="00B176DA">
        <w:rPr>
          <w:rFonts w:ascii="Times New Roman" w:hAnsi="Times New Roman" w:cs="Times New Roman"/>
          <w:sz w:val="24"/>
          <w:szCs w:val="24"/>
        </w:rPr>
        <w:t xml:space="preserve"> those filed by the 1</w:t>
      </w:r>
      <w:r w:rsidR="00B176DA" w:rsidRPr="00B176DA">
        <w:rPr>
          <w:rFonts w:ascii="Times New Roman" w:hAnsi="Times New Roman" w:cs="Times New Roman"/>
          <w:sz w:val="24"/>
          <w:szCs w:val="24"/>
          <w:vertAlign w:val="superscript"/>
        </w:rPr>
        <w:t>st</w:t>
      </w:r>
      <w:r w:rsidR="00B176DA">
        <w:rPr>
          <w:rFonts w:ascii="Times New Roman" w:hAnsi="Times New Roman" w:cs="Times New Roman"/>
          <w:sz w:val="24"/>
          <w:szCs w:val="24"/>
        </w:rPr>
        <w:t xml:space="preserve"> respondent reveals that what is fiercely disputed as between them is the </w:t>
      </w:r>
      <w:r w:rsidR="005D425F">
        <w:rPr>
          <w:rFonts w:ascii="Times New Roman" w:hAnsi="Times New Roman" w:cs="Times New Roman"/>
          <w:sz w:val="24"/>
          <w:szCs w:val="24"/>
        </w:rPr>
        <w:t>regularity</w:t>
      </w:r>
      <w:r w:rsidR="00555118">
        <w:rPr>
          <w:rFonts w:ascii="Times New Roman" w:hAnsi="Times New Roman" w:cs="Times New Roman"/>
          <w:sz w:val="24"/>
          <w:szCs w:val="24"/>
        </w:rPr>
        <w:t xml:space="preserve"> or otherwise</w:t>
      </w:r>
      <w:r w:rsidR="005D425F">
        <w:rPr>
          <w:rFonts w:ascii="Times New Roman" w:hAnsi="Times New Roman" w:cs="Times New Roman"/>
          <w:sz w:val="24"/>
          <w:szCs w:val="24"/>
        </w:rPr>
        <w:t xml:space="preserve"> of t</w:t>
      </w:r>
      <w:r w:rsidR="00605656">
        <w:rPr>
          <w:rFonts w:ascii="Times New Roman" w:hAnsi="Times New Roman" w:cs="Times New Roman"/>
          <w:sz w:val="24"/>
          <w:szCs w:val="24"/>
        </w:rPr>
        <w:t>he</w:t>
      </w:r>
      <w:r w:rsidR="00B176DA">
        <w:rPr>
          <w:rFonts w:ascii="Times New Roman" w:hAnsi="Times New Roman" w:cs="Times New Roman"/>
          <w:sz w:val="24"/>
          <w:szCs w:val="24"/>
        </w:rPr>
        <w:t xml:space="preserve"> appointment of the latter to the position of Chief </w:t>
      </w:r>
      <w:proofErr w:type="spellStart"/>
      <w:r w:rsidR="00B176DA">
        <w:rPr>
          <w:rFonts w:ascii="Times New Roman" w:hAnsi="Times New Roman" w:cs="Times New Roman"/>
          <w:sz w:val="24"/>
          <w:szCs w:val="24"/>
        </w:rPr>
        <w:t>Nemangwe</w:t>
      </w:r>
      <w:proofErr w:type="spellEnd"/>
      <w:r w:rsidR="00B176DA">
        <w:rPr>
          <w:rFonts w:ascii="Times New Roman" w:hAnsi="Times New Roman" w:cs="Times New Roman"/>
          <w:sz w:val="24"/>
          <w:szCs w:val="24"/>
        </w:rPr>
        <w:t xml:space="preserve">.  Both </w:t>
      </w:r>
      <w:r w:rsidR="005D425F">
        <w:rPr>
          <w:rFonts w:ascii="Times New Roman" w:hAnsi="Times New Roman" w:cs="Times New Roman"/>
          <w:sz w:val="24"/>
          <w:szCs w:val="24"/>
        </w:rPr>
        <w:t xml:space="preserve">parties </w:t>
      </w:r>
      <w:r w:rsidR="00B176DA">
        <w:rPr>
          <w:rFonts w:ascii="Times New Roman" w:hAnsi="Times New Roman" w:cs="Times New Roman"/>
          <w:sz w:val="24"/>
          <w:szCs w:val="24"/>
        </w:rPr>
        <w:t xml:space="preserve">traced back not only the history of the meetings culminating on the one hand </w:t>
      </w:r>
      <w:r w:rsidR="005D425F">
        <w:rPr>
          <w:rFonts w:ascii="Times New Roman" w:hAnsi="Times New Roman" w:cs="Times New Roman"/>
          <w:sz w:val="24"/>
          <w:szCs w:val="24"/>
        </w:rPr>
        <w:t>of</w:t>
      </w:r>
      <w:r w:rsidR="00B176DA">
        <w:rPr>
          <w:rFonts w:ascii="Times New Roman" w:hAnsi="Times New Roman" w:cs="Times New Roman"/>
          <w:sz w:val="24"/>
          <w:szCs w:val="24"/>
        </w:rPr>
        <w:t xml:space="preserve"> the ascension of the 1</w:t>
      </w:r>
      <w:r w:rsidR="00B176DA" w:rsidRPr="00B176DA">
        <w:rPr>
          <w:rFonts w:ascii="Times New Roman" w:hAnsi="Times New Roman" w:cs="Times New Roman"/>
          <w:sz w:val="24"/>
          <w:szCs w:val="24"/>
          <w:vertAlign w:val="superscript"/>
        </w:rPr>
        <w:t>st</w:t>
      </w:r>
      <w:r w:rsidR="00B176DA">
        <w:rPr>
          <w:rFonts w:ascii="Times New Roman" w:hAnsi="Times New Roman" w:cs="Times New Roman"/>
          <w:sz w:val="24"/>
          <w:szCs w:val="24"/>
        </w:rPr>
        <w:t xml:space="preserve"> respondent to the throne and the failure of the applicant to do so but also the history of the p</w:t>
      </w:r>
      <w:r w:rsidR="005D425F">
        <w:rPr>
          <w:rFonts w:ascii="Times New Roman" w:hAnsi="Times New Roman" w:cs="Times New Roman"/>
          <w:sz w:val="24"/>
          <w:szCs w:val="24"/>
        </w:rPr>
        <w:t>revious</w:t>
      </w:r>
      <w:r w:rsidR="00B176DA">
        <w:rPr>
          <w:rFonts w:ascii="Times New Roman" w:hAnsi="Times New Roman" w:cs="Times New Roman"/>
          <w:sz w:val="24"/>
          <w:szCs w:val="24"/>
        </w:rPr>
        <w:t xml:space="preserve"> holders to the throne.</w:t>
      </w:r>
    </w:p>
    <w:p w14:paraId="3997DBED" w14:textId="7A309C82" w:rsidR="00017AD9" w:rsidRDefault="00017AD9" w:rsidP="00D532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highly misleading on the part of the applicant to suggest</w:t>
      </w:r>
      <w:r w:rsidR="00C36C77">
        <w:rPr>
          <w:rFonts w:ascii="Times New Roman" w:hAnsi="Times New Roman" w:cs="Times New Roman"/>
          <w:sz w:val="24"/>
          <w:szCs w:val="24"/>
        </w:rPr>
        <w:t>,</w:t>
      </w:r>
      <w:r>
        <w:rPr>
          <w:rFonts w:ascii="Times New Roman" w:hAnsi="Times New Roman" w:cs="Times New Roman"/>
          <w:sz w:val="24"/>
          <w:szCs w:val="24"/>
        </w:rPr>
        <w:t xml:space="preserve"> as he does</w:t>
      </w:r>
      <w:r w:rsidR="00C36C77">
        <w:rPr>
          <w:rFonts w:ascii="Times New Roman" w:hAnsi="Times New Roman" w:cs="Times New Roman"/>
          <w:sz w:val="24"/>
          <w:szCs w:val="24"/>
        </w:rPr>
        <w:t>,</w:t>
      </w:r>
      <w:r>
        <w:rPr>
          <w:rFonts w:ascii="Times New Roman" w:hAnsi="Times New Roman" w:cs="Times New Roman"/>
          <w:sz w:val="24"/>
          <w:szCs w:val="24"/>
        </w:rPr>
        <w:t xml:space="preserve"> that the dispute is other than the question of the</w:t>
      </w:r>
      <w:r w:rsidR="00470C07">
        <w:rPr>
          <w:rFonts w:ascii="Times New Roman" w:hAnsi="Times New Roman" w:cs="Times New Roman"/>
          <w:sz w:val="24"/>
          <w:szCs w:val="24"/>
        </w:rPr>
        <w:t xml:space="preserve"> very appointment of the 1</w:t>
      </w:r>
      <w:r w:rsidR="00470C07" w:rsidRPr="00470C07">
        <w:rPr>
          <w:rFonts w:ascii="Times New Roman" w:hAnsi="Times New Roman" w:cs="Times New Roman"/>
          <w:sz w:val="24"/>
          <w:szCs w:val="24"/>
          <w:vertAlign w:val="superscript"/>
        </w:rPr>
        <w:t>st</w:t>
      </w:r>
      <w:r w:rsidR="00470C07">
        <w:rPr>
          <w:rFonts w:ascii="Times New Roman" w:hAnsi="Times New Roman" w:cs="Times New Roman"/>
          <w:sz w:val="24"/>
          <w:szCs w:val="24"/>
        </w:rPr>
        <w:t xml:space="preserve"> respondent to the position of Chief </w:t>
      </w:r>
      <w:proofErr w:type="spellStart"/>
      <w:r w:rsidR="00470C07">
        <w:rPr>
          <w:rFonts w:ascii="Times New Roman" w:hAnsi="Times New Roman" w:cs="Times New Roman"/>
          <w:sz w:val="24"/>
          <w:szCs w:val="24"/>
        </w:rPr>
        <w:t>Nemangwe</w:t>
      </w:r>
      <w:proofErr w:type="spellEnd"/>
      <w:r w:rsidR="00470C07">
        <w:rPr>
          <w:rFonts w:ascii="Times New Roman" w:hAnsi="Times New Roman" w:cs="Times New Roman"/>
          <w:sz w:val="24"/>
          <w:szCs w:val="24"/>
        </w:rPr>
        <w:t>.</w:t>
      </w:r>
      <w:r w:rsidR="00F15DD7">
        <w:rPr>
          <w:rFonts w:ascii="Times New Roman" w:hAnsi="Times New Roman" w:cs="Times New Roman"/>
          <w:sz w:val="24"/>
          <w:szCs w:val="24"/>
        </w:rPr>
        <w:t xml:space="preserve"> One cannot talk of the setting aside the recommendation for the appointment of the 1</w:t>
      </w:r>
      <w:r w:rsidR="00F15DD7" w:rsidRPr="00F15DD7">
        <w:rPr>
          <w:rFonts w:ascii="Times New Roman" w:hAnsi="Times New Roman" w:cs="Times New Roman"/>
          <w:sz w:val="24"/>
          <w:szCs w:val="24"/>
          <w:vertAlign w:val="superscript"/>
        </w:rPr>
        <w:t>st</w:t>
      </w:r>
      <w:r w:rsidR="00F15DD7">
        <w:rPr>
          <w:rFonts w:ascii="Times New Roman" w:hAnsi="Times New Roman" w:cs="Times New Roman"/>
          <w:sz w:val="24"/>
          <w:szCs w:val="24"/>
        </w:rPr>
        <w:t xml:space="preserve"> respondent as chief and the holding of a fresh selection process without the attendant removal of the incumbent. The two are inextricably intertwined. The setting aside of such a recommendation inevitably entails the removal of the 1</w:t>
      </w:r>
      <w:r w:rsidR="00F15DD7" w:rsidRPr="00F15DD7">
        <w:rPr>
          <w:rFonts w:ascii="Times New Roman" w:hAnsi="Times New Roman" w:cs="Times New Roman"/>
          <w:sz w:val="24"/>
          <w:szCs w:val="24"/>
          <w:vertAlign w:val="superscript"/>
        </w:rPr>
        <w:t>st</w:t>
      </w:r>
      <w:r w:rsidR="00F15DD7">
        <w:rPr>
          <w:rFonts w:ascii="Times New Roman" w:hAnsi="Times New Roman" w:cs="Times New Roman"/>
          <w:sz w:val="24"/>
          <w:szCs w:val="24"/>
        </w:rPr>
        <w:t xml:space="preserve"> respondent. An attempt to distinguish between the two is to dwell on semantics. Logically therefore once the person whose removal is sought has died the issue of his removal is overtaken by that event.</w:t>
      </w:r>
    </w:p>
    <w:p w14:paraId="72F88914" w14:textId="0CE51A74" w:rsidR="00470C07" w:rsidRDefault="00470C07" w:rsidP="00D532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axiomatic that with the demise of the 1</w:t>
      </w:r>
      <w:r w:rsidRPr="00470C0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F17BA9">
        <w:rPr>
          <w:rFonts w:ascii="Times New Roman" w:hAnsi="Times New Roman" w:cs="Times New Roman"/>
          <w:sz w:val="24"/>
          <w:szCs w:val="24"/>
        </w:rPr>
        <w:t xml:space="preserve">a new </w:t>
      </w:r>
      <w:r>
        <w:rPr>
          <w:rFonts w:ascii="Times New Roman" w:hAnsi="Times New Roman" w:cs="Times New Roman"/>
          <w:sz w:val="24"/>
          <w:szCs w:val="24"/>
        </w:rPr>
        <w:t xml:space="preserve">selection process based on the traditions and customs of the </w:t>
      </w:r>
      <w:proofErr w:type="spellStart"/>
      <w:r>
        <w:rPr>
          <w:rFonts w:ascii="Times New Roman" w:hAnsi="Times New Roman" w:cs="Times New Roman"/>
          <w:sz w:val="24"/>
          <w:szCs w:val="24"/>
        </w:rPr>
        <w:t>Nemangwe</w:t>
      </w:r>
      <w:proofErr w:type="spellEnd"/>
      <w:r>
        <w:rPr>
          <w:rFonts w:ascii="Times New Roman" w:hAnsi="Times New Roman" w:cs="Times New Roman"/>
          <w:sz w:val="24"/>
          <w:szCs w:val="24"/>
        </w:rPr>
        <w:t xml:space="preserve"> clan</w:t>
      </w:r>
      <w:r w:rsidR="00605656">
        <w:rPr>
          <w:rFonts w:ascii="Times New Roman" w:hAnsi="Times New Roman" w:cs="Times New Roman"/>
          <w:sz w:val="24"/>
          <w:szCs w:val="24"/>
        </w:rPr>
        <w:t xml:space="preserve"> will</w:t>
      </w:r>
      <w:r>
        <w:rPr>
          <w:rFonts w:ascii="Times New Roman" w:hAnsi="Times New Roman" w:cs="Times New Roman"/>
          <w:sz w:val="24"/>
          <w:szCs w:val="24"/>
        </w:rPr>
        <w:t xml:space="preserve"> </w:t>
      </w:r>
      <w:r w:rsidR="00F17BA9">
        <w:rPr>
          <w:rFonts w:ascii="Times New Roman" w:hAnsi="Times New Roman" w:cs="Times New Roman"/>
          <w:sz w:val="24"/>
          <w:szCs w:val="24"/>
        </w:rPr>
        <w:t>have to be done</w:t>
      </w:r>
      <w:r>
        <w:rPr>
          <w:rFonts w:ascii="Times New Roman" w:hAnsi="Times New Roman" w:cs="Times New Roman"/>
          <w:sz w:val="24"/>
          <w:szCs w:val="24"/>
        </w:rPr>
        <w:t>.  This much is clear from the contents of the applicants very own affidavits.</w:t>
      </w:r>
      <w:r w:rsidR="00F17BA9">
        <w:rPr>
          <w:rFonts w:ascii="Times New Roman" w:hAnsi="Times New Roman" w:cs="Times New Roman"/>
          <w:sz w:val="24"/>
          <w:szCs w:val="24"/>
        </w:rPr>
        <w:t xml:space="preserve"> It will unlikely be a process that would review the ascension of the 1</w:t>
      </w:r>
      <w:r w:rsidR="00F17BA9" w:rsidRPr="00F17BA9">
        <w:rPr>
          <w:rFonts w:ascii="Times New Roman" w:hAnsi="Times New Roman" w:cs="Times New Roman"/>
          <w:sz w:val="24"/>
          <w:szCs w:val="24"/>
          <w:vertAlign w:val="superscript"/>
        </w:rPr>
        <w:t>st</w:t>
      </w:r>
      <w:r w:rsidR="00F17BA9">
        <w:rPr>
          <w:rFonts w:ascii="Times New Roman" w:hAnsi="Times New Roman" w:cs="Times New Roman"/>
          <w:sz w:val="24"/>
          <w:szCs w:val="24"/>
        </w:rPr>
        <w:t xml:space="preserve"> respondent to the throne. Even if it did, any past mistake or mistakes would very well be </w:t>
      </w:r>
      <w:proofErr w:type="gramStart"/>
      <w:r w:rsidR="00F17BA9">
        <w:rPr>
          <w:rFonts w:ascii="Times New Roman" w:hAnsi="Times New Roman" w:cs="Times New Roman"/>
          <w:sz w:val="24"/>
          <w:szCs w:val="24"/>
        </w:rPr>
        <w:t>taken into account</w:t>
      </w:r>
      <w:proofErr w:type="gramEnd"/>
      <w:r w:rsidR="00F17BA9">
        <w:rPr>
          <w:rFonts w:ascii="Times New Roman" w:hAnsi="Times New Roman" w:cs="Times New Roman"/>
          <w:sz w:val="24"/>
          <w:szCs w:val="24"/>
        </w:rPr>
        <w:t xml:space="preserve"> in that new selection process. It is a futile exercise to </w:t>
      </w:r>
    </w:p>
    <w:p w14:paraId="5749DD3B" w14:textId="2AB773D7" w:rsidR="00470C07" w:rsidRDefault="00470C07" w:rsidP="00D532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unwittingly contradicts himself by averring on the one hand that</w:t>
      </w:r>
      <w:r w:rsidR="00605656">
        <w:rPr>
          <w:rFonts w:ascii="Times New Roman" w:hAnsi="Times New Roman" w:cs="Times New Roman"/>
          <w:sz w:val="24"/>
          <w:szCs w:val="24"/>
        </w:rPr>
        <w:t xml:space="preserve"> the</w:t>
      </w:r>
      <w:r>
        <w:rPr>
          <w:rFonts w:ascii="Times New Roman" w:hAnsi="Times New Roman" w:cs="Times New Roman"/>
          <w:sz w:val="24"/>
          <w:szCs w:val="24"/>
        </w:rPr>
        <w:t xml:space="preserve"> succession </w:t>
      </w:r>
      <w:proofErr w:type="spellStart"/>
      <w:r>
        <w:rPr>
          <w:rFonts w:ascii="Times New Roman" w:hAnsi="Times New Roman" w:cs="Times New Roman"/>
          <w:sz w:val="24"/>
          <w:szCs w:val="24"/>
        </w:rPr>
        <w:t>Nemangwe</w:t>
      </w:r>
      <w:proofErr w:type="spellEnd"/>
      <w:r>
        <w:rPr>
          <w:rFonts w:ascii="Times New Roman" w:hAnsi="Times New Roman" w:cs="Times New Roman"/>
          <w:sz w:val="24"/>
          <w:szCs w:val="24"/>
        </w:rPr>
        <w:t xml:space="preserve"> throne unquestionably devolves from father to son, yet in the same breath he lists </w:t>
      </w:r>
      <w:r w:rsidR="001C5BB1">
        <w:rPr>
          <w:rFonts w:ascii="Times New Roman" w:hAnsi="Times New Roman" w:cs="Times New Roman"/>
          <w:sz w:val="24"/>
          <w:szCs w:val="24"/>
        </w:rPr>
        <w:t>countless</w:t>
      </w:r>
      <w:r>
        <w:rPr>
          <w:rFonts w:ascii="Times New Roman" w:hAnsi="Times New Roman" w:cs="Times New Roman"/>
          <w:sz w:val="24"/>
          <w:szCs w:val="24"/>
        </w:rPr>
        <w:t xml:space="preserve"> meetings all</w:t>
      </w:r>
      <w:r w:rsidR="00605656">
        <w:rPr>
          <w:rFonts w:ascii="Times New Roman" w:hAnsi="Times New Roman" w:cs="Times New Roman"/>
          <w:sz w:val="24"/>
          <w:szCs w:val="24"/>
        </w:rPr>
        <w:t xml:space="preserve"> of which were</w:t>
      </w:r>
      <w:r>
        <w:rPr>
          <w:rFonts w:ascii="Times New Roman" w:hAnsi="Times New Roman" w:cs="Times New Roman"/>
          <w:sz w:val="24"/>
          <w:szCs w:val="24"/>
        </w:rPr>
        <w:t xml:space="preserve"> held with </w:t>
      </w:r>
      <w:r w:rsidR="00555118">
        <w:rPr>
          <w:rFonts w:ascii="Times New Roman" w:hAnsi="Times New Roman" w:cs="Times New Roman"/>
          <w:sz w:val="24"/>
          <w:szCs w:val="24"/>
        </w:rPr>
        <w:t>one</w:t>
      </w:r>
      <w:r>
        <w:rPr>
          <w:rFonts w:ascii="Times New Roman" w:hAnsi="Times New Roman" w:cs="Times New Roman"/>
          <w:sz w:val="24"/>
          <w:szCs w:val="24"/>
        </w:rPr>
        <w:t xml:space="preserve"> sole purpose in mind; namely the </w:t>
      </w:r>
      <w:r>
        <w:rPr>
          <w:rFonts w:ascii="Times New Roman" w:hAnsi="Times New Roman" w:cs="Times New Roman"/>
          <w:sz w:val="24"/>
          <w:szCs w:val="24"/>
        </w:rPr>
        <w:lastRenderedPageBreak/>
        <w:t>selection of a new chief.  The very fact that innumerable meetings were held, some successful, some abortive and yet some disputed is testament to the fact that succession is not as linear as he w</w:t>
      </w:r>
      <w:r w:rsidR="00605656">
        <w:rPr>
          <w:rFonts w:ascii="Times New Roman" w:hAnsi="Times New Roman" w:cs="Times New Roman"/>
          <w:sz w:val="24"/>
          <w:szCs w:val="24"/>
        </w:rPr>
        <w:t>ants</w:t>
      </w:r>
      <w:r>
        <w:rPr>
          <w:rFonts w:ascii="Times New Roman" w:hAnsi="Times New Roman" w:cs="Times New Roman"/>
          <w:sz w:val="24"/>
          <w:szCs w:val="24"/>
        </w:rPr>
        <w:t xml:space="preserve"> everyone to believe.</w:t>
      </w:r>
      <w:r w:rsidR="00555118">
        <w:rPr>
          <w:rFonts w:ascii="Times New Roman" w:hAnsi="Times New Roman" w:cs="Times New Roman"/>
          <w:sz w:val="24"/>
          <w:szCs w:val="24"/>
        </w:rPr>
        <w:t xml:space="preserve"> It is an intricate process requiring the input of many persons and institutions. </w:t>
      </w:r>
    </w:p>
    <w:p w14:paraId="7F2B085F" w14:textId="6C4720CC" w:rsidR="00470C07" w:rsidRDefault="00470C07" w:rsidP="00D532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the fact that several important functionaries are involved as provided</w:t>
      </w:r>
      <w:r w:rsidR="00D5321E">
        <w:rPr>
          <w:rFonts w:ascii="Times New Roman" w:hAnsi="Times New Roman" w:cs="Times New Roman"/>
          <w:sz w:val="24"/>
          <w:szCs w:val="24"/>
        </w:rPr>
        <w:t xml:space="preserve"> in proviso (</w:t>
      </w:r>
      <w:proofErr w:type="spellStart"/>
      <w:r w:rsidR="00605656">
        <w:rPr>
          <w:rFonts w:ascii="Times New Roman" w:hAnsi="Times New Roman" w:cs="Times New Roman"/>
          <w:sz w:val="24"/>
          <w:szCs w:val="24"/>
        </w:rPr>
        <w:t>i</w:t>
      </w:r>
      <w:proofErr w:type="spellEnd"/>
      <w:r w:rsidR="00D5321E">
        <w:rPr>
          <w:rFonts w:ascii="Times New Roman" w:hAnsi="Times New Roman" w:cs="Times New Roman"/>
          <w:sz w:val="24"/>
          <w:szCs w:val="24"/>
        </w:rPr>
        <w:t>) to S283 which functionaries include the 2</w:t>
      </w:r>
      <w:r w:rsidR="00D5321E" w:rsidRPr="00D5321E">
        <w:rPr>
          <w:rFonts w:ascii="Times New Roman" w:hAnsi="Times New Roman" w:cs="Times New Roman"/>
          <w:sz w:val="24"/>
          <w:szCs w:val="24"/>
          <w:vertAlign w:val="superscript"/>
        </w:rPr>
        <w:t>nd</w:t>
      </w:r>
      <w:r w:rsidR="00D5321E">
        <w:rPr>
          <w:rFonts w:ascii="Times New Roman" w:hAnsi="Times New Roman" w:cs="Times New Roman"/>
          <w:sz w:val="24"/>
          <w:szCs w:val="24"/>
        </w:rPr>
        <w:t xml:space="preserve"> to 5</w:t>
      </w:r>
      <w:r w:rsidR="00D5321E" w:rsidRPr="00D5321E">
        <w:rPr>
          <w:rFonts w:ascii="Times New Roman" w:hAnsi="Times New Roman" w:cs="Times New Roman"/>
          <w:sz w:val="24"/>
          <w:szCs w:val="24"/>
          <w:vertAlign w:val="superscript"/>
        </w:rPr>
        <w:t>th</w:t>
      </w:r>
      <w:r w:rsidR="00D5321E">
        <w:rPr>
          <w:rFonts w:ascii="Times New Roman" w:hAnsi="Times New Roman" w:cs="Times New Roman"/>
          <w:sz w:val="24"/>
          <w:szCs w:val="24"/>
        </w:rPr>
        <w:t xml:space="preserve"> respondents in general and the 3</w:t>
      </w:r>
      <w:r w:rsidR="00D5321E" w:rsidRPr="00D5321E">
        <w:rPr>
          <w:rFonts w:ascii="Times New Roman" w:hAnsi="Times New Roman" w:cs="Times New Roman"/>
          <w:sz w:val="24"/>
          <w:szCs w:val="24"/>
          <w:vertAlign w:val="superscript"/>
        </w:rPr>
        <w:t>rd</w:t>
      </w:r>
      <w:r w:rsidR="00D5321E">
        <w:rPr>
          <w:rFonts w:ascii="Times New Roman" w:hAnsi="Times New Roman" w:cs="Times New Roman"/>
          <w:sz w:val="24"/>
          <w:szCs w:val="24"/>
        </w:rPr>
        <w:t xml:space="preserve"> and 5</w:t>
      </w:r>
      <w:r w:rsidR="00D5321E" w:rsidRPr="00D5321E">
        <w:rPr>
          <w:rFonts w:ascii="Times New Roman" w:hAnsi="Times New Roman" w:cs="Times New Roman"/>
          <w:sz w:val="24"/>
          <w:szCs w:val="24"/>
          <w:vertAlign w:val="superscript"/>
        </w:rPr>
        <w:t>th</w:t>
      </w:r>
      <w:r w:rsidR="00D5321E">
        <w:rPr>
          <w:rFonts w:ascii="Times New Roman" w:hAnsi="Times New Roman" w:cs="Times New Roman"/>
          <w:sz w:val="24"/>
          <w:szCs w:val="24"/>
        </w:rPr>
        <w:t xml:space="preserve"> respondents in particular </w:t>
      </w:r>
      <w:r w:rsidR="00D5321E" w:rsidRPr="00605656">
        <w:rPr>
          <w:rFonts w:ascii="Times New Roman" w:hAnsi="Times New Roman" w:cs="Times New Roman"/>
          <w:i/>
          <w:sz w:val="24"/>
          <w:szCs w:val="24"/>
        </w:rPr>
        <w:t>ipso facto</w:t>
      </w:r>
      <w:r w:rsidR="00D5321E">
        <w:rPr>
          <w:rFonts w:ascii="Times New Roman" w:hAnsi="Times New Roman" w:cs="Times New Roman"/>
          <w:sz w:val="24"/>
          <w:szCs w:val="24"/>
        </w:rPr>
        <w:t xml:space="preserve"> shows that the succession matrix is far from the linear progression he suggests.</w:t>
      </w:r>
    </w:p>
    <w:p w14:paraId="16CCCC61" w14:textId="0C611EE6" w:rsidR="00266979" w:rsidRDefault="00266979" w:rsidP="00D532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that is being conveyed here is that should the applicant still conten</w:t>
      </w:r>
      <w:r w:rsidR="00F15DD7">
        <w:rPr>
          <w:rFonts w:ascii="Times New Roman" w:hAnsi="Times New Roman" w:cs="Times New Roman"/>
          <w:sz w:val="24"/>
          <w:szCs w:val="24"/>
        </w:rPr>
        <w:t>d</w:t>
      </w:r>
      <w:r>
        <w:rPr>
          <w:rFonts w:ascii="Times New Roman" w:hAnsi="Times New Roman" w:cs="Times New Roman"/>
          <w:sz w:val="24"/>
          <w:szCs w:val="24"/>
        </w:rPr>
        <w:t xml:space="preserve"> that is the rightful heir to the now vacant throne, his name should find itself in the hat</w:t>
      </w:r>
      <w:r w:rsidR="00E031A0">
        <w:rPr>
          <w:rFonts w:ascii="Times New Roman" w:hAnsi="Times New Roman" w:cs="Times New Roman"/>
          <w:sz w:val="24"/>
          <w:szCs w:val="24"/>
        </w:rPr>
        <w:t xml:space="preserve"> of aspiring chiefs </w:t>
      </w:r>
      <w:r w:rsidR="00E031A0" w:rsidRPr="00E031A0">
        <w:rPr>
          <w:rFonts w:ascii="Times New Roman" w:hAnsi="Times New Roman" w:cs="Times New Roman"/>
          <w:sz w:val="24"/>
          <w:szCs w:val="24"/>
        </w:rPr>
        <w:t xml:space="preserve">(so to </w:t>
      </w:r>
      <w:r w:rsidR="006D4A7E" w:rsidRPr="00E031A0">
        <w:rPr>
          <w:rFonts w:ascii="Times New Roman" w:hAnsi="Times New Roman" w:cs="Times New Roman"/>
          <w:sz w:val="24"/>
          <w:szCs w:val="24"/>
        </w:rPr>
        <w:t>speak</w:t>
      </w:r>
      <w:r w:rsidR="006D4A7E">
        <w:rPr>
          <w:rFonts w:ascii="Times New Roman" w:hAnsi="Times New Roman" w:cs="Times New Roman"/>
          <w:sz w:val="24"/>
          <w:szCs w:val="24"/>
        </w:rPr>
        <w:t>) or</w:t>
      </w:r>
      <w:r w:rsidR="00E031A0">
        <w:rPr>
          <w:rFonts w:ascii="Times New Roman" w:hAnsi="Times New Roman" w:cs="Times New Roman"/>
          <w:sz w:val="24"/>
          <w:szCs w:val="24"/>
        </w:rPr>
        <w:t xml:space="preserve"> contenders to the throne</w:t>
      </w:r>
      <w:r>
        <w:rPr>
          <w:rFonts w:ascii="Times New Roman" w:hAnsi="Times New Roman" w:cs="Times New Roman"/>
          <w:sz w:val="24"/>
          <w:szCs w:val="24"/>
        </w:rPr>
        <w:t>.  The issue of the ascension of the 1</w:t>
      </w:r>
      <w:r w:rsidRPr="0026697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the throne has now been overtaken by his (i.e. 1</w:t>
      </w:r>
      <w:r w:rsidRPr="0026697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AF2BA3">
        <w:rPr>
          <w:rFonts w:ascii="Times New Roman" w:hAnsi="Times New Roman" w:cs="Times New Roman"/>
          <w:sz w:val="24"/>
          <w:szCs w:val="24"/>
        </w:rPr>
        <w:t>) very death.</w:t>
      </w:r>
    </w:p>
    <w:p w14:paraId="2EA7BB13" w14:textId="3D37E705" w:rsidR="00AF2BA3" w:rsidRDefault="00AF2BA3" w:rsidP="00D532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applicant</w:t>
      </w:r>
      <w:r w:rsidR="00F15DD7">
        <w:rPr>
          <w:rFonts w:ascii="Times New Roman" w:hAnsi="Times New Roman" w:cs="Times New Roman"/>
          <w:sz w:val="24"/>
          <w:szCs w:val="24"/>
        </w:rPr>
        <w:t>’</w:t>
      </w:r>
      <w:r>
        <w:rPr>
          <w:rFonts w:ascii="Times New Roman" w:hAnsi="Times New Roman" w:cs="Times New Roman"/>
          <w:sz w:val="24"/>
          <w:szCs w:val="24"/>
        </w:rPr>
        <w:t xml:space="preserve">s contention is to be taken to its logical conclusion then it would </w:t>
      </w:r>
      <w:r w:rsidR="00F15DD7">
        <w:rPr>
          <w:rFonts w:ascii="Times New Roman" w:hAnsi="Times New Roman" w:cs="Times New Roman"/>
          <w:sz w:val="24"/>
          <w:szCs w:val="24"/>
        </w:rPr>
        <w:t>imply</w:t>
      </w:r>
      <w:r>
        <w:rPr>
          <w:rFonts w:ascii="Times New Roman" w:hAnsi="Times New Roman" w:cs="Times New Roman"/>
          <w:sz w:val="24"/>
          <w:szCs w:val="24"/>
        </w:rPr>
        <w:t xml:space="preserve"> th</w:t>
      </w:r>
      <w:r w:rsidR="00414FBF">
        <w:rPr>
          <w:rFonts w:ascii="Times New Roman" w:hAnsi="Times New Roman" w:cs="Times New Roman"/>
          <w:sz w:val="24"/>
          <w:szCs w:val="24"/>
        </w:rPr>
        <w:t>at one</w:t>
      </w:r>
      <w:r>
        <w:rPr>
          <w:rFonts w:ascii="Times New Roman" w:hAnsi="Times New Roman" w:cs="Times New Roman"/>
          <w:sz w:val="24"/>
          <w:szCs w:val="24"/>
        </w:rPr>
        <w:t xml:space="preserve"> </w:t>
      </w:r>
      <w:r w:rsidR="00414FBF">
        <w:rPr>
          <w:rFonts w:ascii="Times New Roman" w:hAnsi="Times New Roman" w:cs="Times New Roman"/>
          <w:sz w:val="24"/>
          <w:szCs w:val="24"/>
        </w:rPr>
        <w:t>purport to challenge</w:t>
      </w:r>
      <w:r>
        <w:rPr>
          <w:rFonts w:ascii="Times New Roman" w:hAnsi="Times New Roman" w:cs="Times New Roman"/>
          <w:sz w:val="24"/>
          <w:szCs w:val="24"/>
        </w:rPr>
        <w:t xml:space="preserve"> succession of each preceding Chief to the throne dating back to the very inception of that chieftainship</w:t>
      </w:r>
      <w:r w:rsidR="00414FBF">
        <w:rPr>
          <w:rFonts w:ascii="Times New Roman" w:hAnsi="Times New Roman" w:cs="Times New Roman"/>
          <w:sz w:val="24"/>
          <w:szCs w:val="24"/>
        </w:rPr>
        <w:t>, which of course is untenable.</w:t>
      </w:r>
    </w:p>
    <w:p w14:paraId="6858D68C" w14:textId="6F602C11" w:rsidR="00240B7B" w:rsidRDefault="00240B7B" w:rsidP="00D532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whether a civil suit against a p</w:t>
      </w:r>
      <w:r w:rsidR="00E031A0">
        <w:rPr>
          <w:rFonts w:ascii="Times New Roman" w:hAnsi="Times New Roman" w:cs="Times New Roman"/>
          <w:sz w:val="24"/>
          <w:szCs w:val="24"/>
        </w:rPr>
        <w:t>arty</w:t>
      </w:r>
      <w:r>
        <w:rPr>
          <w:rFonts w:ascii="Times New Roman" w:hAnsi="Times New Roman" w:cs="Times New Roman"/>
          <w:sz w:val="24"/>
          <w:szCs w:val="24"/>
        </w:rPr>
        <w:t xml:space="preserve"> can be carried forward notwithstanding the death of th</w:t>
      </w:r>
      <w:r w:rsidR="00E031A0">
        <w:rPr>
          <w:rFonts w:ascii="Times New Roman" w:hAnsi="Times New Roman" w:cs="Times New Roman"/>
          <w:sz w:val="24"/>
          <w:szCs w:val="24"/>
        </w:rPr>
        <w:t>at party</w:t>
      </w:r>
      <w:r>
        <w:rPr>
          <w:rFonts w:ascii="Times New Roman" w:hAnsi="Times New Roman" w:cs="Times New Roman"/>
          <w:sz w:val="24"/>
          <w:szCs w:val="24"/>
        </w:rPr>
        <w:t xml:space="preserve"> depends on whether the rights at stake are rights in </w:t>
      </w:r>
      <w:r w:rsidR="00E031A0">
        <w:rPr>
          <w:rFonts w:ascii="Times New Roman" w:hAnsi="Times New Roman" w:cs="Times New Roman"/>
          <w:i/>
          <w:sz w:val="24"/>
          <w:szCs w:val="24"/>
        </w:rPr>
        <w:t>r</w:t>
      </w:r>
      <w:r w:rsidRPr="00240B7B">
        <w:rPr>
          <w:rFonts w:ascii="Times New Roman" w:hAnsi="Times New Roman" w:cs="Times New Roman"/>
          <w:i/>
          <w:sz w:val="24"/>
          <w:szCs w:val="24"/>
        </w:rPr>
        <w:t>em</w:t>
      </w:r>
      <w:r>
        <w:rPr>
          <w:rFonts w:ascii="Times New Roman" w:hAnsi="Times New Roman" w:cs="Times New Roman"/>
          <w:sz w:val="24"/>
          <w:szCs w:val="24"/>
        </w:rPr>
        <w:t xml:space="preserve"> or rights in </w:t>
      </w:r>
      <w:proofErr w:type="spellStart"/>
      <w:r w:rsidRPr="00240B7B">
        <w:rPr>
          <w:rFonts w:ascii="Times New Roman" w:hAnsi="Times New Roman" w:cs="Times New Roman"/>
          <w:i/>
          <w:sz w:val="24"/>
          <w:szCs w:val="24"/>
        </w:rPr>
        <w:t>personam</w:t>
      </w:r>
      <w:proofErr w:type="spellEnd"/>
      <w:r>
        <w:rPr>
          <w:rFonts w:ascii="Times New Roman" w:hAnsi="Times New Roman" w:cs="Times New Roman"/>
          <w:sz w:val="24"/>
          <w:szCs w:val="24"/>
        </w:rPr>
        <w:t xml:space="preserve">.  In his supplementary heads of </w:t>
      </w:r>
      <w:r w:rsidR="00E031A0">
        <w:rPr>
          <w:rFonts w:ascii="Times New Roman" w:hAnsi="Times New Roman" w:cs="Times New Roman"/>
          <w:sz w:val="24"/>
          <w:szCs w:val="24"/>
        </w:rPr>
        <w:t>argument,</w:t>
      </w:r>
      <w:r>
        <w:rPr>
          <w:rFonts w:ascii="Times New Roman" w:hAnsi="Times New Roman" w:cs="Times New Roman"/>
          <w:sz w:val="24"/>
          <w:szCs w:val="24"/>
        </w:rPr>
        <w:t xml:space="preserve"> the applicant concedes that the appointment of Chief is </w:t>
      </w:r>
      <w:r w:rsidR="00E031A0">
        <w:rPr>
          <w:rFonts w:ascii="Times New Roman" w:hAnsi="Times New Roman" w:cs="Times New Roman"/>
          <w:sz w:val="24"/>
          <w:szCs w:val="24"/>
        </w:rPr>
        <w:t xml:space="preserve">of a </w:t>
      </w:r>
      <w:r>
        <w:rPr>
          <w:rFonts w:ascii="Times New Roman" w:hAnsi="Times New Roman" w:cs="Times New Roman"/>
          <w:sz w:val="24"/>
          <w:szCs w:val="24"/>
        </w:rPr>
        <w:t xml:space="preserve">personal nature.  That is indeed </w:t>
      </w:r>
      <w:r w:rsidR="00E031A0">
        <w:rPr>
          <w:rFonts w:ascii="Times New Roman" w:hAnsi="Times New Roman" w:cs="Times New Roman"/>
          <w:sz w:val="24"/>
          <w:szCs w:val="24"/>
        </w:rPr>
        <w:t>so. A</w:t>
      </w:r>
      <w:r>
        <w:rPr>
          <w:rFonts w:ascii="Times New Roman" w:hAnsi="Times New Roman" w:cs="Times New Roman"/>
          <w:sz w:val="24"/>
          <w:szCs w:val="24"/>
        </w:rPr>
        <w:t xml:space="preserve"> pe</w:t>
      </w:r>
      <w:r w:rsidR="00E031A0">
        <w:rPr>
          <w:rFonts w:ascii="Times New Roman" w:hAnsi="Times New Roman" w:cs="Times New Roman"/>
          <w:sz w:val="24"/>
          <w:szCs w:val="24"/>
        </w:rPr>
        <w:t>rusal</w:t>
      </w:r>
      <w:r>
        <w:rPr>
          <w:rFonts w:ascii="Times New Roman" w:hAnsi="Times New Roman" w:cs="Times New Roman"/>
          <w:sz w:val="24"/>
          <w:szCs w:val="24"/>
        </w:rPr>
        <w:t xml:space="preserve"> of all the provisions relating to the position of chief reveals not only that the appointment of Chief is personal but also that the rights, duties, obligations and benefits that accrue to that person by virtue of that position are personal.  See for example </w:t>
      </w:r>
      <w:r w:rsidR="006D4A7E">
        <w:rPr>
          <w:rFonts w:ascii="Times New Roman" w:hAnsi="Times New Roman" w:cs="Times New Roman"/>
          <w:sz w:val="24"/>
          <w:szCs w:val="24"/>
        </w:rPr>
        <w:t>ss</w:t>
      </w:r>
      <w:r>
        <w:rPr>
          <w:rFonts w:ascii="Times New Roman" w:hAnsi="Times New Roman" w:cs="Times New Roman"/>
          <w:sz w:val="24"/>
          <w:szCs w:val="24"/>
        </w:rPr>
        <w:t xml:space="preserve">281, 282 and 284 of the Constitution and </w:t>
      </w:r>
      <w:r w:rsidR="00E031A0">
        <w:rPr>
          <w:rFonts w:ascii="Times New Roman" w:hAnsi="Times New Roman" w:cs="Times New Roman"/>
          <w:sz w:val="24"/>
          <w:szCs w:val="24"/>
        </w:rPr>
        <w:t>s</w:t>
      </w:r>
      <w:r>
        <w:rPr>
          <w:rFonts w:ascii="Times New Roman" w:hAnsi="Times New Roman" w:cs="Times New Roman"/>
          <w:sz w:val="24"/>
          <w:szCs w:val="24"/>
        </w:rPr>
        <w:t>5 of the Traditional Leaders Act [</w:t>
      </w:r>
      <w:r w:rsidRPr="006D4A7E">
        <w:rPr>
          <w:rFonts w:ascii="Times New Roman" w:hAnsi="Times New Roman" w:cs="Times New Roman"/>
          <w:i/>
          <w:sz w:val="24"/>
          <w:szCs w:val="24"/>
        </w:rPr>
        <w:t>Chapter 29:17</w:t>
      </w:r>
      <w:r>
        <w:rPr>
          <w:rFonts w:ascii="Times New Roman" w:hAnsi="Times New Roman" w:cs="Times New Roman"/>
          <w:sz w:val="24"/>
          <w:szCs w:val="24"/>
        </w:rPr>
        <w:t>].</w:t>
      </w:r>
    </w:p>
    <w:p w14:paraId="48525B06" w14:textId="1A5CD58C" w:rsidR="0079631E" w:rsidRDefault="0079631E" w:rsidP="00D532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death of the 1</w:t>
      </w:r>
      <w:r w:rsidRPr="0079631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therefore effectively extinguished any dispute as between him and the applicant regarding </w:t>
      </w:r>
      <w:r w:rsidR="006D4A7E">
        <w:rPr>
          <w:rFonts w:ascii="Times New Roman" w:hAnsi="Times New Roman" w:cs="Times New Roman"/>
          <w:sz w:val="24"/>
          <w:szCs w:val="24"/>
        </w:rPr>
        <w:t>the former’s</w:t>
      </w:r>
      <w:r>
        <w:rPr>
          <w:rFonts w:ascii="Times New Roman" w:hAnsi="Times New Roman" w:cs="Times New Roman"/>
          <w:sz w:val="24"/>
          <w:szCs w:val="24"/>
        </w:rPr>
        <w:t xml:space="preserve"> appointment.  Investigating the correctness of the recommendations leading to 1</w:t>
      </w:r>
      <w:r w:rsidRPr="0079631E">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1C5BB1">
        <w:rPr>
          <w:rFonts w:ascii="Times New Roman" w:hAnsi="Times New Roman" w:cs="Times New Roman"/>
          <w:sz w:val="24"/>
          <w:szCs w:val="24"/>
        </w:rPr>
        <w:t>respondent’s</w:t>
      </w:r>
      <w:r>
        <w:rPr>
          <w:rFonts w:ascii="Times New Roman" w:hAnsi="Times New Roman" w:cs="Times New Roman"/>
          <w:sz w:val="24"/>
          <w:szCs w:val="24"/>
        </w:rPr>
        <w:t xml:space="preserve"> appointment would be merely an academic pursuit.  Given that the applicant can still partake on the selection process should he be eligible, such an investigation will yield nothing of practical significance.  </w:t>
      </w:r>
      <w:r w:rsidR="006D4A7E">
        <w:rPr>
          <w:rFonts w:ascii="Times New Roman" w:hAnsi="Times New Roman" w:cs="Times New Roman"/>
          <w:sz w:val="24"/>
          <w:szCs w:val="24"/>
        </w:rPr>
        <w:t>Might</w:t>
      </w:r>
      <w:r>
        <w:rPr>
          <w:rFonts w:ascii="Times New Roman" w:hAnsi="Times New Roman" w:cs="Times New Roman"/>
          <w:sz w:val="24"/>
          <w:szCs w:val="24"/>
        </w:rPr>
        <w:t xml:space="preserve"> I add that his eligibility to participate on the inevitable new selection process is not</w:t>
      </w:r>
      <w:r w:rsidR="006D4A7E">
        <w:rPr>
          <w:rFonts w:ascii="Times New Roman" w:hAnsi="Times New Roman" w:cs="Times New Roman"/>
          <w:sz w:val="24"/>
          <w:szCs w:val="24"/>
        </w:rPr>
        <w:t xml:space="preserve"> solely</w:t>
      </w:r>
      <w:r>
        <w:rPr>
          <w:rFonts w:ascii="Times New Roman" w:hAnsi="Times New Roman" w:cs="Times New Roman"/>
          <w:sz w:val="24"/>
          <w:szCs w:val="24"/>
        </w:rPr>
        <w:t xml:space="preserve"> </w:t>
      </w:r>
      <w:r w:rsidR="006D4A7E">
        <w:rPr>
          <w:rFonts w:ascii="Times New Roman" w:hAnsi="Times New Roman" w:cs="Times New Roman"/>
          <w:sz w:val="24"/>
          <w:szCs w:val="24"/>
        </w:rPr>
        <w:t>dependent</w:t>
      </w:r>
      <w:r>
        <w:rPr>
          <w:rFonts w:ascii="Times New Roman" w:hAnsi="Times New Roman" w:cs="Times New Roman"/>
          <w:sz w:val="24"/>
          <w:szCs w:val="24"/>
        </w:rPr>
        <w:t xml:space="preserve"> on his status as the son of the late Elijah </w:t>
      </w:r>
      <w:proofErr w:type="spellStart"/>
      <w:r>
        <w:rPr>
          <w:rFonts w:ascii="Times New Roman" w:hAnsi="Times New Roman" w:cs="Times New Roman"/>
          <w:sz w:val="24"/>
          <w:szCs w:val="24"/>
        </w:rPr>
        <w:t>Katyavazungu</w:t>
      </w:r>
      <w:proofErr w:type="spellEnd"/>
      <w:r>
        <w:rPr>
          <w:rFonts w:ascii="Times New Roman" w:hAnsi="Times New Roman" w:cs="Times New Roman"/>
          <w:sz w:val="24"/>
          <w:szCs w:val="24"/>
        </w:rPr>
        <w:t xml:space="preserve"> but on his basis</w:t>
      </w:r>
      <w:r w:rsidR="006D4A7E">
        <w:rPr>
          <w:rFonts w:ascii="Times New Roman" w:hAnsi="Times New Roman" w:cs="Times New Roman"/>
          <w:sz w:val="24"/>
          <w:szCs w:val="24"/>
        </w:rPr>
        <w:t xml:space="preserve"> </w:t>
      </w:r>
      <w:r w:rsidR="006D4A7E" w:rsidRPr="006D4A7E">
        <w:rPr>
          <w:rFonts w:ascii="Times New Roman" w:hAnsi="Times New Roman" w:cs="Times New Roman"/>
          <w:i/>
          <w:sz w:val="24"/>
          <w:szCs w:val="24"/>
        </w:rPr>
        <w:t>inter alia</w:t>
      </w:r>
      <w:r>
        <w:rPr>
          <w:rFonts w:ascii="Times New Roman" w:hAnsi="Times New Roman" w:cs="Times New Roman"/>
          <w:sz w:val="24"/>
          <w:szCs w:val="24"/>
        </w:rPr>
        <w:t xml:space="preserve"> as a member of one of the eligible houses </w:t>
      </w:r>
      <w:r>
        <w:rPr>
          <w:rFonts w:ascii="Times New Roman" w:hAnsi="Times New Roman" w:cs="Times New Roman"/>
          <w:sz w:val="24"/>
          <w:szCs w:val="24"/>
        </w:rPr>
        <w:lastRenderedPageBreak/>
        <w:t>to the throne</w:t>
      </w:r>
      <w:r w:rsidR="006D4A7E">
        <w:rPr>
          <w:rFonts w:ascii="Times New Roman" w:hAnsi="Times New Roman" w:cs="Times New Roman"/>
          <w:sz w:val="24"/>
          <w:szCs w:val="24"/>
        </w:rPr>
        <w:t xml:space="preserve">, the customs and traditions of the </w:t>
      </w:r>
      <w:proofErr w:type="spellStart"/>
      <w:r w:rsidR="006D4A7E">
        <w:rPr>
          <w:rFonts w:ascii="Times New Roman" w:hAnsi="Times New Roman" w:cs="Times New Roman"/>
          <w:sz w:val="24"/>
          <w:szCs w:val="24"/>
        </w:rPr>
        <w:t>Nemangwe</w:t>
      </w:r>
      <w:proofErr w:type="spellEnd"/>
      <w:r w:rsidR="006D4A7E">
        <w:rPr>
          <w:rFonts w:ascii="Times New Roman" w:hAnsi="Times New Roman" w:cs="Times New Roman"/>
          <w:sz w:val="24"/>
          <w:szCs w:val="24"/>
        </w:rPr>
        <w:t xml:space="preserve"> clan and other applicable selection criteria.</w:t>
      </w:r>
    </w:p>
    <w:p w14:paraId="3259CB6C" w14:textId="77777777" w:rsidR="00414FBF" w:rsidRDefault="0079631E" w:rsidP="00D532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therefore, this is one of the exceptions to rule 32(7) of the High Court rules wherein the death of a party (in this one the 1</w:t>
      </w:r>
      <w:r w:rsidRPr="0079631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effectively extinguishes the dispute.  </w:t>
      </w:r>
    </w:p>
    <w:p w14:paraId="152E297D" w14:textId="48E4139F" w:rsidR="00414FBF" w:rsidRDefault="00414FBF" w:rsidP="00D532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following order is hereby made:</w:t>
      </w:r>
    </w:p>
    <w:p w14:paraId="6BD8A3FD" w14:textId="77777777" w:rsidR="00414FBF" w:rsidRDefault="00414FBF" w:rsidP="00D532F8">
      <w:pPr>
        <w:spacing w:after="0" w:line="360" w:lineRule="auto"/>
        <w:ind w:firstLine="720"/>
        <w:jc w:val="both"/>
        <w:rPr>
          <w:rFonts w:ascii="Times New Roman" w:hAnsi="Times New Roman" w:cs="Times New Roman"/>
          <w:sz w:val="24"/>
          <w:szCs w:val="24"/>
        </w:rPr>
      </w:pPr>
    </w:p>
    <w:p w14:paraId="43E69C4A" w14:textId="58F2E60F" w:rsidR="00414FBF" w:rsidRPr="00414FBF" w:rsidRDefault="00414FBF" w:rsidP="00D532F8">
      <w:pPr>
        <w:spacing w:after="0" w:line="360" w:lineRule="auto"/>
        <w:ind w:firstLine="720"/>
        <w:jc w:val="both"/>
        <w:rPr>
          <w:rFonts w:ascii="Times New Roman" w:hAnsi="Times New Roman" w:cs="Times New Roman"/>
          <w:b/>
          <w:sz w:val="24"/>
          <w:szCs w:val="24"/>
        </w:rPr>
      </w:pPr>
      <w:r w:rsidRPr="00414FBF">
        <w:rPr>
          <w:rFonts w:ascii="Times New Roman" w:hAnsi="Times New Roman" w:cs="Times New Roman"/>
          <w:b/>
          <w:sz w:val="24"/>
          <w:szCs w:val="24"/>
        </w:rPr>
        <w:t>IT IS HEREBY ORDERED THAT:</w:t>
      </w:r>
    </w:p>
    <w:p w14:paraId="1702498B" w14:textId="529B4F62" w:rsidR="0079631E" w:rsidRDefault="0079631E" w:rsidP="00D532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is</w:t>
      </w:r>
      <w:bookmarkStart w:id="0" w:name="_GoBack"/>
      <w:bookmarkEnd w:id="0"/>
      <w:r>
        <w:rPr>
          <w:rFonts w:ascii="Times New Roman" w:hAnsi="Times New Roman" w:cs="Times New Roman"/>
          <w:sz w:val="24"/>
          <w:szCs w:val="24"/>
        </w:rPr>
        <w:t xml:space="preserve"> moot and the application is hereby dismissed with costs.</w:t>
      </w:r>
    </w:p>
    <w:p w14:paraId="38AE5E8B" w14:textId="146DC2E1" w:rsidR="00414FBF" w:rsidRDefault="00414FBF" w:rsidP="00D532F8">
      <w:pPr>
        <w:spacing w:after="0" w:line="360" w:lineRule="auto"/>
        <w:ind w:firstLine="720"/>
        <w:jc w:val="both"/>
        <w:rPr>
          <w:rFonts w:ascii="Times New Roman" w:hAnsi="Times New Roman" w:cs="Times New Roman"/>
          <w:sz w:val="24"/>
          <w:szCs w:val="24"/>
        </w:rPr>
      </w:pPr>
    </w:p>
    <w:p w14:paraId="51D9F70C" w14:textId="31E761E0" w:rsidR="00414FBF" w:rsidRDefault="00414FBF" w:rsidP="00D532F8">
      <w:pPr>
        <w:spacing w:after="0" w:line="360" w:lineRule="auto"/>
        <w:ind w:firstLine="720"/>
        <w:jc w:val="both"/>
        <w:rPr>
          <w:rFonts w:ascii="Times New Roman" w:hAnsi="Times New Roman" w:cs="Times New Roman"/>
          <w:sz w:val="24"/>
          <w:szCs w:val="24"/>
        </w:rPr>
      </w:pPr>
    </w:p>
    <w:p w14:paraId="14A2920A" w14:textId="77777777" w:rsidR="00414FBF" w:rsidRDefault="00414FBF" w:rsidP="00D532F8">
      <w:pPr>
        <w:spacing w:after="0" w:line="360" w:lineRule="auto"/>
        <w:ind w:firstLine="720"/>
        <w:jc w:val="both"/>
        <w:rPr>
          <w:rFonts w:ascii="Times New Roman" w:hAnsi="Times New Roman" w:cs="Times New Roman"/>
          <w:sz w:val="24"/>
          <w:szCs w:val="24"/>
        </w:rPr>
      </w:pPr>
    </w:p>
    <w:p w14:paraId="51739AE1" w14:textId="7970A2B7" w:rsidR="0079631E" w:rsidRDefault="0079631E" w:rsidP="00414F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ZISENGWE J</w:t>
      </w:r>
      <w:r w:rsidR="00414FBF">
        <w:rPr>
          <w:rFonts w:ascii="Times New Roman" w:hAnsi="Times New Roman" w:cs="Times New Roman"/>
          <w:sz w:val="24"/>
          <w:szCs w:val="24"/>
        </w:rPr>
        <w:t>.</w:t>
      </w:r>
    </w:p>
    <w:p w14:paraId="5B098440" w14:textId="77777777" w:rsidR="0079631E" w:rsidRDefault="0079631E" w:rsidP="00D532F8">
      <w:pPr>
        <w:spacing w:after="0" w:line="360" w:lineRule="auto"/>
        <w:ind w:firstLine="720"/>
        <w:jc w:val="both"/>
        <w:rPr>
          <w:rFonts w:ascii="Times New Roman" w:hAnsi="Times New Roman" w:cs="Times New Roman"/>
          <w:sz w:val="24"/>
          <w:szCs w:val="24"/>
        </w:rPr>
      </w:pPr>
    </w:p>
    <w:p w14:paraId="2418EADF" w14:textId="77777777" w:rsidR="00E9616C" w:rsidRDefault="00E9616C" w:rsidP="00D532F8">
      <w:pPr>
        <w:spacing w:after="0" w:line="360" w:lineRule="auto"/>
        <w:ind w:firstLine="720"/>
        <w:jc w:val="both"/>
        <w:rPr>
          <w:rFonts w:ascii="Times New Roman" w:hAnsi="Times New Roman" w:cs="Times New Roman"/>
          <w:i/>
          <w:sz w:val="24"/>
          <w:szCs w:val="24"/>
        </w:rPr>
      </w:pPr>
    </w:p>
    <w:p w14:paraId="0CD33F52" w14:textId="4D9C8291" w:rsidR="0079631E" w:rsidRPr="0079631E" w:rsidRDefault="0079631E" w:rsidP="00414FBF">
      <w:pPr>
        <w:spacing w:after="0" w:line="360" w:lineRule="auto"/>
        <w:jc w:val="both"/>
        <w:rPr>
          <w:rFonts w:ascii="Times New Roman" w:hAnsi="Times New Roman" w:cs="Times New Roman"/>
          <w:i/>
          <w:sz w:val="24"/>
          <w:szCs w:val="24"/>
        </w:rPr>
      </w:pPr>
      <w:proofErr w:type="spellStart"/>
      <w:r w:rsidRPr="0079631E">
        <w:rPr>
          <w:rFonts w:ascii="Times New Roman" w:hAnsi="Times New Roman" w:cs="Times New Roman"/>
          <w:i/>
          <w:sz w:val="24"/>
          <w:szCs w:val="24"/>
        </w:rPr>
        <w:t>Mutatu</w:t>
      </w:r>
      <w:proofErr w:type="spellEnd"/>
      <w:r w:rsidRPr="0079631E">
        <w:rPr>
          <w:rFonts w:ascii="Times New Roman" w:hAnsi="Times New Roman" w:cs="Times New Roman"/>
          <w:i/>
          <w:sz w:val="24"/>
          <w:szCs w:val="24"/>
        </w:rPr>
        <w:t xml:space="preserve"> and Partners; Applicants Legal Practitioners</w:t>
      </w:r>
      <w:r w:rsidR="00414FBF">
        <w:rPr>
          <w:rFonts w:ascii="Times New Roman" w:hAnsi="Times New Roman" w:cs="Times New Roman"/>
          <w:i/>
          <w:sz w:val="24"/>
          <w:szCs w:val="24"/>
        </w:rPr>
        <w:t>.</w:t>
      </w:r>
    </w:p>
    <w:p w14:paraId="4673C57B" w14:textId="24B1A1E5" w:rsidR="00253781" w:rsidRPr="00F0252F" w:rsidRDefault="0079631E" w:rsidP="00414FBF">
      <w:pPr>
        <w:spacing w:after="0" w:line="360" w:lineRule="auto"/>
        <w:jc w:val="both"/>
        <w:rPr>
          <w:rFonts w:ascii="Times New Roman" w:hAnsi="Times New Roman" w:cs="Times New Roman"/>
          <w:i/>
          <w:sz w:val="24"/>
          <w:szCs w:val="24"/>
        </w:rPr>
      </w:pPr>
      <w:proofErr w:type="spellStart"/>
      <w:r w:rsidRPr="0079631E">
        <w:rPr>
          <w:rFonts w:ascii="Times New Roman" w:hAnsi="Times New Roman" w:cs="Times New Roman"/>
          <w:i/>
          <w:sz w:val="24"/>
          <w:szCs w:val="24"/>
        </w:rPr>
        <w:t>Ch</w:t>
      </w:r>
      <w:r w:rsidR="00414FBF">
        <w:rPr>
          <w:rFonts w:ascii="Times New Roman" w:hAnsi="Times New Roman" w:cs="Times New Roman"/>
          <w:i/>
          <w:sz w:val="24"/>
          <w:szCs w:val="24"/>
        </w:rPr>
        <w:t>u</w:t>
      </w:r>
      <w:r w:rsidRPr="0079631E">
        <w:rPr>
          <w:rFonts w:ascii="Times New Roman" w:hAnsi="Times New Roman" w:cs="Times New Roman"/>
          <w:i/>
          <w:sz w:val="24"/>
          <w:szCs w:val="24"/>
        </w:rPr>
        <w:t>ma</w:t>
      </w:r>
      <w:proofErr w:type="spellEnd"/>
      <w:r w:rsidRPr="0079631E">
        <w:rPr>
          <w:rFonts w:ascii="Times New Roman" w:hAnsi="Times New Roman" w:cs="Times New Roman"/>
          <w:i/>
          <w:sz w:val="24"/>
          <w:szCs w:val="24"/>
        </w:rPr>
        <w:t xml:space="preserve">, </w:t>
      </w:r>
      <w:proofErr w:type="spellStart"/>
      <w:r w:rsidRPr="0079631E">
        <w:rPr>
          <w:rFonts w:ascii="Times New Roman" w:hAnsi="Times New Roman" w:cs="Times New Roman"/>
          <w:i/>
          <w:sz w:val="24"/>
          <w:szCs w:val="24"/>
        </w:rPr>
        <w:t>Gurajena</w:t>
      </w:r>
      <w:proofErr w:type="spellEnd"/>
      <w:r w:rsidRPr="0079631E">
        <w:rPr>
          <w:rFonts w:ascii="Times New Roman" w:hAnsi="Times New Roman" w:cs="Times New Roman"/>
          <w:i/>
          <w:sz w:val="24"/>
          <w:szCs w:val="24"/>
        </w:rPr>
        <w:t xml:space="preserve"> and Partners; 1</w:t>
      </w:r>
      <w:r w:rsidRPr="0079631E">
        <w:rPr>
          <w:rFonts w:ascii="Times New Roman" w:hAnsi="Times New Roman" w:cs="Times New Roman"/>
          <w:i/>
          <w:sz w:val="24"/>
          <w:szCs w:val="24"/>
          <w:vertAlign w:val="superscript"/>
        </w:rPr>
        <w:t>st</w:t>
      </w:r>
      <w:r w:rsidRPr="0079631E">
        <w:rPr>
          <w:rFonts w:ascii="Times New Roman" w:hAnsi="Times New Roman" w:cs="Times New Roman"/>
          <w:i/>
          <w:sz w:val="24"/>
          <w:szCs w:val="24"/>
        </w:rPr>
        <w:t xml:space="preserve"> respondents Legal Practitioners.</w:t>
      </w:r>
    </w:p>
    <w:sectPr w:rsidR="00253781" w:rsidRPr="00F025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49D89" w14:textId="77777777" w:rsidR="00CD247C" w:rsidRDefault="00CD247C" w:rsidP="00CE0138">
      <w:pPr>
        <w:spacing w:after="0" w:line="240" w:lineRule="auto"/>
      </w:pPr>
      <w:r>
        <w:separator/>
      </w:r>
    </w:p>
  </w:endnote>
  <w:endnote w:type="continuationSeparator" w:id="0">
    <w:p w14:paraId="022C2B9C" w14:textId="77777777" w:rsidR="00CD247C" w:rsidRDefault="00CD247C" w:rsidP="00CE0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1E95D" w14:textId="77777777" w:rsidR="00CD247C" w:rsidRDefault="00CD247C" w:rsidP="00CE0138">
      <w:pPr>
        <w:spacing w:after="0" w:line="240" w:lineRule="auto"/>
      </w:pPr>
      <w:r>
        <w:separator/>
      </w:r>
    </w:p>
  </w:footnote>
  <w:footnote w:type="continuationSeparator" w:id="0">
    <w:p w14:paraId="6E497204" w14:textId="77777777" w:rsidR="00CD247C" w:rsidRDefault="00CD247C" w:rsidP="00CE0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9673286"/>
      <w:docPartObj>
        <w:docPartGallery w:val="Page Numbers (Top of Page)"/>
        <w:docPartUnique/>
      </w:docPartObj>
    </w:sdtPr>
    <w:sdtEndPr>
      <w:rPr>
        <w:noProof/>
      </w:rPr>
    </w:sdtEndPr>
    <w:sdtContent>
      <w:p w14:paraId="6F8B522B" w14:textId="77777777" w:rsidR="00EC1708" w:rsidRDefault="00EC1708">
        <w:pPr>
          <w:pStyle w:val="Header"/>
          <w:jc w:val="right"/>
          <w:rPr>
            <w:noProof/>
          </w:rPr>
        </w:pPr>
        <w:r>
          <w:fldChar w:fldCharType="begin"/>
        </w:r>
        <w:r>
          <w:instrText xml:space="preserve"> PAGE   \* MERGEFORMAT </w:instrText>
        </w:r>
        <w:r>
          <w:fldChar w:fldCharType="separate"/>
        </w:r>
        <w:r w:rsidR="000078B0">
          <w:rPr>
            <w:noProof/>
          </w:rPr>
          <w:t>2</w:t>
        </w:r>
        <w:r>
          <w:rPr>
            <w:noProof/>
          </w:rPr>
          <w:fldChar w:fldCharType="end"/>
        </w:r>
      </w:p>
      <w:p w14:paraId="124DB398" w14:textId="16D9EF39" w:rsidR="00EC1708" w:rsidRDefault="0094549B">
        <w:pPr>
          <w:pStyle w:val="Header"/>
          <w:jc w:val="right"/>
        </w:pPr>
        <w:r>
          <w:t>CAPP 70/23</w:t>
        </w:r>
      </w:p>
      <w:p w14:paraId="6119EC9A" w14:textId="44486EA3" w:rsidR="00EC1708" w:rsidRDefault="0094549B">
        <w:pPr>
          <w:pStyle w:val="Header"/>
          <w:jc w:val="right"/>
        </w:pPr>
        <w:r>
          <w:t>HMA 01-24</w:t>
        </w:r>
      </w:p>
    </w:sdtContent>
  </w:sdt>
  <w:p w14:paraId="27EEAFC5" w14:textId="77777777" w:rsidR="00EC1708" w:rsidRDefault="00EC1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C1D19"/>
    <w:multiLevelType w:val="hybridMultilevel"/>
    <w:tmpl w:val="2286E93A"/>
    <w:lvl w:ilvl="0" w:tplc="060AF4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2301F7"/>
    <w:multiLevelType w:val="hybridMultilevel"/>
    <w:tmpl w:val="EAFEAEA8"/>
    <w:lvl w:ilvl="0" w:tplc="1A5449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7D247D"/>
    <w:multiLevelType w:val="hybridMultilevel"/>
    <w:tmpl w:val="B7002CB2"/>
    <w:lvl w:ilvl="0" w:tplc="CD5848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C06095"/>
    <w:multiLevelType w:val="hybridMultilevel"/>
    <w:tmpl w:val="A3BA9CF0"/>
    <w:lvl w:ilvl="0" w:tplc="E42870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C0937CA"/>
    <w:multiLevelType w:val="hybridMultilevel"/>
    <w:tmpl w:val="95A45B58"/>
    <w:lvl w:ilvl="0" w:tplc="F5D0B0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B19"/>
    <w:rsid w:val="000055D1"/>
    <w:rsid w:val="000078B0"/>
    <w:rsid w:val="00017AD9"/>
    <w:rsid w:val="00017EA4"/>
    <w:rsid w:val="00025936"/>
    <w:rsid w:val="00027321"/>
    <w:rsid w:val="0003232B"/>
    <w:rsid w:val="00037287"/>
    <w:rsid w:val="000453F7"/>
    <w:rsid w:val="00046000"/>
    <w:rsid w:val="00050FFA"/>
    <w:rsid w:val="0005447A"/>
    <w:rsid w:val="00063D14"/>
    <w:rsid w:val="0006405B"/>
    <w:rsid w:val="000654B9"/>
    <w:rsid w:val="000739D0"/>
    <w:rsid w:val="0008027C"/>
    <w:rsid w:val="0008258D"/>
    <w:rsid w:val="000873D0"/>
    <w:rsid w:val="000921CC"/>
    <w:rsid w:val="000947DA"/>
    <w:rsid w:val="00095641"/>
    <w:rsid w:val="000A2450"/>
    <w:rsid w:val="000A3D95"/>
    <w:rsid w:val="000B0847"/>
    <w:rsid w:val="000B42C2"/>
    <w:rsid w:val="000B6172"/>
    <w:rsid w:val="000C2DE3"/>
    <w:rsid w:val="000C2F28"/>
    <w:rsid w:val="000C5386"/>
    <w:rsid w:val="000D08DA"/>
    <w:rsid w:val="000D35C6"/>
    <w:rsid w:val="000D797E"/>
    <w:rsid w:val="000F10FD"/>
    <w:rsid w:val="000F144D"/>
    <w:rsid w:val="000F2444"/>
    <w:rsid w:val="000F4007"/>
    <w:rsid w:val="0010008F"/>
    <w:rsid w:val="00103C25"/>
    <w:rsid w:val="001059D7"/>
    <w:rsid w:val="00106AB2"/>
    <w:rsid w:val="00111F1B"/>
    <w:rsid w:val="0011409C"/>
    <w:rsid w:val="00123E8B"/>
    <w:rsid w:val="0012601F"/>
    <w:rsid w:val="00131A07"/>
    <w:rsid w:val="00147F79"/>
    <w:rsid w:val="001521F5"/>
    <w:rsid w:val="001611C5"/>
    <w:rsid w:val="00161C89"/>
    <w:rsid w:val="00163221"/>
    <w:rsid w:val="001667D4"/>
    <w:rsid w:val="001668E5"/>
    <w:rsid w:val="0017011E"/>
    <w:rsid w:val="001713C9"/>
    <w:rsid w:val="00172938"/>
    <w:rsid w:val="0018066B"/>
    <w:rsid w:val="00183830"/>
    <w:rsid w:val="001A2595"/>
    <w:rsid w:val="001A3E7A"/>
    <w:rsid w:val="001A5ACC"/>
    <w:rsid w:val="001B1119"/>
    <w:rsid w:val="001B2D76"/>
    <w:rsid w:val="001B5F25"/>
    <w:rsid w:val="001B6031"/>
    <w:rsid w:val="001B7B4D"/>
    <w:rsid w:val="001C09DC"/>
    <w:rsid w:val="001C5BB1"/>
    <w:rsid w:val="001D345F"/>
    <w:rsid w:val="001D6BBD"/>
    <w:rsid w:val="00214D6B"/>
    <w:rsid w:val="00222394"/>
    <w:rsid w:val="00230E48"/>
    <w:rsid w:val="00233D59"/>
    <w:rsid w:val="00234A7F"/>
    <w:rsid w:val="00235A9C"/>
    <w:rsid w:val="00235ACE"/>
    <w:rsid w:val="002364A6"/>
    <w:rsid w:val="002403EC"/>
    <w:rsid w:val="00240B7B"/>
    <w:rsid w:val="00244270"/>
    <w:rsid w:val="00251E32"/>
    <w:rsid w:val="00253781"/>
    <w:rsid w:val="0025535B"/>
    <w:rsid w:val="00257BAC"/>
    <w:rsid w:val="002646A0"/>
    <w:rsid w:val="00266979"/>
    <w:rsid w:val="00272706"/>
    <w:rsid w:val="002808BE"/>
    <w:rsid w:val="00290B8F"/>
    <w:rsid w:val="00292B3C"/>
    <w:rsid w:val="002A41B8"/>
    <w:rsid w:val="002B3F0F"/>
    <w:rsid w:val="002D2F09"/>
    <w:rsid w:val="002F6426"/>
    <w:rsid w:val="00300072"/>
    <w:rsid w:val="00301A95"/>
    <w:rsid w:val="00304D8D"/>
    <w:rsid w:val="0031687D"/>
    <w:rsid w:val="00330A85"/>
    <w:rsid w:val="00332C09"/>
    <w:rsid w:val="00336BCF"/>
    <w:rsid w:val="003451D0"/>
    <w:rsid w:val="003454D4"/>
    <w:rsid w:val="00350B35"/>
    <w:rsid w:val="0035101B"/>
    <w:rsid w:val="00352CB4"/>
    <w:rsid w:val="00356A4B"/>
    <w:rsid w:val="00357B7E"/>
    <w:rsid w:val="003801BB"/>
    <w:rsid w:val="00383C45"/>
    <w:rsid w:val="0038466C"/>
    <w:rsid w:val="003860E3"/>
    <w:rsid w:val="00387C00"/>
    <w:rsid w:val="0039497F"/>
    <w:rsid w:val="003A7220"/>
    <w:rsid w:val="003B35FE"/>
    <w:rsid w:val="003B5897"/>
    <w:rsid w:val="003B6B7D"/>
    <w:rsid w:val="003C229C"/>
    <w:rsid w:val="003D0DE9"/>
    <w:rsid w:val="003D3C16"/>
    <w:rsid w:val="003E13B4"/>
    <w:rsid w:val="003E469F"/>
    <w:rsid w:val="003E6EA3"/>
    <w:rsid w:val="00402612"/>
    <w:rsid w:val="00403A5F"/>
    <w:rsid w:val="00410647"/>
    <w:rsid w:val="00414FBF"/>
    <w:rsid w:val="00415E26"/>
    <w:rsid w:val="004342B1"/>
    <w:rsid w:val="00434EC9"/>
    <w:rsid w:val="004419D8"/>
    <w:rsid w:val="0044247D"/>
    <w:rsid w:val="00454C50"/>
    <w:rsid w:val="00457374"/>
    <w:rsid w:val="004644AB"/>
    <w:rsid w:val="00470C07"/>
    <w:rsid w:val="004719C0"/>
    <w:rsid w:val="00474DA5"/>
    <w:rsid w:val="0047564A"/>
    <w:rsid w:val="004A186F"/>
    <w:rsid w:val="004B2BB2"/>
    <w:rsid w:val="004B40E7"/>
    <w:rsid w:val="004C17DE"/>
    <w:rsid w:val="004D16CE"/>
    <w:rsid w:val="004D5F34"/>
    <w:rsid w:val="004F4EA9"/>
    <w:rsid w:val="00511145"/>
    <w:rsid w:val="0051404B"/>
    <w:rsid w:val="005142DA"/>
    <w:rsid w:val="00524892"/>
    <w:rsid w:val="00524BD1"/>
    <w:rsid w:val="00531D43"/>
    <w:rsid w:val="005332CA"/>
    <w:rsid w:val="00555118"/>
    <w:rsid w:val="00555AD3"/>
    <w:rsid w:val="00561E4E"/>
    <w:rsid w:val="00566DC9"/>
    <w:rsid w:val="00571F7A"/>
    <w:rsid w:val="00585E09"/>
    <w:rsid w:val="005A16AA"/>
    <w:rsid w:val="005A41B7"/>
    <w:rsid w:val="005B323B"/>
    <w:rsid w:val="005B35C6"/>
    <w:rsid w:val="005B3FDA"/>
    <w:rsid w:val="005B5970"/>
    <w:rsid w:val="005B5C39"/>
    <w:rsid w:val="005D425F"/>
    <w:rsid w:val="005F154B"/>
    <w:rsid w:val="00604F4D"/>
    <w:rsid w:val="00605656"/>
    <w:rsid w:val="00611442"/>
    <w:rsid w:val="006201CE"/>
    <w:rsid w:val="006225B0"/>
    <w:rsid w:val="00623159"/>
    <w:rsid w:val="00625DA4"/>
    <w:rsid w:val="006329CB"/>
    <w:rsid w:val="006365B3"/>
    <w:rsid w:val="00636F1A"/>
    <w:rsid w:val="00655C32"/>
    <w:rsid w:val="006638C9"/>
    <w:rsid w:val="00663E88"/>
    <w:rsid w:val="00667FBB"/>
    <w:rsid w:val="0068491F"/>
    <w:rsid w:val="00685B52"/>
    <w:rsid w:val="00695779"/>
    <w:rsid w:val="006A3568"/>
    <w:rsid w:val="006A35B6"/>
    <w:rsid w:val="006B12AF"/>
    <w:rsid w:val="006B14F6"/>
    <w:rsid w:val="006B585F"/>
    <w:rsid w:val="006B7526"/>
    <w:rsid w:val="006D372A"/>
    <w:rsid w:val="006D4A7E"/>
    <w:rsid w:val="006E0596"/>
    <w:rsid w:val="006E0D8D"/>
    <w:rsid w:val="006E3D8D"/>
    <w:rsid w:val="006F0EF7"/>
    <w:rsid w:val="006F47EE"/>
    <w:rsid w:val="006F5019"/>
    <w:rsid w:val="006F55A6"/>
    <w:rsid w:val="00702A06"/>
    <w:rsid w:val="0070308F"/>
    <w:rsid w:val="007106A8"/>
    <w:rsid w:val="0071183B"/>
    <w:rsid w:val="00720C59"/>
    <w:rsid w:val="00721059"/>
    <w:rsid w:val="00722A2A"/>
    <w:rsid w:val="00727875"/>
    <w:rsid w:val="00736D1C"/>
    <w:rsid w:val="00740393"/>
    <w:rsid w:val="00740495"/>
    <w:rsid w:val="00742DB0"/>
    <w:rsid w:val="0074376C"/>
    <w:rsid w:val="00743C73"/>
    <w:rsid w:val="00751BDF"/>
    <w:rsid w:val="00755948"/>
    <w:rsid w:val="007658F0"/>
    <w:rsid w:val="00771FC4"/>
    <w:rsid w:val="00772E57"/>
    <w:rsid w:val="00775F6D"/>
    <w:rsid w:val="00785266"/>
    <w:rsid w:val="0079631E"/>
    <w:rsid w:val="007A6AA9"/>
    <w:rsid w:val="007A6F9C"/>
    <w:rsid w:val="007B623F"/>
    <w:rsid w:val="007B65A6"/>
    <w:rsid w:val="007B6642"/>
    <w:rsid w:val="007B74DF"/>
    <w:rsid w:val="007C1C56"/>
    <w:rsid w:val="007C2CF6"/>
    <w:rsid w:val="007D2201"/>
    <w:rsid w:val="007E75B5"/>
    <w:rsid w:val="007F4FD9"/>
    <w:rsid w:val="007F6973"/>
    <w:rsid w:val="007F7BF6"/>
    <w:rsid w:val="00800547"/>
    <w:rsid w:val="0080280B"/>
    <w:rsid w:val="00802CCD"/>
    <w:rsid w:val="0080364B"/>
    <w:rsid w:val="008053B8"/>
    <w:rsid w:val="0081161F"/>
    <w:rsid w:val="00815DB7"/>
    <w:rsid w:val="008220AC"/>
    <w:rsid w:val="00823E34"/>
    <w:rsid w:val="00830C83"/>
    <w:rsid w:val="00835332"/>
    <w:rsid w:val="008371CF"/>
    <w:rsid w:val="008402A7"/>
    <w:rsid w:val="00841EAB"/>
    <w:rsid w:val="00844B00"/>
    <w:rsid w:val="00862AFF"/>
    <w:rsid w:val="00864398"/>
    <w:rsid w:val="00867FE8"/>
    <w:rsid w:val="00870BFB"/>
    <w:rsid w:val="0088368E"/>
    <w:rsid w:val="00887EEE"/>
    <w:rsid w:val="008A1A92"/>
    <w:rsid w:val="008A2FBB"/>
    <w:rsid w:val="008B1265"/>
    <w:rsid w:val="008B7C70"/>
    <w:rsid w:val="008C5ABE"/>
    <w:rsid w:val="008D6377"/>
    <w:rsid w:val="008D6F19"/>
    <w:rsid w:val="008E092E"/>
    <w:rsid w:val="008E1F1F"/>
    <w:rsid w:val="008E2C4D"/>
    <w:rsid w:val="008E4002"/>
    <w:rsid w:val="008E5A94"/>
    <w:rsid w:val="00900291"/>
    <w:rsid w:val="00906440"/>
    <w:rsid w:val="00906816"/>
    <w:rsid w:val="00907EB7"/>
    <w:rsid w:val="009127B6"/>
    <w:rsid w:val="00913874"/>
    <w:rsid w:val="0091723B"/>
    <w:rsid w:val="0092113F"/>
    <w:rsid w:val="009223D0"/>
    <w:rsid w:val="009248A8"/>
    <w:rsid w:val="009250AA"/>
    <w:rsid w:val="009325B2"/>
    <w:rsid w:val="00934AF9"/>
    <w:rsid w:val="00934F67"/>
    <w:rsid w:val="00940404"/>
    <w:rsid w:val="00945393"/>
    <w:rsid w:val="0094549B"/>
    <w:rsid w:val="00955C51"/>
    <w:rsid w:val="009663C5"/>
    <w:rsid w:val="0097122A"/>
    <w:rsid w:val="009775D8"/>
    <w:rsid w:val="00983455"/>
    <w:rsid w:val="00983E36"/>
    <w:rsid w:val="00987633"/>
    <w:rsid w:val="009904A7"/>
    <w:rsid w:val="00990EF4"/>
    <w:rsid w:val="009A059F"/>
    <w:rsid w:val="009B6B8E"/>
    <w:rsid w:val="009C1814"/>
    <w:rsid w:val="009D06B5"/>
    <w:rsid w:val="009D43A3"/>
    <w:rsid w:val="009E1E60"/>
    <w:rsid w:val="009E23EB"/>
    <w:rsid w:val="009E3B5A"/>
    <w:rsid w:val="009F1F95"/>
    <w:rsid w:val="009F3302"/>
    <w:rsid w:val="00A00207"/>
    <w:rsid w:val="00A0456A"/>
    <w:rsid w:val="00A10A64"/>
    <w:rsid w:val="00A20C89"/>
    <w:rsid w:val="00A219E1"/>
    <w:rsid w:val="00A3164A"/>
    <w:rsid w:val="00A428B7"/>
    <w:rsid w:val="00A450C8"/>
    <w:rsid w:val="00A456B1"/>
    <w:rsid w:val="00A50C55"/>
    <w:rsid w:val="00A5274E"/>
    <w:rsid w:val="00A5327E"/>
    <w:rsid w:val="00A5376E"/>
    <w:rsid w:val="00A572D4"/>
    <w:rsid w:val="00A62487"/>
    <w:rsid w:val="00A741E0"/>
    <w:rsid w:val="00A74A65"/>
    <w:rsid w:val="00A77B37"/>
    <w:rsid w:val="00A9464B"/>
    <w:rsid w:val="00AA5E4B"/>
    <w:rsid w:val="00AB06F3"/>
    <w:rsid w:val="00AB4277"/>
    <w:rsid w:val="00AB4C58"/>
    <w:rsid w:val="00AB6E9D"/>
    <w:rsid w:val="00AC2D63"/>
    <w:rsid w:val="00AE3073"/>
    <w:rsid w:val="00AF0F9D"/>
    <w:rsid w:val="00AF2BA3"/>
    <w:rsid w:val="00B077E4"/>
    <w:rsid w:val="00B10ACA"/>
    <w:rsid w:val="00B1533B"/>
    <w:rsid w:val="00B15A22"/>
    <w:rsid w:val="00B176DA"/>
    <w:rsid w:val="00B32499"/>
    <w:rsid w:val="00B36BAE"/>
    <w:rsid w:val="00B50D38"/>
    <w:rsid w:val="00B5178E"/>
    <w:rsid w:val="00B70EB6"/>
    <w:rsid w:val="00B756C6"/>
    <w:rsid w:val="00B82207"/>
    <w:rsid w:val="00B8542A"/>
    <w:rsid w:val="00B96355"/>
    <w:rsid w:val="00BA56C3"/>
    <w:rsid w:val="00BA78B8"/>
    <w:rsid w:val="00BB1C72"/>
    <w:rsid w:val="00BB585B"/>
    <w:rsid w:val="00BE283A"/>
    <w:rsid w:val="00BE537D"/>
    <w:rsid w:val="00BE6135"/>
    <w:rsid w:val="00C009E4"/>
    <w:rsid w:val="00C042AA"/>
    <w:rsid w:val="00C1286F"/>
    <w:rsid w:val="00C1712E"/>
    <w:rsid w:val="00C2230D"/>
    <w:rsid w:val="00C23143"/>
    <w:rsid w:val="00C25B12"/>
    <w:rsid w:val="00C34B19"/>
    <w:rsid w:val="00C36C77"/>
    <w:rsid w:val="00C37DF6"/>
    <w:rsid w:val="00C41928"/>
    <w:rsid w:val="00C525AA"/>
    <w:rsid w:val="00C54857"/>
    <w:rsid w:val="00C559AD"/>
    <w:rsid w:val="00C609A3"/>
    <w:rsid w:val="00C62B82"/>
    <w:rsid w:val="00C62D4E"/>
    <w:rsid w:val="00C64B7C"/>
    <w:rsid w:val="00C65316"/>
    <w:rsid w:val="00C735EB"/>
    <w:rsid w:val="00C84A7A"/>
    <w:rsid w:val="00C85D48"/>
    <w:rsid w:val="00C9163A"/>
    <w:rsid w:val="00C91C0F"/>
    <w:rsid w:val="00C93DFF"/>
    <w:rsid w:val="00C96ED6"/>
    <w:rsid w:val="00CA404C"/>
    <w:rsid w:val="00CA4410"/>
    <w:rsid w:val="00CA582E"/>
    <w:rsid w:val="00CC5FB3"/>
    <w:rsid w:val="00CD247C"/>
    <w:rsid w:val="00CD5141"/>
    <w:rsid w:val="00CE0138"/>
    <w:rsid w:val="00CF1708"/>
    <w:rsid w:val="00D1389C"/>
    <w:rsid w:val="00D25876"/>
    <w:rsid w:val="00D32786"/>
    <w:rsid w:val="00D32B49"/>
    <w:rsid w:val="00D35C07"/>
    <w:rsid w:val="00D4233E"/>
    <w:rsid w:val="00D424A9"/>
    <w:rsid w:val="00D5321E"/>
    <w:rsid w:val="00D532F8"/>
    <w:rsid w:val="00D560AF"/>
    <w:rsid w:val="00D62A97"/>
    <w:rsid w:val="00D72476"/>
    <w:rsid w:val="00D84255"/>
    <w:rsid w:val="00DC3F91"/>
    <w:rsid w:val="00DC6E89"/>
    <w:rsid w:val="00DD0158"/>
    <w:rsid w:val="00DD365C"/>
    <w:rsid w:val="00DD79CA"/>
    <w:rsid w:val="00DE262A"/>
    <w:rsid w:val="00DF21DC"/>
    <w:rsid w:val="00E031A0"/>
    <w:rsid w:val="00E031EF"/>
    <w:rsid w:val="00E10DBF"/>
    <w:rsid w:val="00E23948"/>
    <w:rsid w:val="00E33D9A"/>
    <w:rsid w:val="00E512F5"/>
    <w:rsid w:val="00E53974"/>
    <w:rsid w:val="00E601B4"/>
    <w:rsid w:val="00E6096B"/>
    <w:rsid w:val="00E60E1A"/>
    <w:rsid w:val="00E629B8"/>
    <w:rsid w:val="00E72128"/>
    <w:rsid w:val="00E728EF"/>
    <w:rsid w:val="00E94964"/>
    <w:rsid w:val="00E9616C"/>
    <w:rsid w:val="00EA7329"/>
    <w:rsid w:val="00EB2574"/>
    <w:rsid w:val="00EB54E0"/>
    <w:rsid w:val="00EC1708"/>
    <w:rsid w:val="00EC3AD3"/>
    <w:rsid w:val="00EE5954"/>
    <w:rsid w:val="00EF175C"/>
    <w:rsid w:val="00F04377"/>
    <w:rsid w:val="00F04715"/>
    <w:rsid w:val="00F11A1C"/>
    <w:rsid w:val="00F1370A"/>
    <w:rsid w:val="00F15DD7"/>
    <w:rsid w:val="00F17BA9"/>
    <w:rsid w:val="00F243AA"/>
    <w:rsid w:val="00F249BB"/>
    <w:rsid w:val="00F25172"/>
    <w:rsid w:val="00F31C04"/>
    <w:rsid w:val="00F4274A"/>
    <w:rsid w:val="00F536CB"/>
    <w:rsid w:val="00F81F1F"/>
    <w:rsid w:val="00F8445B"/>
    <w:rsid w:val="00F92F28"/>
    <w:rsid w:val="00F9680D"/>
    <w:rsid w:val="00FA13A9"/>
    <w:rsid w:val="00FA49D1"/>
    <w:rsid w:val="00FA4C45"/>
    <w:rsid w:val="00FA5A62"/>
    <w:rsid w:val="00FA778D"/>
    <w:rsid w:val="00FB6EC0"/>
    <w:rsid w:val="00FC0634"/>
    <w:rsid w:val="00FC3EAA"/>
    <w:rsid w:val="00FC5471"/>
    <w:rsid w:val="00FD566B"/>
    <w:rsid w:val="00FE01F3"/>
    <w:rsid w:val="00FF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8105A"/>
  <w15:chartTrackingRefBased/>
  <w15:docId w15:val="{C6749719-BCDF-413D-B0CD-ED73C45C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B19"/>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138"/>
    <w:rPr>
      <w:lang w:val="en-ZW"/>
    </w:rPr>
  </w:style>
  <w:style w:type="paragraph" w:styleId="Footer">
    <w:name w:val="footer"/>
    <w:basedOn w:val="Normal"/>
    <w:link w:val="FooterChar"/>
    <w:uiPriority w:val="99"/>
    <w:unhideWhenUsed/>
    <w:rsid w:val="00CE0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138"/>
    <w:rPr>
      <w:lang w:val="en-ZW"/>
    </w:rPr>
  </w:style>
  <w:style w:type="paragraph" w:styleId="ListParagraph">
    <w:name w:val="List Paragraph"/>
    <w:basedOn w:val="Normal"/>
    <w:uiPriority w:val="34"/>
    <w:qFormat/>
    <w:rsid w:val="0044247D"/>
    <w:pPr>
      <w:ind w:left="720"/>
      <w:contextualSpacing/>
    </w:pPr>
  </w:style>
  <w:style w:type="paragraph" w:styleId="BalloonText">
    <w:name w:val="Balloon Text"/>
    <w:basedOn w:val="Normal"/>
    <w:link w:val="BalloonTextChar"/>
    <w:uiPriority w:val="99"/>
    <w:semiHidden/>
    <w:unhideWhenUsed/>
    <w:rsid w:val="004026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612"/>
    <w:rPr>
      <w:rFonts w:ascii="Segoe UI" w:hAnsi="Segoe UI" w:cs="Segoe UI"/>
      <w:sz w:val="18"/>
      <w:szCs w:val="18"/>
      <w:lang w:val="en-ZW"/>
    </w:rPr>
  </w:style>
  <w:style w:type="paragraph" w:styleId="NoSpacing">
    <w:name w:val="No Spacing"/>
    <w:uiPriority w:val="1"/>
    <w:qFormat/>
    <w:rsid w:val="003A7220"/>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8</Pages>
  <Words>2400</Words>
  <Characters>13681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Hon. Zisengwe J</cp:lastModifiedBy>
  <cp:revision>30</cp:revision>
  <cp:lastPrinted>2021-04-14T09:12:00Z</cp:lastPrinted>
  <dcterms:created xsi:type="dcterms:W3CDTF">2024-01-03T13:31:00Z</dcterms:created>
  <dcterms:modified xsi:type="dcterms:W3CDTF">2024-01-07T14:39:00Z</dcterms:modified>
</cp:coreProperties>
</file>