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5D3" w:rsidRDefault="00207903" w:rsidP="001D2600">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MICHAEL PETER HITSCHMANN</w:t>
      </w:r>
    </w:p>
    <w:p w:rsidR="00207903" w:rsidRDefault="00207903" w:rsidP="001D26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207903" w:rsidRDefault="00207903" w:rsidP="001D26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BANWELL MWAREHWA </w:t>
      </w:r>
    </w:p>
    <w:p w:rsidR="00207903" w:rsidRDefault="00207903" w:rsidP="001D26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207903" w:rsidRDefault="00207903" w:rsidP="001D26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FREDERICK CHIRIPAMBERI</w:t>
      </w:r>
    </w:p>
    <w:p w:rsidR="00207903" w:rsidRDefault="00207903" w:rsidP="001D26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207903" w:rsidRDefault="00207903" w:rsidP="001D26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CITY OF MUTARE </w:t>
      </w:r>
    </w:p>
    <w:p w:rsidR="00207903" w:rsidRDefault="00207903" w:rsidP="001D2600">
      <w:pPr>
        <w:spacing w:after="0" w:line="240" w:lineRule="auto"/>
        <w:jc w:val="both"/>
        <w:rPr>
          <w:rFonts w:ascii="Times New Roman" w:hAnsi="Times New Roman" w:cs="Times New Roman"/>
          <w:sz w:val="24"/>
          <w:szCs w:val="24"/>
        </w:rPr>
      </w:pPr>
    </w:p>
    <w:p w:rsidR="00207903" w:rsidRDefault="00207903" w:rsidP="001D2600">
      <w:pPr>
        <w:spacing w:after="0" w:line="240" w:lineRule="auto"/>
        <w:jc w:val="both"/>
        <w:rPr>
          <w:rFonts w:ascii="Times New Roman" w:hAnsi="Times New Roman" w:cs="Times New Roman"/>
          <w:sz w:val="24"/>
          <w:szCs w:val="24"/>
        </w:rPr>
      </w:pPr>
    </w:p>
    <w:p w:rsidR="00207903" w:rsidRDefault="00207903" w:rsidP="001D2600">
      <w:pPr>
        <w:spacing w:after="0" w:line="240" w:lineRule="auto"/>
        <w:jc w:val="both"/>
        <w:rPr>
          <w:rFonts w:ascii="Times New Roman" w:hAnsi="Times New Roman" w:cs="Times New Roman"/>
          <w:sz w:val="24"/>
          <w:szCs w:val="24"/>
        </w:rPr>
      </w:pPr>
    </w:p>
    <w:p w:rsidR="00207903" w:rsidRDefault="00207903" w:rsidP="001D26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207903" w:rsidRDefault="007742D7" w:rsidP="001D26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CHITAKUNYE &amp; </w:t>
      </w:r>
      <w:r w:rsidR="00207903">
        <w:rPr>
          <w:rFonts w:ascii="Times New Roman" w:hAnsi="Times New Roman" w:cs="Times New Roman"/>
          <w:sz w:val="24"/>
          <w:szCs w:val="24"/>
        </w:rPr>
        <w:t>NDEWERE J</w:t>
      </w:r>
      <w:r>
        <w:rPr>
          <w:rFonts w:ascii="Times New Roman" w:hAnsi="Times New Roman" w:cs="Times New Roman"/>
          <w:sz w:val="24"/>
          <w:szCs w:val="24"/>
        </w:rPr>
        <w:t>J</w:t>
      </w:r>
    </w:p>
    <w:p w:rsidR="00207903" w:rsidRDefault="00207903" w:rsidP="001D26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7D7F0C">
        <w:rPr>
          <w:rFonts w:ascii="Times New Roman" w:hAnsi="Times New Roman" w:cs="Times New Roman"/>
          <w:sz w:val="24"/>
          <w:szCs w:val="24"/>
        </w:rPr>
        <w:t xml:space="preserve">15 September 2016 </w:t>
      </w:r>
      <w:r w:rsidR="008B025C">
        <w:rPr>
          <w:rFonts w:ascii="Times New Roman" w:hAnsi="Times New Roman" w:cs="Times New Roman"/>
          <w:sz w:val="24"/>
          <w:szCs w:val="24"/>
        </w:rPr>
        <w:t xml:space="preserve">and </w:t>
      </w:r>
      <w:r w:rsidR="000A3A87">
        <w:rPr>
          <w:rFonts w:ascii="Times New Roman" w:hAnsi="Times New Roman" w:cs="Times New Roman"/>
          <w:sz w:val="24"/>
          <w:szCs w:val="24"/>
        </w:rPr>
        <w:t>9</w:t>
      </w:r>
      <w:r w:rsidR="007D7F0C">
        <w:rPr>
          <w:rFonts w:ascii="Times New Roman" w:hAnsi="Times New Roman" w:cs="Times New Roman"/>
          <w:sz w:val="24"/>
          <w:szCs w:val="24"/>
        </w:rPr>
        <w:t xml:space="preserve"> February </w:t>
      </w:r>
      <w:r w:rsidR="003F2A59">
        <w:rPr>
          <w:rFonts w:ascii="Times New Roman" w:hAnsi="Times New Roman" w:cs="Times New Roman"/>
          <w:sz w:val="24"/>
          <w:szCs w:val="24"/>
        </w:rPr>
        <w:t>2017</w:t>
      </w:r>
    </w:p>
    <w:p w:rsidR="003F2A59" w:rsidRDefault="003F2A59" w:rsidP="001D2600">
      <w:pPr>
        <w:spacing w:after="0" w:line="240" w:lineRule="auto"/>
        <w:jc w:val="both"/>
        <w:rPr>
          <w:rFonts w:ascii="Times New Roman" w:hAnsi="Times New Roman" w:cs="Times New Roman"/>
          <w:sz w:val="24"/>
          <w:szCs w:val="24"/>
        </w:rPr>
      </w:pPr>
    </w:p>
    <w:p w:rsidR="003F2A59" w:rsidRDefault="003F2A59" w:rsidP="001D2600">
      <w:pPr>
        <w:spacing w:after="0" w:line="240" w:lineRule="auto"/>
        <w:jc w:val="both"/>
        <w:rPr>
          <w:rFonts w:ascii="Times New Roman" w:hAnsi="Times New Roman" w:cs="Times New Roman"/>
          <w:sz w:val="24"/>
          <w:szCs w:val="24"/>
        </w:rPr>
      </w:pPr>
    </w:p>
    <w:p w:rsidR="003F2A59" w:rsidRDefault="003F2A59" w:rsidP="001D2600">
      <w:pPr>
        <w:spacing w:after="0" w:line="240" w:lineRule="auto"/>
        <w:jc w:val="both"/>
        <w:rPr>
          <w:rFonts w:ascii="Times New Roman" w:hAnsi="Times New Roman" w:cs="Times New Roman"/>
          <w:sz w:val="24"/>
          <w:szCs w:val="24"/>
        </w:rPr>
      </w:pPr>
    </w:p>
    <w:p w:rsidR="003F2A59" w:rsidRDefault="003F2A59" w:rsidP="001D2600">
      <w:pPr>
        <w:spacing w:after="0" w:line="240" w:lineRule="auto"/>
        <w:jc w:val="both"/>
        <w:rPr>
          <w:rFonts w:ascii="Times New Roman" w:hAnsi="Times New Roman" w:cs="Times New Roman"/>
          <w:sz w:val="24"/>
          <w:szCs w:val="24"/>
        </w:rPr>
      </w:pPr>
    </w:p>
    <w:p w:rsidR="003F2A59" w:rsidRDefault="003F2A59" w:rsidP="001D260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Civil Appeal</w:t>
      </w:r>
    </w:p>
    <w:p w:rsidR="003F2A59" w:rsidRDefault="003F2A59" w:rsidP="001D2600">
      <w:pPr>
        <w:spacing w:after="0" w:line="240" w:lineRule="auto"/>
        <w:jc w:val="both"/>
        <w:rPr>
          <w:rFonts w:ascii="Times New Roman" w:hAnsi="Times New Roman" w:cs="Times New Roman"/>
          <w:b/>
          <w:sz w:val="24"/>
          <w:szCs w:val="24"/>
        </w:rPr>
      </w:pPr>
    </w:p>
    <w:p w:rsidR="003F2A59" w:rsidRDefault="003F2A59" w:rsidP="001D2600">
      <w:pPr>
        <w:spacing w:after="0" w:line="240" w:lineRule="auto"/>
        <w:jc w:val="both"/>
        <w:rPr>
          <w:rFonts w:ascii="Times New Roman" w:hAnsi="Times New Roman" w:cs="Times New Roman"/>
          <w:b/>
          <w:sz w:val="24"/>
          <w:szCs w:val="24"/>
        </w:rPr>
      </w:pPr>
    </w:p>
    <w:p w:rsidR="003F2A59" w:rsidRDefault="003F2A59" w:rsidP="001D2600">
      <w:pPr>
        <w:spacing w:after="0" w:line="240" w:lineRule="auto"/>
        <w:jc w:val="both"/>
        <w:rPr>
          <w:rFonts w:ascii="Times New Roman" w:hAnsi="Times New Roman" w:cs="Times New Roman"/>
          <w:b/>
          <w:sz w:val="24"/>
          <w:szCs w:val="24"/>
        </w:rPr>
      </w:pPr>
    </w:p>
    <w:p w:rsidR="003F2A59" w:rsidRDefault="007742D7" w:rsidP="001D260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 Maanda</w:t>
      </w:r>
      <w:r w:rsidR="003F2A59">
        <w:rPr>
          <w:rFonts w:ascii="Times New Roman" w:hAnsi="Times New Roman" w:cs="Times New Roman"/>
          <w:sz w:val="24"/>
          <w:szCs w:val="24"/>
        </w:rPr>
        <w:t>, for the appellant</w:t>
      </w:r>
    </w:p>
    <w:p w:rsidR="007742D7" w:rsidRDefault="007742D7" w:rsidP="001D260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E. T Machie</w:t>
      </w:r>
      <w:r>
        <w:rPr>
          <w:rFonts w:ascii="Times New Roman" w:hAnsi="Times New Roman" w:cs="Times New Roman"/>
          <w:sz w:val="24"/>
          <w:szCs w:val="24"/>
        </w:rPr>
        <w:t xml:space="preserve">, </w:t>
      </w:r>
      <w:r w:rsidR="008B025C">
        <w:rPr>
          <w:rFonts w:ascii="Times New Roman" w:hAnsi="Times New Roman" w:cs="Times New Roman"/>
          <w:sz w:val="24"/>
          <w:szCs w:val="24"/>
        </w:rPr>
        <w:t>for</w:t>
      </w:r>
      <w:r>
        <w:rPr>
          <w:rFonts w:ascii="Times New Roman" w:hAnsi="Times New Roman" w:cs="Times New Roman"/>
          <w:sz w:val="24"/>
          <w:szCs w:val="24"/>
        </w:rPr>
        <w:t xml:space="preserve"> </w:t>
      </w:r>
      <w:r w:rsidR="008B025C">
        <w:rPr>
          <w:rFonts w:ascii="Times New Roman" w:hAnsi="Times New Roman" w:cs="Times New Roman"/>
          <w:sz w:val="24"/>
          <w:szCs w:val="24"/>
        </w:rPr>
        <w:t>the</w:t>
      </w:r>
      <w:r>
        <w:rPr>
          <w:rFonts w:ascii="Times New Roman" w:hAnsi="Times New Roman" w:cs="Times New Roman"/>
          <w:sz w:val="24"/>
          <w:szCs w:val="24"/>
        </w:rPr>
        <w:t xml:space="preserve"> 1</w:t>
      </w:r>
      <w:r w:rsidRPr="007742D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t>
      </w:r>
    </w:p>
    <w:p w:rsidR="007742D7" w:rsidRPr="007742D7" w:rsidRDefault="007742D7" w:rsidP="001D260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D Sananga</w:t>
      </w:r>
      <w:r>
        <w:rPr>
          <w:rFonts w:ascii="Times New Roman" w:hAnsi="Times New Roman" w:cs="Times New Roman"/>
          <w:sz w:val="24"/>
          <w:szCs w:val="24"/>
        </w:rPr>
        <w:t>, for the 3</w:t>
      </w:r>
      <w:r w:rsidRPr="007742D7">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w:t>
      </w:r>
    </w:p>
    <w:p w:rsidR="003F2A59" w:rsidRDefault="003F2A59" w:rsidP="001D2600">
      <w:pPr>
        <w:spacing w:after="0" w:line="240" w:lineRule="auto"/>
        <w:jc w:val="both"/>
        <w:rPr>
          <w:rFonts w:ascii="Times New Roman" w:hAnsi="Times New Roman" w:cs="Times New Roman"/>
          <w:sz w:val="24"/>
          <w:szCs w:val="24"/>
        </w:rPr>
      </w:pPr>
    </w:p>
    <w:p w:rsidR="003F2A59" w:rsidRDefault="003F2A59" w:rsidP="001D2600">
      <w:pPr>
        <w:spacing w:after="0" w:line="240" w:lineRule="auto"/>
        <w:jc w:val="both"/>
        <w:rPr>
          <w:rFonts w:ascii="Times New Roman" w:hAnsi="Times New Roman" w:cs="Times New Roman"/>
          <w:sz w:val="24"/>
          <w:szCs w:val="24"/>
        </w:rPr>
      </w:pPr>
    </w:p>
    <w:p w:rsidR="003E4D08" w:rsidRDefault="003F2A59" w:rsidP="003F2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NDEWERE J: On 2 September 2014 and 18 December, 2014, the appellant approached the third respondent and expressed an interest to buy an infill piece of land near Cecil Kopje in order to build a house for his son. </w:t>
      </w:r>
      <w:r w:rsidR="00D5005E">
        <w:rPr>
          <w:rFonts w:ascii="Times New Roman" w:hAnsi="Times New Roman" w:cs="Times New Roman"/>
          <w:sz w:val="24"/>
          <w:szCs w:val="24"/>
        </w:rPr>
        <w:t xml:space="preserve">The third respondent replied on 19 February, 2015 and indicated that the land in question was a public open space and could not be a residential stand. At a later stage, the third respondent sold </w:t>
      </w:r>
      <w:r w:rsidR="00FB3D80">
        <w:rPr>
          <w:rFonts w:ascii="Times New Roman" w:hAnsi="Times New Roman" w:cs="Times New Roman"/>
          <w:sz w:val="24"/>
          <w:szCs w:val="24"/>
        </w:rPr>
        <w:t xml:space="preserve">the piece of land to the first and </w:t>
      </w:r>
      <w:r w:rsidR="00D5005E">
        <w:rPr>
          <w:rFonts w:ascii="Times New Roman" w:hAnsi="Times New Roman" w:cs="Times New Roman"/>
          <w:sz w:val="24"/>
          <w:szCs w:val="24"/>
        </w:rPr>
        <w:t xml:space="preserve">second respondent </w:t>
      </w:r>
      <w:r w:rsidR="00FB3D80">
        <w:rPr>
          <w:rFonts w:ascii="Times New Roman" w:hAnsi="Times New Roman" w:cs="Times New Roman"/>
          <w:sz w:val="24"/>
          <w:szCs w:val="24"/>
        </w:rPr>
        <w:t>plus</w:t>
      </w:r>
      <w:r w:rsidR="00D5005E">
        <w:rPr>
          <w:rFonts w:ascii="Times New Roman" w:hAnsi="Times New Roman" w:cs="Times New Roman"/>
          <w:sz w:val="24"/>
          <w:szCs w:val="24"/>
        </w:rPr>
        <w:t xml:space="preserve"> </w:t>
      </w:r>
      <w:r w:rsidR="00FB3D80">
        <w:rPr>
          <w:rFonts w:ascii="Times New Roman" w:hAnsi="Times New Roman" w:cs="Times New Roman"/>
          <w:sz w:val="24"/>
          <w:szCs w:val="24"/>
        </w:rPr>
        <w:t>six</w:t>
      </w:r>
      <w:r w:rsidR="00D5005E">
        <w:rPr>
          <w:rFonts w:ascii="Times New Roman" w:hAnsi="Times New Roman" w:cs="Times New Roman"/>
          <w:sz w:val="24"/>
          <w:szCs w:val="24"/>
        </w:rPr>
        <w:t xml:space="preserve"> other persons </w:t>
      </w:r>
      <w:r w:rsidR="003E4D08">
        <w:rPr>
          <w:rFonts w:ascii="Times New Roman" w:hAnsi="Times New Roman" w:cs="Times New Roman"/>
          <w:sz w:val="24"/>
          <w:szCs w:val="24"/>
        </w:rPr>
        <w:t>who were</w:t>
      </w:r>
      <w:r w:rsidR="00D5005E">
        <w:rPr>
          <w:rFonts w:ascii="Times New Roman" w:hAnsi="Times New Roman" w:cs="Times New Roman"/>
          <w:sz w:val="24"/>
          <w:szCs w:val="24"/>
        </w:rPr>
        <w:t xml:space="preserve"> not party to the proceedings before the court </w:t>
      </w:r>
      <w:r w:rsidR="00D5005E">
        <w:rPr>
          <w:rFonts w:ascii="Times New Roman" w:hAnsi="Times New Roman" w:cs="Times New Roman"/>
          <w:i/>
          <w:sz w:val="24"/>
          <w:szCs w:val="24"/>
        </w:rPr>
        <w:t>a quo</w:t>
      </w:r>
      <w:r w:rsidR="00D5005E">
        <w:rPr>
          <w:rFonts w:ascii="Times New Roman" w:hAnsi="Times New Roman" w:cs="Times New Roman"/>
          <w:sz w:val="24"/>
          <w:szCs w:val="24"/>
        </w:rPr>
        <w:t xml:space="preserve">. </w:t>
      </w:r>
    </w:p>
    <w:p w:rsidR="00676058" w:rsidRDefault="003E4D08" w:rsidP="003F2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When he realised that the land had been sold to </w:t>
      </w:r>
      <w:r w:rsidR="00B60D0E">
        <w:rPr>
          <w:rFonts w:ascii="Times New Roman" w:hAnsi="Times New Roman" w:cs="Times New Roman"/>
          <w:sz w:val="24"/>
          <w:szCs w:val="24"/>
        </w:rPr>
        <w:t>ot</w:t>
      </w:r>
      <w:r>
        <w:rPr>
          <w:rFonts w:ascii="Times New Roman" w:hAnsi="Times New Roman" w:cs="Times New Roman"/>
          <w:sz w:val="24"/>
          <w:szCs w:val="24"/>
        </w:rPr>
        <w:t>her persons, the applicant wrote to the third respondent on 21 September, 2015, demanding, within 14 days</w:t>
      </w:r>
      <w:r w:rsidR="00B60D0E">
        <w:rPr>
          <w:rFonts w:ascii="Times New Roman" w:hAnsi="Times New Roman" w:cs="Times New Roman"/>
          <w:sz w:val="24"/>
          <w:szCs w:val="24"/>
        </w:rPr>
        <w:t>,</w:t>
      </w:r>
      <w:r>
        <w:rPr>
          <w:rFonts w:ascii="Times New Roman" w:hAnsi="Times New Roman" w:cs="Times New Roman"/>
          <w:sz w:val="24"/>
          <w:szCs w:val="24"/>
        </w:rPr>
        <w:t xml:space="preserve"> </w:t>
      </w:r>
    </w:p>
    <w:p w:rsidR="003E4D08" w:rsidRDefault="003E4D08" w:rsidP="00676058">
      <w:pPr>
        <w:pStyle w:val="ListParagraph"/>
        <w:numPr>
          <w:ilvl w:val="0"/>
          <w:numId w:val="1"/>
        </w:numPr>
        <w:spacing w:after="0" w:line="360" w:lineRule="auto"/>
        <w:jc w:val="both"/>
        <w:rPr>
          <w:rFonts w:ascii="Times New Roman" w:hAnsi="Times New Roman" w:cs="Times New Roman"/>
          <w:sz w:val="24"/>
          <w:szCs w:val="24"/>
        </w:rPr>
      </w:pPr>
      <w:r w:rsidRPr="00676058">
        <w:rPr>
          <w:rFonts w:ascii="Times New Roman" w:hAnsi="Times New Roman" w:cs="Times New Roman"/>
          <w:sz w:val="24"/>
          <w:szCs w:val="24"/>
        </w:rPr>
        <w:t xml:space="preserve">the </w:t>
      </w:r>
      <w:r w:rsidR="00B60D0E">
        <w:rPr>
          <w:rFonts w:ascii="Times New Roman" w:hAnsi="Times New Roman" w:cs="Times New Roman"/>
          <w:sz w:val="24"/>
          <w:szCs w:val="24"/>
        </w:rPr>
        <w:t>C</w:t>
      </w:r>
      <w:r w:rsidRPr="00676058">
        <w:rPr>
          <w:rFonts w:ascii="Times New Roman" w:hAnsi="Times New Roman" w:cs="Times New Roman"/>
          <w:sz w:val="24"/>
          <w:szCs w:val="24"/>
        </w:rPr>
        <w:t xml:space="preserve">ouncil resolution which converted the property </w:t>
      </w:r>
      <w:r w:rsidR="00676058">
        <w:rPr>
          <w:rFonts w:ascii="Times New Roman" w:hAnsi="Times New Roman" w:cs="Times New Roman"/>
          <w:sz w:val="24"/>
          <w:szCs w:val="24"/>
        </w:rPr>
        <w:t>from a public</w:t>
      </w:r>
      <w:r w:rsidR="00B60D0E">
        <w:rPr>
          <w:rFonts w:ascii="Times New Roman" w:hAnsi="Times New Roman" w:cs="Times New Roman"/>
          <w:sz w:val="24"/>
          <w:szCs w:val="24"/>
        </w:rPr>
        <w:t xml:space="preserve"> open </w:t>
      </w:r>
      <w:r w:rsidR="00676058">
        <w:rPr>
          <w:rFonts w:ascii="Times New Roman" w:hAnsi="Times New Roman" w:cs="Times New Roman"/>
          <w:sz w:val="24"/>
          <w:szCs w:val="24"/>
        </w:rPr>
        <w:t xml:space="preserve"> </w:t>
      </w:r>
      <w:r w:rsidR="00B60D0E">
        <w:rPr>
          <w:rFonts w:ascii="Times New Roman" w:hAnsi="Times New Roman" w:cs="Times New Roman"/>
          <w:sz w:val="24"/>
          <w:szCs w:val="24"/>
        </w:rPr>
        <w:t>space to a residential stand</w:t>
      </w:r>
    </w:p>
    <w:p w:rsidR="00676058" w:rsidRDefault="00676058" w:rsidP="0067605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application by the purchaser</w:t>
      </w:r>
      <w:r w:rsidR="00B60D0E">
        <w:rPr>
          <w:rFonts w:ascii="Times New Roman" w:hAnsi="Times New Roman" w:cs="Times New Roman"/>
          <w:sz w:val="24"/>
          <w:szCs w:val="24"/>
        </w:rPr>
        <w:t>s</w:t>
      </w:r>
    </w:p>
    <w:p w:rsidR="00676058" w:rsidRDefault="00676058" w:rsidP="0067605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criteria used to select the purchaser</w:t>
      </w:r>
      <w:r w:rsidR="00B60D0E">
        <w:rPr>
          <w:rFonts w:ascii="Times New Roman" w:hAnsi="Times New Roman" w:cs="Times New Roman"/>
          <w:sz w:val="24"/>
          <w:szCs w:val="24"/>
        </w:rPr>
        <w:t>s</w:t>
      </w:r>
      <w:r>
        <w:rPr>
          <w:rFonts w:ascii="Times New Roman" w:hAnsi="Times New Roman" w:cs="Times New Roman"/>
          <w:sz w:val="24"/>
          <w:szCs w:val="24"/>
        </w:rPr>
        <w:t xml:space="preserve"> </w:t>
      </w:r>
    </w:p>
    <w:p w:rsidR="00676058" w:rsidRDefault="00676058" w:rsidP="0067605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written reasons why the appellant was not offered the land or advised that </w:t>
      </w:r>
      <w:r w:rsidR="00B60D0E">
        <w:rPr>
          <w:rFonts w:ascii="Times New Roman" w:hAnsi="Times New Roman" w:cs="Times New Roman"/>
          <w:sz w:val="24"/>
          <w:szCs w:val="24"/>
        </w:rPr>
        <w:t>t</w:t>
      </w:r>
      <w:r>
        <w:rPr>
          <w:rFonts w:ascii="Times New Roman" w:hAnsi="Times New Roman" w:cs="Times New Roman"/>
          <w:sz w:val="24"/>
          <w:szCs w:val="24"/>
        </w:rPr>
        <w:t>he</w:t>
      </w:r>
      <w:r w:rsidR="003B5F80">
        <w:rPr>
          <w:rFonts w:ascii="Times New Roman" w:hAnsi="Times New Roman" w:cs="Times New Roman"/>
          <w:sz w:val="24"/>
          <w:szCs w:val="24"/>
        </w:rPr>
        <w:t xml:space="preserve"> land was now available for sale. </w:t>
      </w:r>
    </w:p>
    <w:p w:rsidR="003B5F80" w:rsidRDefault="00E87D9E" w:rsidP="00E87D9E">
      <w:pPr>
        <w:tabs>
          <w:tab w:val="left" w:pos="810"/>
          <w:tab w:val="left" w:pos="90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5511C">
        <w:rPr>
          <w:rFonts w:ascii="Times New Roman" w:hAnsi="Times New Roman" w:cs="Times New Roman"/>
          <w:sz w:val="24"/>
          <w:szCs w:val="24"/>
        </w:rPr>
        <w:t xml:space="preserve">The appellant did not get the information he demanded </w:t>
      </w:r>
      <w:r w:rsidR="007F468D">
        <w:rPr>
          <w:rFonts w:ascii="Times New Roman" w:hAnsi="Times New Roman" w:cs="Times New Roman"/>
          <w:sz w:val="24"/>
          <w:szCs w:val="24"/>
        </w:rPr>
        <w:t>within</w:t>
      </w:r>
      <w:r w:rsidR="00C5511C">
        <w:rPr>
          <w:rFonts w:ascii="Times New Roman" w:hAnsi="Times New Roman" w:cs="Times New Roman"/>
          <w:sz w:val="24"/>
          <w:szCs w:val="24"/>
        </w:rPr>
        <w:t xml:space="preserve"> 1</w:t>
      </w:r>
      <w:r>
        <w:rPr>
          <w:rFonts w:ascii="Times New Roman" w:hAnsi="Times New Roman" w:cs="Times New Roman"/>
          <w:sz w:val="24"/>
          <w:szCs w:val="24"/>
        </w:rPr>
        <w:t>4 days.</w:t>
      </w:r>
    </w:p>
    <w:p w:rsidR="001644BC" w:rsidRDefault="007F468D" w:rsidP="00E87D9E">
      <w:pPr>
        <w:tabs>
          <w:tab w:val="left" w:pos="810"/>
          <w:tab w:val="left" w:pos="90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October, 2015, he filed an application for an interdict in Mutare </w:t>
      </w:r>
      <w:r w:rsidR="00E544A5">
        <w:rPr>
          <w:rFonts w:ascii="Times New Roman" w:hAnsi="Times New Roman" w:cs="Times New Roman"/>
          <w:sz w:val="24"/>
          <w:szCs w:val="24"/>
        </w:rPr>
        <w:t>M</w:t>
      </w:r>
      <w:r>
        <w:rPr>
          <w:rFonts w:ascii="Times New Roman" w:hAnsi="Times New Roman" w:cs="Times New Roman"/>
          <w:sz w:val="24"/>
          <w:szCs w:val="24"/>
        </w:rPr>
        <w:t xml:space="preserve">agistrates Court, to stop the first and second respondents from effecting any developments interfering with the flora and fauna pending a finding on the lawfulness of the disposition of the disputed land </w:t>
      </w:r>
      <w:r w:rsidR="003A5118">
        <w:rPr>
          <w:rFonts w:ascii="Times New Roman" w:hAnsi="Times New Roman" w:cs="Times New Roman"/>
          <w:sz w:val="24"/>
          <w:szCs w:val="24"/>
        </w:rPr>
        <w:t xml:space="preserve">while the third respondent was to be interdicted from approving any plans, granting any licences or selling any further land on the disputed piece of land. A rule </w:t>
      </w:r>
      <w:r w:rsidR="003A5118">
        <w:rPr>
          <w:rFonts w:ascii="Times New Roman" w:hAnsi="Times New Roman" w:cs="Times New Roman"/>
          <w:i/>
          <w:sz w:val="24"/>
          <w:szCs w:val="24"/>
        </w:rPr>
        <w:t>nisi</w:t>
      </w:r>
      <w:r w:rsidR="003A5118">
        <w:rPr>
          <w:rFonts w:ascii="Times New Roman" w:hAnsi="Times New Roman" w:cs="Times New Roman"/>
          <w:sz w:val="24"/>
          <w:szCs w:val="24"/>
        </w:rPr>
        <w:t xml:space="preserve"> was granted as temporary relief on 20 October</w:t>
      </w:r>
      <w:r w:rsidR="001644BC">
        <w:rPr>
          <w:rFonts w:ascii="Times New Roman" w:hAnsi="Times New Roman" w:cs="Times New Roman"/>
          <w:sz w:val="24"/>
          <w:szCs w:val="24"/>
        </w:rPr>
        <w:t>, 201</w:t>
      </w:r>
      <w:r w:rsidR="00E544A5">
        <w:rPr>
          <w:rFonts w:ascii="Times New Roman" w:hAnsi="Times New Roman" w:cs="Times New Roman"/>
          <w:sz w:val="24"/>
          <w:szCs w:val="24"/>
        </w:rPr>
        <w:t xml:space="preserve">5. On 28 October, 2015, </w:t>
      </w:r>
      <w:r w:rsidR="001644BC">
        <w:rPr>
          <w:rFonts w:ascii="Times New Roman" w:hAnsi="Times New Roman" w:cs="Times New Roman"/>
          <w:sz w:val="24"/>
          <w:szCs w:val="24"/>
        </w:rPr>
        <w:t xml:space="preserve">the first respondent filed opposing papers. </w:t>
      </w:r>
      <w:r w:rsidR="009360A5">
        <w:rPr>
          <w:rFonts w:ascii="Times New Roman" w:hAnsi="Times New Roman" w:cs="Times New Roman"/>
          <w:sz w:val="24"/>
          <w:szCs w:val="24"/>
        </w:rPr>
        <w:t>After</w:t>
      </w:r>
      <w:r w:rsidR="001644BC">
        <w:rPr>
          <w:rFonts w:ascii="Times New Roman" w:hAnsi="Times New Roman" w:cs="Times New Roman"/>
          <w:sz w:val="24"/>
          <w:szCs w:val="24"/>
        </w:rPr>
        <w:t xml:space="preserve"> hearin</w:t>
      </w:r>
      <w:r w:rsidR="009360A5">
        <w:rPr>
          <w:rFonts w:ascii="Times New Roman" w:hAnsi="Times New Roman" w:cs="Times New Roman"/>
          <w:sz w:val="24"/>
          <w:szCs w:val="24"/>
        </w:rPr>
        <w:t xml:space="preserve">g submissions from </w:t>
      </w:r>
      <w:r w:rsidR="00952359">
        <w:rPr>
          <w:rFonts w:ascii="Times New Roman" w:hAnsi="Times New Roman" w:cs="Times New Roman"/>
          <w:sz w:val="24"/>
          <w:szCs w:val="24"/>
        </w:rPr>
        <w:t>all the</w:t>
      </w:r>
      <w:r w:rsidR="009360A5">
        <w:rPr>
          <w:rFonts w:ascii="Times New Roman" w:hAnsi="Times New Roman" w:cs="Times New Roman"/>
          <w:sz w:val="24"/>
          <w:szCs w:val="24"/>
        </w:rPr>
        <w:t xml:space="preserve"> parties</w:t>
      </w:r>
      <w:r w:rsidR="00952359">
        <w:rPr>
          <w:rFonts w:ascii="Times New Roman" w:hAnsi="Times New Roman" w:cs="Times New Roman"/>
          <w:sz w:val="24"/>
          <w:szCs w:val="24"/>
        </w:rPr>
        <w:t>,</w:t>
      </w:r>
      <w:r w:rsidR="009360A5">
        <w:rPr>
          <w:rFonts w:ascii="Times New Roman" w:hAnsi="Times New Roman" w:cs="Times New Roman"/>
          <w:sz w:val="24"/>
          <w:szCs w:val="24"/>
        </w:rPr>
        <w:t xml:space="preserve"> t</w:t>
      </w:r>
      <w:r w:rsidR="001644BC">
        <w:rPr>
          <w:rFonts w:ascii="Times New Roman" w:hAnsi="Times New Roman" w:cs="Times New Roman"/>
          <w:sz w:val="24"/>
          <w:szCs w:val="24"/>
        </w:rPr>
        <w:t>he application was dismissed on 24 December, 2015.</w:t>
      </w:r>
    </w:p>
    <w:p w:rsidR="001644BC" w:rsidRDefault="001644BC" w:rsidP="00E87D9E">
      <w:pPr>
        <w:tabs>
          <w:tab w:val="left" w:pos="810"/>
          <w:tab w:val="left" w:pos="90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F435F">
        <w:rPr>
          <w:rFonts w:ascii="Times New Roman" w:hAnsi="Times New Roman" w:cs="Times New Roman"/>
          <w:sz w:val="24"/>
          <w:szCs w:val="24"/>
        </w:rPr>
        <w:t>The appellant noted an appeal in January 2016. His grounds of appeal were as follows:</w:t>
      </w:r>
    </w:p>
    <w:p w:rsidR="00867696" w:rsidRDefault="008B0A34" w:rsidP="008B0A34">
      <w:pPr>
        <w:pStyle w:val="ListParagraph"/>
        <w:numPr>
          <w:ilvl w:val="0"/>
          <w:numId w:val="2"/>
        </w:numPr>
        <w:tabs>
          <w:tab w:val="left" w:pos="810"/>
          <w:tab w:val="left" w:pos="90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The learned</w:t>
      </w:r>
      <w:r w:rsidR="00867696">
        <w:rPr>
          <w:rFonts w:ascii="Times New Roman" w:hAnsi="Times New Roman" w:cs="Times New Roman"/>
          <w:sz w:val="24"/>
          <w:szCs w:val="24"/>
        </w:rPr>
        <w:t xml:space="preserve"> magistrate grossly erred in holding that the appellant had failed </w:t>
      </w:r>
      <w:r w:rsidR="005472B3">
        <w:rPr>
          <w:rFonts w:ascii="Times New Roman" w:hAnsi="Times New Roman" w:cs="Times New Roman"/>
          <w:sz w:val="24"/>
          <w:szCs w:val="24"/>
        </w:rPr>
        <w:t>to establish</w:t>
      </w:r>
      <w:r w:rsidR="00867696">
        <w:rPr>
          <w:rFonts w:ascii="Times New Roman" w:hAnsi="Times New Roman" w:cs="Times New Roman"/>
          <w:sz w:val="24"/>
          <w:szCs w:val="24"/>
        </w:rPr>
        <w:t xml:space="preserve"> a </w:t>
      </w:r>
      <w:r w:rsidR="00867696">
        <w:rPr>
          <w:rFonts w:ascii="Times New Roman" w:hAnsi="Times New Roman" w:cs="Times New Roman"/>
          <w:i/>
          <w:sz w:val="24"/>
          <w:szCs w:val="24"/>
        </w:rPr>
        <w:t>prima facie</w:t>
      </w:r>
      <w:r w:rsidR="00867696">
        <w:rPr>
          <w:rFonts w:ascii="Times New Roman" w:hAnsi="Times New Roman" w:cs="Times New Roman"/>
          <w:sz w:val="24"/>
          <w:szCs w:val="24"/>
        </w:rPr>
        <w:t xml:space="preserve"> right against the respondents when he had clearly done so. </w:t>
      </w:r>
    </w:p>
    <w:p w:rsidR="00867696" w:rsidRDefault="00867696" w:rsidP="008B0A34">
      <w:pPr>
        <w:pStyle w:val="ListParagraph"/>
        <w:numPr>
          <w:ilvl w:val="0"/>
          <w:numId w:val="2"/>
        </w:numPr>
        <w:tabs>
          <w:tab w:val="left" w:pos="810"/>
          <w:tab w:val="left" w:pos="90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Further, the learned magistrate grossly misdirected herself in awarding punitive costs against the appellant in relation to </w:t>
      </w:r>
      <w:r w:rsidR="005472B3">
        <w:rPr>
          <w:rFonts w:ascii="Times New Roman" w:hAnsi="Times New Roman" w:cs="Times New Roman"/>
          <w:sz w:val="24"/>
          <w:szCs w:val="24"/>
        </w:rPr>
        <w:t>the</w:t>
      </w:r>
      <w:r>
        <w:rPr>
          <w:rFonts w:ascii="Times New Roman" w:hAnsi="Times New Roman" w:cs="Times New Roman"/>
          <w:sz w:val="24"/>
          <w:szCs w:val="24"/>
        </w:rPr>
        <w:t xml:space="preserve"> first and </w:t>
      </w:r>
      <w:r w:rsidR="005472B3">
        <w:rPr>
          <w:rFonts w:ascii="Times New Roman" w:hAnsi="Times New Roman" w:cs="Times New Roman"/>
          <w:sz w:val="24"/>
          <w:szCs w:val="24"/>
        </w:rPr>
        <w:t>second respondents</w:t>
      </w:r>
      <w:r>
        <w:rPr>
          <w:rFonts w:ascii="Times New Roman" w:hAnsi="Times New Roman" w:cs="Times New Roman"/>
          <w:sz w:val="24"/>
          <w:szCs w:val="24"/>
        </w:rPr>
        <w:t xml:space="preserve"> on the bas</w:t>
      </w:r>
      <w:r w:rsidR="009360A5">
        <w:rPr>
          <w:rFonts w:ascii="Times New Roman" w:hAnsi="Times New Roman" w:cs="Times New Roman"/>
          <w:sz w:val="24"/>
          <w:szCs w:val="24"/>
        </w:rPr>
        <w:t>is</w:t>
      </w:r>
      <w:r>
        <w:rPr>
          <w:rFonts w:ascii="Times New Roman" w:hAnsi="Times New Roman" w:cs="Times New Roman"/>
          <w:sz w:val="24"/>
          <w:szCs w:val="24"/>
        </w:rPr>
        <w:t xml:space="preserve"> that there were other beneficiaries of the land who were not cited by the appellant.</w:t>
      </w:r>
    </w:p>
    <w:p w:rsidR="000C088A" w:rsidRDefault="00B35D43" w:rsidP="000C08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67696">
        <w:rPr>
          <w:rFonts w:ascii="Times New Roman" w:hAnsi="Times New Roman" w:cs="Times New Roman"/>
          <w:sz w:val="24"/>
          <w:szCs w:val="24"/>
        </w:rPr>
        <w:t xml:space="preserve">After hearing arguments from all the parties in this case, our view was that the learned magistrate did not misdirect herself in </w:t>
      </w:r>
      <w:r w:rsidR="000C088A">
        <w:rPr>
          <w:rFonts w:ascii="Times New Roman" w:hAnsi="Times New Roman" w:cs="Times New Roman"/>
          <w:sz w:val="24"/>
          <w:szCs w:val="24"/>
        </w:rPr>
        <w:t>any</w:t>
      </w:r>
      <w:r w:rsidR="00605FCD">
        <w:rPr>
          <w:rFonts w:ascii="Times New Roman" w:hAnsi="Times New Roman" w:cs="Times New Roman"/>
          <w:sz w:val="24"/>
          <w:szCs w:val="24"/>
        </w:rPr>
        <w:t xml:space="preserve"> </w:t>
      </w:r>
      <w:r w:rsidR="000C088A">
        <w:rPr>
          <w:rFonts w:ascii="Times New Roman" w:hAnsi="Times New Roman" w:cs="Times New Roman"/>
          <w:sz w:val="24"/>
          <w:szCs w:val="24"/>
        </w:rPr>
        <w:t>way.</w:t>
      </w:r>
    </w:p>
    <w:p w:rsidR="000C088A" w:rsidRDefault="000C088A" w:rsidP="000C08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16 October, 2015, the appellant filed a court application with the High Court against the City of Mutare and its Town Clerk as the first and second respondent respectively,             HC 1823/15. The relief he sought in the application was for the City of Mutare and the Town Clerk to furnish him, within 14 days,</w:t>
      </w:r>
    </w:p>
    <w:p w:rsidR="000C088A" w:rsidRDefault="000C088A" w:rsidP="000C088A">
      <w:pPr>
        <w:spacing w:after="0" w:line="240" w:lineRule="auto"/>
        <w:jc w:val="both"/>
        <w:rPr>
          <w:rFonts w:ascii="Times New Roman" w:hAnsi="Times New Roman" w:cs="Times New Roman"/>
        </w:rPr>
      </w:pPr>
      <w:r>
        <w:rPr>
          <w:rFonts w:ascii="Times New Roman" w:hAnsi="Times New Roman" w:cs="Times New Roman"/>
          <w:sz w:val="24"/>
          <w:szCs w:val="24"/>
        </w:rPr>
        <w:tab/>
      </w:r>
      <w:r w:rsidRPr="00195221">
        <w:rPr>
          <w:rFonts w:ascii="Times New Roman" w:hAnsi="Times New Roman" w:cs="Times New Roman"/>
        </w:rPr>
        <w:t>“</w:t>
      </w:r>
      <w:r w:rsidR="00952359" w:rsidRPr="00195221">
        <w:rPr>
          <w:rFonts w:ascii="Times New Roman" w:hAnsi="Times New Roman" w:cs="Times New Roman"/>
        </w:rPr>
        <w:t>With</w:t>
      </w:r>
      <w:r w:rsidRPr="00195221">
        <w:rPr>
          <w:rFonts w:ascii="Times New Roman" w:hAnsi="Times New Roman" w:cs="Times New Roman"/>
        </w:rPr>
        <w:t xml:space="preserve"> the record and all documents relating to the sale and alienation of a piece of land ordinarily </w:t>
      </w:r>
      <w:r>
        <w:rPr>
          <w:rFonts w:ascii="Times New Roman" w:hAnsi="Times New Roman" w:cs="Times New Roman"/>
        </w:rPr>
        <w:tab/>
      </w:r>
      <w:r w:rsidRPr="00195221">
        <w:rPr>
          <w:rFonts w:ascii="Times New Roman" w:hAnsi="Times New Roman" w:cs="Times New Roman"/>
        </w:rPr>
        <w:t xml:space="preserve">described as ‘an infill area bordering Arcadia Road to the South, Murambi Road to the East, Cecil </w:t>
      </w:r>
      <w:r>
        <w:rPr>
          <w:rFonts w:ascii="Times New Roman" w:hAnsi="Times New Roman" w:cs="Times New Roman"/>
        </w:rPr>
        <w:tab/>
      </w:r>
      <w:r w:rsidRPr="00195221">
        <w:rPr>
          <w:rFonts w:ascii="Times New Roman" w:hAnsi="Times New Roman" w:cs="Times New Roman"/>
        </w:rPr>
        <w:t>Kop</w:t>
      </w:r>
      <w:r w:rsidR="00952359">
        <w:rPr>
          <w:rFonts w:ascii="Times New Roman" w:hAnsi="Times New Roman" w:cs="Times New Roman"/>
        </w:rPr>
        <w:t>je</w:t>
      </w:r>
      <w:r w:rsidRPr="00195221">
        <w:rPr>
          <w:rFonts w:ascii="Times New Roman" w:hAnsi="Times New Roman" w:cs="Times New Roman"/>
        </w:rPr>
        <w:t xml:space="preserve"> Nature Reserve to the North and in the East the access road from Arcadia Road up to the </w:t>
      </w:r>
      <w:r>
        <w:rPr>
          <w:rFonts w:ascii="Times New Roman" w:hAnsi="Times New Roman" w:cs="Times New Roman"/>
        </w:rPr>
        <w:tab/>
      </w:r>
      <w:r w:rsidRPr="00195221">
        <w:rPr>
          <w:rFonts w:ascii="Times New Roman" w:hAnsi="Times New Roman" w:cs="Times New Roman"/>
        </w:rPr>
        <w:t>Cecil Kop</w:t>
      </w:r>
      <w:r w:rsidR="000A3A87">
        <w:rPr>
          <w:rFonts w:ascii="Times New Roman" w:hAnsi="Times New Roman" w:cs="Times New Roman"/>
        </w:rPr>
        <w:t>je</w:t>
      </w:r>
      <w:r w:rsidRPr="00195221">
        <w:rPr>
          <w:rFonts w:ascii="Times New Roman" w:hAnsi="Times New Roman" w:cs="Times New Roman"/>
        </w:rPr>
        <w:t xml:space="preserve"> Nature Park.”</w:t>
      </w:r>
    </w:p>
    <w:p w:rsidR="000C088A" w:rsidRDefault="000C088A" w:rsidP="000C088A">
      <w:pPr>
        <w:spacing w:after="0" w:line="240" w:lineRule="auto"/>
        <w:jc w:val="both"/>
        <w:rPr>
          <w:rFonts w:ascii="Times New Roman" w:hAnsi="Times New Roman" w:cs="Times New Roman"/>
        </w:rPr>
      </w:pPr>
    </w:p>
    <w:p w:rsidR="000C088A" w:rsidRDefault="000C088A" w:rsidP="000C088A">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Thereafter, the appellant filed the application for interdict in the Mutare Magistrates Court</w:t>
      </w:r>
      <w:r w:rsidR="00952359">
        <w:rPr>
          <w:rFonts w:ascii="Times New Roman" w:hAnsi="Times New Roman" w:cs="Times New Roman"/>
          <w:sz w:val="24"/>
          <w:szCs w:val="24"/>
        </w:rPr>
        <w:t>.</w:t>
      </w:r>
      <w:r>
        <w:rPr>
          <w:rFonts w:ascii="Times New Roman" w:hAnsi="Times New Roman" w:cs="Times New Roman"/>
          <w:sz w:val="24"/>
          <w:szCs w:val="24"/>
        </w:rPr>
        <w:t xml:space="preserve"> The relief he sought in the interdict application was for Mr Banwell Mwarewa and Frederick Chiripamberi, as the first and second respondents, to be interdicted from </w:t>
      </w:r>
      <w:r w:rsidR="00952359">
        <w:rPr>
          <w:rFonts w:ascii="Times New Roman" w:hAnsi="Times New Roman" w:cs="Times New Roman"/>
          <w:sz w:val="24"/>
          <w:szCs w:val="24"/>
        </w:rPr>
        <w:t>“</w:t>
      </w:r>
      <w:r>
        <w:rPr>
          <w:rFonts w:ascii="Times New Roman" w:hAnsi="Times New Roman" w:cs="Times New Roman"/>
          <w:sz w:val="24"/>
          <w:szCs w:val="24"/>
        </w:rPr>
        <w:t>effecting any developments of interferin</w:t>
      </w:r>
      <w:r w:rsidR="00952359">
        <w:rPr>
          <w:rFonts w:ascii="Times New Roman" w:hAnsi="Times New Roman" w:cs="Times New Roman"/>
          <w:sz w:val="24"/>
          <w:szCs w:val="24"/>
        </w:rPr>
        <w:t xml:space="preserve">g with the land referred to as </w:t>
      </w:r>
      <w:r>
        <w:rPr>
          <w:rFonts w:ascii="Times New Roman" w:hAnsi="Times New Roman" w:cs="Times New Roman"/>
          <w:sz w:val="24"/>
          <w:szCs w:val="24"/>
        </w:rPr>
        <w:t xml:space="preserve">an infill bordering Arcadia Road to the South, Murambi East to the West Cecil Kop Nature Reserve to the North and in the East the </w:t>
      </w:r>
      <w:r>
        <w:rPr>
          <w:rFonts w:ascii="Times New Roman" w:hAnsi="Times New Roman" w:cs="Times New Roman"/>
          <w:sz w:val="24"/>
          <w:szCs w:val="24"/>
        </w:rPr>
        <w:lastRenderedPageBreak/>
        <w:t xml:space="preserve">access road from Arcadia Road up to Cecil Kop Nature Park, including, but not limited to  desisting from cutting down trees, earth moving, erecting structures, digging, fencing, taking or moving or interfering with any flora and fauna therein, pending the finding of the High Court </w:t>
      </w:r>
      <w:r w:rsidR="00567B4B">
        <w:rPr>
          <w:rFonts w:ascii="Times New Roman" w:hAnsi="Times New Roman" w:cs="Times New Roman"/>
          <w:sz w:val="24"/>
          <w:szCs w:val="24"/>
        </w:rPr>
        <w:t xml:space="preserve">on </w:t>
      </w:r>
      <w:r>
        <w:rPr>
          <w:rFonts w:ascii="Times New Roman" w:hAnsi="Times New Roman" w:cs="Times New Roman"/>
          <w:sz w:val="24"/>
          <w:szCs w:val="24"/>
        </w:rPr>
        <w:t>the lawfulness of the disposition of the above mentioned land.</w:t>
      </w:r>
      <w:r w:rsidR="00567B4B">
        <w:rPr>
          <w:rFonts w:ascii="Times New Roman" w:hAnsi="Times New Roman" w:cs="Times New Roman"/>
          <w:sz w:val="24"/>
          <w:szCs w:val="24"/>
        </w:rPr>
        <w:t>”</w:t>
      </w:r>
    </w:p>
    <w:p w:rsidR="000C088A" w:rsidRDefault="000C088A" w:rsidP="000C08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third respondent, being the City of Mutare, was to be “interdicted from approving any plan</w:t>
      </w:r>
      <w:r w:rsidR="00FB0030">
        <w:rPr>
          <w:rFonts w:ascii="Times New Roman" w:hAnsi="Times New Roman" w:cs="Times New Roman"/>
          <w:sz w:val="24"/>
          <w:szCs w:val="24"/>
        </w:rPr>
        <w:t>s</w:t>
      </w:r>
      <w:r>
        <w:rPr>
          <w:rFonts w:ascii="Times New Roman" w:hAnsi="Times New Roman" w:cs="Times New Roman"/>
          <w:sz w:val="24"/>
          <w:szCs w:val="24"/>
        </w:rPr>
        <w:t>, granting any licenses, or selling any further land in respect of the land described in the paragraph above, pending the finding of the High Court on the lawfulness of the disposition of the above mentioned land.”</w:t>
      </w:r>
    </w:p>
    <w:p w:rsidR="009078BB" w:rsidRDefault="000C088A" w:rsidP="000131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correctly pointed out by the third respondent in its submissions, the purpose of an interim interdict is to interdict a party from doing a certain act pending conclusion of litigation which has already ensued. That litigation ought to have started already, it should not be in the future. This was obviously not the case because the application in the HIGH COURT which was pending had nothing to do with the first and second respondents in the </w:t>
      </w:r>
      <w:r w:rsidR="00B95B7D">
        <w:rPr>
          <w:rFonts w:ascii="Times New Roman" w:hAnsi="Times New Roman" w:cs="Times New Roman"/>
          <w:sz w:val="24"/>
          <w:szCs w:val="24"/>
        </w:rPr>
        <w:t xml:space="preserve">Mutare </w:t>
      </w:r>
      <w:r>
        <w:rPr>
          <w:rFonts w:ascii="Times New Roman" w:hAnsi="Times New Roman" w:cs="Times New Roman"/>
          <w:sz w:val="24"/>
          <w:szCs w:val="24"/>
        </w:rPr>
        <w:t xml:space="preserve">interdict application. </w:t>
      </w:r>
      <w:r w:rsidR="00B95B7D">
        <w:rPr>
          <w:rFonts w:ascii="Times New Roman" w:hAnsi="Times New Roman" w:cs="Times New Roman"/>
          <w:sz w:val="24"/>
          <w:szCs w:val="24"/>
        </w:rPr>
        <w:t xml:space="preserve">The </w:t>
      </w:r>
      <w:r w:rsidR="000A3A87">
        <w:rPr>
          <w:rFonts w:ascii="Times New Roman" w:hAnsi="Times New Roman" w:cs="Times New Roman"/>
          <w:sz w:val="24"/>
          <w:szCs w:val="24"/>
        </w:rPr>
        <w:t>High C</w:t>
      </w:r>
      <w:r w:rsidR="00B95B7D">
        <w:rPr>
          <w:rFonts w:ascii="Times New Roman" w:hAnsi="Times New Roman" w:cs="Times New Roman"/>
          <w:sz w:val="24"/>
          <w:szCs w:val="24"/>
        </w:rPr>
        <w:t xml:space="preserve">ourt application </w:t>
      </w:r>
      <w:r>
        <w:rPr>
          <w:rFonts w:ascii="Times New Roman" w:hAnsi="Times New Roman" w:cs="Times New Roman"/>
          <w:sz w:val="24"/>
          <w:szCs w:val="24"/>
        </w:rPr>
        <w:t>was a generali</w:t>
      </w:r>
      <w:r w:rsidR="00B95B7D">
        <w:rPr>
          <w:rFonts w:ascii="Times New Roman" w:hAnsi="Times New Roman" w:cs="Times New Roman"/>
          <w:sz w:val="24"/>
          <w:szCs w:val="24"/>
        </w:rPr>
        <w:t>s</w:t>
      </w:r>
      <w:r>
        <w:rPr>
          <w:rFonts w:ascii="Times New Roman" w:hAnsi="Times New Roman" w:cs="Times New Roman"/>
          <w:sz w:val="24"/>
          <w:szCs w:val="24"/>
        </w:rPr>
        <w:t>ed application for “all documents” pertaining to a larger piece of land and not the specific pieces of land occupied by the first and sec</w:t>
      </w:r>
      <w:r w:rsidR="00013195">
        <w:rPr>
          <w:rFonts w:ascii="Times New Roman" w:hAnsi="Times New Roman" w:cs="Times New Roman"/>
          <w:sz w:val="24"/>
          <w:szCs w:val="24"/>
        </w:rPr>
        <w:t>ond respondent</w:t>
      </w:r>
      <w:r w:rsidR="00B95B7D">
        <w:rPr>
          <w:rFonts w:ascii="Times New Roman" w:hAnsi="Times New Roman" w:cs="Times New Roman"/>
          <w:sz w:val="24"/>
          <w:szCs w:val="24"/>
        </w:rPr>
        <w:t>s</w:t>
      </w:r>
      <w:r w:rsidR="00013195">
        <w:rPr>
          <w:rFonts w:ascii="Times New Roman" w:hAnsi="Times New Roman" w:cs="Times New Roman"/>
          <w:sz w:val="24"/>
          <w:szCs w:val="24"/>
        </w:rPr>
        <w:t xml:space="preserve"> in the</w:t>
      </w:r>
      <w:r w:rsidR="00B95B7D">
        <w:rPr>
          <w:rFonts w:ascii="Times New Roman" w:hAnsi="Times New Roman" w:cs="Times New Roman"/>
          <w:sz w:val="24"/>
          <w:szCs w:val="24"/>
        </w:rPr>
        <w:t xml:space="preserve"> Mutare</w:t>
      </w:r>
      <w:r w:rsidR="00013195">
        <w:rPr>
          <w:rFonts w:ascii="Times New Roman" w:hAnsi="Times New Roman" w:cs="Times New Roman"/>
          <w:sz w:val="24"/>
          <w:szCs w:val="24"/>
        </w:rPr>
        <w:t xml:space="preserve"> interdict application. The first and second respondents in the </w:t>
      </w:r>
      <w:r w:rsidR="00ED7153">
        <w:rPr>
          <w:rFonts w:ascii="Times New Roman" w:hAnsi="Times New Roman" w:cs="Times New Roman"/>
          <w:sz w:val="24"/>
          <w:szCs w:val="24"/>
        </w:rPr>
        <w:t xml:space="preserve">Mutare </w:t>
      </w:r>
      <w:r w:rsidR="00013195">
        <w:rPr>
          <w:rFonts w:ascii="Times New Roman" w:hAnsi="Times New Roman" w:cs="Times New Roman"/>
          <w:sz w:val="24"/>
          <w:szCs w:val="24"/>
        </w:rPr>
        <w:t>interdict application were not parties in the “pending” High Court application. To make matters worse, the relief sought in the High Court application was not</w:t>
      </w:r>
      <w:r w:rsidR="00D03CC1">
        <w:rPr>
          <w:rFonts w:ascii="Times New Roman" w:hAnsi="Times New Roman" w:cs="Times New Roman"/>
          <w:sz w:val="24"/>
          <w:szCs w:val="24"/>
        </w:rPr>
        <w:t xml:space="preserve"> for a finding </w:t>
      </w:r>
      <w:r w:rsidR="00331E3F">
        <w:rPr>
          <w:rFonts w:ascii="Times New Roman" w:hAnsi="Times New Roman" w:cs="Times New Roman"/>
          <w:sz w:val="24"/>
          <w:szCs w:val="24"/>
        </w:rPr>
        <w:t>by</w:t>
      </w:r>
      <w:r w:rsidR="00D03CC1">
        <w:rPr>
          <w:rFonts w:ascii="Times New Roman" w:hAnsi="Times New Roman" w:cs="Times New Roman"/>
          <w:sz w:val="24"/>
          <w:szCs w:val="24"/>
        </w:rPr>
        <w:t xml:space="preserve"> the High C</w:t>
      </w:r>
      <w:r w:rsidR="00013195">
        <w:rPr>
          <w:rFonts w:ascii="Times New Roman" w:hAnsi="Times New Roman" w:cs="Times New Roman"/>
          <w:sz w:val="24"/>
          <w:szCs w:val="24"/>
        </w:rPr>
        <w:t>ourt on the lawfulness of the disposition of the first and second respondents</w:t>
      </w:r>
      <w:r w:rsidR="009078BB">
        <w:rPr>
          <w:rFonts w:ascii="Times New Roman" w:hAnsi="Times New Roman" w:cs="Times New Roman"/>
          <w:sz w:val="24"/>
          <w:szCs w:val="24"/>
        </w:rPr>
        <w:t>’</w:t>
      </w:r>
      <w:r w:rsidR="00013195">
        <w:rPr>
          <w:rFonts w:ascii="Times New Roman" w:hAnsi="Times New Roman" w:cs="Times New Roman"/>
          <w:sz w:val="24"/>
          <w:szCs w:val="24"/>
        </w:rPr>
        <w:t xml:space="preserve"> pieces of land. So how could the magistrate have confirmed such an interdict where it appeared as if the appellant was on a fishing expedition for information from other respondents; yet was already seeking to interdict the first and second respondent</w:t>
      </w:r>
      <w:r w:rsidR="009078BB">
        <w:rPr>
          <w:rFonts w:ascii="Times New Roman" w:hAnsi="Times New Roman" w:cs="Times New Roman"/>
          <w:sz w:val="24"/>
          <w:szCs w:val="24"/>
        </w:rPr>
        <w:t>s</w:t>
      </w:r>
      <w:r w:rsidR="00013195">
        <w:rPr>
          <w:rFonts w:ascii="Times New Roman" w:hAnsi="Times New Roman" w:cs="Times New Roman"/>
          <w:sz w:val="24"/>
          <w:szCs w:val="24"/>
        </w:rPr>
        <w:t xml:space="preserve"> only on the basis of information not yet received. As correctly decided in </w:t>
      </w:r>
      <w:r w:rsidR="00013195" w:rsidRPr="005964C8">
        <w:rPr>
          <w:rFonts w:ascii="Times New Roman" w:hAnsi="Times New Roman" w:cs="Times New Roman"/>
          <w:i/>
          <w:sz w:val="24"/>
          <w:szCs w:val="24"/>
        </w:rPr>
        <w:t xml:space="preserve">Makoni </w:t>
      </w:r>
      <w:r w:rsidR="00013195">
        <w:rPr>
          <w:rFonts w:ascii="Times New Roman" w:hAnsi="Times New Roman" w:cs="Times New Roman"/>
          <w:sz w:val="24"/>
          <w:szCs w:val="24"/>
        </w:rPr>
        <w:t xml:space="preserve">v </w:t>
      </w:r>
      <w:r w:rsidR="00013195" w:rsidRPr="005964C8">
        <w:rPr>
          <w:rFonts w:ascii="Times New Roman" w:hAnsi="Times New Roman" w:cs="Times New Roman"/>
          <w:i/>
          <w:sz w:val="24"/>
          <w:szCs w:val="24"/>
        </w:rPr>
        <w:t>Makoni and Another</w:t>
      </w:r>
      <w:r w:rsidR="00013195">
        <w:rPr>
          <w:rFonts w:ascii="Times New Roman" w:hAnsi="Times New Roman" w:cs="Times New Roman"/>
          <w:sz w:val="24"/>
          <w:szCs w:val="24"/>
        </w:rPr>
        <w:t xml:space="preserve">, HH 820/15, if the litigation relied upon in the application to interdict has not commenced, then an interim interdict cannot be granted as the reason for seeking the interdict will not exist. </w:t>
      </w:r>
    </w:p>
    <w:p w:rsidR="00013195" w:rsidRDefault="00013195" w:rsidP="009078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sought an interim interdict pending determination of the lawfulness of the disposal of land by the third respondent; yet no application to determine the lawfulness of the disposal was before the High Court as yet. Without an application for the determination of the lawfulness of the disposal of the land in question, the appellant had no right to interdict the first and second respondents from continuing with their activities on the land in question.</w:t>
      </w:r>
    </w:p>
    <w:p w:rsidR="009078BB" w:rsidRDefault="00013195" w:rsidP="009078BB">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ab/>
      </w:r>
      <w:r w:rsidR="009078BB">
        <w:rPr>
          <w:rFonts w:ascii="Times New Roman" w:hAnsi="Times New Roman" w:cs="Times New Roman"/>
          <w:sz w:val="24"/>
          <w:szCs w:val="24"/>
        </w:rPr>
        <w:t>The same principle applies to the third respondent. There is no direct connection between the right to information from the City of Mutare and interdicting the third respondent from carrying on with its day to day work of disposing land and approving developments.</w:t>
      </w:r>
    </w:p>
    <w:p w:rsidR="009078BB" w:rsidRDefault="009078BB" w:rsidP="009078BB">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fact that there is no pending application for the lawfulness or otherwise of the disposal means the application to interdict the third respondent is premature. It cannot succeed when there is no pending application on the lawfulness or otherwise of the city’s activities. </w:t>
      </w:r>
    </w:p>
    <w:p w:rsidR="00013195" w:rsidRDefault="00013195" w:rsidP="009078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requirements of an interdict were summarised as follows in </w:t>
      </w:r>
      <w:r w:rsidRPr="007B5D6E">
        <w:rPr>
          <w:rFonts w:ascii="Times New Roman" w:hAnsi="Times New Roman" w:cs="Times New Roman"/>
          <w:i/>
          <w:sz w:val="24"/>
          <w:szCs w:val="24"/>
        </w:rPr>
        <w:t>Airfield Investment (Pvt) Ltd</w:t>
      </w:r>
      <w:r>
        <w:rPr>
          <w:rFonts w:ascii="Times New Roman" w:hAnsi="Times New Roman" w:cs="Times New Roman"/>
          <w:sz w:val="24"/>
          <w:szCs w:val="24"/>
        </w:rPr>
        <w:t xml:space="preserve"> v </w:t>
      </w:r>
      <w:r w:rsidRPr="007B5D6E">
        <w:rPr>
          <w:rFonts w:ascii="Times New Roman" w:hAnsi="Times New Roman" w:cs="Times New Roman"/>
          <w:i/>
          <w:sz w:val="24"/>
          <w:szCs w:val="24"/>
        </w:rPr>
        <w:t>Minister of Lands &amp; Others</w:t>
      </w:r>
      <w:r>
        <w:rPr>
          <w:rFonts w:ascii="Times New Roman" w:hAnsi="Times New Roman" w:cs="Times New Roman"/>
          <w:sz w:val="24"/>
          <w:szCs w:val="24"/>
        </w:rPr>
        <w:t>, 2004 ZLR 511 at 517:</w:t>
      </w:r>
    </w:p>
    <w:p w:rsidR="00013195" w:rsidRDefault="00013195" w:rsidP="00013195">
      <w:pPr>
        <w:spacing w:after="0" w:line="240" w:lineRule="auto"/>
        <w:jc w:val="both"/>
        <w:rPr>
          <w:rFonts w:ascii="Times New Roman" w:hAnsi="Times New Roman" w:cs="Times New Roman"/>
        </w:rPr>
      </w:pPr>
      <w:r>
        <w:rPr>
          <w:rFonts w:ascii="Times New Roman" w:hAnsi="Times New Roman" w:cs="Times New Roman"/>
          <w:sz w:val="24"/>
          <w:szCs w:val="24"/>
        </w:rPr>
        <w:tab/>
      </w:r>
      <w:r w:rsidRPr="002707FF">
        <w:rPr>
          <w:rFonts w:ascii="Times New Roman" w:hAnsi="Times New Roman" w:cs="Times New Roman"/>
        </w:rPr>
        <w:t>“There are</w:t>
      </w:r>
      <w:r w:rsidR="005C5C33">
        <w:rPr>
          <w:rFonts w:ascii="Times New Roman" w:hAnsi="Times New Roman" w:cs="Times New Roman"/>
        </w:rPr>
        <w:t>,</w:t>
      </w:r>
      <w:r>
        <w:rPr>
          <w:rFonts w:ascii="Times New Roman" w:hAnsi="Times New Roman" w:cs="Times New Roman"/>
        </w:rPr>
        <w:t xml:space="preserve"> however, requirements which an application for interim relief must satisfy before </w:t>
      </w:r>
      <w:r>
        <w:rPr>
          <w:rFonts w:ascii="Times New Roman" w:hAnsi="Times New Roman" w:cs="Times New Roman"/>
        </w:rPr>
        <w:tab/>
        <w:t>it can be granted …… an application for such temporary relief must show,</w:t>
      </w:r>
    </w:p>
    <w:p w:rsidR="00013195" w:rsidRDefault="00013195" w:rsidP="00013195">
      <w:pPr>
        <w:spacing w:after="0" w:line="240" w:lineRule="auto"/>
        <w:jc w:val="both"/>
        <w:rPr>
          <w:rFonts w:ascii="Times New Roman" w:hAnsi="Times New Roman" w:cs="Times New Roman"/>
        </w:rPr>
      </w:pPr>
    </w:p>
    <w:p w:rsidR="00013195" w:rsidRDefault="005C5C33" w:rsidP="00013195">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t</w:t>
      </w:r>
      <w:r w:rsidR="00013195">
        <w:rPr>
          <w:rFonts w:ascii="Times New Roman" w:hAnsi="Times New Roman" w:cs="Times New Roman"/>
        </w:rPr>
        <w:t xml:space="preserve">hat the right which is </w:t>
      </w:r>
      <w:r>
        <w:rPr>
          <w:rFonts w:ascii="Times New Roman" w:hAnsi="Times New Roman" w:cs="Times New Roman"/>
        </w:rPr>
        <w:t xml:space="preserve">the subject matter of the main </w:t>
      </w:r>
      <w:r w:rsidR="001C3146">
        <w:rPr>
          <w:rFonts w:ascii="Times New Roman" w:hAnsi="Times New Roman" w:cs="Times New Roman"/>
        </w:rPr>
        <w:t>action</w:t>
      </w:r>
      <w:r w:rsidR="00013195">
        <w:rPr>
          <w:rFonts w:ascii="Times New Roman" w:hAnsi="Times New Roman" w:cs="Times New Roman"/>
        </w:rPr>
        <w:t xml:space="preserve"> which he seeks to protect by means of an interim relief is clear or if not clear, is </w:t>
      </w:r>
      <w:r w:rsidR="00013195" w:rsidRPr="007B5D6E">
        <w:rPr>
          <w:rFonts w:ascii="Times New Roman" w:hAnsi="Times New Roman" w:cs="Times New Roman"/>
          <w:i/>
        </w:rPr>
        <w:t>prima facie</w:t>
      </w:r>
      <w:r w:rsidR="00013195">
        <w:rPr>
          <w:rFonts w:ascii="Times New Roman" w:hAnsi="Times New Roman" w:cs="Times New Roman"/>
        </w:rPr>
        <w:t xml:space="preserve"> established……”</w:t>
      </w:r>
    </w:p>
    <w:p w:rsidR="00013195" w:rsidRDefault="00013195" w:rsidP="00013195">
      <w:pPr>
        <w:pStyle w:val="ListParagraph"/>
        <w:spacing w:after="0" w:line="240" w:lineRule="auto"/>
        <w:ind w:left="1080"/>
        <w:jc w:val="both"/>
        <w:rPr>
          <w:rFonts w:ascii="Times New Roman" w:hAnsi="Times New Roman" w:cs="Times New Roman"/>
        </w:rPr>
      </w:pPr>
    </w:p>
    <w:p w:rsidR="00FE7093" w:rsidRDefault="00013195" w:rsidP="009078BB">
      <w:pPr>
        <w:pStyle w:val="ListParagraph"/>
        <w:spacing w:after="0" w:line="360" w:lineRule="auto"/>
        <w:ind w:left="0" w:firstLine="720"/>
        <w:jc w:val="both"/>
        <w:rPr>
          <w:rFonts w:ascii="Times New Roman" w:hAnsi="Times New Roman" w:cs="Times New Roman"/>
          <w:sz w:val="24"/>
          <w:szCs w:val="24"/>
        </w:rPr>
      </w:pPr>
      <w:r w:rsidRPr="00453220">
        <w:rPr>
          <w:rFonts w:ascii="Times New Roman" w:hAnsi="Times New Roman" w:cs="Times New Roman"/>
          <w:sz w:val="24"/>
          <w:szCs w:val="24"/>
        </w:rPr>
        <w:t xml:space="preserve"> </w:t>
      </w:r>
      <w:r>
        <w:rPr>
          <w:rFonts w:ascii="Times New Roman" w:hAnsi="Times New Roman" w:cs="Times New Roman"/>
          <w:sz w:val="24"/>
          <w:szCs w:val="24"/>
        </w:rPr>
        <w:t>This shows that there is need for a definite connection between the right in the main matter which he seeks to protect a</w:t>
      </w:r>
      <w:r w:rsidRPr="00453220">
        <w:rPr>
          <w:rFonts w:ascii="Times New Roman" w:hAnsi="Times New Roman" w:cs="Times New Roman"/>
          <w:sz w:val="24"/>
          <w:szCs w:val="24"/>
        </w:rPr>
        <w:t>nd the activity which is being interdicted</w:t>
      </w:r>
      <w:r>
        <w:rPr>
          <w:rFonts w:ascii="Times New Roman" w:hAnsi="Times New Roman" w:cs="Times New Roman"/>
          <w:sz w:val="24"/>
          <w:szCs w:val="24"/>
        </w:rPr>
        <w:t xml:space="preserve">. That is not the case in the current case. </w:t>
      </w:r>
    </w:p>
    <w:p w:rsidR="000B52E4" w:rsidRDefault="00013195" w:rsidP="00013195">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second requi</w:t>
      </w:r>
      <w:r w:rsidR="00743D91">
        <w:rPr>
          <w:rFonts w:ascii="Times New Roman" w:hAnsi="Times New Roman" w:cs="Times New Roman"/>
          <w:sz w:val="24"/>
          <w:szCs w:val="24"/>
        </w:rPr>
        <w:t>rement is that of apprehension o</w:t>
      </w:r>
      <w:r>
        <w:rPr>
          <w:rFonts w:ascii="Times New Roman" w:hAnsi="Times New Roman" w:cs="Times New Roman"/>
          <w:sz w:val="24"/>
          <w:szCs w:val="24"/>
        </w:rPr>
        <w:t>f irreparable harm. There is no such apprehension because appellant stands to lose nothing.</w:t>
      </w:r>
      <w:r w:rsidR="00743D91">
        <w:rPr>
          <w:rFonts w:ascii="Times New Roman" w:hAnsi="Times New Roman" w:cs="Times New Roman"/>
          <w:sz w:val="24"/>
          <w:szCs w:val="24"/>
        </w:rPr>
        <w:t xml:space="preserve"> He offered to buy the land and his offer was rejected. He accepted the City’s decision.</w:t>
      </w:r>
      <w:r>
        <w:rPr>
          <w:rFonts w:ascii="Times New Roman" w:hAnsi="Times New Roman" w:cs="Times New Roman"/>
          <w:sz w:val="24"/>
          <w:szCs w:val="24"/>
        </w:rPr>
        <w:t xml:space="preserve"> </w:t>
      </w:r>
      <w:r w:rsidR="00743D91">
        <w:rPr>
          <w:rFonts w:ascii="Times New Roman" w:hAnsi="Times New Roman" w:cs="Times New Roman"/>
          <w:sz w:val="24"/>
          <w:szCs w:val="24"/>
        </w:rPr>
        <w:t>I</w:t>
      </w:r>
      <w:r>
        <w:rPr>
          <w:rFonts w:ascii="Times New Roman" w:hAnsi="Times New Roman" w:cs="Times New Roman"/>
          <w:sz w:val="24"/>
          <w:szCs w:val="24"/>
        </w:rPr>
        <w:t>n fact, on p 73 of the record, the app</w:t>
      </w:r>
      <w:r w:rsidR="00C811F5">
        <w:rPr>
          <w:rFonts w:ascii="Times New Roman" w:hAnsi="Times New Roman" w:cs="Times New Roman"/>
          <w:sz w:val="24"/>
          <w:szCs w:val="24"/>
        </w:rPr>
        <w:t xml:space="preserve">ellant </w:t>
      </w:r>
      <w:r>
        <w:rPr>
          <w:rFonts w:ascii="Times New Roman" w:hAnsi="Times New Roman" w:cs="Times New Roman"/>
          <w:sz w:val="24"/>
          <w:szCs w:val="24"/>
        </w:rPr>
        <w:t>says he is not seeking to purchase the land in question</w:t>
      </w:r>
      <w:r w:rsidR="00743D91">
        <w:rPr>
          <w:rFonts w:ascii="Times New Roman" w:hAnsi="Times New Roman" w:cs="Times New Roman"/>
          <w:sz w:val="24"/>
          <w:szCs w:val="24"/>
        </w:rPr>
        <w:t>,</w:t>
      </w:r>
      <w:r>
        <w:rPr>
          <w:rFonts w:ascii="Times New Roman" w:hAnsi="Times New Roman" w:cs="Times New Roman"/>
          <w:sz w:val="24"/>
          <w:szCs w:val="24"/>
        </w:rPr>
        <w:t xml:space="preserve"> but administrative justice. So his </w:t>
      </w:r>
      <w:r w:rsidR="00743D91">
        <w:rPr>
          <w:rFonts w:ascii="Times New Roman" w:hAnsi="Times New Roman" w:cs="Times New Roman"/>
          <w:sz w:val="24"/>
          <w:szCs w:val="24"/>
        </w:rPr>
        <w:t xml:space="preserve">interest </w:t>
      </w:r>
      <w:r>
        <w:rPr>
          <w:rFonts w:ascii="Times New Roman" w:hAnsi="Times New Roman" w:cs="Times New Roman"/>
          <w:sz w:val="24"/>
          <w:szCs w:val="24"/>
        </w:rPr>
        <w:t xml:space="preserve">is just </w:t>
      </w:r>
      <w:r w:rsidR="00C811F5">
        <w:rPr>
          <w:rFonts w:ascii="Times New Roman" w:hAnsi="Times New Roman" w:cs="Times New Roman"/>
          <w:sz w:val="24"/>
          <w:szCs w:val="24"/>
        </w:rPr>
        <w:t xml:space="preserve">an </w:t>
      </w:r>
      <w:r w:rsidR="00743D91">
        <w:rPr>
          <w:rFonts w:ascii="Times New Roman" w:hAnsi="Times New Roman" w:cs="Times New Roman"/>
          <w:sz w:val="24"/>
          <w:szCs w:val="24"/>
        </w:rPr>
        <w:t xml:space="preserve">academic </w:t>
      </w:r>
      <w:r w:rsidR="000B52E4">
        <w:rPr>
          <w:rFonts w:ascii="Times New Roman" w:hAnsi="Times New Roman" w:cs="Times New Roman"/>
          <w:sz w:val="24"/>
          <w:szCs w:val="24"/>
        </w:rPr>
        <w:t xml:space="preserve">interest. </w:t>
      </w:r>
      <w:r>
        <w:rPr>
          <w:rFonts w:ascii="Times New Roman" w:hAnsi="Times New Roman" w:cs="Times New Roman"/>
          <w:sz w:val="24"/>
          <w:szCs w:val="24"/>
        </w:rPr>
        <w:t xml:space="preserve">The first and second respondents applied and were successful. In addition, it is common cause that six other persons whom the appellant left out as respondents had also obtained pieces of land from the disputed area. Consequently, no irreparable harm would befall the appellant </w:t>
      </w:r>
      <w:r w:rsidR="00C811F5">
        <w:rPr>
          <w:rFonts w:ascii="Times New Roman" w:hAnsi="Times New Roman" w:cs="Times New Roman"/>
          <w:sz w:val="24"/>
          <w:szCs w:val="24"/>
        </w:rPr>
        <w:t>if the interdict is not granted because</w:t>
      </w:r>
      <w:r>
        <w:rPr>
          <w:rFonts w:ascii="Times New Roman" w:hAnsi="Times New Roman" w:cs="Times New Roman"/>
          <w:sz w:val="24"/>
          <w:szCs w:val="24"/>
        </w:rPr>
        <w:t xml:space="preserve"> it is common cause that there </w:t>
      </w:r>
      <w:r w:rsidR="000B52E4">
        <w:rPr>
          <w:rFonts w:ascii="Times New Roman" w:hAnsi="Times New Roman" w:cs="Times New Roman"/>
          <w:sz w:val="24"/>
          <w:szCs w:val="24"/>
        </w:rPr>
        <w:t>a</w:t>
      </w:r>
      <w:r>
        <w:rPr>
          <w:rFonts w:ascii="Times New Roman" w:hAnsi="Times New Roman" w:cs="Times New Roman"/>
          <w:sz w:val="24"/>
          <w:szCs w:val="24"/>
        </w:rPr>
        <w:t xml:space="preserve">re six other beneficiaries who </w:t>
      </w:r>
      <w:r w:rsidR="00AE7B21">
        <w:rPr>
          <w:rFonts w:ascii="Times New Roman" w:hAnsi="Times New Roman" w:cs="Times New Roman"/>
          <w:sz w:val="24"/>
          <w:szCs w:val="24"/>
        </w:rPr>
        <w:t>w</w:t>
      </w:r>
      <w:r w:rsidR="00604F96">
        <w:rPr>
          <w:rFonts w:ascii="Times New Roman" w:hAnsi="Times New Roman" w:cs="Times New Roman"/>
          <w:sz w:val="24"/>
          <w:szCs w:val="24"/>
        </w:rPr>
        <w:t>ould carry</w:t>
      </w:r>
      <w:r>
        <w:rPr>
          <w:rFonts w:ascii="Times New Roman" w:hAnsi="Times New Roman" w:cs="Times New Roman"/>
          <w:sz w:val="24"/>
          <w:szCs w:val="24"/>
        </w:rPr>
        <w:t xml:space="preserve"> on with their developments despite th</w:t>
      </w:r>
      <w:r w:rsidR="00604F96">
        <w:rPr>
          <w:rFonts w:ascii="Times New Roman" w:hAnsi="Times New Roman" w:cs="Times New Roman"/>
          <w:sz w:val="24"/>
          <w:szCs w:val="24"/>
        </w:rPr>
        <w:t xml:space="preserve">e appellant’s court application against the first and second respondents. </w:t>
      </w:r>
      <w:r>
        <w:rPr>
          <w:rFonts w:ascii="Times New Roman" w:hAnsi="Times New Roman" w:cs="Times New Roman"/>
          <w:sz w:val="24"/>
          <w:szCs w:val="24"/>
        </w:rPr>
        <w:t xml:space="preserve"> </w:t>
      </w:r>
    </w:p>
    <w:p w:rsidR="00013195" w:rsidRDefault="00013195" w:rsidP="00013195">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third requirement is the balance of convenience and in this case the balance of convenience favoured the two respondents who applied for land alongside six others, succeeded</w:t>
      </w:r>
      <w:r w:rsidR="00604F96">
        <w:rPr>
          <w:rFonts w:ascii="Times New Roman" w:hAnsi="Times New Roman" w:cs="Times New Roman"/>
          <w:sz w:val="24"/>
          <w:szCs w:val="24"/>
        </w:rPr>
        <w:t>,</w:t>
      </w:r>
      <w:r>
        <w:rPr>
          <w:rFonts w:ascii="Times New Roman" w:hAnsi="Times New Roman" w:cs="Times New Roman"/>
          <w:sz w:val="24"/>
          <w:szCs w:val="24"/>
        </w:rPr>
        <w:t xml:space="preserve"> paid and began to develop their pieces of land. The</w:t>
      </w:r>
      <w:r w:rsidR="00C263ED">
        <w:rPr>
          <w:rFonts w:ascii="Times New Roman" w:hAnsi="Times New Roman" w:cs="Times New Roman"/>
          <w:sz w:val="24"/>
          <w:szCs w:val="24"/>
        </w:rPr>
        <w:t>s</w:t>
      </w:r>
      <w:r>
        <w:rPr>
          <w:rFonts w:ascii="Times New Roman" w:hAnsi="Times New Roman" w:cs="Times New Roman"/>
          <w:sz w:val="24"/>
          <w:szCs w:val="24"/>
        </w:rPr>
        <w:t xml:space="preserve">e are the </w:t>
      </w:r>
      <w:r w:rsidR="00C263ED">
        <w:rPr>
          <w:rFonts w:ascii="Times New Roman" w:hAnsi="Times New Roman" w:cs="Times New Roman"/>
          <w:sz w:val="24"/>
          <w:szCs w:val="24"/>
        </w:rPr>
        <w:t>people</w:t>
      </w:r>
      <w:r>
        <w:rPr>
          <w:rFonts w:ascii="Times New Roman" w:hAnsi="Times New Roman" w:cs="Times New Roman"/>
          <w:sz w:val="24"/>
          <w:szCs w:val="24"/>
        </w:rPr>
        <w:t xml:space="preserve"> who would be prejudiced if the interdict were to be granted</w:t>
      </w:r>
      <w:r w:rsidR="00F32D5E">
        <w:rPr>
          <w:rFonts w:ascii="Times New Roman" w:hAnsi="Times New Roman" w:cs="Times New Roman"/>
          <w:sz w:val="24"/>
          <w:szCs w:val="24"/>
        </w:rPr>
        <w:t>,</w:t>
      </w:r>
      <w:r>
        <w:rPr>
          <w:rFonts w:ascii="Times New Roman" w:hAnsi="Times New Roman" w:cs="Times New Roman"/>
          <w:sz w:val="24"/>
          <w:szCs w:val="24"/>
        </w:rPr>
        <w:t xml:space="preserve"> </w:t>
      </w:r>
      <w:r w:rsidR="00F32D5E">
        <w:rPr>
          <w:rFonts w:ascii="Times New Roman" w:hAnsi="Times New Roman" w:cs="Times New Roman"/>
          <w:sz w:val="24"/>
          <w:szCs w:val="24"/>
        </w:rPr>
        <w:t>y</w:t>
      </w:r>
      <w:r>
        <w:rPr>
          <w:rFonts w:ascii="Times New Roman" w:hAnsi="Times New Roman" w:cs="Times New Roman"/>
          <w:sz w:val="24"/>
          <w:szCs w:val="24"/>
        </w:rPr>
        <w:t>et they are innocent buyers trying to fulfil their right to shelter.</w:t>
      </w:r>
    </w:p>
    <w:p w:rsidR="00013195" w:rsidRDefault="00013195" w:rsidP="00013195">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On whether the appellant had an alternative remedy</w:t>
      </w:r>
      <w:r w:rsidR="00604F96">
        <w:rPr>
          <w:rFonts w:ascii="Times New Roman" w:hAnsi="Times New Roman" w:cs="Times New Roman"/>
          <w:sz w:val="24"/>
          <w:szCs w:val="24"/>
        </w:rPr>
        <w:t>,</w:t>
      </w:r>
      <w:r>
        <w:rPr>
          <w:rFonts w:ascii="Times New Roman" w:hAnsi="Times New Roman" w:cs="Times New Roman"/>
          <w:sz w:val="24"/>
          <w:szCs w:val="24"/>
        </w:rPr>
        <w:t xml:space="preserve"> our view is that the appellant had the alternative remedy of exhausting the domestic remedies of Mutare City to access the information </w:t>
      </w:r>
      <w:r>
        <w:rPr>
          <w:rFonts w:ascii="Times New Roman" w:hAnsi="Times New Roman" w:cs="Times New Roman"/>
          <w:sz w:val="24"/>
          <w:szCs w:val="24"/>
        </w:rPr>
        <w:lastRenderedPageBreak/>
        <w:t>he re</w:t>
      </w:r>
      <w:r w:rsidR="00604F96">
        <w:rPr>
          <w:rFonts w:ascii="Times New Roman" w:hAnsi="Times New Roman" w:cs="Times New Roman"/>
          <w:sz w:val="24"/>
          <w:szCs w:val="24"/>
        </w:rPr>
        <w:t xml:space="preserve">quired from the City of Mutare </w:t>
      </w:r>
      <w:r w:rsidR="00336C86">
        <w:rPr>
          <w:rFonts w:ascii="Times New Roman" w:hAnsi="Times New Roman" w:cs="Times New Roman"/>
          <w:sz w:val="24"/>
          <w:szCs w:val="24"/>
        </w:rPr>
        <w:t xml:space="preserve">and establishing the facts about the </w:t>
      </w:r>
      <w:r>
        <w:rPr>
          <w:rFonts w:ascii="Times New Roman" w:hAnsi="Times New Roman" w:cs="Times New Roman"/>
          <w:sz w:val="24"/>
          <w:szCs w:val="24"/>
        </w:rPr>
        <w:t>disposal of the land before dragging the respondents to court and prejudicing them through issuance of the rule nisi.</w:t>
      </w:r>
    </w:p>
    <w:p w:rsidR="00604F96" w:rsidRDefault="00AE7B21" w:rsidP="00013195">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On the issue of costs, t</w:t>
      </w:r>
      <w:r w:rsidR="00013195">
        <w:rPr>
          <w:rFonts w:ascii="Times New Roman" w:hAnsi="Times New Roman" w:cs="Times New Roman"/>
          <w:sz w:val="24"/>
          <w:szCs w:val="24"/>
        </w:rPr>
        <w:t xml:space="preserve">he appellant ought to have investigated </w:t>
      </w:r>
      <w:r w:rsidR="00336C86">
        <w:rPr>
          <w:rFonts w:ascii="Times New Roman" w:hAnsi="Times New Roman" w:cs="Times New Roman"/>
          <w:sz w:val="24"/>
          <w:szCs w:val="24"/>
        </w:rPr>
        <w:t xml:space="preserve">first and established </w:t>
      </w:r>
      <w:r w:rsidR="00013195">
        <w:rPr>
          <w:rFonts w:ascii="Times New Roman" w:hAnsi="Times New Roman" w:cs="Times New Roman"/>
          <w:sz w:val="24"/>
          <w:szCs w:val="24"/>
        </w:rPr>
        <w:t>all the facts before interdicting the first and second respondents</w:t>
      </w:r>
      <w:r w:rsidR="00604F96">
        <w:rPr>
          <w:rFonts w:ascii="Times New Roman" w:hAnsi="Times New Roman" w:cs="Times New Roman"/>
          <w:sz w:val="24"/>
          <w:szCs w:val="24"/>
        </w:rPr>
        <w:t>.</w:t>
      </w:r>
      <w:r w:rsidR="008272ED">
        <w:rPr>
          <w:rFonts w:ascii="Times New Roman" w:hAnsi="Times New Roman" w:cs="Times New Roman"/>
          <w:sz w:val="24"/>
          <w:szCs w:val="24"/>
        </w:rPr>
        <w:t xml:space="preserve"> </w:t>
      </w:r>
      <w:r w:rsidR="00604F96">
        <w:rPr>
          <w:rFonts w:ascii="Times New Roman" w:hAnsi="Times New Roman" w:cs="Times New Roman"/>
          <w:sz w:val="24"/>
          <w:szCs w:val="24"/>
        </w:rPr>
        <w:t>W</w:t>
      </w:r>
      <w:r w:rsidR="008272ED">
        <w:rPr>
          <w:rFonts w:ascii="Times New Roman" w:hAnsi="Times New Roman" w:cs="Times New Roman"/>
          <w:sz w:val="24"/>
          <w:szCs w:val="24"/>
        </w:rPr>
        <w:t>hy</w:t>
      </w:r>
      <w:r w:rsidR="00604F96">
        <w:rPr>
          <w:rFonts w:ascii="Times New Roman" w:hAnsi="Times New Roman" w:cs="Times New Roman"/>
          <w:sz w:val="24"/>
          <w:szCs w:val="24"/>
        </w:rPr>
        <w:t xml:space="preserve"> </w:t>
      </w:r>
      <w:r w:rsidR="008272ED">
        <w:rPr>
          <w:rFonts w:ascii="Times New Roman" w:hAnsi="Times New Roman" w:cs="Times New Roman"/>
          <w:sz w:val="24"/>
          <w:szCs w:val="24"/>
        </w:rPr>
        <w:t>interdict two people only when there were six others?</w:t>
      </w:r>
      <w:r w:rsidR="00013195">
        <w:rPr>
          <w:rFonts w:ascii="Times New Roman" w:hAnsi="Times New Roman" w:cs="Times New Roman"/>
          <w:sz w:val="24"/>
          <w:szCs w:val="24"/>
        </w:rPr>
        <w:t xml:space="preserve"> The unnecessary inconvenience caused to the first and second respondents</w:t>
      </w:r>
      <w:r w:rsidR="00604F96">
        <w:rPr>
          <w:rFonts w:ascii="Times New Roman" w:hAnsi="Times New Roman" w:cs="Times New Roman"/>
          <w:sz w:val="24"/>
          <w:szCs w:val="24"/>
        </w:rPr>
        <w:t xml:space="preserve"> under these circumstances</w:t>
      </w:r>
      <w:r w:rsidR="00013195">
        <w:rPr>
          <w:rFonts w:ascii="Times New Roman" w:hAnsi="Times New Roman" w:cs="Times New Roman"/>
          <w:sz w:val="24"/>
          <w:szCs w:val="24"/>
        </w:rPr>
        <w:t xml:space="preserve"> is the reason why the court </w:t>
      </w:r>
      <w:r w:rsidR="00013195" w:rsidRPr="00013195">
        <w:rPr>
          <w:rFonts w:ascii="Times New Roman" w:hAnsi="Times New Roman" w:cs="Times New Roman"/>
          <w:i/>
          <w:sz w:val="24"/>
          <w:szCs w:val="24"/>
        </w:rPr>
        <w:t>a quo</w:t>
      </w:r>
      <w:r w:rsidR="00013195">
        <w:rPr>
          <w:rFonts w:ascii="Times New Roman" w:hAnsi="Times New Roman" w:cs="Times New Roman"/>
          <w:sz w:val="24"/>
          <w:szCs w:val="24"/>
        </w:rPr>
        <w:t xml:space="preserve"> awarded costs to first and second respondents on an attorney and client scale. </w:t>
      </w:r>
    </w:p>
    <w:p w:rsidR="00013195" w:rsidRDefault="00013195" w:rsidP="00013195">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In our view the magistrate exercised her discretion properly by awarding the punitive costs, in favour of the first and second respondents. We have no basis to interfere with her decision.</w:t>
      </w:r>
    </w:p>
    <w:p w:rsidR="00013195" w:rsidRPr="00453220" w:rsidRDefault="00AF7735" w:rsidP="00013195">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w:t>
      </w:r>
      <w:r w:rsidR="00013195">
        <w:rPr>
          <w:rFonts w:ascii="Times New Roman" w:hAnsi="Times New Roman" w:cs="Times New Roman"/>
          <w:sz w:val="24"/>
          <w:szCs w:val="24"/>
        </w:rPr>
        <w:t xml:space="preserve">he appeal is </w:t>
      </w:r>
      <w:r>
        <w:rPr>
          <w:rFonts w:ascii="Times New Roman" w:hAnsi="Times New Roman" w:cs="Times New Roman"/>
          <w:sz w:val="24"/>
          <w:szCs w:val="24"/>
        </w:rPr>
        <w:t xml:space="preserve">therefore </w:t>
      </w:r>
      <w:r w:rsidR="00013195">
        <w:rPr>
          <w:rFonts w:ascii="Times New Roman" w:hAnsi="Times New Roman" w:cs="Times New Roman"/>
          <w:sz w:val="24"/>
          <w:szCs w:val="24"/>
        </w:rPr>
        <w:t>dismissed with costs.</w:t>
      </w:r>
    </w:p>
    <w:p w:rsidR="00013195" w:rsidRPr="00242652" w:rsidRDefault="00013195" w:rsidP="00013195">
      <w:pPr>
        <w:pStyle w:val="ListParagraph"/>
        <w:spacing w:after="0" w:line="360" w:lineRule="auto"/>
        <w:ind w:left="1080"/>
        <w:jc w:val="both"/>
        <w:rPr>
          <w:rFonts w:ascii="Times New Roman" w:hAnsi="Times New Roman" w:cs="Times New Roman"/>
        </w:rPr>
      </w:pPr>
    </w:p>
    <w:p w:rsidR="00013195" w:rsidRPr="002707FF" w:rsidRDefault="00013195" w:rsidP="00013195">
      <w:pPr>
        <w:spacing w:after="0" w:line="240" w:lineRule="auto"/>
        <w:jc w:val="both"/>
        <w:rPr>
          <w:rFonts w:ascii="Times New Roman" w:hAnsi="Times New Roman" w:cs="Times New Roman"/>
        </w:rPr>
      </w:pPr>
    </w:p>
    <w:p w:rsidR="000C088A" w:rsidRDefault="000C088A" w:rsidP="000C088A">
      <w:pPr>
        <w:spacing w:after="0" w:line="360" w:lineRule="auto"/>
        <w:jc w:val="both"/>
        <w:rPr>
          <w:rFonts w:ascii="Times New Roman" w:hAnsi="Times New Roman" w:cs="Times New Roman"/>
          <w:sz w:val="24"/>
          <w:szCs w:val="24"/>
        </w:rPr>
      </w:pPr>
    </w:p>
    <w:p w:rsidR="00FB60F8" w:rsidRDefault="00FB60F8" w:rsidP="000C088A">
      <w:pPr>
        <w:spacing w:after="0" w:line="360" w:lineRule="auto"/>
        <w:jc w:val="both"/>
        <w:rPr>
          <w:rFonts w:ascii="Times New Roman" w:hAnsi="Times New Roman" w:cs="Times New Roman"/>
          <w:sz w:val="24"/>
          <w:szCs w:val="24"/>
        </w:rPr>
      </w:pPr>
    </w:p>
    <w:p w:rsidR="00FB60F8" w:rsidRDefault="00FB60F8" w:rsidP="000C08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CHITAKUNYE J agrees ___________________</w:t>
      </w:r>
    </w:p>
    <w:p w:rsidR="00FB60F8" w:rsidRDefault="00FB60F8" w:rsidP="000C088A">
      <w:pPr>
        <w:spacing w:after="0" w:line="360" w:lineRule="auto"/>
        <w:jc w:val="both"/>
        <w:rPr>
          <w:rFonts w:ascii="Times New Roman" w:hAnsi="Times New Roman" w:cs="Times New Roman"/>
          <w:sz w:val="24"/>
          <w:szCs w:val="24"/>
        </w:rPr>
      </w:pPr>
    </w:p>
    <w:p w:rsidR="00FB60F8" w:rsidRDefault="00FB60F8" w:rsidP="000C088A">
      <w:pPr>
        <w:spacing w:after="0" w:line="360" w:lineRule="auto"/>
        <w:jc w:val="both"/>
        <w:rPr>
          <w:rFonts w:ascii="Times New Roman" w:hAnsi="Times New Roman" w:cs="Times New Roman"/>
          <w:sz w:val="24"/>
          <w:szCs w:val="24"/>
        </w:rPr>
      </w:pPr>
    </w:p>
    <w:p w:rsidR="00FB60F8" w:rsidRDefault="00FB60F8" w:rsidP="000C088A">
      <w:pPr>
        <w:spacing w:after="0" w:line="360" w:lineRule="auto"/>
        <w:jc w:val="both"/>
        <w:rPr>
          <w:rFonts w:ascii="Times New Roman" w:hAnsi="Times New Roman" w:cs="Times New Roman"/>
          <w:sz w:val="24"/>
          <w:szCs w:val="24"/>
        </w:rPr>
      </w:pPr>
    </w:p>
    <w:p w:rsidR="00E80A0F" w:rsidRDefault="00DD7934" w:rsidP="00E80A0F">
      <w:pPr>
        <w:spacing w:after="0" w:line="240" w:lineRule="auto"/>
        <w:jc w:val="both"/>
        <w:rPr>
          <w:rFonts w:ascii="Times New Roman" w:hAnsi="Times New Roman" w:cs="Times New Roman"/>
          <w:sz w:val="24"/>
          <w:szCs w:val="24"/>
        </w:rPr>
      </w:pPr>
      <w:r w:rsidRPr="00DD7934">
        <w:rPr>
          <w:rFonts w:ascii="Times New Roman" w:hAnsi="Times New Roman" w:cs="Times New Roman"/>
          <w:i/>
          <w:sz w:val="24"/>
          <w:szCs w:val="24"/>
        </w:rPr>
        <w:t>Maunga Maanda &amp; Associates</w:t>
      </w:r>
      <w:r>
        <w:rPr>
          <w:rFonts w:ascii="Times New Roman" w:hAnsi="Times New Roman" w:cs="Times New Roman"/>
          <w:sz w:val="24"/>
          <w:szCs w:val="24"/>
        </w:rPr>
        <w:t xml:space="preserve">, appellant’s legal practitioners </w:t>
      </w:r>
    </w:p>
    <w:p w:rsidR="00DD7934" w:rsidRDefault="00502A12" w:rsidP="00E80A0F">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Gonese&amp; Ndlovu</w:t>
      </w:r>
      <w:r>
        <w:rPr>
          <w:rFonts w:ascii="Times New Roman" w:hAnsi="Times New Roman" w:cs="Times New Roman"/>
          <w:sz w:val="24"/>
          <w:szCs w:val="24"/>
        </w:rPr>
        <w:t>, 1</w:t>
      </w:r>
      <w:r w:rsidRPr="00502A12">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 </w:t>
      </w:r>
      <w:r>
        <w:rPr>
          <w:rFonts w:ascii="Times New Roman" w:hAnsi="Times New Roman" w:cs="Times New Roman"/>
          <w:i/>
          <w:sz w:val="24"/>
          <w:szCs w:val="24"/>
        </w:rPr>
        <w:t xml:space="preserve"> </w:t>
      </w:r>
    </w:p>
    <w:p w:rsidR="002338EC" w:rsidRPr="00DD7934" w:rsidRDefault="002338EC" w:rsidP="00E80A0F">
      <w:pPr>
        <w:spacing w:after="0" w:line="240" w:lineRule="auto"/>
        <w:jc w:val="both"/>
        <w:rPr>
          <w:rFonts w:ascii="Times New Roman" w:hAnsi="Times New Roman" w:cs="Times New Roman"/>
          <w:i/>
          <w:sz w:val="24"/>
          <w:szCs w:val="24"/>
        </w:rPr>
      </w:pPr>
    </w:p>
    <w:p w:rsidR="006F435F" w:rsidRPr="00867696" w:rsidRDefault="008B0A34" w:rsidP="00B35D43">
      <w:pPr>
        <w:tabs>
          <w:tab w:val="left" w:pos="810"/>
          <w:tab w:val="left" w:pos="900"/>
        </w:tabs>
        <w:spacing w:after="0" w:line="360" w:lineRule="auto"/>
        <w:jc w:val="both"/>
        <w:rPr>
          <w:rFonts w:ascii="Times New Roman" w:hAnsi="Times New Roman" w:cs="Times New Roman"/>
          <w:sz w:val="24"/>
          <w:szCs w:val="24"/>
        </w:rPr>
      </w:pPr>
      <w:r w:rsidRPr="00867696">
        <w:rPr>
          <w:rFonts w:ascii="Times New Roman" w:hAnsi="Times New Roman" w:cs="Times New Roman"/>
          <w:sz w:val="24"/>
          <w:szCs w:val="24"/>
        </w:rPr>
        <w:t xml:space="preserve"> </w:t>
      </w:r>
    </w:p>
    <w:p w:rsidR="007F468D" w:rsidRPr="003B5F80" w:rsidRDefault="003A5118" w:rsidP="00E87D9E">
      <w:pPr>
        <w:tabs>
          <w:tab w:val="left" w:pos="810"/>
          <w:tab w:val="left" w:pos="90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F468D">
        <w:rPr>
          <w:rFonts w:ascii="Times New Roman" w:hAnsi="Times New Roman" w:cs="Times New Roman"/>
          <w:sz w:val="24"/>
          <w:szCs w:val="24"/>
        </w:rPr>
        <w:t xml:space="preserve"> </w:t>
      </w:r>
    </w:p>
    <w:p w:rsidR="003F2A59" w:rsidRPr="003F2A59" w:rsidRDefault="003F2A59" w:rsidP="003F2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sectPr w:rsidR="003F2A59" w:rsidRPr="003F2A5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366" w:rsidRDefault="00047366" w:rsidP="00963B9F">
      <w:pPr>
        <w:spacing w:after="0" w:line="240" w:lineRule="auto"/>
      </w:pPr>
      <w:r>
        <w:separator/>
      </w:r>
    </w:p>
  </w:endnote>
  <w:endnote w:type="continuationSeparator" w:id="0">
    <w:p w:rsidR="00047366" w:rsidRDefault="00047366" w:rsidP="00963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620" w:rsidRDefault="00F736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620" w:rsidRDefault="00F7362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620" w:rsidRDefault="00F736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366" w:rsidRDefault="00047366" w:rsidP="00963B9F">
      <w:pPr>
        <w:spacing w:after="0" w:line="240" w:lineRule="auto"/>
      </w:pPr>
      <w:r>
        <w:separator/>
      </w:r>
    </w:p>
  </w:footnote>
  <w:footnote w:type="continuationSeparator" w:id="0">
    <w:p w:rsidR="00047366" w:rsidRDefault="00047366" w:rsidP="00963B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620" w:rsidRDefault="00F736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352708"/>
      <w:docPartObj>
        <w:docPartGallery w:val="Page Numbers (Top of Page)"/>
        <w:docPartUnique/>
      </w:docPartObj>
    </w:sdtPr>
    <w:sdtEndPr>
      <w:rPr>
        <w:noProof/>
      </w:rPr>
    </w:sdtEndPr>
    <w:sdtContent>
      <w:p w:rsidR="00963B9F" w:rsidRDefault="00963B9F">
        <w:pPr>
          <w:pStyle w:val="Header"/>
          <w:jc w:val="right"/>
          <w:rPr>
            <w:noProof/>
          </w:rPr>
        </w:pPr>
        <w:r>
          <w:fldChar w:fldCharType="begin"/>
        </w:r>
        <w:r>
          <w:instrText xml:space="preserve"> PAGE   \* MERGEFORMAT </w:instrText>
        </w:r>
        <w:r>
          <w:fldChar w:fldCharType="separate"/>
        </w:r>
        <w:r w:rsidR="00926C39">
          <w:rPr>
            <w:noProof/>
          </w:rPr>
          <w:t>1</w:t>
        </w:r>
        <w:r>
          <w:rPr>
            <w:noProof/>
          </w:rPr>
          <w:fldChar w:fldCharType="end"/>
        </w:r>
      </w:p>
      <w:p w:rsidR="00963B9F" w:rsidRDefault="00963B9F">
        <w:pPr>
          <w:pStyle w:val="Header"/>
          <w:jc w:val="right"/>
          <w:rPr>
            <w:noProof/>
          </w:rPr>
        </w:pPr>
        <w:r>
          <w:rPr>
            <w:noProof/>
          </w:rPr>
          <w:t>HH</w:t>
        </w:r>
        <w:r w:rsidR="00F73620">
          <w:rPr>
            <w:noProof/>
          </w:rPr>
          <w:t xml:space="preserve">  91-17</w:t>
        </w:r>
      </w:p>
      <w:p w:rsidR="00963B9F" w:rsidRDefault="00963B9F">
        <w:pPr>
          <w:pStyle w:val="Header"/>
          <w:jc w:val="right"/>
        </w:pPr>
        <w:r>
          <w:rPr>
            <w:noProof/>
          </w:rPr>
          <w:t>CIV ‘A’ 10/16</w:t>
        </w:r>
      </w:p>
    </w:sdtContent>
  </w:sdt>
  <w:p w:rsidR="00963B9F" w:rsidRDefault="00963B9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620" w:rsidRDefault="00F736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0662F"/>
    <w:multiLevelType w:val="hybridMultilevel"/>
    <w:tmpl w:val="7576B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A536FA"/>
    <w:multiLevelType w:val="hybridMultilevel"/>
    <w:tmpl w:val="962CBB3E"/>
    <w:lvl w:ilvl="0" w:tplc="FEA0E42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77F242B3"/>
    <w:multiLevelType w:val="hybridMultilevel"/>
    <w:tmpl w:val="8F24D36C"/>
    <w:lvl w:ilvl="0" w:tplc="36F23D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A61"/>
    <w:rsid w:val="00013195"/>
    <w:rsid w:val="00047366"/>
    <w:rsid w:val="000A3A87"/>
    <w:rsid w:val="000B52E4"/>
    <w:rsid w:val="000C088A"/>
    <w:rsid w:val="001644BC"/>
    <w:rsid w:val="001C3146"/>
    <w:rsid w:val="001D2600"/>
    <w:rsid w:val="00207903"/>
    <w:rsid w:val="00220255"/>
    <w:rsid w:val="002338EC"/>
    <w:rsid w:val="002B0864"/>
    <w:rsid w:val="002C680D"/>
    <w:rsid w:val="002D05D3"/>
    <w:rsid w:val="002E0E20"/>
    <w:rsid w:val="00331E3F"/>
    <w:rsid w:val="00336C86"/>
    <w:rsid w:val="003808F4"/>
    <w:rsid w:val="003A5118"/>
    <w:rsid w:val="003B5F80"/>
    <w:rsid w:val="003E246C"/>
    <w:rsid w:val="003E4D08"/>
    <w:rsid w:val="003F2A59"/>
    <w:rsid w:val="004601BA"/>
    <w:rsid w:val="00502A12"/>
    <w:rsid w:val="005472B3"/>
    <w:rsid w:val="00567B4B"/>
    <w:rsid w:val="005C5C33"/>
    <w:rsid w:val="00604F96"/>
    <w:rsid w:val="00605FCD"/>
    <w:rsid w:val="00643CB0"/>
    <w:rsid w:val="00676058"/>
    <w:rsid w:val="006F1B72"/>
    <w:rsid w:val="006F435F"/>
    <w:rsid w:val="00743D91"/>
    <w:rsid w:val="007742D7"/>
    <w:rsid w:val="00775142"/>
    <w:rsid w:val="00785486"/>
    <w:rsid w:val="007D7F0C"/>
    <w:rsid w:val="007E5A61"/>
    <w:rsid w:val="007F468D"/>
    <w:rsid w:val="008272ED"/>
    <w:rsid w:val="00867696"/>
    <w:rsid w:val="008B025C"/>
    <w:rsid w:val="008B0A34"/>
    <w:rsid w:val="009078BB"/>
    <w:rsid w:val="00926C39"/>
    <w:rsid w:val="009360A5"/>
    <w:rsid w:val="00952359"/>
    <w:rsid w:val="00957BCB"/>
    <w:rsid w:val="00963B9F"/>
    <w:rsid w:val="00A12CD6"/>
    <w:rsid w:val="00AA6884"/>
    <w:rsid w:val="00AE7B21"/>
    <w:rsid w:val="00AF7735"/>
    <w:rsid w:val="00B35D43"/>
    <w:rsid w:val="00B60D0E"/>
    <w:rsid w:val="00B63FFE"/>
    <w:rsid w:val="00B95B7D"/>
    <w:rsid w:val="00BB5D7F"/>
    <w:rsid w:val="00BD1FBB"/>
    <w:rsid w:val="00BE0164"/>
    <w:rsid w:val="00C263ED"/>
    <w:rsid w:val="00C5511C"/>
    <w:rsid w:val="00C811F5"/>
    <w:rsid w:val="00D02159"/>
    <w:rsid w:val="00D03CC1"/>
    <w:rsid w:val="00D5005E"/>
    <w:rsid w:val="00DD7934"/>
    <w:rsid w:val="00E544A5"/>
    <w:rsid w:val="00E80A0F"/>
    <w:rsid w:val="00E87D9E"/>
    <w:rsid w:val="00ED7153"/>
    <w:rsid w:val="00ED741B"/>
    <w:rsid w:val="00F32D5E"/>
    <w:rsid w:val="00F73620"/>
    <w:rsid w:val="00FB0030"/>
    <w:rsid w:val="00FB3D80"/>
    <w:rsid w:val="00FB60F8"/>
    <w:rsid w:val="00FE7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B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B9F"/>
  </w:style>
  <w:style w:type="paragraph" w:styleId="Footer">
    <w:name w:val="footer"/>
    <w:basedOn w:val="Normal"/>
    <w:link w:val="FooterChar"/>
    <w:uiPriority w:val="99"/>
    <w:unhideWhenUsed/>
    <w:rsid w:val="00963B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B9F"/>
  </w:style>
  <w:style w:type="paragraph" w:styleId="ListParagraph">
    <w:name w:val="List Paragraph"/>
    <w:basedOn w:val="Normal"/>
    <w:uiPriority w:val="34"/>
    <w:qFormat/>
    <w:rsid w:val="0067605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B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B9F"/>
  </w:style>
  <w:style w:type="paragraph" w:styleId="Footer">
    <w:name w:val="footer"/>
    <w:basedOn w:val="Normal"/>
    <w:link w:val="FooterChar"/>
    <w:uiPriority w:val="99"/>
    <w:unhideWhenUsed/>
    <w:rsid w:val="00963B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B9F"/>
  </w:style>
  <w:style w:type="paragraph" w:styleId="ListParagraph">
    <w:name w:val="List Paragraph"/>
    <w:basedOn w:val="Normal"/>
    <w:uiPriority w:val="34"/>
    <w:qFormat/>
    <w:rsid w:val="006760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A6E6F-C6F1-4F12-8DC0-71184E3B0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1528</Words>
  <Characters>8710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Judges' Secretary</dc:creator>
  <cp:lastModifiedBy>user</cp:lastModifiedBy>
  <cp:revision>2</cp:revision>
  <dcterms:created xsi:type="dcterms:W3CDTF">2017-02-27T09:04:00Z</dcterms:created>
  <dcterms:modified xsi:type="dcterms:W3CDTF">2017-02-27T09:04:00Z</dcterms:modified>
</cp:coreProperties>
</file>