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677C7A" w:rsidP="00F313A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MICHAEL KUTSOKO</w:t>
      </w:r>
    </w:p>
    <w:p w:rsidR="00677C7A" w:rsidRDefault="00F313A3" w:rsidP="00F3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77C7A" w:rsidRDefault="00677C7A" w:rsidP="00F3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ANTROBUS ENTERPRISES (PVT0 LTD</w:t>
      </w:r>
    </w:p>
    <w:p w:rsidR="00677C7A" w:rsidRDefault="00F313A3" w:rsidP="00F3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77C7A" w:rsidRDefault="00677C7A" w:rsidP="00F3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SAMUEL HUCH</w:t>
      </w:r>
      <w:r w:rsidR="00D45B0F">
        <w:rPr>
          <w:rFonts w:ascii="Times New Roman" w:hAnsi="Times New Roman" w:cs="Times New Roman"/>
          <w:sz w:val="24"/>
          <w:szCs w:val="24"/>
        </w:rPr>
        <w:t>U</w:t>
      </w:r>
    </w:p>
    <w:p w:rsidR="00677C7A" w:rsidRDefault="00F313A3" w:rsidP="00F3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77C7A" w:rsidRDefault="00677C7A" w:rsidP="00F3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SHERIFF OF THE HIGH COURT</w:t>
      </w:r>
    </w:p>
    <w:p w:rsidR="00677C7A" w:rsidRDefault="00677C7A" w:rsidP="00677C7A">
      <w:pPr>
        <w:spacing w:after="0" w:line="360" w:lineRule="auto"/>
        <w:jc w:val="both"/>
        <w:rPr>
          <w:rFonts w:ascii="Times New Roman" w:hAnsi="Times New Roman" w:cs="Times New Roman"/>
          <w:sz w:val="24"/>
          <w:szCs w:val="24"/>
        </w:rPr>
      </w:pPr>
    </w:p>
    <w:p w:rsidR="00677C7A" w:rsidRDefault="00677C7A" w:rsidP="00677C7A">
      <w:pPr>
        <w:spacing w:after="0" w:line="360" w:lineRule="auto"/>
        <w:jc w:val="both"/>
        <w:rPr>
          <w:rFonts w:ascii="Times New Roman" w:hAnsi="Times New Roman" w:cs="Times New Roman"/>
          <w:sz w:val="24"/>
          <w:szCs w:val="24"/>
        </w:rPr>
      </w:pPr>
    </w:p>
    <w:p w:rsidR="00677C7A" w:rsidRDefault="00677C7A" w:rsidP="00F3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77C7A" w:rsidRDefault="00677C7A" w:rsidP="00F3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J</w:t>
      </w:r>
    </w:p>
    <w:p w:rsidR="00677C7A" w:rsidRDefault="00677C7A" w:rsidP="00F31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26 &amp; 30 October 2017</w:t>
      </w:r>
    </w:p>
    <w:p w:rsidR="00677C7A" w:rsidRDefault="00677C7A" w:rsidP="00677C7A">
      <w:pPr>
        <w:spacing w:after="0" w:line="360" w:lineRule="auto"/>
        <w:jc w:val="both"/>
        <w:rPr>
          <w:rFonts w:ascii="Times New Roman" w:hAnsi="Times New Roman" w:cs="Times New Roman"/>
          <w:sz w:val="24"/>
          <w:szCs w:val="24"/>
        </w:rPr>
      </w:pPr>
    </w:p>
    <w:p w:rsidR="00677C7A" w:rsidRDefault="00677C7A" w:rsidP="00677C7A">
      <w:pPr>
        <w:spacing w:after="0" w:line="360" w:lineRule="auto"/>
        <w:jc w:val="both"/>
        <w:rPr>
          <w:rFonts w:ascii="Times New Roman" w:hAnsi="Times New Roman" w:cs="Times New Roman"/>
          <w:sz w:val="24"/>
          <w:szCs w:val="24"/>
        </w:rPr>
      </w:pPr>
    </w:p>
    <w:p w:rsidR="00677C7A" w:rsidRPr="00F313A3" w:rsidRDefault="00677C7A" w:rsidP="00677C7A">
      <w:pPr>
        <w:spacing w:after="0" w:line="360" w:lineRule="auto"/>
        <w:jc w:val="both"/>
        <w:rPr>
          <w:rFonts w:ascii="Times New Roman" w:hAnsi="Times New Roman" w:cs="Times New Roman"/>
          <w:b/>
          <w:sz w:val="24"/>
          <w:szCs w:val="24"/>
        </w:rPr>
      </w:pPr>
      <w:r w:rsidRPr="00F313A3">
        <w:rPr>
          <w:rFonts w:ascii="Times New Roman" w:hAnsi="Times New Roman" w:cs="Times New Roman"/>
          <w:b/>
          <w:sz w:val="24"/>
          <w:szCs w:val="24"/>
        </w:rPr>
        <w:t>Urgent chamber application</w:t>
      </w:r>
    </w:p>
    <w:p w:rsidR="00677C7A" w:rsidRDefault="00677C7A" w:rsidP="00677C7A">
      <w:pPr>
        <w:spacing w:after="0" w:line="360" w:lineRule="auto"/>
        <w:jc w:val="both"/>
        <w:rPr>
          <w:rFonts w:ascii="Times New Roman" w:hAnsi="Times New Roman" w:cs="Times New Roman"/>
          <w:sz w:val="24"/>
          <w:szCs w:val="24"/>
        </w:rPr>
      </w:pPr>
    </w:p>
    <w:p w:rsidR="00677C7A" w:rsidRDefault="00677C7A" w:rsidP="00B972DC">
      <w:pPr>
        <w:spacing w:after="0" w:line="240" w:lineRule="auto"/>
        <w:jc w:val="both"/>
        <w:rPr>
          <w:rFonts w:ascii="Times New Roman" w:hAnsi="Times New Roman" w:cs="Times New Roman"/>
          <w:sz w:val="24"/>
          <w:szCs w:val="24"/>
        </w:rPr>
      </w:pPr>
      <w:r w:rsidRPr="00F313A3">
        <w:rPr>
          <w:rFonts w:ascii="Times New Roman" w:hAnsi="Times New Roman" w:cs="Times New Roman"/>
          <w:i/>
          <w:sz w:val="24"/>
          <w:szCs w:val="24"/>
        </w:rPr>
        <w:t>J Mudimu</w:t>
      </w:r>
      <w:r w:rsidR="00640970">
        <w:rPr>
          <w:rFonts w:ascii="Times New Roman" w:hAnsi="Times New Roman" w:cs="Times New Roman"/>
          <w:sz w:val="24"/>
          <w:szCs w:val="24"/>
        </w:rPr>
        <w:t xml:space="preserve">, with him </w:t>
      </w:r>
      <w:r w:rsidR="00640970" w:rsidRPr="00640970">
        <w:rPr>
          <w:rFonts w:ascii="Times New Roman" w:hAnsi="Times New Roman" w:cs="Times New Roman"/>
          <w:i/>
          <w:sz w:val="24"/>
          <w:szCs w:val="24"/>
        </w:rPr>
        <w:t>C</w:t>
      </w:r>
      <w:r w:rsidRPr="00640970">
        <w:rPr>
          <w:rFonts w:ascii="Times New Roman" w:hAnsi="Times New Roman" w:cs="Times New Roman"/>
          <w:i/>
          <w:sz w:val="24"/>
          <w:szCs w:val="24"/>
        </w:rPr>
        <w:t xml:space="preserve"> Guvi</w:t>
      </w:r>
      <w:r w:rsidR="00F313A3">
        <w:rPr>
          <w:rFonts w:ascii="Times New Roman" w:hAnsi="Times New Roman" w:cs="Times New Roman"/>
          <w:sz w:val="24"/>
          <w:szCs w:val="24"/>
        </w:rPr>
        <w:t>,</w:t>
      </w:r>
      <w:r>
        <w:rPr>
          <w:rFonts w:ascii="Times New Roman" w:hAnsi="Times New Roman" w:cs="Times New Roman"/>
          <w:sz w:val="24"/>
          <w:szCs w:val="24"/>
        </w:rPr>
        <w:t xml:space="preserve"> for the applicants</w:t>
      </w:r>
    </w:p>
    <w:p w:rsidR="00677C7A" w:rsidRDefault="00677C7A" w:rsidP="00B97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F313A3">
        <w:rPr>
          <w:rFonts w:ascii="Times New Roman" w:hAnsi="Times New Roman" w:cs="Times New Roman"/>
          <w:i/>
          <w:sz w:val="24"/>
          <w:szCs w:val="24"/>
        </w:rPr>
        <w:t>T Chiminya</w:t>
      </w:r>
      <w:r>
        <w:rPr>
          <w:rFonts w:ascii="Times New Roman" w:hAnsi="Times New Roman" w:cs="Times New Roman"/>
          <w:sz w:val="24"/>
          <w:szCs w:val="24"/>
        </w:rPr>
        <w:t>, for the first respondent</w:t>
      </w:r>
    </w:p>
    <w:p w:rsidR="00F313A3" w:rsidRDefault="00F313A3" w:rsidP="00677C7A">
      <w:pPr>
        <w:spacing w:after="0" w:line="360" w:lineRule="auto"/>
        <w:jc w:val="both"/>
        <w:rPr>
          <w:rFonts w:ascii="Times New Roman" w:hAnsi="Times New Roman" w:cs="Times New Roman"/>
          <w:sz w:val="24"/>
          <w:szCs w:val="24"/>
        </w:rPr>
      </w:pPr>
    </w:p>
    <w:p w:rsidR="00F313A3" w:rsidRDefault="00F313A3" w:rsidP="00677C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ZHOU J: This is an application for stay of execution of a judgment granted in chambers </w:t>
      </w:r>
      <w:r w:rsidR="009022B4">
        <w:rPr>
          <w:rFonts w:ascii="Times New Roman" w:hAnsi="Times New Roman" w:cs="Times New Roman"/>
          <w:sz w:val="24"/>
          <w:szCs w:val="24"/>
        </w:rPr>
        <w:t xml:space="preserve">in case </w:t>
      </w:r>
      <w:r>
        <w:rPr>
          <w:rFonts w:ascii="Times New Roman" w:hAnsi="Times New Roman" w:cs="Times New Roman"/>
          <w:sz w:val="24"/>
          <w:szCs w:val="24"/>
        </w:rPr>
        <w:t>No. HC 6501/13</w:t>
      </w:r>
      <w:r w:rsidR="009022B4">
        <w:rPr>
          <w:rFonts w:ascii="Times New Roman" w:hAnsi="Times New Roman" w:cs="Times New Roman"/>
          <w:sz w:val="24"/>
          <w:szCs w:val="24"/>
        </w:rPr>
        <w:t xml:space="preserve"> on 28</w:t>
      </w:r>
      <w:r>
        <w:rPr>
          <w:rFonts w:ascii="Times New Roman" w:hAnsi="Times New Roman" w:cs="Times New Roman"/>
          <w:sz w:val="24"/>
          <w:szCs w:val="24"/>
        </w:rPr>
        <w:t xml:space="preserve"> </w:t>
      </w:r>
      <w:r w:rsidR="00533175">
        <w:rPr>
          <w:rFonts w:ascii="Times New Roman" w:hAnsi="Times New Roman" w:cs="Times New Roman"/>
          <w:sz w:val="24"/>
          <w:szCs w:val="24"/>
        </w:rPr>
        <w:t>May</w:t>
      </w:r>
      <w:r>
        <w:rPr>
          <w:rFonts w:ascii="Times New Roman" w:hAnsi="Times New Roman" w:cs="Times New Roman"/>
          <w:sz w:val="24"/>
          <w:szCs w:val="24"/>
        </w:rPr>
        <w:t xml:space="preserve"> 2014. The draft provisional order, the terms of which are recited herein for reasons that are discussed later in this judgment, are as follows:</w:t>
      </w:r>
    </w:p>
    <w:p w:rsidR="00F313A3" w:rsidRPr="00180A35" w:rsidRDefault="00F313A3" w:rsidP="00F313A3">
      <w:pPr>
        <w:spacing w:after="0" w:line="240" w:lineRule="auto"/>
        <w:jc w:val="both"/>
        <w:rPr>
          <w:rFonts w:ascii="Times New Roman" w:hAnsi="Times New Roman" w:cs="Times New Roman"/>
          <w:u w:val="single"/>
        </w:rPr>
      </w:pPr>
      <w:r>
        <w:rPr>
          <w:rFonts w:ascii="Times New Roman" w:hAnsi="Times New Roman" w:cs="Times New Roman"/>
          <w:sz w:val="24"/>
          <w:szCs w:val="24"/>
        </w:rPr>
        <w:tab/>
      </w:r>
      <w:r>
        <w:rPr>
          <w:rFonts w:ascii="Times New Roman" w:hAnsi="Times New Roman" w:cs="Times New Roman"/>
        </w:rPr>
        <w:t>“</w:t>
      </w:r>
      <w:r w:rsidRPr="00180A35">
        <w:rPr>
          <w:rFonts w:ascii="Times New Roman" w:hAnsi="Times New Roman" w:cs="Times New Roman"/>
          <w:u w:val="single"/>
        </w:rPr>
        <w:t>TERMS OF THE FINAL ORDER SOUGHT</w:t>
      </w:r>
    </w:p>
    <w:p w:rsidR="00F313A3" w:rsidRDefault="00F313A3" w:rsidP="00F313A3">
      <w:pPr>
        <w:spacing w:after="0" w:line="240" w:lineRule="auto"/>
        <w:jc w:val="both"/>
        <w:rPr>
          <w:rFonts w:ascii="Times New Roman" w:hAnsi="Times New Roman" w:cs="Times New Roman"/>
        </w:rPr>
      </w:pPr>
    </w:p>
    <w:p w:rsidR="00F313A3" w:rsidRDefault="00F313A3" w:rsidP="00F313A3">
      <w:pPr>
        <w:spacing w:after="0" w:line="240" w:lineRule="auto"/>
        <w:jc w:val="both"/>
        <w:rPr>
          <w:rFonts w:ascii="Times New Roman" w:hAnsi="Times New Roman" w:cs="Times New Roman"/>
        </w:rPr>
      </w:pPr>
      <w:r>
        <w:rPr>
          <w:rFonts w:ascii="Times New Roman" w:hAnsi="Times New Roman" w:cs="Times New Roman"/>
        </w:rPr>
        <w:tab/>
        <w:t xml:space="preserve">That you show cause to this Honourable Court why a final order should (not?) be made in the </w:t>
      </w:r>
      <w:r>
        <w:rPr>
          <w:rFonts w:ascii="Times New Roman" w:hAnsi="Times New Roman" w:cs="Times New Roman"/>
        </w:rPr>
        <w:tab/>
        <w:t>following terms:</w:t>
      </w:r>
    </w:p>
    <w:p w:rsidR="00F313A3" w:rsidRDefault="00F313A3" w:rsidP="00F313A3">
      <w:pPr>
        <w:spacing w:after="0" w:line="240" w:lineRule="auto"/>
        <w:jc w:val="both"/>
        <w:rPr>
          <w:rFonts w:ascii="Times New Roman" w:hAnsi="Times New Roman" w:cs="Times New Roman"/>
        </w:rPr>
      </w:pPr>
    </w:p>
    <w:p w:rsidR="00F313A3" w:rsidRDefault="00F313A3" w:rsidP="00F313A3">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application for stay of execution is hereby granted.</w:t>
      </w:r>
    </w:p>
    <w:p w:rsidR="00F313A3" w:rsidRDefault="00F313A3" w:rsidP="00F313A3">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1</w:t>
      </w:r>
      <w:r w:rsidRPr="00F313A3">
        <w:rPr>
          <w:rFonts w:ascii="Times New Roman" w:hAnsi="Times New Roman" w:cs="Times New Roman"/>
          <w:vertAlign w:val="superscript"/>
        </w:rPr>
        <w:t>st</w:t>
      </w:r>
      <w:r>
        <w:rPr>
          <w:rFonts w:ascii="Times New Roman" w:hAnsi="Times New Roman" w:cs="Times New Roman"/>
        </w:rPr>
        <w:t xml:space="preserve"> and 2</w:t>
      </w:r>
      <w:r w:rsidRPr="00F313A3">
        <w:rPr>
          <w:rFonts w:ascii="Times New Roman" w:hAnsi="Times New Roman" w:cs="Times New Roman"/>
          <w:vertAlign w:val="superscript"/>
        </w:rPr>
        <w:t>nd</w:t>
      </w:r>
      <w:r>
        <w:rPr>
          <w:rFonts w:ascii="Times New Roman" w:hAnsi="Times New Roman" w:cs="Times New Roman"/>
        </w:rPr>
        <w:t xml:space="preserve"> respondents be and are hereby ordered to stay execution of Number 7619 Tynwald Township 13 of Lot 1A, Tynwald South, Harare (</w:t>
      </w:r>
      <w:r w:rsidRPr="0039782A">
        <w:rPr>
          <w:rFonts w:ascii="Times New Roman" w:hAnsi="Times New Roman" w:cs="Times New Roman"/>
          <w:i/>
        </w:rPr>
        <w:t>sic</w:t>
      </w:r>
      <w:r>
        <w:rPr>
          <w:rFonts w:ascii="Times New Roman" w:hAnsi="Times New Roman" w:cs="Times New Roman"/>
        </w:rPr>
        <w:t>)</w:t>
      </w:r>
    </w:p>
    <w:p w:rsidR="0039782A" w:rsidRDefault="0039782A" w:rsidP="0039782A">
      <w:pPr>
        <w:pStyle w:val="ListParagraph"/>
        <w:spacing w:after="0" w:line="240" w:lineRule="auto"/>
        <w:jc w:val="both"/>
        <w:rPr>
          <w:rFonts w:ascii="Times New Roman" w:hAnsi="Times New Roman" w:cs="Times New Roman"/>
        </w:rPr>
      </w:pPr>
    </w:p>
    <w:p w:rsidR="0039782A" w:rsidRPr="00180A35" w:rsidRDefault="0039782A" w:rsidP="0039782A">
      <w:pPr>
        <w:pStyle w:val="ListParagraph"/>
        <w:spacing w:after="0" w:line="240" w:lineRule="auto"/>
        <w:jc w:val="both"/>
        <w:rPr>
          <w:rFonts w:ascii="Times New Roman" w:hAnsi="Times New Roman" w:cs="Times New Roman"/>
          <w:u w:val="single"/>
        </w:rPr>
      </w:pPr>
      <w:r w:rsidRPr="00180A35">
        <w:rPr>
          <w:rFonts w:ascii="Times New Roman" w:hAnsi="Times New Roman" w:cs="Times New Roman"/>
          <w:u w:val="single"/>
        </w:rPr>
        <w:t>TERMS OF THE INTERIM RELIEF GRANTED</w:t>
      </w:r>
    </w:p>
    <w:p w:rsidR="0039782A" w:rsidRDefault="0039782A" w:rsidP="0039782A">
      <w:pPr>
        <w:pStyle w:val="ListParagraph"/>
        <w:spacing w:after="0" w:line="240" w:lineRule="auto"/>
        <w:jc w:val="both"/>
        <w:rPr>
          <w:rFonts w:ascii="Times New Roman" w:hAnsi="Times New Roman" w:cs="Times New Roman"/>
        </w:rPr>
      </w:pPr>
    </w:p>
    <w:p w:rsidR="0039782A" w:rsidRDefault="0039782A" w:rsidP="0039782A">
      <w:pPr>
        <w:pStyle w:val="ListParagraph"/>
        <w:spacing w:after="0" w:line="240" w:lineRule="auto"/>
        <w:jc w:val="both"/>
        <w:rPr>
          <w:rFonts w:ascii="Times New Roman" w:hAnsi="Times New Roman" w:cs="Times New Roman"/>
        </w:rPr>
      </w:pPr>
      <w:r>
        <w:rPr>
          <w:rFonts w:ascii="Times New Roman" w:hAnsi="Times New Roman" w:cs="Times New Roman"/>
        </w:rPr>
        <w:t>Pending the hearing of the Urgent Chamber Application and return date, it is hereby ordered that:-</w:t>
      </w:r>
    </w:p>
    <w:p w:rsidR="0039782A" w:rsidRDefault="0039782A" w:rsidP="0039782A">
      <w:pPr>
        <w:pStyle w:val="ListParagraph"/>
        <w:spacing w:after="0" w:line="240" w:lineRule="auto"/>
        <w:jc w:val="both"/>
        <w:rPr>
          <w:rFonts w:ascii="Times New Roman" w:hAnsi="Times New Roman" w:cs="Times New Roman"/>
        </w:rPr>
      </w:pPr>
    </w:p>
    <w:p w:rsidR="0039782A" w:rsidRDefault="0039782A" w:rsidP="0039782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1</w:t>
      </w:r>
      <w:r w:rsidRPr="0039782A">
        <w:rPr>
          <w:rFonts w:ascii="Times New Roman" w:hAnsi="Times New Roman" w:cs="Times New Roman"/>
          <w:vertAlign w:val="superscript"/>
        </w:rPr>
        <w:t>st</w:t>
      </w:r>
      <w:r>
        <w:rPr>
          <w:rFonts w:ascii="Times New Roman" w:hAnsi="Times New Roman" w:cs="Times New Roman"/>
        </w:rPr>
        <w:t xml:space="preserve"> and 2</w:t>
      </w:r>
      <w:r w:rsidRPr="0039782A">
        <w:rPr>
          <w:rFonts w:ascii="Times New Roman" w:hAnsi="Times New Roman" w:cs="Times New Roman"/>
          <w:vertAlign w:val="superscript"/>
        </w:rPr>
        <w:t>nd</w:t>
      </w:r>
      <w:r>
        <w:rPr>
          <w:rFonts w:ascii="Times New Roman" w:hAnsi="Times New Roman" w:cs="Times New Roman"/>
        </w:rPr>
        <w:t xml:space="preserve"> respondents be and are hereby ordered to stay execution of Number 7619 Tynwald Township 13 of lot 1A, Tynwald South</w:t>
      </w:r>
      <w:r w:rsidR="00E850FF">
        <w:rPr>
          <w:rFonts w:ascii="Times New Roman" w:hAnsi="Times New Roman" w:cs="Times New Roman"/>
        </w:rPr>
        <w:t>, Harare (</w:t>
      </w:r>
      <w:r w:rsidR="00E850FF" w:rsidRPr="001E4087">
        <w:rPr>
          <w:rFonts w:ascii="Times New Roman" w:hAnsi="Times New Roman" w:cs="Times New Roman"/>
          <w:i/>
        </w:rPr>
        <w:t>sic</w:t>
      </w:r>
      <w:r w:rsidR="00E850FF">
        <w:rPr>
          <w:rFonts w:ascii="Times New Roman" w:hAnsi="Times New Roman" w:cs="Times New Roman"/>
        </w:rPr>
        <w:t>)</w:t>
      </w:r>
    </w:p>
    <w:p w:rsidR="00E850FF" w:rsidRDefault="00E850FF" w:rsidP="00DC64C5">
      <w:pPr>
        <w:pStyle w:val="ListParagraph"/>
        <w:spacing w:after="0" w:line="360" w:lineRule="auto"/>
        <w:jc w:val="both"/>
        <w:rPr>
          <w:rFonts w:ascii="Times New Roman" w:hAnsi="Times New Roman" w:cs="Times New Roman"/>
          <w:sz w:val="24"/>
          <w:szCs w:val="24"/>
        </w:rPr>
      </w:pPr>
    </w:p>
    <w:p w:rsidR="00DC64C5" w:rsidRPr="005349DB" w:rsidRDefault="005349DB" w:rsidP="00DC64C5">
      <w:pPr>
        <w:pStyle w:val="ListParagraph"/>
        <w:spacing w:after="0" w:line="360" w:lineRule="auto"/>
        <w:jc w:val="both"/>
        <w:rPr>
          <w:rFonts w:ascii="Times New Roman" w:hAnsi="Times New Roman" w:cs="Times New Roman"/>
          <w:u w:val="single"/>
        </w:rPr>
      </w:pPr>
      <w:r w:rsidRPr="005349DB">
        <w:rPr>
          <w:rFonts w:ascii="Times New Roman" w:hAnsi="Times New Roman" w:cs="Times New Roman"/>
          <w:u w:val="single"/>
        </w:rPr>
        <w:t>SERVICE OF THE PROVISIONAL ORDER</w:t>
      </w:r>
    </w:p>
    <w:p w:rsidR="00DC64C5" w:rsidRDefault="00DC64C5" w:rsidP="007F3157">
      <w:pPr>
        <w:pStyle w:val="ListParagraph"/>
        <w:spacing w:after="0" w:line="240" w:lineRule="auto"/>
        <w:jc w:val="both"/>
        <w:rPr>
          <w:rFonts w:ascii="Times New Roman" w:hAnsi="Times New Roman" w:cs="Times New Roman"/>
        </w:rPr>
      </w:pPr>
      <w:r w:rsidRPr="005349DB">
        <w:rPr>
          <w:rFonts w:ascii="Times New Roman" w:hAnsi="Times New Roman" w:cs="Times New Roman"/>
        </w:rPr>
        <w:t>The provisional order shall be served by any member (</w:t>
      </w:r>
      <w:r w:rsidRPr="00960C71">
        <w:rPr>
          <w:rFonts w:ascii="Times New Roman" w:hAnsi="Times New Roman" w:cs="Times New Roman"/>
          <w:i/>
        </w:rPr>
        <w:t>sic</w:t>
      </w:r>
      <w:r w:rsidRPr="005349DB">
        <w:rPr>
          <w:rFonts w:ascii="Times New Roman" w:hAnsi="Times New Roman" w:cs="Times New Roman"/>
        </w:rPr>
        <w:t>) of the Sheriff of Zimbabwe or by the applicant’s legal practitioners.”</w:t>
      </w:r>
    </w:p>
    <w:p w:rsidR="00E01A04" w:rsidRPr="005349DB" w:rsidRDefault="00E01A04" w:rsidP="007F3157">
      <w:pPr>
        <w:pStyle w:val="ListParagraph"/>
        <w:spacing w:after="0" w:line="240" w:lineRule="auto"/>
        <w:jc w:val="both"/>
        <w:rPr>
          <w:rFonts w:ascii="Times New Roman" w:hAnsi="Times New Roman" w:cs="Times New Roman"/>
        </w:rPr>
      </w:pPr>
    </w:p>
    <w:p w:rsidR="001D7ACF" w:rsidRDefault="005349DB" w:rsidP="001D7AC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application is opposed by the first respondent who, in addition </w:t>
      </w:r>
      <w:r w:rsidR="00BA07BF">
        <w:rPr>
          <w:rFonts w:ascii="Times New Roman" w:hAnsi="Times New Roman" w:cs="Times New Roman"/>
          <w:sz w:val="24"/>
          <w:szCs w:val="24"/>
        </w:rPr>
        <w:t>to contesting it</w:t>
      </w:r>
      <w:r>
        <w:rPr>
          <w:rFonts w:ascii="Times New Roman" w:hAnsi="Times New Roman" w:cs="Times New Roman"/>
          <w:sz w:val="24"/>
          <w:szCs w:val="24"/>
        </w:rPr>
        <w:t xml:space="preserve"> on the merits, took the point </w:t>
      </w:r>
      <w:r w:rsidRPr="00CC5A7C">
        <w:rPr>
          <w:rFonts w:ascii="Times New Roman" w:hAnsi="Times New Roman" w:cs="Times New Roman"/>
          <w:i/>
          <w:sz w:val="24"/>
          <w:szCs w:val="24"/>
        </w:rPr>
        <w:t>in limine</w:t>
      </w:r>
      <w:r>
        <w:rPr>
          <w:rFonts w:ascii="Times New Roman" w:hAnsi="Times New Roman" w:cs="Times New Roman"/>
          <w:sz w:val="24"/>
          <w:szCs w:val="24"/>
        </w:rPr>
        <w:t xml:space="preserve"> that the matter is not urgent and must be dismissed on that account</w:t>
      </w:r>
      <w:r w:rsidR="001D7ACF">
        <w:rPr>
          <w:rFonts w:ascii="Times New Roman" w:hAnsi="Times New Roman" w:cs="Times New Roman"/>
          <w:sz w:val="24"/>
          <w:szCs w:val="24"/>
        </w:rPr>
        <w:t xml:space="preserve">. Although nothing turns on the submission that the application must be “dismissed” on the basis that it is not urgent, it is </w:t>
      </w:r>
      <w:r w:rsidR="00D05665">
        <w:rPr>
          <w:rFonts w:ascii="Times New Roman" w:hAnsi="Times New Roman" w:cs="Times New Roman"/>
          <w:sz w:val="24"/>
          <w:szCs w:val="24"/>
        </w:rPr>
        <w:t>pertinent</w:t>
      </w:r>
      <w:r w:rsidR="001D7ACF">
        <w:rPr>
          <w:rFonts w:ascii="Times New Roman" w:hAnsi="Times New Roman" w:cs="Times New Roman"/>
          <w:sz w:val="24"/>
          <w:szCs w:val="24"/>
        </w:rPr>
        <w:t xml:space="preserve"> to </w:t>
      </w:r>
      <w:r w:rsidR="00D05665">
        <w:rPr>
          <w:rFonts w:ascii="Times New Roman" w:hAnsi="Times New Roman" w:cs="Times New Roman"/>
          <w:sz w:val="24"/>
          <w:szCs w:val="24"/>
        </w:rPr>
        <w:t>say</w:t>
      </w:r>
      <w:r w:rsidR="001D7ACF">
        <w:rPr>
          <w:rFonts w:ascii="Times New Roman" w:hAnsi="Times New Roman" w:cs="Times New Roman"/>
          <w:sz w:val="24"/>
          <w:szCs w:val="24"/>
        </w:rPr>
        <w:t xml:space="preserve"> </w:t>
      </w:r>
      <w:r w:rsidR="00D05665">
        <w:rPr>
          <w:rFonts w:ascii="Times New Roman" w:hAnsi="Times New Roman" w:cs="Times New Roman"/>
          <w:sz w:val="24"/>
          <w:szCs w:val="24"/>
        </w:rPr>
        <w:t>that</w:t>
      </w:r>
      <w:r w:rsidR="001D7ACF">
        <w:rPr>
          <w:rFonts w:ascii="Times New Roman" w:hAnsi="Times New Roman" w:cs="Times New Roman"/>
          <w:sz w:val="24"/>
          <w:szCs w:val="24"/>
        </w:rPr>
        <w:t xml:space="preserve"> the appropriate </w:t>
      </w:r>
      <w:r w:rsidR="00D05665">
        <w:rPr>
          <w:rFonts w:ascii="Times New Roman" w:hAnsi="Times New Roman" w:cs="Times New Roman"/>
          <w:sz w:val="24"/>
          <w:szCs w:val="24"/>
        </w:rPr>
        <w:t>relief where a ma</w:t>
      </w:r>
      <w:r w:rsidR="001D7ACF">
        <w:rPr>
          <w:rFonts w:ascii="Times New Roman" w:hAnsi="Times New Roman" w:cs="Times New Roman"/>
          <w:sz w:val="24"/>
          <w:szCs w:val="24"/>
        </w:rPr>
        <w:t xml:space="preserve">tter is found not to be urgent is not </w:t>
      </w:r>
      <w:r w:rsidR="009022B4">
        <w:rPr>
          <w:rFonts w:ascii="Times New Roman" w:hAnsi="Times New Roman" w:cs="Times New Roman"/>
          <w:sz w:val="24"/>
          <w:szCs w:val="24"/>
        </w:rPr>
        <w:t>to</w:t>
      </w:r>
      <w:r w:rsidR="001D7ACF">
        <w:rPr>
          <w:rFonts w:ascii="Times New Roman" w:hAnsi="Times New Roman" w:cs="Times New Roman"/>
          <w:sz w:val="24"/>
          <w:szCs w:val="24"/>
        </w:rPr>
        <w:t xml:space="preserve"> dismiss it but to remove it from </w:t>
      </w:r>
      <w:r w:rsidR="009022B4">
        <w:rPr>
          <w:rFonts w:ascii="Times New Roman" w:hAnsi="Times New Roman" w:cs="Times New Roman"/>
          <w:sz w:val="24"/>
          <w:szCs w:val="24"/>
        </w:rPr>
        <w:t xml:space="preserve">or strike </w:t>
      </w:r>
      <w:r w:rsidR="001D7ACF">
        <w:rPr>
          <w:rFonts w:ascii="Times New Roman" w:hAnsi="Times New Roman" w:cs="Times New Roman"/>
          <w:sz w:val="24"/>
          <w:szCs w:val="24"/>
        </w:rPr>
        <w:t>it off the roll of urgent matters.</w:t>
      </w:r>
    </w:p>
    <w:p w:rsidR="001D7ACF" w:rsidRDefault="00D05665" w:rsidP="001D7AC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to the application is as follows. On 28 </w:t>
      </w:r>
      <w:r w:rsidR="005A4FF6">
        <w:rPr>
          <w:rFonts w:ascii="Times New Roman" w:hAnsi="Times New Roman" w:cs="Times New Roman"/>
          <w:sz w:val="24"/>
          <w:szCs w:val="24"/>
        </w:rPr>
        <w:t>M</w:t>
      </w:r>
      <w:r>
        <w:rPr>
          <w:rFonts w:ascii="Times New Roman" w:hAnsi="Times New Roman" w:cs="Times New Roman"/>
          <w:sz w:val="24"/>
          <w:szCs w:val="24"/>
        </w:rPr>
        <w:t>ay 2014 the first respondent obtained a</w:t>
      </w:r>
      <w:r w:rsidR="00DB72F5">
        <w:rPr>
          <w:rFonts w:ascii="Times New Roman" w:hAnsi="Times New Roman" w:cs="Times New Roman"/>
          <w:sz w:val="24"/>
          <w:szCs w:val="24"/>
        </w:rPr>
        <w:t xml:space="preserve"> default judgment against the t</w:t>
      </w:r>
      <w:r>
        <w:rPr>
          <w:rFonts w:ascii="Times New Roman" w:hAnsi="Times New Roman" w:cs="Times New Roman"/>
          <w:sz w:val="24"/>
          <w:szCs w:val="24"/>
        </w:rPr>
        <w:t>w</w:t>
      </w:r>
      <w:r w:rsidR="00DB72F5">
        <w:rPr>
          <w:rFonts w:ascii="Times New Roman" w:hAnsi="Times New Roman" w:cs="Times New Roman"/>
          <w:sz w:val="24"/>
          <w:szCs w:val="24"/>
        </w:rPr>
        <w:t>o</w:t>
      </w:r>
      <w:r w:rsidR="009022B4">
        <w:rPr>
          <w:rFonts w:ascii="Times New Roman" w:hAnsi="Times New Roman" w:cs="Times New Roman"/>
          <w:sz w:val="24"/>
          <w:szCs w:val="24"/>
        </w:rPr>
        <w:t xml:space="preserve"> applicants for payment</w:t>
      </w:r>
      <w:r>
        <w:rPr>
          <w:rFonts w:ascii="Times New Roman" w:hAnsi="Times New Roman" w:cs="Times New Roman"/>
          <w:sz w:val="24"/>
          <w:szCs w:val="24"/>
        </w:rPr>
        <w:t xml:space="preserve"> of </w:t>
      </w:r>
      <w:r w:rsidR="00DB72F5">
        <w:rPr>
          <w:rFonts w:ascii="Times New Roman" w:hAnsi="Times New Roman" w:cs="Times New Roman"/>
          <w:sz w:val="24"/>
          <w:szCs w:val="24"/>
        </w:rPr>
        <w:t xml:space="preserve">a sum of US$20 401-00, together with interest thereon and costs of suit. On 24 October 2016 the first respondent caused a writ of execution to be issued to enforce the judgment. The Sheriff attempted </w:t>
      </w:r>
      <w:r w:rsidR="009022B4">
        <w:rPr>
          <w:rFonts w:ascii="Times New Roman" w:hAnsi="Times New Roman" w:cs="Times New Roman"/>
          <w:sz w:val="24"/>
          <w:szCs w:val="24"/>
        </w:rPr>
        <w:t xml:space="preserve">to </w:t>
      </w:r>
      <w:r w:rsidR="00DB72F5">
        <w:rPr>
          <w:rFonts w:ascii="Times New Roman" w:hAnsi="Times New Roman" w:cs="Times New Roman"/>
          <w:sz w:val="24"/>
          <w:szCs w:val="24"/>
        </w:rPr>
        <w:t xml:space="preserve">attach the applicants’ movable property on 14 June 2017. The </w:t>
      </w:r>
      <w:r w:rsidR="009022B4">
        <w:rPr>
          <w:rFonts w:ascii="Times New Roman" w:hAnsi="Times New Roman" w:cs="Times New Roman"/>
          <w:sz w:val="24"/>
          <w:szCs w:val="24"/>
        </w:rPr>
        <w:t>applicants state</w:t>
      </w:r>
      <w:r w:rsidR="00DB72F5">
        <w:rPr>
          <w:rFonts w:ascii="Times New Roman" w:hAnsi="Times New Roman" w:cs="Times New Roman"/>
          <w:sz w:val="24"/>
          <w:szCs w:val="24"/>
        </w:rPr>
        <w:t xml:space="preserve"> that</w:t>
      </w:r>
      <w:r w:rsidR="00C44144">
        <w:rPr>
          <w:rFonts w:ascii="Times New Roman" w:hAnsi="Times New Roman" w:cs="Times New Roman"/>
          <w:sz w:val="24"/>
          <w:szCs w:val="24"/>
        </w:rPr>
        <w:t xml:space="preserve"> that is the day on which</w:t>
      </w:r>
      <w:r w:rsidR="00DB72F5">
        <w:rPr>
          <w:rFonts w:ascii="Times New Roman" w:hAnsi="Times New Roman" w:cs="Times New Roman"/>
          <w:sz w:val="24"/>
          <w:szCs w:val="24"/>
        </w:rPr>
        <w:t xml:space="preserve"> they became aware of the default </w:t>
      </w:r>
      <w:r w:rsidR="00C44144">
        <w:rPr>
          <w:rFonts w:ascii="Times New Roman" w:hAnsi="Times New Roman" w:cs="Times New Roman"/>
          <w:sz w:val="24"/>
          <w:szCs w:val="24"/>
        </w:rPr>
        <w:t xml:space="preserve">judgment. On 30 June 2017 the applicants filed a court application for the rescission of the default judgment. </w:t>
      </w:r>
      <w:r w:rsidR="00DB72F5">
        <w:rPr>
          <w:rFonts w:ascii="Times New Roman" w:hAnsi="Times New Roman" w:cs="Times New Roman"/>
          <w:sz w:val="24"/>
          <w:szCs w:val="24"/>
        </w:rPr>
        <w:t xml:space="preserve">On 25 September 2017 the first respondent </w:t>
      </w:r>
      <w:r w:rsidR="00D32E20">
        <w:rPr>
          <w:rFonts w:ascii="Times New Roman" w:hAnsi="Times New Roman" w:cs="Times New Roman"/>
          <w:sz w:val="24"/>
          <w:szCs w:val="24"/>
        </w:rPr>
        <w:t>caused</w:t>
      </w:r>
      <w:r w:rsidR="00DB72F5">
        <w:rPr>
          <w:rFonts w:ascii="Times New Roman" w:hAnsi="Times New Roman" w:cs="Times New Roman"/>
          <w:sz w:val="24"/>
          <w:szCs w:val="24"/>
        </w:rPr>
        <w:t xml:space="preserve"> the Sheriff to attach the applica</w:t>
      </w:r>
      <w:r w:rsidR="00D32E20">
        <w:rPr>
          <w:rFonts w:ascii="Times New Roman" w:hAnsi="Times New Roman" w:cs="Times New Roman"/>
          <w:sz w:val="24"/>
          <w:szCs w:val="24"/>
        </w:rPr>
        <w:t>nts’ immovable property which is described in the draft provisional order. That attachment triggered the filing of the instant application.</w:t>
      </w:r>
    </w:p>
    <w:p w:rsidR="00D32E20" w:rsidRDefault="00D32E20" w:rsidP="001D7AC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On the question of urgency, I am prepared to accept the applicants’ explanation that after filing the application for rescission of judgment they did not believe that there was imminent danger to the</w:t>
      </w:r>
      <w:r w:rsidR="00D97562">
        <w:rPr>
          <w:rFonts w:ascii="Times New Roman" w:hAnsi="Times New Roman" w:cs="Times New Roman"/>
          <w:sz w:val="24"/>
          <w:szCs w:val="24"/>
        </w:rPr>
        <w:t>ir</w:t>
      </w:r>
      <w:r>
        <w:rPr>
          <w:rFonts w:ascii="Times New Roman" w:hAnsi="Times New Roman" w:cs="Times New Roman"/>
          <w:sz w:val="24"/>
          <w:szCs w:val="24"/>
        </w:rPr>
        <w:t xml:space="preserve"> property. That explanation is, of course, very weak because the application for rescission of judgment does not suspend enforcement of the judgment. However, it is not an unreasonable explanation especially if a party is misled by the inaction of the legal practitioner as probably</w:t>
      </w:r>
      <w:r w:rsidR="00D97562">
        <w:rPr>
          <w:rFonts w:ascii="Times New Roman" w:hAnsi="Times New Roman" w:cs="Times New Roman"/>
          <w:sz w:val="24"/>
          <w:szCs w:val="24"/>
        </w:rPr>
        <w:t xml:space="preserve"> happened </w:t>
      </w:r>
      <w:r w:rsidR="00D97562" w:rsidRPr="00D97562">
        <w:rPr>
          <w:rFonts w:ascii="Times New Roman" w:hAnsi="Times New Roman" w:cs="Times New Roman"/>
          <w:i/>
          <w:sz w:val="24"/>
          <w:szCs w:val="24"/>
        </w:rPr>
        <w:t>in casu</w:t>
      </w:r>
      <w:r w:rsidR="00D97562">
        <w:rPr>
          <w:rFonts w:ascii="Times New Roman" w:hAnsi="Times New Roman" w:cs="Times New Roman"/>
          <w:sz w:val="24"/>
          <w:szCs w:val="24"/>
        </w:rPr>
        <w:t>. I have also considered that the first respondent took more than three months after being served with the co</w:t>
      </w:r>
      <w:r w:rsidR="003F6D4E">
        <w:rPr>
          <w:rFonts w:ascii="Times New Roman" w:hAnsi="Times New Roman" w:cs="Times New Roman"/>
          <w:sz w:val="24"/>
          <w:szCs w:val="24"/>
        </w:rPr>
        <w:t>urt application for the settling aside of the default judgment to cause the attachm</w:t>
      </w:r>
      <w:r w:rsidR="009022B4">
        <w:rPr>
          <w:rFonts w:ascii="Times New Roman" w:hAnsi="Times New Roman" w:cs="Times New Roman"/>
          <w:sz w:val="24"/>
          <w:szCs w:val="24"/>
        </w:rPr>
        <w:t>ent of the immovable property. A</w:t>
      </w:r>
      <w:r w:rsidR="003F6D4E">
        <w:rPr>
          <w:rFonts w:ascii="Times New Roman" w:hAnsi="Times New Roman" w:cs="Times New Roman"/>
          <w:sz w:val="24"/>
          <w:szCs w:val="24"/>
        </w:rPr>
        <w:t>ccording to the certificate of urgency filed in this application the applicants only became aware of the attachment on 18 October 2017 when it was brought to their attention by the persons who are in occupation of the attached property. For the above reasons, I am prepared to deal with the matter on an urgent basis.</w:t>
      </w:r>
    </w:p>
    <w:p w:rsidR="00D1087F" w:rsidRDefault="004528B1" w:rsidP="00D108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merits of the application, the onus is on the applicants to show that real and substantial justice demands that execution be stayed</w:t>
      </w:r>
      <w:r w:rsidR="00B972DC">
        <w:rPr>
          <w:rFonts w:ascii="Times New Roman" w:hAnsi="Times New Roman" w:cs="Times New Roman"/>
          <w:sz w:val="24"/>
          <w:szCs w:val="24"/>
        </w:rPr>
        <w:t>.</w:t>
      </w:r>
      <w:r w:rsidR="00D1087F">
        <w:rPr>
          <w:rFonts w:ascii="Times New Roman" w:hAnsi="Times New Roman" w:cs="Times New Roman"/>
          <w:sz w:val="24"/>
          <w:szCs w:val="24"/>
        </w:rPr>
        <w:t xml:space="preserve"> That is the settled position of the law, See </w:t>
      </w:r>
      <w:r w:rsidR="00D1087F">
        <w:rPr>
          <w:rFonts w:ascii="Times New Roman" w:hAnsi="Times New Roman" w:cs="Times New Roman"/>
          <w:i/>
          <w:sz w:val="24"/>
          <w:szCs w:val="24"/>
        </w:rPr>
        <w:t xml:space="preserve">Mupini </w:t>
      </w:r>
      <w:r w:rsidR="00D1087F">
        <w:rPr>
          <w:rFonts w:ascii="Times New Roman" w:hAnsi="Times New Roman" w:cs="Times New Roman"/>
          <w:sz w:val="24"/>
          <w:szCs w:val="24"/>
        </w:rPr>
        <w:t xml:space="preserve">v </w:t>
      </w:r>
      <w:r w:rsidR="00D1087F">
        <w:rPr>
          <w:rFonts w:ascii="Times New Roman" w:hAnsi="Times New Roman" w:cs="Times New Roman"/>
          <w:i/>
          <w:sz w:val="24"/>
          <w:szCs w:val="24"/>
        </w:rPr>
        <w:t xml:space="preserve">Makoni </w:t>
      </w:r>
      <w:r w:rsidR="00D1087F">
        <w:rPr>
          <w:rFonts w:ascii="Times New Roman" w:hAnsi="Times New Roman" w:cs="Times New Roman"/>
          <w:sz w:val="24"/>
          <w:szCs w:val="24"/>
        </w:rPr>
        <w:t xml:space="preserve"> 1993 (1) ZLR 80 (S). An application for the setting aside of the default judgment has been instituted which would be rendered academic if execution is allowed to proceed. The explanation given by the applicants about the circumstances in which the default judgment was obtained are compelling, in that the applicants have attached to the papers </w:t>
      </w:r>
      <w:r w:rsidR="00D1087F" w:rsidRPr="0027655F">
        <w:rPr>
          <w:rFonts w:ascii="Times New Roman" w:hAnsi="Times New Roman" w:cs="Times New Roman"/>
          <w:i/>
          <w:sz w:val="24"/>
          <w:szCs w:val="24"/>
        </w:rPr>
        <w:t>in casu</w:t>
      </w:r>
      <w:r w:rsidR="00D1087F">
        <w:rPr>
          <w:rFonts w:ascii="Times New Roman" w:hAnsi="Times New Roman" w:cs="Times New Roman"/>
          <w:sz w:val="24"/>
          <w:szCs w:val="24"/>
        </w:rPr>
        <w:t xml:space="preserve"> a notice of </w:t>
      </w:r>
      <w:r w:rsidR="00D1087F">
        <w:rPr>
          <w:rFonts w:ascii="Times New Roman" w:hAnsi="Times New Roman" w:cs="Times New Roman"/>
          <w:sz w:val="24"/>
          <w:szCs w:val="24"/>
        </w:rPr>
        <w:lastRenderedPageBreak/>
        <w:t xml:space="preserve">appearance to defend and have referred to correspondence from the registrar regarding the presence in the record of that appearance to defend. The appearance to defend was filed on 28 August 2013. The summons in case No. HC6501/13 had been served on 13 August 2013. The parties did not debate the question of whether the appearance to defend was timeously filed. The first respondent’s position was that he was unaware of it and was not served. That is a matter which is better left to the court when it considers the application for rescission of judgment. For the purposes of the instant application the papers reveal that there was indeed an appearance to defend which had been filed. If the applicants ultimately succeed in persuading the court that the judgment was granted in error they would be irreparably prejudiced by the sale of the immovable property if the relief being sought herein is not granted. Real and substantial justice therefore dictates that execution be stayed. After all, at this stage the court is only concerned with </w:t>
      </w:r>
      <w:r w:rsidR="00D1087F" w:rsidRPr="00445DC1">
        <w:rPr>
          <w:rFonts w:ascii="Times New Roman" w:hAnsi="Times New Roman" w:cs="Times New Roman"/>
          <w:i/>
          <w:sz w:val="24"/>
          <w:szCs w:val="24"/>
        </w:rPr>
        <w:t>prima facie</w:t>
      </w:r>
      <w:r w:rsidR="00D1087F">
        <w:rPr>
          <w:rFonts w:ascii="Times New Roman" w:hAnsi="Times New Roman" w:cs="Times New Roman"/>
          <w:sz w:val="24"/>
          <w:szCs w:val="24"/>
        </w:rPr>
        <w:t xml:space="preserve"> proof of such prejudice as the parties can file further papers for the purposes of confirmation or discharge of the provisional order.</w:t>
      </w:r>
    </w:p>
    <w:p w:rsidR="00D1087F" w:rsidRDefault="00D1087F" w:rsidP="00D108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drafting of the terms of the provisional order does not reflect application of mind by the applicants’ legal practitioners. Notwithstanding the view expressed in judgments of this court that it is undesirable to seek interim relief which is the same as final relief, the draft provisional order </w:t>
      </w:r>
      <w:r w:rsidRPr="008029F6">
        <w:rPr>
          <w:rFonts w:ascii="Times New Roman" w:hAnsi="Times New Roman" w:cs="Times New Roman"/>
          <w:i/>
          <w:sz w:val="24"/>
          <w:szCs w:val="24"/>
        </w:rPr>
        <w:t>in casu</w:t>
      </w:r>
      <w:r>
        <w:rPr>
          <w:rFonts w:ascii="Times New Roman" w:hAnsi="Times New Roman" w:cs="Times New Roman"/>
          <w:sz w:val="24"/>
          <w:szCs w:val="24"/>
        </w:rPr>
        <w:t xml:space="preserve"> seeks precisely that kind of relief. Also, the final relief sought makes no reference to the application for rescission of judgment. The effect of that is that even if the application for rescission of judgment fails the first respondent would still be precluded from enforcing the order. Even the case number of the order the execution of which is sought to be stayed is not mentioned in the provisional order. Under the interim relief, there is very little effort to comply with the form as contained in Form 29C of the rules.</w:t>
      </w:r>
    </w:p>
    <w:p w:rsidR="00D1087F" w:rsidRDefault="00D1087F" w:rsidP="00D108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tardiness reflected in the formulation of the draft provisional order was not the only matter of concern. The level of advocacy exhibited by both legal practitioners in the presentation of their submissions is worrisome. While it is accepted that for most legal practitioners in this jurisdiction English is a second language, the failure to articulate the submissions in simple and comprehensible language justifies a recommendation to reflect on continuing legal education even for those practitioners who are already practising as principals. The legal practitioners involved in this matter are the senior partners of their law firms, and the firms bear their names. If they find it challenging to articulate their clients’ </w:t>
      </w:r>
      <w:r>
        <w:rPr>
          <w:rFonts w:ascii="Times New Roman" w:hAnsi="Times New Roman" w:cs="Times New Roman"/>
          <w:sz w:val="24"/>
          <w:szCs w:val="24"/>
        </w:rPr>
        <w:lastRenderedPageBreak/>
        <w:t>cases in understandable language it is difficult to understand how they can train a junior professional to do the work. The responsible authoritie</w:t>
      </w:r>
      <w:r w:rsidR="007B0C1B">
        <w:rPr>
          <w:rFonts w:ascii="Times New Roman" w:hAnsi="Times New Roman" w:cs="Times New Roman"/>
          <w:sz w:val="24"/>
          <w:szCs w:val="24"/>
        </w:rPr>
        <w:t>s such as the Law Schools, the C</w:t>
      </w:r>
      <w:r w:rsidR="005C2FF3">
        <w:rPr>
          <w:rFonts w:ascii="Times New Roman" w:hAnsi="Times New Roman" w:cs="Times New Roman"/>
          <w:sz w:val="24"/>
          <w:szCs w:val="24"/>
        </w:rPr>
        <w:t>ouncil for L</w:t>
      </w:r>
      <w:r>
        <w:rPr>
          <w:rFonts w:ascii="Times New Roman" w:hAnsi="Times New Roman" w:cs="Times New Roman"/>
          <w:sz w:val="24"/>
          <w:szCs w:val="24"/>
        </w:rPr>
        <w:t>egal Education and the Law Society of Zimbabwe may have to consider introducing a compulsory English language course to equip practitioners with basic communication skills. Litigants are entitled to expect advocacy at the level of superior courts to meet certain minimum standards.</w:t>
      </w:r>
    </w:p>
    <w:p w:rsidR="00D1087F" w:rsidRDefault="00D1087F" w:rsidP="00D108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have not sought costs in the draft provisional order under the terms of the final order sought. I accept, however, that on the papers filed the applicants are entitled to the provisional order sought subject to amendments as endorsed on the draft order filed of record. </w:t>
      </w:r>
    </w:p>
    <w:p w:rsidR="00D1087F" w:rsidRDefault="00D1087F" w:rsidP="00D108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provisional order is granted in terms of the draft thereof as amended.</w:t>
      </w:r>
    </w:p>
    <w:p w:rsidR="00D1087F" w:rsidRDefault="00D1087F" w:rsidP="00D1087F">
      <w:pPr>
        <w:spacing w:after="0" w:line="360" w:lineRule="auto"/>
        <w:jc w:val="both"/>
        <w:rPr>
          <w:rFonts w:ascii="Times New Roman" w:hAnsi="Times New Roman" w:cs="Times New Roman"/>
          <w:sz w:val="24"/>
          <w:szCs w:val="24"/>
        </w:rPr>
      </w:pPr>
    </w:p>
    <w:p w:rsidR="00D1087F" w:rsidRDefault="00D1087F" w:rsidP="00D1087F">
      <w:pPr>
        <w:spacing w:after="0" w:line="360" w:lineRule="auto"/>
        <w:jc w:val="both"/>
        <w:rPr>
          <w:rFonts w:ascii="Times New Roman" w:hAnsi="Times New Roman" w:cs="Times New Roman"/>
          <w:sz w:val="24"/>
          <w:szCs w:val="24"/>
        </w:rPr>
      </w:pPr>
    </w:p>
    <w:p w:rsidR="00D1087F" w:rsidRDefault="00D1087F" w:rsidP="00D1087F">
      <w:pPr>
        <w:spacing w:after="0" w:line="360" w:lineRule="auto"/>
        <w:jc w:val="both"/>
        <w:rPr>
          <w:rFonts w:ascii="Times New Roman" w:hAnsi="Times New Roman" w:cs="Times New Roman"/>
          <w:sz w:val="24"/>
          <w:szCs w:val="24"/>
        </w:rPr>
      </w:pPr>
    </w:p>
    <w:p w:rsidR="00D1087F" w:rsidRDefault="00D1087F" w:rsidP="00D1087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Mudimu Law Chambers, </w:t>
      </w:r>
      <w:r>
        <w:rPr>
          <w:rFonts w:ascii="Times New Roman" w:hAnsi="Times New Roman" w:cs="Times New Roman"/>
          <w:sz w:val="24"/>
          <w:szCs w:val="24"/>
        </w:rPr>
        <w:t>applicants’’ legal practitioners</w:t>
      </w:r>
    </w:p>
    <w:p w:rsidR="00D1087F" w:rsidRPr="0027655F" w:rsidRDefault="00D1087F" w:rsidP="00D1087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Chiminya and Associates, </w:t>
      </w:r>
      <w:r>
        <w:rPr>
          <w:rFonts w:ascii="Times New Roman" w:hAnsi="Times New Roman" w:cs="Times New Roman"/>
          <w:sz w:val="24"/>
          <w:szCs w:val="24"/>
        </w:rPr>
        <w:t>1</w:t>
      </w:r>
      <w:r w:rsidRPr="00CE796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w:t>
      </w:r>
      <w:r w:rsidR="008673A6">
        <w:rPr>
          <w:rFonts w:ascii="Times New Roman" w:hAnsi="Times New Roman" w:cs="Times New Roman"/>
          <w:sz w:val="24"/>
          <w:szCs w:val="24"/>
        </w:rPr>
        <w:t>s</w:t>
      </w:r>
      <w:r>
        <w:rPr>
          <w:rFonts w:ascii="Times New Roman" w:hAnsi="Times New Roman" w:cs="Times New Roman"/>
          <w:sz w:val="24"/>
          <w:szCs w:val="24"/>
        </w:rPr>
        <w:t xml:space="preserve">                   </w:t>
      </w:r>
    </w:p>
    <w:p w:rsidR="004528B1" w:rsidRDefault="004528B1" w:rsidP="001D7ACF">
      <w:pPr>
        <w:pStyle w:val="ListParagraph"/>
        <w:spacing w:after="0" w:line="360" w:lineRule="auto"/>
        <w:ind w:left="0" w:firstLine="720"/>
        <w:jc w:val="both"/>
        <w:rPr>
          <w:rFonts w:ascii="Times New Roman" w:hAnsi="Times New Roman" w:cs="Times New Roman"/>
          <w:sz w:val="24"/>
          <w:szCs w:val="24"/>
        </w:rPr>
      </w:pPr>
    </w:p>
    <w:p w:rsidR="003F6D4E" w:rsidRPr="00DC64C5" w:rsidRDefault="003F6D4E" w:rsidP="001D7ACF">
      <w:pPr>
        <w:pStyle w:val="ListParagraph"/>
        <w:spacing w:after="0" w:line="360" w:lineRule="auto"/>
        <w:ind w:left="0" w:firstLine="720"/>
        <w:jc w:val="both"/>
        <w:rPr>
          <w:rFonts w:ascii="Times New Roman" w:hAnsi="Times New Roman" w:cs="Times New Roman"/>
          <w:sz w:val="24"/>
          <w:szCs w:val="24"/>
        </w:rPr>
      </w:pPr>
    </w:p>
    <w:p w:rsidR="00F313A3" w:rsidRPr="00F313A3" w:rsidRDefault="00F313A3" w:rsidP="00F313A3">
      <w:pPr>
        <w:spacing w:after="0" w:line="240" w:lineRule="auto"/>
        <w:jc w:val="both"/>
        <w:rPr>
          <w:rFonts w:ascii="Times New Roman" w:hAnsi="Times New Roman" w:cs="Times New Roman"/>
        </w:rPr>
      </w:pPr>
    </w:p>
    <w:p w:rsidR="00F313A3" w:rsidRDefault="00F313A3" w:rsidP="00677C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77C7A" w:rsidRDefault="00677C7A" w:rsidP="00677C7A">
      <w:pPr>
        <w:spacing w:after="0" w:line="360" w:lineRule="auto"/>
        <w:jc w:val="both"/>
        <w:rPr>
          <w:rFonts w:ascii="Times New Roman" w:hAnsi="Times New Roman" w:cs="Times New Roman"/>
          <w:sz w:val="24"/>
          <w:szCs w:val="24"/>
        </w:rPr>
      </w:pPr>
    </w:p>
    <w:p w:rsidR="00677C7A" w:rsidRPr="00677C7A" w:rsidRDefault="00677C7A" w:rsidP="00677C7A">
      <w:pPr>
        <w:spacing w:after="0" w:line="360" w:lineRule="auto"/>
        <w:jc w:val="both"/>
        <w:rPr>
          <w:rFonts w:ascii="Times New Roman" w:hAnsi="Times New Roman" w:cs="Times New Roman"/>
          <w:sz w:val="24"/>
          <w:szCs w:val="24"/>
        </w:rPr>
      </w:pPr>
    </w:p>
    <w:sectPr w:rsidR="00677C7A" w:rsidRPr="00677C7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A19" w:rsidRDefault="00921A19" w:rsidP="00F313A3">
      <w:pPr>
        <w:spacing w:after="0" w:line="240" w:lineRule="auto"/>
      </w:pPr>
      <w:r>
        <w:separator/>
      </w:r>
    </w:p>
  </w:endnote>
  <w:endnote w:type="continuationSeparator" w:id="0">
    <w:p w:rsidR="00921A19" w:rsidRDefault="00921A19" w:rsidP="00F3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A19" w:rsidRDefault="00921A19" w:rsidP="00F313A3">
      <w:pPr>
        <w:spacing w:after="0" w:line="240" w:lineRule="auto"/>
      </w:pPr>
      <w:r>
        <w:separator/>
      </w:r>
    </w:p>
  </w:footnote>
  <w:footnote w:type="continuationSeparator" w:id="0">
    <w:p w:rsidR="00921A19" w:rsidRDefault="00921A19" w:rsidP="00F3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762943"/>
      <w:docPartObj>
        <w:docPartGallery w:val="Page Numbers (Top of Page)"/>
        <w:docPartUnique/>
      </w:docPartObj>
    </w:sdtPr>
    <w:sdtEndPr>
      <w:rPr>
        <w:noProof/>
      </w:rPr>
    </w:sdtEndPr>
    <w:sdtContent>
      <w:p w:rsidR="00F313A3" w:rsidRDefault="00F313A3">
        <w:pPr>
          <w:pStyle w:val="Header"/>
          <w:jc w:val="right"/>
          <w:rPr>
            <w:noProof/>
          </w:rPr>
        </w:pPr>
        <w:r>
          <w:fldChar w:fldCharType="begin"/>
        </w:r>
        <w:r>
          <w:instrText xml:space="preserve"> PAGE   \* MERGEFORMAT </w:instrText>
        </w:r>
        <w:r>
          <w:fldChar w:fldCharType="separate"/>
        </w:r>
        <w:r w:rsidR="005E04A9">
          <w:rPr>
            <w:noProof/>
          </w:rPr>
          <w:t>1</w:t>
        </w:r>
        <w:r>
          <w:rPr>
            <w:noProof/>
          </w:rPr>
          <w:fldChar w:fldCharType="end"/>
        </w:r>
      </w:p>
      <w:p w:rsidR="00F313A3" w:rsidRDefault="00F313A3">
        <w:pPr>
          <w:pStyle w:val="Header"/>
          <w:jc w:val="right"/>
          <w:rPr>
            <w:noProof/>
          </w:rPr>
        </w:pPr>
        <w:r>
          <w:rPr>
            <w:noProof/>
          </w:rPr>
          <w:t>HH</w:t>
        </w:r>
        <w:r w:rsidR="001B3D11">
          <w:rPr>
            <w:noProof/>
          </w:rPr>
          <w:t xml:space="preserve"> 726-17</w:t>
        </w:r>
      </w:p>
      <w:p w:rsidR="00F313A3" w:rsidRDefault="00F313A3">
        <w:pPr>
          <w:pStyle w:val="Header"/>
          <w:jc w:val="right"/>
        </w:pPr>
        <w:r>
          <w:rPr>
            <w:noProof/>
          </w:rPr>
          <w:t>HC 9924/17</w:t>
        </w:r>
      </w:p>
    </w:sdtContent>
  </w:sdt>
  <w:p w:rsidR="00F313A3" w:rsidRDefault="00F313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17B40"/>
    <w:multiLevelType w:val="hybridMultilevel"/>
    <w:tmpl w:val="F0BC194C"/>
    <w:lvl w:ilvl="0" w:tplc="A58EE0A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C7A"/>
    <w:rsid w:val="00130133"/>
    <w:rsid w:val="001372B3"/>
    <w:rsid w:val="0016102D"/>
    <w:rsid w:val="00180A35"/>
    <w:rsid w:val="001B3D11"/>
    <w:rsid w:val="001D7ACF"/>
    <w:rsid w:val="001E4087"/>
    <w:rsid w:val="002A061C"/>
    <w:rsid w:val="00322BFD"/>
    <w:rsid w:val="0039782A"/>
    <w:rsid w:val="003C4653"/>
    <w:rsid w:val="003F16B9"/>
    <w:rsid w:val="003F6D4E"/>
    <w:rsid w:val="00451CF4"/>
    <w:rsid w:val="004528B1"/>
    <w:rsid w:val="00533175"/>
    <w:rsid w:val="005349DB"/>
    <w:rsid w:val="005A4FF6"/>
    <w:rsid w:val="005C2FF3"/>
    <w:rsid w:val="005E04A9"/>
    <w:rsid w:val="00640970"/>
    <w:rsid w:val="00677C7A"/>
    <w:rsid w:val="007B0C1B"/>
    <w:rsid w:val="007F3157"/>
    <w:rsid w:val="008673A6"/>
    <w:rsid w:val="009022B4"/>
    <w:rsid w:val="00921A19"/>
    <w:rsid w:val="00960C71"/>
    <w:rsid w:val="009B5E15"/>
    <w:rsid w:val="00A0156F"/>
    <w:rsid w:val="00AA28D8"/>
    <w:rsid w:val="00B972DC"/>
    <w:rsid w:val="00BA07BF"/>
    <w:rsid w:val="00C06E87"/>
    <w:rsid w:val="00C44144"/>
    <w:rsid w:val="00C67519"/>
    <w:rsid w:val="00CC5A7C"/>
    <w:rsid w:val="00CD541A"/>
    <w:rsid w:val="00D05665"/>
    <w:rsid w:val="00D1087F"/>
    <w:rsid w:val="00D20738"/>
    <w:rsid w:val="00D32E20"/>
    <w:rsid w:val="00D45B0F"/>
    <w:rsid w:val="00D97562"/>
    <w:rsid w:val="00DB72F5"/>
    <w:rsid w:val="00DC64C5"/>
    <w:rsid w:val="00E01A04"/>
    <w:rsid w:val="00E850FF"/>
    <w:rsid w:val="00E92281"/>
    <w:rsid w:val="00F2404B"/>
    <w:rsid w:val="00F313A3"/>
    <w:rsid w:val="00F9735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C2E9BB-8DE1-469D-BB49-BDB7EC4C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3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A3"/>
  </w:style>
  <w:style w:type="paragraph" w:styleId="Footer">
    <w:name w:val="footer"/>
    <w:basedOn w:val="Normal"/>
    <w:link w:val="FooterChar"/>
    <w:uiPriority w:val="99"/>
    <w:unhideWhenUsed/>
    <w:rsid w:val="00F313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A3"/>
  </w:style>
  <w:style w:type="paragraph" w:styleId="ListParagraph">
    <w:name w:val="List Paragraph"/>
    <w:basedOn w:val="Normal"/>
    <w:uiPriority w:val="34"/>
    <w:qFormat/>
    <w:rsid w:val="00F31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2017-10-27T12:07:00Z</cp:lastPrinted>
  <dcterms:created xsi:type="dcterms:W3CDTF">2017-11-10T13:10:00Z</dcterms:created>
  <dcterms:modified xsi:type="dcterms:W3CDTF">2017-11-10T13:10:00Z</dcterms:modified>
</cp:coreProperties>
</file>