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86D0" w14:textId="77777777" w:rsidR="00A61BB1" w:rsidRDefault="003D0FD0">
      <w:pPr>
        <w:pStyle w:val="Heading1"/>
        <w:spacing w:before="7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6F82C203" w14:textId="77777777" w:rsidR="00A61BB1" w:rsidRDefault="00A61BB1">
      <w:pPr>
        <w:pStyle w:val="BodyText"/>
        <w:rPr>
          <w:b/>
        </w:rPr>
      </w:pPr>
    </w:p>
    <w:p w14:paraId="0659CF06" w14:textId="77777777" w:rsidR="00A61BB1" w:rsidRDefault="003D0FD0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MARCH,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2024</w:t>
      </w:r>
    </w:p>
    <w:p w14:paraId="3E67DC3E" w14:textId="77777777" w:rsidR="00A61BB1" w:rsidRDefault="003D0FD0">
      <w:pPr>
        <w:pStyle w:val="Heading1"/>
      </w:pPr>
      <w:r>
        <w:t>07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2024</w:t>
      </w:r>
    </w:p>
    <w:p w14:paraId="3178FFCE" w14:textId="77777777" w:rsidR="00A61BB1" w:rsidRDefault="003D0FD0">
      <w:pPr>
        <w:spacing w:before="76" w:line="480" w:lineRule="auto"/>
        <w:ind w:left="100" w:right="405"/>
        <w:rPr>
          <w:b/>
          <w:sz w:val="24"/>
        </w:rPr>
      </w:pPr>
      <w:r>
        <w:br w:type="column"/>
      </w:r>
      <w:r>
        <w:rPr>
          <w:b/>
          <w:sz w:val="24"/>
        </w:rPr>
        <w:t>JUDGMENT NO LC/H/95/2024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R-LC/H/169/23</w:t>
      </w:r>
    </w:p>
    <w:p w14:paraId="09FA4E0B" w14:textId="77777777" w:rsidR="00A61BB1" w:rsidRDefault="00A61BB1">
      <w:pPr>
        <w:spacing w:line="480" w:lineRule="auto"/>
        <w:rPr>
          <w:sz w:val="24"/>
        </w:rPr>
        <w:sectPr w:rsidR="00A61BB1">
          <w:footerReference w:type="default" r:id="rId7"/>
          <w:type w:val="continuous"/>
          <w:pgSz w:w="12240" w:h="15840"/>
          <w:pgMar w:top="1360" w:right="1320" w:bottom="1200" w:left="1340" w:header="720" w:footer="1012" w:gutter="0"/>
          <w:pgNumType w:start="1"/>
          <w:cols w:num="2" w:space="720" w:equalWidth="0">
            <w:col w:w="4813" w:space="948"/>
            <w:col w:w="3819"/>
          </w:cols>
        </w:sectPr>
      </w:pPr>
    </w:p>
    <w:p w14:paraId="0BE5CFE7" w14:textId="77777777" w:rsidR="00A61BB1" w:rsidRDefault="003D0FD0">
      <w:pPr>
        <w:pStyle w:val="Heading1"/>
        <w:tabs>
          <w:tab w:val="left" w:pos="6581"/>
        </w:tabs>
        <w:spacing w:before="230"/>
      </w:pPr>
      <w:r>
        <w:t>MICHAEL</w:t>
      </w:r>
      <w:r>
        <w:rPr>
          <w:spacing w:val="-1"/>
        </w:rPr>
        <w:t xml:space="preserve"> </w:t>
      </w:r>
      <w:r>
        <w:t>CHITEKA</w:t>
      </w:r>
      <w:r>
        <w:tab/>
        <w:t>APPLICANT</w:t>
      </w:r>
    </w:p>
    <w:p w14:paraId="0A658F7D" w14:textId="77777777" w:rsidR="00A61BB1" w:rsidRDefault="00A61BB1">
      <w:pPr>
        <w:pStyle w:val="BodyText"/>
        <w:rPr>
          <w:b/>
          <w:sz w:val="26"/>
        </w:rPr>
      </w:pPr>
    </w:p>
    <w:p w14:paraId="753E5538" w14:textId="77777777" w:rsidR="00A61BB1" w:rsidRDefault="00A61BB1">
      <w:pPr>
        <w:pStyle w:val="BodyText"/>
        <w:spacing w:before="1"/>
        <w:rPr>
          <w:b/>
          <w:sz w:val="22"/>
        </w:rPr>
      </w:pPr>
    </w:p>
    <w:p w14:paraId="735848FD" w14:textId="77777777" w:rsidR="00A61BB1" w:rsidRDefault="003D0FD0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BINDURA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NICKEL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CORPORATION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RESPONDENT</w:t>
      </w:r>
    </w:p>
    <w:p w14:paraId="1CF517A9" w14:textId="77777777" w:rsidR="00A61BB1" w:rsidRDefault="00A61BB1">
      <w:pPr>
        <w:pStyle w:val="BodyText"/>
        <w:rPr>
          <w:b/>
          <w:sz w:val="26"/>
        </w:rPr>
      </w:pPr>
    </w:p>
    <w:p w14:paraId="01996AB7" w14:textId="77777777" w:rsidR="00A61BB1" w:rsidRDefault="00A61BB1">
      <w:pPr>
        <w:pStyle w:val="BodyText"/>
        <w:rPr>
          <w:b/>
          <w:sz w:val="22"/>
        </w:rPr>
      </w:pPr>
    </w:p>
    <w:p w14:paraId="759FAA6C" w14:textId="77777777" w:rsidR="00A61BB1" w:rsidRDefault="003D0FD0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0959D711" w14:textId="77777777" w:rsidR="00A61BB1" w:rsidRDefault="00A61BB1">
      <w:pPr>
        <w:pStyle w:val="BodyText"/>
        <w:rPr>
          <w:sz w:val="26"/>
        </w:rPr>
      </w:pPr>
    </w:p>
    <w:p w14:paraId="569C607F" w14:textId="77777777" w:rsidR="00A61BB1" w:rsidRDefault="00A61BB1">
      <w:pPr>
        <w:pStyle w:val="BodyText"/>
        <w:rPr>
          <w:sz w:val="22"/>
        </w:rPr>
      </w:pPr>
    </w:p>
    <w:p w14:paraId="482EC041" w14:textId="77777777" w:rsidR="00A61BB1" w:rsidRDefault="003D0FD0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  <w:t>-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V.C. Maramba,</w:t>
      </w:r>
      <w:r>
        <w:rPr>
          <w:spacing w:val="-1"/>
        </w:rPr>
        <w:t xml:space="preserve"> </w:t>
      </w:r>
      <w:r>
        <w:t>Attorney</w:t>
      </w:r>
    </w:p>
    <w:p w14:paraId="44924877" w14:textId="77777777" w:rsidR="00A61BB1" w:rsidRDefault="003D0FD0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2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Mahere,</w:t>
      </w:r>
      <w:r>
        <w:rPr>
          <w:spacing w:val="-1"/>
        </w:rPr>
        <w:t xml:space="preserve"> </w:t>
      </w:r>
      <w:r>
        <w:t>Attorney</w:t>
      </w:r>
      <w:r>
        <w:rPr>
          <w:spacing w:val="1"/>
        </w:rPr>
        <w:t xml:space="preserve"> </w:t>
      </w:r>
      <w:r>
        <w:t>and</w:t>
      </w:r>
    </w:p>
    <w:p w14:paraId="3AF2E8AE" w14:textId="77777777" w:rsidR="00A61BB1" w:rsidRDefault="003D0FD0">
      <w:pPr>
        <w:pStyle w:val="BodyText"/>
        <w:spacing w:before="139"/>
        <w:ind w:left="2963" w:right="3214"/>
        <w:jc w:val="center"/>
      </w:pPr>
      <w:r>
        <w:t>-</w:t>
      </w:r>
      <w:r>
        <w:rPr>
          <w:spacing w:val="-3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T.P.</w:t>
      </w:r>
      <w:r>
        <w:rPr>
          <w:spacing w:val="-1"/>
        </w:rPr>
        <w:t xml:space="preserve"> </w:t>
      </w:r>
      <w:r>
        <w:t>Donzwambeva,</w:t>
      </w:r>
      <w:r>
        <w:rPr>
          <w:spacing w:val="1"/>
        </w:rPr>
        <w:t xml:space="preserve"> </w:t>
      </w:r>
      <w:r>
        <w:t>Attorney</w:t>
      </w:r>
    </w:p>
    <w:p w14:paraId="13D520D3" w14:textId="77777777" w:rsidR="00A61BB1" w:rsidRDefault="00A61BB1">
      <w:pPr>
        <w:pStyle w:val="BodyText"/>
        <w:rPr>
          <w:sz w:val="26"/>
        </w:rPr>
      </w:pPr>
    </w:p>
    <w:p w14:paraId="7258E84F" w14:textId="77777777" w:rsidR="00A61BB1" w:rsidRDefault="00A61BB1">
      <w:pPr>
        <w:pStyle w:val="BodyText"/>
        <w:rPr>
          <w:sz w:val="26"/>
        </w:rPr>
      </w:pPr>
    </w:p>
    <w:p w14:paraId="57D51E9A" w14:textId="77777777" w:rsidR="00A61BB1" w:rsidRDefault="00A61BB1">
      <w:pPr>
        <w:pStyle w:val="BodyText"/>
        <w:rPr>
          <w:sz w:val="26"/>
        </w:rPr>
      </w:pPr>
    </w:p>
    <w:p w14:paraId="2603D62F" w14:textId="77777777" w:rsidR="00A61BB1" w:rsidRDefault="003D0FD0">
      <w:pPr>
        <w:pStyle w:val="Heading1"/>
        <w:spacing w:before="208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7C3C938D" w14:textId="77777777" w:rsidR="00A61BB1" w:rsidRDefault="00A61BB1">
      <w:pPr>
        <w:pStyle w:val="BodyText"/>
        <w:rPr>
          <w:b/>
          <w:sz w:val="26"/>
        </w:rPr>
      </w:pPr>
    </w:p>
    <w:p w14:paraId="3AF57731" w14:textId="77777777" w:rsidR="00A61BB1" w:rsidRDefault="00A61BB1">
      <w:pPr>
        <w:pStyle w:val="BodyText"/>
        <w:rPr>
          <w:b/>
          <w:sz w:val="26"/>
        </w:rPr>
      </w:pPr>
    </w:p>
    <w:p w14:paraId="75EA6D16" w14:textId="77777777" w:rsidR="00A61BB1" w:rsidRDefault="00A61BB1">
      <w:pPr>
        <w:pStyle w:val="BodyText"/>
        <w:rPr>
          <w:b/>
          <w:sz w:val="26"/>
        </w:rPr>
      </w:pPr>
    </w:p>
    <w:p w14:paraId="3D67E079" w14:textId="77777777" w:rsidR="00A61BB1" w:rsidRDefault="003D0FD0">
      <w:pPr>
        <w:pStyle w:val="BodyText"/>
        <w:spacing w:before="207" w:line="360" w:lineRule="auto"/>
        <w:ind w:left="100" w:right="117" w:firstLine="719"/>
        <w:jc w:val="both"/>
      </w:pPr>
      <w:r>
        <w:t>At the onset of oral argument in this Court Respondent made an oral application for</w:t>
      </w:r>
      <w:r>
        <w:rPr>
          <w:spacing w:val="1"/>
        </w:rPr>
        <w:t xml:space="preserve"> </w:t>
      </w:r>
      <w:r>
        <w:t>upliftment of bar and condonation of its belated Response. The application was made in terms of</w:t>
      </w:r>
      <w:r>
        <w:rPr>
          <w:spacing w:val="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29(a)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Labour</w:t>
      </w:r>
      <w:r>
        <w:rPr>
          <w:b/>
          <w:spacing w:val="-2"/>
        </w:rPr>
        <w:t xml:space="preserve"> </w:t>
      </w:r>
      <w:r>
        <w:rPr>
          <w:b/>
        </w:rPr>
        <w:t>Court</w:t>
      </w:r>
      <w:r>
        <w:rPr>
          <w:b/>
          <w:spacing w:val="-2"/>
        </w:rPr>
        <w:t xml:space="preserve"> </w:t>
      </w:r>
      <w:r>
        <w:rPr>
          <w:b/>
        </w:rPr>
        <w:t xml:space="preserve">Rules </w:t>
      </w:r>
      <w:r>
        <w:t>S.I. 150</w:t>
      </w:r>
      <w:r>
        <w:rPr>
          <w:spacing w:val="-1"/>
        </w:rPr>
        <w:t xml:space="preserve"> </w:t>
      </w:r>
      <w:r>
        <w:t>of 2017. Applicant</w:t>
      </w:r>
      <w:r>
        <w:rPr>
          <w:spacing w:val="-1"/>
        </w:rPr>
        <w:t xml:space="preserve"> </w:t>
      </w:r>
      <w:r>
        <w:t>opposed the</w:t>
      </w:r>
      <w:r>
        <w:rPr>
          <w:spacing w:val="-1"/>
        </w:rPr>
        <w:t xml:space="preserve"> </w:t>
      </w:r>
      <w:r>
        <w:t>application.</w:t>
      </w:r>
    </w:p>
    <w:p w14:paraId="551B68FC" w14:textId="77777777" w:rsidR="00A61BB1" w:rsidRDefault="00A61BB1">
      <w:pPr>
        <w:pStyle w:val="BodyText"/>
        <w:rPr>
          <w:sz w:val="36"/>
        </w:rPr>
      </w:pPr>
    </w:p>
    <w:p w14:paraId="17975C06" w14:textId="77777777" w:rsidR="00A61BB1" w:rsidRDefault="003D0FD0">
      <w:pPr>
        <w:spacing w:before="1"/>
        <w:ind w:left="100"/>
        <w:rPr>
          <w:b/>
          <w:sz w:val="24"/>
        </w:rPr>
      </w:pPr>
      <w:r>
        <w:rPr>
          <w:b/>
          <w:sz w:val="24"/>
          <w:u w:val="thick"/>
        </w:rPr>
        <w:t>Background</w:t>
      </w:r>
    </w:p>
    <w:p w14:paraId="24B208CE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36" w:line="360" w:lineRule="auto"/>
        <w:ind w:right="124"/>
        <w:rPr>
          <w:sz w:val="24"/>
        </w:rPr>
      </w:pP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5"/>
          <w:sz w:val="24"/>
        </w:rPr>
        <w:t xml:space="preserve"> </w:t>
      </w:r>
      <w:r>
        <w:rPr>
          <w:sz w:val="24"/>
        </w:rPr>
        <w:t>March</w:t>
      </w:r>
      <w:r>
        <w:rPr>
          <w:spacing w:val="4"/>
          <w:sz w:val="24"/>
        </w:rPr>
        <w:t xml:space="preserve"> </w:t>
      </w:r>
      <w:r>
        <w:rPr>
          <w:sz w:val="24"/>
        </w:rPr>
        <w:t>2023</w:t>
      </w:r>
      <w:r>
        <w:rPr>
          <w:spacing w:val="5"/>
          <w:sz w:val="24"/>
        </w:rPr>
        <w:t xml:space="preserve"> </w:t>
      </w:r>
      <w:r>
        <w:rPr>
          <w:sz w:val="24"/>
        </w:rPr>
        <w:t>applicant</w:t>
      </w:r>
      <w:r>
        <w:rPr>
          <w:spacing w:val="6"/>
          <w:sz w:val="24"/>
        </w:rPr>
        <w:t xml:space="preserve"> </w:t>
      </w:r>
      <w:r>
        <w:rPr>
          <w:sz w:val="24"/>
        </w:rPr>
        <w:t>filed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present</w:t>
      </w:r>
      <w:r>
        <w:rPr>
          <w:spacing w:val="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leave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appeal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Supreme</w:t>
      </w:r>
      <w:r>
        <w:rPr>
          <w:spacing w:val="-57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Zimbabwe.</w:t>
      </w:r>
    </w:p>
    <w:p w14:paraId="5D088A45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" w:line="360" w:lineRule="auto"/>
        <w:ind w:right="123"/>
        <w:rPr>
          <w:sz w:val="24"/>
        </w:rPr>
      </w:pPr>
      <w:r>
        <w:rPr>
          <w:sz w:val="24"/>
        </w:rPr>
        <w:t>Applicant</w:t>
      </w:r>
      <w:r>
        <w:rPr>
          <w:spacing w:val="16"/>
          <w:sz w:val="24"/>
        </w:rPr>
        <w:t xml:space="preserve"> </w:t>
      </w:r>
      <w:r>
        <w:rPr>
          <w:sz w:val="24"/>
        </w:rPr>
        <w:t>then</w:t>
      </w:r>
      <w:r>
        <w:rPr>
          <w:spacing w:val="15"/>
          <w:sz w:val="24"/>
        </w:rPr>
        <w:t xml:space="preserve"> </w:t>
      </w:r>
      <w:r>
        <w:rPr>
          <w:sz w:val="24"/>
        </w:rPr>
        <w:t>filed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Service</w:t>
      </w:r>
      <w:r>
        <w:rPr>
          <w:spacing w:val="15"/>
          <w:sz w:val="24"/>
        </w:rPr>
        <w:t xml:space="preserve"> </w:t>
      </w:r>
      <w:r>
        <w:rPr>
          <w:sz w:val="24"/>
        </w:rPr>
        <w:t>indicating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5"/>
          <w:sz w:val="24"/>
        </w:rPr>
        <w:t xml:space="preserve"> </w:t>
      </w:r>
      <w:r>
        <w:rPr>
          <w:sz w:val="24"/>
        </w:rPr>
        <w:t>had</w:t>
      </w:r>
      <w:r>
        <w:rPr>
          <w:spacing w:val="15"/>
          <w:sz w:val="24"/>
        </w:rPr>
        <w:t xml:space="preserve"> </w:t>
      </w:r>
      <w:r>
        <w:rPr>
          <w:sz w:val="24"/>
        </w:rPr>
        <w:t>been</w:t>
      </w:r>
      <w:r>
        <w:rPr>
          <w:spacing w:val="16"/>
          <w:sz w:val="24"/>
        </w:rPr>
        <w:t xml:space="preserve"> </w:t>
      </w:r>
      <w:r>
        <w:rPr>
          <w:sz w:val="24"/>
        </w:rPr>
        <w:t>served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 attorneys on the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March 2023.</w:t>
      </w:r>
    </w:p>
    <w:p w14:paraId="2BAD6531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March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 timeously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 Opposition.</w:t>
      </w:r>
    </w:p>
    <w:p w14:paraId="360FC066" w14:textId="77777777" w:rsidR="00A61BB1" w:rsidRDefault="00A61BB1">
      <w:pPr>
        <w:rPr>
          <w:sz w:val="24"/>
        </w:rPr>
        <w:sectPr w:rsidR="00A61BB1">
          <w:type w:val="continuous"/>
          <w:pgSz w:w="12240" w:h="15840"/>
          <w:pgMar w:top="1360" w:right="1320" w:bottom="1200" w:left="1340" w:header="720" w:footer="720" w:gutter="0"/>
          <w:cols w:space="720"/>
        </w:sectPr>
      </w:pPr>
    </w:p>
    <w:p w14:paraId="1554DA5B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79"/>
        <w:ind w:hanging="3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 by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deposed</w:t>
      </w:r>
      <w:r>
        <w:rPr>
          <w:spacing w:val="-1"/>
          <w:sz w:val="24"/>
        </w:rPr>
        <w:t xml:space="preserve"> </w:t>
      </w:r>
      <w:r>
        <w:rPr>
          <w:sz w:val="24"/>
        </w:rPr>
        <w:t>by one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Masiya.</w:t>
      </w:r>
    </w:p>
    <w:p w14:paraId="73498B9B" w14:textId="77777777" w:rsidR="00A61BB1" w:rsidRDefault="00A61BB1">
      <w:pPr>
        <w:pStyle w:val="BodyText"/>
        <w:rPr>
          <w:sz w:val="26"/>
        </w:rPr>
      </w:pPr>
    </w:p>
    <w:p w14:paraId="677D9C23" w14:textId="77777777" w:rsidR="00A61BB1" w:rsidRDefault="00A61BB1">
      <w:pPr>
        <w:pStyle w:val="BodyText"/>
        <w:rPr>
          <w:sz w:val="26"/>
        </w:rPr>
      </w:pPr>
    </w:p>
    <w:p w14:paraId="58DBDB08" w14:textId="77777777" w:rsidR="00A61BB1" w:rsidRDefault="00A61BB1">
      <w:pPr>
        <w:pStyle w:val="BodyText"/>
        <w:spacing w:before="10"/>
        <w:rPr>
          <w:sz w:val="31"/>
        </w:rPr>
      </w:pPr>
    </w:p>
    <w:p w14:paraId="056EA677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"/>
        <w:ind w:hanging="36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filed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>of Argument.</w:t>
      </w:r>
    </w:p>
    <w:p w14:paraId="00F4CD92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heads</w:t>
      </w:r>
      <w:r>
        <w:rPr>
          <w:spacing w:val="9"/>
          <w:sz w:val="24"/>
        </w:rPr>
        <w:t xml:space="preserve"> </w:t>
      </w:r>
      <w:r>
        <w:rPr>
          <w:sz w:val="24"/>
        </w:rPr>
        <w:t>applicant</w:t>
      </w:r>
      <w:r>
        <w:rPr>
          <w:spacing w:val="9"/>
          <w:sz w:val="24"/>
        </w:rPr>
        <w:t xml:space="preserve"> </w:t>
      </w:r>
      <w:r>
        <w:rPr>
          <w:sz w:val="24"/>
        </w:rPr>
        <w:t>pointed</w:t>
      </w:r>
      <w:r>
        <w:rPr>
          <w:spacing w:val="8"/>
          <w:sz w:val="24"/>
        </w:rPr>
        <w:t xml:space="preserve"> </w:t>
      </w:r>
      <w:r>
        <w:rPr>
          <w:sz w:val="24"/>
        </w:rPr>
        <w:t>out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Masiya’s</w:t>
      </w:r>
      <w:r>
        <w:rPr>
          <w:spacing w:val="8"/>
          <w:sz w:val="24"/>
        </w:rPr>
        <w:t xml:space="preserve"> </w:t>
      </w:r>
      <w:r>
        <w:rPr>
          <w:sz w:val="24"/>
        </w:rPr>
        <w:t>affidavit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9"/>
          <w:sz w:val="24"/>
        </w:rPr>
        <w:t xml:space="preserve"> </w:t>
      </w:r>
      <w:r>
        <w:rPr>
          <w:sz w:val="24"/>
        </w:rPr>
        <w:t>improperly</w:t>
      </w:r>
      <w:r>
        <w:rPr>
          <w:spacing w:val="9"/>
          <w:sz w:val="24"/>
        </w:rPr>
        <w:t xml:space="preserve"> </w:t>
      </w:r>
      <w:r>
        <w:rPr>
          <w:sz w:val="24"/>
        </w:rPr>
        <w:t>commissioned,</w:t>
      </w:r>
      <w:r>
        <w:rPr>
          <w:spacing w:val="9"/>
          <w:sz w:val="24"/>
        </w:rPr>
        <w:t xml:space="preserve"> </w:t>
      </w:r>
      <w:r>
        <w:rPr>
          <w:sz w:val="24"/>
        </w:rPr>
        <w:t>thus</w:t>
      </w:r>
      <w:r>
        <w:rPr>
          <w:spacing w:val="-57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was no valid opposition to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4A7EFF34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>of Argument.</w:t>
      </w:r>
    </w:p>
    <w:p w14:paraId="05114B55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37"/>
        <w:ind w:hanging="361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heads,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 conceded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Masiya’s affidavit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improperly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commissioned.</w:t>
      </w:r>
    </w:p>
    <w:p w14:paraId="0383A7DE" w14:textId="77777777" w:rsidR="00A61BB1" w:rsidRDefault="003D0FD0">
      <w:pPr>
        <w:pStyle w:val="ListParagraph"/>
        <w:numPr>
          <w:ilvl w:val="0"/>
          <w:numId w:val="1"/>
        </w:numPr>
        <w:tabs>
          <w:tab w:val="left" w:pos="521"/>
        </w:tabs>
        <w:spacing w:before="140" w:line="360" w:lineRule="auto"/>
        <w:ind w:right="122"/>
        <w:rPr>
          <w:sz w:val="24"/>
        </w:rPr>
      </w:pPr>
      <w:r>
        <w:rPr>
          <w:sz w:val="24"/>
        </w:rPr>
        <w:t>Respondent</w:t>
      </w:r>
      <w:r>
        <w:rPr>
          <w:spacing w:val="37"/>
          <w:sz w:val="24"/>
        </w:rPr>
        <w:t xml:space="preserve"> </w:t>
      </w:r>
      <w:r>
        <w:rPr>
          <w:sz w:val="24"/>
        </w:rPr>
        <w:t>further</w:t>
      </w:r>
      <w:r>
        <w:rPr>
          <w:spacing w:val="35"/>
          <w:sz w:val="24"/>
        </w:rPr>
        <w:t xml:space="preserve"> </w:t>
      </w:r>
      <w:r>
        <w:rPr>
          <w:sz w:val="24"/>
        </w:rPr>
        <w:t>stated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37"/>
          <w:sz w:val="24"/>
        </w:rPr>
        <w:t xml:space="preserve"> </w:t>
      </w:r>
      <w:r>
        <w:rPr>
          <w:sz w:val="24"/>
        </w:rPr>
        <w:t>it</w:t>
      </w:r>
      <w:r>
        <w:rPr>
          <w:spacing w:val="37"/>
          <w:sz w:val="24"/>
        </w:rPr>
        <w:t xml:space="preserve"> </w:t>
      </w:r>
      <w:r>
        <w:rPr>
          <w:sz w:val="24"/>
        </w:rPr>
        <w:t>will</w:t>
      </w:r>
      <w:r>
        <w:rPr>
          <w:spacing w:val="37"/>
          <w:sz w:val="24"/>
        </w:rPr>
        <w:t xml:space="preserve"> </w:t>
      </w:r>
      <w:r>
        <w:rPr>
          <w:sz w:val="24"/>
        </w:rPr>
        <w:t>make</w:t>
      </w:r>
      <w:r>
        <w:rPr>
          <w:spacing w:val="36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oral</w:t>
      </w:r>
      <w:r>
        <w:rPr>
          <w:spacing w:val="3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condonation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opposition.</w:t>
      </w:r>
    </w:p>
    <w:p w14:paraId="6CCB94A9" w14:textId="77777777" w:rsidR="00A61BB1" w:rsidRDefault="00A61BB1">
      <w:pPr>
        <w:pStyle w:val="BodyText"/>
        <w:spacing w:before="10"/>
        <w:rPr>
          <w:sz w:val="35"/>
        </w:rPr>
      </w:pPr>
    </w:p>
    <w:p w14:paraId="59130D41" w14:textId="77777777" w:rsidR="00A61BB1" w:rsidRDefault="003D0FD0">
      <w:pPr>
        <w:pStyle w:val="BodyText"/>
        <w:spacing w:line="360" w:lineRule="auto"/>
        <w:ind w:left="100" w:right="117" w:firstLine="420"/>
        <w:jc w:val="both"/>
      </w:pPr>
      <w:r>
        <w:t>Respondent indicated that once it was alerted to the defect in its</w:t>
      </w:r>
      <w:r>
        <w:rPr>
          <w:spacing w:val="1"/>
        </w:rPr>
        <w:t xml:space="preserve"> </w:t>
      </w:r>
      <w:r>
        <w:t>opposition it quickly</w:t>
      </w:r>
      <w:r>
        <w:rPr>
          <w:spacing w:val="1"/>
        </w:rPr>
        <w:t xml:space="preserve"> </w:t>
      </w:r>
      <w:r>
        <w:t>acknowledged same and filed a properly commissioned affidavit. At the same time it forewarned</w:t>
      </w:r>
      <w:r>
        <w:rPr>
          <w:spacing w:val="-57"/>
        </w:rPr>
        <w:t xml:space="preserve"> </w:t>
      </w:r>
      <w:r>
        <w:t>applicant that it shall make an oral application for condonation of the new opposition which had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filed out of</w:t>
      </w:r>
      <w:r>
        <w:rPr>
          <w:spacing w:val="-1"/>
        </w:rPr>
        <w:t xml:space="preserve"> </w:t>
      </w:r>
      <w:r>
        <w:t>time. 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little prejudice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applicant.</w:t>
      </w:r>
    </w:p>
    <w:p w14:paraId="4AF06C2D" w14:textId="77777777" w:rsidR="00A61BB1" w:rsidRDefault="003D0FD0">
      <w:pPr>
        <w:pStyle w:val="BodyText"/>
        <w:ind w:left="100"/>
        <w:jc w:val="both"/>
      </w:pPr>
      <w:r>
        <w:t>Applicant</w:t>
      </w:r>
      <w:r>
        <w:rPr>
          <w:spacing w:val="-2"/>
        </w:rPr>
        <w:t xml:space="preserve"> </w:t>
      </w:r>
      <w:r>
        <w:t>opposed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grounds.</w:t>
      </w:r>
    </w:p>
    <w:p w14:paraId="0472D3F7" w14:textId="77777777" w:rsidR="00A61BB1" w:rsidRDefault="003D0FD0">
      <w:pPr>
        <w:pStyle w:val="BodyText"/>
        <w:spacing w:before="140" w:line="360" w:lineRule="auto"/>
        <w:ind w:left="100" w:right="117" w:firstLine="719"/>
        <w:jc w:val="both"/>
      </w:pPr>
      <w:r>
        <w:t>Firstly applicant argued that a party seeking condonation must explain the reason for non-</w:t>
      </w:r>
      <w:r>
        <w:rPr>
          <w:spacing w:val="-57"/>
        </w:rPr>
        <w:t xml:space="preserve"> </w:t>
      </w:r>
      <w:r>
        <w:t xml:space="preserve">compliance </w:t>
      </w:r>
      <w:r>
        <w:rPr>
          <w:b/>
        </w:rPr>
        <w:t xml:space="preserve">and </w:t>
      </w:r>
      <w:r>
        <w:t xml:space="preserve">the delay in seeking condonation. </w:t>
      </w:r>
      <w:r>
        <w:rPr>
          <w:b/>
          <w:u w:val="thick"/>
        </w:rPr>
        <w:t>In casu</w:t>
      </w:r>
      <w:r>
        <w:rPr>
          <w:b/>
        </w:rPr>
        <w:t xml:space="preserve"> </w:t>
      </w:r>
      <w:r>
        <w:t>respondent became aware of the non-</w:t>
      </w:r>
      <w:r>
        <w:rPr>
          <w:spacing w:val="1"/>
        </w:rPr>
        <w:t xml:space="preserve"> </w:t>
      </w:r>
      <w:r>
        <w:t>compliance on receipt of appellant’s heads on 11</w:t>
      </w:r>
      <w:r>
        <w:rPr>
          <w:vertAlign w:val="superscript"/>
        </w:rPr>
        <w:t>th</w:t>
      </w:r>
      <w:r>
        <w:t xml:space="preserve"> April 2023. The application for condonation</w:t>
      </w:r>
      <w:r>
        <w:rPr>
          <w:spacing w:val="1"/>
        </w:rPr>
        <w:t xml:space="preserve"> </w:t>
      </w:r>
      <w:r>
        <w:t xml:space="preserve">has been made in March 2024 almost </w:t>
      </w:r>
      <w:r>
        <w:rPr>
          <w:b/>
        </w:rPr>
        <w:t xml:space="preserve">one (1) year </w:t>
      </w:r>
      <w:r>
        <w:t>later. There is no satisfactory explanation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extended delay.</w:t>
      </w:r>
    </w:p>
    <w:p w14:paraId="443A677F" w14:textId="77777777" w:rsidR="00A61BB1" w:rsidRDefault="003D0FD0">
      <w:pPr>
        <w:pStyle w:val="BodyText"/>
        <w:spacing w:line="360" w:lineRule="auto"/>
        <w:ind w:left="100" w:right="121" w:firstLine="719"/>
        <w:jc w:val="both"/>
      </w:pPr>
      <w:r>
        <w:t>Secondly applicant argued that the new affidavit is also non-compliant as it bears the 2</w:t>
      </w:r>
      <w:r>
        <w:rPr>
          <w:spacing w:val="1"/>
        </w:rPr>
        <w:t xml:space="preserve"> </w:t>
      </w:r>
      <w:r>
        <w:t>stamps</w:t>
      </w:r>
      <w:r>
        <w:rPr>
          <w:spacing w:val="-1"/>
        </w:rPr>
        <w:t xml:space="preserve"> </w:t>
      </w:r>
      <w:r>
        <w:t>from different attorneys.</w:t>
      </w:r>
    </w:p>
    <w:p w14:paraId="0FA158E5" w14:textId="77777777" w:rsidR="00A61BB1" w:rsidRDefault="00A61BB1">
      <w:pPr>
        <w:pStyle w:val="BodyText"/>
        <w:rPr>
          <w:sz w:val="36"/>
        </w:rPr>
      </w:pPr>
    </w:p>
    <w:p w14:paraId="3BDBEFEE" w14:textId="77777777" w:rsidR="00A61BB1" w:rsidRDefault="003D0FD0">
      <w:pPr>
        <w:ind w:left="100"/>
        <w:rPr>
          <w:b/>
          <w:sz w:val="24"/>
        </w:rPr>
      </w:pPr>
      <w:r>
        <w:rPr>
          <w:b/>
          <w:sz w:val="24"/>
          <w:u w:val="thick"/>
        </w:rPr>
        <w:t>Analysis</w:t>
      </w:r>
    </w:p>
    <w:p w14:paraId="7F9053C6" w14:textId="77777777" w:rsidR="00A61BB1" w:rsidRDefault="003D0FD0">
      <w:pPr>
        <w:pStyle w:val="BodyText"/>
        <w:spacing w:before="137" w:line="360" w:lineRule="auto"/>
        <w:ind w:left="100" w:right="117" w:firstLine="719"/>
        <w:jc w:val="both"/>
      </w:pPr>
      <w:r>
        <w:t>Respondent acted promptly in acknowledging its error and seeking to correct the error.</w:t>
      </w:r>
      <w:r>
        <w:rPr>
          <w:spacing w:val="1"/>
        </w:rPr>
        <w:t xml:space="preserve"> </w:t>
      </w:r>
      <w:r>
        <w:t>However its efforts in effecting necessary correction came short. It should have filed a proper</w:t>
      </w:r>
      <w:r>
        <w:rPr>
          <w:spacing w:val="1"/>
        </w:rPr>
        <w:t xml:space="preserve"> </w:t>
      </w:r>
      <w:r>
        <w:t>application for condonation which would enable applicant a reasonable opportunity to respond.</w:t>
      </w:r>
      <w:r>
        <w:rPr>
          <w:spacing w:val="1"/>
        </w:rPr>
        <w:t xml:space="preserve"> </w:t>
      </w:r>
      <w:r>
        <w:t>Waiting for a year to make an oral application, though forewarned, was inexcusable. It smacks of</w:t>
      </w:r>
      <w:r>
        <w:rPr>
          <w:spacing w:val="-5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assumption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condonation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opposed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granted.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superior</w:t>
      </w:r>
      <w:r>
        <w:rPr>
          <w:spacing w:val="-58"/>
        </w:rPr>
        <w:t xml:space="preserve"> </w:t>
      </w:r>
      <w:r>
        <w:t>courts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consistently pointed out, condonation is not for</w:t>
      </w:r>
      <w:r>
        <w:rPr>
          <w:spacing w:val="-2"/>
        </w:rPr>
        <w:t xml:space="preserve"> </w:t>
      </w:r>
      <w:r>
        <w:t>the asking.</w:t>
      </w:r>
    </w:p>
    <w:p w14:paraId="5EEADCB9" w14:textId="77777777" w:rsidR="00A61BB1" w:rsidRDefault="00A61BB1">
      <w:pPr>
        <w:spacing w:line="360" w:lineRule="auto"/>
        <w:jc w:val="both"/>
        <w:sectPr w:rsidR="00A61BB1">
          <w:pgSz w:w="12240" w:h="15840"/>
          <w:pgMar w:top="1360" w:right="1320" w:bottom="1200" w:left="1340" w:header="0" w:footer="1012" w:gutter="0"/>
          <w:cols w:space="720"/>
        </w:sectPr>
      </w:pPr>
    </w:p>
    <w:p w14:paraId="7322808B" w14:textId="77777777" w:rsidR="00A61BB1" w:rsidRDefault="00A61BB1">
      <w:pPr>
        <w:pStyle w:val="BodyText"/>
        <w:rPr>
          <w:sz w:val="20"/>
        </w:rPr>
      </w:pPr>
    </w:p>
    <w:p w14:paraId="0DAA3E73" w14:textId="77777777" w:rsidR="00A61BB1" w:rsidRDefault="00A61BB1">
      <w:pPr>
        <w:pStyle w:val="BodyText"/>
        <w:rPr>
          <w:sz w:val="20"/>
        </w:rPr>
      </w:pPr>
    </w:p>
    <w:p w14:paraId="572A6F42" w14:textId="77777777" w:rsidR="00A61BB1" w:rsidRDefault="00A61BB1">
      <w:pPr>
        <w:pStyle w:val="BodyText"/>
        <w:rPr>
          <w:sz w:val="20"/>
        </w:rPr>
      </w:pPr>
    </w:p>
    <w:p w14:paraId="11FB1AA2" w14:textId="77777777" w:rsidR="00A61BB1" w:rsidRDefault="00A61BB1">
      <w:pPr>
        <w:pStyle w:val="BodyText"/>
        <w:rPr>
          <w:sz w:val="20"/>
        </w:rPr>
      </w:pPr>
    </w:p>
    <w:p w14:paraId="693982A7" w14:textId="77777777" w:rsidR="00A61BB1" w:rsidRDefault="00A61BB1">
      <w:pPr>
        <w:pStyle w:val="BodyText"/>
        <w:spacing w:before="7"/>
        <w:rPr>
          <w:sz w:val="22"/>
        </w:rPr>
      </w:pPr>
    </w:p>
    <w:p w14:paraId="5E563DA6" w14:textId="77777777" w:rsidR="00A61BB1" w:rsidRDefault="003D0FD0">
      <w:pPr>
        <w:pStyle w:val="BodyText"/>
        <w:spacing w:line="360" w:lineRule="auto"/>
        <w:ind w:left="100" w:right="119" w:firstLine="719"/>
        <w:jc w:val="both"/>
      </w:pPr>
      <w:r>
        <w:t>It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b/>
        </w:rPr>
        <w:t>properly</w:t>
      </w:r>
      <w:r>
        <w:rPr>
          <w:b/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b/>
        </w:rPr>
        <w:t>promptly</w:t>
      </w:r>
      <w:r>
        <w:rPr>
          <w:b/>
          <w:spacing w:val="-11"/>
        </w:rPr>
        <w:t xml:space="preserve"> </w:t>
      </w:r>
      <w:r>
        <w:t>sought.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justice</w:t>
      </w:r>
      <w:r>
        <w:rPr>
          <w:spacing w:val="-57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condonation. The Court is fortified in this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by the case</w:t>
      </w:r>
      <w:r>
        <w:rPr>
          <w:spacing w:val="-1"/>
        </w:rPr>
        <w:t xml:space="preserve"> </w:t>
      </w:r>
      <w:r>
        <w:t>of</w:t>
      </w:r>
    </w:p>
    <w:p w14:paraId="2D87E23F" w14:textId="77777777" w:rsidR="00A61BB1" w:rsidRDefault="00A61BB1">
      <w:pPr>
        <w:pStyle w:val="BodyText"/>
        <w:spacing w:before="1"/>
        <w:rPr>
          <w:sz w:val="36"/>
        </w:rPr>
      </w:pPr>
    </w:p>
    <w:p w14:paraId="50FF55AA" w14:textId="77777777" w:rsidR="00A61BB1" w:rsidRDefault="003D0FD0">
      <w:pPr>
        <w:spacing w:line="360" w:lineRule="auto"/>
        <w:ind w:left="820" w:right="5913"/>
        <w:rPr>
          <w:sz w:val="24"/>
        </w:rPr>
      </w:pPr>
      <w:r>
        <w:rPr>
          <w:b/>
          <w:sz w:val="24"/>
        </w:rPr>
        <w:t xml:space="preserve">Bastin v Madzima </w:t>
      </w:r>
      <w:r>
        <w:rPr>
          <w:sz w:val="24"/>
        </w:rPr>
        <w:t>SC 37/20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Mathonsi JA P 7</w:t>
      </w:r>
    </w:p>
    <w:p w14:paraId="6E863F3C" w14:textId="77777777" w:rsidR="00A61BB1" w:rsidRDefault="003D0FD0">
      <w:pPr>
        <w:spacing w:before="1" w:line="360" w:lineRule="auto"/>
        <w:ind w:left="820" w:right="116"/>
        <w:jc w:val="both"/>
        <w:rPr>
          <w:sz w:val="24"/>
        </w:rPr>
      </w:pPr>
      <w:r>
        <w:rPr>
          <w:sz w:val="24"/>
        </w:rPr>
        <w:t>“Where a party has not sought condonation for failure to comply with the rules, it must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give an acceptable explanation not only for the delay, </w:t>
      </w:r>
      <w:r>
        <w:rPr>
          <w:b/>
          <w:sz w:val="24"/>
        </w:rPr>
        <w:t>but also the delay in seeking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condonation</w:t>
      </w:r>
      <w:r>
        <w:rPr>
          <w:sz w:val="24"/>
        </w:rPr>
        <w:t>.</w:t>
      </w:r>
    </w:p>
    <w:p w14:paraId="2F34D0E4" w14:textId="77777777" w:rsidR="00A61BB1" w:rsidRDefault="003D0FD0">
      <w:pPr>
        <w:pStyle w:val="BodyText"/>
        <w:spacing w:line="360" w:lineRule="auto"/>
        <w:ind w:left="820" w:right="120"/>
        <w:jc w:val="both"/>
      </w:pPr>
      <w:r>
        <w:t>It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calls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acceptable</w:t>
      </w:r>
      <w:r>
        <w:rPr>
          <w:spacing w:val="-10"/>
        </w:rPr>
        <w:t xml:space="preserve"> </w:t>
      </w:r>
      <w:r>
        <w:t>explanation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failure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abide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rules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failure</w:t>
      </w:r>
      <w:r>
        <w:rPr>
          <w:spacing w:val="-1"/>
        </w:rPr>
        <w:t xml:space="preserve"> </w:t>
      </w:r>
      <w:r>
        <w:t>to seek condonation.”</w:t>
      </w:r>
    </w:p>
    <w:p w14:paraId="183E8A7B" w14:textId="77777777" w:rsidR="00A61BB1" w:rsidRDefault="00A61BB1">
      <w:pPr>
        <w:pStyle w:val="BodyText"/>
        <w:rPr>
          <w:sz w:val="36"/>
        </w:rPr>
      </w:pPr>
    </w:p>
    <w:p w14:paraId="32534762" w14:textId="77777777" w:rsidR="00A61BB1" w:rsidRDefault="003D0FD0">
      <w:pPr>
        <w:pStyle w:val="BodyText"/>
        <w:spacing w:line="360" w:lineRule="auto"/>
        <w:ind w:left="100" w:right="118" w:firstLine="719"/>
        <w:jc w:val="both"/>
      </w:pPr>
      <w:r>
        <w:t>Respondent made a belated counter that applicant’s attorney had no right of audience not</w:t>
      </w:r>
      <w:r>
        <w:rPr>
          <w:spacing w:val="1"/>
        </w:rPr>
        <w:t xml:space="preserve"> </w:t>
      </w:r>
      <w:r>
        <w:t>having filed an Assumption Agency. What respondent overlooked was that it had a limited right</w:t>
      </w:r>
      <w:r>
        <w:rPr>
          <w:spacing w:val="1"/>
        </w:rPr>
        <w:t xml:space="preserve"> </w:t>
      </w:r>
      <w:r>
        <w:t>of audience only to motivate its application for condonation and upliftment of bar. Having failed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convince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uplift the</w:t>
      </w:r>
      <w:r>
        <w:rPr>
          <w:spacing w:val="-2"/>
        </w:rPr>
        <w:t xml:space="preserve"> </w:t>
      </w:r>
      <w:r>
        <w:t>bar its argument</w:t>
      </w:r>
      <w:r>
        <w:rPr>
          <w:spacing w:val="-1"/>
        </w:rPr>
        <w:t xml:space="preserve"> </w:t>
      </w:r>
      <w:r>
        <w:t>about right of audience is out of</w:t>
      </w:r>
      <w:r>
        <w:rPr>
          <w:spacing w:val="-1"/>
        </w:rPr>
        <w:t xml:space="preserve"> </w:t>
      </w:r>
      <w:r>
        <w:t>order.</w:t>
      </w:r>
    </w:p>
    <w:p w14:paraId="3FE64501" w14:textId="77777777" w:rsidR="00A61BB1" w:rsidRDefault="003D0FD0">
      <w:pPr>
        <w:pStyle w:val="BodyText"/>
        <w:spacing w:before="1" w:line="360" w:lineRule="auto"/>
        <w:ind w:left="100" w:right="117"/>
        <w:jc w:val="both"/>
      </w:pPr>
      <w:r>
        <w:t>The net result is that applicant’s application for condonation stands as unopposed. It shall be</w:t>
      </w:r>
      <w:r>
        <w:rPr>
          <w:spacing w:val="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on that basis.</w:t>
      </w:r>
    </w:p>
    <w:p w14:paraId="7FF21F5C" w14:textId="77777777" w:rsidR="00A61BB1" w:rsidRDefault="00A61BB1">
      <w:pPr>
        <w:spacing w:line="360" w:lineRule="auto"/>
        <w:jc w:val="both"/>
        <w:sectPr w:rsidR="00A61BB1">
          <w:pgSz w:w="12240" w:h="15840"/>
          <w:pgMar w:top="1500" w:right="1320" w:bottom="1200" w:left="1340" w:header="0" w:footer="1012" w:gutter="0"/>
          <w:cols w:space="720"/>
        </w:sectPr>
      </w:pPr>
    </w:p>
    <w:p w14:paraId="06AA1120" w14:textId="77777777" w:rsidR="00A61BB1" w:rsidRDefault="00A61BB1">
      <w:pPr>
        <w:pStyle w:val="BodyText"/>
        <w:rPr>
          <w:sz w:val="20"/>
        </w:rPr>
      </w:pPr>
    </w:p>
    <w:p w14:paraId="455FA01D" w14:textId="77777777" w:rsidR="00A61BB1" w:rsidRDefault="00A61BB1">
      <w:pPr>
        <w:pStyle w:val="BodyText"/>
        <w:rPr>
          <w:sz w:val="20"/>
        </w:rPr>
      </w:pPr>
    </w:p>
    <w:p w14:paraId="008E47D0" w14:textId="77777777" w:rsidR="00A61BB1" w:rsidRDefault="00A61BB1">
      <w:pPr>
        <w:pStyle w:val="BodyText"/>
        <w:rPr>
          <w:sz w:val="20"/>
        </w:rPr>
      </w:pPr>
    </w:p>
    <w:p w14:paraId="6D65B0C8" w14:textId="77777777" w:rsidR="00A61BB1" w:rsidRDefault="00A61BB1">
      <w:pPr>
        <w:pStyle w:val="BodyText"/>
        <w:rPr>
          <w:sz w:val="20"/>
        </w:rPr>
      </w:pPr>
    </w:p>
    <w:p w14:paraId="713BC7AA" w14:textId="77777777" w:rsidR="00A61BB1" w:rsidRDefault="00A61BB1">
      <w:pPr>
        <w:pStyle w:val="BodyText"/>
        <w:spacing w:before="7"/>
        <w:rPr>
          <w:sz w:val="22"/>
        </w:rPr>
      </w:pPr>
    </w:p>
    <w:p w14:paraId="1D67B66D" w14:textId="77777777" w:rsidR="00A61BB1" w:rsidRDefault="003D0FD0">
      <w:pPr>
        <w:pStyle w:val="Heading1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2ECE3C34" w14:textId="77777777" w:rsidR="00A61BB1" w:rsidRDefault="00A61BB1">
      <w:pPr>
        <w:pStyle w:val="BodyText"/>
        <w:rPr>
          <w:b/>
          <w:sz w:val="26"/>
        </w:rPr>
      </w:pPr>
    </w:p>
    <w:p w14:paraId="38E8711B" w14:textId="77777777" w:rsidR="00A61BB1" w:rsidRDefault="00A61BB1">
      <w:pPr>
        <w:pStyle w:val="BodyText"/>
        <w:rPr>
          <w:b/>
          <w:sz w:val="26"/>
        </w:rPr>
      </w:pPr>
    </w:p>
    <w:p w14:paraId="4847E6F5" w14:textId="77777777" w:rsidR="00A61BB1" w:rsidRDefault="00A61BB1">
      <w:pPr>
        <w:pStyle w:val="BodyText"/>
        <w:spacing w:before="1"/>
        <w:rPr>
          <w:b/>
          <w:sz w:val="32"/>
        </w:rPr>
      </w:pPr>
    </w:p>
    <w:p w14:paraId="09743028" w14:textId="77777777" w:rsidR="00A61BB1" w:rsidRDefault="003D0FD0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condonation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granted;</w:t>
      </w:r>
    </w:p>
    <w:p w14:paraId="49681844" w14:textId="77777777" w:rsidR="00A61BB1" w:rsidRDefault="00A61BB1">
      <w:pPr>
        <w:pStyle w:val="BodyText"/>
        <w:rPr>
          <w:b/>
          <w:sz w:val="26"/>
        </w:rPr>
      </w:pPr>
    </w:p>
    <w:p w14:paraId="3977C936" w14:textId="77777777" w:rsidR="00A61BB1" w:rsidRDefault="00A61BB1">
      <w:pPr>
        <w:pStyle w:val="BodyText"/>
        <w:rPr>
          <w:b/>
          <w:sz w:val="26"/>
        </w:rPr>
      </w:pPr>
    </w:p>
    <w:p w14:paraId="436EF4A8" w14:textId="77777777" w:rsidR="00A61BB1" w:rsidRDefault="00A61BB1">
      <w:pPr>
        <w:pStyle w:val="BodyText"/>
        <w:rPr>
          <w:b/>
          <w:sz w:val="32"/>
        </w:rPr>
      </w:pPr>
    </w:p>
    <w:p w14:paraId="12ACBB48" w14:textId="77777777" w:rsidR="00A61BB1" w:rsidRDefault="003D0FD0">
      <w:pPr>
        <w:pStyle w:val="Heading1"/>
        <w:numPr>
          <w:ilvl w:val="1"/>
          <w:numId w:val="1"/>
        </w:numPr>
        <w:tabs>
          <w:tab w:val="left" w:pos="821"/>
        </w:tabs>
        <w:spacing w:line="360" w:lineRule="auto"/>
        <w:ind w:right="116"/>
        <w:jc w:val="both"/>
      </w:pPr>
      <w:r>
        <w:t>Applicant may file his application for leave to appeal in terms of Section 92 F(2) of</w:t>
      </w:r>
      <w:r>
        <w:rPr>
          <w:spacing w:val="1"/>
        </w:rPr>
        <w:t xml:space="preserve"> </w:t>
      </w:r>
      <w:r>
        <w:t xml:space="preserve">the </w:t>
      </w:r>
      <w:r>
        <w:rPr>
          <w:u w:val="thick"/>
        </w:rPr>
        <w:t>Labour Act</w:t>
      </w:r>
      <w:r>
        <w:t xml:space="preserve"> Chapter 28:01 as read with the </w:t>
      </w:r>
      <w:r>
        <w:rPr>
          <w:u w:val="thick"/>
        </w:rPr>
        <w:t>Labour Court Rules</w:t>
      </w:r>
      <w:r>
        <w:t xml:space="preserve"> S.I. 150 of 2017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ten (days) of</w:t>
      </w:r>
      <w:r>
        <w:rPr>
          <w:spacing w:val="-1"/>
        </w:rPr>
        <w:t xml:space="preserve"> </w:t>
      </w:r>
      <w:r>
        <w:t>this order; and</w:t>
      </w:r>
    </w:p>
    <w:p w14:paraId="0799825D" w14:textId="77777777" w:rsidR="00A61BB1" w:rsidRDefault="00A61BB1">
      <w:pPr>
        <w:pStyle w:val="BodyText"/>
        <w:rPr>
          <w:b/>
          <w:sz w:val="26"/>
        </w:rPr>
      </w:pPr>
    </w:p>
    <w:p w14:paraId="272AEF05" w14:textId="77777777" w:rsidR="00A61BB1" w:rsidRDefault="00A61BB1">
      <w:pPr>
        <w:pStyle w:val="BodyText"/>
        <w:rPr>
          <w:b/>
          <w:sz w:val="26"/>
        </w:rPr>
      </w:pPr>
    </w:p>
    <w:p w14:paraId="3520665D" w14:textId="77777777" w:rsidR="00A61BB1" w:rsidRDefault="003D0FD0">
      <w:pPr>
        <w:pStyle w:val="ListParagraph"/>
        <w:numPr>
          <w:ilvl w:val="1"/>
          <w:numId w:val="1"/>
        </w:numPr>
        <w:tabs>
          <w:tab w:val="left" w:pos="821"/>
        </w:tabs>
        <w:spacing w:before="231"/>
        <w:ind w:hanging="361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CDF866" wp14:editId="24BF17AE">
            <wp:simplePos x="0" y="0"/>
            <wp:positionH relativeFrom="page">
              <wp:posOffset>2567939</wp:posOffset>
            </wp:positionH>
            <wp:positionV relativeFrom="paragraph">
              <wp:posOffset>-88479</wp:posOffset>
            </wp:positionV>
            <wp:extent cx="3474720" cy="1261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own costs.</w:t>
      </w:r>
    </w:p>
    <w:p w14:paraId="3703C591" w14:textId="77777777" w:rsidR="00A61BB1" w:rsidRDefault="00A61BB1">
      <w:pPr>
        <w:pStyle w:val="BodyText"/>
        <w:rPr>
          <w:b/>
          <w:sz w:val="26"/>
        </w:rPr>
      </w:pPr>
    </w:p>
    <w:p w14:paraId="26BF25F7" w14:textId="77777777" w:rsidR="00A61BB1" w:rsidRDefault="00A61BB1">
      <w:pPr>
        <w:pStyle w:val="BodyText"/>
        <w:rPr>
          <w:b/>
          <w:sz w:val="26"/>
        </w:rPr>
      </w:pPr>
    </w:p>
    <w:p w14:paraId="0E2049DA" w14:textId="77777777" w:rsidR="00A61BB1" w:rsidRDefault="00A61BB1">
      <w:pPr>
        <w:pStyle w:val="BodyText"/>
        <w:spacing w:before="11"/>
        <w:rPr>
          <w:b/>
          <w:sz w:val="31"/>
        </w:rPr>
      </w:pPr>
    </w:p>
    <w:p w14:paraId="07BDF0DD" w14:textId="77777777" w:rsidR="00A61BB1" w:rsidRDefault="003D0FD0">
      <w:pPr>
        <w:pStyle w:val="Heading1"/>
        <w:spacing w:line="360" w:lineRule="auto"/>
        <w:ind w:left="4214" w:right="4026" w:hanging="209"/>
      </w:pPr>
      <w:r>
        <w:t>G. MUSARIRI</w:t>
      </w:r>
      <w:r>
        <w:rPr>
          <w:spacing w:val="-58"/>
        </w:rPr>
        <w:t xml:space="preserve"> </w:t>
      </w:r>
      <w:r>
        <w:t>J-U-D-G-E</w:t>
      </w:r>
    </w:p>
    <w:sectPr w:rsidR="00A61BB1">
      <w:pgSz w:w="12240" w:h="15840"/>
      <w:pgMar w:top="15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1004" w14:textId="77777777" w:rsidR="003D0FD0" w:rsidRDefault="003D0FD0">
      <w:r>
        <w:separator/>
      </w:r>
    </w:p>
  </w:endnote>
  <w:endnote w:type="continuationSeparator" w:id="0">
    <w:p w14:paraId="5E0F2176" w14:textId="77777777" w:rsidR="003D0FD0" w:rsidRDefault="003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68E1" w14:textId="556004C3" w:rsidR="00A61BB1" w:rsidRDefault="006175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36A9AC" wp14:editId="0C272917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481534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F6F0" w14:textId="77777777" w:rsidR="00A61BB1" w:rsidRDefault="003D0F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6A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3E17F6F0" w14:textId="77777777" w:rsidR="00A61BB1" w:rsidRDefault="003D0F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7310" w14:textId="77777777" w:rsidR="003D0FD0" w:rsidRDefault="003D0FD0">
      <w:r>
        <w:separator/>
      </w:r>
    </w:p>
  </w:footnote>
  <w:footnote w:type="continuationSeparator" w:id="0">
    <w:p w14:paraId="2CFA1F3A" w14:textId="77777777" w:rsidR="003D0FD0" w:rsidRDefault="003D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60884"/>
    <w:multiLevelType w:val="hybridMultilevel"/>
    <w:tmpl w:val="A4A2639C"/>
    <w:lvl w:ilvl="0" w:tplc="AF8AD31E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4668E6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B2108F9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3" w:tplc="CE88C4A8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4" w:tplc="FD52C5D0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3FAAE0F2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48FAF50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83446D56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F278AA7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28917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B1"/>
    <w:rsid w:val="003D0FD0"/>
    <w:rsid w:val="00617587"/>
    <w:rsid w:val="00A6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3859D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3</cp:revision>
  <dcterms:created xsi:type="dcterms:W3CDTF">2024-03-25T10:22:00Z</dcterms:created>
  <dcterms:modified xsi:type="dcterms:W3CDTF">2024-03-25T10:22:00Z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