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2D0EC" w14:textId="77777777" w:rsidR="009F380D" w:rsidRDefault="00B33A77" w:rsidP="009F380D">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I</w:t>
      </w:r>
      <w:r w:rsidR="009F380D">
        <w:rPr>
          <w:rFonts w:ascii="Times New Roman" w:hAnsi="Times New Roman" w:cs="Times New Roman"/>
          <w:b/>
          <w:sz w:val="24"/>
          <w:szCs w:val="24"/>
        </w:rPr>
        <w:t>N THE LABOUR COURT OF ZIMBABWE</w:t>
      </w:r>
      <w:r w:rsidR="00A018F8">
        <w:rPr>
          <w:rFonts w:ascii="Times New Roman" w:hAnsi="Times New Roman" w:cs="Times New Roman"/>
          <w:b/>
          <w:sz w:val="24"/>
          <w:szCs w:val="24"/>
        </w:rPr>
        <w:tab/>
        <w:t xml:space="preserve">         </w:t>
      </w:r>
      <w:r w:rsidR="00B83ADA">
        <w:rPr>
          <w:rFonts w:ascii="Times New Roman" w:hAnsi="Times New Roman" w:cs="Times New Roman"/>
          <w:b/>
          <w:sz w:val="24"/>
          <w:szCs w:val="24"/>
        </w:rPr>
        <w:tab/>
      </w:r>
      <w:r w:rsidR="00A018F8">
        <w:rPr>
          <w:rFonts w:ascii="Times New Roman" w:hAnsi="Times New Roman" w:cs="Times New Roman"/>
          <w:b/>
          <w:sz w:val="24"/>
          <w:szCs w:val="24"/>
        </w:rPr>
        <w:t>JUDGMENT NO LC/H//202</w:t>
      </w:r>
      <w:r w:rsidR="005C18BD">
        <w:rPr>
          <w:rFonts w:ascii="Times New Roman" w:hAnsi="Times New Roman" w:cs="Times New Roman"/>
          <w:b/>
          <w:sz w:val="24"/>
          <w:szCs w:val="24"/>
        </w:rPr>
        <w:t>5</w:t>
      </w:r>
    </w:p>
    <w:p w14:paraId="3B65BCDC" w14:textId="77777777" w:rsidR="009F380D" w:rsidRDefault="009F380D" w:rsidP="009F380D">
      <w:pPr>
        <w:spacing w:after="0" w:line="240" w:lineRule="auto"/>
        <w:jc w:val="both"/>
        <w:rPr>
          <w:rFonts w:ascii="Times New Roman" w:hAnsi="Times New Roman" w:cs="Times New Roman"/>
          <w:b/>
          <w:sz w:val="24"/>
          <w:szCs w:val="24"/>
        </w:rPr>
      </w:pPr>
    </w:p>
    <w:p w14:paraId="3ECB3B0F" w14:textId="77777777" w:rsidR="008B3C65" w:rsidRDefault="009F380D" w:rsidP="008B3C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498E">
        <w:rPr>
          <w:rFonts w:ascii="Times New Roman" w:hAnsi="Times New Roman" w:cs="Times New Roman"/>
          <w:b/>
          <w:sz w:val="24"/>
          <w:szCs w:val="24"/>
        </w:rPr>
        <w:t xml:space="preserve">, </w:t>
      </w:r>
      <w:r w:rsidR="003B0613">
        <w:rPr>
          <w:rFonts w:ascii="Times New Roman" w:hAnsi="Times New Roman" w:cs="Times New Roman"/>
          <w:b/>
          <w:sz w:val="24"/>
          <w:szCs w:val="24"/>
        </w:rPr>
        <w:t>3 MARCH 2025</w:t>
      </w:r>
      <w:r w:rsidR="008B3C65">
        <w:rPr>
          <w:rFonts w:ascii="Times New Roman" w:hAnsi="Times New Roman" w:cs="Times New Roman"/>
          <w:b/>
          <w:sz w:val="24"/>
          <w:szCs w:val="24"/>
        </w:rPr>
        <w:t xml:space="preserve"> AND</w:t>
      </w:r>
    </w:p>
    <w:p w14:paraId="490B1691" w14:textId="49D091D1" w:rsidR="009F380D" w:rsidRDefault="008B3C65" w:rsidP="008B3C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MARCH 2025</w:t>
      </w:r>
      <w:r w:rsidR="009F380D">
        <w:rPr>
          <w:rFonts w:ascii="Times New Roman" w:hAnsi="Times New Roman" w:cs="Times New Roman"/>
          <w:b/>
          <w:sz w:val="24"/>
          <w:szCs w:val="24"/>
        </w:rPr>
        <w:t xml:space="preserve">                     </w:t>
      </w:r>
      <w:r w:rsidR="00A646C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646C4">
        <w:rPr>
          <w:rFonts w:ascii="Times New Roman" w:hAnsi="Times New Roman" w:cs="Times New Roman"/>
          <w:b/>
          <w:sz w:val="24"/>
          <w:szCs w:val="24"/>
        </w:rPr>
        <w:t xml:space="preserve">   </w:t>
      </w:r>
      <w:r w:rsidR="00A646C4">
        <w:rPr>
          <w:rFonts w:ascii="Times New Roman" w:hAnsi="Times New Roman" w:cs="Times New Roman"/>
          <w:b/>
          <w:sz w:val="24"/>
          <w:szCs w:val="24"/>
        </w:rPr>
        <w:tab/>
      </w:r>
      <w:r w:rsidR="0026325C">
        <w:rPr>
          <w:rFonts w:ascii="Times New Roman" w:hAnsi="Times New Roman" w:cs="Times New Roman"/>
          <w:b/>
          <w:sz w:val="24"/>
          <w:szCs w:val="24"/>
        </w:rPr>
        <w:t>CASE NO LC/</w:t>
      </w:r>
      <w:r w:rsidR="00370D5A">
        <w:rPr>
          <w:rFonts w:ascii="Times New Roman" w:hAnsi="Times New Roman" w:cs="Times New Roman"/>
          <w:b/>
          <w:sz w:val="24"/>
          <w:szCs w:val="24"/>
        </w:rPr>
        <w:t>H/</w:t>
      </w:r>
      <w:r>
        <w:rPr>
          <w:rFonts w:ascii="Times New Roman" w:hAnsi="Times New Roman" w:cs="Times New Roman"/>
          <w:b/>
          <w:sz w:val="24"/>
          <w:szCs w:val="24"/>
        </w:rPr>
        <w:t>1049</w:t>
      </w:r>
      <w:r w:rsidR="004C0A4D">
        <w:rPr>
          <w:rFonts w:ascii="Times New Roman" w:hAnsi="Times New Roman" w:cs="Times New Roman"/>
          <w:b/>
          <w:sz w:val="24"/>
          <w:szCs w:val="24"/>
        </w:rPr>
        <w:t>/</w:t>
      </w:r>
      <w:r>
        <w:rPr>
          <w:rFonts w:ascii="Times New Roman" w:hAnsi="Times New Roman" w:cs="Times New Roman"/>
          <w:b/>
          <w:sz w:val="24"/>
          <w:szCs w:val="24"/>
        </w:rPr>
        <w:t>24</w:t>
      </w:r>
    </w:p>
    <w:p w14:paraId="496D9FED" w14:textId="77777777" w:rsidR="002A3418" w:rsidRDefault="004433B4"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D9D2C7B" w14:textId="77777777" w:rsidR="009F380D" w:rsidRDefault="009F380D"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1C014F1" w14:textId="77777777" w:rsidR="009F380D" w:rsidRDefault="009F380D" w:rsidP="009F380D">
      <w:pPr>
        <w:tabs>
          <w:tab w:val="left" w:pos="76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20F04C7A" w14:textId="77777777" w:rsidR="004C1752" w:rsidRDefault="004C1752" w:rsidP="009F380D">
      <w:pPr>
        <w:spacing w:after="0" w:line="240" w:lineRule="auto"/>
        <w:jc w:val="both"/>
        <w:rPr>
          <w:rFonts w:ascii="Times New Roman" w:hAnsi="Times New Roman" w:cs="Times New Roman"/>
          <w:b/>
          <w:sz w:val="24"/>
          <w:szCs w:val="24"/>
        </w:rPr>
      </w:pPr>
    </w:p>
    <w:p w14:paraId="3DB29F84" w14:textId="77777777" w:rsidR="009F380D" w:rsidRDefault="003B0613"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METHOD MATETE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498E">
        <w:rPr>
          <w:rFonts w:ascii="Times New Roman" w:hAnsi="Times New Roman" w:cs="Times New Roman"/>
          <w:b/>
          <w:sz w:val="24"/>
          <w:szCs w:val="24"/>
        </w:rPr>
        <w:t>APPLIC</w:t>
      </w:r>
      <w:r w:rsidR="009F380D">
        <w:rPr>
          <w:rFonts w:ascii="Times New Roman" w:hAnsi="Times New Roman" w:cs="Times New Roman"/>
          <w:b/>
          <w:sz w:val="24"/>
          <w:szCs w:val="24"/>
        </w:rPr>
        <w:t xml:space="preserve">ANT </w:t>
      </w:r>
    </w:p>
    <w:p w14:paraId="089E5177" w14:textId="77777777" w:rsidR="009F380D" w:rsidRDefault="009F380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CA7F2C9" w14:textId="77777777" w:rsidR="009F380D" w:rsidRDefault="009F380D" w:rsidP="009F380D">
      <w:pPr>
        <w:spacing w:after="0" w:line="240" w:lineRule="auto"/>
        <w:jc w:val="both"/>
        <w:rPr>
          <w:rFonts w:ascii="Times New Roman" w:hAnsi="Times New Roman" w:cs="Times New Roman"/>
          <w:b/>
          <w:sz w:val="24"/>
          <w:szCs w:val="24"/>
        </w:rPr>
      </w:pPr>
    </w:p>
    <w:p w14:paraId="1219D779" w14:textId="77777777" w:rsidR="004C1752" w:rsidRDefault="00071969"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p>
    <w:p w14:paraId="046BF741" w14:textId="77777777" w:rsidR="004C1752" w:rsidRDefault="004C1752" w:rsidP="009F380D">
      <w:pPr>
        <w:spacing w:after="0" w:line="240" w:lineRule="auto"/>
        <w:jc w:val="both"/>
        <w:rPr>
          <w:rFonts w:ascii="Times New Roman" w:hAnsi="Times New Roman" w:cs="Times New Roman"/>
          <w:b/>
          <w:sz w:val="24"/>
          <w:szCs w:val="24"/>
        </w:rPr>
      </w:pPr>
    </w:p>
    <w:p w14:paraId="3CF9383A" w14:textId="77777777" w:rsidR="009F380D" w:rsidRDefault="003B0613"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CAILO MARKETING SERVICES (PVT) LTD</w:t>
      </w:r>
      <w:r>
        <w:rPr>
          <w:rFonts w:ascii="Times New Roman" w:hAnsi="Times New Roman" w:cs="Times New Roman"/>
          <w:b/>
          <w:sz w:val="24"/>
          <w:szCs w:val="24"/>
        </w:rPr>
        <w:tab/>
      </w:r>
      <w:r>
        <w:rPr>
          <w:rFonts w:ascii="Times New Roman" w:hAnsi="Times New Roman" w:cs="Times New Roman"/>
          <w:b/>
          <w:sz w:val="24"/>
          <w:szCs w:val="24"/>
        </w:rPr>
        <w:tab/>
        <w:t>1</w:t>
      </w:r>
      <w:r>
        <w:rPr>
          <w:rFonts w:ascii="Times New Roman" w:hAnsi="Times New Roman" w:cs="Times New Roman"/>
          <w:b/>
          <w:sz w:val="24"/>
          <w:szCs w:val="24"/>
          <w:vertAlign w:val="superscript"/>
        </w:rPr>
        <w:t xml:space="preserve">st </w:t>
      </w:r>
      <w:r w:rsidR="009F380D" w:rsidRPr="009F380D">
        <w:rPr>
          <w:rFonts w:ascii="Times New Roman" w:hAnsi="Times New Roman" w:cs="Times New Roman"/>
          <w:b/>
          <w:sz w:val="24"/>
          <w:szCs w:val="24"/>
        </w:rPr>
        <w:t>RESPONDENT</w:t>
      </w:r>
    </w:p>
    <w:p w14:paraId="3FEEEB14" w14:textId="77777777" w:rsidR="003B0613" w:rsidRDefault="003B0613" w:rsidP="009F380D">
      <w:pPr>
        <w:spacing w:after="0" w:line="240" w:lineRule="auto"/>
        <w:jc w:val="both"/>
        <w:rPr>
          <w:rFonts w:ascii="Times New Roman" w:hAnsi="Times New Roman" w:cs="Times New Roman"/>
          <w:b/>
          <w:sz w:val="24"/>
          <w:szCs w:val="24"/>
        </w:rPr>
      </w:pPr>
    </w:p>
    <w:p w14:paraId="4BBD2838" w14:textId="77777777" w:rsidR="003B0613" w:rsidRDefault="003B0613"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RAYMOND </w:t>
      </w:r>
      <w:proofErr w:type="gramStart"/>
      <w:r>
        <w:rPr>
          <w:rFonts w:ascii="Times New Roman" w:hAnsi="Times New Roman" w:cs="Times New Roman"/>
          <w:b/>
          <w:sz w:val="24"/>
          <w:szCs w:val="24"/>
        </w:rPr>
        <w:t>LUPAHLA  N.O</w:t>
      </w:r>
      <w:proofErr w:type="gram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RESPONDENT</w:t>
      </w:r>
    </w:p>
    <w:p w14:paraId="32BCD0E6" w14:textId="77777777" w:rsidR="003B0613" w:rsidRDefault="003B0613" w:rsidP="009F380D">
      <w:pPr>
        <w:spacing w:after="0" w:line="240" w:lineRule="auto"/>
        <w:jc w:val="both"/>
        <w:rPr>
          <w:rFonts w:ascii="Times New Roman" w:hAnsi="Times New Roman" w:cs="Times New Roman"/>
          <w:b/>
          <w:sz w:val="24"/>
          <w:szCs w:val="24"/>
        </w:rPr>
      </w:pPr>
    </w:p>
    <w:p w14:paraId="10A6D841" w14:textId="77777777" w:rsidR="003B0613" w:rsidRDefault="003B0613"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LUCIA </w:t>
      </w:r>
      <w:proofErr w:type="gramStart"/>
      <w:r>
        <w:rPr>
          <w:rFonts w:ascii="Times New Roman" w:hAnsi="Times New Roman" w:cs="Times New Roman"/>
          <w:b/>
          <w:sz w:val="24"/>
          <w:szCs w:val="24"/>
        </w:rPr>
        <w:t>MANDISODZA  N.O</w:t>
      </w:r>
      <w:proofErr w:type="gram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w:t>
      </w:r>
      <w:r w:rsidRPr="003B0613">
        <w:rPr>
          <w:rFonts w:ascii="Times New Roman" w:hAnsi="Times New Roman" w:cs="Times New Roman"/>
          <w:b/>
          <w:sz w:val="24"/>
          <w:szCs w:val="24"/>
          <w:vertAlign w:val="superscript"/>
        </w:rPr>
        <w:t>rd</w:t>
      </w:r>
      <w:r>
        <w:rPr>
          <w:rFonts w:ascii="Times New Roman" w:hAnsi="Times New Roman" w:cs="Times New Roman"/>
          <w:b/>
          <w:sz w:val="24"/>
          <w:szCs w:val="24"/>
        </w:rPr>
        <w:t xml:space="preserve"> RESPONDENT</w:t>
      </w:r>
    </w:p>
    <w:p w14:paraId="6BC30123" w14:textId="77777777" w:rsidR="00112CC3" w:rsidRDefault="00112CC3" w:rsidP="009F380D">
      <w:pPr>
        <w:spacing w:after="0" w:line="240" w:lineRule="auto"/>
        <w:jc w:val="both"/>
        <w:rPr>
          <w:rFonts w:ascii="Times New Roman" w:hAnsi="Times New Roman" w:cs="Times New Roman"/>
          <w:b/>
          <w:sz w:val="24"/>
          <w:szCs w:val="24"/>
        </w:rPr>
      </w:pPr>
    </w:p>
    <w:p w14:paraId="330F9F84" w14:textId="77777777" w:rsidR="00112CC3" w:rsidRDefault="00112CC3" w:rsidP="009F380D">
      <w:pPr>
        <w:spacing w:after="0" w:line="240" w:lineRule="auto"/>
        <w:jc w:val="both"/>
        <w:rPr>
          <w:rFonts w:ascii="Times New Roman" w:hAnsi="Times New Roman" w:cs="Times New Roman"/>
          <w:b/>
          <w:sz w:val="24"/>
          <w:szCs w:val="24"/>
        </w:rPr>
      </w:pPr>
    </w:p>
    <w:p w14:paraId="796751E8" w14:textId="77777777" w:rsidR="00112CC3" w:rsidRDefault="00071969"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p>
    <w:p w14:paraId="0BBE3203" w14:textId="77777777" w:rsidR="009F380D" w:rsidRDefault="009F380D" w:rsidP="009F3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w:t>
      </w:r>
      <w:r w:rsidR="00444632">
        <w:rPr>
          <w:rFonts w:ascii="Times New Roman" w:hAnsi="Times New Roman" w:cs="Times New Roman"/>
          <w:sz w:val="24"/>
          <w:szCs w:val="24"/>
        </w:rPr>
        <w:t xml:space="preserve"> G.</w:t>
      </w:r>
      <w:r>
        <w:rPr>
          <w:rFonts w:ascii="Times New Roman" w:hAnsi="Times New Roman" w:cs="Times New Roman"/>
          <w:sz w:val="24"/>
          <w:szCs w:val="24"/>
        </w:rPr>
        <w:t xml:space="preserve"> </w:t>
      </w:r>
      <w:proofErr w:type="gramStart"/>
      <w:r>
        <w:rPr>
          <w:rFonts w:ascii="Times New Roman" w:hAnsi="Times New Roman" w:cs="Times New Roman"/>
          <w:sz w:val="24"/>
          <w:szCs w:val="24"/>
        </w:rPr>
        <w:t>Musariri  Judge</w:t>
      </w:r>
      <w:proofErr w:type="gramEnd"/>
      <w:r>
        <w:rPr>
          <w:rFonts w:ascii="Times New Roman" w:hAnsi="Times New Roman" w:cs="Times New Roman"/>
          <w:sz w:val="24"/>
          <w:szCs w:val="24"/>
        </w:rPr>
        <w:t>:</w:t>
      </w:r>
    </w:p>
    <w:p w14:paraId="1A9152F7" w14:textId="77777777" w:rsidR="009F380D" w:rsidRDefault="009F380D" w:rsidP="009F380D">
      <w:pPr>
        <w:spacing w:after="0" w:line="240" w:lineRule="auto"/>
        <w:jc w:val="both"/>
        <w:rPr>
          <w:rFonts w:ascii="Times New Roman" w:hAnsi="Times New Roman" w:cs="Times New Roman"/>
          <w:sz w:val="24"/>
          <w:szCs w:val="24"/>
        </w:rPr>
      </w:pPr>
    </w:p>
    <w:p w14:paraId="54289835" w14:textId="77777777" w:rsidR="00071969" w:rsidRDefault="004C1752" w:rsidP="0023750B">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For  Applic</w:t>
      </w:r>
      <w:r w:rsidR="009F380D">
        <w:rPr>
          <w:rFonts w:ascii="Times New Roman" w:hAnsi="Times New Roman" w:cs="Times New Roman"/>
          <w:sz w:val="24"/>
          <w:szCs w:val="24"/>
        </w:rPr>
        <w:t>ant</w:t>
      </w:r>
      <w:proofErr w:type="gramEnd"/>
      <w:r w:rsidR="009F380D">
        <w:rPr>
          <w:rFonts w:ascii="Times New Roman" w:hAnsi="Times New Roman" w:cs="Times New Roman"/>
          <w:sz w:val="24"/>
          <w:szCs w:val="24"/>
        </w:rPr>
        <w:tab/>
      </w:r>
      <w:r w:rsidR="005E1C57">
        <w:rPr>
          <w:rFonts w:ascii="Times New Roman" w:hAnsi="Times New Roman" w:cs="Times New Roman"/>
          <w:sz w:val="24"/>
          <w:szCs w:val="24"/>
        </w:rPr>
        <w:tab/>
      </w:r>
      <w:r w:rsidR="005E1C57">
        <w:rPr>
          <w:rFonts w:ascii="Times New Roman" w:hAnsi="Times New Roman" w:cs="Times New Roman"/>
          <w:sz w:val="24"/>
          <w:szCs w:val="24"/>
        </w:rPr>
        <w:tab/>
        <w:t xml:space="preserve">- S. </w:t>
      </w:r>
      <w:proofErr w:type="spellStart"/>
      <w:r w:rsidR="005E1C57">
        <w:rPr>
          <w:rFonts w:ascii="Times New Roman" w:hAnsi="Times New Roman" w:cs="Times New Roman"/>
          <w:sz w:val="24"/>
          <w:szCs w:val="24"/>
        </w:rPr>
        <w:t>S</w:t>
      </w:r>
      <w:r w:rsidR="00AB4564">
        <w:rPr>
          <w:rFonts w:ascii="Times New Roman" w:hAnsi="Times New Roman" w:cs="Times New Roman"/>
          <w:sz w:val="24"/>
          <w:szCs w:val="24"/>
        </w:rPr>
        <w:t>angula</w:t>
      </w:r>
      <w:proofErr w:type="spellEnd"/>
      <w:r w:rsidR="005E1C57">
        <w:rPr>
          <w:rFonts w:ascii="Times New Roman" w:hAnsi="Times New Roman" w:cs="Times New Roman"/>
          <w:sz w:val="24"/>
          <w:szCs w:val="24"/>
        </w:rPr>
        <w:t>, Attorney</w:t>
      </w:r>
      <w:r w:rsidR="00112CC3">
        <w:rPr>
          <w:rFonts w:ascii="Times New Roman" w:hAnsi="Times New Roman" w:cs="Times New Roman"/>
          <w:sz w:val="24"/>
          <w:szCs w:val="24"/>
        </w:rPr>
        <w:tab/>
      </w:r>
      <w:r w:rsidR="00112CC3">
        <w:rPr>
          <w:rFonts w:ascii="Times New Roman" w:hAnsi="Times New Roman" w:cs="Times New Roman"/>
          <w:sz w:val="24"/>
          <w:szCs w:val="24"/>
        </w:rPr>
        <w:tab/>
      </w:r>
      <w:r w:rsidR="00112CC3">
        <w:rPr>
          <w:rFonts w:ascii="Times New Roman" w:hAnsi="Times New Roman" w:cs="Times New Roman"/>
          <w:sz w:val="24"/>
          <w:szCs w:val="24"/>
        </w:rPr>
        <w:tab/>
      </w:r>
    </w:p>
    <w:p w14:paraId="34641839" w14:textId="77777777" w:rsidR="005E1C57" w:rsidRDefault="00CD2C15" w:rsidP="002375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w:t>
      </w:r>
      <w:r w:rsidR="005E1C57">
        <w:rPr>
          <w:rFonts w:ascii="Times New Roman" w:hAnsi="Times New Roman" w:cs="Times New Roman"/>
          <w:sz w:val="24"/>
          <w:szCs w:val="24"/>
        </w:rPr>
        <w:t xml:space="preserve"> </w:t>
      </w:r>
      <w:proofErr w:type="gramStart"/>
      <w:r w:rsidR="005E1C57">
        <w:rPr>
          <w:rFonts w:ascii="Times New Roman" w:hAnsi="Times New Roman" w:cs="Times New Roman"/>
          <w:sz w:val="24"/>
          <w:szCs w:val="24"/>
        </w:rPr>
        <w:t>1</w:t>
      </w:r>
      <w:r w:rsidR="005E1C57">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112CC3">
        <w:rPr>
          <w:rFonts w:ascii="Times New Roman" w:hAnsi="Times New Roman" w:cs="Times New Roman"/>
          <w:sz w:val="24"/>
          <w:szCs w:val="24"/>
        </w:rPr>
        <w:t xml:space="preserve"> </w:t>
      </w:r>
      <w:r>
        <w:rPr>
          <w:rFonts w:ascii="Times New Roman" w:hAnsi="Times New Roman" w:cs="Times New Roman"/>
          <w:sz w:val="24"/>
          <w:szCs w:val="24"/>
        </w:rPr>
        <w:t>Respondent</w:t>
      </w:r>
      <w:proofErr w:type="gramEnd"/>
      <w:r w:rsidR="00AF2455">
        <w:rPr>
          <w:rFonts w:ascii="Times New Roman" w:hAnsi="Times New Roman" w:cs="Times New Roman"/>
          <w:sz w:val="24"/>
          <w:szCs w:val="24"/>
        </w:rPr>
        <w:tab/>
      </w:r>
      <w:r w:rsidR="005E1C57">
        <w:rPr>
          <w:rFonts w:ascii="Times New Roman" w:hAnsi="Times New Roman" w:cs="Times New Roman"/>
          <w:sz w:val="24"/>
          <w:szCs w:val="24"/>
        </w:rPr>
        <w:tab/>
        <w:t xml:space="preserve">-D. </w:t>
      </w:r>
      <w:proofErr w:type="spellStart"/>
      <w:r w:rsidR="005E1C57">
        <w:rPr>
          <w:rFonts w:ascii="Times New Roman" w:hAnsi="Times New Roman" w:cs="Times New Roman"/>
          <w:sz w:val="24"/>
          <w:szCs w:val="24"/>
        </w:rPr>
        <w:t>Peneti</w:t>
      </w:r>
      <w:proofErr w:type="spellEnd"/>
      <w:r w:rsidR="005E1C57">
        <w:rPr>
          <w:rFonts w:ascii="Times New Roman" w:hAnsi="Times New Roman" w:cs="Times New Roman"/>
          <w:sz w:val="24"/>
          <w:szCs w:val="24"/>
        </w:rPr>
        <w:t>, Attorney</w:t>
      </w:r>
    </w:p>
    <w:p w14:paraId="7F021CEB" w14:textId="77777777" w:rsidR="005E1C57" w:rsidRDefault="005E1C57" w:rsidP="002375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Respondent</w:t>
      </w:r>
      <w:r>
        <w:rPr>
          <w:rFonts w:ascii="Times New Roman" w:hAnsi="Times New Roman" w:cs="Times New Roman"/>
          <w:sz w:val="24"/>
          <w:szCs w:val="24"/>
        </w:rPr>
        <w:tab/>
      </w:r>
      <w:r>
        <w:rPr>
          <w:rFonts w:ascii="Times New Roman" w:hAnsi="Times New Roman" w:cs="Times New Roman"/>
          <w:sz w:val="24"/>
          <w:szCs w:val="24"/>
        </w:rPr>
        <w:tab/>
        <w:t>-No Appearance</w:t>
      </w:r>
    </w:p>
    <w:p w14:paraId="0F1C57E3" w14:textId="77777777" w:rsidR="009F380D" w:rsidRDefault="005E1C57" w:rsidP="002375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3</w:t>
      </w:r>
      <w:r>
        <w:rPr>
          <w:rFonts w:ascii="Times New Roman" w:hAnsi="Times New Roman" w:cs="Times New Roman"/>
          <w:sz w:val="24"/>
          <w:szCs w:val="24"/>
          <w:vertAlign w:val="superscript"/>
        </w:rPr>
        <w:t xml:space="preserve">rd </w:t>
      </w:r>
      <w:r>
        <w:rPr>
          <w:rFonts w:ascii="Times New Roman" w:hAnsi="Times New Roman" w:cs="Times New Roman"/>
          <w:sz w:val="24"/>
          <w:szCs w:val="24"/>
        </w:rPr>
        <w:t>Respondent</w:t>
      </w:r>
      <w:r>
        <w:rPr>
          <w:rFonts w:ascii="Times New Roman" w:hAnsi="Times New Roman" w:cs="Times New Roman"/>
          <w:sz w:val="24"/>
          <w:szCs w:val="24"/>
        </w:rPr>
        <w:tab/>
      </w:r>
      <w:r>
        <w:rPr>
          <w:rFonts w:ascii="Times New Roman" w:hAnsi="Times New Roman" w:cs="Times New Roman"/>
          <w:sz w:val="24"/>
          <w:szCs w:val="24"/>
        </w:rPr>
        <w:tab/>
        <w:t>-No Appearance</w:t>
      </w:r>
      <w:r w:rsidR="00AF2455">
        <w:rPr>
          <w:rFonts w:ascii="Times New Roman" w:hAnsi="Times New Roman" w:cs="Times New Roman"/>
          <w:sz w:val="24"/>
          <w:szCs w:val="24"/>
        </w:rPr>
        <w:tab/>
      </w:r>
      <w:r w:rsidR="00112CC3">
        <w:rPr>
          <w:rFonts w:ascii="Times New Roman" w:hAnsi="Times New Roman" w:cs="Times New Roman"/>
          <w:sz w:val="24"/>
          <w:szCs w:val="24"/>
        </w:rPr>
        <w:tab/>
      </w:r>
    </w:p>
    <w:p w14:paraId="4D646453" w14:textId="77777777" w:rsidR="009F380D" w:rsidRDefault="009F380D" w:rsidP="009F380D">
      <w:pPr>
        <w:spacing w:after="0" w:line="240" w:lineRule="auto"/>
        <w:jc w:val="both"/>
        <w:rPr>
          <w:rFonts w:ascii="Times New Roman" w:hAnsi="Times New Roman" w:cs="Times New Roman"/>
          <w:b/>
          <w:sz w:val="24"/>
          <w:szCs w:val="24"/>
        </w:rPr>
      </w:pPr>
    </w:p>
    <w:p w14:paraId="1F699B39" w14:textId="77777777" w:rsidR="00452822" w:rsidRDefault="00452822" w:rsidP="009F380D">
      <w:pPr>
        <w:spacing w:after="0" w:line="240" w:lineRule="auto"/>
        <w:jc w:val="both"/>
        <w:rPr>
          <w:rFonts w:ascii="Times New Roman" w:hAnsi="Times New Roman" w:cs="Times New Roman"/>
          <w:b/>
          <w:sz w:val="24"/>
          <w:szCs w:val="24"/>
        </w:rPr>
      </w:pPr>
    </w:p>
    <w:p w14:paraId="31748FBB" w14:textId="77777777" w:rsidR="009F380D" w:rsidRDefault="009F380D" w:rsidP="005E1C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MUSARIRI, J:</w:t>
      </w:r>
    </w:p>
    <w:p w14:paraId="5FBAD159" w14:textId="77777777" w:rsidR="005E1C57" w:rsidRDefault="005E1C57" w:rsidP="005E1C5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At the onset of oral argument in this Court Applicant raised two (2) points </w:t>
      </w:r>
      <w:r w:rsidRPr="005E1C57">
        <w:rPr>
          <w:rFonts w:ascii="Times New Roman" w:hAnsi="Times New Roman" w:cs="Times New Roman"/>
          <w:sz w:val="24"/>
          <w:szCs w:val="24"/>
          <w:u w:val="single"/>
        </w:rPr>
        <w:t>in</w:t>
      </w:r>
      <w:r>
        <w:rPr>
          <w:rFonts w:ascii="Times New Roman" w:hAnsi="Times New Roman" w:cs="Times New Roman"/>
          <w:sz w:val="24"/>
          <w:szCs w:val="24"/>
        </w:rPr>
        <w:t xml:space="preserve"> </w:t>
      </w:r>
      <w:proofErr w:type="spellStart"/>
      <w:r w:rsidRPr="005E1C57">
        <w:rPr>
          <w:rFonts w:ascii="Times New Roman" w:hAnsi="Times New Roman" w:cs="Times New Roman"/>
          <w:sz w:val="24"/>
          <w:szCs w:val="24"/>
          <w:u w:val="single"/>
        </w:rPr>
        <w:t>limine</w:t>
      </w:r>
      <w:proofErr w:type="spellEnd"/>
      <w:proofErr w:type="gramStart"/>
      <w:r w:rsidR="009B31DB">
        <w:rPr>
          <w:rFonts w:ascii="Times New Roman" w:hAnsi="Times New Roman" w:cs="Times New Roman"/>
          <w:sz w:val="24"/>
          <w:szCs w:val="24"/>
          <w:u w:val="single"/>
        </w:rPr>
        <w:t xml:space="preserve">,  </w:t>
      </w:r>
      <w:r w:rsidR="009B31DB">
        <w:rPr>
          <w:rFonts w:ascii="Times New Roman" w:hAnsi="Times New Roman" w:cs="Times New Roman"/>
          <w:sz w:val="24"/>
          <w:szCs w:val="24"/>
        </w:rPr>
        <w:t>which</w:t>
      </w:r>
      <w:proofErr w:type="gramEnd"/>
      <w:r w:rsidR="009B31DB">
        <w:rPr>
          <w:rFonts w:ascii="Times New Roman" w:hAnsi="Times New Roman" w:cs="Times New Roman"/>
          <w:sz w:val="24"/>
          <w:szCs w:val="24"/>
        </w:rPr>
        <w:t xml:space="preserve"> </w:t>
      </w:r>
      <w:r>
        <w:rPr>
          <w:rFonts w:ascii="Times New Roman" w:hAnsi="Times New Roman" w:cs="Times New Roman"/>
          <w:sz w:val="24"/>
          <w:szCs w:val="24"/>
        </w:rPr>
        <w:t>1</w:t>
      </w:r>
      <w:r w:rsidRPr="005E1C5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opposed</w:t>
      </w:r>
      <w:r w:rsidR="009B31DB">
        <w:rPr>
          <w:rFonts w:ascii="Times New Roman" w:hAnsi="Times New Roman" w:cs="Times New Roman"/>
          <w:sz w:val="24"/>
          <w:szCs w:val="24"/>
        </w:rPr>
        <w:t>.</w:t>
      </w:r>
      <w:r>
        <w:rPr>
          <w:rFonts w:ascii="Times New Roman" w:hAnsi="Times New Roman" w:cs="Times New Roman"/>
          <w:sz w:val="24"/>
          <w:szCs w:val="24"/>
        </w:rPr>
        <w:t xml:space="preserve"> The Court shall deal with the points </w:t>
      </w:r>
      <w:proofErr w:type="spellStart"/>
      <w:r w:rsidRPr="005E1C57">
        <w:rPr>
          <w:rFonts w:ascii="Times New Roman" w:hAnsi="Times New Roman" w:cs="Times New Roman"/>
          <w:sz w:val="24"/>
          <w:szCs w:val="24"/>
          <w:u w:val="single"/>
        </w:rPr>
        <w:t>ad</w:t>
      </w:r>
      <w:proofErr w:type="spellEnd"/>
      <w:r>
        <w:rPr>
          <w:rFonts w:ascii="Times New Roman" w:hAnsi="Times New Roman" w:cs="Times New Roman"/>
          <w:sz w:val="24"/>
          <w:szCs w:val="24"/>
        </w:rPr>
        <w:t xml:space="preserve"> </w:t>
      </w:r>
      <w:r w:rsidRPr="005E1C57">
        <w:rPr>
          <w:rFonts w:ascii="Times New Roman" w:hAnsi="Times New Roman" w:cs="Times New Roman"/>
          <w:sz w:val="24"/>
          <w:szCs w:val="24"/>
          <w:u w:val="single"/>
        </w:rPr>
        <w:t>seriatim</w:t>
      </w:r>
      <w:r>
        <w:rPr>
          <w:rFonts w:ascii="Times New Roman" w:hAnsi="Times New Roman" w:cs="Times New Roman"/>
          <w:sz w:val="24"/>
          <w:szCs w:val="24"/>
        </w:rPr>
        <w:t>.</w:t>
      </w:r>
    </w:p>
    <w:p w14:paraId="1CFE2A10" w14:textId="77777777" w:rsidR="005E1C57" w:rsidRDefault="005E1C57" w:rsidP="005E1C57">
      <w:pPr>
        <w:spacing w:after="0" w:line="360" w:lineRule="auto"/>
        <w:jc w:val="both"/>
        <w:rPr>
          <w:rFonts w:ascii="Times New Roman" w:hAnsi="Times New Roman" w:cs="Times New Roman"/>
          <w:b/>
          <w:sz w:val="24"/>
          <w:szCs w:val="24"/>
          <w:u w:val="single"/>
        </w:rPr>
      </w:pPr>
      <w:r w:rsidRPr="005E1C57">
        <w:rPr>
          <w:rFonts w:ascii="Times New Roman" w:hAnsi="Times New Roman" w:cs="Times New Roman"/>
          <w:b/>
          <w:sz w:val="24"/>
          <w:szCs w:val="24"/>
          <w:u w:val="single"/>
        </w:rPr>
        <w:t>1</w:t>
      </w:r>
      <w:r w:rsidRPr="005E1C57">
        <w:rPr>
          <w:rFonts w:ascii="Times New Roman" w:hAnsi="Times New Roman" w:cs="Times New Roman"/>
          <w:b/>
          <w:sz w:val="24"/>
          <w:szCs w:val="24"/>
          <w:u w:val="single"/>
          <w:vertAlign w:val="superscript"/>
        </w:rPr>
        <w:t>st</w:t>
      </w:r>
      <w:r w:rsidRPr="005E1C57">
        <w:rPr>
          <w:rFonts w:ascii="Times New Roman" w:hAnsi="Times New Roman" w:cs="Times New Roman"/>
          <w:b/>
          <w:sz w:val="24"/>
          <w:szCs w:val="24"/>
          <w:u w:val="single"/>
        </w:rPr>
        <w:t xml:space="preserve"> point</w:t>
      </w:r>
    </w:p>
    <w:p w14:paraId="5DA05C69" w14:textId="77777777" w:rsidR="005E1C57" w:rsidRDefault="005E1C57" w:rsidP="005E1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point is elaborated in applicant’s heads of argument thus,</w:t>
      </w:r>
    </w:p>
    <w:p w14:paraId="6C06159D" w14:textId="77777777" w:rsidR="005E1C57" w:rsidRDefault="005E1C57" w:rsidP="005E1C57">
      <w:pPr>
        <w:spacing w:after="0" w:line="240" w:lineRule="auto"/>
        <w:jc w:val="both"/>
        <w:rPr>
          <w:rFonts w:ascii="Times New Roman" w:hAnsi="Times New Roman" w:cs="Times New Roman"/>
        </w:rPr>
      </w:pPr>
      <w:r>
        <w:rPr>
          <w:rFonts w:ascii="Times New Roman" w:hAnsi="Times New Roman" w:cs="Times New Roman"/>
          <w:sz w:val="24"/>
          <w:szCs w:val="24"/>
        </w:rPr>
        <w:tab/>
      </w:r>
      <w:r w:rsidR="00F8153F">
        <w:rPr>
          <w:rFonts w:ascii="Times New Roman" w:hAnsi="Times New Roman" w:cs="Times New Roman"/>
        </w:rPr>
        <w:t xml:space="preserve">“4. The deponent to the founding (sic) affidavit does not plead the basis of his authority as </w:t>
      </w:r>
    </w:p>
    <w:p w14:paraId="40781056" w14:textId="77777777" w:rsidR="00F8153F" w:rsidRDefault="00F8153F" w:rsidP="00F8153F">
      <w:pPr>
        <w:spacing w:after="0" w:line="240" w:lineRule="auto"/>
        <w:ind w:left="720"/>
        <w:jc w:val="both"/>
        <w:rPr>
          <w:rFonts w:ascii="Times New Roman" w:hAnsi="Times New Roman" w:cs="Times New Roman"/>
        </w:rPr>
      </w:pPr>
      <w:r>
        <w:rPr>
          <w:rFonts w:ascii="Times New Roman" w:hAnsi="Times New Roman" w:cs="Times New Roman"/>
        </w:rPr>
        <w:t>required by law. In his affidavit he does not even plead the resolution as the basis of his authority to act.  Instead he bases his authority on the fact that he is the human resources manager to the respondent, and it is on that basis that he claims authority to depose to the affidavit. He does not state where the actual authority to deal with the matter derives from but is content to just attach a resolution. That with respect is incompetent.”</w:t>
      </w:r>
    </w:p>
    <w:p w14:paraId="59178716" w14:textId="77777777" w:rsidR="00F8153F" w:rsidRDefault="00F8153F" w:rsidP="00F8153F">
      <w:pPr>
        <w:spacing w:after="0" w:line="240" w:lineRule="auto"/>
        <w:jc w:val="both"/>
        <w:rPr>
          <w:rFonts w:ascii="Times New Roman" w:hAnsi="Times New Roman" w:cs="Times New Roman"/>
        </w:rPr>
      </w:pPr>
    </w:p>
    <w:p w14:paraId="76A63AA5" w14:textId="77777777" w:rsidR="00F8153F" w:rsidRDefault="00F8153F" w:rsidP="00F81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its heads of argument respondent countered as follows;</w:t>
      </w:r>
    </w:p>
    <w:p w14:paraId="6224BC1B" w14:textId="77777777" w:rsidR="00DB3B21" w:rsidRDefault="00DB3B21" w:rsidP="00F8153F">
      <w:pPr>
        <w:spacing w:after="0" w:line="240" w:lineRule="auto"/>
        <w:jc w:val="both"/>
        <w:rPr>
          <w:rFonts w:ascii="Times New Roman" w:hAnsi="Times New Roman" w:cs="Times New Roman"/>
          <w:sz w:val="24"/>
          <w:szCs w:val="24"/>
        </w:rPr>
      </w:pPr>
    </w:p>
    <w:p w14:paraId="365154DD" w14:textId="77777777" w:rsidR="00DB3B21" w:rsidRDefault="00DB3B21" w:rsidP="00DB3B21">
      <w:pPr>
        <w:spacing w:after="0" w:line="360" w:lineRule="auto"/>
        <w:jc w:val="both"/>
        <w:rPr>
          <w:rFonts w:ascii="Times New Roman" w:hAnsi="Times New Roman" w:cs="Times New Roman"/>
          <w:sz w:val="24"/>
          <w:szCs w:val="24"/>
        </w:rPr>
      </w:pPr>
    </w:p>
    <w:p w14:paraId="69318231" w14:textId="77777777" w:rsidR="00DB3B21" w:rsidRDefault="00DB3B21" w:rsidP="00DB3B21">
      <w:pPr>
        <w:spacing w:after="0" w:line="360" w:lineRule="auto"/>
        <w:jc w:val="both"/>
        <w:rPr>
          <w:rFonts w:ascii="Times New Roman" w:hAnsi="Times New Roman" w:cs="Times New Roman"/>
          <w:sz w:val="24"/>
          <w:szCs w:val="24"/>
        </w:rPr>
      </w:pPr>
    </w:p>
    <w:p w14:paraId="2B5C7ED3" w14:textId="77777777" w:rsidR="00DB3B21" w:rsidRDefault="00DB3B21" w:rsidP="00DB3B21">
      <w:pPr>
        <w:spacing w:after="0" w:line="360" w:lineRule="auto"/>
        <w:jc w:val="both"/>
        <w:rPr>
          <w:rFonts w:ascii="Times New Roman" w:hAnsi="Times New Roman" w:cs="Times New Roman"/>
          <w:sz w:val="24"/>
          <w:szCs w:val="24"/>
        </w:rPr>
      </w:pPr>
    </w:p>
    <w:p w14:paraId="167A2325" w14:textId="77777777" w:rsidR="00DB3B21" w:rsidRDefault="00DB3B21" w:rsidP="00DB3B21">
      <w:pPr>
        <w:spacing w:after="0" w:line="360" w:lineRule="auto"/>
        <w:jc w:val="both"/>
        <w:rPr>
          <w:rFonts w:ascii="Times New Roman" w:hAnsi="Times New Roman" w:cs="Times New Roman"/>
          <w:sz w:val="24"/>
          <w:szCs w:val="24"/>
        </w:rPr>
      </w:pPr>
    </w:p>
    <w:p w14:paraId="66A308A6" w14:textId="77777777" w:rsidR="00DB3B21" w:rsidRDefault="00DB3B21" w:rsidP="00DB3B21">
      <w:pPr>
        <w:spacing w:after="0" w:line="360" w:lineRule="auto"/>
        <w:jc w:val="both"/>
        <w:rPr>
          <w:rFonts w:ascii="Times New Roman" w:hAnsi="Times New Roman" w:cs="Times New Roman"/>
          <w:sz w:val="24"/>
          <w:szCs w:val="24"/>
        </w:rPr>
      </w:pPr>
    </w:p>
    <w:p w14:paraId="178FA9B7" w14:textId="77777777" w:rsidR="00DB3B21" w:rsidRDefault="00DB3B21" w:rsidP="00DB3B2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 The preliminary point taken is totally without merit.</w:t>
      </w:r>
    </w:p>
    <w:p w14:paraId="7D6E8A0C" w14:textId="77777777" w:rsidR="00DB3B21" w:rsidRDefault="00DB3B21" w:rsidP="00DB3B21">
      <w:pPr>
        <w:spacing w:after="0" w:line="240" w:lineRule="auto"/>
        <w:jc w:val="both"/>
        <w:rPr>
          <w:rFonts w:ascii="Times New Roman" w:hAnsi="Times New Roman" w:cs="Times New Roman"/>
        </w:rPr>
      </w:pPr>
      <w:r>
        <w:rPr>
          <w:rFonts w:ascii="Times New Roman" w:hAnsi="Times New Roman" w:cs="Times New Roman"/>
        </w:rPr>
        <w:tab/>
        <w:t xml:space="preserve">  2. The deponent of the opposing affidavit clearly pleads authority to depose to the</w:t>
      </w:r>
    </w:p>
    <w:p w14:paraId="14B2F3E2" w14:textId="77777777" w:rsidR="00DB3B21" w:rsidRDefault="00DB3B21" w:rsidP="00DB3B21">
      <w:pPr>
        <w:spacing w:after="0" w:line="240" w:lineRule="auto"/>
        <w:jc w:val="both"/>
        <w:rPr>
          <w:rFonts w:ascii="Times New Roman" w:hAnsi="Times New Roman" w:cs="Times New Roman"/>
        </w:rPr>
      </w:pPr>
      <w:r>
        <w:rPr>
          <w:rFonts w:ascii="Times New Roman" w:hAnsi="Times New Roman" w:cs="Times New Roman"/>
        </w:rPr>
        <w:tab/>
        <w:t xml:space="preserve">      opposing affidavit in this matter. Deponent stipulates his position in the business </w:t>
      </w:r>
    </w:p>
    <w:p w14:paraId="3042F2F4" w14:textId="77777777" w:rsidR="00DB3B21" w:rsidRDefault="00DB3B21" w:rsidP="00DB3B21">
      <w:pPr>
        <w:spacing w:after="0" w:line="240" w:lineRule="auto"/>
        <w:jc w:val="both"/>
        <w:rPr>
          <w:rFonts w:ascii="Times New Roman" w:hAnsi="Times New Roman" w:cs="Times New Roman"/>
        </w:rPr>
      </w:pPr>
      <w:r>
        <w:rPr>
          <w:rFonts w:ascii="Times New Roman" w:hAnsi="Times New Roman" w:cs="Times New Roman"/>
        </w:rPr>
        <w:tab/>
        <w:t xml:space="preserve">      and to that end, the basis upon which he was duly authorised to depose to the opposing</w:t>
      </w:r>
    </w:p>
    <w:p w14:paraId="136F49EB" w14:textId="77777777" w:rsidR="00DB3B21" w:rsidRDefault="00DB3B21" w:rsidP="00DB3B21">
      <w:pPr>
        <w:spacing w:after="0" w:line="240" w:lineRule="auto"/>
        <w:jc w:val="both"/>
        <w:rPr>
          <w:rFonts w:ascii="Times New Roman" w:hAnsi="Times New Roman" w:cs="Times New Roman"/>
        </w:rPr>
      </w:pPr>
      <w:r>
        <w:rPr>
          <w:rFonts w:ascii="Times New Roman" w:hAnsi="Times New Roman" w:cs="Times New Roman"/>
        </w:rPr>
        <w:tab/>
        <w:t xml:space="preserve">      affidavit.</w:t>
      </w:r>
    </w:p>
    <w:p w14:paraId="2F737697" w14:textId="77777777" w:rsidR="00DB3B21" w:rsidRDefault="00DB3B21" w:rsidP="00DB3B21">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3. The deponent does not end there, He attaches evidence in the form of a board</w:t>
      </w:r>
      <w:r w:rsidR="00F53942">
        <w:rPr>
          <w:rFonts w:ascii="Times New Roman" w:hAnsi="Times New Roman" w:cs="Times New Roman"/>
        </w:rPr>
        <w:t xml:space="preserve"> resolution</w:t>
      </w:r>
    </w:p>
    <w:p w14:paraId="7B995DDC" w14:textId="77777777" w:rsidR="00F53942" w:rsidRDefault="00F53942" w:rsidP="00DB3B21">
      <w:pPr>
        <w:spacing w:after="0" w:line="240" w:lineRule="auto"/>
        <w:jc w:val="both"/>
        <w:rPr>
          <w:rFonts w:ascii="Times New Roman" w:hAnsi="Times New Roman" w:cs="Times New Roman"/>
        </w:rPr>
      </w:pPr>
      <w:r>
        <w:rPr>
          <w:rFonts w:ascii="Times New Roman" w:hAnsi="Times New Roman" w:cs="Times New Roman"/>
        </w:rPr>
        <w:tab/>
        <w:t xml:space="preserve">      authorising to act as he is doing. This settles the point on deponent’s authority.</w:t>
      </w:r>
    </w:p>
    <w:p w14:paraId="45B2CD6A" w14:textId="77777777" w:rsidR="00F53942" w:rsidRDefault="00F53942" w:rsidP="00DB3B21">
      <w:pPr>
        <w:spacing w:after="0" w:line="240" w:lineRule="auto"/>
        <w:jc w:val="both"/>
        <w:rPr>
          <w:rFonts w:ascii="Times New Roman" w:hAnsi="Times New Roman" w:cs="Times New Roman"/>
        </w:rPr>
      </w:pPr>
    </w:p>
    <w:p w14:paraId="777F2529" w14:textId="77777777" w:rsidR="00E404C9" w:rsidRDefault="00E404C9" w:rsidP="00DB3B21">
      <w:pPr>
        <w:spacing w:after="0" w:line="240" w:lineRule="auto"/>
        <w:jc w:val="both"/>
        <w:rPr>
          <w:rFonts w:ascii="Times New Roman" w:hAnsi="Times New Roman" w:cs="Times New Roman"/>
          <w:b/>
          <w:u w:val="single"/>
        </w:rPr>
      </w:pPr>
    </w:p>
    <w:p w14:paraId="63C184F0" w14:textId="77777777" w:rsidR="00E404C9" w:rsidRDefault="00E404C9" w:rsidP="00DB3B21">
      <w:pPr>
        <w:spacing w:after="0" w:line="240" w:lineRule="auto"/>
        <w:jc w:val="both"/>
        <w:rPr>
          <w:rFonts w:ascii="Times New Roman" w:hAnsi="Times New Roman" w:cs="Times New Roman"/>
        </w:rPr>
      </w:pPr>
      <w:r>
        <w:rPr>
          <w:rFonts w:ascii="Times New Roman" w:hAnsi="Times New Roman" w:cs="Times New Roman"/>
        </w:rPr>
        <w:t>The deponent introduced his affidavit in this way</w:t>
      </w:r>
    </w:p>
    <w:p w14:paraId="1215CC86" w14:textId="77777777" w:rsidR="00E404C9" w:rsidRDefault="00E404C9" w:rsidP="00DB3B21">
      <w:pPr>
        <w:spacing w:after="0" w:line="240" w:lineRule="auto"/>
        <w:jc w:val="both"/>
        <w:rPr>
          <w:rFonts w:ascii="Times New Roman" w:hAnsi="Times New Roman" w:cs="Times New Roman"/>
        </w:rPr>
      </w:pPr>
    </w:p>
    <w:p w14:paraId="6953E248" w14:textId="77777777" w:rsidR="00E404C9" w:rsidRDefault="00E404C9" w:rsidP="00DB3B21">
      <w:pPr>
        <w:spacing w:after="0" w:line="240" w:lineRule="auto"/>
        <w:jc w:val="both"/>
        <w:rPr>
          <w:rFonts w:ascii="Times New Roman" w:hAnsi="Times New Roman" w:cs="Times New Roman"/>
        </w:rPr>
      </w:pPr>
      <w:r>
        <w:rPr>
          <w:rFonts w:ascii="Times New Roman" w:hAnsi="Times New Roman" w:cs="Times New Roman"/>
        </w:rPr>
        <w:tab/>
        <w:t>“</w:t>
      </w:r>
      <w:proofErr w:type="gramStart"/>
      <w:r>
        <w:rPr>
          <w:rFonts w:ascii="Times New Roman" w:hAnsi="Times New Roman" w:cs="Times New Roman"/>
        </w:rPr>
        <w:t xml:space="preserve">1  </w:t>
      </w:r>
      <w:proofErr w:type="spellStart"/>
      <w:r>
        <w:rPr>
          <w:rFonts w:ascii="Times New Roman" w:hAnsi="Times New Roman" w:cs="Times New Roman"/>
        </w:rPr>
        <w:t>Tapiwa</w:t>
      </w:r>
      <w:proofErr w:type="spellEnd"/>
      <w:proofErr w:type="gramEnd"/>
      <w:r>
        <w:rPr>
          <w:rFonts w:ascii="Times New Roman" w:hAnsi="Times New Roman" w:cs="Times New Roman"/>
        </w:rPr>
        <w:t xml:space="preserve"> </w:t>
      </w:r>
      <w:proofErr w:type="spellStart"/>
      <w:r>
        <w:rPr>
          <w:rFonts w:ascii="Times New Roman" w:hAnsi="Times New Roman" w:cs="Times New Roman"/>
        </w:rPr>
        <w:t>Mudoni</w:t>
      </w:r>
      <w:proofErr w:type="spellEnd"/>
      <w:r>
        <w:rPr>
          <w:rFonts w:ascii="Times New Roman" w:hAnsi="Times New Roman" w:cs="Times New Roman"/>
        </w:rPr>
        <w:t xml:space="preserve"> do hereby make oath and state as follows:</w:t>
      </w:r>
    </w:p>
    <w:p w14:paraId="521CC76F" w14:textId="77777777" w:rsidR="00E404C9" w:rsidRDefault="00E404C9" w:rsidP="00E404C9">
      <w:pPr>
        <w:pStyle w:val="ListParagraph"/>
        <w:numPr>
          <w:ilvl w:val="0"/>
          <w:numId w:val="15"/>
        </w:numPr>
        <w:spacing w:after="0" w:line="240" w:lineRule="auto"/>
        <w:jc w:val="both"/>
        <w:rPr>
          <w:rFonts w:ascii="Times New Roman" w:hAnsi="Times New Roman" w:cs="Times New Roman"/>
        </w:rPr>
      </w:pPr>
      <w:r>
        <w:rPr>
          <w:rFonts w:ascii="Times New Roman" w:hAnsi="Times New Roman" w:cs="Times New Roman"/>
        </w:rPr>
        <w:t>I am employed by the Respondent as its Human Resources Manager and in that capacity,</w:t>
      </w:r>
    </w:p>
    <w:p w14:paraId="351BE104" w14:textId="77777777" w:rsidR="00E404C9" w:rsidRDefault="00E404C9" w:rsidP="00E404C9">
      <w:pPr>
        <w:pStyle w:val="ListParagraph"/>
        <w:spacing w:after="0" w:line="240" w:lineRule="auto"/>
        <w:ind w:left="1200"/>
        <w:jc w:val="both"/>
        <w:rPr>
          <w:rFonts w:ascii="Times New Roman" w:hAnsi="Times New Roman" w:cs="Times New Roman"/>
        </w:rPr>
      </w:pPr>
      <w:r>
        <w:rPr>
          <w:rFonts w:ascii="Times New Roman" w:hAnsi="Times New Roman" w:cs="Times New Roman"/>
        </w:rPr>
        <w:t>I am duly authorised to depose to this affidavit for an (sic) behalf of the Respondent, I</w:t>
      </w:r>
    </w:p>
    <w:p w14:paraId="09941B51" w14:textId="77777777" w:rsidR="00E404C9" w:rsidRDefault="00E404C9" w:rsidP="00E404C9">
      <w:pPr>
        <w:pStyle w:val="ListParagraph"/>
        <w:spacing w:after="0" w:line="240" w:lineRule="auto"/>
        <w:ind w:left="1200"/>
        <w:jc w:val="both"/>
        <w:rPr>
          <w:rFonts w:ascii="Times New Roman" w:hAnsi="Times New Roman" w:cs="Times New Roman"/>
        </w:rPr>
      </w:pPr>
      <w:r>
        <w:rPr>
          <w:rFonts w:ascii="Times New Roman" w:hAnsi="Times New Roman" w:cs="Times New Roman"/>
        </w:rPr>
        <w:t>attach hereto my authority marked Annexture A.”</w:t>
      </w:r>
    </w:p>
    <w:p w14:paraId="11E8A322" w14:textId="77777777" w:rsidR="00E404C9" w:rsidRDefault="00E404C9" w:rsidP="00E404C9">
      <w:pPr>
        <w:spacing w:after="0" w:line="360" w:lineRule="auto"/>
        <w:jc w:val="both"/>
        <w:rPr>
          <w:rFonts w:ascii="Times New Roman" w:hAnsi="Times New Roman" w:cs="Times New Roman"/>
          <w:sz w:val="24"/>
          <w:szCs w:val="24"/>
        </w:rPr>
      </w:pPr>
    </w:p>
    <w:p w14:paraId="24C70560" w14:textId="77777777" w:rsidR="00E404C9" w:rsidRDefault="00E404C9" w:rsidP="00E404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applicable law on authority to represent corporates </w:t>
      </w:r>
      <w:r w:rsidR="009B31DB">
        <w:rPr>
          <w:rFonts w:ascii="Times New Roman" w:hAnsi="Times New Roman" w:cs="Times New Roman"/>
          <w:sz w:val="24"/>
          <w:szCs w:val="24"/>
        </w:rPr>
        <w:t xml:space="preserve">in court </w:t>
      </w:r>
      <w:r>
        <w:rPr>
          <w:rFonts w:ascii="Times New Roman" w:hAnsi="Times New Roman" w:cs="Times New Roman"/>
          <w:sz w:val="24"/>
          <w:szCs w:val="24"/>
        </w:rPr>
        <w:t>was set out in the case of</w:t>
      </w:r>
    </w:p>
    <w:p w14:paraId="02260C4B" w14:textId="77777777" w:rsidR="002F2FA1" w:rsidRDefault="002F2FA1" w:rsidP="002F2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u w:val="single"/>
        </w:rPr>
        <w:t>Dube</w:t>
      </w:r>
      <w:r>
        <w:rPr>
          <w:rFonts w:ascii="Times New Roman" w:hAnsi="Times New Roman" w:cs="Times New Roman"/>
          <w:sz w:val="24"/>
          <w:szCs w:val="24"/>
        </w:rPr>
        <w:t xml:space="preserve">  v</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 xml:space="preserve">PSMAS   </w:t>
      </w:r>
      <w:r>
        <w:rPr>
          <w:rFonts w:ascii="Times New Roman" w:hAnsi="Times New Roman" w:cs="Times New Roman"/>
          <w:sz w:val="24"/>
          <w:szCs w:val="24"/>
        </w:rPr>
        <w:t>2019</w:t>
      </w:r>
      <w:r w:rsidR="009B31DB">
        <w:rPr>
          <w:rFonts w:ascii="Times New Roman" w:hAnsi="Times New Roman" w:cs="Times New Roman"/>
          <w:sz w:val="24"/>
          <w:szCs w:val="24"/>
        </w:rPr>
        <w:t>(</w:t>
      </w:r>
      <w:r>
        <w:rPr>
          <w:rFonts w:ascii="Times New Roman" w:hAnsi="Times New Roman" w:cs="Times New Roman"/>
          <w:sz w:val="24"/>
          <w:szCs w:val="24"/>
        </w:rPr>
        <w:t>3) ZLR 589(S)</w:t>
      </w:r>
    </w:p>
    <w:p w14:paraId="08B2599D" w14:textId="77777777" w:rsidR="002F2FA1" w:rsidRPr="00233387" w:rsidRDefault="002F2FA1" w:rsidP="002F2FA1">
      <w:pPr>
        <w:spacing w:after="0" w:line="240" w:lineRule="auto"/>
        <w:jc w:val="both"/>
        <w:rPr>
          <w:rFonts w:ascii="Times New Roman" w:hAnsi="Times New Roman" w:cs="Times New Roman"/>
        </w:rPr>
      </w:pPr>
      <w:r>
        <w:rPr>
          <w:rFonts w:ascii="Times New Roman" w:hAnsi="Times New Roman" w:cs="Times New Roman"/>
          <w:sz w:val="24"/>
          <w:szCs w:val="24"/>
        </w:rPr>
        <w:tab/>
      </w:r>
      <w:r w:rsidR="009B31DB">
        <w:rPr>
          <w:rFonts w:ascii="Times New Roman" w:hAnsi="Times New Roman" w:cs="Times New Roman"/>
        </w:rPr>
        <w:t xml:space="preserve">Per </w:t>
      </w:r>
      <w:proofErr w:type="spellStart"/>
      <w:proofErr w:type="gramStart"/>
      <w:r w:rsidR="009B31DB">
        <w:rPr>
          <w:rFonts w:ascii="Times New Roman" w:hAnsi="Times New Roman" w:cs="Times New Roman"/>
        </w:rPr>
        <w:t>Garwe</w:t>
      </w:r>
      <w:proofErr w:type="spellEnd"/>
      <w:r w:rsidRPr="00233387">
        <w:rPr>
          <w:rFonts w:ascii="Times New Roman" w:hAnsi="Times New Roman" w:cs="Times New Roman"/>
        </w:rPr>
        <w:t xml:space="preserve">  JCC</w:t>
      </w:r>
      <w:proofErr w:type="gramEnd"/>
      <w:r w:rsidRPr="00233387">
        <w:rPr>
          <w:rFonts w:ascii="Times New Roman" w:hAnsi="Times New Roman" w:cs="Times New Roman"/>
        </w:rPr>
        <w:t xml:space="preserve"> at Para  38</w:t>
      </w:r>
    </w:p>
    <w:p w14:paraId="3D2490A3" w14:textId="77777777" w:rsidR="002F2FA1" w:rsidRPr="00233387" w:rsidRDefault="002F2FA1" w:rsidP="002F2FA1">
      <w:pPr>
        <w:spacing w:after="0" w:line="240" w:lineRule="auto"/>
        <w:jc w:val="both"/>
        <w:rPr>
          <w:rFonts w:ascii="Times New Roman" w:hAnsi="Times New Roman" w:cs="Times New Roman"/>
        </w:rPr>
      </w:pPr>
      <w:r w:rsidRPr="00233387">
        <w:rPr>
          <w:rFonts w:ascii="Times New Roman" w:hAnsi="Times New Roman" w:cs="Times New Roman"/>
        </w:rPr>
        <w:tab/>
      </w:r>
      <w:proofErr w:type="gramStart"/>
      <w:r w:rsidRPr="00233387">
        <w:rPr>
          <w:rFonts w:ascii="Times New Roman" w:hAnsi="Times New Roman" w:cs="Times New Roman"/>
        </w:rPr>
        <w:t>“ His</w:t>
      </w:r>
      <w:proofErr w:type="gramEnd"/>
      <w:r w:rsidRPr="00233387">
        <w:rPr>
          <w:rFonts w:ascii="Times New Roman" w:hAnsi="Times New Roman" w:cs="Times New Roman"/>
        </w:rPr>
        <w:t xml:space="preserve"> mere claim that by </w:t>
      </w:r>
      <w:r w:rsidR="00DF10FA" w:rsidRPr="00233387">
        <w:rPr>
          <w:rFonts w:ascii="Times New Roman" w:hAnsi="Times New Roman" w:cs="Times New Roman"/>
        </w:rPr>
        <w:t>vi</w:t>
      </w:r>
      <w:r w:rsidRPr="00233387">
        <w:rPr>
          <w:rFonts w:ascii="Times New Roman" w:hAnsi="Times New Roman" w:cs="Times New Roman"/>
        </w:rPr>
        <w:t>rtue of the position he holds in such an entity he is duly</w:t>
      </w:r>
    </w:p>
    <w:p w14:paraId="3ECD9B51" w14:textId="77777777" w:rsidR="002F2FA1" w:rsidRPr="00233387" w:rsidRDefault="002F2FA1" w:rsidP="002F2FA1">
      <w:pPr>
        <w:spacing w:after="0" w:line="240" w:lineRule="auto"/>
        <w:jc w:val="both"/>
        <w:rPr>
          <w:rFonts w:ascii="Times New Roman" w:hAnsi="Times New Roman" w:cs="Times New Roman"/>
        </w:rPr>
      </w:pPr>
      <w:r w:rsidRPr="00233387">
        <w:rPr>
          <w:rFonts w:ascii="Times New Roman" w:hAnsi="Times New Roman" w:cs="Times New Roman"/>
        </w:rPr>
        <w:tab/>
      </w:r>
      <w:r w:rsidR="00DF10FA" w:rsidRPr="00233387">
        <w:rPr>
          <w:rFonts w:ascii="Times New Roman" w:hAnsi="Times New Roman" w:cs="Times New Roman"/>
        </w:rPr>
        <w:t>authori</w:t>
      </w:r>
      <w:r w:rsidRPr="00233387">
        <w:rPr>
          <w:rFonts w:ascii="Times New Roman" w:hAnsi="Times New Roman" w:cs="Times New Roman"/>
        </w:rPr>
        <w:t>sed to represent the entity is not sufficient. He must</w:t>
      </w:r>
      <w:r w:rsidR="00DF10FA" w:rsidRPr="00233387">
        <w:rPr>
          <w:rFonts w:ascii="Times New Roman" w:hAnsi="Times New Roman" w:cs="Times New Roman"/>
        </w:rPr>
        <w:t xml:space="preserve"> produce a resolution of the</w:t>
      </w:r>
    </w:p>
    <w:p w14:paraId="70CC425F" w14:textId="77777777" w:rsidR="00DF10FA" w:rsidRPr="00233387" w:rsidRDefault="00DF10FA" w:rsidP="002F2FA1">
      <w:pPr>
        <w:spacing w:after="0" w:line="240" w:lineRule="auto"/>
        <w:jc w:val="both"/>
        <w:rPr>
          <w:rFonts w:ascii="Times New Roman" w:hAnsi="Times New Roman" w:cs="Times New Roman"/>
        </w:rPr>
      </w:pPr>
      <w:r w:rsidRPr="00233387">
        <w:rPr>
          <w:rFonts w:ascii="Times New Roman" w:hAnsi="Times New Roman" w:cs="Times New Roman"/>
        </w:rPr>
        <w:tab/>
        <w:t>board of that entity which confirms that the board is indeed aware of the proceedings</w:t>
      </w:r>
    </w:p>
    <w:p w14:paraId="671B2F72" w14:textId="77777777" w:rsidR="00DF10FA" w:rsidRDefault="00DF10FA" w:rsidP="002F2FA1">
      <w:pPr>
        <w:spacing w:after="0" w:line="240" w:lineRule="auto"/>
        <w:jc w:val="both"/>
        <w:rPr>
          <w:rFonts w:ascii="Times New Roman" w:hAnsi="Times New Roman" w:cs="Times New Roman"/>
        </w:rPr>
      </w:pPr>
      <w:r w:rsidRPr="00233387">
        <w:rPr>
          <w:rFonts w:ascii="Times New Roman" w:hAnsi="Times New Roman" w:cs="Times New Roman"/>
        </w:rPr>
        <w:tab/>
        <w:t>and that it has given such person the authority to act in the stead of the entity.”</w:t>
      </w:r>
    </w:p>
    <w:p w14:paraId="18F808D9" w14:textId="77777777" w:rsidR="00233387" w:rsidRDefault="00233387" w:rsidP="002F2FA1">
      <w:pPr>
        <w:spacing w:after="0" w:line="240" w:lineRule="auto"/>
        <w:jc w:val="both"/>
        <w:rPr>
          <w:rFonts w:ascii="Times New Roman" w:hAnsi="Times New Roman" w:cs="Times New Roman"/>
        </w:rPr>
      </w:pPr>
    </w:p>
    <w:p w14:paraId="7E783DE7" w14:textId="77777777" w:rsidR="009B31DB" w:rsidRDefault="00233387" w:rsidP="00233387">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In</w:t>
      </w:r>
      <w:r>
        <w:rPr>
          <w:rFonts w:ascii="Times New Roman" w:hAnsi="Times New Roman" w:cs="Times New Roman"/>
          <w:sz w:val="24"/>
          <w:szCs w:val="24"/>
        </w:rPr>
        <w:t xml:space="preserve"> </w:t>
      </w:r>
      <w:proofErr w:type="gramStart"/>
      <w:r>
        <w:rPr>
          <w:rFonts w:ascii="Times New Roman" w:hAnsi="Times New Roman" w:cs="Times New Roman"/>
          <w:sz w:val="24"/>
          <w:szCs w:val="24"/>
          <w:u w:val="single"/>
        </w:rPr>
        <w:t>casu</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deponent swore that he was authorised to represent 1</w:t>
      </w:r>
      <w:r w:rsidRPr="0023338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attached a company resolution that effect.  That is deemed sufficient proof per the </w:t>
      </w:r>
      <w:r w:rsidRPr="00233387">
        <w:rPr>
          <w:rFonts w:ascii="Times New Roman" w:hAnsi="Times New Roman" w:cs="Times New Roman"/>
          <w:sz w:val="24"/>
          <w:szCs w:val="24"/>
          <w:u w:val="single"/>
        </w:rPr>
        <w:t>Dube</w:t>
      </w:r>
      <w:r>
        <w:rPr>
          <w:rFonts w:ascii="Times New Roman" w:hAnsi="Times New Roman" w:cs="Times New Roman"/>
          <w:sz w:val="24"/>
          <w:szCs w:val="24"/>
        </w:rPr>
        <w:t xml:space="preserve"> case.  The omission of the words “company resolution” in the affidavit is neither here nor there.</w:t>
      </w:r>
    </w:p>
    <w:p w14:paraId="65EBB549" w14:textId="77777777" w:rsidR="00233387" w:rsidRPr="009B31DB" w:rsidRDefault="00233387" w:rsidP="00233387">
      <w:pPr>
        <w:spacing w:after="0" w:line="360" w:lineRule="auto"/>
        <w:jc w:val="both"/>
        <w:rPr>
          <w:rFonts w:ascii="Times New Roman" w:hAnsi="Times New Roman" w:cs="Times New Roman"/>
          <w:b/>
          <w:sz w:val="24"/>
          <w:szCs w:val="24"/>
        </w:rPr>
      </w:pPr>
      <w:r w:rsidRPr="009B31DB">
        <w:rPr>
          <w:rFonts w:ascii="Times New Roman" w:hAnsi="Times New Roman" w:cs="Times New Roman"/>
          <w:b/>
          <w:sz w:val="24"/>
          <w:szCs w:val="24"/>
          <w:u w:val="single"/>
        </w:rPr>
        <w:t>2</w:t>
      </w:r>
      <w:r w:rsidRPr="009B31DB">
        <w:rPr>
          <w:rFonts w:ascii="Times New Roman" w:hAnsi="Times New Roman" w:cs="Times New Roman"/>
          <w:b/>
          <w:sz w:val="24"/>
          <w:szCs w:val="24"/>
          <w:u w:val="single"/>
          <w:vertAlign w:val="superscript"/>
        </w:rPr>
        <w:t>nd</w:t>
      </w:r>
      <w:r w:rsidRPr="009B31DB">
        <w:rPr>
          <w:rFonts w:ascii="Times New Roman" w:hAnsi="Times New Roman" w:cs="Times New Roman"/>
          <w:b/>
          <w:sz w:val="24"/>
          <w:szCs w:val="24"/>
          <w:u w:val="single"/>
        </w:rPr>
        <w:t xml:space="preserve"> Point</w:t>
      </w:r>
    </w:p>
    <w:p w14:paraId="1E96A0CA" w14:textId="77777777" w:rsidR="00233387" w:rsidRDefault="00233387" w:rsidP="00233387">
      <w:pPr>
        <w:spacing w:after="0" w:line="360" w:lineRule="auto"/>
        <w:jc w:val="both"/>
        <w:rPr>
          <w:rFonts w:ascii="Times New Roman" w:hAnsi="Times New Roman" w:cs="Times New Roman"/>
          <w:sz w:val="24"/>
          <w:szCs w:val="24"/>
        </w:rPr>
      </w:pPr>
      <w:r w:rsidRPr="00233387">
        <w:rPr>
          <w:rFonts w:ascii="Times New Roman" w:hAnsi="Times New Roman" w:cs="Times New Roman"/>
          <w:sz w:val="24"/>
          <w:szCs w:val="24"/>
        </w:rPr>
        <w:t>The applicant’s heads of argument stated that</w:t>
      </w:r>
    </w:p>
    <w:p w14:paraId="13A3351C" w14:textId="77777777" w:rsidR="00233387" w:rsidRDefault="00233387" w:rsidP="00233387">
      <w:pPr>
        <w:spacing w:after="0" w:line="240" w:lineRule="auto"/>
        <w:jc w:val="both"/>
        <w:rPr>
          <w:rFonts w:ascii="Times New Roman" w:hAnsi="Times New Roman" w:cs="Times New Roman"/>
        </w:rPr>
      </w:pPr>
      <w:r>
        <w:rPr>
          <w:rFonts w:ascii="Times New Roman" w:hAnsi="Times New Roman" w:cs="Times New Roman"/>
          <w:sz w:val="24"/>
          <w:szCs w:val="24"/>
        </w:rPr>
        <w:tab/>
      </w:r>
      <w:r w:rsidR="001F2DBF">
        <w:rPr>
          <w:rFonts w:ascii="Times New Roman" w:hAnsi="Times New Roman" w:cs="Times New Roman"/>
        </w:rPr>
        <w:t>“8. Further and in any event the board resolution attached to the pleadings itself falls short of</w:t>
      </w:r>
    </w:p>
    <w:p w14:paraId="773930D6" w14:textId="77777777" w:rsidR="001F2DBF" w:rsidRDefault="001F2DBF" w:rsidP="00233387">
      <w:pPr>
        <w:spacing w:after="0" w:line="240" w:lineRule="auto"/>
        <w:jc w:val="both"/>
        <w:rPr>
          <w:rFonts w:ascii="Times New Roman" w:hAnsi="Times New Roman" w:cs="Times New Roman"/>
        </w:rPr>
      </w:pPr>
      <w:r>
        <w:rPr>
          <w:rFonts w:ascii="Times New Roman" w:hAnsi="Times New Roman" w:cs="Times New Roman"/>
        </w:rPr>
        <w:tab/>
        <w:t xml:space="preserve">the requirements of the law and should not be disregarded.  As a consequence the application </w:t>
      </w:r>
    </w:p>
    <w:p w14:paraId="68136E63" w14:textId="77777777" w:rsidR="001F2DBF" w:rsidRDefault="001F2DBF" w:rsidP="00233387">
      <w:pPr>
        <w:spacing w:after="0" w:line="240" w:lineRule="auto"/>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is  unopposed</w:t>
      </w:r>
      <w:proofErr w:type="gramEnd"/>
      <w:r>
        <w:rPr>
          <w:rFonts w:ascii="Times New Roman" w:hAnsi="Times New Roman" w:cs="Times New Roman"/>
        </w:rPr>
        <w:t xml:space="preserve"> and should be dealt with as such</w:t>
      </w:r>
      <w:r w:rsidR="009B31DB">
        <w:rPr>
          <w:rFonts w:ascii="Times New Roman" w:hAnsi="Times New Roman" w:cs="Times New Roman"/>
        </w:rPr>
        <w:t>.</w:t>
      </w:r>
      <w:r>
        <w:rPr>
          <w:rFonts w:ascii="Times New Roman" w:hAnsi="Times New Roman" w:cs="Times New Roman"/>
        </w:rPr>
        <w:t xml:space="preserve"> We say so for the following reasons,</w:t>
      </w:r>
    </w:p>
    <w:p w14:paraId="4C7EB47D" w14:textId="77777777" w:rsidR="001F2DBF" w:rsidRDefault="001F2DBF" w:rsidP="00233387">
      <w:pPr>
        <w:spacing w:after="0" w:line="240" w:lineRule="auto"/>
        <w:jc w:val="both"/>
        <w:rPr>
          <w:rFonts w:ascii="Times New Roman" w:hAnsi="Times New Roman" w:cs="Times New Roman"/>
        </w:rPr>
      </w:pPr>
      <w:r>
        <w:rPr>
          <w:rFonts w:ascii="Times New Roman" w:hAnsi="Times New Roman" w:cs="Times New Roman"/>
        </w:rPr>
        <w:tab/>
        <w:t xml:space="preserve">9. </w:t>
      </w:r>
      <w:r w:rsidR="001F0075">
        <w:rPr>
          <w:rFonts w:ascii="Times New Roman" w:hAnsi="Times New Roman" w:cs="Times New Roman"/>
        </w:rPr>
        <w:t>T</w:t>
      </w:r>
      <w:r>
        <w:rPr>
          <w:rFonts w:ascii="Times New Roman" w:hAnsi="Times New Roman" w:cs="Times New Roman"/>
        </w:rPr>
        <w:t xml:space="preserve">he </w:t>
      </w:r>
      <w:r w:rsidR="001F0075">
        <w:rPr>
          <w:rFonts w:ascii="Times New Roman" w:hAnsi="Times New Roman" w:cs="Times New Roman"/>
        </w:rPr>
        <w:t>resolution fails to meet the basic requirements of the law in that:-</w:t>
      </w:r>
    </w:p>
    <w:p w14:paraId="33DF0829" w14:textId="77777777" w:rsidR="001F0075" w:rsidRDefault="001F0075" w:rsidP="00233387">
      <w:pPr>
        <w:spacing w:after="0" w:line="240" w:lineRule="auto"/>
        <w:jc w:val="both"/>
        <w:rPr>
          <w:rFonts w:ascii="Times New Roman" w:hAnsi="Times New Roman" w:cs="Times New Roman"/>
        </w:rPr>
      </w:pPr>
      <w:r>
        <w:rPr>
          <w:rFonts w:ascii="Times New Roman" w:hAnsi="Times New Roman" w:cs="Times New Roman"/>
        </w:rPr>
        <w:tab/>
        <w:t xml:space="preserve">I.  it does not identify or state the names of the parties to nor does it state or specify in clear </w:t>
      </w:r>
    </w:p>
    <w:p w14:paraId="0E48E430" w14:textId="77777777" w:rsidR="001F0075" w:rsidRDefault="001F0075" w:rsidP="00233387">
      <w:pPr>
        <w:spacing w:after="0" w:line="240" w:lineRule="auto"/>
        <w:jc w:val="both"/>
        <w:rPr>
          <w:rFonts w:ascii="Times New Roman" w:hAnsi="Times New Roman" w:cs="Times New Roman"/>
        </w:rPr>
      </w:pPr>
      <w:r>
        <w:rPr>
          <w:rFonts w:ascii="Times New Roman" w:hAnsi="Times New Roman" w:cs="Times New Roman"/>
        </w:rPr>
        <w:tab/>
        <w:t>terms the matter for which the deponent has been authorised to represent the Respondent and</w:t>
      </w:r>
    </w:p>
    <w:p w14:paraId="1D66D05E" w14:textId="77777777" w:rsidR="001F0075" w:rsidRDefault="001F0075" w:rsidP="00233387">
      <w:pPr>
        <w:spacing w:after="0" w:line="240" w:lineRule="auto"/>
        <w:jc w:val="both"/>
        <w:rPr>
          <w:rFonts w:ascii="Times New Roman" w:hAnsi="Times New Roman" w:cs="Times New Roman"/>
        </w:rPr>
      </w:pPr>
      <w:r>
        <w:rPr>
          <w:rFonts w:ascii="Times New Roman" w:hAnsi="Times New Roman" w:cs="Times New Roman"/>
        </w:rPr>
        <w:tab/>
        <w:t>II, It is a blank authority giving the deponent mandate to represent the Respondent in any matter</w:t>
      </w:r>
    </w:p>
    <w:p w14:paraId="0C547234" w14:textId="77777777" w:rsidR="001F0075" w:rsidRDefault="001F0075" w:rsidP="00233387">
      <w:pPr>
        <w:spacing w:after="0" w:line="240" w:lineRule="auto"/>
        <w:jc w:val="both"/>
        <w:rPr>
          <w:rFonts w:ascii="Times New Roman" w:hAnsi="Times New Roman" w:cs="Times New Roman"/>
        </w:rPr>
      </w:pPr>
      <w:r>
        <w:rPr>
          <w:rFonts w:ascii="Times New Roman" w:hAnsi="Times New Roman" w:cs="Times New Roman"/>
        </w:rPr>
        <w:tab/>
      </w:r>
      <w:r w:rsidR="009B31DB">
        <w:rPr>
          <w:rFonts w:ascii="Times New Roman" w:hAnsi="Times New Roman" w:cs="Times New Roman"/>
        </w:rPr>
        <w:t>i</w:t>
      </w:r>
      <w:r>
        <w:rPr>
          <w:rFonts w:ascii="Times New Roman" w:hAnsi="Times New Roman" w:cs="Times New Roman"/>
        </w:rPr>
        <w:t>nvolving the Appellants pending or that may arise.”</w:t>
      </w:r>
    </w:p>
    <w:p w14:paraId="1EADF661" w14:textId="77777777" w:rsidR="001F0075" w:rsidRDefault="001F0075" w:rsidP="00233387">
      <w:pPr>
        <w:spacing w:after="0" w:line="240" w:lineRule="auto"/>
        <w:jc w:val="both"/>
        <w:rPr>
          <w:rFonts w:ascii="Times New Roman" w:hAnsi="Times New Roman" w:cs="Times New Roman"/>
        </w:rPr>
      </w:pPr>
    </w:p>
    <w:p w14:paraId="12D1B7A4" w14:textId="77777777" w:rsidR="001F0075" w:rsidRDefault="001F0075" w:rsidP="00233387">
      <w:pPr>
        <w:spacing w:after="0" w:line="240" w:lineRule="auto"/>
        <w:jc w:val="both"/>
        <w:rPr>
          <w:rFonts w:ascii="Times New Roman" w:hAnsi="Times New Roman" w:cs="Times New Roman"/>
          <w:sz w:val="24"/>
          <w:szCs w:val="24"/>
        </w:rPr>
      </w:pPr>
    </w:p>
    <w:p w14:paraId="127EBE3C" w14:textId="77777777" w:rsidR="001F0075" w:rsidRDefault="001F0075" w:rsidP="00233387">
      <w:pPr>
        <w:spacing w:after="0" w:line="240" w:lineRule="auto"/>
        <w:jc w:val="both"/>
        <w:rPr>
          <w:rFonts w:ascii="Times New Roman" w:hAnsi="Times New Roman" w:cs="Times New Roman"/>
          <w:sz w:val="24"/>
          <w:szCs w:val="24"/>
        </w:rPr>
      </w:pPr>
    </w:p>
    <w:p w14:paraId="2354CB5B" w14:textId="77777777" w:rsidR="001F0075" w:rsidRDefault="001F0075" w:rsidP="00233387">
      <w:pPr>
        <w:spacing w:after="0" w:line="240" w:lineRule="auto"/>
        <w:jc w:val="both"/>
        <w:rPr>
          <w:rFonts w:ascii="Times New Roman" w:hAnsi="Times New Roman" w:cs="Times New Roman"/>
          <w:sz w:val="24"/>
          <w:szCs w:val="24"/>
        </w:rPr>
      </w:pPr>
    </w:p>
    <w:p w14:paraId="070A2772" w14:textId="77777777" w:rsidR="001F0075" w:rsidRDefault="001F0075" w:rsidP="00233387">
      <w:pPr>
        <w:spacing w:after="0" w:line="240" w:lineRule="auto"/>
        <w:jc w:val="both"/>
        <w:rPr>
          <w:rFonts w:ascii="Times New Roman" w:hAnsi="Times New Roman" w:cs="Times New Roman"/>
          <w:sz w:val="24"/>
          <w:szCs w:val="24"/>
        </w:rPr>
      </w:pPr>
    </w:p>
    <w:p w14:paraId="2B97FB89" w14:textId="77777777" w:rsidR="001F0075" w:rsidRDefault="001F0075" w:rsidP="00233387">
      <w:pPr>
        <w:spacing w:after="0" w:line="240" w:lineRule="auto"/>
        <w:jc w:val="both"/>
        <w:rPr>
          <w:rFonts w:ascii="Times New Roman" w:hAnsi="Times New Roman" w:cs="Times New Roman"/>
          <w:sz w:val="24"/>
          <w:szCs w:val="24"/>
        </w:rPr>
      </w:pPr>
    </w:p>
    <w:p w14:paraId="00997650" w14:textId="77777777" w:rsidR="001F0075" w:rsidRDefault="001F0075" w:rsidP="00233387">
      <w:pPr>
        <w:spacing w:after="0" w:line="240" w:lineRule="auto"/>
        <w:jc w:val="both"/>
        <w:rPr>
          <w:rFonts w:ascii="Times New Roman" w:hAnsi="Times New Roman" w:cs="Times New Roman"/>
          <w:sz w:val="24"/>
          <w:szCs w:val="24"/>
        </w:rPr>
      </w:pPr>
    </w:p>
    <w:p w14:paraId="1A5C8FBD" w14:textId="77777777" w:rsidR="001F0075" w:rsidRDefault="001F0075" w:rsidP="00233387">
      <w:pPr>
        <w:spacing w:after="0" w:line="240" w:lineRule="auto"/>
        <w:jc w:val="both"/>
        <w:rPr>
          <w:rFonts w:ascii="Times New Roman" w:hAnsi="Times New Roman" w:cs="Times New Roman"/>
          <w:sz w:val="24"/>
          <w:szCs w:val="24"/>
        </w:rPr>
      </w:pPr>
    </w:p>
    <w:p w14:paraId="6C0313BC" w14:textId="77777777" w:rsidR="001F0075" w:rsidRDefault="001F0075" w:rsidP="002333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Respondent’s heads countered that</w:t>
      </w:r>
      <w:r w:rsidR="009B31DB">
        <w:rPr>
          <w:rFonts w:ascii="Times New Roman" w:hAnsi="Times New Roman" w:cs="Times New Roman"/>
          <w:sz w:val="24"/>
          <w:szCs w:val="24"/>
        </w:rPr>
        <w:t>,</w:t>
      </w:r>
    </w:p>
    <w:p w14:paraId="4D1902FA" w14:textId="77777777" w:rsidR="001F0075" w:rsidRDefault="001F0075" w:rsidP="00233387">
      <w:pPr>
        <w:spacing w:after="0" w:line="240" w:lineRule="auto"/>
        <w:jc w:val="both"/>
        <w:rPr>
          <w:rFonts w:ascii="Times New Roman" w:hAnsi="Times New Roman" w:cs="Times New Roman"/>
          <w:sz w:val="24"/>
          <w:szCs w:val="24"/>
        </w:rPr>
      </w:pPr>
    </w:p>
    <w:p w14:paraId="539413CD" w14:textId="77777777" w:rsidR="001F0075" w:rsidRDefault="001F0075" w:rsidP="00233387">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“11. In casu, there is a board resolution, being the product of the meeting of the board of</w:t>
      </w:r>
    </w:p>
    <w:p w14:paraId="72C87749" w14:textId="77777777" w:rsidR="001F0075" w:rsidRDefault="001F0075" w:rsidP="00233387">
      <w:pPr>
        <w:spacing w:after="0" w:line="240" w:lineRule="auto"/>
        <w:jc w:val="both"/>
        <w:rPr>
          <w:rFonts w:ascii="Times New Roman" w:hAnsi="Times New Roman" w:cs="Times New Roman"/>
        </w:rPr>
      </w:pPr>
      <w:r>
        <w:rPr>
          <w:rFonts w:ascii="Times New Roman" w:hAnsi="Times New Roman" w:cs="Times New Roman"/>
        </w:rPr>
        <w:tab/>
        <w:t xml:space="preserve">Directors.  It authorises the deponent of the opposing affidavit to act for the company in legal </w:t>
      </w:r>
    </w:p>
    <w:p w14:paraId="0F95273B" w14:textId="77777777" w:rsidR="001F0075" w:rsidRDefault="001F0075" w:rsidP="00233387">
      <w:pPr>
        <w:spacing w:after="0" w:line="240" w:lineRule="auto"/>
        <w:jc w:val="both"/>
        <w:rPr>
          <w:rFonts w:ascii="Times New Roman" w:hAnsi="Times New Roman" w:cs="Times New Roman"/>
        </w:rPr>
      </w:pPr>
      <w:r>
        <w:rPr>
          <w:rFonts w:ascii="Times New Roman" w:hAnsi="Times New Roman" w:cs="Times New Roman"/>
        </w:rPr>
        <w:tab/>
        <w:t>matters involving the Applicant. This is exactly what then deponent did under the instruction</w:t>
      </w:r>
      <w:r>
        <w:rPr>
          <w:rFonts w:ascii="Times New Roman" w:hAnsi="Times New Roman" w:cs="Times New Roman"/>
        </w:rPr>
        <w:tab/>
      </w:r>
      <w:r w:rsidR="009B31DB">
        <w:rPr>
          <w:rFonts w:ascii="Times New Roman" w:hAnsi="Times New Roman" w:cs="Times New Roman"/>
        </w:rPr>
        <w:t xml:space="preserve">of </w:t>
      </w:r>
      <w:r>
        <w:rPr>
          <w:rFonts w:ascii="Times New Roman" w:hAnsi="Times New Roman" w:cs="Times New Roman"/>
        </w:rPr>
        <w:t>the company.</w:t>
      </w:r>
    </w:p>
    <w:p w14:paraId="680EB1B6" w14:textId="77777777" w:rsidR="001F0075" w:rsidRDefault="001F0075" w:rsidP="00233387">
      <w:pPr>
        <w:spacing w:after="0" w:line="240" w:lineRule="auto"/>
        <w:jc w:val="both"/>
        <w:rPr>
          <w:rFonts w:ascii="Times New Roman" w:hAnsi="Times New Roman" w:cs="Times New Roman"/>
        </w:rPr>
      </w:pPr>
      <w:r>
        <w:rPr>
          <w:rFonts w:ascii="Times New Roman" w:hAnsi="Times New Roman" w:cs="Times New Roman"/>
        </w:rPr>
        <w:tab/>
        <w:t>12. Contrary to the assertion by the Applicant, there is no requirement that the resolution specify</w:t>
      </w:r>
    </w:p>
    <w:p w14:paraId="16C48490" w14:textId="77777777" w:rsidR="001F0075" w:rsidRDefault="001F0075" w:rsidP="00233387">
      <w:pPr>
        <w:spacing w:after="0" w:line="240" w:lineRule="auto"/>
        <w:jc w:val="both"/>
        <w:rPr>
          <w:rFonts w:ascii="Times New Roman" w:hAnsi="Times New Roman" w:cs="Times New Roman"/>
        </w:rPr>
      </w:pPr>
      <w:r>
        <w:rPr>
          <w:rFonts w:ascii="Times New Roman" w:hAnsi="Times New Roman" w:cs="Times New Roman"/>
        </w:rPr>
        <w:tab/>
        <w:t>the exact case that the authorised person should act in or specify any other terms as would be</w:t>
      </w:r>
    </w:p>
    <w:p w14:paraId="0C1E3BF1" w14:textId="77777777" w:rsidR="001F0075" w:rsidRDefault="001F0075" w:rsidP="00233387">
      <w:pPr>
        <w:spacing w:after="0" w:line="240" w:lineRule="auto"/>
        <w:jc w:val="both"/>
        <w:rPr>
          <w:rFonts w:ascii="Times New Roman" w:hAnsi="Times New Roman" w:cs="Times New Roman"/>
        </w:rPr>
      </w:pPr>
      <w:r>
        <w:rPr>
          <w:rFonts w:ascii="Times New Roman" w:hAnsi="Times New Roman" w:cs="Times New Roman"/>
        </w:rPr>
        <w:tab/>
        <w:t>called clear by the Applicant.”</w:t>
      </w:r>
    </w:p>
    <w:p w14:paraId="7EEE45CB" w14:textId="77777777" w:rsidR="001F0075" w:rsidRDefault="001F0075" w:rsidP="00233387">
      <w:pPr>
        <w:spacing w:after="0" w:line="240" w:lineRule="auto"/>
        <w:jc w:val="both"/>
        <w:rPr>
          <w:rFonts w:ascii="Times New Roman" w:hAnsi="Times New Roman" w:cs="Times New Roman"/>
          <w:sz w:val="24"/>
          <w:szCs w:val="24"/>
        </w:rPr>
      </w:pPr>
    </w:p>
    <w:p w14:paraId="15F87442" w14:textId="77777777" w:rsidR="00265332" w:rsidRDefault="00265332" w:rsidP="00233387">
      <w:pPr>
        <w:spacing w:after="0" w:line="240" w:lineRule="auto"/>
        <w:jc w:val="both"/>
        <w:rPr>
          <w:rFonts w:ascii="Times New Roman" w:hAnsi="Times New Roman" w:cs="Times New Roman"/>
          <w:b/>
          <w:sz w:val="24"/>
          <w:szCs w:val="24"/>
          <w:u w:val="single"/>
        </w:rPr>
      </w:pPr>
    </w:p>
    <w:p w14:paraId="7790D706" w14:textId="77777777" w:rsidR="00265332" w:rsidRDefault="00265332" w:rsidP="00265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requirement for specific details of the case in which the deponent is authorised to act.  It is enough that the case can be identified.  </w:t>
      </w:r>
      <w:r w:rsidRPr="009B31DB">
        <w:rPr>
          <w:rFonts w:ascii="Times New Roman" w:hAnsi="Times New Roman" w:cs="Times New Roman"/>
          <w:sz w:val="24"/>
          <w:szCs w:val="24"/>
          <w:u w:val="single"/>
        </w:rPr>
        <w:t>In</w:t>
      </w:r>
      <w:r>
        <w:rPr>
          <w:rFonts w:ascii="Times New Roman" w:hAnsi="Times New Roman" w:cs="Times New Roman"/>
          <w:sz w:val="24"/>
          <w:szCs w:val="24"/>
        </w:rPr>
        <w:t xml:space="preserve"> </w:t>
      </w:r>
      <w:r w:rsidRPr="009B31DB">
        <w:rPr>
          <w:rFonts w:ascii="Times New Roman" w:hAnsi="Times New Roman" w:cs="Times New Roman"/>
          <w:sz w:val="24"/>
          <w:szCs w:val="24"/>
          <w:u w:val="single"/>
        </w:rPr>
        <w:t>casu</w:t>
      </w:r>
      <w:r>
        <w:rPr>
          <w:rFonts w:ascii="Times New Roman" w:hAnsi="Times New Roman" w:cs="Times New Roman"/>
          <w:sz w:val="24"/>
          <w:szCs w:val="24"/>
        </w:rPr>
        <w:t xml:space="preserve"> the res</w:t>
      </w:r>
      <w:r w:rsidR="009B31DB">
        <w:rPr>
          <w:rFonts w:ascii="Times New Roman" w:hAnsi="Times New Roman" w:cs="Times New Roman"/>
          <w:sz w:val="24"/>
          <w:szCs w:val="24"/>
        </w:rPr>
        <w:t>olution references “the matter pertaining to</w:t>
      </w:r>
      <w:r>
        <w:rPr>
          <w:rFonts w:ascii="Times New Roman" w:hAnsi="Times New Roman" w:cs="Times New Roman"/>
          <w:sz w:val="24"/>
          <w:szCs w:val="24"/>
        </w:rPr>
        <w:t xml:space="preserve"> Method Matete.”  That cannot be said to be a blank cheque given to the deponent to act in any matter involving 1</w:t>
      </w:r>
      <w:r w:rsidRPr="0026533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resolution is specific enough.</w:t>
      </w:r>
    </w:p>
    <w:p w14:paraId="0A95F339" w14:textId="77777777" w:rsidR="00265332" w:rsidRDefault="00265332" w:rsidP="00265332">
      <w:pPr>
        <w:spacing w:after="0" w:line="360" w:lineRule="auto"/>
        <w:jc w:val="both"/>
        <w:rPr>
          <w:rFonts w:ascii="Times New Roman" w:hAnsi="Times New Roman" w:cs="Times New Roman"/>
          <w:b/>
          <w:sz w:val="24"/>
          <w:szCs w:val="24"/>
          <w:u w:val="single"/>
        </w:rPr>
      </w:pPr>
      <w:r w:rsidRPr="00265332">
        <w:rPr>
          <w:rFonts w:ascii="Times New Roman" w:hAnsi="Times New Roman" w:cs="Times New Roman"/>
          <w:b/>
          <w:sz w:val="24"/>
          <w:szCs w:val="24"/>
          <w:u w:val="single"/>
        </w:rPr>
        <w:t>CONCLUSION</w:t>
      </w:r>
    </w:p>
    <w:p w14:paraId="35A096DE" w14:textId="77777777" w:rsidR="00265332" w:rsidRDefault="00265332" w:rsidP="00265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in all it is concluded that the points </w:t>
      </w:r>
      <w:r w:rsidRPr="00265332">
        <w:rPr>
          <w:rFonts w:ascii="Times New Roman" w:hAnsi="Times New Roman" w:cs="Times New Roman"/>
          <w:sz w:val="24"/>
          <w:szCs w:val="24"/>
          <w:u w:val="single"/>
        </w:rPr>
        <w:t>in</w:t>
      </w:r>
      <w:r>
        <w:rPr>
          <w:rFonts w:ascii="Times New Roman" w:hAnsi="Times New Roman" w:cs="Times New Roman"/>
          <w:sz w:val="24"/>
          <w:szCs w:val="24"/>
        </w:rPr>
        <w:t xml:space="preserve"> </w:t>
      </w:r>
      <w:proofErr w:type="spellStart"/>
      <w:r w:rsidRPr="00265332">
        <w:rPr>
          <w:rFonts w:ascii="Times New Roman" w:hAnsi="Times New Roman" w:cs="Times New Roman"/>
          <w:sz w:val="24"/>
          <w:szCs w:val="24"/>
          <w:u w:val="single"/>
        </w:rPr>
        <w:t>limine</w:t>
      </w:r>
      <w:proofErr w:type="spellEnd"/>
      <w:r>
        <w:rPr>
          <w:rFonts w:ascii="Times New Roman" w:hAnsi="Times New Roman" w:cs="Times New Roman"/>
          <w:sz w:val="24"/>
          <w:szCs w:val="24"/>
        </w:rPr>
        <w:t xml:space="preserve"> were poorly taken.  Hence they ought to be dismissed as devoid of merit.</w:t>
      </w:r>
    </w:p>
    <w:p w14:paraId="6CC88F39" w14:textId="77777777" w:rsidR="00265332" w:rsidRDefault="00265332" w:rsidP="00265332">
      <w:pPr>
        <w:spacing w:after="0" w:line="360" w:lineRule="auto"/>
        <w:jc w:val="both"/>
        <w:rPr>
          <w:rFonts w:ascii="Times New Roman" w:hAnsi="Times New Roman" w:cs="Times New Roman"/>
          <w:sz w:val="24"/>
          <w:szCs w:val="24"/>
        </w:rPr>
      </w:pPr>
    </w:p>
    <w:p w14:paraId="652B6FF9" w14:textId="77777777" w:rsidR="00265332" w:rsidRDefault="00265332" w:rsidP="00265332">
      <w:pPr>
        <w:spacing w:after="0" w:line="360" w:lineRule="auto"/>
        <w:jc w:val="both"/>
        <w:rPr>
          <w:rFonts w:ascii="Times New Roman" w:hAnsi="Times New Roman" w:cs="Times New Roman"/>
          <w:sz w:val="24"/>
          <w:szCs w:val="24"/>
        </w:rPr>
      </w:pPr>
    </w:p>
    <w:p w14:paraId="4E737D72" w14:textId="77777777" w:rsidR="00265332" w:rsidRDefault="00265332" w:rsidP="00265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Wherefore it is ordered that</w:t>
      </w:r>
    </w:p>
    <w:p w14:paraId="3FA05E06" w14:textId="77777777" w:rsidR="00265332" w:rsidRDefault="00265332" w:rsidP="00265332">
      <w:pPr>
        <w:spacing w:after="0" w:line="360" w:lineRule="auto"/>
        <w:jc w:val="both"/>
        <w:rPr>
          <w:rFonts w:ascii="Times New Roman" w:hAnsi="Times New Roman" w:cs="Times New Roman"/>
          <w:sz w:val="24"/>
          <w:szCs w:val="24"/>
        </w:rPr>
      </w:pPr>
    </w:p>
    <w:p w14:paraId="0643DD55" w14:textId="77777777" w:rsidR="00265332" w:rsidRDefault="00265332" w:rsidP="00265332">
      <w:pPr>
        <w:spacing w:after="0" w:line="360" w:lineRule="auto"/>
        <w:jc w:val="both"/>
        <w:rPr>
          <w:rFonts w:ascii="Times New Roman" w:hAnsi="Times New Roman" w:cs="Times New Roman"/>
          <w:sz w:val="24"/>
          <w:szCs w:val="24"/>
        </w:rPr>
      </w:pPr>
    </w:p>
    <w:p w14:paraId="748EAE7D" w14:textId="77777777" w:rsidR="00265332" w:rsidRDefault="00265332" w:rsidP="00265332">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Applicant’s points </w:t>
      </w:r>
      <w:r w:rsidRPr="00265332">
        <w:rPr>
          <w:rFonts w:ascii="Times New Roman" w:hAnsi="Times New Roman" w:cs="Times New Roman"/>
          <w:sz w:val="24"/>
          <w:szCs w:val="24"/>
          <w:u w:val="single"/>
        </w:rPr>
        <w:t>in</w:t>
      </w:r>
      <w:r>
        <w:rPr>
          <w:rFonts w:ascii="Times New Roman" w:hAnsi="Times New Roman" w:cs="Times New Roman"/>
          <w:sz w:val="24"/>
          <w:szCs w:val="24"/>
        </w:rPr>
        <w:t xml:space="preserve"> </w:t>
      </w:r>
      <w:proofErr w:type="spellStart"/>
      <w:r w:rsidRPr="00265332">
        <w:rPr>
          <w:rFonts w:ascii="Times New Roman" w:hAnsi="Times New Roman" w:cs="Times New Roman"/>
          <w:sz w:val="24"/>
          <w:szCs w:val="24"/>
          <w:u w:val="single"/>
        </w:rPr>
        <w:t>limine</w:t>
      </w:r>
      <w:proofErr w:type="spellEnd"/>
      <w:r>
        <w:rPr>
          <w:rFonts w:ascii="Times New Roman" w:hAnsi="Times New Roman" w:cs="Times New Roman"/>
          <w:sz w:val="24"/>
          <w:szCs w:val="24"/>
        </w:rPr>
        <w:t xml:space="preserve"> be and are hereby dismissed; and</w:t>
      </w:r>
    </w:p>
    <w:p w14:paraId="20C8DC7C" w14:textId="77777777" w:rsidR="00265332" w:rsidRDefault="00265332" w:rsidP="00265332">
      <w:pPr>
        <w:spacing w:after="0" w:line="360" w:lineRule="auto"/>
        <w:jc w:val="both"/>
        <w:rPr>
          <w:rFonts w:ascii="Times New Roman" w:hAnsi="Times New Roman" w:cs="Times New Roman"/>
          <w:sz w:val="24"/>
          <w:szCs w:val="24"/>
        </w:rPr>
      </w:pPr>
    </w:p>
    <w:p w14:paraId="54BF4A40" w14:textId="77777777" w:rsidR="00265332" w:rsidRDefault="00265332" w:rsidP="00265332">
      <w:pPr>
        <w:spacing w:after="0" w:line="360" w:lineRule="auto"/>
        <w:jc w:val="both"/>
        <w:rPr>
          <w:rFonts w:ascii="Times New Roman" w:hAnsi="Times New Roman" w:cs="Times New Roman"/>
          <w:sz w:val="24"/>
          <w:szCs w:val="24"/>
        </w:rPr>
      </w:pPr>
    </w:p>
    <w:p w14:paraId="499064D9" w14:textId="77777777" w:rsidR="00265332" w:rsidRPr="00265332" w:rsidRDefault="00265332" w:rsidP="00265332">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shall be costs in the cause.</w:t>
      </w:r>
    </w:p>
    <w:p w14:paraId="4379AC61" w14:textId="77777777" w:rsidR="001F0075" w:rsidRDefault="001F0075" w:rsidP="00265332">
      <w:pPr>
        <w:spacing w:after="0" w:line="360" w:lineRule="auto"/>
        <w:jc w:val="both"/>
        <w:rPr>
          <w:rFonts w:ascii="Times New Roman" w:hAnsi="Times New Roman" w:cs="Times New Roman"/>
        </w:rPr>
      </w:pPr>
    </w:p>
    <w:p w14:paraId="2DD6CD05" w14:textId="77777777" w:rsidR="001F0075" w:rsidRPr="001F0075" w:rsidRDefault="001F0075" w:rsidP="00233387">
      <w:pPr>
        <w:spacing w:after="0" w:line="240" w:lineRule="auto"/>
        <w:jc w:val="both"/>
        <w:rPr>
          <w:rFonts w:ascii="Times New Roman" w:hAnsi="Times New Roman" w:cs="Times New Roman"/>
        </w:rPr>
      </w:pPr>
      <w:r>
        <w:rPr>
          <w:rFonts w:ascii="Times New Roman" w:hAnsi="Times New Roman" w:cs="Times New Roman"/>
        </w:rPr>
        <w:tab/>
      </w:r>
    </w:p>
    <w:p w14:paraId="2484131B" w14:textId="77777777" w:rsidR="001F0075" w:rsidRPr="001F0075" w:rsidRDefault="001F0075" w:rsidP="00233387">
      <w:pPr>
        <w:spacing w:after="0" w:line="240" w:lineRule="auto"/>
        <w:jc w:val="both"/>
        <w:rPr>
          <w:rFonts w:ascii="Times New Roman" w:hAnsi="Times New Roman" w:cs="Times New Roman"/>
          <w:sz w:val="24"/>
          <w:szCs w:val="24"/>
        </w:rPr>
      </w:pPr>
    </w:p>
    <w:p w14:paraId="79DDC7ED" w14:textId="77777777" w:rsidR="00233387" w:rsidRDefault="00233387" w:rsidP="002F2FA1">
      <w:pPr>
        <w:spacing w:after="0" w:line="240" w:lineRule="auto"/>
        <w:jc w:val="both"/>
        <w:rPr>
          <w:rFonts w:ascii="Times New Roman" w:hAnsi="Times New Roman" w:cs="Times New Roman"/>
          <w:sz w:val="24"/>
          <w:szCs w:val="24"/>
        </w:rPr>
      </w:pPr>
    </w:p>
    <w:p w14:paraId="4C4BB620" w14:textId="77777777" w:rsidR="00233387" w:rsidRDefault="00233387" w:rsidP="002F2FA1">
      <w:pPr>
        <w:spacing w:after="0" w:line="240" w:lineRule="auto"/>
        <w:jc w:val="both"/>
        <w:rPr>
          <w:rFonts w:ascii="Times New Roman" w:hAnsi="Times New Roman" w:cs="Times New Roman"/>
          <w:sz w:val="24"/>
          <w:szCs w:val="24"/>
        </w:rPr>
      </w:pPr>
    </w:p>
    <w:p w14:paraId="0F96BA2D" w14:textId="77777777" w:rsidR="00E404C9" w:rsidRDefault="00E404C9" w:rsidP="00E404C9">
      <w:pPr>
        <w:spacing w:after="0" w:line="240" w:lineRule="auto"/>
        <w:jc w:val="both"/>
        <w:rPr>
          <w:rFonts w:ascii="Times New Roman" w:hAnsi="Times New Roman" w:cs="Times New Roman"/>
        </w:rPr>
      </w:pPr>
    </w:p>
    <w:p w14:paraId="24710DF1" w14:textId="77777777" w:rsidR="00F460F0" w:rsidRPr="00F460F0" w:rsidRDefault="00265332" w:rsidP="00DB4347">
      <w:pPr>
        <w:spacing w:after="0" w:line="360" w:lineRule="auto"/>
        <w:ind w:left="2880" w:firstLine="720"/>
        <w:jc w:val="both"/>
        <w:rPr>
          <w:rFonts w:ascii="Times New Roman" w:hAnsi="Times New Roman" w:cs="Times New Roman"/>
          <w:b/>
          <w:sz w:val="24"/>
        </w:rPr>
      </w:pPr>
      <w:r>
        <w:rPr>
          <w:rFonts w:ascii="Times New Roman" w:hAnsi="Times New Roman" w:cs="Times New Roman"/>
          <w:b/>
          <w:sz w:val="24"/>
        </w:rPr>
        <w:t xml:space="preserve"> G. </w:t>
      </w:r>
      <w:r w:rsidR="00F460F0" w:rsidRPr="00F460F0">
        <w:rPr>
          <w:rFonts w:ascii="Times New Roman" w:hAnsi="Times New Roman" w:cs="Times New Roman"/>
          <w:b/>
          <w:sz w:val="24"/>
        </w:rPr>
        <w:t xml:space="preserve"> MUSARIRI</w:t>
      </w:r>
    </w:p>
    <w:p w14:paraId="203095DE" w14:textId="77777777" w:rsidR="001776B3" w:rsidRDefault="00F460F0" w:rsidP="00F94600">
      <w:pPr>
        <w:spacing w:after="0" w:line="240" w:lineRule="auto"/>
        <w:jc w:val="center"/>
        <w:rPr>
          <w:rFonts w:ascii="Times New Roman" w:hAnsi="Times New Roman" w:cs="Times New Roman"/>
          <w:b/>
          <w:sz w:val="24"/>
        </w:rPr>
      </w:pPr>
      <w:r>
        <w:rPr>
          <w:rFonts w:ascii="Times New Roman" w:hAnsi="Times New Roman" w:cs="Times New Roman"/>
          <w:b/>
          <w:sz w:val="24"/>
        </w:rPr>
        <w:t>J-U-D-G-E</w:t>
      </w:r>
    </w:p>
    <w:sectPr w:rsidR="001776B3"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776C6" w14:textId="77777777" w:rsidR="00AE368B" w:rsidRDefault="00AE368B" w:rsidP="00B30B64">
      <w:pPr>
        <w:spacing w:after="0" w:line="240" w:lineRule="auto"/>
      </w:pPr>
      <w:r>
        <w:separator/>
      </w:r>
    </w:p>
  </w:endnote>
  <w:endnote w:type="continuationSeparator" w:id="0">
    <w:p w14:paraId="4214DF6C" w14:textId="77777777" w:rsidR="00AE368B" w:rsidRDefault="00AE368B"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F9EF4" w14:textId="77777777" w:rsidR="00AE368B" w:rsidRDefault="00AE368B" w:rsidP="00B30B64">
      <w:pPr>
        <w:spacing w:after="0" w:line="240" w:lineRule="auto"/>
      </w:pPr>
      <w:r>
        <w:separator/>
      </w:r>
    </w:p>
  </w:footnote>
  <w:footnote w:type="continuationSeparator" w:id="0">
    <w:p w14:paraId="41C9457E" w14:textId="77777777" w:rsidR="00AE368B" w:rsidRDefault="00AE368B" w:rsidP="00B30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64410"/>
      <w:docPartObj>
        <w:docPartGallery w:val="Page Numbers (Top of Page)"/>
        <w:docPartUnique/>
      </w:docPartObj>
    </w:sdtPr>
    <w:sdtEndPr>
      <w:rPr>
        <w:noProof/>
      </w:rPr>
    </w:sdtEndPr>
    <w:sdtContent>
      <w:p w14:paraId="17ED2DCB" w14:textId="77777777" w:rsidR="00F72617" w:rsidRDefault="00B30B64">
        <w:pPr>
          <w:pStyle w:val="Header"/>
          <w:jc w:val="right"/>
          <w:rPr>
            <w:noProof/>
          </w:rPr>
        </w:pPr>
        <w:r>
          <w:fldChar w:fldCharType="begin"/>
        </w:r>
        <w:r>
          <w:instrText xml:space="preserve"> PAGE   \* MERGEFORMAT </w:instrText>
        </w:r>
        <w:r>
          <w:fldChar w:fldCharType="separate"/>
        </w:r>
        <w:r w:rsidR="00F44C7A">
          <w:rPr>
            <w:noProof/>
          </w:rPr>
          <w:t>3</w:t>
        </w:r>
        <w:r>
          <w:rPr>
            <w:noProof/>
          </w:rPr>
          <w:fldChar w:fldCharType="end"/>
        </w:r>
      </w:p>
      <w:p w14:paraId="01028138" w14:textId="77777777" w:rsidR="00F72617" w:rsidRDefault="00F72617">
        <w:pPr>
          <w:pStyle w:val="Header"/>
          <w:jc w:val="right"/>
          <w:rPr>
            <w:noProof/>
          </w:rPr>
        </w:pPr>
        <w:r>
          <w:rPr>
            <w:noProof/>
          </w:rPr>
          <w:t>LC/</w:t>
        </w:r>
        <w:r w:rsidR="00FE7CE7">
          <w:rPr>
            <w:noProof/>
          </w:rPr>
          <w:t>H/</w:t>
        </w:r>
        <w:r w:rsidR="00C665F3">
          <w:rPr>
            <w:noProof/>
          </w:rPr>
          <w:t>/</w:t>
        </w:r>
        <w:r w:rsidR="007B16B9">
          <w:rPr>
            <w:noProof/>
          </w:rPr>
          <w:t>202</w:t>
        </w:r>
        <w:r w:rsidR="00DB3B21">
          <w:rPr>
            <w:noProof/>
          </w:rPr>
          <w:t>5</w:t>
        </w:r>
      </w:p>
      <w:p w14:paraId="5823E4DC" w14:textId="265FC9AD" w:rsidR="00B30B64" w:rsidRDefault="00F72617">
        <w:pPr>
          <w:pStyle w:val="Header"/>
          <w:jc w:val="right"/>
        </w:pPr>
        <w:r>
          <w:rPr>
            <w:noProof/>
          </w:rPr>
          <w:t>LC/</w:t>
        </w:r>
        <w:r w:rsidR="007B16B9">
          <w:rPr>
            <w:noProof/>
          </w:rPr>
          <w:t>H/</w:t>
        </w:r>
        <w:r w:rsidR="008B3C65">
          <w:rPr>
            <w:noProof/>
          </w:rPr>
          <w:t>1049/24</w:t>
        </w:r>
      </w:p>
    </w:sdtContent>
  </w:sdt>
  <w:p w14:paraId="740FA981" w14:textId="77777777" w:rsidR="00B30B64" w:rsidRDefault="00B30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424CE" w14:textId="77777777" w:rsidR="00CD78F2" w:rsidRDefault="00CD78F2">
    <w:pPr>
      <w:pStyle w:val="Header"/>
      <w:jc w:val="right"/>
    </w:pPr>
  </w:p>
  <w:p w14:paraId="24B4A3B1" w14:textId="77777777" w:rsidR="00CD78F2" w:rsidRDefault="00CD7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C7156C"/>
    <w:multiLevelType w:val="hybridMultilevel"/>
    <w:tmpl w:val="1C8A5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21D3A"/>
    <w:multiLevelType w:val="hybridMultilevel"/>
    <w:tmpl w:val="FED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97E8D"/>
    <w:multiLevelType w:val="hybridMultilevel"/>
    <w:tmpl w:val="BA1C6F8E"/>
    <w:lvl w:ilvl="0" w:tplc="BC82662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B4689"/>
    <w:multiLevelType w:val="hybridMultilevel"/>
    <w:tmpl w:val="A6AC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50406"/>
    <w:multiLevelType w:val="hybridMultilevel"/>
    <w:tmpl w:val="5290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7"/>
  </w:num>
  <w:num w:numId="4">
    <w:abstractNumId w:val="0"/>
  </w:num>
  <w:num w:numId="5">
    <w:abstractNumId w:val="15"/>
  </w:num>
  <w:num w:numId="6">
    <w:abstractNumId w:val="8"/>
  </w:num>
  <w:num w:numId="7">
    <w:abstractNumId w:val="6"/>
  </w:num>
  <w:num w:numId="8">
    <w:abstractNumId w:val="14"/>
  </w:num>
  <w:num w:numId="9">
    <w:abstractNumId w:val="13"/>
  </w:num>
  <w:num w:numId="10">
    <w:abstractNumId w:val="4"/>
  </w:num>
  <w:num w:numId="11">
    <w:abstractNumId w:val="11"/>
  </w:num>
  <w:num w:numId="12">
    <w:abstractNumId w:val="12"/>
  </w:num>
  <w:num w:numId="13">
    <w:abstractNumId w:val="3"/>
  </w:num>
  <w:num w:numId="14">
    <w:abstractNumId w:val="9"/>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500F4"/>
    <w:rsid w:val="00052487"/>
    <w:rsid w:val="00053B96"/>
    <w:rsid w:val="00053EE2"/>
    <w:rsid w:val="00057A74"/>
    <w:rsid w:val="00060780"/>
    <w:rsid w:val="00065650"/>
    <w:rsid w:val="00071969"/>
    <w:rsid w:val="00072F5C"/>
    <w:rsid w:val="0007764D"/>
    <w:rsid w:val="0008264F"/>
    <w:rsid w:val="000875A4"/>
    <w:rsid w:val="000A1165"/>
    <w:rsid w:val="000A1E39"/>
    <w:rsid w:val="000A37C7"/>
    <w:rsid w:val="000A4BB6"/>
    <w:rsid w:val="000A614F"/>
    <w:rsid w:val="000B7CED"/>
    <w:rsid w:val="000C4BA2"/>
    <w:rsid w:val="000C5766"/>
    <w:rsid w:val="000C67B2"/>
    <w:rsid w:val="000C70F5"/>
    <w:rsid w:val="000C747C"/>
    <w:rsid w:val="000D1FDB"/>
    <w:rsid w:val="000D29CD"/>
    <w:rsid w:val="000D2C39"/>
    <w:rsid w:val="000D3009"/>
    <w:rsid w:val="000E2F2A"/>
    <w:rsid w:val="000E4266"/>
    <w:rsid w:val="000E6C78"/>
    <w:rsid w:val="000F13E4"/>
    <w:rsid w:val="000F388E"/>
    <w:rsid w:val="000F44B4"/>
    <w:rsid w:val="000F5E25"/>
    <w:rsid w:val="000F611A"/>
    <w:rsid w:val="00100912"/>
    <w:rsid w:val="00102F05"/>
    <w:rsid w:val="00103480"/>
    <w:rsid w:val="0010392D"/>
    <w:rsid w:val="00112CC3"/>
    <w:rsid w:val="00117ED6"/>
    <w:rsid w:val="00122BE0"/>
    <w:rsid w:val="00125A89"/>
    <w:rsid w:val="00130EFA"/>
    <w:rsid w:val="001318F3"/>
    <w:rsid w:val="00132EF5"/>
    <w:rsid w:val="00151600"/>
    <w:rsid w:val="00154917"/>
    <w:rsid w:val="00155047"/>
    <w:rsid w:val="001575F2"/>
    <w:rsid w:val="00163FCD"/>
    <w:rsid w:val="001645F1"/>
    <w:rsid w:val="00167DF1"/>
    <w:rsid w:val="00170013"/>
    <w:rsid w:val="001700E3"/>
    <w:rsid w:val="0017401D"/>
    <w:rsid w:val="00174DDB"/>
    <w:rsid w:val="001776B3"/>
    <w:rsid w:val="00183AE1"/>
    <w:rsid w:val="001846D4"/>
    <w:rsid w:val="00185602"/>
    <w:rsid w:val="0018563E"/>
    <w:rsid w:val="00194CE7"/>
    <w:rsid w:val="00195554"/>
    <w:rsid w:val="0019616D"/>
    <w:rsid w:val="00196F4A"/>
    <w:rsid w:val="001A4763"/>
    <w:rsid w:val="001A6B94"/>
    <w:rsid w:val="001B0733"/>
    <w:rsid w:val="001B7FC0"/>
    <w:rsid w:val="001C0AFA"/>
    <w:rsid w:val="001D248F"/>
    <w:rsid w:val="001D30A7"/>
    <w:rsid w:val="001D68C6"/>
    <w:rsid w:val="001E405F"/>
    <w:rsid w:val="001E4A0A"/>
    <w:rsid w:val="001F0075"/>
    <w:rsid w:val="001F29F1"/>
    <w:rsid w:val="001F2DBF"/>
    <w:rsid w:val="001F772B"/>
    <w:rsid w:val="001F7C0D"/>
    <w:rsid w:val="002064D7"/>
    <w:rsid w:val="00214692"/>
    <w:rsid w:val="00216D89"/>
    <w:rsid w:val="00221900"/>
    <w:rsid w:val="00227716"/>
    <w:rsid w:val="00233387"/>
    <w:rsid w:val="0023406F"/>
    <w:rsid w:val="00234FA7"/>
    <w:rsid w:val="0023750B"/>
    <w:rsid w:val="002426FF"/>
    <w:rsid w:val="00244D92"/>
    <w:rsid w:val="002473CF"/>
    <w:rsid w:val="002513BC"/>
    <w:rsid w:val="00255040"/>
    <w:rsid w:val="002551F6"/>
    <w:rsid w:val="0026070D"/>
    <w:rsid w:val="00261DCC"/>
    <w:rsid w:val="00262A69"/>
    <w:rsid w:val="0026325C"/>
    <w:rsid w:val="00265332"/>
    <w:rsid w:val="00270B2C"/>
    <w:rsid w:val="00274253"/>
    <w:rsid w:val="00276041"/>
    <w:rsid w:val="002844A5"/>
    <w:rsid w:val="002844F3"/>
    <w:rsid w:val="00284E7F"/>
    <w:rsid w:val="00293624"/>
    <w:rsid w:val="00297C47"/>
    <w:rsid w:val="002A0753"/>
    <w:rsid w:val="002A2E82"/>
    <w:rsid w:val="002A3418"/>
    <w:rsid w:val="002B0706"/>
    <w:rsid w:val="002B23E8"/>
    <w:rsid w:val="002B3415"/>
    <w:rsid w:val="002C718B"/>
    <w:rsid w:val="002D2E31"/>
    <w:rsid w:val="002D4155"/>
    <w:rsid w:val="002E3B2D"/>
    <w:rsid w:val="002F2FA1"/>
    <w:rsid w:val="002F339B"/>
    <w:rsid w:val="002F5002"/>
    <w:rsid w:val="003027FC"/>
    <w:rsid w:val="003103B7"/>
    <w:rsid w:val="003137BD"/>
    <w:rsid w:val="00314B84"/>
    <w:rsid w:val="00335402"/>
    <w:rsid w:val="00337342"/>
    <w:rsid w:val="0034357C"/>
    <w:rsid w:val="00355585"/>
    <w:rsid w:val="0035669C"/>
    <w:rsid w:val="00361812"/>
    <w:rsid w:val="0036429E"/>
    <w:rsid w:val="003644A7"/>
    <w:rsid w:val="00364D8B"/>
    <w:rsid w:val="00370D5A"/>
    <w:rsid w:val="003750F7"/>
    <w:rsid w:val="0038092D"/>
    <w:rsid w:val="00382737"/>
    <w:rsid w:val="00386C9E"/>
    <w:rsid w:val="003916A2"/>
    <w:rsid w:val="00391E6F"/>
    <w:rsid w:val="00393F97"/>
    <w:rsid w:val="003B0613"/>
    <w:rsid w:val="003B0825"/>
    <w:rsid w:val="003B38A0"/>
    <w:rsid w:val="003B6ABC"/>
    <w:rsid w:val="003B7B1C"/>
    <w:rsid w:val="003C37C6"/>
    <w:rsid w:val="003C432A"/>
    <w:rsid w:val="003D6C59"/>
    <w:rsid w:val="003D76D4"/>
    <w:rsid w:val="003D7EFA"/>
    <w:rsid w:val="003E23BE"/>
    <w:rsid w:val="003E49BA"/>
    <w:rsid w:val="003F1469"/>
    <w:rsid w:val="003F1D8F"/>
    <w:rsid w:val="003F59DC"/>
    <w:rsid w:val="003F7544"/>
    <w:rsid w:val="00402C91"/>
    <w:rsid w:val="00402FE0"/>
    <w:rsid w:val="00405FCA"/>
    <w:rsid w:val="0041676B"/>
    <w:rsid w:val="004247AD"/>
    <w:rsid w:val="004267B9"/>
    <w:rsid w:val="00426D1F"/>
    <w:rsid w:val="00432EEF"/>
    <w:rsid w:val="00434563"/>
    <w:rsid w:val="00437D19"/>
    <w:rsid w:val="00441BD0"/>
    <w:rsid w:val="004433B4"/>
    <w:rsid w:val="00444632"/>
    <w:rsid w:val="00445D02"/>
    <w:rsid w:val="00446417"/>
    <w:rsid w:val="004501DB"/>
    <w:rsid w:val="00450B7B"/>
    <w:rsid w:val="00452822"/>
    <w:rsid w:val="00460EB0"/>
    <w:rsid w:val="0046530C"/>
    <w:rsid w:val="00466CF3"/>
    <w:rsid w:val="004736BE"/>
    <w:rsid w:val="00484EDF"/>
    <w:rsid w:val="00492869"/>
    <w:rsid w:val="004A5400"/>
    <w:rsid w:val="004A7B89"/>
    <w:rsid w:val="004B03BE"/>
    <w:rsid w:val="004B2CB8"/>
    <w:rsid w:val="004B6A99"/>
    <w:rsid w:val="004B71F9"/>
    <w:rsid w:val="004C0A4D"/>
    <w:rsid w:val="004C1752"/>
    <w:rsid w:val="004C30A4"/>
    <w:rsid w:val="004C3F29"/>
    <w:rsid w:val="004E2763"/>
    <w:rsid w:val="004E2E34"/>
    <w:rsid w:val="004F3A66"/>
    <w:rsid w:val="004F6601"/>
    <w:rsid w:val="00500110"/>
    <w:rsid w:val="00501CB3"/>
    <w:rsid w:val="005040C6"/>
    <w:rsid w:val="00507446"/>
    <w:rsid w:val="0051348A"/>
    <w:rsid w:val="00515B1F"/>
    <w:rsid w:val="005242AA"/>
    <w:rsid w:val="00525D22"/>
    <w:rsid w:val="00532633"/>
    <w:rsid w:val="00541000"/>
    <w:rsid w:val="0054182C"/>
    <w:rsid w:val="00543118"/>
    <w:rsid w:val="005520BC"/>
    <w:rsid w:val="0055641F"/>
    <w:rsid w:val="00556600"/>
    <w:rsid w:val="00566A44"/>
    <w:rsid w:val="00574167"/>
    <w:rsid w:val="00575B21"/>
    <w:rsid w:val="00576A50"/>
    <w:rsid w:val="005804FC"/>
    <w:rsid w:val="00585F2B"/>
    <w:rsid w:val="005916B7"/>
    <w:rsid w:val="00592C4B"/>
    <w:rsid w:val="005963C2"/>
    <w:rsid w:val="005970E1"/>
    <w:rsid w:val="005978C5"/>
    <w:rsid w:val="005A14A5"/>
    <w:rsid w:val="005A47C3"/>
    <w:rsid w:val="005A6C1C"/>
    <w:rsid w:val="005B7B37"/>
    <w:rsid w:val="005B7F6D"/>
    <w:rsid w:val="005C18BD"/>
    <w:rsid w:val="005C2CEF"/>
    <w:rsid w:val="005C61A5"/>
    <w:rsid w:val="005C6817"/>
    <w:rsid w:val="005C7D04"/>
    <w:rsid w:val="005D0A2C"/>
    <w:rsid w:val="005D159F"/>
    <w:rsid w:val="005D307D"/>
    <w:rsid w:val="005D7952"/>
    <w:rsid w:val="005E1246"/>
    <w:rsid w:val="005E1C57"/>
    <w:rsid w:val="005E29BD"/>
    <w:rsid w:val="005F6A54"/>
    <w:rsid w:val="00600370"/>
    <w:rsid w:val="00601044"/>
    <w:rsid w:val="00606733"/>
    <w:rsid w:val="00607A63"/>
    <w:rsid w:val="006101ED"/>
    <w:rsid w:val="0062069B"/>
    <w:rsid w:val="00621D5A"/>
    <w:rsid w:val="0062407B"/>
    <w:rsid w:val="00624C03"/>
    <w:rsid w:val="00624D7F"/>
    <w:rsid w:val="00634FB6"/>
    <w:rsid w:val="00637770"/>
    <w:rsid w:val="00640E53"/>
    <w:rsid w:val="0064132D"/>
    <w:rsid w:val="00644D62"/>
    <w:rsid w:val="006511E1"/>
    <w:rsid w:val="00655BB2"/>
    <w:rsid w:val="006566B4"/>
    <w:rsid w:val="00661F21"/>
    <w:rsid w:val="006642D7"/>
    <w:rsid w:val="00667BAB"/>
    <w:rsid w:val="00670F23"/>
    <w:rsid w:val="006772B6"/>
    <w:rsid w:val="006824B5"/>
    <w:rsid w:val="00683488"/>
    <w:rsid w:val="00690197"/>
    <w:rsid w:val="00691D20"/>
    <w:rsid w:val="00695147"/>
    <w:rsid w:val="0069729E"/>
    <w:rsid w:val="006A14C5"/>
    <w:rsid w:val="006A3056"/>
    <w:rsid w:val="006A41B6"/>
    <w:rsid w:val="006A4F40"/>
    <w:rsid w:val="006A5823"/>
    <w:rsid w:val="006A6CD8"/>
    <w:rsid w:val="006A7EA4"/>
    <w:rsid w:val="006B03CB"/>
    <w:rsid w:val="006B1612"/>
    <w:rsid w:val="006B169A"/>
    <w:rsid w:val="006B4B12"/>
    <w:rsid w:val="006B72B3"/>
    <w:rsid w:val="006C0F96"/>
    <w:rsid w:val="006C1A73"/>
    <w:rsid w:val="006C3754"/>
    <w:rsid w:val="006C46F6"/>
    <w:rsid w:val="006C53B8"/>
    <w:rsid w:val="006C6DC1"/>
    <w:rsid w:val="006D5B8A"/>
    <w:rsid w:val="006E0D6C"/>
    <w:rsid w:val="006E1672"/>
    <w:rsid w:val="006E3674"/>
    <w:rsid w:val="006E7F13"/>
    <w:rsid w:val="006F110E"/>
    <w:rsid w:val="006F1C9D"/>
    <w:rsid w:val="006F418B"/>
    <w:rsid w:val="006F4913"/>
    <w:rsid w:val="006F5046"/>
    <w:rsid w:val="007040D7"/>
    <w:rsid w:val="00705C31"/>
    <w:rsid w:val="00707571"/>
    <w:rsid w:val="00707AFE"/>
    <w:rsid w:val="00712A13"/>
    <w:rsid w:val="00712A58"/>
    <w:rsid w:val="00714982"/>
    <w:rsid w:val="00714DEF"/>
    <w:rsid w:val="00717459"/>
    <w:rsid w:val="007210A7"/>
    <w:rsid w:val="00721132"/>
    <w:rsid w:val="00735C64"/>
    <w:rsid w:val="00743432"/>
    <w:rsid w:val="0074399E"/>
    <w:rsid w:val="00753A30"/>
    <w:rsid w:val="0075641B"/>
    <w:rsid w:val="00756682"/>
    <w:rsid w:val="00761F63"/>
    <w:rsid w:val="00762676"/>
    <w:rsid w:val="007661CD"/>
    <w:rsid w:val="0077551D"/>
    <w:rsid w:val="00776233"/>
    <w:rsid w:val="007816D2"/>
    <w:rsid w:val="00781B2E"/>
    <w:rsid w:val="00787A2D"/>
    <w:rsid w:val="007900F5"/>
    <w:rsid w:val="0079373C"/>
    <w:rsid w:val="00795346"/>
    <w:rsid w:val="00795CC7"/>
    <w:rsid w:val="007A09F8"/>
    <w:rsid w:val="007A2CB4"/>
    <w:rsid w:val="007A73AD"/>
    <w:rsid w:val="007A7F37"/>
    <w:rsid w:val="007B16B9"/>
    <w:rsid w:val="007B1B58"/>
    <w:rsid w:val="007B4088"/>
    <w:rsid w:val="007B5C06"/>
    <w:rsid w:val="007C498E"/>
    <w:rsid w:val="007C7C11"/>
    <w:rsid w:val="007D03BE"/>
    <w:rsid w:val="007D09DD"/>
    <w:rsid w:val="007D48BE"/>
    <w:rsid w:val="007D48C8"/>
    <w:rsid w:val="007E09B2"/>
    <w:rsid w:val="007E1239"/>
    <w:rsid w:val="007E5619"/>
    <w:rsid w:val="007F0495"/>
    <w:rsid w:val="007F0D50"/>
    <w:rsid w:val="007F18F8"/>
    <w:rsid w:val="008065F6"/>
    <w:rsid w:val="00812519"/>
    <w:rsid w:val="00815182"/>
    <w:rsid w:val="00822B0B"/>
    <w:rsid w:val="008257ED"/>
    <w:rsid w:val="00826C4F"/>
    <w:rsid w:val="008307E6"/>
    <w:rsid w:val="00835C2B"/>
    <w:rsid w:val="008401E4"/>
    <w:rsid w:val="00846B18"/>
    <w:rsid w:val="0085545E"/>
    <w:rsid w:val="0085634D"/>
    <w:rsid w:val="00861094"/>
    <w:rsid w:val="00862280"/>
    <w:rsid w:val="00866AE1"/>
    <w:rsid w:val="00870A66"/>
    <w:rsid w:val="00874C99"/>
    <w:rsid w:val="00875EA4"/>
    <w:rsid w:val="00885FD6"/>
    <w:rsid w:val="00893159"/>
    <w:rsid w:val="00893693"/>
    <w:rsid w:val="0089578F"/>
    <w:rsid w:val="008967CE"/>
    <w:rsid w:val="008A322C"/>
    <w:rsid w:val="008A6B28"/>
    <w:rsid w:val="008A7068"/>
    <w:rsid w:val="008B36A9"/>
    <w:rsid w:val="008B3C65"/>
    <w:rsid w:val="008C02A9"/>
    <w:rsid w:val="008C0EF2"/>
    <w:rsid w:val="008C3527"/>
    <w:rsid w:val="008C3CC5"/>
    <w:rsid w:val="008D5856"/>
    <w:rsid w:val="008D604B"/>
    <w:rsid w:val="008D7BB5"/>
    <w:rsid w:val="008E3B71"/>
    <w:rsid w:val="008F4C34"/>
    <w:rsid w:val="008F602A"/>
    <w:rsid w:val="008F7E7E"/>
    <w:rsid w:val="009029AD"/>
    <w:rsid w:val="00902D60"/>
    <w:rsid w:val="0091120B"/>
    <w:rsid w:val="00911C53"/>
    <w:rsid w:val="00913E92"/>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689E"/>
    <w:rsid w:val="00962D0C"/>
    <w:rsid w:val="00962FF1"/>
    <w:rsid w:val="0096682E"/>
    <w:rsid w:val="009673E8"/>
    <w:rsid w:val="00967761"/>
    <w:rsid w:val="009708BA"/>
    <w:rsid w:val="009760B2"/>
    <w:rsid w:val="009766EF"/>
    <w:rsid w:val="0098750B"/>
    <w:rsid w:val="00987E6A"/>
    <w:rsid w:val="00990EF2"/>
    <w:rsid w:val="009A313D"/>
    <w:rsid w:val="009A36F7"/>
    <w:rsid w:val="009A7DC4"/>
    <w:rsid w:val="009B31DB"/>
    <w:rsid w:val="009C6A7B"/>
    <w:rsid w:val="009E058D"/>
    <w:rsid w:val="009F2B71"/>
    <w:rsid w:val="009F2B80"/>
    <w:rsid w:val="009F380D"/>
    <w:rsid w:val="009F66D9"/>
    <w:rsid w:val="00A018F8"/>
    <w:rsid w:val="00A0537E"/>
    <w:rsid w:val="00A110F2"/>
    <w:rsid w:val="00A13783"/>
    <w:rsid w:val="00A15118"/>
    <w:rsid w:val="00A161E3"/>
    <w:rsid w:val="00A22D64"/>
    <w:rsid w:val="00A27346"/>
    <w:rsid w:val="00A35C62"/>
    <w:rsid w:val="00A36EFB"/>
    <w:rsid w:val="00A371F9"/>
    <w:rsid w:val="00A40303"/>
    <w:rsid w:val="00A420D3"/>
    <w:rsid w:val="00A50FD9"/>
    <w:rsid w:val="00A61B1B"/>
    <w:rsid w:val="00A62580"/>
    <w:rsid w:val="00A6462B"/>
    <w:rsid w:val="00A646C4"/>
    <w:rsid w:val="00A64A96"/>
    <w:rsid w:val="00A716A0"/>
    <w:rsid w:val="00A75C12"/>
    <w:rsid w:val="00A75EC8"/>
    <w:rsid w:val="00A81CF1"/>
    <w:rsid w:val="00A8300F"/>
    <w:rsid w:val="00A90642"/>
    <w:rsid w:val="00A928FD"/>
    <w:rsid w:val="00A96769"/>
    <w:rsid w:val="00A9678F"/>
    <w:rsid w:val="00A96F82"/>
    <w:rsid w:val="00AA2E31"/>
    <w:rsid w:val="00AA58DC"/>
    <w:rsid w:val="00AB2151"/>
    <w:rsid w:val="00AB4564"/>
    <w:rsid w:val="00AB464D"/>
    <w:rsid w:val="00AB56C9"/>
    <w:rsid w:val="00AB618C"/>
    <w:rsid w:val="00AC1437"/>
    <w:rsid w:val="00AC46E7"/>
    <w:rsid w:val="00AD02B9"/>
    <w:rsid w:val="00AD1043"/>
    <w:rsid w:val="00AD29E1"/>
    <w:rsid w:val="00AD3970"/>
    <w:rsid w:val="00AE14FF"/>
    <w:rsid w:val="00AE1738"/>
    <w:rsid w:val="00AE1FA1"/>
    <w:rsid w:val="00AE368B"/>
    <w:rsid w:val="00AE3EC3"/>
    <w:rsid w:val="00AE450F"/>
    <w:rsid w:val="00AE5D5D"/>
    <w:rsid w:val="00AE6003"/>
    <w:rsid w:val="00AF0863"/>
    <w:rsid w:val="00AF2455"/>
    <w:rsid w:val="00B1278E"/>
    <w:rsid w:val="00B141E6"/>
    <w:rsid w:val="00B16D08"/>
    <w:rsid w:val="00B16E22"/>
    <w:rsid w:val="00B20AAD"/>
    <w:rsid w:val="00B20F0C"/>
    <w:rsid w:val="00B219A0"/>
    <w:rsid w:val="00B25F8A"/>
    <w:rsid w:val="00B26DC7"/>
    <w:rsid w:val="00B27D4A"/>
    <w:rsid w:val="00B30B64"/>
    <w:rsid w:val="00B339FC"/>
    <w:rsid w:val="00B33A77"/>
    <w:rsid w:val="00B36AFF"/>
    <w:rsid w:val="00B50340"/>
    <w:rsid w:val="00B57ACA"/>
    <w:rsid w:val="00B6044C"/>
    <w:rsid w:val="00B6091F"/>
    <w:rsid w:val="00B72771"/>
    <w:rsid w:val="00B757C6"/>
    <w:rsid w:val="00B77F33"/>
    <w:rsid w:val="00B83ADA"/>
    <w:rsid w:val="00B86101"/>
    <w:rsid w:val="00BA4B62"/>
    <w:rsid w:val="00BA5DB3"/>
    <w:rsid w:val="00BB0C9B"/>
    <w:rsid w:val="00BB0EBC"/>
    <w:rsid w:val="00BB5CD7"/>
    <w:rsid w:val="00BB7A13"/>
    <w:rsid w:val="00BC298D"/>
    <w:rsid w:val="00BC47AB"/>
    <w:rsid w:val="00BC586E"/>
    <w:rsid w:val="00BC7ADE"/>
    <w:rsid w:val="00BD0C39"/>
    <w:rsid w:val="00BD3FF7"/>
    <w:rsid w:val="00BE1BC6"/>
    <w:rsid w:val="00BF0A30"/>
    <w:rsid w:val="00BF0EE9"/>
    <w:rsid w:val="00BF7284"/>
    <w:rsid w:val="00C00C8D"/>
    <w:rsid w:val="00C056BB"/>
    <w:rsid w:val="00C15D33"/>
    <w:rsid w:val="00C15FAB"/>
    <w:rsid w:val="00C26496"/>
    <w:rsid w:val="00C33733"/>
    <w:rsid w:val="00C427ED"/>
    <w:rsid w:val="00C44AE5"/>
    <w:rsid w:val="00C45B68"/>
    <w:rsid w:val="00C515F9"/>
    <w:rsid w:val="00C53CEB"/>
    <w:rsid w:val="00C54CA6"/>
    <w:rsid w:val="00C60B4B"/>
    <w:rsid w:val="00C617C6"/>
    <w:rsid w:val="00C61AED"/>
    <w:rsid w:val="00C61EE5"/>
    <w:rsid w:val="00C665F3"/>
    <w:rsid w:val="00C7105C"/>
    <w:rsid w:val="00C71B25"/>
    <w:rsid w:val="00C74CBD"/>
    <w:rsid w:val="00C8113F"/>
    <w:rsid w:val="00C8437F"/>
    <w:rsid w:val="00C8515A"/>
    <w:rsid w:val="00C87CA6"/>
    <w:rsid w:val="00C9017C"/>
    <w:rsid w:val="00C934EE"/>
    <w:rsid w:val="00CA05A2"/>
    <w:rsid w:val="00CA4F85"/>
    <w:rsid w:val="00CA5796"/>
    <w:rsid w:val="00CB40CD"/>
    <w:rsid w:val="00CD1E63"/>
    <w:rsid w:val="00CD237F"/>
    <w:rsid w:val="00CD2C15"/>
    <w:rsid w:val="00CD43C4"/>
    <w:rsid w:val="00CD57BC"/>
    <w:rsid w:val="00CD78F2"/>
    <w:rsid w:val="00CD7B99"/>
    <w:rsid w:val="00CE0EFE"/>
    <w:rsid w:val="00CE27B1"/>
    <w:rsid w:val="00CE7F0B"/>
    <w:rsid w:val="00D00704"/>
    <w:rsid w:val="00D134B0"/>
    <w:rsid w:val="00D16E65"/>
    <w:rsid w:val="00D247EE"/>
    <w:rsid w:val="00D26E9B"/>
    <w:rsid w:val="00D27EA6"/>
    <w:rsid w:val="00D27FC2"/>
    <w:rsid w:val="00D3551F"/>
    <w:rsid w:val="00D40F93"/>
    <w:rsid w:val="00D456E2"/>
    <w:rsid w:val="00D5295F"/>
    <w:rsid w:val="00D63C2F"/>
    <w:rsid w:val="00D65E04"/>
    <w:rsid w:val="00D72D3A"/>
    <w:rsid w:val="00D72FDB"/>
    <w:rsid w:val="00D759C5"/>
    <w:rsid w:val="00D91804"/>
    <w:rsid w:val="00D92BF8"/>
    <w:rsid w:val="00DA314E"/>
    <w:rsid w:val="00DB0CC5"/>
    <w:rsid w:val="00DB0D67"/>
    <w:rsid w:val="00DB2F26"/>
    <w:rsid w:val="00DB325B"/>
    <w:rsid w:val="00DB340A"/>
    <w:rsid w:val="00DB3B21"/>
    <w:rsid w:val="00DB4347"/>
    <w:rsid w:val="00DB4B45"/>
    <w:rsid w:val="00DB5792"/>
    <w:rsid w:val="00DB7615"/>
    <w:rsid w:val="00DC0239"/>
    <w:rsid w:val="00DD5441"/>
    <w:rsid w:val="00DE7F2C"/>
    <w:rsid w:val="00DF10FA"/>
    <w:rsid w:val="00DF26EF"/>
    <w:rsid w:val="00DF78DE"/>
    <w:rsid w:val="00E10579"/>
    <w:rsid w:val="00E17C80"/>
    <w:rsid w:val="00E204B5"/>
    <w:rsid w:val="00E21177"/>
    <w:rsid w:val="00E21746"/>
    <w:rsid w:val="00E2316A"/>
    <w:rsid w:val="00E23B43"/>
    <w:rsid w:val="00E31AD0"/>
    <w:rsid w:val="00E3511A"/>
    <w:rsid w:val="00E37192"/>
    <w:rsid w:val="00E404C9"/>
    <w:rsid w:val="00E53BF5"/>
    <w:rsid w:val="00E57B55"/>
    <w:rsid w:val="00E6268F"/>
    <w:rsid w:val="00E64BCB"/>
    <w:rsid w:val="00E65C15"/>
    <w:rsid w:val="00E70669"/>
    <w:rsid w:val="00E71307"/>
    <w:rsid w:val="00E756DD"/>
    <w:rsid w:val="00E768A5"/>
    <w:rsid w:val="00E82BAF"/>
    <w:rsid w:val="00E84D32"/>
    <w:rsid w:val="00E866D5"/>
    <w:rsid w:val="00E87B97"/>
    <w:rsid w:val="00E90962"/>
    <w:rsid w:val="00E920AF"/>
    <w:rsid w:val="00E92483"/>
    <w:rsid w:val="00E92EF2"/>
    <w:rsid w:val="00E94A52"/>
    <w:rsid w:val="00EA1BA5"/>
    <w:rsid w:val="00EA4B9C"/>
    <w:rsid w:val="00EB4218"/>
    <w:rsid w:val="00EB5AC3"/>
    <w:rsid w:val="00ED12FB"/>
    <w:rsid w:val="00EE49A4"/>
    <w:rsid w:val="00EE6F6C"/>
    <w:rsid w:val="00EF4CDC"/>
    <w:rsid w:val="00EF55C7"/>
    <w:rsid w:val="00EF685E"/>
    <w:rsid w:val="00F04DBB"/>
    <w:rsid w:val="00F078A8"/>
    <w:rsid w:val="00F16AF2"/>
    <w:rsid w:val="00F22AD1"/>
    <w:rsid w:val="00F32439"/>
    <w:rsid w:val="00F32632"/>
    <w:rsid w:val="00F33EC9"/>
    <w:rsid w:val="00F34761"/>
    <w:rsid w:val="00F34A9A"/>
    <w:rsid w:val="00F35907"/>
    <w:rsid w:val="00F4059A"/>
    <w:rsid w:val="00F44C7A"/>
    <w:rsid w:val="00F460F0"/>
    <w:rsid w:val="00F53942"/>
    <w:rsid w:val="00F545F5"/>
    <w:rsid w:val="00F57766"/>
    <w:rsid w:val="00F62A0C"/>
    <w:rsid w:val="00F66D22"/>
    <w:rsid w:val="00F67FD2"/>
    <w:rsid w:val="00F72617"/>
    <w:rsid w:val="00F76792"/>
    <w:rsid w:val="00F776AC"/>
    <w:rsid w:val="00F8153F"/>
    <w:rsid w:val="00F81B0D"/>
    <w:rsid w:val="00F84CF4"/>
    <w:rsid w:val="00F85231"/>
    <w:rsid w:val="00F94600"/>
    <w:rsid w:val="00F963FD"/>
    <w:rsid w:val="00F97953"/>
    <w:rsid w:val="00FB1540"/>
    <w:rsid w:val="00FB3942"/>
    <w:rsid w:val="00FC29A5"/>
    <w:rsid w:val="00FD57FD"/>
    <w:rsid w:val="00FD7C28"/>
    <w:rsid w:val="00FE21A5"/>
    <w:rsid w:val="00FE4A9E"/>
    <w:rsid w:val="00FE5843"/>
    <w:rsid w:val="00FE6B5A"/>
    <w:rsid w:val="00FE7CE7"/>
    <w:rsid w:val="00FF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200A7"/>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12EA-8D5D-41B4-881C-8AF1979C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844</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Microsoft account</cp:lastModifiedBy>
  <cp:revision>2</cp:revision>
  <cp:lastPrinted>2018-06-13T09:54:00Z</cp:lastPrinted>
  <dcterms:created xsi:type="dcterms:W3CDTF">2025-03-10T10:50:00Z</dcterms:created>
  <dcterms:modified xsi:type="dcterms:W3CDTF">2025-03-10T10:50:00Z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d59cb805e7f24640c6b4a7f6cb57d6674de4cdda291e263ae7b477fe47fafd3b</vt:lpwstr>
  </property>
</Properties>
</file>