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96" w:rsidRPr="00B61858" w:rsidRDefault="00FC33A9" w:rsidP="009013A2">
      <w:pPr>
        <w:spacing w:after="0" w:line="240" w:lineRule="auto"/>
        <w:jc w:val="both"/>
        <w:rPr>
          <w:rFonts w:ascii="Courier New" w:hAnsi="Courier New" w:cs="Courier New"/>
          <w:b/>
          <w:sz w:val="24"/>
          <w:szCs w:val="24"/>
        </w:rPr>
      </w:pPr>
      <w:bookmarkStart w:id="0" w:name="_GoBack"/>
      <w:bookmarkEnd w:id="0"/>
      <w:r w:rsidRPr="00B61858">
        <w:rPr>
          <w:rFonts w:ascii="Courier New" w:hAnsi="Courier New" w:cs="Courier New"/>
          <w:b/>
          <w:sz w:val="24"/>
          <w:szCs w:val="24"/>
        </w:rPr>
        <w:t>IN THE LABOUR COURT OF ZIMBABWE</w:t>
      </w:r>
      <w:r w:rsidRPr="00B61858">
        <w:rPr>
          <w:rFonts w:ascii="Courier New" w:hAnsi="Courier New" w:cs="Courier New"/>
          <w:b/>
          <w:sz w:val="24"/>
          <w:szCs w:val="24"/>
        </w:rPr>
        <w:tab/>
        <w:t>JUDGMENT NO LC/H/</w:t>
      </w:r>
      <w:r w:rsidR="00866A57">
        <w:rPr>
          <w:rFonts w:ascii="Courier New" w:hAnsi="Courier New" w:cs="Courier New"/>
          <w:b/>
          <w:sz w:val="24"/>
          <w:szCs w:val="24"/>
        </w:rPr>
        <w:t>66</w:t>
      </w:r>
      <w:r w:rsidRPr="00B61858">
        <w:rPr>
          <w:rFonts w:ascii="Courier New" w:hAnsi="Courier New" w:cs="Courier New"/>
          <w:b/>
          <w:sz w:val="24"/>
          <w:szCs w:val="24"/>
        </w:rPr>
        <w:t>/2014</w:t>
      </w:r>
    </w:p>
    <w:p w:rsidR="00CE66DB" w:rsidRPr="00B61858" w:rsidRDefault="00CE66DB" w:rsidP="009013A2">
      <w:pPr>
        <w:spacing w:after="0" w:line="240" w:lineRule="auto"/>
        <w:jc w:val="both"/>
        <w:rPr>
          <w:rFonts w:ascii="Courier New" w:hAnsi="Courier New" w:cs="Courier New"/>
          <w:b/>
          <w:sz w:val="24"/>
          <w:szCs w:val="24"/>
        </w:rPr>
      </w:pPr>
    </w:p>
    <w:p w:rsidR="00CE66DB" w:rsidRPr="00B61858" w:rsidRDefault="00CE66DB" w:rsidP="009013A2">
      <w:pPr>
        <w:spacing w:after="0" w:line="240" w:lineRule="auto"/>
        <w:jc w:val="both"/>
        <w:rPr>
          <w:rFonts w:ascii="Courier New" w:hAnsi="Courier New" w:cs="Courier New"/>
          <w:b/>
          <w:sz w:val="24"/>
          <w:szCs w:val="24"/>
        </w:rPr>
      </w:pPr>
      <w:r w:rsidRPr="00B61858">
        <w:rPr>
          <w:rFonts w:ascii="Courier New" w:hAnsi="Courier New" w:cs="Courier New"/>
          <w:b/>
          <w:sz w:val="24"/>
          <w:szCs w:val="24"/>
        </w:rPr>
        <w:t xml:space="preserve">HARARE, 10 SEPTEMBER 2013, 8 </w:t>
      </w:r>
      <w:r w:rsidRPr="00B61858">
        <w:rPr>
          <w:rFonts w:ascii="Courier New" w:hAnsi="Courier New" w:cs="Courier New"/>
          <w:b/>
          <w:sz w:val="24"/>
          <w:szCs w:val="24"/>
        </w:rPr>
        <w:tab/>
      </w:r>
      <w:r w:rsidRPr="00B61858">
        <w:rPr>
          <w:rFonts w:ascii="Courier New" w:hAnsi="Courier New" w:cs="Courier New"/>
          <w:b/>
          <w:sz w:val="24"/>
          <w:szCs w:val="24"/>
        </w:rPr>
        <w:tab/>
        <w:t xml:space="preserve">   CASE NO LC/H/186/2013</w:t>
      </w:r>
    </w:p>
    <w:p w:rsidR="00CE66DB" w:rsidRPr="00B61858" w:rsidRDefault="00CE66DB" w:rsidP="009013A2">
      <w:pPr>
        <w:spacing w:after="0" w:line="240" w:lineRule="auto"/>
        <w:jc w:val="both"/>
        <w:rPr>
          <w:rFonts w:ascii="Courier New" w:hAnsi="Courier New" w:cs="Courier New"/>
          <w:b/>
          <w:sz w:val="24"/>
          <w:szCs w:val="24"/>
        </w:rPr>
      </w:pPr>
      <w:r w:rsidRPr="00B61858">
        <w:rPr>
          <w:rFonts w:ascii="Courier New" w:hAnsi="Courier New" w:cs="Courier New"/>
          <w:b/>
          <w:sz w:val="24"/>
          <w:szCs w:val="24"/>
        </w:rPr>
        <w:t>OCTOBER 2013, 17 OCTOBER 2013 &amp;</w:t>
      </w:r>
    </w:p>
    <w:p w:rsidR="00CE66DB" w:rsidRDefault="00386213" w:rsidP="009013A2">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386213" w:rsidRDefault="00386213"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CE66DB" w:rsidRDefault="00CE66DB"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MERCHANT BANK OF CENTRAL AFRICA</w:t>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t>APPELLANT</w:t>
      </w:r>
    </w:p>
    <w:p w:rsidR="00D70A4F" w:rsidRPr="00524954" w:rsidRDefault="00D70A4F" w:rsidP="009013A2">
      <w:pPr>
        <w:spacing w:after="0" w:line="240" w:lineRule="auto"/>
        <w:jc w:val="both"/>
        <w:rPr>
          <w:rFonts w:ascii="Courier New" w:hAnsi="Courier New" w:cs="Courier New"/>
          <w:sz w:val="24"/>
          <w:szCs w:val="24"/>
        </w:rPr>
      </w:pPr>
    </w:p>
    <w:p w:rsidR="00CE66DB" w:rsidRPr="00524954" w:rsidRDefault="00D70A4F"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Versus</w:t>
      </w:r>
    </w:p>
    <w:p w:rsidR="00D70A4F" w:rsidRPr="00524954" w:rsidRDefault="00D70A4F" w:rsidP="009013A2">
      <w:pPr>
        <w:spacing w:after="0" w:line="240" w:lineRule="auto"/>
        <w:jc w:val="both"/>
        <w:rPr>
          <w:rFonts w:ascii="Courier New" w:hAnsi="Courier New" w:cs="Courier New"/>
          <w:sz w:val="24"/>
          <w:szCs w:val="24"/>
        </w:rPr>
      </w:pP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ARBITRATOR KARE</w:t>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t>1</w:t>
      </w:r>
      <w:r w:rsidRPr="00524954">
        <w:rPr>
          <w:rFonts w:ascii="Courier New" w:hAnsi="Courier New" w:cs="Courier New"/>
          <w:sz w:val="24"/>
          <w:szCs w:val="24"/>
          <w:vertAlign w:val="superscript"/>
        </w:rPr>
        <w:t>ST</w:t>
      </w:r>
      <w:r w:rsidRPr="00524954">
        <w:rPr>
          <w:rFonts w:ascii="Courier New" w:hAnsi="Courier New" w:cs="Courier New"/>
          <w:sz w:val="24"/>
          <w:szCs w:val="24"/>
        </w:rPr>
        <w:t xml:space="preserve"> RESPONDENT</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And</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MICHAEL MANZINI</w:t>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t>2</w:t>
      </w:r>
      <w:r w:rsidRPr="00524954">
        <w:rPr>
          <w:rFonts w:ascii="Courier New" w:hAnsi="Courier New" w:cs="Courier New"/>
          <w:sz w:val="24"/>
          <w:szCs w:val="24"/>
          <w:vertAlign w:val="superscript"/>
        </w:rPr>
        <w:t>ND</w:t>
      </w:r>
      <w:r w:rsidRPr="00524954">
        <w:rPr>
          <w:rFonts w:ascii="Courier New" w:hAnsi="Courier New" w:cs="Courier New"/>
          <w:sz w:val="24"/>
          <w:szCs w:val="24"/>
        </w:rPr>
        <w:t xml:space="preserve"> RESPONDENT</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And</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VIVIAN MANTIZIBA</w:t>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t>3</w:t>
      </w:r>
      <w:r w:rsidRPr="00524954">
        <w:rPr>
          <w:rFonts w:ascii="Courier New" w:hAnsi="Courier New" w:cs="Courier New"/>
          <w:sz w:val="24"/>
          <w:szCs w:val="24"/>
          <w:vertAlign w:val="superscript"/>
        </w:rPr>
        <w:t>RD</w:t>
      </w:r>
      <w:r w:rsidRPr="00524954">
        <w:rPr>
          <w:rFonts w:ascii="Courier New" w:hAnsi="Courier New" w:cs="Courier New"/>
          <w:sz w:val="24"/>
          <w:szCs w:val="24"/>
        </w:rPr>
        <w:t xml:space="preserve"> RESPONDENT</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And</w:t>
      </w:r>
    </w:p>
    <w:p w:rsidR="00CE66DB" w:rsidRPr="00524954" w:rsidRDefault="00CE66DB" w:rsidP="009013A2">
      <w:pPr>
        <w:spacing w:after="0" w:line="240" w:lineRule="auto"/>
        <w:jc w:val="both"/>
        <w:rPr>
          <w:rFonts w:ascii="Courier New" w:hAnsi="Courier New" w:cs="Courier New"/>
          <w:sz w:val="24"/>
          <w:szCs w:val="24"/>
        </w:rPr>
      </w:pPr>
      <w:r w:rsidRPr="00524954">
        <w:rPr>
          <w:rFonts w:ascii="Courier New" w:hAnsi="Courier New" w:cs="Courier New"/>
          <w:sz w:val="24"/>
          <w:szCs w:val="24"/>
        </w:rPr>
        <w:t>BRIAN KASHIRI</w:t>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r>
      <w:r w:rsidRPr="00524954">
        <w:rPr>
          <w:rFonts w:ascii="Courier New" w:hAnsi="Courier New" w:cs="Courier New"/>
          <w:sz w:val="24"/>
          <w:szCs w:val="24"/>
        </w:rPr>
        <w:tab/>
        <w:t>4</w:t>
      </w:r>
      <w:r w:rsidRPr="00524954">
        <w:rPr>
          <w:rFonts w:ascii="Courier New" w:hAnsi="Courier New" w:cs="Courier New"/>
          <w:sz w:val="24"/>
          <w:szCs w:val="24"/>
          <w:vertAlign w:val="superscript"/>
        </w:rPr>
        <w:t>TH</w:t>
      </w:r>
      <w:r w:rsidRPr="00524954">
        <w:rPr>
          <w:rFonts w:ascii="Courier New" w:hAnsi="Courier New" w:cs="Courier New"/>
          <w:sz w:val="24"/>
          <w:szCs w:val="24"/>
        </w:rPr>
        <w:t xml:space="preserve"> RESPONDENT</w:t>
      </w:r>
    </w:p>
    <w:p w:rsidR="00CE66DB" w:rsidRPr="00524954" w:rsidRDefault="00CE66DB"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r>
        <w:rPr>
          <w:rFonts w:ascii="Courier New" w:hAnsi="Courier New" w:cs="Courier New"/>
          <w:sz w:val="24"/>
          <w:szCs w:val="24"/>
        </w:rPr>
        <w:t>Before the Honourable Makamure J</w:t>
      </w:r>
    </w:p>
    <w:p w:rsidR="00CE66DB" w:rsidRDefault="00CE66DB" w:rsidP="009013A2">
      <w:pPr>
        <w:spacing w:after="0" w:line="240" w:lineRule="auto"/>
        <w:jc w:val="both"/>
        <w:rPr>
          <w:rFonts w:ascii="Courier New" w:hAnsi="Courier New" w:cs="Courier New"/>
          <w:sz w:val="24"/>
          <w:szCs w:val="24"/>
        </w:rPr>
      </w:pPr>
    </w:p>
    <w:p w:rsidR="00CE66DB" w:rsidRPr="00B61858" w:rsidRDefault="00CE66DB" w:rsidP="009013A2">
      <w:pPr>
        <w:spacing w:after="0" w:line="240" w:lineRule="auto"/>
        <w:jc w:val="both"/>
        <w:rPr>
          <w:rFonts w:ascii="Courier New" w:hAnsi="Courier New" w:cs="Courier New"/>
          <w:b/>
          <w:sz w:val="24"/>
          <w:szCs w:val="24"/>
        </w:rPr>
      </w:pPr>
      <w:r w:rsidRPr="00B61858">
        <w:rPr>
          <w:rFonts w:ascii="Courier New" w:hAnsi="Courier New" w:cs="Courier New"/>
          <w:b/>
          <w:sz w:val="24"/>
          <w:szCs w:val="24"/>
        </w:rPr>
        <w:t>For the Appellant</w:t>
      </w:r>
      <w:r w:rsidRPr="00B61858">
        <w:rPr>
          <w:rFonts w:ascii="Courier New" w:hAnsi="Courier New" w:cs="Courier New"/>
          <w:b/>
          <w:sz w:val="24"/>
          <w:szCs w:val="24"/>
        </w:rPr>
        <w:tab/>
      </w:r>
      <w:r w:rsidRPr="00B61858">
        <w:rPr>
          <w:rFonts w:ascii="Courier New" w:hAnsi="Courier New" w:cs="Courier New"/>
          <w:b/>
          <w:sz w:val="24"/>
          <w:szCs w:val="24"/>
        </w:rPr>
        <w:tab/>
      </w:r>
      <w:r w:rsidRPr="00B61858">
        <w:rPr>
          <w:rFonts w:ascii="Courier New" w:hAnsi="Courier New" w:cs="Courier New"/>
          <w:b/>
          <w:sz w:val="24"/>
          <w:szCs w:val="24"/>
        </w:rPr>
        <w:tab/>
        <w:t>S Hwacha (Legal Practitioner)</w:t>
      </w:r>
    </w:p>
    <w:p w:rsidR="00CE66DB" w:rsidRPr="00B61858" w:rsidRDefault="00CE66DB" w:rsidP="009013A2">
      <w:pPr>
        <w:spacing w:after="0" w:line="240" w:lineRule="auto"/>
        <w:jc w:val="both"/>
        <w:rPr>
          <w:rFonts w:ascii="Courier New" w:hAnsi="Courier New" w:cs="Courier New"/>
          <w:b/>
          <w:sz w:val="24"/>
          <w:szCs w:val="24"/>
        </w:rPr>
      </w:pPr>
    </w:p>
    <w:p w:rsidR="00CE66DB" w:rsidRPr="00B61858" w:rsidRDefault="00CE66DB" w:rsidP="009013A2">
      <w:pPr>
        <w:spacing w:after="0" w:line="240" w:lineRule="auto"/>
        <w:jc w:val="both"/>
        <w:rPr>
          <w:rFonts w:ascii="Courier New" w:hAnsi="Courier New" w:cs="Courier New"/>
          <w:b/>
          <w:sz w:val="24"/>
          <w:szCs w:val="24"/>
        </w:rPr>
      </w:pPr>
      <w:r w:rsidRPr="00B61858">
        <w:rPr>
          <w:rFonts w:ascii="Courier New" w:hAnsi="Courier New" w:cs="Courier New"/>
          <w:b/>
          <w:sz w:val="24"/>
          <w:szCs w:val="24"/>
        </w:rPr>
        <w:t>For the Respondents</w:t>
      </w:r>
      <w:r w:rsidRPr="00B61858">
        <w:rPr>
          <w:rFonts w:ascii="Courier New" w:hAnsi="Courier New" w:cs="Courier New"/>
          <w:b/>
          <w:sz w:val="24"/>
          <w:szCs w:val="24"/>
        </w:rPr>
        <w:tab/>
      </w:r>
      <w:r w:rsidRPr="00B61858">
        <w:rPr>
          <w:rFonts w:ascii="Courier New" w:hAnsi="Courier New" w:cs="Courier New"/>
          <w:b/>
          <w:sz w:val="24"/>
          <w:szCs w:val="24"/>
        </w:rPr>
        <w:tab/>
      </w:r>
      <w:r w:rsidRPr="00B61858">
        <w:rPr>
          <w:rFonts w:ascii="Courier New" w:hAnsi="Courier New" w:cs="Courier New"/>
          <w:b/>
          <w:sz w:val="24"/>
          <w:szCs w:val="24"/>
        </w:rPr>
        <w:tab/>
        <w:t>T Marimo (Trade Unionist)</w:t>
      </w:r>
    </w:p>
    <w:p w:rsidR="00CE66DB" w:rsidRDefault="00CE66DB" w:rsidP="009013A2">
      <w:pPr>
        <w:spacing w:after="0" w:line="240" w:lineRule="auto"/>
        <w:jc w:val="both"/>
        <w:rPr>
          <w:rFonts w:ascii="Courier New" w:hAnsi="Courier New" w:cs="Courier New"/>
          <w:sz w:val="24"/>
          <w:szCs w:val="24"/>
        </w:rPr>
      </w:pPr>
    </w:p>
    <w:p w:rsidR="00CE66DB" w:rsidRDefault="00CE66DB" w:rsidP="009013A2">
      <w:pPr>
        <w:spacing w:after="0" w:line="240" w:lineRule="auto"/>
        <w:jc w:val="both"/>
        <w:rPr>
          <w:rFonts w:ascii="Courier New" w:hAnsi="Courier New" w:cs="Courier New"/>
          <w:sz w:val="24"/>
          <w:szCs w:val="24"/>
        </w:rPr>
      </w:pPr>
    </w:p>
    <w:p w:rsidR="00CE66DB" w:rsidRPr="00B61858" w:rsidRDefault="00CE66DB" w:rsidP="009013A2">
      <w:pPr>
        <w:spacing w:after="0" w:line="240" w:lineRule="auto"/>
        <w:jc w:val="both"/>
        <w:rPr>
          <w:rFonts w:ascii="Courier New" w:hAnsi="Courier New" w:cs="Courier New"/>
          <w:b/>
          <w:sz w:val="24"/>
          <w:szCs w:val="24"/>
        </w:rPr>
      </w:pPr>
      <w:r w:rsidRPr="00B61858">
        <w:rPr>
          <w:rFonts w:ascii="Courier New" w:hAnsi="Courier New" w:cs="Courier New"/>
          <w:b/>
          <w:sz w:val="24"/>
          <w:szCs w:val="24"/>
        </w:rPr>
        <w:t>MAKAMURE J:</w:t>
      </w:r>
    </w:p>
    <w:p w:rsidR="00CE66DB" w:rsidRDefault="00CE66DB" w:rsidP="009013A2">
      <w:pPr>
        <w:spacing w:after="0" w:line="240" w:lineRule="auto"/>
        <w:jc w:val="both"/>
        <w:rPr>
          <w:rFonts w:ascii="Courier New" w:hAnsi="Courier New" w:cs="Courier New"/>
          <w:sz w:val="24"/>
          <w:szCs w:val="24"/>
        </w:rPr>
      </w:pPr>
    </w:p>
    <w:p w:rsidR="00875DF2" w:rsidRDefault="00CE66DB"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matter was brought to this court for both appeal and review purposes. </w:t>
      </w:r>
      <w:r w:rsidR="00875DF2">
        <w:rPr>
          <w:rFonts w:ascii="Courier New" w:hAnsi="Courier New" w:cs="Courier New"/>
          <w:sz w:val="24"/>
          <w:szCs w:val="24"/>
        </w:rPr>
        <w:t xml:space="preserve">However before the matter could be argued a point in </w:t>
      </w:r>
      <w:r w:rsidR="00875DF2">
        <w:rPr>
          <w:rFonts w:ascii="Courier New" w:hAnsi="Courier New" w:cs="Courier New"/>
          <w:i/>
          <w:sz w:val="24"/>
          <w:szCs w:val="24"/>
        </w:rPr>
        <w:t>limine</w:t>
      </w:r>
      <w:r w:rsidR="00875DF2">
        <w:rPr>
          <w:rFonts w:ascii="Courier New" w:hAnsi="Courier New" w:cs="Courier New"/>
          <w:sz w:val="24"/>
          <w:szCs w:val="24"/>
        </w:rPr>
        <w:t xml:space="preserve"> was raised on behalf of the respondents. It was submitted that the appellant is not properly before the court. It was argued that the appellant did not comply with the award being appealed against. For that reason Mr </w:t>
      </w:r>
      <w:r w:rsidR="00875DF2">
        <w:rPr>
          <w:rFonts w:ascii="Courier New" w:hAnsi="Courier New" w:cs="Courier New"/>
          <w:i/>
          <w:sz w:val="24"/>
          <w:szCs w:val="24"/>
        </w:rPr>
        <w:t>Marimo</w:t>
      </w:r>
      <w:r w:rsidR="00875DF2">
        <w:rPr>
          <w:rFonts w:ascii="Courier New" w:hAnsi="Courier New" w:cs="Courier New"/>
          <w:sz w:val="24"/>
          <w:szCs w:val="24"/>
        </w:rPr>
        <w:t xml:space="preserve"> who appeared on behalf of the respondents submitted that the appellant is in contempt of court and</w:t>
      </w:r>
      <w:r w:rsidR="009D7BD3">
        <w:rPr>
          <w:rFonts w:ascii="Courier New" w:hAnsi="Courier New" w:cs="Courier New"/>
          <w:sz w:val="24"/>
          <w:szCs w:val="24"/>
        </w:rPr>
        <w:t xml:space="preserve"> therefore</w:t>
      </w:r>
      <w:r w:rsidR="00875DF2">
        <w:rPr>
          <w:rFonts w:ascii="Courier New" w:hAnsi="Courier New" w:cs="Courier New"/>
          <w:sz w:val="24"/>
          <w:szCs w:val="24"/>
        </w:rPr>
        <w:t xml:space="preserve"> should not be heard.</w:t>
      </w:r>
    </w:p>
    <w:p w:rsidR="00875DF2" w:rsidRDefault="00875DF2" w:rsidP="009013A2">
      <w:pPr>
        <w:spacing w:after="0" w:line="240" w:lineRule="auto"/>
        <w:ind w:firstLine="720"/>
        <w:jc w:val="both"/>
        <w:rPr>
          <w:rFonts w:ascii="Courier New" w:hAnsi="Courier New" w:cs="Courier New"/>
          <w:sz w:val="24"/>
          <w:szCs w:val="24"/>
        </w:rPr>
      </w:pPr>
    </w:p>
    <w:p w:rsidR="00875DF2" w:rsidRDefault="00875DF2"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Mr </w:t>
      </w:r>
      <w:r>
        <w:rPr>
          <w:rFonts w:ascii="Courier New" w:hAnsi="Courier New" w:cs="Courier New"/>
          <w:i/>
          <w:sz w:val="24"/>
          <w:szCs w:val="24"/>
        </w:rPr>
        <w:t>Hwacha</w:t>
      </w:r>
      <w:r>
        <w:rPr>
          <w:rFonts w:ascii="Courier New" w:hAnsi="Courier New" w:cs="Courier New"/>
          <w:sz w:val="24"/>
          <w:szCs w:val="24"/>
        </w:rPr>
        <w:t xml:space="preserve"> who appeared on behalf of the appellant argued that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w:t>
      </w:r>
      <w:r w:rsidR="009D7BD3">
        <w:rPr>
          <w:rFonts w:ascii="Courier New" w:hAnsi="Courier New" w:cs="Courier New"/>
          <w:sz w:val="24"/>
          <w:szCs w:val="24"/>
        </w:rPr>
        <w:t>T</w:t>
      </w:r>
      <w:r>
        <w:rPr>
          <w:rFonts w:ascii="Courier New" w:hAnsi="Courier New" w:cs="Courier New"/>
          <w:sz w:val="24"/>
          <w:szCs w:val="24"/>
        </w:rPr>
        <w:t xml:space="preserve">he Act”) simply provides for a party to make an application for interim relief pending </w:t>
      </w:r>
      <w:r>
        <w:rPr>
          <w:rFonts w:ascii="Courier New" w:hAnsi="Courier New" w:cs="Courier New"/>
          <w:sz w:val="24"/>
          <w:szCs w:val="24"/>
        </w:rPr>
        <w:lastRenderedPageBreak/>
        <w:t xml:space="preserve">final determination. Such provision, Mr </w:t>
      </w:r>
      <w:r>
        <w:rPr>
          <w:rFonts w:ascii="Courier New" w:hAnsi="Courier New" w:cs="Courier New"/>
          <w:i/>
          <w:sz w:val="24"/>
          <w:szCs w:val="24"/>
        </w:rPr>
        <w:t>Hwacha</w:t>
      </w:r>
      <w:r>
        <w:rPr>
          <w:rFonts w:ascii="Courier New" w:hAnsi="Courier New" w:cs="Courier New"/>
          <w:sz w:val="24"/>
          <w:szCs w:val="24"/>
        </w:rPr>
        <w:t xml:space="preserve"> further argued that what the Act does is to provide</w:t>
      </w:r>
      <w:r w:rsidR="009D7BD3">
        <w:rPr>
          <w:rFonts w:ascii="Courier New" w:hAnsi="Courier New" w:cs="Courier New"/>
          <w:sz w:val="24"/>
          <w:szCs w:val="24"/>
        </w:rPr>
        <w:t xml:space="preserve"> for</w:t>
      </w:r>
      <w:r>
        <w:rPr>
          <w:rFonts w:ascii="Courier New" w:hAnsi="Courier New" w:cs="Courier New"/>
          <w:sz w:val="24"/>
          <w:szCs w:val="24"/>
        </w:rPr>
        <w:t xml:space="preserve"> the successful party to enforce the award an appeal not</w:t>
      </w:r>
      <w:r w:rsidR="009013A2">
        <w:rPr>
          <w:rFonts w:ascii="Courier New" w:hAnsi="Courier New" w:cs="Courier New"/>
          <w:sz w:val="24"/>
          <w:szCs w:val="24"/>
        </w:rPr>
        <w:t>-</w:t>
      </w:r>
      <w:r>
        <w:rPr>
          <w:rFonts w:ascii="Courier New" w:hAnsi="Courier New" w:cs="Courier New"/>
          <w:sz w:val="24"/>
          <w:szCs w:val="24"/>
        </w:rPr>
        <w:t xml:space="preserve"> withstanding. The burden was </w:t>
      </w:r>
      <w:r w:rsidR="009D7BD3">
        <w:rPr>
          <w:rFonts w:ascii="Courier New" w:hAnsi="Courier New" w:cs="Courier New"/>
          <w:sz w:val="24"/>
          <w:szCs w:val="24"/>
        </w:rPr>
        <w:t xml:space="preserve">therefore </w:t>
      </w:r>
      <w:r>
        <w:rPr>
          <w:rFonts w:ascii="Courier New" w:hAnsi="Courier New" w:cs="Courier New"/>
          <w:sz w:val="24"/>
          <w:szCs w:val="24"/>
        </w:rPr>
        <w:t xml:space="preserve">placed on the respondent to ensure that thearbitral award was enforced. Had such process been instituted the appellant would have found it necessary to apply for an interim relief. For this reason Mr </w:t>
      </w:r>
      <w:r>
        <w:rPr>
          <w:rFonts w:ascii="Courier New" w:hAnsi="Courier New" w:cs="Courier New"/>
          <w:i/>
          <w:sz w:val="24"/>
          <w:szCs w:val="24"/>
        </w:rPr>
        <w:t>Hwacha</w:t>
      </w:r>
      <w:r w:rsidRPr="00875DF2">
        <w:rPr>
          <w:rFonts w:ascii="Courier New" w:hAnsi="Courier New" w:cs="Courier New"/>
          <w:sz w:val="24"/>
          <w:szCs w:val="24"/>
        </w:rPr>
        <w:t xml:space="preserve">submitted that </w:t>
      </w:r>
      <w:r>
        <w:rPr>
          <w:rFonts w:ascii="Courier New" w:hAnsi="Courier New" w:cs="Courier New"/>
          <w:sz w:val="24"/>
          <w:szCs w:val="24"/>
        </w:rPr>
        <w:t xml:space="preserve">the appellant was not in contempt of court. </w:t>
      </w:r>
    </w:p>
    <w:p w:rsidR="00875DF2" w:rsidRDefault="00875DF2" w:rsidP="009013A2">
      <w:pPr>
        <w:spacing w:after="0" w:line="240" w:lineRule="auto"/>
        <w:ind w:firstLine="720"/>
        <w:jc w:val="both"/>
        <w:rPr>
          <w:rFonts w:ascii="Courier New" w:hAnsi="Courier New" w:cs="Courier New"/>
          <w:sz w:val="24"/>
          <w:szCs w:val="24"/>
        </w:rPr>
      </w:pPr>
    </w:p>
    <w:p w:rsidR="0008324C" w:rsidRDefault="00875DF2"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Counsel referred the court to authority</w:t>
      </w:r>
      <w:r w:rsidR="009D7BD3">
        <w:rPr>
          <w:rFonts w:ascii="Courier New" w:hAnsi="Courier New" w:cs="Courier New"/>
          <w:sz w:val="24"/>
          <w:szCs w:val="24"/>
        </w:rPr>
        <w:t>.</w:t>
      </w:r>
      <w:r>
        <w:rPr>
          <w:rFonts w:ascii="Courier New" w:hAnsi="Courier New" w:cs="Courier New"/>
          <w:sz w:val="24"/>
          <w:szCs w:val="24"/>
        </w:rPr>
        <w:t xml:space="preserve"> Section 92 E(2) and 9</w:t>
      </w:r>
      <w:r w:rsidR="009D7BD3">
        <w:rPr>
          <w:rFonts w:ascii="Courier New" w:hAnsi="Courier New" w:cs="Courier New"/>
          <w:sz w:val="24"/>
          <w:szCs w:val="24"/>
        </w:rPr>
        <w:t>2 E (3)of the Act</w:t>
      </w:r>
      <w:r>
        <w:rPr>
          <w:rFonts w:ascii="Courier New" w:hAnsi="Courier New" w:cs="Courier New"/>
          <w:sz w:val="24"/>
          <w:szCs w:val="24"/>
        </w:rPr>
        <w:t xml:space="preserve"> provides as follows:</w:t>
      </w:r>
    </w:p>
    <w:p w:rsidR="0008324C" w:rsidRDefault="0008324C" w:rsidP="009013A2">
      <w:pPr>
        <w:spacing w:after="0" w:line="240" w:lineRule="auto"/>
        <w:jc w:val="both"/>
        <w:rPr>
          <w:rFonts w:ascii="Courier New" w:hAnsi="Courier New" w:cs="Courier New"/>
          <w:sz w:val="24"/>
          <w:szCs w:val="24"/>
        </w:rPr>
      </w:pPr>
    </w:p>
    <w:p w:rsidR="0008324C" w:rsidRDefault="0008324C" w:rsidP="009D7BD3">
      <w:pPr>
        <w:spacing w:after="0" w:line="360" w:lineRule="auto"/>
        <w:ind w:left="1440" w:hanging="720"/>
        <w:jc w:val="both"/>
        <w:rPr>
          <w:rFonts w:ascii="Courier New" w:hAnsi="Courier New" w:cs="Courier New"/>
          <w:sz w:val="24"/>
          <w:szCs w:val="24"/>
        </w:rPr>
      </w:pPr>
      <w:r>
        <w:rPr>
          <w:rFonts w:ascii="Courier New" w:hAnsi="Courier New" w:cs="Courier New"/>
          <w:sz w:val="24"/>
          <w:szCs w:val="24"/>
        </w:rPr>
        <w:t>“ (2)An appeal in terms of subsection (1) shall not have the effect of suspending the determination or decision appealed against.</w:t>
      </w:r>
    </w:p>
    <w:p w:rsidR="0008324C" w:rsidRDefault="0008324C" w:rsidP="009D7BD3">
      <w:pPr>
        <w:spacing w:after="0" w:line="360" w:lineRule="auto"/>
        <w:ind w:left="1440" w:hanging="1440"/>
        <w:jc w:val="both"/>
        <w:rPr>
          <w:rFonts w:ascii="Courier New" w:hAnsi="Courier New" w:cs="Courier New"/>
          <w:sz w:val="24"/>
          <w:szCs w:val="24"/>
        </w:rPr>
      </w:pPr>
      <w:r>
        <w:rPr>
          <w:rFonts w:ascii="Courier New" w:hAnsi="Courier New" w:cs="Courier New"/>
          <w:sz w:val="24"/>
          <w:szCs w:val="24"/>
        </w:rPr>
        <w:t xml:space="preserve">       (3)Pending the determination of an appeal the Labour Court may make such interim determination in the matter as the justice of the case requires.”</w:t>
      </w:r>
    </w:p>
    <w:p w:rsidR="0008324C" w:rsidRDefault="0008324C" w:rsidP="009013A2">
      <w:pPr>
        <w:spacing w:after="0" w:line="240" w:lineRule="auto"/>
        <w:ind w:left="2160" w:hanging="2160"/>
        <w:jc w:val="both"/>
        <w:rPr>
          <w:rFonts w:ascii="Courier New" w:hAnsi="Courier New" w:cs="Courier New"/>
          <w:sz w:val="24"/>
          <w:szCs w:val="24"/>
        </w:rPr>
      </w:pPr>
    </w:p>
    <w:p w:rsidR="0008324C" w:rsidRDefault="0008324C"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When the legislature made provisions showing that the operation of an award being appealed against is not suspended by the noting of an appeal, I am sure there was a reason for doing so. If I understood counsel for the appellant correctly, they submitted that firstly the section does not</w:t>
      </w:r>
      <w:r w:rsidR="009D7BD3">
        <w:rPr>
          <w:rFonts w:ascii="Courier New" w:hAnsi="Courier New" w:cs="Courier New"/>
          <w:sz w:val="24"/>
          <w:szCs w:val="24"/>
        </w:rPr>
        <w:t>oblige</w:t>
      </w:r>
      <w:r w:rsidR="00FF79BB">
        <w:rPr>
          <w:rFonts w:ascii="Courier New" w:hAnsi="Courier New" w:cs="Courier New"/>
          <w:sz w:val="24"/>
          <w:szCs w:val="24"/>
        </w:rPr>
        <w:t xml:space="preserve"> an employer to comply and secondly “thedirty hands” principle is not directed at inferior tribunals. I disagree.</w:t>
      </w:r>
    </w:p>
    <w:p w:rsidR="00FF79BB" w:rsidRDefault="00FF79BB" w:rsidP="009013A2">
      <w:pPr>
        <w:spacing w:after="0" w:line="240" w:lineRule="auto"/>
        <w:ind w:firstLine="720"/>
        <w:jc w:val="both"/>
        <w:rPr>
          <w:rFonts w:ascii="Courier New" w:hAnsi="Courier New" w:cs="Courier New"/>
          <w:sz w:val="24"/>
          <w:szCs w:val="24"/>
        </w:rPr>
      </w:pPr>
    </w:p>
    <w:p w:rsidR="009D7BD3" w:rsidRDefault="00FF79BB"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in my view clear that a party if aggrieved by an arbitral award </w:t>
      </w:r>
      <w:r w:rsidR="003C385F">
        <w:rPr>
          <w:rFonts w:ascii="Courier New" w:hAnsi="Courier New" w:cs="Courier New"/>
          <w:sz w:val="24"/>
          <w:szCs w:val="24"/>
        </w:rPr>
        <w:t xml:space="preserve">to </w:t>
      </w:r>
      <w:r w:rsidR="009D7BD3">
        <w:rPr>
          <w:rFonts w:ascii="Courier New" w:hAnsi="Courier New" w:cs="Courier New"/>
          <w:sz w:val="24"/>
          <w:szCs w:val="24"/>
        </w:rPr>
        <w:t>the extent of wanting to appeal, they are</w:t>
      </w:r>
      <w:r>
        <w:rPr>
          <w:rFonts w:ascii="Courier New" w:hAnsi="Courier New" w:cs="Courier New"/>
          <w:sz w:val="24"/>
          <w:szCs w:val="24"/>
        </w:rPr>
        <w:t xml:space="preserve"> obliged to apply for an interim relief. This will ensure that when they note an appeal, the interim relief will act in their favour.</w:t>
      </w:r>
    </w:p>
    <w:p w:rsidR="009D7BD3" w:rsidRDefault="009D7BD3" w:rsidP="009D7BD3">
      <w:pPr>
        <w:spacing w:after="0" w:line="240" w:lineRule="auto"/>
        <w:ind w:firstLine="720"/>
        <w:jc w:val="both"/>
        <w:rPr>
          <w:rFonts w:ascii="Courier New" w:hAnsi="Courier New" w:cs="Courier New"/>
          <w:sz w:val="24"/>
          <w:szCs w:val="24"/>
        </w:rPr>
      </w:pPr>
    </w:p>
    <w:p w:rsidR="005843BC" w:rsidRDefault="005843BC"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w:t>
      </w:r>
      <w:r>
        <w:rPr>
          <w:rFonts w:ascii="Courier New" w:hAnsi="Courier New" w:cs="Courier New"/>
          <w:i/>
          <w:sz w:val="24"/>
          <w:szCs w:val="24"/>
        </w:rPr>
        <w:t>Standard Chartered Bank Limited</w:t>
      </w:r>
      <w:r>
        <w:rPr>
          <w:rFonts w:ascii="Courier New" w:hAnsi="Courier New" w:cs="Courier New"/>
          <w:sz w:val="24"/>
          <w:szCs w:val="24"/>
        </w:rPr>
        <w:t xml:space="preserve"> v </w:t>
      </w:r>
      <w:r>
        <w:rPr>
          <w:rFonts w:ascii="Courier New" w:hAnsi="Courier New" w:cs="Courier New"/>
          <w:i/>
          <w:sz w:val="24"/>
          <w:szCs w:val="24"/>
        </w:rPr>
        <w:t>Standard Chartered Workers Committee</w:t>
      </w:r>
      <w:r>
        <w:rPr>
          <w:rFonts w:ascii="Courier New" w:hAnsi="Courier New" w:cs="Courier New"/>
          <w:sz w:val="24"/>
          <w:szCs w:val="24"/>
        </w:rPr>
        <w:t xml:space="preserve"> LC</w:t>
      </w:r>
      <w:r w:rsidR="00CE3A74">
        <w:rPr>
          <w:rFonts w:ascii="Courier New" w:hAnsi="Courier New" w:cs="Courier New"/>
          <w:sz w:val="24"/>
          <w:szCs w:val="24"/>
        </w:rPr>
        <w:t>-</w:t>
      </w:r>
      <w:r>
        <w:rPr>
          <w:rFonts w:ascii="Courier New" w:hAnsi="Courier New" w:cs="Courier New"/>
          <w:sz w:val="24"/>
          <w:szCs w:val="24"/>
        </w:rPr>
        <w:t>H</w:t>
      </w:r>
      <w:r w:rsidR="00CE3A74">
        <w:rPr>
          <w:rFonts w:ascii="Courier New" w:hAnsi="Courier New" w:cs="Courier New"/>
          <w:sz w:val="24"/>
          <w:szCs w:val="24"/>
        </w:rPr>
        <w:t>-</w:t>
      </w:r>
      <w:r>
        <w:rPr>
          <w:rFonts w:ascii="Courier New" w:hAnsi="Courier New" w:cs="Courier New"/>
          <w:sz w:val="24"/>
          <w:szCs w:val="24"/>
        </w:rPr>
        <w:t>194</w:t>
      </w:r>
      <w:r w:rsidR="00CE3A74">
        <w:rPr>
          <w:rFonts w:ascii="Courier New" w:hAnsi="Courier New" w:cs="Courier New"/>
          <w:sz w:val="24"/>
          <w:szCs w:val="24"/>
        </w:rPr>
        <w:t>-</w:t>
      </w:r>
      <w:r>
        <w:rPr>
          <w:rFonts w:ascii="Courier New" w:hAnsi="Courier New" w:cs="Courier New"/>
          <w:sz w:val="24"/>
          <w:szCs w:val="24"/>
        </w:rPr>
        <w:t>200 President L HOVE (as she then was) stated that:</w:t>
      </w:r>
    </w:p>
    <w:p w:rsidR="005843BC" w:rsidRDefault="005843BC" w:rsidP="009013A2">
      <w:pPr>
        <w:spacing w:after="0" w:line="240" w:lineRule="auto"/>
        <w:jc w:val="both"/>
        <w:rPr>
          <w:rFonts w:ascii="Courier New" w:hAnsi="Courier New" w:cs="Courier New"/>
          <w:sz w:val="24"/>
          <w:szCs w:val="24"/>
        </w:rPr>
      </w:pPr>
    </w:p>
    <w:p w:rsidR="005843BC" w:rsidRDefault="005843BC" w:rsidP="009013A2">
      <w:pPr>
        <w:spacing w:after="0" w:line="240" w:lineRule="auto"/>
        <w:ind w:left="720"/>
        <w:jc w:val="both"/>
        <w:rPr>
          <w:rFonts w:ascii="Courier New" w:hAnsi="Courier New" w:cs="Courier New"/>
          <w:sz w:val="24"/>
          <w:szCs w:val="24"/>
        </w:rPr>
      </w:pPr>
      <w:r>
        <w:rPr>
          <w:rFonts w:ascii="Courier New" w:hAnsi="Courier New" w:cs="Courier New"/>
          <w:sz w:val="24"/>
          <w:szCs w:val="24"/>
        </w:rPr>
        <w:t>“The Act provided f</w:t>
      </w:r>
      <w:r w:rsidR="003C385F">
        <w:rPr>
          <w:rFonts w:ascii="Courier New" w:hAnsi="Courier New" w:cs="Courier New"/>
          <w:sz w:val="24"/>
          <w:szCs w:val="24"/>
        </w:rPr>
        <w:t>or</w:t>
      </w:r>
      <w:r>
        <w:rPr>
          <w:rFonts w:ascii="Courier New" w:hAnsi="Courier New" w:cs="Courier New"/>
          <w:sz w:val="24"/>
          <w:szCs w:val="24"/>
        </w:rPr>
        <w:t xml:space="preserve"> the suspension of the operation of a judgment that is being appealed against pending the hearing of such appeal.</w:t>
      </w:r>
      <w:r w:rsidR="0074652F">
        <w:rPr>
          <w:rFonts w:ascii="Courier New" w:hAnsi="Courier New" w:cs="Courier New"/>
          <w:sz w:val="24"/>
          <w:szCs w:val="24"/>
        </w:rPr>
        <w:t>”</w:t>
      </w:r>
      <w:r>
        <w:rPr>
          <w:rFonts w:ascii="Courier New" w:hAnsi="Courier New" w:cs="Courier New"/>
          <w:sz w:val="24"/>
          <w:szCs w:val="24"/>
        </w:rPr>
        <w:t xml:space="preserve"> The President held </w:t>
      </w:r>
      <w:r w:rsidR="0074652F">
        <w:rPr>
          <w:rFonts w:ascii="Courier New" w:hAnsi="Courier New" w:cs="Courier New"/>
          <w:sz w:val="24"/>
          <w:szCs w:val="24"/>
        </w:rPr>
        <w:t>t</w:t>
      </w:r>
      <w:r>
        <w:rPr>
          <w:rFonts w:ascii="Courier New" w:hAnsi="Courier New" w:cs="Courier New"/>
          <w:sz w:val="24"/>
          <w:szCs w:val="24"/>
        </w:rPr>
        <w:t xml:space="preserve">hat the failure by a party to comply was </w:t>
      </w:r>
      <w:r w:rsidR="0074652F">
        <w:rPr>
          <w:rFonts w:ascii="Courier New" w:hAnsi="Courier New" w:cs="Courier New"/>
          <w:sz w:val="24"/>
          <w:szCs w:val="24"/>
        </w:rPr>
        <w:t>‘</w:t>
      </w:r>
      <w:r>
        <w:rPr>
          <w:rFonts w:ascii="Courier New" w:hAnsi="Courier New" w:cs="Courier New"/>
          <w:sz w:val="24"/>
          <w:szCs w:val="24"/>
        </w:rPr>
        <w:t>not out of ignorance but was deemed to have been a wilful decision taken reckless as to the consequences of acting outside the provision of the law.</w:t>
      </w:r>
      <w:r w:rsidR="0074652F">
        <w:rPr>
          <w:rFonts w:ascii="Courier New" w:hAnsi="Courier New" w:cs="Courier New"/>
          <w:sz w:val="24"/>
          <w:szCs w:val="24"/>
        </w:rPr>
        <w:t>’</w:t>
      </w:r>
      <w:r>
        <w:rPr>
          <w:rFonts w:ascii="Courier New" w:hAnsi="Courier New" w:cs="Courier New"/>
          <w:sz w:val="24"/>
          <w:szCs w:val="24"/>
        </w:rPr>
        <w:t>”</w:t>
      </w:r>
    </w:p>
    <w:p w:rsidR="005843BC" w:rsidRDefault="005843BC" w:rsidP="009013A2">
      <w:pPr>
        <w:spacing w:after="0" w:line="240" w:lineRule="auto"/>
        <w:jc w:val="both"/>
        <w:rPr>
          <w:rFonts w:ascii="Courier New" w:hAnsi="Courier New" w:cs="Courier New"/>
          <w:sz w:val="24"/>
          <w:szCs w:val="24"/>
        </w:rPr>
      </w:pPr>
    </w:p>
    <w:p w:rsidR="005843BC" w:rsidRDefault="005843BC"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same vein PATEL J (as he then was) in </w:t>
      </w:r>
      <w:r>
        <w:rPr>
          <w:rFonts w:ascii="Courier New" w:hAnsi="Courier New" w:cs="Courier New"/>
          <w:i/>
          <w:sz w:val="24"/>
          <w:szCs w:val="24"/>
        </w:rPr>
        <w:t xml:space="preserve">Kingdom Bank Workers Committee v </w:t>
      </w:r>
      <w:r>
        <w:rPr>
          <w:rFonts w:ascii="Courier New" w:hAnsi="Courier New" w:cs="Courier New"/>
          <w:sz w:val="24"/>
          <w:szCs w:val="24"/>
        </w:rPr>
        <w:t>Kingdom Bank Financial Holdings</w:t>
      </w:r>
      <w:r w:rsidRPr="005843BC">
        <w:rPr>
          <w:rFonts w:ascii="Courier New" w:hAnsi="Courier New" w:cs="Courier New"/>
          <w:sz w:val="24"/>
          <w:szCs w:val="24"/>
        </w:rPr>
        <w:t>HH-302-2011 stated that:</w:t>
      </w:r>
    </w:p>
    <w:p w:rsidR="005843BC" w:rsidRDefault="005843BC" w:rsidP="009013A2">
      <w:pPr>
        <w:spacing w:after="0" w:line="240" w:lineRule="auto"/>
        <w:jc w:val="both"/>
        <w:rPr>
          <w:rFonts w:ascii="Courier New" w:hAnsi="Courier New" w:cs="Courier New"/>
          <w:sz w:val="24"/>
          <w:szCs w:val="24"/>
        </w:rPr>
      </w:pPr>
    </w:p>
    <w:p w:rsidR="005843BC" w:rsidRDefault="005843BC" w:rsidP="009013A2">
      <w:pPr>
        <w:spacing w:after="0" w:line="240" w:lineRule="auto"/>
        <w:ind w:left="720"/>
        <w:jc w:val="both"/>
        <w:rPr>
          <w:rFonts w:ascii="Courier New" w:hAnsi="Courier New" w:cs="Courier New"/>
          <w:sz w:val="24"/>
          <w:szCs w:val="24"/>
        </w:rPr>
      </w:pPr>
      <w:r>
        <w:rPr>
          <w:rFonts w:ascii="Courier New" w:hAnsi="Courier New" w:cs="Courier New"/>
          <w:sz w:val="24"/>
          <w:szCs w:val="24"/>
        </w:rPr>
        <w:t>“The common law position which suspended the operation of an award on determination appealed against was modified by s 92 E (2). This therefore means that a party has to be granted some relief to stop its operation. Failing to do so means the party has offended against the law.</w:t>
      </w:r>
      <w:r w:rsidR="009013A2">
        <w:rPr>
          <w:rFonts w:ascii="Courier New" w:hAnsi="Courier New" w:cs="Courier New"/>
          <w:sz w:val="24"/>
          <w:szCs w:val="24"/>
        </w:rPr>
        <w:t>”</w:t>
      </w:r>
    </w:p>
    <w:p w:rsidR="009013A2" w:rsidRDefault="009013A2" w:rsidP="009013A2">
      <w:pPr>
        <w:spacing w:after="0" w:line="240" w:lineRule="auto"/>
        <w:jc w:val="both"/>
        <w:rPr>
          <w:rFonts w:ascii="Courier New" w:hAnsi="Courier New" w:cs="Courier New"/>
          <w:sz w:val="24"/>
          <w:szCs w:val="24"/>
        </w:rPr>
      </w:pPr>
    </w:p>
    <w:p w:rsidR="009013A2" w:rsidRDefault="009013A2"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circumstances I am in agreement with the representative for the respondent that the appellant is not properly before the court. There is therefore me</w:t>
      </w:r>
      <w:r w:rsidR="0074652F">
        <w:rPr>
          <w:rFonts w:ascii="Courier New" w:hAnsi="Courier New" w:cs="Courier New"/>
          <w:sz w:val="24"/>
          <w:szCs w:val="24"/>
        </w:rPr>
        <w:t>rit</w:t>
      </w:r>
      <w:r>
        <w:rPr>
          <w:rFonts w:ascii="Courier New" w:hAnsi="Courier New" w:cs="Courier New"/>
          <w:sz w:val="24"/>
          <w:szCs w:val="24"/>
        </w:rPr>
        <w:t xml:space="preserve"> in the point in </w:t>
      </w:r>
      <w:r>
        <w:rPr>
          <w:rFonts w:ascii="Courier New" w:hAnsi="Courier New" w:cs="Courier New"/>
          <w:i/>
          <w:sz w:val="24"/>
          <w:szCs w:val="24"/>
        </w:rPr>
        <w:t>limine</w:t>
      </w:r>
      <w:r w:rsidRPr="009013A2">
        <w:rPr>
          <w:rFonts w:ascii="Courier New" w:hAnsi="Courier New" w:cs="Courier New"/>
          <w:sz w:val="24"/>
          <w:szCs w:val="24"/>
        </w:rPr>
        <w:t>raised</w:t>
      </w:r>
      <w:r>
        <w:rPr>
          <w:rFonts w:ascii="Courier New" w:hAnsi="Courier New" w:cs="Courier New"/>
          <w:sz w:val="24"/>
          <w:szCs w:val="24"/>
        </w:rPr>
        <w:t xml:space="preserve"> that the appellant can only be heard after they have purged their non-compliance.</w:t>
      </w:r>
    </w:p>
    <w:p w:rsidR="009013A2" w:rsidRDefault="009013A2" w:rsidP="009013A2">
      <w:pPr>
        <w:spacing w:after="0" w:line="240" w:lineRule="auto"/>
        <w:jc w:val="both"/>
        <w:rPr>
          <w:rFonts w:ascii="Courier New" w:hAnsi="Courier New" w:cs="Courier New"/>
          <w:sz w:val="24"/>
          <w:szCs w:val="24"/>
        </w:rPr>
      </w:pPr>
    </w:p>
    <w:p w:rsidR="009013A2" w:rsidRDefault="009013A2" w:rsidP="00901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Accordingly it is ordered that the point in </w:t>
      </w:r>
      <w:r>
        <w:rPr>
          <w:rFonts w:ascii="Courier New" w:hAnsi="Courier New" w:cs="Courier New"/>
          <w:i/>
          <w:sz w:val="24"/>
          <w:szCs w:val="24"/>
        </w:rPr>
        <w:t>limine</w:t>
      </w:r>
      <w:r>
        <w:rPr>
          <w:rFonts w:ascii="Courier New" w:hAnsi="Courier New" w:cs="Courier New"/>
          <w:sz w:val="24"/>
          <w:szCs w:val="24"/>
        </w:rPr>
        <w:t xml:space="preserve"> be and is hereby upheld.</w:t>
      </w:r>
    </w:p>
    <w:p w:rsidR="009013A2" w:rsidRDefault="009013A2" w:rsidP="009013A2">
      <w:pPr>
        <w:spacing w:after="0" w:line="360" w:lineRule="auto"/>
        <w:jc w:val="both"/>
        <w:rPr>
          <w:rFonts w:ascii="Courier New" w:hAnsi="Courier New" w:cs="Courier New"/>
          <w:sz w:val="24"/>
          <w:szCs w:val="24"/>
        </w:rPr>
      </w:pPr>
    </w:p>
    <w:p w:rsidR="009013A2" w:rsidRDefault="009013A2" w:rsidP="009013A2">
      <w:pPr>
        <w:spacing w:after="0" w:line="360" w:lineRule="auto"/>
        <w:jc w:val="both"/>
        <w:rPr>
          <w:rFonts w:ascii="Courier New" w:hAnsi="Courier New" w:cs="Courier New"/>
          <w:sz w:val="24"/>
          <w:szCs w:val="24"/>
        </w:rPr>
      </w:pPr>
    </w:p>
    <w:p w:rsidR="009013A2" w:rsidRPr="00CE3A74" w:rsidRDefault="009013A2" w:rsidP="009013A2">
      <w:pPr>
        <w:spacing w:after="0" w:line="360" w:lineRule="auto"/>
        <w:jc w:val="both"/>
        <w:rPr>
          <w:rFonts w:ascii="Courier New" w:hAnsi="Courier New" w:cs="Courier New"/>
          <w:b/>
          <w:sz w:val="24"/>
          <w:szCs w:val="24"/>
        </w:rPr>
      </w:pPr>
      <w:r w:rsidRPr="00CE3A74">
        <w:rPr>
          <w:rFonts w:ascii="Courier New" w:hAnsi="Courier New" w:cs="Courier New"/>
          <w:b/>
          <w:i/>
          <w:sz w:val="24"/>
          <w:szCs w:val="24"/>
        </w:rPr>
        <w:t>DubeManikai&amp;Hwacha</w:t>
      </w:r>
      <w:r w:rsidRPr="00CE3A74">
        <w:rPr>
          <w:rFonts w:ascii="Courier New" w:hAnsi="Courier New" w:cs="Courier New"/>
          <w:b/>
          <w:sz w:val="24"/>
          <w:szCs w:val="24"/>
        </w:rPr>
        <w:t>, appellant’s legal practitioners</w:t>
      </w:r>
    </w:p>
    <w:p w:rsidR="009013A2" w:rsidRPr="00CE3A74" w:rsidRDefault="009013A2" w:rsidP="00D37D67">
      <w:pPr>
        <w:spacing w:after="0" w:line="360" w:lineRule="auto"/>
        <w:jc w:val="both"/>
        <w:rPr>
          <w:rFonts w:ascii="Courier New" w:hAnsi="Courier New" w:cs="Courier New"/>
          <w:b/>
          <w:sz w:val="24"/>
          <w:szCs w:val="24"/>
        </w:rPr>
      </w:pPr>
      <w:r w:rsidRPr="00CE3A74">
        <w:rPr>
          <w:rFonts w:ascii="Courier New" w:hAnsi="Courier New" w:cs="Courier New"/>
          <w:b/>
          <w:i/>
          <w:sz w:val="24"/>
          <w:szCs w:val="24"/>
        </w:rPr>
        <w:t>ZIBAWU</w:t>
      </w:r>
      <w:r w:rsidRPr="00CE3A74">
        <w:rPr>
          <w:rFonts w:ascii="Courier New" w:hAnsi="Courier New" w:cs="Courier New"/>
          <w:b/>
          <w:sz w:val="24"/>
          <w:szCs w:val="24"/>
        </w:rPr>
        <w:t>, respondents</w:t>
      </w:r>
      <w:r w:rsidR="00B61858" w:rsidRPr="00CE3A74">
        <w:rPr>
          <w:rFonts w:ascii="Courier New" w:hAnsi="Courier New" w:cs="Courier New"/>
          <w:b/>
          <w:sz w:val="24"/>
          <w:szCs w:val="24"/>
        </w:rPr>
        <w:t xml:space="preserve">’ </w:t>
      </w:r>
      <w:r w:rsidRPr="00CE3A74">
        <w:rPr>
          <w:rFonts w:ascii="Courier New" w:hAnsi="Courier New" w:cs="Courier New"/>
          <w:b/>
          <w:sz w:val="24"/>
          <w:szCs w:val="24"/>
        </w:rPr>
        <w:t>representatives</w:t>
      </w:r>
    </w:p>
    <w:sectPr w:rsidR="009013A2" w:rsidRPr="00CE3A74" w:rsidSect="00B61858">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E98" w:rsidRDefault="00B21E98" w:rsidP="00B61858">
      <w:pPr>
        <w:spacing w:after="0" w:line="240" w:lineRule="auto"/>
      </w:pPr>
      <w:r>
        <w:separator/>
      </w:r>
    </w:p>
  </w:endnote>
  <w:endnote w:type="continuationSeparator" w:id="1">
    <w:p w:rsidR="00B21E98" w:rsidRDefault="00B21E98" w:rsidP="00B61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606685"/>
      <w:docPartObj>
        <w:docPartGallery w:val="Page Numbers (Bottom of Page)"/>
        <w:docPartUnique/>
      </w:docPartObj>
    </w:sdtPr>
    <w:sdtEndPr>
      <w:rPr>
        <w:noProof/>
      </w:rPr>
    </w:sdtEndPr>
    <w:sdtContent>
      <w:p w:rsidR="00B61858" w:rsidRDefault="00DE30C8">
        <w:pPr>
          <w:pStyle w:val="Footer"/>
          <w:jc w:val="center"/>
        </w:pPr>
        <w:r>
          <w:fldChar w:fldCharType="begin"/>
        </w:r>
        <w:r w:rsidR="00B61858">
          <w:instrText xml:space="preserve"> PAGE   \* MERGEFORMAT </w:instrText>
        </w:r>
        <w:r>
          <w:fldChar w:fldCharType="separate"/>
        </w:r>
        <w:r w:rsidR="00DC05AE">
          <w:rPr>
            <w:noProof/>
          </w:rPr>
          <w:t>3</w:t>
        </w:r>
        <w:r>
          <w:rPr>
            <w:noProof/>
          </w:rPr>
          <w:fldChar w:fldCharType="end"/>
        </w:r>
      </w:p>
    </w:sdtContent>
  </w:sdt>
  <w:p w:rsidR="00B61858" w:rsidRDefault="00B61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E98" w:rsidRDefault="00B21E98" w:rsidP="00B61858">
      <w:pPr>
        <w:spacing w:after="0" w:line="240" w:lineRule="auto"/>
      </w:pPr>
      <w:r>
        <w:separator/>
      </w:r>
    </w:p>
  </w:footnote>
  <w:footnote w:type="continuationSeparator" w:id="1">
    <w:p w:rsidR="00B21E98" w:rsidRDefault="00B21E98" w:rsidP="00B61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858" w:rsidRDefault="00B61858">
    <w:pPr>
      <w:pStyle w:val="Header"/>
    </w:pPr>
    <w:r>
      <w:rPr>
        <w:rFonts w:ascii="Courier New" w:hAnsi="Courier New" w:cs="Courier New"/>
        <w:b/>
        <w:sz w:val="24"/>
        <w:szCs w:val="24"/>
      </w:rPr>
      <w:tab/>
    </w:r>
    <w:r>
      <w:rPr>
        <w:rFonts w:ascii="Courier New" w:hAnsi="Courier New" w:cs="Courier New"/>
        <w:b/>
        <w:sz w:val="24"/>
        <w:szCs w:val="24"/>
      </w:rPr>
      <w:tab/>
    </w:r>
    <w:r w:rsidRPr="00B61858">
      <w:rPr>
        <w:rFonts w:ascii="Courier New" w:hAnsi="Courier New" w:cs="Courier New"/>
        <w:b/>
        <w:sz w:val="24"/>
        <w:szCs w:val="24"/>
      </w:rPr>
      <w:t>JUDGMENT NO LC/H/</w:t>
    </w:r>
    <w:r w:rsidR="00866A57">
      <w:rPr>
        <w:rFonts w:ascii="Courier New" w:hAnsi="Courier New" w:cs="Courier New"/>
        <w:b/>
        <w:sz w:val="24"/>
        <w:szCs w:val="24"/>
      </w:rPr>
      <w:t>66</w:t>
    </w:r>
    <w:r w:rsidRPr="00B61858">
      <w:rPr>
        <w:rFonts w:ascii="Courier New" w:hAnsi="Courier New" w:cs="Courier New"/>
        <w:b/>
        <w:sz w:val="24"/>
        <w:szCs w:val="24"/>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33A9"/>
    <w:rsid w:val="0008324C"/>
    <w:rsid w:val="000922E7"/>
    <w:rsid w:val="0010303F"/>
    <w:rsid w:val="00386213"/>
    <w:rsid w:val="003C385F"/>
    <w:rsid w:val="00524954"/>
    <w:rsid w:val="005843BC"/>
    <w:rsid w:val="006147FC"/>
    <w:rsid w:val="0074652F"/>
    <w:rsid w:val="00866A57"/>
    <w:rsid w:val="00875DF2"/>
    <w:rsid w:val="009013A2"/>
    <w:rsid w:val="009D6C4D"/>
    <w:rsid w:val="009D7BD3"/>
    <w:rsid w:val="00AC578B"/>
    <w:rsid w:val="00B21E98"/>
    <w:rsid w:val="00B61858"/>
    <w:rsid w:val="00BA01E7"/>
    <w:rsid w:val="00CA3413"/>
    <w:rsid w:val="00CC1F88"/>
    <w:rsid w:val="00CE3A74"/>
    <w:rsid w:val="00CE66DB"/>
    <w:rsid w:val="00D37D67"/>
    <w:rsid w:val="00D70A4F"/>
    <w:rsid w:val="00DC05AE"/>
    <w:rsid w:val="00DE30C8"/>
    <w:rsid w:val="00F92696"/>
    <w:rsid w:val="00FC33A9"/>
    <w:rsid w:val="00FF79B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858"/>
  </w:style>
  <w:style w:type="paragraph" w:styleId="Footer">
    <w:name w:val="footer"/>
    <w:basedOn w:val="Normal"/>
    <w:link w:val="FooterChar"/>
    <w:uiPriority w:val="99"/>
    <w:unhideWhenUsed/>
    <w:rsid w:val="00B6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858"/>
  </w:style>
  <w:style w:type="paragraph" w:styleId="BalloonText">
    <w:name w:val="Balloon Text"/>
    <w:basedOn w:val="Normal"/>
    <w:link w:val="BalloonTextChar"/>
    <w:uiPriority w:val="99"/>
    <w:semiHidden/>
    <w:unhideWhenUsed/>
    <w:rsid w:val="00B6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858"/>
  </w:style>
  <w:style w:type="paragraph" w:styleId="Footer">
    <w:name w:val="footer"/>
    <w:basedOn w:val="Normal"/>
    <w:link w:val="FooterChar"/>
    <w:uiPriority w:val="99"/>
    <w:unhideWhenUsed/>
    <w:rsid w:val="00B6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858"/>
  </w:style>
  <w:style w:type="paragraph" w:styleId="BalloonText">
    <w:name w:val="Balloon Text"/>
    <w:basedOn w:val="Normal"/>
    <w:link w:val="BalloonTextChar"/>
    <w:uiPriority w:val="99"/>
    <w:semiHidden/>
    <w:unhideWhenUsed/>
    <w:rsid w:val="00B6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2014-02-05T10:08:00Z</cp:lastPrinted>
  <dcterms:created xsi:type="dcterms:W3CDTF">2014-04-30T08:19:00Z</dcterms:created>
  <dcterms:modified xsi:type="dcterms:W3CDTF">2014-04-30T08:19:00Z</dcterms:modified>
</cp:coreProperties>
</file>