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844DB" w14:textId="68645800" w:rsidR="00B27EFE" w:rsidRPr="00D10188" w:rsidRDefault="00B27EFE" w:rsidP="00B27EFE">
      <w:pPr>
        <w:pStyle w:val="NoSpacing"/>
        <w:jc w:val="both"/>
        <w:rPr>
          <w:b/>
          <w:szCs w:val="24"/>
        </w:rPr>
      </w:pPr>
      <w:r>
        <w:rPr>
          <w:b/>
          <w:szCs w:val="24"/>
        </w:rPr>
        <w:t xml:space="preserve">MELUSI SIBANDA </w:t>
      </w:r>
    </w:p>
    <w:p w14:paraId="2CF68F5A" w14:textId="77777777" w:rsidR="00B27EFE" w:rsidRPr="00D10188" w:rsidRDefault="00B27EFE" w:rsidP="00B27EFE">
      <w:pPr>
        <w:pStyle w:val="NoSpacing"/>
        <w:jc w:val="both"/>
        <w:rPr>
          <w:b/>
          <w:szCs w:val="24"/>
        </w:rPr>
      </w:pPr>
    </w:p>
    <w:p w14:paraId="09E64B09" w14:textId="77777777" w:rsidR="00B27EFE" w:rsidRPr="00D10188" w:rsidRDefault="00B27EFE" w:rsidP="00B27EFE">
      <w:pPr>
        <w:pStyle w:val="NoSpacing"/>
        <w:jc w:val="both"/>
        <w:rPr>
          <w:b/>
          <w:szCs w:val="24"/>
        </w:rPr>
      </w:pPr>
      <w:r w:rsidRPr="00D10188">
        <w:rPr>
          <w:b/>
          <w:szCs w:val="24"/>
        </w:rPr>
        <w:t>Versus</w:t>
      </w:r>
    </w:p>
    <w:p w14:paraId="62D95BDA" w14:textId="77777777" w:rsidR="00B27EFE" w:rsidRPr="00D10188" w:rsidRDefault="00B27EFE" w:rsidP="00B27EFE">
      <w:pPr>
        <w:pStyle w:val="NoSpacing"/>
        <w:jc w:val="both"/>
        <w:rPr>
          <w:b/>
          <w:szCs w:val="24"/>
        </w:rPr>
      </w:pPr>
    </w:p>
    <w:p w14:paraId="47A5B441" w14:textId="13C47C6E" w:rsidR="00B27EFE" w:rsidRPr="00D10188" w:rsidRDefault="00B27EFE" w:rsidP="00B27EFE">
      <w:pPr>
        <w:pStyle w:val="NoSpacing"/>
        <w:jc w:val="both"/>
        <w:rPr>
          <w:b/>
          <w:szCs w:val="24"/>
        </w:rPr>
      </w:pPr>
      <w:r>
        <w:rPr>
          <w:b/>
          <w:szCs w:val="24"/>
        </w:rPr>
        <w:t xml:space="preserve">CITY OF VICTORIA FALLS </w:t>
      </w:r>
    </w:p>
    <w:p w14:paraId="3B00F755" w14:textId="77777777" w:rsidR="00B27EFE" w:rsidRPr="00D10188" w:rsidRDefault="00B27EFE" w:rsidP="00B27EFE">
      <w:pPr>
        <w:pStyle w:val="NoSpacing"/>
        <w:jc w:val="both"/>
        <w:rPr>
          <w:b/>
          <w:szCs w:val="24"/>
        </w:rPr>
      </w:pPr>
    </w:p>
    <w:p w14:paraId="2F1D49ED" w14:textId="77777777" w:rsidR="00B27EFE" w:rsidRPr="00D10188" w:rsidRDefault="00B27EFE" w:rsidP="00B27EFE">
      <w:pPr>
        <w:pStyle w:val="NoSpacing"/>
        <w:jc w:val="both"/>
        <w:rPr>
          <w:szCs w:val="24"/>
        </w:rPr>
      </w:pPr>
      <w:r w:rsidRPr="00D10188">
        <w:rPr>
          <w:szCs w:val="24"/>
        </w:rPr>
        <w:t>IN THE HIGH COURT OF ZIMBABWE</w:t>
      </w:r>
    </w:p>
    <w:p w14:paraId="11A9DEF8" w14:textId="26F75F45" w:rsidR="00B27EFE" w:rsidRPr="00D10188" w:rsidRDefault="00B27EFE" w:rsidP="00B27EFE">
      <w:pPr>
        <w:pStyle w:val="NoSpacing"/>
        <w:jc w:val="both"/>
        <w:rPr>
          <w:szCs w:val="24"/>
        </w:rPr>
      </w:pPr>
      <w:r>
        <w:rPr>
          <w:szCs w:val="24"/>
        </w:rPr>
        <w:t>DUBE-BANDA</w:t>
      </w:r>
      <w:r w:rsidRPr="00D10188">
        <w:rPr>
          <w:szCs w:val="24"/>
        </w:rPr>
        <w:t xml:space="preserve"> J</w:t>
      </w:r>
    </w:p>
    <w:p w14:paraId="3CDB89B7" w14:textId="00F815E1" w:rsidR="00B27EFE" w:rsidRPr="00D10188" w:rsidRDefault="00B27EFE" w:rsidP="00B27EFE">
      <w:pPr>
        <w:pStyle w:val="NoSpacing"/>
        <w:jc w:val="both"/>
        <w:rPr>
          <w:szCs w:val="24"/>
        </w:rPr>
      </w:pPr>
      <w:r w:rsidRPr="00D10188">
        <w:rPr>
          <w:szCs w:val="24"/>
        </w:rPr>
        <w:t xml:space="preserve">BULAWAYO </w:t>
      </w:r>
      <w:r w:rsidR="000B5123">
        <w:rPr>
          <w:szCs w:val="24"/>
        </w:rPr>
        <w:t>7 February 2024</w:t>
      </w:r>
    </w:p>
    <w:p w14:paraId="04CD8F8C" w14:textId="60A1D01F" w:rsidR="00B27EFE" w:rsidRDefault="00B27EFE" w:rsidP="00B27EFE">
      <w:pPr>
        <w:pStyle w:val="NoSpacing"/>
        <w:jc w:val="both"/>
        <w:rPr>
          <w:szCs w:val="24"/>
        </w:rPr>
      </w:pPr>
    </w:p>
    <w:p w14:paraId="10E4B2F9" w14:textId="6EBEEC29" w:rsidR="00B27EFE" w:rsidRPr="00B27EFE" w:rsidRDefault="00B27EFE" w:rsidP="00B27EFE">
      <w:pPr>
        <w:pStyle w:val="NoSpacing"/>
        <w:jc w:val="both"/>
        <w:rPr>
          <w:b/>
          <w:bCs/>
          <w:szCs w:val="24"/>
        </w:rPr>
      </w:pPr>
      <w:r w:rsidRPr="00B27EFE">
        <w:rPr>
          <w:b/>
          <w:bCs/>
          <w:szCs w:val="24"/>
        </w:rPr>
        <w:t xml:space="preserve">Urgent court application </w:t>
      </w:r>
    </w:p>
    <w:p w14:paraId="5D088E14" w14:textId="77777777" w:rsidR="00B27EFE" w:rsidRPr="00D10188" w:rsidRDefault="00B27EFE" w:rsidP="00B27EFE">
      <w:pPr>
        <w:pStyle w:val="NoSpacing"/>
        <w:jc w:val="both"/>
        <w:rPr>
          <w:szCs w:val="24"/>
        </w:rPr>
      </w:pPr>
    </w:p>
    <w:p w14:paraId="2C3F7327" w14:textId="25B7EABA" w:rsidR="00B27EFE" w:rsidRPr="00D10188" w:rsidRDefault="00B27EFE" w:rsidP="00B27EFE">
      <w:pPr>
        <w:pStyle w:val="NoSpacing"/>
        <w:jc w:val="both"/>
        <w:rPr>
          <w:szCs w:val="24"/>
        </w:rPr>
      </w:pPr>
      <w:r>
        <w:rPr>
          <w:i/>
          <w:szCs w:val="24"/>
        </w:rPr>
        <w:t>M. Ncube</w:t>
      </w:r>
      <w:r w:rsidRPr="00D10188">
        <w:rPr>
          <w:szCs w:val="24"/>
        </w:rPr>
        <w:t xml:space="preserve"> for the applicant</w:t>
      </w:r>
    </w:p>
    <w:p w14:paraId="19316980" w14:textId="5DD30D90" w:rsidR="00B27EFE" w:rsidRPr="00D10188" w:rsidRDefault="00C7364C" w:rsidP="00B27EFE">
      <w:pPr>
        <w:pStyle w:val="NoSpacing"/>
        <w:jc w:val="both"/>
        <w:rPr>
          <w:szCs w:val="24"/>
        </w:rPr>
      </w:pPr>
      <w:r>
        <w:rPr>
          <w:i/>
          <w:szCs w:val="24"/>
        </w:rPr>
        <w:t>T</w:t>
      </w:r>
      <w:r w:rsidR="00B27EFE">
        <w:rPr>
          <w:i/>
          <w:szCs w:val="24"/>
        </w:rPr>
        <w:t xml:space="preserve">. Nkala </w:t>
      </w:r>
      <w:r w:rsidR="00B27EFE" w:rsidRPr="00D10188">
        <w:rPr>
          <w:szCs w:val="24"/>
        </w:rPr>
        <w:t>for the respondent</w:t>
      </w:r>
    </w:p>
    <w:p w14:paraId="3369CA07" w14:textId="077D4592" w:rsidR="00B27EFE" w:rsidRPr="00B27EFE" w:rsidRDefault="00B27EFE">
      <w:pPr>
        <w:rPr>
          <w:rFonts w:ascii="Times New Roman" w:hAnsi="Times New Roman" w:cs="Times New Roman"/>
          <w:b/>
          <w:bCs/>
          <w:sz w:val="24"/>
          <w:szCs w:val="24"/>
          <w:lang w:val="en-US"/>
        </w:rPr>
      </w:pPr>
      <w:r w:rsidRPr="00B27EFE">
        <w:rPr>
          <w:rFonts w:ascii="Times New Roman" w:hAnsi="Times New Roman" w:cs="Times New Roman"/>
          <w:b/>
          <w:bCs/>
          <w:sz w:val="24"/>
          <w:szCs w:val="24"/>
          <w:lang w:val="en-US"/>
        </w:rPr>
        <w:t>DUBE-BANDA J</w:t>
      </w:r>
    </w:p>
    <w:p w14:paraId="5BC9AAA5" w14:textId="38584623" w:rsidR="00A7362E" w:rsidRDefault="008A5EDC">
      <w:pPr>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D76FD9">
        <w:rPr>
          <w:rFonts w:ascii="Times New Roman" w:hAnsi="Times New Roman" w:cs="Times New Roman"/>
          <w:sz w:val="24"/>
          <w:szCs w:val="24"/>
          <w:lang w:val="en-US"/>
        </w:rPr>
        <w:t xml:space="preserve">This is an urgent </w:t>
      </w:r>
      <w:r w:rsidR="00165DC8">
        <w:rPr>
          <w:rFonts w:ascii="Times New Roman" w:hAnsi="Times New Roman" w:cs="Times New Roman"/>
          <w:sz w:val="24"/>
          <w:szCs w:val="24"/>
          <w:lang w:val="en-US"/>
        </w:rPr>
        <w:t>court</w:t>
      </w:r>
      <w:r w:rsidR="00D76FD9">
        <w:rPr>
          <w:rFonts w:ascii="Times New Roman" w:hAnsi="Times New Roman" w:cs="Times New Roman"/>
          <w:sz w:val="24"/>
          <w:szCs w:val="24"/>
          <w:lang w:val="en-US"/>
        </w:rPr>
        <w:t xml:space="preserve"> application for a </w:t>
      </w:r>
      <w:r w:rsidR="00D76FD9" w:rsidRPr="00D76FD9">
        <w:rPr>
          <w:rFonts w:ascii="Times New Roman" w:hAnsi="Times New Roman" w:cs="Times New Roman"/>
          <w:i/>
          <w:iCs/>
          <w:sz w:val="24"/>
          <w:szCs w:val="24"/>
          <w:lang w:val="en-US"/>
        </w:rPr>
        <w:t>declaratur</w:t>
      </w:r>
      <w:r w:rsidR="005B688B">
        <w:rPr>
          <w:rFonts w:ascii="Times New Roman" w:hAnsi="Times New Roman" w:cs="Times New Roman"/>
          <w:sz w:val="24"/>
          <w:szCs w:val="24"/>
          <w:lang w:val="en-US"/>
        </w:rPr>
        <w:t xml:space="preserve">. </w:t>
      </w:r>
      <w:r w:rsidR="00D76FD9">
        <w:rPr>
          <w:rFonts w:ascii="Times New Roman" w:hAnsi="Times New Roman" w:cs="Times New Roman"/>
          <w:sz w:val="24"/>
          <w:szCs w:val="24"/>
          <w:lang w:val="en-US"/>
        </w:rPr>
        <w:t xml:space="preserve"> </w:t>
      </w:r>
      <w:r w:rsidR="009C3E9E">
        <w:rPr>
          <w:rFonts w:ascii="Times New Roman" w:hAnsi="Times New Roman" w:cs="Times New Roman"/>
          <w:sz w:val="24"/>
          <w:szCs w:val="24"/>
          <w:lang w:val="en-US"/>
        </w:rPr>
        <w:t xml:space="preserve">After hearing </w:t>
      </w:r>
      <w:r w:rsidR="007D616B">
        <w:rPr>
          <w:rFonts w:ascii="Times New Roman" w:hAnsi="Times New Roman" w:cs="Times New Roman"/>
          <w:sz w:val="24"/>
          <w:szCs w:val="24"/>
          <w:lang w:val="en-US"/>
        </w:rPr>
        <w:t>and considering the evidence and submissions made by counsel,</w:t>
      </w:r>
      <w:r w:rsidR="009C3E9E">
        <w:rPr>
          <w:rFonts w:ascii="Times New Roman" w:hAnsi="Times New Roman" w:cs="Times New Roman"/>
          <w:sz w:val="24"/>
          <w:szCs w:val="24"/>
          <w:lang w:val="en-US"/>
        </w:rPr>
        <w:t xml:space="preserve"> in an </w:t>
      </w:r>
      <w:r w:rsidR="009C3E9E" w:rsidRPr="009C3E9E">
        <w:rPr>
          <w:rFonts w:ascii="Times New Roman" w:hAnsi="Times New Roman" w:cs="Times New Roman"/>
          <w:i/>
          <w:iCs/>
          <w:sz w:val="24"/>
          <w:szCs w:val="24"/>
          <w:lang w:val="en-US"/>
        </w:rPr>
        <w:t>ex</w:t>
      </w:r>
      <w:r w:rsidR="009C3E9E">
        <w:rPr>
          <w:rFonts w:ascii="Times New Roman" w:hAnsi="Times New Roman" w:cs="Times New Roman"/>
          <w:i/>
          <w:iCs/>
          <w:sz w:val="24"/>
          <w:szCs w:val="24"/>
          <w:lang w:val="en-US"/>
        </w:rPr>
        <w:t>-</w:t>
      </w:r>
      <w:r w:rsidR="009C3E9E" w:rsidRPr="009C3E9E">
        <w:rPr>
          <w:rFonts w:ascii="Times New Roman" w:hAnsi="Times New Roman" w:cs="Times New Roman"/>
          <w:i/>
          <w:iCs/>
          <w:sz w:val="24"/>
          <w:szCs w:val="24"/>
          <w:lang w:val="en-US"/>
        </w:rPr>
        <w:t>tempore</w:t>
      </w:r>
      <w:r w:rsidR="009C3E9E">
        <w:rPr>
          <w:rFonts w:ascii="Times New Roman" w:hAnsi="Times New Roman" w:cs="Times New Roman"/>
          <w:sz w:val="24"/>
          <w:szCs w:val="24"/>
          <w:lang w:val="en-US"/>
        </w:rPr>
        <w:t xml:space="preserve"> </w:t>
      </w:r>
      <w:r w:rsidR="005B688B">
        <w:rPr>
          <w:rFonts w:ascii="Times New Roman" w:hAnsi="Times New Roman" w:cs="Times New Roman"/>
          <w:sz w:val="24"/>
          <w:szCs w:val="24"/>
          <w:lang w:val="en-US"/>
        </w:rPr>
        <w:t>judgment</w:t>
      </w:r>
      <w:r w:rsidR="009C3E9E">
        <w:rPr>
          <w:rFonts w:ascii="Times New Roman" w:hAnsi="Times New Roman" w:cs="Times New Roman"/>
          <w:sz w:val="24"/>
          <w:szCs w:val="24"/>
          <w:lang w:val="en-US"/>
        </w:rPr>
        <w:t xml:space="preserve"> I dismissed the application with costs for lack of merit. In a letter dated</w:t>
      </w:r>
      <w:r w:rsidR="00250DB4">
        <w:rPr>
          <w:rFonts w:ascii="Times New Roman" w:hAnsi="Times New Roman" w:cs="Times New Roman"/>
          <w:sz w:val="24"/>
          <w:szCs w:val="24"/>
          <w:lang w:val="en-US"/>
        </w:rPr>
        <w:t xml:space="preserve"> 12 February 2024 </w:t>
      </w:r>
      <w:r w:rsidR="009C3E9E">
        <w:rPr>
          <w:rFonts w:ascii="Times New Roman" w:hAnsi="Times New Roman" w:cs="Times New Roman"/>
          <w:sz w:val="24"/>
          <w:szCs w:val="24"/>
          <w:lang w:val="en-US"/>
        </w:rPr>
        <w:t xml:space="preserve">the applicant has requested for reasons for the </w:t>
      </w:r>
      <w:r w:rsidR="00156A45">
        <w:rPr>
          <w:rFonts w:ascii="Times New Roman" w:hAnsi="Times New Roman" w:cs="Times New Roman"/>
          <w:sz w:val="24"/>
          <w:szCs w:val="24"/>
          <w:lang w:val="en-US"/>
        </w:rPr>
        <w:t>judgment</w:t>
      </w:r>
      <w:r w:rsidR="009C3E9E">
        <w:rPr>
          <w:rFonts w:ascii="Times New Roman" w:hAnsi="Times New Roman" w:cs="Times New Roman"/>
          <w:sz w:val="24"/>
          <w:szCs w:val="24"/>
          <w:lang w:val="en-US"/>
        </w:rPr>
        <w:t xml:space="preserve">. These are they. </w:t>
      </w:r>
    </w:p>
    <w:p w14:paraId="590242B8" w14:textId="77777777" w:rsidR="00A7362E" w:rsidRDefault="00A7362E">
      <w:pPr>
        <w:rPr>
          <w:rFonts w:ascii="Times New Roman" w:hAnsi="Times New Roman" w:cs="Times New Roman"/>
          <w:sz w:val="24"/>
          <w:szCs w:val="24"/>
          <w:lang w:val="en-US"/>
        </w:rPr>
      </w:pPr>
    </w:p>
    <w:p w14:paraId="18F8A3A6" w14:textId="026C9129" w:rsidR="002E693D" w:rsidRDefault="00A7362E">
      <w:pPr>
        <w:rPr>
          <w:rFonts w:ascii="Times New Roman" w:hAnsi="Times New Roman" w:cs="Times New Roman"/>
          <w:sz w:val="24"/>
          <w:szCs w:val="24"/>
          <w:lang w:val="en-US"/>
        </w:rPr>
      </w:pPr>
      <w:r>
        <w:rPr>
          <w:rFonts w:ascii="Times New Roman" w:hAnsi="Times New Roman" w:cs="Times New Roman"/>
          <w:sz w:val="24"/>
          <w:szCs w:val="24"/>
          <w:lang w:val="en-US"/>
        </w:rPr>
        <w:t>[2] In this application the</w:t>
      </w:r>
      <w:r w:rsidR="00D76FD9">
        <w:rPr>
          <w:rFonts w:ascii="Times New Roman" w:hAnsi="Times New Roman" w:cs="Times New Roman"/>
          <w:sz w:val="24"/>
          <w:szCs w:val="24"/>
          <w:lang w:val="en-US"/>
        </w:rPr>
        <w:t xml:space="preserve"> applicant s</w:t>
      </w:r>
      <w:r w:rsidR="008C73F4">
        <w:rPr>
          <w:rFonts w:ascii="Times New Roman" w:hAnsi="Times New Roman" w:cs="Times New Roman"/>
          <w:sz w:val="24"/>
          <w:szCs w:val="24"/>
          <w:lang w:val="en-US"/>
        </w:rPr>
        <w:t>ought</w:t>
      </w:r>
      <w:r w:rsidR="00D76FD9">
        <w:rPr>
          <w:rFonts w:ascii="Times New Roman" w:hAnsi="Times New Roman" w:cs="Times New Roman"/>
          <w:sz w:val="24"/>
          <w:szCs w:val="24"/>
          <w:lang w:val="en-US"/>
        </w:rPr>
        <w:t xml:space="preserve"> a </w:t>
      </w:r>
      <w:r w:rsidR="00D76FD9" w:rsidRPr="00D76FD9">
        <w:rPr>
          <w:rFonts w:ascii="Times New Roman" w:hAnsi="Times New Roman" w:cs="Times New Roman"/>
          <w:i/>
          <w:iCs/>
          <w:sz w:val="24"/>
          <w:szCs w:val="24"/>
          <w:lang w:val="en-US"/>
        </w:rPr>
        <w:t>declaratur</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and </w:t>
      </w:r>
      <w:r w:rsidRPr="00A7362E">
        <w:rPr>
          <w:rFonts w:ascii="Times New Roman" w:hAnsi="Times New Roman" w:cs="Times New Roman"/>
          <w:i/>
          <w:iCs/>
          <w:sz w:val="24"/>
          <w:szCs w:val="24"/>
          <w:lang w:val="en-US"/>
        </w:rPr>
        <w:t>mandamus</w:t>
      </w:r>
      <w:r w:rsidR="00D76FD9">
        <w:rPr>
          <w:rFonts w:ascii="Times New Roman" w:hAnsi="Times New Roman" w:cs="Times New Roman"/>
          <w:sz w:val="24"/>
          <w:szCs w:val="24"/>
          <w:lang w:val="en-US"/>
        </w:rPr>
        <w:t xml:space="preserve"> couched in the following terms: </w:t>
      </w:r>
    </w:p>
    <w:p w14:paraId="7CBE231E" w14:textId="77777777" w:rsidR="00BF2AE5" w:rsidRDefault="00BF2AE5">
      <w:pPr>
        <w:rPr>
          <w:rFonts w:ascii="Times New Roman" w:hAnsi="Times New Roman" w:cs="Times New Roman"/>
          <w:sz w:val="24"/>
          <w:szCs w:val="24"/>
          <w:lang w:val="en-US"/>
        </w:rPr>
      </w:pPr>
    </w:p>
    <w:p w14:paraId="4E22F912" w14:textId="6449385E" w:rsidR="00D76FD9" w:rsidRDefault="00D76FD9">
      <w:pPr>
        <w:rPr>
          <w:rFonts w:ascii="Times New Roman" w:hAnsi="Times New Roman" w:cs="Times New Roman"/>
          <w:sz w:val="24"/>
          <w:szCs w:val="24"/>
          <w:lang w:val="en-US"/>
        </w:rPr>
      </w:pPr>
      <w:r>
        <w:rPr>
          <w:rFonts w:ascii="Times New Roman" w:hAnsi="Times New Roman" w:cs="Times New Roman"/>
          <w:sz w:val="24"/>
          <w:szCs w:val="24"/>
          <w:lang w:val="en-US"/>
        </w:rPr>
        <w:t xml:space="preserve">It be and is hereby declared that: </w:t>
      </w:r>
    </w:p>
    <w:p w14:paraId="09C2FFB4" w14:textId="7AAF4D7F" w:rsidR="00D76FD9" w:rsidRDefault="00D76FD9" w:rsidP="00D76FD9">
      <w:pPr>
        <w:pStyle w:val="ListParagraph"/>
        <w:numPr>
          <w:ilvl w:val="0"/>
          <w:numId w:val="1"/>
        </w:numPr>
        <w:rPr>
          <w:rFonts w:ascii="Times New Roman" w:hAnsi="Times New Roman" w:cs="Times New Roman"/>
          <w:sz w:val="24"/>
          <w:szCs w:val="24"/>
          <w:lang w:val="en-US"/>
        </w:rPr>
      </w:pPr>
      <w:r w:rsidRPr="00D76FD9">
        <w:rPr>
          <w:rFonts w:ascii="Times New Roman" w:hAnsi="Times New Roman" w:cs="Times New Roman"/>
          <w:sz w:val="24"/>
          <w:szCs w:val="24"/>
          <w:lang w:val="en-US"/>
        </w:rPr>
        <w:t xml:space="preserve"> </w:t>
      </w:r>
      <w:r>
        <w:rPr>
          <w:rFonts w:ascii="Times New Roman" w:hAnsi="Times New Roman" w:cs="Times New Roman"/>
          <w:sz w:val="24"/>
          <w:szCs w:val="24"/>
          <w:lang w:val="en-US"/>
        </w:rPr>
        <w:t>R</w:t>
      </w:r>
      <w:r w:rsidRPr="00D76FD9">
        <w:rPr>
          <w:rFonts w:ascii="Times New Roman" w:hAnsi="Times New Roman" w:cs="Times New Roman"/>
          <w:sz w:val="24"/>
          <w:szCs w:val="24"/>
          <w:lang w:val="en-US"/>
        </w:rPr>
        <w:t>espondent could not lawfully flight an advertisement for a vacancy for the position of Account</w:t>
      </w:r>
      <w:r w:rsidR="007817F9">
        <w:rPr>
          <w:rFonts w:ascii="Times New Roman" w:hAnsi="Times New Roman" w:cs="Times New Roman"/>
          <w:sz w:val="24"/>
          <w:szCs w:val="24"/>
          <w:lang w:val="en-US"/>
        </w:rPr>
        <w:t>ant</w:t>
      </w:r>
      <w:r w:rsidRPr="00D76FD9">
        <w:rPr>
          <w:rFonts w:ascii="Times New Roman" w:hAnsi="Times New Roman" w:cs="Times New Roman"/>
          <w:sz w:val="24"/>
          <w:szCs w:val="24"/>
          <w:lang w:val="en-US"/>
        </w:rPr>
        <w:t xml:space="preserve"> Budgeting and Reporting with respondent having resolved to hire applicant for the same position in terms of its resolution No. 28/2023. </w:t>
      </w:r>
    </w:p>
    <w:p w14:paraId="569AD163" w14:textId="75355A1B" w:rsidR="00D76FD9" w:rsidRDefault="008C73F4" w:rsidP="00D76FD9">
      <w:pPr>
        <w:rPr>
          <w:rFonts w:ascii="Times New Roman" w:hAnsi="Times New Roman" w:cs="Times New Roman"/>
          <w:sz w:val="24"/>
          <w:szCs w:val="24"/>
          <w:lang w:val="en-US"/>
        </w:rPr>
      </w:pPr>
      <w:r>
        <w:rPr>
          <w:rFonts w:ascii="Times New Roman" w:hAnsi="Times New Roman" w:cs="Times New Roman"/>
          <w:sz w:val="24"/>
          <w:szCs w:val="24"/>
          <w:lang w:val="en-US"/>
        </w:rPr>
        <w:t xml:space="preserve">Consequential relief: </w:t>
      </w:r>
    </w:p>
    <w:p w14:paraId="33145898" w14:textId="66DCC12C" w:rsidR="008C73F4" w:rsidRDefault="008C73F4" w:rsidP="008C73F4">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8C73F4">
        <w:rPr>
          <w:rFonts w:ascii="Times New Roman" w:hAnsi="Times New Roman" w:cs="Times New Roman"/>
          <w:i/>
          <w:iCs/>
          <w:sz w:val="24"/>
          <w:szCs w:val="24"/>
          <w:lang w:val="en-US"/>
        </w:rPr>
        <w:t>mandamus</w:t>
      </w:r>
      <w:r>
        <w:rPr>
          <w:rFonts w:ascii="Times New Roman" w:hAnsi="Times New Roman" w:cs="Times New Roman"/>
          <w:sz w:val="24"/>
          <w:szCs w:val="24"/>
          <w:lang w:val="en-US"/>
        </w:rPr>
        <w:t xml:space="preserve"> be and is hereby issued directing respondent’s management to finali</w:t>
      </w:r>
      <w:r w:rsidR="007817F9">
        <w:rPr>
          <w:rFonts w:ascii="Times New Roman" w:hAnsi="Times New Roman" w:cs="Times New Roman"/>
          <w:sz w:val="24"/>
          <w:szCs w:val="24"/>
          <w:lang w:val="en-US"/>
        </w:rPr>
        <w:t>s</w:t>
      </w:r>
      <w:r>
        <w:rPr>
          <w:rFonts w:ascii="Times New Roman" w:hAnsi="Times New Roman" w:cs="Times New Roman"/>
          <w:sz w:val="24"/>
          <w:szCs w:val="24"/>
          <w:lang w:val="en-US"/>
        </w:rPr>
        <w:t xml:space="preserve">e the hire of applicant in the said position. </w:t>
      </w:r>
    </w:p>
    <w:p w14:paraId="1B4A67BA" w14:textId="1B8D091A" w:rsidR="008C73F4" w:rsidRDefault="008C73F4" w:rsidP="008C73F4">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Costs of suit. </w:t>
      </w:r>
    </w:p>
    <w:p w14:paraId="48F3A102" w14:textId="77777777" w:rsidR="008C73F4" w:rsidRDefault="008C73F4" w:rsidP="008C73F4">
      <w:pPr>
        <w:rPr>
          <w:rFonts w:ascii="Times New Roman" w:hAnsi="Times New Roman" w:cs="Times New Roman"/>
          <w:sz w:val="24"/>
          <w:szCs w:val="24"/>
          <w:lang w:val="en-US"/>
        </w:rPr>
      </w:pPr>
    </w:p>
    <w:p w14:paraId="25F18E2B" w14:textId="53E8990B" w:rsidR="00636E51" w:rsidRDefault="008C73F4" w:rsidP="008C73F4">
      <w:pPr>
        <w:rPr>
          <w:rFonts w:ascii="Times New Roman" w:hAnsi="Times New Roman" w:cs="Times New Roman"/>
          <w:sz w:val="24"/>
          <w:szCs w:val="24"/>
          <w:lang w:val="en-US"/>
        </w:rPr>
      </w:pPr>
      <w:r>
        <w:rPr>
          <w:rFonts w:ascii="Times New Roman" w:hAnsi="Times New Roman" w:cs="Times New Roman"/>
          <w:sz w:val="24"/>
          <w:szCs w:val="24"/>
          <w:lang w:val="en-US"/>
        </w:rPr>
        <w:t>[</w:t>
      </w:r>
      <w:r w:rsidR="00A7362E">
        <w:rPr>
          <w:rFonts w:ascii="Times New Roman" w:hAnsi="Times New Roman" w:cs="Times New Roman"/>
          <w:sz w:val="24"/>
          <w:szCs w:val="24"/>
          <w:lang w:val="en-US"/>
        </w:rPr>
        <w:t>3</w:t>
      </w:r>
      <w:r>
        <w:rPr>
          <w:rFonts w:ascii="Times New Roman" w:hAnsi="Times New Roman" w:cs="Times New Roman"/>
          <w:sz w:val="24"/>
          <w:szCs w:val="24"/>
          <w:lang w:val="en-US"/>
        </w:rPr>
        <w:t>] The application was opposed by the respondent</w:t>
      </w:r>
      <w:r w:rsidR="00636E51">
        <w:rPr>
          <w:rFonts w:ascii="Times New Roman" w:hAnsi="Times New Roman" w:cs="Times New Roman"/>
          <w:sz w:val="24"/>
          <w:szCs w:val="24"/>
          <w:lang w:val="en-US"/>
        </w:rPr>
        <w:t xml:space="preserve"> and it filed a notice of opposition.</w:t>
      </w:r>
      <w:r w:rsidR="00376700">
        <w:rPr>
          <w:rFonts w:ascii="Times New Roman" w:hAnsi="Times New Roman" w:cs="Times New Roman"/>
          <w:sz w:val="24"/>
          <w:szCs w:val="24"/>
          <w:lang w:val="en-US"/>
        </w:rPr>
        <w:t xml:space="preserve"> </w:t>
      </w:r>
      <w:r w:rsidR="00A7362E">
        <w:rPr>
          <w:rFonts w:ascii="Times New Roman" w:hAnsi="Times New Roman" w:cs="Times New Roman"/>
          <w:sz w:val="24"/>
          <w:szCs w:val="24"/>
          <w:lang w:val="en-US"/>
        </w:rPr>
        <w:t xml:space="preserve">The respondent will be referred to as either “respondent” or “council” as the context will permit. </w:t>
      </w:r>
    </w:p>
    <w:p w14:paraId="1D6152FF" w14:textId="77777777" w:rsidR="00636E51" w:rsidRDefault="00636E51" w:rsidP="008C73F4">
      <w:pPr>
        <w:rPr>
          <w:rFonts w:ascii="Times New Roman" w:hAnsi="Times New Roman" w:cs="Times New Roman"/>
          <w:sz w:val="24"/>
          <w:szCs w:val="24"/>
          <w:lang w:val="en-US"/>
        </w:rPr>
      </w:pPr>
    </w:p>
    <w:p w14:paraId="03C84C41" w14:textId="77777777" w:rsidR="00A7362E" w:rsidRDefault="00A7362E" w:rsidP="008C73F4">
      <w:pPr>
        <w:rPr>
          <w:rFonts w:ascii="Times New Roman" w:hAnsi="Times New Roman" w:cs="Times New Roman"/>
          <w:sz w:val="24"/>
          <w:szCs w:val="24"/>
          <w:u w:val="single"/>
          <w:lang w:val="en-US"/>
        </w:rPr>
      </w:pPr>
    </w:p>
    <w:p w14:paraId="0BB3A424" w14:textId="3622090B" w:rsidR="004A0A59" w:rsidRPr="004A0A59" w:rsidRDefault="004A0A59" w:rsidP="008C73F4">
      <w:pPr>
        <w:rPr>
          <w:rFonts w:ascii="Times New Roman" w:hAnsi="Times New Roman" w:cs="Times New Roman"/>
          <w:sz w:val="24"/>
          <w:szCs w:val="24"/>
          <w:u w:val="single"/>
          <w:lang w:val="en-US"/>
        </w:rPr>
      </w:pPr>
      <w:r w:rsidRPr="004A0A59">
        <w:rPr>
          <w:rFonts w:ascii="Times New Roman" w:hAnsi="Times New Roman" w:cs="Times New Roman"/>
          <w:sz w:val="24"/>
          <w:szCs w:val="24"/>
          <w:u w:val="single"/>
          <w:lang w:val="en-US"/>
        </w:rPr>
        <w:lastRenderedPageBreak/>
        <w:t xml:space="preserve">Background facts </w:t>
      </w:r>
    </w:p>
    <w:p w14:paraId="71065CF5" w14:textId="179BB278" w:rsidR="00572BBE" w:rsidRDefault="00636E51" w:rsidP="008C73F4">
      <w:pPr>
        <w:rPr>
          <w:rFonts w:ascii="Times New Roman" w:hAnsi="Times New Roman" w:cs="Times New Roman"/>
          <w:color w:val="221F1F"/>
          <w:sz w:val="24"/>
          <w:szCs w:val="24"/>
        </w:rPr>
      </w:pPr>
      <w:r w:rsidRPr="00636E51">
        <w:rPr>
          <w:rFonts w:ascii="Times New Roman" w:hAnsi="Times New Roman" w:cs="Times New Roman"/>
          <w:sz w:val="24"/>
          <w:szCs w:val="24"/>
          <w:lang w:val="en-US"/>
        </w:rPr>
        <w:t>[</w:t>
      </w:r>
      <w:r w:rsidR="00A7362E">
        <w:rPr>
          <w:rFonts w:ascii="Times New Roman" w:hAnsi="Times New Roman" w:cs="Times New Roman"/>
          <w:sz w:val="24"/>
          <w:szCs w:val="24"/>
          <w:lang w:val="en-US"/>
        </w:rPr>
        <w:t>4</w:t>
      </w:r>
      <w:r w:rsidRPr="00636E51">
        <w:rPr>
          <w:rFonts w:ascii="Times New Roman" w:hAnsi="Times New Roman" w:cs="Times New Roman"/>
          <w:sz w:val="24"/>
          <w:szCs w:val="24"/>
          <w:lang w:val="en-US"/>
        </w:rPr>
        <w:t xml:space="preserve">] </w:t>
      </w:r>
      <w:r w:rsidRPr="00636E51">
        <w:rPr>
          <w:rFonts w:ascii="Times New Roman" w:hAnsi="Times New Roman" w:cs="Times New Roman"/>
          <w:color w:val="221F1F"/>
          <w:sz w:val="24"/>
          <w:szCs w:val="24"/>
        </w:rPr>
        <w:t xml:space="preserve">This application will be better understood against the background that follows. </w:t>
      </w:r>
      <w:r>
        <w:rPr>
          <w:rFonts w:ascii="Times New Roman" w:hAnsi="Times New Roman" w:cs="Times New Roman"/>
          <w:color w:val="221F1F"/>
          <w:sz w:val="24"/>
          <w:szCs w:val="24"/>
        </w:rPr>
        <w:t>In January 1997 the applicant secured employment with the respondent</w:t>
      </w:r>
      <w:r w:rsidR="00A7362E">
        <w:rPr>
          <w:rFonts w:ascii="Times New Roman" w:hAnsi="Times New Roman" w:cs="Times New Roman"/>
          <w:color w:val="221F1F"/>
          <w:sz w:val="24"/>
          <w:szCs w:val="24"/>
        </w:rPr>
        <w:t xml:space="preserve"> as </w:t>
      </w:r>
      <w:r w:rsidR="003A10AD">
        <w:rPr>
          <w:rFonts w:ascii="Times New Roman" w:hAnsi="Times New Roman" w:cs="Times New Roman"/>
          <w:color w:val="221F1F"/>
          <w:sz w:val="24"/>
          <w:szCs w:val="24"/>
        </w:rPr>
        <w:t xml:space="preserve">a general hand. He </w:t>
      </w:r>
      <w:r w:rsidR="007817F9">
        <w:rPr>
          <w:rFonts w:ascii="Times New Roman" w:hAnsi="Times New Roman" w:cs="Times New Roman"/>
          <w:color w:val="221F1F"/>
          <w:sz w:val="24"/>
          <w:szCs w:val="24"/>
        </w:rPr>
        <w:t>rose</w:t>
      </w:r>
      <w:r w:rsidR="003A10AD">
        <w:rPr>
          <w:rFonts w:ascii="Times New Roman" w:hAnsi="Times New Roman" w:cs="Times New Roman"/>
          <w:color w:val="221F1F"/>
          <w:sz w:val="24"/>
          <w:szCs w:val="24"/>
        </w:rPr>
        <w:t xml:space="preserve"> through the ranks until he attained the position of accounting assistant. </w:t>
      </w:r>
      <w:r w:rsidR="00A7362E">
        <w:rPr>
          <w:rFonts w:ascii="Times New Roman" w:hAnsi="Times New Roman" w:cs="Times New Roman"/>
          <w:color w:val="221F1F"/>
          <w:sz w:val="24"/>
          <w:szCs w:val="24"/>
        </w:rPr>
        <w:t>As he worked as an accounting assistant a position</w:t>
      </w:r>
      <w:r w:rsidR="003A10AD">
        <w:rPr>
          <w:rFonts w:ascii="Times New Roman" w:hAnsi="Times New Roman" w:cs="Times New Roman"/>
          <w:color w:val="221F1F"/>
          <w:sz w:val="24"/>
          <w:szCs w:val="24"/>
        </w:rPr>
        <w:t xml:space="preserve"> </w:t>
      </w:r>
      <w:r w:rsidR="00A7362E">
        <w:rPr>
          <w:rFonts w:ascii="Times New Roman" w:hAnsi="Times New Roman" w:cs="Times New Roman"/>
          <w:color w:val="221F1F"/>
          <w:sz w:val="24"/>
          <w:szCs w:val="24"/>
        </w:rPr>
        <w:t xml:space="preserve">of </w:t>
      </w:r>
      <w:r w:rsidR="003A10AD">
        <w:rPr>
          <w:rFonts w:ascii="Times New Roman" w:hAnsi="Times New Roman" w:cs="Times New Roman"/>
          <w:color w:val="221F1F"/>
          <w:sz w:val="24"/>
          <w:szCs w:val="24"/>
        </w:rPr>
        <w:t>Accountant</w:t>
      </w:r>
      <w:r w:rsidR="00A7362E">
        <w:rPr>
          <w:rFonts w:ascii="Times New Roman" w:hAnsi="Times New Roman" w:cs="Times New Roman"/>
          <w:color w:val="221F1F"/>
          <w:sz w:val="24"/>
          <w:szCs w:val="24"/>
        </w:rPr>
        <w:t xml:space="preserve"> (</w:t>
      </w:r>
      <w:r w:rsidR="003A10AD">
        <w:rPr>
          <w:rFonts w:ascii="Times New Roman" w:hAnsi="Times New Roman" w:cs="Times New Roman"/>
          <w:color w:val="221F1F"/>
          <w:sz w:val="24"/>
          <w:szCs w:val="24"/>
        </w:rPr>
        <w:t>Budgeting and Reporting</w:t>
      </w:r>
      <w:r w:rsidR="00A7362E">
        <w:rPr>
          <w:rFonts w:ascii="Times New Roman" w:hAnsi="Times New Roman" w:cs="Times New Roman"/>
          <w:color w:val="221F1F"/>
          <w:sz w:val="24"/>
          <w:szCs w:val="24"/>
        </w:rPr>
        <w:t>)</w:t>
      </w:r>
      <w:r w:rsidR="003A10AD">
        <w:rPr>
          <w:rFonts w:ascii="Times New Roman" w:hAnsi="Times New Roman" w:cs="Times New Roman"/>
          <w:color w:val="221F1F"/>
          <w:sz w:val="24"/>
          <w:szCs w:val="24"/>
        </w:rPr>
        <w:t xml:space="preserve"> arose </w:t>
      </w:r>
      <w:r w:rsidR="00A7362E">
        <w:rPr>
          <w:rFonts w:ascii="Times New Roman" w:hAnsi="Times New Roman" w:cs="Times New Roman"/>
          <w:color w:val="221F1F"/>
          <w:sz w:val="24"/>
          <w:szCs w:val="24"/>
        </w:rPr>
        <w:t xml:space="preserve">within council </w:t>
      </w:r>
      <w:r w:rsidR="003A10AD">
        <w:rPr>
          <w:rFonts w:ascii="Times New Roman" w:hAnsi="Times New Roman" w:cs="Times New Roman"/>
          <w:color w:val="221F1F"/>
          <w:sz w:val="24"/>
          <w:szCs w:val="24"/>
        </w:rPr>
        <w:t xml:space="preserve">and the applicant applied </w:t>
      </w:r>
      <w:r w:rsidR="00CD2761">
        <w:rPr>
          <w:rFonts w:ascii="Times New Roman" w:hAnsi="Times New Roman" w:cs="Times New Roman"/>
          <w:color w:val="221F1F"/>
          <w:sz w:val="24"/>
          <w:szCs w:val="24"/>
        </w:rPr>
        <w:t xml:space="preserve">and attended the interview. </w:t>
      </w:r>
      <w:r w:rsidR="00376700">
        <w:rPr>
          <w:rFonts w:ascii="Times New Roman" w:hAnsi="Times New Roman" w:cs="Times New Roman"/>
          <w:color w:val="221F1F"/>
          <w:sz w:val="24"/>
          <w:szCs w:val="24"/>
        </w:rPr>
        <w:t>Thereafter</w:t>
      </w:r>
      <w:r w:rsidR="00A7362E">
        <w:rPr>
          <w:rFonts w:ascii="Times New Roman" w:hAnsi="Times New Roman" w:cs="Times New Roman"/>
          <w:color w:val="221F1F"/>
          <w:sz w:val="24"/>
          <w:szCs w:val="24"/>
        </w:rPr>
        <w:t xml:space="preserve"> t</w:t>
      </w:r>
      <w:r w:rsidR="00572BBE">
        <w:rPr>
          <w:rFonts w:ascii="Times New Roman" w:hAnsi="Times New Roman" w:cs="Times New Roman"/>
          <w:color w:val="221F1F"/>
          <w:sz w:val="24"/>
          <w:szCs w:val="24"/>
        </w:rPr>
        <w:t xml:space="preserve">he applicant </w:t>
      </w:r>
      <w:r w:rsidR="00572BBE" w:rsidRPr="00572BBE">
        <w:rPr>
          <w:rFonts w:ascii="Times New Roman" w:hAnsi="Times New Roman" w:cs="Times New Roman"/>
          <w:color w:val="221F1F"/>
          <w:sz w:val="24"/>
          <w:szCs w:val="24"/>
          <w:u w:val="single"/>
        </w:rPr>
        <w:t>got to know</w:t>
      </w:r>
      <w:r w:rsidR="00572BBE">
        <w:rPr>
          <w:rFonts w:ascii="Times New Roman" w:hAnsi="Times New Roman" w:cs="Times New Roman"/>
          <w:color w:val="221F1F"/>
          <w:sz w:val="24"/>
          <w:szCs w:val="24"/>
        </w:rPr>
        <w:t xml:space="preserve"> that Council had recommended him for the position. </w:t>
      </w:r>
    </w:p>
    <w:p w14:paraId="6EAED73A" w14:textId="77777777" w:rsidR="00572BBE" w:rsidRDefault="00572BBE" w:rsidP="008C73F4">
      <w:pPr>
        <w:rPr>
          <w:rFonts w:ascii="Times New Roman" w:hAnsi="Times New Roman" w:cs="Times New Roman"/>
          <w:color w:val="221F1F"/>
          <w:sz w:val="24"/>
          <w:szCs w:val="24"/>
        </w:rPr>
      </w:pPr>
    </w:p>
    <w:p w14:paraId="2602D9E8" w14:textId="7A7DEE6C" w:rsidR="00636E51" w:rsidRDefault="00572BBE" w:rsidP="008C73F4">
      <w:pPr>
        <w:rPr>
          <w:rFonts w:ascii="Times New Roman" w:hAnsi="Times New Roman" w:cs="Times New Roman"/>
          <w:color w:val="221F1F"/>
          <w:sz w:val="24"/>
          <w:szCs w:val="24"/>
        </w:rPr>
      </w:pPr>
      <w:r>
        <w:rPr>
          <w:rFonts w:ascii="Times New Roman" w:hAnsi="Times New Roman" w:cs="Times New Roman"/>
          <w:color w:val="221F1F"/>
          <w:sz w:val="24"/>
          <w:szCs w:val="24"/>
        </w:rPr>
        <w:t>[</w:t>
      </w:r>
      <w:r w:rsidR="00A7362E">
        <w:rPr>
          <w:rFonts w:ascii="Times New Roman" w:hAnsi="Times New Roman" w:cs="Times New Roman"/>
          <w:color w:val="221F1F"/>
          <w:sz w:val="24"/>
          <w:szCs w:val="24"/>
        </w:rPr>
        <w:t>5</w:t>
      </w:r>
      <w:r>
        <w:rPr>
          <w:rFonts w:ascii="Times New Roman" w:hAnsi="Times New Roman" w:cs="Times New Roman"/>
          <w:color w:val="221F1F"/>
          <w:sz w:val="24"/>
          <w:szCs w:val="24"/>
        </w:rPr>
        <w:t xml:space="preserve">] </w:t>
      </w:r>
      <w:r w:rsidR="00CD2761">
        <w:rPr>
          <w:rFonts w:ascii="Times New Roman" w:hAnsi="Times New Roman" w:cs="Times New Roman"/>
          <w:color w:val="221F1F"/>
          <w:sz w:val="24"/>
          <w:szCs w:val="24"/>
        </w:rPr>
        <w:t>According to the respondent</w:t>
      </w:r>
      <w:r w:rsidR="007817F9">
        <w:rPr>
          <w:rFonts w:ascii="Times New Roman" w:hAnsi="Times New Roman" w:cs="Times New Roman"/>
          <w:color w:val="221F1F"/>
          <w:sz w:val="24"/>
          <w:szCs w:val="24"/>
        </w:rPr>
        <w:t>,</w:t>
      </w:r>
      <w:r w:rsidR="00CD2761">
        <w:rPr>
          <w:rFonts w:ascii="Times New Roman" w:hAnsi="Times New Roman" w:cs="Times New Roman"/>
          <w:color w:val="221F1F"/>
          <w:sz w:val="24"/>
          <w:szCs w:val="24"/>
        </w:rPr>
        <w:t xml:space="preserve"> the applicant used </w:t>
      </w:r>
      <w:r w:rsidR="0019581D">
        <w:rPr>
          <w:rFonts w:ascii="Times New Roman" w:hAnsi="Times New Roman" w:cs="Times New Roman"/>
          <w:color w:val="221F1F"/>
          <w:sz w:val="24"/>
          <w:szCs w:val="24"/>
        </w:rPr>
        <w:t xml:space="preserve">a </w:t>
      </w:r>
      <w:r w:rsidR="00CD2761">
        <w:rPr>
          <w:rFonts w:ascii="Times New Roman" w:hAnsi="Times New Roman" w:cs="Times New Roman"/>
          <w:color w:val="221F1F"/>
          <w:sz w:val="24"/>
          <w:szCs w:val="24"/>
        </w:rPr>
        <w:t>fake academic Ordinary Level certificate in applying for the position</w:t>
      </w:r>
      <w:r w:rsidR="00A7362E">
        <w:rPr>
          <w:rFonts w:ascii="Times New Roman" w:hAnsi="Times New Roman" w:cs="Times New Roman"/>
          <w:color w:val="221F1F"/>
          <w:sz w:val="24"/>
          <w:szCs w:val="24"/>
        </w:rPr>
        <w:t xml:space="preserve"> Account</w:t>
      </w:r>
      <w:r w:rsidR="007817F9">
        <w:rPr>
          <w:rFonts w:ascii="Times New Roman" w:hAnsi="Times New Roman" w:cs="Times New Roman"/>
          <w:color w:val="221F1F"/>
          <w:sz w:val="24"/>
          <w:szCs w:val="24"/>
        </w:rPr>
        <w:t>ant</w:t>
      </w:r>
      <w:r w:rsidR="00A7362E">
        <w:rPr>
          <w:rFonts w:ascii="Times New Roman" w:hAnsi="Times New Roman" w:cs="Times New Roman"/>
          <w:color w:val="221F1F"/>
          <w:sz w:val="24"/>
          <w:szCs w:val="24"/>
        </w:rPr>
        <w:t xml:space="preserve"> (Budgeting and Reporting). </w:t>
      </w:r>
      <w:r w:rsidR="00CD2761">
        <w:rPr>
          <w:rFonts w:ascii="Times New Roman" w:hAnsi="Times New Roman" w:cs="Times New Roman"/>
          <w:color w:val="221F1F"/>
          <w:sz w:val="24"/>
          <w:szCs w:val="24"/>
        </w:rPr>
        <w:t xml:space="preserve">On 10 July 2023 the respondent charged him with </w:t>
      </w:r>
      <w:r w:rsidR="007817F9">
        <w:rPr>
          <w:rFonts w:ascii="Times New Roman" w:hAnsi="Times New Roman" w:cs="Times New Roman"/>
          <w:color w:val="221F1F"/>
          <w:sz w:val="24"/>
          <w:szCs w:val="24"/>
        </w:rPr>
        <w:t xml:space="preserve">two </w:t>
      </w:r>
      <w:r w:rsidR="0019581D">
        <w:rPr>
          <w:rFonts w:ascii="Times New Roman" w:hAnsi="Times New Roman" w:cs="Times New Roman"/>
          <w:color w:val="221F1F"/>
          <w:sz w:val="24"/>
          <w:szCs w:val="24"/>
        </w:rPr>
        <w:t>counts</w:t>
      </w:r>
      <w:r w:rsidR="00376700">
        <w:rPr>
          <w:rFonts w:ascii="Times New Roman" w:hAnsi="Times New Roman" w:cs="Times New Roman"/>
          <w:color w:val="221F1F"/>
          <w:sz w:val="24"/>
          <w:szCs w:val="24"/>
        </w:rPr>
        <w:t>,</w:t>
      </w:r>
      <w:r w:rsidR="00CD2761">
        <w:rPr>
          <w:rFonts w:ascii="Times New Roman" w:hAnsi="Times New Roman" w:cs="Times New Roman"/>
          <w:color w:val="221F1F"/>
          <w:sz w:val="24"/>
          <w:szCs w:val="24"/>
        </w:rPr>
        <w:t xml:space="preserve"> </w:t>
      </w:r>
      <w:r w:rsidR="007817F9" w:rsidRPr="007817F9">
        <w:rPr>
          <w:rFonts w:ascii="Times New Roman" w:hAnsi="Times New Roman" w:cs="Times New Roman"/>
          <w:i/>
          <w:iCs/>
          <w:color w:val="221F1F"/>
          <w:sz w:val="24"/>
          <w:szCs w:val="24"/>
        </w:rPr>
        <w:t xml:space="preserve">viz </w:t>
      </w:r>
      <w:r w:rsidR="00CD2761">
        <w:rPr>
          <w:rFonts w:ascii="Times New Roman" w:hAnsi="Times New Roman" w:cs="Times New Roman"/>
          <w:color w:val="221F1F"/>
          <w:sz w:val="24"/>
          <w:szCs w:val="24"/>
        </w:rPr>
        <w:t xml:space="preserve">fraud as defined in s 4(D) of the Victoria Falls Municipality Code of Conduct – 2000 (“Code of Conduct”); and absence from work for a period of five or more working days without reasonable excuse as defined in terms of s 4(D)(5) of the Code of Conduct. </w:t>
      </w:r>
      <w:r w:rsidR="00B21C32">
        <w:rPr>
          <w:rFonts w:ascii="Times New Roman" w:hAnsi="Times New Roman" w:cs="Times New Roman"/>
          <w:color w:val="221F1F"/>
          <w:sz w:val="24"/>
          <w:szCs w:val="24"/>
        </w:rPr>
        <w:t xml:space="preserve">In </w:t>
      </w:r>
      <w:r w:rsidR="0019581D">
        <w:rPr>
          <w:rFonts w:ascii="Times New Roman" w:hAnsi="Times New Roman" w:cs="Times New Roman"/>
          <w:color w:val="221F1F"/>
          <w:sz w:val="24"/>
          <w:szCs w:val="24"/>
        </w:rPr>
        <w:t>count one</w:t>
      </w:r>
      <w:r w:rsidR="00B21C32">
        <w:rPr>
          <w:rFonts w:ascii="Times New Roman" w:hAnsi="Times New Roman" w:cs="Times New Roman"/>
          <w:color w:val="221F1F"/>
          <w:sz w:val="24"/>
          <w:szCs w:val="24"/>
        </w:rPr>
        <w:t xml:space="preserve"> it was alleged that he applied for the position of Accountant</w:t>
      </w:r>
      <w:r w:rsidR="0019581D">
        <w:rPr>
          <w:rFonts w:ascii="Times New Roman" w:hAnsi="Times New Roman" w:cs="Times New Roman"/>
          <w:color w:val="221F1F"/>
          <w:sz w:val="24"/>
          <w:szCs w:val="24"/>
        </w:rPr>
        <w:t xml:space="preserve"> (</w:t>
      </w:r>
      <w:r w:rsidR="00B21C32">
        <w:rPr>
          <w:rFonts w:ascii="Times New Roman" w:hAnsi="Times New Roman" w:cs="Times New Roman"/>
          <w:color w:val="221F1F"/>
          <w:sz w:val="24"/>
          <w:szCs w:val="24"/>
        </w:rPr>
        <w:t>Budgeting and Reporting</w:t>
      </w:r>
      <w:r w:rsidR="0019581D">
        <w:rPr>
          <w:rFonts w:ascii="Times New Roman" w:hAnsi="Times New Roman" w:cs="Times New Roman"/>
          <w:color w:val="221F1F"/>
          <w:sz w:val="24"/>
          <w:szCs w:val="24"/>
        </w:rPr>
        <w:t>)</w:t>
      </w:r>
      <w:r w:rsidR="00B21C32">
        <w:rPr>
          <w:rFonts w:ascii="Times New Roman" w:hAnsi="Times New Roman" w:cs="Times New Roman"/>
          <w:color w:val="221F1F"/>
          <w:sz w:val="24"/>
          <w:szCs w:val="24"/>
        </w:rPr>
        <w:t xml:space="preserve"> and tendered a forged Ordinary Level certificate. In the second c</w:t>
      </w:r>
      <w:r w:rsidR="0019581D">
        <w:rPr>
          <w:rFonts w:ascii="Times New Roman" w:hAnsi="Times New Roman" w:cs="Times New Roman"/>
          <w:color w:val="221F1F"/>
          <w:sz w:val="24"/>
          <w:szCs w:val="24"/>
        </w:rPr>
        <w:t>ount</w:t>
      </w:r>
      <w:r w:rsidR="00B21C32">
        <w:rPr>
          <w:rFonts w:ascii="Times New Roman" w:hAnsi="Times New Roman" w:cs="Times New Roman"/>
          <w:color w:val="221F1F"/>
          <w:sz w:val="24"/>
          <w:szCs w:val="24"/>
        </w:rPr>
        <w:t xml:space="preserve"> he was accused of being absent from work without authority or reasonable excuse from 9 June 2023 to 10 July 2023. </w:t>
      </w:r>
      <w:r w:rsidR="00F10CCE">
        <w:rPr>
          <w:rFonts w:ascii="Times New Roman" w:hAnsi="Times New Roman" w:cs="Times New Roman"/>
          <w:color w:val="221F1F"/>
          <w:sz w:val="24"/>
          <w:szCs w:val="24"/>
        </w:rPr>
        <w:t xml:space="preserve">The applicant was suspended from work pending </w:t>
      </w:r>
      <w:r w:rsidR="0019581D">
        <w:rPr>
          <w:rFonts w:ascii="Times New Roman" w:hAnsi="Times New Roman" w:cs="Times New Roman"/>
          <w:color w:val="221F1F"/>
          <w:sz w:val="24"/>
          <w:szCs w:val="24"/>
        </w:rPr>
        <w:t xml:space="preserve">a disciplinary hearing. </w:t>
      </w:r>
    </w:p>
    <w:p w14:paraId="12F40C3E" w14:textId="77777777" w:rsidR="00B21C32" w:rsidRDefault="00B21C32" w:rsidP="008C73F4">
      <w:pPr>
        <w:rPr>
          <w:rFonts w:ascii="Times New Roman" w:hAnsi="Times New Roman" w:cs="Times New Roman"/>
          <w:color w:val="221F1F"/>
          <w:sz w:val="24"/>
          <w:szCs w:val="24"/>
        </w:rPr>
      </w:pPr>
    </w:p>
    <w:p w14:paraId="39F7EF7F" w14:textId="31AAB715" w:rsidR="00B21C32" w:rsidRDefault="00B21C32" w:rsidP="008C73F4">
      <w:pPr>
        <w:rPr>
          <w:rFonts w:ascii="Times New Roman" w:hAnsi="Times New Roman" w:cs="Times New Roman"/>
          <w:color w:val="221F1F"/>
          <w:sz w:val="24"/>
          <w:szCs w:val="24"/>
        </w:rPr>
      </w:pPr>
      <w:r>
        <w:rPr>
          <w:rFonts w:ascii="Times New Roman" w:hAnsi="Times New Roman" w:cs="Times New Roman"/>
          <w:color w:val="221F1F"/>
          <w:sz w:val="24"/>
          <w:szCs w:val="24"/>
        </w:rPr>
        <w:t>[</w:t>
      </w:r>
      <w:r w:rsidR="0019581D">
        <w:rPr>
          <w:rFonts w:ascii="Times New Roman" w:hAnsi="Times New Roman" w:cs="Times New Roman"/>
          <w:color w:val="221F1F"/>
          <w:sz w:val="24"/>
          <w:szCs w:val="24"/>
        </w:rPr>
        <w:t>6</w:t>
      </w:r>
      <w:r>
        <w:rPr>
          <w:rFonts w:ascii="Times New Roman" w:hAnsi="Times New Roman" w:cs="Times New Roman"/>
          <w:color w:val="221F1F"/>
          <w:sz w:val="24"/>
          <w:szCs w:val="24"/>
        </w:rPr>
        <w:t xml:space="preserve">] A disciplinary hearing </w:t>
      </w:r>
      <w:r w:rsidR="0019581D">
        <w:rPr>
          <w:rFonts w:ascii="Times New Roman" w:hAnsi="Times New Roman" w:cs="Times New Roman"/>
          <w:color w:val="221F1F"/>
          <w:sz w:val="24"/>
          <w:szCs w:val="24"/>
        </w:rPr>
        <w:t xml:space="preserve">was </w:t>
      </w:r>
      <w:r>
        <w:rPr>
          <w:rFonts w:ascii="Times New Roman" w:hAnsi="Times New Roman" w:cs="Times New Roman"/>
          <w:color w:val="221F1F"/>
          <w:sz w:val="24"/>
          <w:szCs w:val="24"/>
        </w:rPr>
        <w:t xml:space="preserve">conducted and the applicant was found guilty </w:t>
      </w:r>
      <w:r w:rsidR="0019581D">
        <w:rPr>
          <w:rFonts w:ascii="Times New Roman" w:hAnsi="Times New Roman" w:cs="Times New Roman"/>
          <w:color w:val="221F1F"/>
          <w:sz w:val="24"/>
          <w:szCs w:val="24"/>
        </w:rPr>
        <w:t xml:space="preserve">as charged </w:t>
      </w:r>
      <w:r w:rsidR="00F10CCE">
        <w:rPr>
          <w:rFonts w:ascii="Times New Roman" w:hAnsi="Times New Roman" w:cs="Times New Roman"/>
          <w:color w:val="221F1F"/>
          <w:sz w:val="24"/>
          <w:szCs w:val="24"/>
        </w:rPr>
        <w:t xml:space="preserve">and on 16 August 2023 he was dismissed from employment. Aggrieved by the decision to dismiss him from employment, he appealed </w:t>
      </w:r>
      <w:r w:rsidR="00572BBE">
        <w:rPr>
          <w:rFonts w:ascii="Times New Roman" w:hAnsi="Times New Roman" w:cs="Times New Roman"/>
          <w:color w:val="221F1F"/>
          <w:sz w:val="24"/>
          <w:szCs w:val="24"/>
        </w:rPr>
        <w:t>internally to the Town Clerk</w:t>
      </w:r>
      <w:r w:rsidR="0019581D">
        <w:rPr>
          <w:rFonts w:ascii="Times New Roman" w:hAnsi="Times New Roman" w:cs="Times New Roman"/>
          <w:color w:val="221F1F"/>
          <w:sz w:val="24"/>
          <w:szCs w:val="24"/>
        </w:rPr>
        <w:t xml:space="preserve">. </w:t>
      </w:r>
      <w:r w:rsidR="00572BBE">
        <w:rPr>
          <w:rFonts w:ascii="Times New Roman" w:hAnsi="Times New Roman" w:cs="Times New Roman"/>
          <w:color w:val="221F1F"/>
          <w:sz w:val="24"/>
          <w:szCs w:val="24"/>
        </w:rPr>
        <w:t xml:space="preserve"> </w:t>
      </w:r>
      <w:r w:rsidR="0019581D">
        <w:rPr>
          <w:rFonts w:ascii="Times New Roman" w:hAnsi="Times New Roman" w:cs="Times New Roman"/>
          <w:color w:val="221F1F"/>
          <w:sz w:val="24"/>
          <w:szCs w:val="24"/>
        </w:rPr>
        <w:t>T</w:t>
      </w:r>
      <w:r w:rsidR="00572BBE">
        <w:rPr>
          <w:rFonts w:ascii="Times New Roman" w:hAnsi="Times New Roman" w:cs="Times New Roman"/>
          <w:color w:val="221F1F"/>
          <w:sz w:val="24"/>
          <w:szCs w:val="24"/>
        </w:rPr>
        <w:t xml:space="preserve">he appeal was dismissed. Again, aggrieved by the decision of the Town Clerk, he appealed to the Labour Court of Zimbabwe and such appeal is still pending finalisation. </w:t>
      </w:r>
    </w:p>
    <w:p w14:paraId="3E4AF6DA" w14:textId="77777777" w:rsidR="004A0A59" w:rsidRDefault="004A0A59" w:rsidP="008C73F4">
      <w:pPr>
        <w:rPr>
          <w:rFonts w:ascii="Times New Roman" w:hAnsi="Times New Roman" w:cs="Times New Roman"/>
          <w:color w:val="221F1F"/>
          <w:sz w:val="24"/>
          <w:szCs w:val="24"/>
        </w:rPr>
      </w:pPr>
    </w:p>
    <w:p w14:paraId="60507FD6" w14:textId="38C1C5BB" w:rsidR="00636E51" w:rsidRPr="003A0544" w:rsidRDefault="00572BBE" w:rsidP="008C73F4">
      <w:pPr>
        <w:rPr>
          <w:rFonts w:ascii="Times New Roman" w:hAnsi="Times New Roman" w:cs="Times New Roman"/>
          <w:color w:val="221F1F"/>
          <w:sz w:val="24"/>
          <w:szCs w:val="24"/>
        </w:rPr>
      </w:pPr>
      <w:r>
        <w:rPr>
          <w:rFonts w:ascii="Times New Roman" w:hAnsi="Times New Roman" w:cs="Times New Roman"/>
          <w:color w:val="221F1F"/>
          <w:sz w:val="24"/>
          <w:szCs w:val="24"/>
        </w:rPr>
        <w:t>[</w:t>
      </w:r>
      <w:r w:rsidR="0019581D">
        <w:rPr>
          <w:rFonts w:ascii="Times New Roman" w:hAnsi="Times New Roman" w:cs="Times New Roman"/>
          <w:color w:val="221F1F"/>
          <w:sz w:val="24"/>
          <w:szCs w:val="24"/>
        </w:rPr>
        <w:t>7</w:t>
      </w:r>
      <w:r>
        <w:rPr>
          <w:rFonts w:ascii="Times New Roman" w:hAnsi="Times New Roman" w:cs="Times New Roman"/>
          <w:color w:val="221F1F"/>
          <w:sz w:val="24"/>
          <w:szCs w:val="24"/>
        </w:rPr>
        <w:t>] The respondent has s</w:t>
      </w:r>
      <w:r w:rsidR="00376700">
        <w:rPr>
          <w:rFonts w:ascii="Times New Roman" w:hAnsi="Times New Roman" w:cs="Times New Roman"/>
          <w:color w:val="221F1F"/>
          <w:sz w:val="24"/>
          <w:szCs w:val="24"/>
        </w:rPr>
        <w:t>ince</w:t>
      </w:r>
      <w:r>
        <w:rPr>
          <w:rFonts w:ascii="Times New Roman" w:hAnsi="Times New Roman" w:cs="Times New Roman"/>
          <w:color w:val="221F1F"/>
          <w:sz w:val="24"/>
          <w:szCs w:val="24"/>
        </w:rPr>
        <w:t xml:space="preserve"> </w:t>
      </w:r>
      <w:r w:rsidR="0019581D">
        <w:rPr>
          <w:rFonts w:ascii="Times New Roman" w:hAnsi="Times New Roman" w:cs="Times New Roman"/>
          <w:color w:val="221F1F"/>
          <w:sz w:val="24"/>
          <w:szCs w:val="24"/>
        </w:rPr>
        <w:t>re-</w:t>
      </w:r>
      <w:r>
        <w:rPr>
          <w:rFonts w:ascii="Times New Roman" w:hAnsi="Times New Roman" w:cs="Times New Roman"/>
          <w:color w:val="221F1F"/>
          <w:sz w:val="24"/>
          <w:szCs w:val="24"/>
        </w:rPr>
        <w:t>advertised the position of Accountant</w:t>
      </w:r>
      <w:r w:rsidR="0019581D">
        <w:rPr>
          <w:rFonts w:ascii="Times New Roman" w:hAnsi="Times New Roman" w:cs="Times New Roman"/>
          <w:color w:val="221F1F"/>
          <w:sz w:val="24"/>
          <w:szCs w:val="24"/>
        </w:rPr>
        <w:t xml:space="preserve"> (</w:t>
      </w:r>
      <w:r>
        <w:rPr>
          <w:rFonts w:ascii="Times New Roman" w:hAnsi="Times New Roman" w:cs="Times New Roman"/>
          <w:color w:val="221F1F"/>
          <w:sz w:val="24"/>
          <w:szCs w:val="24"/>
        </w:rPr>
        <w:t xml:space="preserve">Budgeting and </w:t>
      </w:r>
      <w:r w:rsidR="003A0544">
        <w:rPr>
          <w:rFonts w:ascii="Times New Roman" w:hAnsi="Times New Roman" w:cs="Times New Roman"/>
          <w:color w:val="221F1F"/>
          <w:sz w:val="24"/>
          <w:szCs w:val="24"/>
        </w:rPr>
        <w:t>R</w:t>
      </w:r>
      <w:r>
        <w:rPr>
          <w:rFonts w:ascii="Times New Roman" w:hAnsi="Times New Roman" w:cs="Times New Roman"/>
          <w:color w:val="221F1F"/>
          <w:sz w:val="24"/>
          <w:szCs w:val="24"/>
        </w:rPr>
        <w:t>eporting</w:t>
      </w:r>
      <w:r w:rsidR="0019581D">
        <w:rPr>
          <w:rFonts w:ascii="Times New Roman" w:hAnsi="Times New Roman" w:cs="Times New Roman"/>
          <w:color w:val="221F1F"/>
          <w:sz w:val="24"/>
          <w:szCs w:val="24"/>
        </w:rPr>
        <w:t>)</w:t>
      </w:r>
      <w:r>
        <w:rPr>
          <w:rFonts w:ascii="Times New Roman" w:hAnsi="Times New Roman" w:cs="Times New Roman"/>
          <w:color w:val="221F1F"/>
          <w:sz w:val="24"/>
          <w:szCs w:val="24"/>
        </w:rPr>
        <w:t xml:space="preserve">.  </w:t>
      </w:r>
      <w:r w:rsidR="003A0544">
        <w:rPr>
          <w:rFonts w:ascii="Times New Roman" w:hAnsi="Times New Roman" w:cs="Times New Roman"/>
          <w:color w:val="221F1F"/>
          <w:sz w:val="24"/>
          <w:szCs w:val="24"/>
        </w:rPr>
        <w:t xml:space="preserve">The applicant contends that the advertising of the position is unlawful because there is a standing </w:t>
      </w:r>
      <w:r w:rsidR="0019581D">
        <w:rPr>
          <w:rFonts w:ascii="Times New Roman" w:hAnsi="Times New Roman" w:cs="Times New Roman"/>
          <w:color w:val="221F1F"/>
          <w:sz w:val="24"/>
          <w:szCs w:val="24"/>
        </w:rPr>
        <w:t xml:space="preserve">council </w:t>
      </w:r>
      <w:r w:rsidR="003A0544">
        <w:rPr>
          <w:rFonts w:ascii="Times New Roman" w:hAnsi="Times New Roman" w:cs="Times New Roman"/>
          <w:color w:val="221F1F"/>
          <w:sz w:val="24"/>
          <w:szCs w:val="24"/>
        </w:rPr>
        <w:t xml:space="preserve">resolution directing that he be appointed in the position Accountant </w:t>
      </w:r>
      <w:r w:rsidR="0019581D">
        <w:rPr>
          <w:rFonts w:ascii="Times New Roman" w:hAnsi="Times New Roman" w:cs="Times New Roman"/>
          <w:color w:val="221F1F"/>
          <w:sz w:val="24"/>
          <w:szCs w:val="24"/>
        </w:rPr>
        <w:t>(</w:t>
      </w:r>
      <w:r w:rsidR="003A0544">
        <w:rPr>
          <w:rFonts w:ascii="Times New Roman" w:hAnsi="Times New Roman" w:cs="Times New Roman"/>
          <w:color w:val="221F1F"/>
          <w:sz w:val="24"/>
          <w:szCs w:val="24"/>
        </w:rPr>
        <w:t>Budgeting and Reporting</w:t>
      </w:r>
      <w:r w:rsidR="0019581D">
        <w:rPr>
          <w:rFonts w:ascii="Times New Roman" w:hAnsi="Times New Roman" w:cs="Times New Roman"/>
          <w:color w:val="221F1F"/>
          <w:sz w:val="24"/>
          <w:szCs w:val="24"/>
        </w:rPr>
        <w:t>)</w:t>
      </w:r>
      <w:r w:rsidR="003A0544">
        <w:rPr>
          <w:rFonts w:ascii="Times New Roman" w:hAnsi="Times New Roman" w:cs="Times New Roman"/>
          <w:color w:val="221F1F"/>
          <w:sz w:val="24"/>
          <w:szCs w:val="24"/>
        </w:rPr>
        <w:t xml:space="preserve">. </w:t>
      </w:r>
      <w:r w:rsidR="00636E51">
        <w:rPr>
          <w:rFonts w:ascii="Times New Roman" w:hAnsi="Times New Roman" w:cs="Times New Roman"/>
          <w:sz w:val="24"/>
          <w:szCs w:val="24"/>
          <w:lang w:val="en-US"/>
        </w:rPr>
        <w:t xml:space="preserve">It is against this background that the applicant sought the relief stated above. </w:t>
      </w:r>
    </w:p>
    <w:p w14:paraId="5B5D7B9D" w14:textId="77777777" w:rsidR="00636E51" w:rsidRDefault="00636E51" w:rsidP="008C73F4">
      <w:pPr>
        <w:rPr>
          <w:rFonts w:ascii="Times New Roman" w:hAnsi="Times New Roman" w:cs="Times New Roman"/>
          <w:sz w:val="24"/>
          <w:szCs w:val="24"/>
          <w:lang w:val="en-US"/>
        </w:rPr>
      </w:pPr>
    </w:p>
    <w:p w14:paraId="6F36B42D" w14:textId="77777777" w:rsidR="0019581D" w:rsidRDefault="0019581D" w:rsidP="008C73F4">
      <w:pPr>
        <w:rPr>
          <w:rFonts w:ascii="Times New Roman" w:hAnsi="Times New Roman" w:cs="Times New Roman"/>
          <w:sz w:val="24"/>
          <w:szCs w:val="24"/>
          <w:u w:val="single"/>
          <w:lang w:val="en-US"/>
        </w:rPr>
      </w:pPr>
    </w:p>
    <w:p w14:paraId="60C96800" w14:textId="77777777" w:rsidR="0019581D" w:rsidRDefault="0019581D" w:rsidP="008C73F4">
      <w:pPr>
        <w:rPr>
          <w:rFonts w:ascii="Times New Roman" w:hAnsi="Times New Roman" w:cs="Times New Roman"/>
          <w:sz w:val="24"/>
          <w:szCs w:val="24"/>
          <w:u w:val="single"/>
          <w:lang w:val="en-US"/>
        </w:rPr>
      </w:pPr>
    </w:p>
    <w:p w14:paraId="04C3797C" w14:textId="20AB2579" w:rsidR="004A0A59" w:rsidRPr="004A0A59" w:rsidRDefault="004A0A59" w:rsidP="008C73F4">
      <w:pPr>
        <w:rPr>
          <w:rFonts w:ascii="Times New Roman" w:hAnsi="Times New Roman" w:cs="Times New Roman"/>
          <w:sz w:val="24"/>
          <w:szCs w:val="24"/>
          <w:u w:val="single"/>
          <w:lang w:val="en-US"/>
        </w:rPr>
      </w:pPr>
      <w:r w:rsidRPr="004A0A59">
        <w:rPr>
          <w:rFonts w:ascii="Times New Roman" w:hAnsi="Times New Roman" w:cs="Times New Roman"/>
          <w:sz w:val="24"/>
          <w:szCs w:val="24"/>
          <w:u w:val="single"/>
          <w:lang w:val="en-US"/>
        </w:rPr>
        <w:lastRenderedPageBreak/>
        <w:t xml:space="preserve">Preliminary objections </w:t>
      </w:r>
    </w:p>
    <w:p w14:paraId="27F42869" w14:textId="436490D4" w:rsidR="00864011" w:rsidRDefault="003A0544" w:rsidP="008C73F4">
      <w:pPr>
        <w:rPr>
          <w:rFonts w:ascii="Times New Roman" w:hAnsi="Times New Roman" w:cs="Times New Roman"/>
          <w:sz w:val="24"/>
          <w:szCs w:val="24"/>
          <w:lang w:val="en-US"/>
        </w:rPr>
      </w:pPr>
      <w:r>
        <w:rPr>
          <w:rFonts w:ascii="Times New Roman" w:hAnsi="Times New Roman" w:cs="Times New Roman"/>
          <w:sz w:val="24"/>
          <w:szCs w:val="24"/>
          <w:lang w:val="en-US"/>
        </w:rPr>
        <w:t>[</w:t>
      </w:r>
      <w:r w:rsidR="00D608D2">
        <w:rPr>
          <w:rFonts w:ascii="Times New Roman" w:hAnsi="Times New Roman" w:cs="Times New Roman"/>
          <w:sz w:val="24"/>
          <w:szCs w:val="24"/>
          <w:lang w:val="en-US"/>
        </w:rPr>
        <w:t>8</w:t>
      </w:r>
      <w:r>
        <w:rPr>
          <w:rFonts w:ascii="Times New Roman" w:hAnsi="Times New Roman" w:cs="Times New Roman"/>
          <w:sz w:val="24"/>
          <w:szCs w:val="24"/>
          <w:lang w:val="en-US"/>
        </w:rPr>
        <w:t xml:space="preserve">] </w:t>
      </w:r>
      <w:r w:rsidR="008C73F4">
        <w:rPr>
          <w:rFonts w:ascii="Times New Roman" w:hAnsi="Times New Roman" w:cs="Times New Roman"/>
          <w:sz w:val="24"/>
          <w:szCs w:val="24"/>
          <w:lang w:val="en-US"/>
        </w:rPr>
        <w:t xml:space="preserve">The respondent in its notice of opposition took three preliminary objections, </w:t>
      </w:r>
      <w:r w:rsidR="00D608D2">
        <w:rPr>
          <w:rFonts w:ascii="Times New Roman" w:hAnsi="Times New Roman" w:cs="Times New Roman"/>
          <w:sz w:val="24"/>
          <w:szCs w:val="24"/>
          <w:lang w:val="en-US"/>
        </w:rPr>
        <w:t xml:space="preserve">being </w:t>
      </w:r>
      <w:r w:rsidR="008C73F4">
        <w:rPr>
          <w:rFonts w:ascii="Times New Roman" w:hAnsi="Times New Roman" w:cs="Times New Roman"/>
          <w:sz w:val="24"/>
          <w:szCs w:val="24"/>
          <w:lang w:val="en-US"/>
        </w:rPr>
        <w:t xml:space="preserve">that there was no cause of action; that the application was bad at law; and that the matter was not urgent. At the commencement of the hearing Mr </w:t>
      </w:r>
      <w:r w:rsidR="008C73F4" w:rsidRPr="008C73F4">
        <w:rPr>
          <w:rFonts w:ascii="Times New Roman" w:hAnsi="Times New Roman" w:cs="Times New Roman"/>
          <w:i/>
          <w:iCs/>
          <w:sz w:val="24"/>
          <w:szCs w:val="24"/>
          <w:lang w:val="en-US"/>
        </w:rPr>
        <w:t>Nkala</w:t>
      </w:r>
      <w:r w:rsidR="008C73F4">
        <w:rPr>
          <w:rFonts w:ascii="Times New Roman" w:hAnsi="Times New Roman" w:cs="Times New Roman"/>
          <w:sz w:val="24"/>
          <w:szCs w:val="24"/>
          <w:lang w:val="en-US"/>
        </w:rPr>
        <w:t xml:space="preserve"> counsel for the respondent abandoned the objections in respect of no cause of action and that the application was bad at law. Counsel persisted with the </w:t>
      </w:r>
      <w:r w:rsidR="00C7041A">
        <w:rPr>
          <w:rFonts w:ascii="Times New Roman" w:hAnsi="Times New Roman" w:cs="Times New Roman"/>
          <w:sz w:val="24"/>
          <w:szCs w:val="24"/>
          <w:lang w:val="en-US"/>
        </w:rPr>
        <w:t>attack on the urgency of the application</w:t>
      </w:r>
      <w:r w:rsidR="00D608D2">
        <w:rPr>
          <w:rFonts w:ascii="Times New Roman" w:hAnsi="Times New Roman" w:cs="Times New Roman"/>
          <w:sz w:val="24"/>
          <w:szCs w:val="24"/>
          <w:lang w:val="en-US"/>
        </w:rPr>
        <w:t xml:space="preserve"> and submitted that this court application was not urgent and should be struck off the roll of urgent matters. </w:t>
      </w:r>
    </w:p>
    <w:p w14:paraId="4D9ECCFB" w14:textId="77777777" w:rsidR="00864011" w:rsidRDefault="00864011" w:rsidP="008C73F4">
      <w:pPr>
        <w:rPr>
          <w:rFonts w:ascii="Times New Roman" w:hAnsi="Times New Roman" w:cs="Times New Roman"/>
          <w:sz w:val="24"/>
          <w:szCs w:val="24"/>
          <w:lang w:val="en-US"/>
        </w:rPr>
      </w:pPr>
    </w:p>
    <w:p w14:paraId="76C4213A" w14:textId="7B63E6DE" w:rsidR="002801B4" w:rsidRDefault="00864011" w:rsidP="00165DC8">
      <w:pPr>
        <w:rPr>
          <w:rFonts w:ascii="Times New Roman" w:hAnsi="Times New Roman" w:cs="Times New Roman"/>
          <w:sz w:val="24"/>
          <w:szCs w:val="24"/>
        </w:rPr>
      </w:pPr>
      <w:r>
        <w:rPr>
          <w:rFonts w:ascii="Times New Roman" w:hAnsi="Times New Roman" w:cs="Times New Roman"/>
          <w:sz w:val="24"/>
          <w:szCs w:val="24"/>
          <w:lang w:val="en-US"/>
        </w:rPr>
        <w:t>[</w:t>
      </w:r>
      <w:r w:rsidR="00D608D2">
        <w:rPr>
          <w:rFonts w:ascii="Times New Roman" w:hAnsi="Times New Roman" w:cs="Times New Roman"/>
          <w:sz w:val="24"/>
          <w:szCs w:val="24"/>
          <w:lang w:val="en-US"/>
        </w:rPr>
        <w:t>9</w:t>
      </w:r>
      <w:r>
        <w:rPr>
          <w:rFonts w:ascii="Times New Roman" w:hAnsi="Times New Roman" w:cs="Times New Roman"/>
          <w:sz w:val="24"/>
          <w:szCs w:val="24"/>
          <w:lang w:val="en-US"/>
        </w:rPr>
        <w:t>]</w:t>
      </w:r>
      <w:r w:rsidR="00165DC8">
        <w:rPr>
          <w:rFonts w:ascii="Times New Roman" w:hAnsi="Times New Roman" w:cs="Times New Roman"/>
          <w:sz w:val="24"/>
          <w:szCs w:val="24"/>
        </w:rPr>
        <w:t xml:space="preserve"> </w:t>
      </w:r>
      <w:r w:rsidR="0083777F">
        <w:rPr>
          <w:rFonts w:ascii="Times New Roman" w:hAnsi="Times New Roman" w:cs="Times New Roman"/>
          <w:sz w:val="24"/>
          <w:szCs w:val="24"/>
        </w:rPr>
        <w:t xml:space="preserve">There was some confusion as to whether this was an urgent court application or urgent chamber application. I do not intend to burden this judgment with this issue. It is important though to note that the distinction between the two processes was succinctly stated by the Constitutional Court in </w:t>
      </w:r>
      <w:r w:rsidR="0083777F" w:rsidRPr="00165DC8">
        <w:rPr>
          <w:rFonts w:ascii="Times New Roman" w:hAnsi="Times New Roman" w:cs="Times New Roman"/>
          <w:i/>
          <w:iCs/>
          <w:sz w:val="24"/>
          <w:szCs w:val="24"/>
        </w:rPr>
        <w:t>Mbata v Confederation of Zimbabwe Industries &amp; Anor</w:t>
      </w:r>
      <w:r w:rsidR="0083777F">
        <w:rPr>
          <w:rFonts w:ascii="Times New Roman" w:hAnsi="Times New Roman" w:cs="Times New Roman"/>
          <w:sz w:val="24"/>
          <w:szCs w:val="24"/>
        </w:rPr>
        <w:t xml:space="preserve"> CCZ 5/21 @ 10.</w:t>
      </w:r>
      <w:r w:rsidR="004D5C0A">
        <w:rPr>
          <w:rFonts w:ascii="Times New Roman" w:hAnsi="Times New Roman" w:cs="Times New Roman"/>
          <w:sz w:val="24"/>
          <w:szCs w:val="24"/>
        </w:rPr>
        <w:t xml:space="preserve"> This was an urgent court application. </w:t>
      </w:r>
      <w:r w:rsidR="000B3C69">
        <w:rPr>
          <w:rFonts w:ascii="Times New Roman" w:hAnsi="Times New Roman" w:cs="Times New Roman"/>
          <w:sz w:val="24"/>
          <w:szCs w:val="24"/>
          <w:lang w:val="en-US"/>
        </w:rPr>
        <w:t>I heard submissions on the issue of urgency and observed that the attack on urgency basically turned on the merits of the application. I ruled that the matter was urgent</w:t>
      </w:r>
      <w:r w:rsidR="004D5C0A">
        <w:rPr>
          <w:rFonts w:ascii="Times New Roman" w:hAnsi="Times New Roman" w:cs="Times New Roman"/>
          <w:sz w:val="24"/>
          <w:szCs w:val="24"/>
          <w:lang w:val="en-US"/>
        </w:rPr>
        <w:t xml:space="preserve">. </w:t>
      </w:r>
      <w:r w:rsidR="000B3C69">
        <w:rPr>
          <w:rFonts w:ascii="Times New Roman" w:hAnsi="Times New Roman" w:cs="Times New Roman"/>
          <w:sz w:val="24"/>
          <w:szCs w:val="24"/>
          <w:lang w:val="en-US"/>
        </w:rPr>
        <w:t xml:space="preserve">See </w:t>
      </w:r>
      <w:r w:rsidR="000B3C69" w:rsidRPr="00B40009">
        <w:rPr>
          <w:rFonts w:ascii="Times New Roman" w:hAnsi="Times New Roman" w:cs="Times New Roman"/>
          <w:i/>
          <w:iCs/>
          <w:sz w:val="24"/>
          <w:szCs w:val="24"/>
          <w:lang w:val="en-US"/>
        </w:rPr>
        <w:t>Chiwenga v Mubaiwa</w:t>
      </w:r>
      <w:r w:rsidR="000B3C69">
        <w:rPr>
          <w:rFonts w:ascii="Times New Roman" w:hAnsi="Times New Roman" w:cs="Times New Roman"/>
          <w:sz w:val="24"/>
          <w:szCs w:val="24"/>
          <w:lang w:val="en-US"/>
        </w:rPr>
        <w:t xml:space="preserve"> SC 86/20; </w:t>
      </w:r>
      <w:proofErr w:type="spellStart"/>
      <w:r w:rsidR="000B3C69" w:rsidRPr="00B40009">
        <w:rPr>
          <w:rFonts w:ascii="Times New Roman" w:hAnsi="Times New Roman" w:cs="Times New Roman"/>
          <w:i/>
          <w:iCs/>
          <w:sz w:val="24"/>
          <w:szCs w:val="24"/>
        </w:rPr>
        <w:t>Kuvarega</w:t>
      </w:r>
      <w:proofErr w:type="spellEnd"/>
      <w:r w:rsidR="000B3C69" w:rsidRPr="00B40009">
        <w:rPr>
          <w:rFonts w:ascii="Times New Roman" w:hAnsi="Times New Roman" w:cs="Times New Roman"/>
          <w:i/>
          <w:iCs/>
          <w:sz w:val="24"/>
          <w:szCs w:val="24"/>
        </w:rPr>
        <w:t xml:space="preserve"> </w:t>
      </w:r>
      <w:r w:rsidR="000B3C69" w:rsidRPr="00B40009">
        <w:rPr>
          <w:rFonts w:ascii="Times New Roman" w:hAnsi="Times New Roman" w:cs="Times New Roman"/>
          <w:sz w:val="24"/>
          <w:szCs w:val="24"/>
        </w:rPr>
        <w:t xml:space="preserve">v </w:t>
      </w:r>
      <w:r w:rsidR="000B3C69" w:rsidRPr="00B40009">
        <w:rPr>
          <w:rFonts w:ascii="Times New Roman" w:hAnsi="Times New Roman" w:cs="Times New Roman"/>
          <w:i/>
          <w:iCs/>
          <w:sz w:val="24"/>
          <w:szCs w:val="24"/>
        </w:rPr>
        <w:t>Registrar General and Another</w:t>
      </w:r>
      <w:r w:rsidR="000B3C69" w:rsidRPr="00B40009">
        <w:rPr>
          <w:rFonts w:ascii="Times New Roman" w:hAnsi="Times New Roman" w:cs="Times New Roman"/>
          <w:sz w:val="24"/>
          <w:szCs w:val="24"/>
        </w:rPr>
        <w:t xml:space="preserve">1998 (1) ZLR 188; </w:t>
      </w:r>
      <w:r w:rsidR="000B3C69" w:rsidRPr="00B40009">
        <w:rPr>
          <w:rFonts w:ascii="Times New Roman" w:hAnsi="Times New Roman" w:cs="Times New Roman"/>
          <w:i/>
          <w:iCs/>
          <w:sz w:val="24"/>
          <w:szCs w:val="24"/>
        </w:rPr>
        <w:t xml:space="preserve">Triple C Pigs and Another v Commissioner-General </w:t>
      </w:r>
      <w:r w:rsidR="000B3C69" w:rsidRPr="00B40009">
        <w:rPr>
          <w:rFonts w:ascii="Times New Roman" w:hAnsi="Times New Roman" w:cs="Times New Roman"/>
          <w:sz w:val="24"/>
          <w:szCs w:val="24"/>
        </w:rPr>
        <w:t xml:space="preserve">2007ZLR (1) 27; </w:t>
      </w:r>
      <w:r w:rsidR="000B3C69" w:rsidRPr="00B40009">
        <w:rPr>
          <w:rFonts w:ascii="Times New Roman" w:hAnsi="Times New Roman" w:cs="Times New Roman"/>
          <w:i/>
          <w:iCs/>
          <w:sz w:val="24"/>
          <w:szCs w:val="24"/>
        </w:rPr>
        <w:t xml:space="preserve">New Nation Movement NPC and Others v President of the Republic of South Africa and Others </w:t>
      </w:r>
      <w:r w:rsidR="000B3C69" w:rsidRPr="00B40009">
        <w:rPr>
          <w:rFonts w:ascii="Times New Roman" w:hAnsi="Times New Roman" w:cs="Times New Roman"/>
          <w:sz w:val="24"/>
          <w:szCs w:val="24"/>
        </w:rPr>
        <w:t>[2019] ZACC 27.</w:t>
      </w:r>
      <w:r w:rsidR="004D5C0A">
        <w:rPr>
          <w:rFonts w:ascii="Times New Roman" w:hAnsi="Times New Roman" w:cs="Times New Roman"/>
          <w:sz w:val="24"/>
          <w:szCs w:val="24"/>
        </w:rPr>
        <w:t xml:space="preserve"> </w:t>
      </w:r>
      <w:r w:rsidR="0083777F">
        <w:rPr>
          <w:rFonts w:ascii="Times New Roman" w:hAnsi="Times New Roman" w:cs="Times New Roman"/>
          <w:sz w:val="24"/>
          <w:szCs w:val="24"/>
        </w:rPr>
        <w:t xml:space="preserve">I now turn to the merits of the matter. </w:t>
      </w:r>
    </w:p>
    <w:p w14:paraId="0635DD11" w14:textId="77777777" w:rsidR="000B3C69" w:rsidRDefault="000B3C69" w:rsidP="00165DC8">
      <w:pPr>
        <w:rPr>
          <w:rFonts w:ascii="Times New Roman" w:hAnsi="Times New Roman" w:cs="Times New Roman"/>
          <w:sz w:val="24"/>
          <w:szCs w:val="24"/>
        </w:rPr>
      </w:pPr>
    </w:p>
    <w:p w14:paraId="3C82AA4C" w14:textId="056AAE97" w:rsidR="004A0A59" w:rsidRPr="004A0A59" w:rsidRDefault="004A0A59" w:rsidP="008C73F4">
      <w:pPr>
        <w:rPr>
          <w:rFonts w:ascii="Times New Roman" w:hAnsi="Times New Roman" w:cs="Times New Roman"/>
          <w:sz w:val="24"/>
          <w:szCs w:val="24"/>
          <w:u w:val="single"/>
          <w:lang w:val="en-US"/>
        </w:rPr>
      </w:pPr>
      <w:r w:rsidRPr="004A0A59">
        <w:rPr>
          <w:rFonts w:ascii="Times New Roman" w:hAnsi="Times New Roman" w:cs="Times New Roman"/>
          <w:sz w:val="24"/>
          <w:szCs w:val="24"/>
          <w:u w:val="single"/>
        </w:rPr>
        <w:t xml:space="preserve">Merits </w:t>
      </w:r>
    </w:p>
    <w:p w14:paraId="6084E1CB" w14:textId="6759A722" w:rsidR="000B7417" w:rsidRDefault="000B7417" w:rsidP="007E643D">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w:t>
      </w:r>
      <w:r w:rsidR="0083777F">
        <w:rPr>
          <w:rFonts w:ascii="Times New Roman" w:hAnsi="Times New Roman" w:cs="Times New Roman"/>
          <w:sz w:val="24"/>
          <w:szCs w:val="24"/>
        </w:rPr>
        <w:t>10</w:t>
      </w:r>
      <w:r>
        <w:rPr>
          <w:rFonts w:ascii="Times New Roman" w:hAnsi="Times New Roman" w:cs="Times New Roman"/>
          <w:sz w:val="24"/>
          <w:szCs w:val="24"/>
        </w:rPr>
        <w:t xml:space="preserve">] </w:t>
      </w:r>
      <w:r w:rsidR="007E643D">
        <w:rPr>
          <w:rFonts w:ascii="Times New Roman" w:hAnsi="Times New Roman" w:cs="Times New Roman"/>
          <w:sz w:val="24"/>
          <w:szCs w:val="24"/>
        </w:rPr>
        <w:t xml:space="preserve">The applicant seeks a </w:t>
      </w:r>
      <w:r w:rsidR="007E643D" w:rsidRPr="007E643D">
        <w:rPr>
          <w:rFonts w:ascii="Times New Roman" w:hAnsi="Times New Roman" w:cs="Times New Roman"/>
          <w:i/>
          <w:iCs/>
          <w:sz w:val="24"/>
          <w:szCs w:val="24"/>
        </w:rPr>
        <w:t>declaratur</w:t>
      </w:r>
      <w:r w:rsidR="007E643D">
        <w:rPr>
          <w:rFonts w:ascii="Times New Roman" w:hAnsi="Times New Roman" w:cs="Times New Roman"/>
          <w:sz w:val="24"/>
          <w:szCs w:val="24"/>
        </w:rPr>
        <w:t xml:space="preserve">. </w:t>
      </w:r>
      <w:r>
        <w:rPr>
          <w:rFonts w:ascii="Times New Roman" w:hAnsi="Times New Roman" w:cs="Times New Roman"/>
          <w:sz w:val="24"/>
          <w:szCs w:val="24"/>
        </w:rPr>
        <w:t xml:space="preserve"> </w:t>
      </w:r>
      <w:r w:rsidR="007E643D">
        <w:rPr>
          <w:rFonts w:ascii="Times New Roman" w:hAnsi="Times New Roman" w:cs="Times New Roman"/>
          <w:sz w:val="24"/>
          <w:szCs w:val="24"/>
        </w:rPr>
        <w:t xml:space="preserve">The convenient starting point is s </w:t>
      </w:r>
      <w:r>
        <w:rPr>
          <w:rFonts w:ascii="Times New Roman" w:hAnsi="Times New Roman" w:cs="Times New Roman"/>
          <w:sz w:val="24"/>
          <w:szCs w:val="24"/>
        </w:rPr>
        <w:t xml:space="preserve">14 of the High Court </w:t>
      </w:r>
      <w:r w:rsidR="007E643D">
        <w:rPr>
          <w:rFonts w:ascii="Times New Roman" w:hAnsi="Times New Roman" w:cs="Times New Roman"/>
          <w:sz w:val="24"/>
          <w:szCs w:val="24"/>
        </w:rPr>
        <w:t xml:space="preserve">Act [Chapter </w:t>
      </w:r>
      <w:r w:rsidR="004717ED">
        <w:rPr>
          <w:rFonts w:ascii="Times New Roman" w:hAnsi="Times New Roman" w:cs="Times New Roman"/>
          <w:sz w:val="24"/>
          <w:szCs w:val="24"/>
        </w:rPr>
        <w:t xml:space="preserve">7:06] which </w:t>
      </w:r>
      <w:r>
        <w:rPr>
          <w:rFonts w:ascii="Times New Roman" w:hAnsi="Times New Roman" w:cs="Times New Roman"/>
          <w:sz w:val="24"/>
          <w:szCs w:val="24"/>
        </w:rPr>
        <w:t xml:space="preserve">provides as follows: </w:t>
      </w:r>
    </w:p>
    <w:p w14:paraId="180459D3" w14:textId="77777777" w:rsidR="000B7417" w:rsidRDefault="000B7417" w:rsidP="000B7417">
      <w:pPr>
        <w:autoSpaceDE w:val="0"/>
        <w:autoSpaceDN w:val="0"/>
        <w:adjustRightInd w:val="0"/>
        <w:spacing w:line="240" w:lineRule="auto"/>
        <w:jc w:val="left"/>
        <w:rPr>
          <w:rFonts w:ascii="Times New Roman" w:hAnsi="Times New Roman" w:cs="Times New Roman"/>
          <w:sz w:val="24"/>
          <w:szCs w:val="24"/>
        </w:rPr>
      </w:pPr>
    </w:p>
    <w:p w14:paraId="4D822365" w14:textId="61EDB056" w:rsidR="000B7417" w:rsidRPr="000B7417" w:rsidRDefault="000B7417" w:rsidP="000B7417">
      <w:pPr>
        <w:autoSpaceDE w:val="0"/>
        <w:autoSpaceDN w:val="0"/>
        <w:adjustRightInd w:val="0"/>
        <w:spacing w:line="240" w:lineRule="auto"/>
        <w:ind w:firstLine="720"/>
        <w:rPr>
          <w:rFonts w:ascii="Times New Roman" w:hAnsi="Times New Roman" w:cs="Times New Roman"/>
          <w:kern w:val="0"/>
          <w:sz w:val="24"/>
          <w:szCs w:val="24"/>
        </w:rPr>
      </w:pPr>
      <w:r w:rsidRPr="000B7417">
        <w:rPr>
          <w:rFonts w:ascii="Times New Roman" w:hAnsi="Times New Roman" w:cs="Times New Roman"/>
          <w:kern w:val="0"/>
          <w:sz w:val="24"/>
          <w:szCs w:val="24"/>
        </w:rPr>
        <w:t>“14 High Court may determine future or contingent rights</w:t>
      </w:r>
    </w:p>
    <w:p w14:paraId="05399996" w14:textId="6194E1EE" w:rsidR="000B7417" w:rsidRPr="000B7417" w:rsidRDefault="000B7417" w:rsidP="000B7417">
      <w:pPr>
        <w:autoSpaceDE w:val="0"/>
        <w:autoSpaceDN w:val="0"/>
        <w:adjustRightInd w:val="0"/>
        <w:spacing w:line="240" w:lineRule="auto"/>
        <w:ind w:left="720"/>
        <w:rPr>
          <w:rFonts w:ascii="Times New Roman" w:hAnsi="Times New Roman" w:cs="Times New Roman"/>
          <w:kern w:val="0"/>
          <w:sz w:val="24"/>
          <w:szCs w:val="24"/>
        </w:rPr>
      </w:pPr>
      <w:r w:rsidRPr="000B7417">
        <w:rPr>
          <w:rFonts w:ascii="Times New Roman" w:hAnsi="Times New Roman" w:cs="Times New Roman"/>
          <w:kern w:val="0"/>
          <w:sz w:val="24"/>
          <w:szCs w:val="24"/>
        </w:rPr>
        <w:t>The High Court may, in its discretion, at the instance of any interested person, inquire into and determine any existing, future or contingent right or obligation, notwithstanding that such person cannot claim any relief consequential upon such determination.”</w:t>
      </w:r>
    </w:p>
    <w:p w14:paraId="17339DB9" w14:textId="77777777" w:rsidR="000B7417" w:rsidRDefault="000B7417" w:rsidP="008C73F4">
      <w:pPr>
        <w:rPr>
          <w:rFonts w:ascii="Times New Roman" w:hAnsi="Times New Roman" w:cs="Times New Roman"/>
          <w:sz w:val="24"/>
          <w:szCs w:val="24"/>
        </w:rPr>
      </w:pPr>
    </w:p>
    <w:p w14:paraId="4159DFA2" w14:textId="0C7B8CB7" w:rsidR="006C2B59" w:rsidRDefault="000B7417" w:rsidP="008C73F4">
      <w:pPr>
        <w:rPr>
          <w:rFonts w:ascii="Times New Roman" w:hAnsi="Times New Roman" w:cs="Times New Roman"/>
          <w:sz w:val="24"/>
          <w:szCs w:val="24"/>
        </w:rPr>
      </w:pPr>
      <w:r>
        <w:rPr>
          <w:rFonts w:ascii="Times New Roman" w:hAnsi="Times New Roman" w:cs="Times New Roman"/>
          <w:sz w:val="24"/>
          <w:szCs w:val="24"/>
        </w:rPr>
        <w:t>[</w:t>
      </w:r>
      <w:r w:rsidR="002E693D">
        <w:rPr>
          <w:rFonts w:ascii="Times New Roman" w:hAnsi="Times New Roman" w:cs="Times New Roman"/>
          <w:sz w:val="24"/>
          <w:szCs w:val="24"/>
        </w:rPr>
        <w:t>1</w:t>
      </w:r>
      <w:r w:rsidR="0083777F">
        <w:rPr>
          <w:rFonts w:ascii="Times New Roman" w:hAnsi="Times New Roman" w:cs="Times New Roman"/>
          <w:sz w:val="24"/>
          <w:szCs w:val="24"/>
        </w:rPr>
        <w:t>1</w:t>
      </w:r>
      <w:r>
        <w:rPr>
          <w:rFonts w:ascii="Times New Roman" w:hAnsi="Times New Roman" w:cs="Times New Roman"/>
          <w:sz w:val="24"/>
          <w:szCs w:val="24"/>
        </w:rPr>
        <w:t xml:space="preserve">] </w:t>
      </w:r>
      <w:r w:rsidR="0021161D">
        <w:rPr>
          <w:rFonts w:ascii="Times New Roman" w:hAnsi="Times New Roman" w:cs="Times New Roman"/>
          <w:sz w:val="24"/>
          <w:szCs w:val="24"/>
        </w:rPr>
        <w:t xml:space="preserve">In </w:t>
      </w:r>
      <w:proofErr w:type="spellStart"/>
      <w:r w:rsidR="0021161D" w:rsidRPr="0021161D">
        <w:rPr>
          <w:rFonts w:ascii="Times New Roman" w:hAnsi="Times New Roman" w:cs="Times New Roman"/>
          <w:i/>
          <w:iCs/>
          <w:sz w:val="24"/>
          <w:szCs w:val="24"/>
        </w:rPr>
        <w:t>Zvomatsayi</w:t>
      </w:r>
      <w:proofErr w:type="spellEnd"/>
      <w:r w:rsidR="0021161D" w:rsidRPr="0021161D">
        <w:rPr>
          <w:rFonts w:ascii="Times New Roman" w:hAnsi="Times New Roman" w:cs="Times New Roman"/>
          <w:i/>
          <w:iCs/>
          <w:sz w:val="24"/>
          <w:szCs w:val="24"/>
        </w:rPr>
        <w:t xml:space="preserve"> &amp; Ors v </w:t>
      </w:r>
      <w:proofErr w:type="spellStart"/>
      <w:r w:rsidR="0021161D" w:rsidRPr="0021161D">
        <w:rPr>
          <w:rFonts w:ascii="Times New Roman" w:hAnsi="Times New Roman" w:cs="Times New Roman"/>
          <w:i/>
          <w:iCs/>
          <w:sz w:val="24"/>
          <w:szCs w:val="24"/>
        </w:rPr>
        <w:t>Chitekwe</w:t>
      </w:r>
      <w:proofErr w:type="spellEnd"/>
      <w:r w:rsidR="0021161D" w:rsidRPr="0021161D">
        <w:rPr>
          <w:rFonts w:ascii="Times New Roman" w:hAnsi="Times New Roman" w:cs="Times New Roman"/>
          <w:i/>
          <w:iCs/>
          <w:sz w:val="24"/>
          <w:szCs w:val="24"/>
        </w:rPr>
        <w:t xml:space="preserve"> No &amp; Anor</w:t>
      </w:r>
      <w:r w:rsidR="0021161D">
        <w:rPr>
          <w:rFonts w:ascii="Times New Roman" w:hAnsi="Times New Roman" w:cs="Times New Roman"/>
          <w:sz w:val="24"/>
          <w:szCs w:val="24"/>
        </w:rPr>
        <w:t xml:space="preserve"> 2019 (3) ZLR 990 (H) the </w:t>
      </w:r>
      <w:r w:rsidR="00ED0D8D">
        <w:rPr>
          <w:rFonts w:ascii="Times New Roman" w:hAnsi="Times New Roman" w:cs="Times New Roman"/>
          <w:sz w:val="24"/>
          <w:szCs w:val="24"/>
        </w:rPr>
        <w:t xml:space="preserve">court </w:t>
      </w:r>
      <w:r w:rsidR="0021161D">
        <w:rPr>
          <w:rFonts w:ascii="Times New Roman" w:hAnsi="Times New Roman" w:cs="Times New Roman"/>
          <w:sz w:val="24"/>
          <w:szCs w:val="24"/>
        </w:rPr>
        <w:t xml:space="preserve">said a </w:t>
      </w:r>
      <w:r w:rsidRPr="0035126C">
        <w:rPr>
          <w:rFonts w:ascii="Times New Roman" w:hAnsi="Times New Roman" w:cs="Times New Roman"/>
          <w:i/>
          <w:iCs/>
          <w:sz w:val="24"/>
          <w:szCs w:val="24"/>
        </w:rPr>
        <w:t>declaratur</w:t>
      </w:r>
      <w:r>
        <w:rPr>
          <w:rFonts w:ascii="Times New Roman" w:hAnsi="Times New Roman" w:cs="Times New Roman"/>
          <w:sz w:val="24"/>
          <w:szCs w:val="24"/>
        </w:rPr>
        <w:t xml:space="preserve"> is one by which a dispute over the existence of some legal right or obligation is resolved. </w:t>
      </w:r>
      <w:r w:rsidR="0035126C">
        <w:rPr>
          <w:rFonts w:ascii="Times New Roman" w:hAnsi="Times New Roman" w:cs="Times New Roman"/>
          <w:sz w:val="24"/>
          <w:szCs w:val="24"/>
        </w:rPr>
        <w:t xml:space="preserve">It is used where there is a clear legal dispute or legal uncertainty regarding administrative, executive action or constitutional rights. It may also be used to determine whether actual or pending action is lawful or legal. It is a simple means of curing illegal activity: with a </w:t>
      </w:r>
      <w:r w:rsidR="0035126C" w:rsidRPr="0035126C">
        <w:rPr>
          <w:rFonts w:ascii="Times New Roman" w:hAnsi="Times New Roman" w:cs="Times New Roman"/>
          <w:i/>
          <w:iCs/>
          <w:sz w:val="24"/>
          <w:szCs w:val="24"/>
        </w:rPr>
        <w:t>declaratur</w:t>
      </w:r>
      <w:r w:rsidR="0035126C">
        <w:rPr>
          <w:rFonts w:ascii="Times New Roman" w:hAnsi="Times New Roman" w:cs="Times New Roman"/>
          <w:sz w:val="24"/>
          <w:szCs w:val="24"/>
        </w:rPr>
        <w:t xml:space="preserve"> the court gives a definitive and authoritative answer to the question </w:t>
      </w:r>
      <w:r w:rsidR="0035126C">
        <w:rPr>
          <w:rFonts w:ascii="Times New Roman" w:hAnsi="Times New Roman" w:cs="Times New Roman"/>
          <w:sz w:val="24"/>
          <w:szCs w:val="24"/>
        </w:rPr>
        <w:lastRenderedPageBreak/>
        <w:t xml:space="preserve">as to the legal position of a particular given state of affairs. A </w:t>
      </w:r>
      <w:r w:rsidR="0035126C" w:rsidRPr="001009AE">
        <w:rPr>
          <w:rFonts w:ascii="Times New Roman" w:hAnsi="Times New Roman" w:cs="Times New Roman"/>
          <w:i/>
          <w:iCs/>
          <w:sz w:val="24"/>
          <w:szCs w:val="24"/>
        </w:rPr>
        <w:t>declaratur</w:t>
      </w:r>
      <w:r w:rsidR="0035126C">
        <w:rPr>
          <w:rFonts w:ascii="Times New Roman" w:hAnsi="Times New Roman" w:cs="Times New Roman"/>
          <w:sz w:val="24"/>
          <w:szCs w:val="24"/>
        </w:rPr>
        <w:t xml:space="preserve"> may also be sought even before a dispute exists, provided the right or obligation is not purely speculative, abstract, hypothetical or intellectual in nature. It is </w:t>
      </w:r>
      <w:r w:rsidR="0021161D">
        <w:rPr>
          <w:rFonts w:ascii="Times New Roman" w:hAnsi="Times New Roman" w:cs="Times New Roman"/>
          <w:sz w:val="24"/>
          <w:szCs w:val="24"/>
        </w:rPr>
        <w:t xml:space="preserve">essentially a non-invasive remedy and is rather a toothless remedy. See </w:t>
      </w:r>
      <w:r w:rsidR="0021161D" w:rsidRPr="0021161D">
        <w:rPr>
          <w:rFonts w:ascii="Times New Roman" w:hAnsi="Times New Roman" w:cs="Times New Roman"/>
          <w:i/>
          <w:iCs/>
          <w:sz w:val="24"/>
          <w:szCs w:val="24"/>
        </w:rPr>
        <w:t>Zimbabwe Banks and Allied Workers</w:t>
      </w:r>
      <w:r w:rsidR="00620A9F">
        <w:rPr>
          <w:rFonts w:ascii="Times New Roman" w:hAnsi="Times New Roman" w:cs="Times New Roman"/>
          <w:i/>
          <w:iCs/>
          <w:sz w:val="24"/>
          <w:szCs w:val="24"/>
        </w:rPr>
        <w:t xml:space="preserve"> </w:t>
      </w:r>
      <w:r w:rsidR="0021161D" w:rsidRPr="0021161D">
        <w:rPr>
          <w:rFonts w:ascii="Times New Roman" w:hAnsi="Times New Roman" w:cs="Times New Roman"/>
          <w:i/>
          <w:iCs/>
          <w:sz w:val="24"/>
          <w:szCs w:val="24"/>
        </w:rPr>
        <w:t>Union &amp; Ors v Steward Bank</w:t>
      </w:r>
      <w:r w:rsidR="0021161D">
        <w:rPr>
          <w:rFonts w:ascii="Times New Roman" w:hAnsi="Times New Roman" w:cs="Times New Roman"/>
          <w:sz w:val="24"/>
          <w:szCs w:val="24"/>
        </w:rPr>
        <w:t xml:space="preserve"> 2019 (3) 462 (H)</w:t>
      </w:r>
      <w:r w:rsidR="006C2B59">
        <w:rPr>
          <w:rFonts w:ascii="Times New Roman" w:hAnsi="Times New Roman" w:cs="Times New Roman"/>
          <w:sz w:val="24"/>
          <w:szCs w:val="24"/>
        </w:rPr>
        <w:t xml:space="preserve">; </w:t>
      </w:r>
      <w:proofErr w:type="spellStart"/>
      <w:r w:rsidR="006C2B59" w:rsidRPr="00712B3D">
        <w:rPr>
          <w:rFonts w:ascii="Times New Roman" w:hAnsi="Times New Roman" w:cs="Times New Roman"/>
          <w:i/>
          <w:iCs/>
          <w:sz w:val="24"/>
          <w:szCs w:val="24"/>
        </w:rPr>
        <w:t>Streamsleigh</w:t>
      </w:r>
      <w:proofErr w:type="spellEnd"/>
      <w:r w:rsidR="006C2B59" w:rsidRPr="00712B3D">
        <w:rPr>
          <w:rFonts w:ascii="Times New Roman" w:hAnsi="Times New Roman" w:cs="Times New Roman"/>
          <w:i/>
          <w:iCs/>
          <w:sz w:val="24"/>
          <w:szCs w:val="24"/>
        </w:rPr>
        <w:t xml:space="preserve"> Investments (Pvt) Ltd </w:t>
      </w:r>
      <w:r w:rsidR="006C2B59" w:rsidRPr="00712B3D">
        <w:rPr>
          <w:rFonts w:ascii="Times New Roman" w:hAnsi="Times New Roman" w:cs="Times New Roman"/>
          <w:sz w:val="24"/>
          <w:szCs w:val="24"/>
        </w:rPr>
        <w:t xml:space="preserve">v </w:t>
      </w:r>
      <w:proofErr w:type="spellStart"/>
      <w:r w:rsidR="006C2B59" w:rsidRPr="00712B3D">
        <w:rPr>
          <w:rFonts w:ascii="Times New Roman" w:hAnsi="Times New Roman" w:cs="Times New Roman"/>
          <w:i/>
          <w:iCs/>
          <w:sz w:val="24"/>
          <w:szCs w:val="24"/>
        </w:rPr>
        <w:t>Autoband</w:t>
      </w:r>
      <w:proofErr w:type="spellEnd"/>
      <w:r w:rsidR="006C2B59" w:rsidRPr="00712B3D">
        <w:rPr>
          <w:rFonts w:ascii="Times New Roman" w:hAnsi="Times New Roman" w:cs="Times New Roman"/>
          <w:i/>
          <w:iCs/>
          <w:sz w:val="24"/>
          <w:szCs w:val="24"/>
        </w:rPr>
        <w:t xml:space="preserve"> Investments (Pvt) Ltd </w:t>
      </w:r>
      <w:r w:rsidR="006C2B59" w:rsidRPr="00712B3D">
        <w:rPr>
          <w:rFonts w:ascii="Times New Roman" w:hAnsi="Times New Roman" w:cs="Times New Roman"/>
          <w:sz w:val="24"/>
          <w:szCs w:val="24"/>
        </w:rPr>
        <w:t>2014 (1) ZLR 736 (S), at 750C – D</w:t>
      </w:r>
      <w:r w:rsidR="006C2B59">
        <w:rPr>
          <w:rFonts w:ascii="Times New Roman" w:hAnsi="Times New Roman" w:cs="Times New Roman"/>
          <w:sz w:val="24"/>
          <w:szCs w:val="24"/>
        </w:rPr>
        <w:t xml:space="preserve">. </w:t>
      </w:r>
    </w:p>
    <w:p w14:paraId="450836B3" w14:textId="77777777" w:rsidR="0021161D" w:rsidRDefault="0021161D" w:rsidP="008C73F4">
      <w:pPr>
        <w:rPr>
          <w:rFonts w:ascii="Times New Roman" w:hAnsi="Times New Roman" w:cs="Times New Roman"/>
          <w:sz w:val="24"/>
          <w:szCs w:val="24"/>
        </w:rPr>
      </w:pPr>
    </w:p>
    <w:p w14:paraId="29AF1300" w14:textId="622C5A44" w:rsidR="0014186D" w:rsidRPr="00ED0D8D" w:rsidRDefault="0021161D" w:rsidP="001009AE">
      <w:pPr>
        <w:rPr>
          <w:rFonts w:ascii="Times New Roman" w:hAnsi="Times New Roman" w:cs="Times New Roman"/>
          <w:sz w:val="24"/>
          <w:szCs w:val="24"/>
        </w:rPr>
      </w:pPr>
      <w:r>
        <w:rPr>
          <w:rFonts w:ascii="Times New Roman" w:hAnsi="Times New Roman" w:cs="Times New Roman"/>
          <w:sz w:val="24"/>
          <w:szCs w:val="24"/>
        </w:rPr>
        <w:t>[</w:t>
      </w:r>
      <w:r w:rsidR="002E693D">
        <w:rPr>
          <w:rFonts w:ascii="Times New Roman" w:hAnsi="Times New Roman" w:cs="Times New Roman"/>
          <w:sz w:val="24"/>
          <w:szCs w:val="24"/>
        </w:rPr>
        <w:t>1</w:t>
      </w:r>
      <w:r w:rsidR="0083777F">
        <w:rPr>
          <w:rFonts w:ascii="Times New Roman" w:hAnsi="Times New Roman" w:cs="Times New Roman"/>
          <w:sz w:val="24"/>
          <w:szCs w:val="24"/>
        </w:rPr>
        <w:t>2</w:t>
      </w:r>
      <w:r>
        <w:rPr>
          <w:rFonts w:ascii="Times New Roman" w:hAnsi="Times New Roman" w:cs="Times New Roman"/>
          <w:sz w:val="24"/>
          <w:szCs w:val="24"/>
        </w:rPr>
        <w:t xml:space="preserve">] </w:t>
      </w:r>
      <w:r w:rsidR="002F3538">
        <w:rPr>
          <w:rFonts w:ascii="Times New Roman" w:hAnsi="Times New Roman" w:cs="Times New Roman"/>
          <w:sz w:val="24"/>
          <w:szCs w:val="24"/>
        </w:rPr>
        <w:t xml:space="preserve">In essence the applicant is asking the court to declare that the </w:t>
      </w:r>
      <w:r w:rsidRPr="0021161D">
        <w:rPr>
          <w:rFonts w:ascii="Times New Roman" w:hAnsi="Times New Roman" w:cs="Times New Roman"/>
          <w:sz w:val="24"/>
          <w:szCs w:val="24"/>
          <w:lang w:val="en-US"/>
        </w:rPr>
        <w:t>flight</w:t>
      </w:r>
      <w:r w:rsidR="002F3538">
        <w:rPr>
          <w:rFonts w:ascii="Times New Roman" w:hAnsi="Times New Roman" w:cs="Times New Roman"/>
          <w:sz w:val="24"/>
          <w:szCs w:val="24"/>
          <w:lang w:val="en-US"/>
        </w:rPr>
        <w:t>ing</w:t>
      </w:r>
      <w:r w:rsidRPr="0021161D">
        <w:rPr>
          <w:rFonts w:ascii="Times New Roman" w:hAnsi="Times New Roman" w:cs="Times New Roman"/>
          <w:sz w:val="24"/>
          <w:szCs w:val="24"/>
          <w:lang w:val="en-US"/>
        </w:rPr>
        <w:t xml:space="preserve"> </w:t>
      </w:r>
      <w:r w:rsidR="002F3538">
        <w:rPr>
          <w:rFonts w:ascii="Times New Roman" w:hAnsi="Times New Roman" w:cs="Times New Roman"/>
          <w:sz w:val="24"/>
          <w:szCs w:val="24"/>
          <w:lang w:val="en-US"/>
        </w:rPr>
        <w:t xml:space="preserve">of </w:t>
      </w:r>
      <w:r w:rsidRPr="0021161D">
        <w:rPr>
          <w:rFonts w:ascii="Times New Roman" w:hAnsi="Times New Roman" w:cs="Times New Roman"/>
          <w:sz w:val="24"/>
          <w:szCs w:val="24"/>
          <w:lang w:val="en-US"/>
        </w:rPr>
        <w:t xml:space="preserve">an advertisement for a vacancy for the position of </w:t>
      </w:r>
      <w:bookmarkStart w:id="0" w:name="_Hlk158921486"/>
      <w:r w:rsidRPr="0021161D">
        <w:rPr>
          <w:rFonts w:ascii="Times New Roman" w:hAnsi="Times New Roman" w:cs="Times New Roman"/>
          <w:sz w:val="24"/>
          <w:szCs w:val="24"/>
          <w:lang w:val="en-US"/>
        </w:rPr>
        <w:t xml:space="preserve">Accounting </w:t>
      </w:r>
      <w:r w:rsidR="00ED0D8D">
        <w:rPr>
          <w:rFonts w:ascii="Times New Roman" w:hAnsi="Times New Roman" w:cs="Times New Roman"/>
          <w:sz w:val="24"/>
          <w:szCs w:val="24"/>
          <w:lang w:val="en-US"/>
        </w:rPr>
        <w:t>(</w:t>
      </w:r>
      <w:r w:rsidRPr="0021161D">
        <w:rPr>
          <w:rFonts w:ascii="Times New Roman" w:hAnsi="Times New Roman" w:cs="Times New Roman"/>
          <w:sz w:val="24"/>
          <w:szCs w:val="24"/>
          <w:lang w:val="en-US"/>
        </w:rPr>
        <w:t>Budgeting and Reporting</w:t>
      </w:r>
      <w:bookmarkEnd w:id="0"/>
      <w:r w:rsidR="00ED0D8D">
        <w:rPr>
          <w:rFonts w:ascii="Times New Roman" w:hAnsi="Times New Roman" w:cs="Times New Roman"/>
          <w:sz w:val="24"/>
          <w:szCs w:val="24"/>
          <w:lang w:val="en-US"/>
        </w:rPr>
        <w:t>)</w:t>
      </w:r>
      <w:r w:rsidRPr="0021161D">
        <w:rPr>
          <w:rFonts w:ascii="Times New Roman" w:hAnsi="Times New Roman" w:cs="Times New Roman"/>
          <w:sz w:val="24"/>
          <w:szCs w:val="24"/>
          <w:lang w:val="en-US"/>
        </w:rPr>
        <w:t xml:space="preserve"> </w:t>
      </w:r>
      <w:r w:rsidR="002F3538">
        <w:rPr>
          <w:rFonts w:ascii="Times New Roman" w:hAnsi="Times New Roman" w:cs="Times New Roman"/>
          <w:sz w:val="24"/>
          <w:szCs w:val="24"/>
          <w:lang w:val="en-US"/>
        </w:rPr>
        <w:t>is unlawful because council</w:t>
      </w:r>
      <w:r w:rsidRPr="0021161D">
        <w:rPr>
          <w:rFonts w:ascii="Times New Roman" w:hAnsi="Times New Roman" w:cs="Times New Roman"/>
          <w:sz w:val="24"/>
          <w:szCs w:val="24"/>
          <w:lang w:val="en-US"/>
        </w:rPr>
        <w:t xml:space="preserve"> resolved to hire applicant for the same position in terms of its resolution No. 28/2023. </w:t>
      </w:r>
      <w:r w:rsidR="00ED0D8D">
        <w:rPr>
          <w:rFonts w:ascii="Times New Roman" w:hAnsi="Times New Roman" w:cs="Times New Roman"/>
          <w:sz w:val="24"/>
          <w:szCs w:val="24"/>
        </w:rPr>
        <w:t xml:space="preserve"> </w:t>
      </w:r>
      <w:r w:rsidR="002F3538" w:rsidRPr="00712B3D">
        <w:rPr>
          <w:rFonts w:ascii="Times New Roman" w:hAnsi="Times New Roman" w:cs="Times New Roman"/>
          <w:sz w:val="24"/>
          <w:szCs w:val="24"/>
        </w:rPr>
        <w:t>It is a principle of our law that a litigant must lay out or plead a basis for the relief he or she seeks in his founding affidavit.</w:t>
      </w:r>
      <w:r w:rsidR="002F3538">
        <w:rPr>
          <w:rFonts w:ascii="Times New Roman" w:hAnsi="Times New Roman" w:cs="Times New Roman"/>
          <w:sz w:val="24"/>
          <w:szCs w:val="24"/>
        </w:rPr>
        <w:t xml:space="preserve"> </w:t>
      </w:r>
      <w:r w:rsidR="002F3538">
        <w:rPr>
          <w:rFonts w:ascii="Times New Roman" w:hAnsi="Times New Roman" w:cs="Times New Roman"/>
          <w:kern w:val="0"/>
          <w:sz w:val="24"/>
          <w:szCs w:val="24"/>
        </w:rPr>
        <w:t xml:space="preserve">It is trite that an application stands or falls on its founding affidavit. See </w:t>
      </w:r>
      <w:proofErr w:type="spellStart"/>
      <w:r w:rsidR="002F3538">
        <w:rPr>
          <w:rFonts w:ascii="Times New Roman" w:hAnsi="Times New Roman" w:cs="Times New Roman"/>
          <w:i/>
          <w:iCs/>
          <w:kern w:val="0"/>
          <w:sz w:val="24"/>
          <w:szCs w:val="24"/>
        </w:rPr>
        <w:t>Fuyana</w:t>
      </w:r>
      <w:proofErr w:type="spellEnd"/>
      <w:r w:rsidR="002F3538">
        <w:rPr>
          <w:rFonts w:ascii="Times New Roman" w:hAnsi="Times New Roman" w:cs="Times New Roman"/>
          <w:i/>
          <w:iCs/>
          <w:kern w:val="0"/>
          <w:sz w:val="24"/>
          <w:szCs w:val="24"/>
        </w:rPr>
        <w:t xml:space="preserve"> v</w:t>
      </w:r>
      <w:r w:rsidR="002F3538">
        <w:rPr>
          <w:rFonts w:ascii="Times New Roman" w:hAnsi="Times New Roman" w:cs="Times New Roman"/>
          <w:sz w:val="24"/>
          <w:szCs w:val="24"/>
        </w:rPr>
        <w:t xml:space="preserve"> </w:t>
      </w:r>
      <w:r w:rsidR="002F3538">
        <w:rPr>
          <w:rFonts w:ascii="Times New Roman" w:hAnsi="Times New Roman" w:cs="Times New Roman"/>
          <w:i/>
          <w:iCs/>
          <w:kern w:val="0"/>
          <w:sz w:val="24"/>
          <w:szCs w:val="24"/>
        </w:rPr>
        <w:t xml:space="preserve">Moyo </w:t>
      </w:r>
      <w:r w:rsidR="002F3538">
        <w:rPr>
          <w:rFonts w:ascii="Times New Roman" w:hAnsi="Times New Roman" w:cs="Times New Roman"/>
          <w:kern w:val="0"/>
          <w:sz w:val="24"/>
          <w:szCs w:val="24"/>
        </w:rPr>
        <w:t xml:space="preserve">SC 54-06, </w:t>
      </w:r>
      <w:r w:rsidR="002F3538">
        <w:rPr>
          <w:rFonts w:ascii="Times New Roman" w:hAnsi="Times New Roman" w:cs="Times New Roman"/>
          <w:i/>
          <w:iCs/>
          <w:kern w:val="0"/>
          <w:sz w:val="24"/>
          <w:szCs w:val="24"/>
        </w:rPr>
        <w:t xml:space="preserve">Muchini v Adams &amp; Ors </w:t>
      </w:r>
      <w:r w:rsidR="002F3538">
        <w:rPr>
          <w:rFonts w:ascii="Times New Roman" w:hAnsi="Times New Roman" w:cs="Times New Roman"/>
          <w:kern w:val="0"/>
          <w:sz w:val="24"/>
          <w:szCs w:val="24"/>
        </w:rPr>
        <w:t xml:space="preserve">SC 47-13 and </w:t>
      </w:r>
      <w:proofErr w:type="spellStart"/>
      <w:r w:rsidR="002F3538">
        <w:rPr>
          <w:rFonts w:ascii="Times New Roman" w:hAnsi="Times New Roman" w:cs="Times New Roman"/>
          <w:i/>
          <w:iCs/>
          <w:kern w:val="0"/>
          <w:sz w:val="24"/>
          <w:szCs w:val="24"/>
        </w:rPr>
        <w:t>Austerlands</w:t>
      </w:r>
      <w:proofErr w:type="spellEnd"/>
      <w:r w:rsidR="002F3538">
        <w:rPr>
          <w:rFonts w:ascii="Times New Roman" w:hAnsi="Times New Roman" w:cs="Times New Roman"/>
          <w:i/>
          <w:iCs/>
          <w:kern w:val="0"/>
          <w:sz w:val="24"/>
          <w:szCs w:val="24"/>
        </w:rPr>
        <w:t xml:space="preserve"> (Pvt) Ltd v Trade and</w:t>
      </w:r>
      <w:r w:rsidR="002F3538">
        <w:rPr>
          <w:rFonts w:ascii="Times New Roman" w:hAnsi="Times New Roman" w:cs="Times New Roman"/>
          <w:sz w:val="24"/>
          <w:szCs w:val="24"/>
        </w:rPr>
        <w:t xml:space="preserve"> </w:t>
      </w:r>
      <w:r w:rsidR="002F3538">
        <w:rPr>
          <w:rFonts w:ascii="Times New Roman" w:hAnsi="Times New Roman" w:cs="Times New Roman"/>
          <w:i/>
          <w:iCs/>
          <w:kern w:val="0"/>
          <w:sz w:val="24"/>
          <w:szCs w:val="24"/>
        </w:rPr>
        <w:t xml:space="preserve">Investment Bank Ltd &amp; Ors </w:t>
      </w:r>
      <w:r w:rsidR="002F3538">
        <w:rPr>
          <w:rFonts w:ascii="Times New Roman" w:hAnsi="Times New Roman" w:cs="Times New Roman"/>
          <w:kern w:val="0"/>
          <w:sz w:val="24"/>
          <w:szCs w:val="24"/>
        </w:rPr>
        <w:t>SC 80-06</w:t>
      </w:r>
      <w:r w:rsidR="001009AE">
        <w:rPr>
          <w:rFonts w:ascii="Times New Roman" w:hAnsi="Times New Roman" w:cs="Times New Roman"/>
          <w:kern w:val="0"/>
          <w:sz w:val="24"/>
          <w:szCs w:val="24"/>
        </w:rPr>
        <w:t>;</w:t>
      </w:r>
      <w:r w:rsidR="001009AE" w:rsidRPr="001009AE">
        <w:rPr>
          <w:rFonts w:ascii="Times New Roman" w:hAnsi="Times New Roman" w:cs="Times New Roman"/>
          <w:i/>
          <w:iCs/>
          <w:kern w:val="0"/>
          <w:sz w:val="24"/>
          <w:szCs w:val="24"/>
        </w:rPr>
        <w:t xml:space="preserve"> Ahmed v Docking Station Safaris Private T/A CC Sales</w:t>
      </w:r>
      <w:r w:rsidR="001009AE" w:rsidRPr="001009AE">
        <w:rPr>
          <w:rFonts w:ascii="Times New Roman" w:hAnsi="Times New Roman" w:cs="Times New Roman"/>
          <w:kern w:val="0"/>
          <w:sz w:val="24"/>
          <w:szCs w:val="24"/>
        </w:rPr>
        <w:t xml:space="preserve"> S</w:t>
      </w:r>
      <w:r w:rsidR="001009AE">
        <w:rPr>
          <w:rFonts w:ascii="Times New Roman" w:hAnsi="Times New Roman" w:cs="Times New Roman"/>
          <w:kern w:val="0"/>
          <w:sz w:val="24"/>
          <w:szCs w:val="24"/>
        </w:rPr>
        <w:t>C</w:t>
      </w:r>
      <w:r w:rsidR="001009AE" w:rsidRPr="001009AE">
        <w:rPr>
          <w:rFonts w:ascii="Times New Roman" w:hAnsi="Times New Roman" w:cs="Times New Roman"/>
          <w:kern w:val="0"/>
          <w:sz w:val="24"/>
          <w:szCs w:val="24"/>
        </w:rPr>
        <w:t xml:space="preserve"> 70/18. </w:t>
      </w:r>
      <w:r w:rsidR="001009AE">
        <w:rPr>
          <w:rFonts w:ascii="Times New Roman" w:hAnsi="Times New Roman" w:cs="Times New Roman"/>
          <w:kern w:val="0"/>
          <w:sz w:val="24"/>
          <w:szCs w:val="24"/>
        </w:rPr>
        <w:t xml:space="preserve">In </w:t>
      </w:r>
      <w:r w:rsidR="001009AE" w:rsidRPr="001009AE">
        <w:rPr>
          <w:rFonts w:ascii="Times New Roman" w:hAnsi="Times New Roman" w:cs="Times New Roman"/>
          <w:i/>
          <w:iCs/>
          <w:kern w:val="0"/>
          <w:sz w:val="24"/>
          <w:szCs w:val="24"/>
        </w:rPr>
        <w:t xml:space="preserve">casu </w:t>
      </w:r>
      <w:r w:rsidR="001009AE">
        <w:rPr>
          <w:rFonts w:ascii="Times New Roman" w:hAnsi="Times New Roman" w:cs="Times New Roman"/>
          <w:kern w:val="0"/>
          <w:sz w:val="24"/>
          <w:szCs w:val="24"/>
        </w:rPr>
        <w:t xml:space="preserve">the copy of </w:t>
      </w:r>
      <w:r w:rsidR="00250DB4">
        <w:rPr>
          <w:rFonts w:ascii="Times New Roman" w:hAnsi="Times New Roman" w:cs="Times New Roman"/>
          <w:kern w:val="0"/>
          <w:sz w:val="24"/>
          <w:szCs w:val="24"/>
        </w:rPr>
        <w:t>a document</w:t>
      </w:r>
      <w:r w:rsidR="001009AE">
        <w:rPr>
          <w:rFonts w:ascii="Times New Roman" w:hAnsi="Times New Roman" w:cs="Times New Roman"/>
          <w:kern w:val="0"/>
          <w:sz w:val="24"/>
          <w:szCs w:val="24"/>
        </w:rPr>
        <w:t xml:space="preserve"> referred to as a resolution attached to the founding affidavit </w:t>
      </w:r>
      <w:r w:rsidR="00ED0D8D">
        <w:rPr>
          <w:rFonts w:ascii="Times New Roman" w:hAnsi="Times New Roman" w:cs="Times New Roman"/>
          <w:kern w:val="0"/>
          <w:sz w:val="24"/>
          <w:szCs w:val="24"/>
        </w:rPr>
        <w:t>is</w:t>
      </w:r>
      <w:r w:rsidR="001009AE">
        <w:rPr>
          <w:rFonts w:ascii="Times New Roman" w:hAnsi="Times New Roman" w:cs="Times New Roman"/>
          <w:kern w:val="0"/>
          <w:sz w:val="24"/>
          <w:szCs w:val="24"/>
        </w:rPr>
        <w:t xml:space="preserve"> not signed.  </w:t>
      </w:r>
      <w:r w:rsidR="0014186D">
        <w:rPr>
          <w:rFonts w:ascii="Times New Roman" w:hAnsi="Times New Roman" w:cs="Times New Roman"/>
          <w:kern w:val="0"/>
          <w:sz w:val="24"/>
          <w:szCs w:val="24"/>
        </w:rPr>
        <w:t xml:space="preserve">Section 88(3) of the Urban Councils Act [Chapter </w:t>
      </w:r>
      <w:r w:rsidR="00250DB4">
        <w:rPr>
          <w:rFonts w:ascii="Times New Roman" w:hAnsi="Times New Roman" w:cs="Times New Roman"/>
          <w:kern w:val="0"/>
          <w:sz w:val="24"/>
          <w:szCs w:val="24"/>
        </w:rPr>
        <w:t xml:space="preserve">29:15] </w:t>
      </w:r>
      <w:r w:rsidR="00ED0D8D">
        <w:rPr>
          <w:rFonts w:ascii="Times New Roman" w:hAnsi="Times New Roman" w:cs="Times New Roman"/>
          <w:kern w:val="0"/>
          <w:sz w:val="24"/>
          <w:szCs w:val="24"/>
        </w:rPr>
        <w:t xml:space="preserve">is imperative in this regard, it </w:t>
      </w:r>
      <w:r w:rsidR="00250DB4">
        <w:rPr>
          <w:rFonts w:ascii="Times New Roman" w:hAnsi="Times New Roman" w:cs="Times New Roman"/>
          <w:kern w:val="0"/>
          <w:sz w:val="24"/>
          <w:szCs w:val="24"/>
        </w:rPr>
        <w:t xml:space="preserve">says: </w:t>
      </w:r>
    </w:p>
    <w:p w14:paraId="23A8195A" w14:textId="3AAEEB76" w:rsidR="0014186D" w:rsidRDefault="00250DB4" w:rsidP="00250DB4">
      <w:pPr>
        <w:pStyle w:val="LG-para3"/>
        <w:ind w:left="720" w:firstLine="0"/>
        <w:jc w:val="both"/>
        <w:rPr>
          <w:sz w:val="24"/>
          <w:szCs w:val="24"/>
        </w:rPr>
      </w:pPr>
      <w:r>
        <w:rPr>
          <w:sz w:val="24"/>
          <w:szCs w:val="24"/>
        </w:rPr>
        <w:t>“</w:t>
      </w:r>
      <w:r w:rsidR="0014186D" w:rsidRPr="00250DB4">
        <w:rPr>
          <w:sz w:val="24"/>
          <w:szCs w:val="24"/>
        </w:rPr>
        <w:t xml:space="preserve">(3) The minutes of a meeting of a council or committee shall, if in order, be confirmed as soon as possible and, when so approved, </w:t>
      </w:r>
      <w:r w:rsidR="0014186D" w:rsidRPr="00ED0D8D">
        <w:rPr>
          <w:sz w:val="24"/>
          <w:szCs w:val="24"/>
          <w:u w:val="single"/>
        </w:rPr>
        <w:t>shall</w:t>
      </w:r>
      <w:r w:rsidR="0014186D" w:rsidRPr="00250DB4">
        <w:rPr>
          <w:sz w:val="24"/>
          <w:szCs w:val="24"/>
        </w:rPr>
        <w:t xml:space="preserve"> be signed by the chairman of the meeting at which they are confirmed.</w:t>
      </w:r>
      <w:r>
        <w:rPr>
          <w:sz w:val="24"/>
          <w:szCs w:val="24"/>
        </w:rPr>
        <w:t>”</w:t>
      </w:r>
      <w:r w:rsidR="007324F5">
        <w:rPr>
          <w:sz w:val="24"/>
          <w:szCs w:val="24"/>
        </w:rPr>
        <w:t xml:space="preserve"> (My emphasis). </w:t>
      </w:r>
    </w:p>
    <w:p w14:paraId="2B29F763" w14:textId="77777777" w:rsidR="00250DB4" w:rsidRPr="00250DB4" w:rsidRDefault="00250DB4" w:rsidP="00250DB4">
      <w:pPr>
        <w:pStyle w:val="LG-para3"/>
        <w:ind w:left="720" w:firstLine="0"/>
        <w:jc w:val="both"/>
        <w:rPr>
          <w:sz w:val="24"/>
          <w:szCs w:val="24"/>
        </w:rPr>
      </w:pPr>
    </w:p>
    <w:p w14:paraId="6EF7421B" w14:textId="588003D0" w:rsidR="007324F5" w:rsidRPr="003B18AE" w:rsidRDefault="00250DB4" w:rsidP="003B18AE">
      <w:pPr>
        <w:rPr>
          <w:rFonts w:ascii="Times New Roman" w:hAnsi="Times New Roman" w:cs="Times New Roman"/>
          <w:sz w:val="24"/>
          <w:szCs w:val="24"/>
        </w:rPr>
      </w:pPr>
      <w:r>
        <w:rPr>
          <w:rFonts w:ascii="Times New Roman" w:hAnsi="Times New Roman" w:cs="Times New Roman"/>
          <w:kern w:val="0"/>
          <w:sz w:val="24"/>
          <w:szCs w:val="24"/>
          <w:lang w:val="en-GB"/>
        </w:rPr>
        <w:t>[</w:t>
      </w:r>
      <w:r w:rsidRPr="007324F5">
        <w:rPr>
          <w:rFonts w:ascii="Times New Roman" w:hAnsi="Times New Roman" w:cs="Times New Roman"/>
          <w:kern w:val="0"/>
          <w:sz w:val="24"/>
          <w:szCs w:val="24"/>
          <w:lang w:val="en-GB"/>
        </w:rPr>
        <w:t>1</w:t>
      </w:r>
      <w:r w:rsidR="0083777F">
        <w:rPr>
          <w:rFonts w:ascii="Times New Roman" w:hAnsi="Times New Roman" w:cs="Times New Roman"/>
          <w:kern w:val="0"/>
          <w:sz w:val="24"/>
          <w:szCs w:val="24"/>
          <w:lang w:val="en-GB"/>
        </w:rPr>
        <w:t>3</w:t>
      </w:r>
      <w:r w:rsidRPr="007324F5">
        <w:rPr>
          <w:rFonts w:ascii="Times New Roman" w:hAnsi="Times New Roman" w:cs="Times New Roman"/>
          <w:kern w:val="0"/>
          <w:sz w:val="24"/>
          <w:szCs w:val="24"/>
          <w:lang w:val="en-GB"/>
        </w:rPr>
        <w:t xml:space="preserve">] </w:t>
      </w:r>
      <w:r w:rsidR="007324F5" w:rsidRPr="007324F5">
        <w:rPr>
          <w:rFonts w:ascii="Times New Roman" w:hAnsi="Times New Roman" w:cs="Times New Roman"/>
          <w:sz w:val="24"/>
          <w:szCs w:val="24"/>
          <w:lang w:val="en-GB"/>
        </w:rPr>
        <w:t xml:space="preserve">It is trite </w:t>
      </w:r>
      <w:r w:rsidR="007324F5" w:rsidRPr="007324F5">
        <w:rPr>
          <w:rFonts w:ascii="Times New Roman" w:hAnsi="Times New Roman" w:cs="Times New Roman"/>
          <w:sz w:val="24"/>
          <w:szCs w:val="24"/>
        </w:rPr>
        <w:t>that the use of the term ‘shall’ is mandatory and peremptory and not permissive</w:t>
      </w:r>
      <w:r w:rsidR="009F4149">
        <w:rPr>
          <w:rFonts w:ascii="Times New Roman" w:hAnsi="Times New Roman" w:cs="Times New Roman"/>
          <w:sz w:val="24"/>
          <w:szCs w:val="24"/>
        </w:rPr>
        <w:t xml:space="preserve"> </w:t>
      </w:r>
      <w:r w:rsidR="007324F5" w:rsidRPr="007324F5">
        <w:rPr>
          <w:rFonts w:ascii="Times New Roman" w:hAnsi="Times New Roman" w:cs="Times New Roman"/>
          <w:sz w:val="24"/>
          <w:szCs w:val="24"/>
        </w:rPr>
        <w:t xml:space="preserve">or directory. </w:t>
      </w:r>
      <w:r w:rsidR="003B18AE" w:rsidRPr="003B18AE">
        <w:rPr>
          <w:rFonts w:ascii="Times New Roman" w:hAnsi="Times New Roman" w:cs="Times New Roman"/>
          <w:sz w:val="24"/>
          <w:szCs w:val="24"/>
        </w:rPr>
        <w:t>I</w:t>
      </w:r>
      <w:r w:rsidR="007324F5" w:rsidRPr="003B18AE">
        <w:rPr>
          <w:rFonts w:ascii="Times New Roman" w:hAnsi="Times New Roman" w:cs="Times New Roman"/>
          <w:color w:val="010101"/>
          <w:kern w:val="0"/>
          <w:sz w:val="24"/>
          <w:szCs w:val="24"/>
        </w:rPr>
        <w:t xml:space="preserve">n </w:t>
      </w:r>
      <w:r w:rsidR="007324F5" w:rsidRPr="00E3307B">
        <w:rPr>
          <w:rFonts w:ascii="Times New Roman" w:hAnsi="Times New Roman" w:cs="Times New Roman"/>
          <w:i/>
          <w:iCs/>
          <w:color w:val="010101"/>
          <w:kern w:val="0"/>
          <w:sz w:val="24"/>
          <w:szCs w:val="24"/>
        </w:rPr>
        <w:t>Sutter v</w:t>
      </w:r>
      <w:r w:rsidR="007324F5" w:rsidRPr="00E3307B">
        <w:rPr>
          <w:rFonts w:ascii="Times New Roman" w:hAnsi="Times New Roman" w:cs="Times New Roman"/>
          <w:i/>
          <w:iCs/>
          <w:sz w:val="24"/>
          <w:szCs w:val="24"/>
        </w:rPr>
        <w:t xml:space="preserve"> </w:t>
      </w:r>
      <w:r w:rsidR="007324F5" w:rsidRPr="00E3307B">
        <w:rPr>
          <w:rFonts w:ascii="Times New Roman" w:hAnsi="Times New Roman" w:cs="Times New Roman"/>
          <w:i/>
          <w:iCs/>
          <w:color w:val="010101"/>
          <w:kern w:val="0"/>
          <w:sz w:val="24"/>
          <w:szCs w:val="24"/>
        </w:rPr>
        <w:t xml:space="preserve">Scheepers </w:t>
      </w:r>
      <w:r w:rsidR="007324F5" w:rsidRPr="003B18AE">
        <w:rPr>
          <w:rFonts w:ascii="Times New Roman" w:hAnsi="Times New Roman" w:cs="Times New Roman"/>
          <w:color w:val="010101"/>
          <w:kern w:val="0"/>
          <w:sz w:val="24"/>
          <w:szCs w:val="24"/>
        </w:rPr>
        <w:t>1932 AD 165</w:t>
      </w:r>
      <w:r w:rsidR="009F4149">
        <w:rPr>
          <w:rFonts w:ascii="Times New Roman" w:hAnsi="Times New Roman" w:cs="Times New Roman"/>
          <w:color w:val="010101"/>
          <w:kern w:val="0"/>
          <w:sz w:val="24"/>
          <w:szCs w:val="24"/>
        </w:rPr>
        <w:t xml:space="preserve"> the court</w:t>
      </w:r>
      <w:r w:rsidR="007324F5" w:rsidRPr="003B18AE">
        <w:rPr>
          <w:rFonts w:ascii="Times New Roman" w:hAnsi="Times New Roman" w:cs="Times New Roman"/>
          <w:color w:val="010101"/>
          <w:kern w:val="0"/>
          <w:sz w:val="24"/>
          <w:szCs w:val="24"/>
        </w:rPr>
        <w:t xml:space="preserve"> laid down certain guidelines at</w:t>
      </w:r>
    </w:p>
    <w:p w14:paraId="1EAFF9CD" w14:textId="77777777" w:rsidR="007324F5" w:rsidRPr="003B18AE" w:rsidRDefault="007324F5" w:rsidP="003B18AE">
      <w:pPr>
        <w:autoSpaceDE w:val="0"/>
        <w:autoSpaceDN w:val="0"/>
        <w:adjustRightInd w:val="0"/>
        <w:spacing w:line="240" w:lineRule="auto"/>
        <w:rPr>
          <w:rFonts w:ascii="Times New Roman" w:hAnsi="Times New Roman" w:cs="Times New Roman"/>
          <w:color w:val="010101"/>
          <w:kern w:val="0"/>
          <w:sz w:val="24"/>
          <w:szCs w:val="24"/>
        </w:rPr>
      </w:pPr>
      <w:r w:rsidRPr="003B18AE">
        <w:rPr>
          <w:rFonts w:ascii="Times New Roman" w:hAnsi="Times New Roman" w:cs="Times New Roman"/>
          <w:color w:val="010101"/>
          <w:kern w:val="0"/>
          <w:sz w:val="24"/>
          <w:szCs w:val="24"/>
        </w:rPr>
        <w:t>173 174:</w:t>
      </w:r>
    </w:p>
    <w:p w14:paraId="5C7E4EBF" w14:textId="173100D6" w:rsidR="007324F5" w:rsidRDefault="007324F5" w:rsidP="003B18AE">
      <w:pPr>
        <w:autoSpaceDE w:val="0"/>
        <w:autoSpaceDN w:val="0"/>
        <w:adjustRightInd w:val="0"/>
        <w:spacing w:line="240" w:lineRule="auto"/>
        <w:ind w:left="720"/>
        <w:rPr>
          <w:rFonts w:ascii="Times New Roman" w:hAnsi="Times New Roman" w:cs="Times New Roman"/>
          <w:color w:val="010101"/>
          <w:kern w:val="0"/>
          <w:sz w:val="24"/>
          <w:szCs w:val="24"/>
        </w:rPr>
      </w:pPr>
      <w:r w:rsidRPr="003B18AE">
        <w:rPr>
          <w:rFonts w:ascii="Times New Roman" w:hAnsi="Times New Roman" w:cs="Times New Roman"/>
          <w:color w:val="010101"/>
          <w:kern w:val="0"/>
          <w:sz w:val="24"/>
          <w:szCs w:val="24"/>
        </w:rPr>
        <w:t>“A long series of cases both here and in England have evolved</w:t>
      </w:r>
      <w:r w:rsidR="003B18AE" w:rsidRPr="003B18AE">
        <w:rPr>
          <w:rFonts w:ascii="Times New Roman" w:hAnsi="Times New Roman" w:cs="Times New Roman"/>
          <w:color w:val="010101"/>
          <w:kern w:val="0"/>
          <w:sz w:val="24"/>
          <w:szCs w:val="24"/>
        </w:rPr>
        <w:t xml:space="preserve"> </w:t>
      </w:r>
      <w:r w:rsidRPr="003B18AE">
        <w:rPr>
          <w:rFonts w:ascii="Times New Roman" w:hAnsi="Times New Roman" w:cs="Times New Roman"/>
          <w:color w:val="010101"/>
          <w:kern w:val="0"/>
          <w:sz w:val="24"/>
          <w:szCs w:val="24"/>
        </w:rPr>
        <w:t>certain guiding principles. Without pretending to make an</w:t>
      </w:r>
      <w:r w:rsidR="003B18AE" w:rsidRPr="003B18AE">
        <w:rPr>
          <w:rFonts w:ascii="Times New Roman" w:hAnsi="Times New Roman" w:cs="Times New Roman"/>
          <w:color w:val="010101"/>
          <w:kern w:val="0"/>
          <w:sz w:val="24"/>
          <w:szCs w:val="24"/>
        </w:rPr>
        <w:t xml:space="preserve"> </w:t>
      </w:r>
      <w:r w:rsidRPr="003B18AE">
        <w:rPr>
          <w:rFonts w:ascii="Times New Roman" w:hAnsi="Times New Roman" w:cs="Times New Roman"/>
          <w:color w:val="010101"/>
          <w:kern w:val="0"/>
          <w:sz w:val="24"/>
          <w:szCs w:val="24"/>
        </w:rPr>
        <w:t>exhaustive list I would suggest the following tests, not as</w:t>
      </w:r>
      <w:r w:rsidR="003B18AE" w:rsidRPr="003B18AE">
        <w:rPr>
          <w:rFonts w:ascii="Times New Roman" w:hAnsi="Times New Roman" w:cs="Times New Roman"/>
          <w:color w:val="010101"/>
          <w:kern w:val="0"/>
          <w:sz w:val="24"/>
          <w:szCs w:val="24"/>
        </w:rPr>
        <w:t xml:space="preserve"> </w:t>
      </w:r>
      <w:r w:rsidRPr="003B18AE">
        <w:rPr>
          <w:rFonts w:ascii="Times New Roman" w:hAnsi="Times New Roman" w:cs="Times New Roman"/>
          <w:color w:val="010101"/>
          <w:kern w:val="0"/>
          <w:sz w:val="24"/>
          <w:szCs w:val="24"/>
        </w:rPr>
        <w:t>comprehensive but as useful guides. The word ‘shall’ when</w:t>
      </w:r>
      <w:r w:rsidR="003B18AE" w:rsidRPr="003B18AE">
        <w:rPr>
          <w:rFonts w:ascii="Times New Roman" w:hAnsi="Times New Roman" w:cs="Times New Roman"/>
          <w:color w:val="010101"/>
          <w:kern w:val="0"/>
          <w:sz w:val="24"/>
          <w:szCs w:val="24"/>
        </w:rPr>
        <w:t xml:space="preserve"> </w:t>
      </w:r>
      <w:r w:rsidRPr="003B18AE">
        <w:rPr>
          <w:rFonts w:ascii="Times New Roman" w:hAnsi="Times New Roman" w:cs="Times New Roman"/>
          <w:color w:val="010101"/>
          <w:kern w:val="0"/>
          <w:sz w:val="24"/>
          <w:szCs w:val="24"/>
        </w:rPr>
        <w:t>used in a statute is rather to be construed as peremptory than</w:t>
      </w:r>
      <w:r w:rsidR="003B18AE" w:rsidRPr="003B18AE">
        <w:rPr>
          <w:rFonts w:ascii="Times New Roman" w:hAnsi="Times New Roman" w:cs="Times New Roman"/>
          <w:color w:val="010101"/>
          <w:kern w:val="0"/>
          <w:sz w:val="24"/>
          <w:szCs w:val="24"/>
        </w:rPr>
        <w:t xml:space="preserve"> </w:t>
      </w:r>
      <w:r w:rsidRPr="003B18AE">
        <w:rPr>
          <w:rFonts w:ascii="Times New Roman" w:hAnsi="Times New Roman" w:cs="Times New Roman"/>
          <w:color w:val="010101"/>
          <w:kern w:val="0"/>
          <w:sz w:val="24"/>
          <w:szCs w:val="24"/>
        </w:rPr>
        <w:t>as directory unless there are other</w:t>
      </w:r>
      <w:r w:rsidR="003B18AE" w:rsidRPr="003B18AE">
        <w:rPr>
          <w:rFonts w:ascii="Times New Roman" w:hAnsi="Times New Roman" w:cs="Times New Roman"/>
          <w:color w:val="010101"/>
          <w:kern w:val="0"/>
          <w:sz w:val="24"/>
          <w:szCs w:val="24"/>
        </w:rPr>
        <w:t xml:space="preserve"> </w:t>
      </w:r>
      <w:r w:rsidRPr="003B18AE">
        <w:rPr>
          <w:rFonts w:ascii="Times New Roman" w:hAnsi="Times New Roman" w:cs="Times New Roman"/>
          <w:color w:val="010101"/>
          <w:kern w:val="0"/>
          <w:sz w:val="24"/>
          <w:szCs w:val="24"/>
        </w:rPr>
        <w:t>circumstances which</w:t>
      </w:r>
      <w:r w:rsidR="003B18AE" w:rsidRPr="003B18AE">
        <w:rPr>
          <w:rFonts w:ascii="Times New Roman" w:hAnsi="Times New Roman" w:cs="Times New Roman"/>
          <w:color w:val="010101"/>
          <w:kern w:val="0"/>
          <w:sz w:val="24"/>
          <w:szCs w:val="24"/>
        </w:rPr>
        <w:t xml:space="preserve"> </w:t>
      </w:r>
      <w:r w:rsidRPr="003B18AE">
        <w:rPr>
          <w:rFonts w:ascii="Times New Roman" w:hAnsi="Times New Roman" w:cs="Times New Roman"/>
          <w:color w:val="010101"/>
          <w:kern w:val="0"/>
          <w:sz w:val="24"/>
          <w:szCs w:val="24"/>
        </w:rPr>
        <w:t xml:space="preserve">negative this construction </w:t>
      </w:r>
      <w:r w:rsidRPr="003B18AE">
        <w:rPr>
          <w:rFonts w:ascii="Times New Roman" w:hAnsi="Times New Roman" w:cs="Times New Roman"/>
          <w:i/>
          <w:iCs/>
          <w:color w:val="010101"/>
          <w:kern w:val="0"/>
          <w:sz w:val="24"/>
          <w:szCs w:val="24"/>
        </w:rPr>
        <w:t xml:space="preserve">Standard Bank Ltd v Van </w:t>
      </w:r>
      <w:proofErr w:type="spellStart"/>
      <w:r w:rsidRPr="003B18AE">
        <w:rPr>
          <w:rFonts w:ascii="Times New Roman" w:hAnsi="Times New Roman" w:cs="Times New Roman"/>
          <w:i/>
          <w:iCs/>
          <w:color w:val="010101"/>
          <w:kern w:val="0"/>
          <w:sz w:val="24"/>
          <w:szCs w:val="24"/>
        </w:rPr>
        <w:t>Rhyn</w:t>
      </w:r>
      <w:proofErr w:type="spellEnd"/>
      <w:r w:rsidRPr="003B18AE">
        <w:rPr>
          <w:rFonts w:ascii="Times New Roman" w:hAnsi="Times New Roman" w:cs="Times New Roman"/>
          <w:i/>
          <w:iCs/>
          <w:color w:val="010101"/>
          <w:kern w:val="0"/>
          <w:sz w:val="24"/>
          <w:szCs w:val="24"/>
        </w:rPr>
        <w:t xml:space="preserve"> (1925 AD 266</w:t>
      </w:r>
      <w:r w:rsidRPr="003B18AE">
        <w:rPr>
          <w:rFonts w:ascii="Times New Roman" w:hAnsi="Times New Roman" w:cs="Times New Roman"/>
          <w:color w:val="010101"/>
          <w:kern w:val="0"/>
          <w:sz w:val="24"/>
          <w:szCs w:val="24"/>
        </w:rPr>
        <w:t>).</w:t>
      </w:r>
      <w:r w:rsidR="003B18AE" w:rsidRPr="003B18AE">
        <w:rPr>
          <w:rFonts w:ascii="Times New Roman" w:hAnsi="Times New Roman" w:cs="Times New Roman"/>
          <w:color w:val="010101"/>
          <w:kern w:val="0"/>
          <w:sz w:val="24"/>
          <w:szCs w:val="24"/>
        </w:rPr>
        <w:t>”</w:t>
      </w:r>
    </w:p>
    <w:p w14:paraId="10070B5C" w14:textId="77777777" w:rsidR="009F4149" w:rsidRDefault="009F4149" w:rsidP="009F4149">
      <w:pPr>
        <w:autoSpaceDE w:val="0"/>
        <w:autoSpaceDN w:val="0"/>
        <w:adjustRightInd w:val="0"/>
        <w:spacing w:line="240" w:lineRule="auto"/>
        <w:rPr>
          <w:rFonts w:ascii="Times New Roman" w:hAnsi="Times New Roman" w:cs="Times New Roman"/>
          <w:color w:val="010101"/>
          <w:kern w:val="0"/>
          <w:sz w:val="24"/>
          <w:szCs w:val="24"/>
        </w:rPr>
      </w:pPr>
    </w:p>
    <w:p w14:paraId="614B05FE" w14:textId="4CF76F68" w:rsidR="009F4149" w:rsidRDefault="009F4149" w:rsidP="009F4149">
      <w:pPr>
        <w:autoSpaceDE w:val="0"/>
        <w:autoSpaceDN w:val="0"/>
        <w:adjustRightInd w:val="0"/>
        <w:rPr>
          <w:rFonts w:ascii="Times New Roman" w:eastAsiaTheme="minorEastAsia" w:hAnsi="Times New Roman" w:cs="Times New Roman"/>
          <w:sz w:val="24"/>
          <w:szCs w:val="24"/>
          <w:lang w:val="en-US" w:eastAsia="zh-CN" w:bidi="hi-IN"/>
        </w:rPr>
      </w:pPr>
      <w:r w:rsidRPr="009F4149">
        <w:rPr>
          <w:rFonts w:ascii="Times New Roman" w:hAnsi="Times New Roman" w:cs="Times New Roman"/>
          <w:color w:val="010101"/>
          <w:kern w:val="0"/>
          <w:sz w:val="24"/>
          <w:szCs w:val="24"/>
        </w:rPr>
        <w:t xml:space="preserve">See </w:t>
      </w:r>
      <w:r w:rsidRPr="009F4149">
        <w:rPr>
          <w:rStyle w:val="FontStyle23"/>
          <w:rFonts w:ascii="Times New Roman" w:eastAsiaTheme="minorEastAsia" w:hAnsi="Times New Roman"/>
          <w:iCs w:val="0"/>
          <w:sz w:val="24"/>
          <w:szCs w:val="24"/>
        </w:rPr>
        <w:t xml:space="preserve">Doctor Daniel Shumba and Anor </w:t>
      </w:r>
      <w:r w:rsidRPr="009F4149">
        <w:rPr>
          <w:rStyle w:val="FontStyle22"/>
          <w:rFonts w:ascii="Times New Roman" w:eastAsiaTheme="minorEastAsia" w:hAnsi="Times New Roman"/>
          <w:sz w:val="24"/>
          <w:szCs w:val="24"/>
        </w:rPr>
        <w:t xml:space="preserve">v </w:t>
      </w:r>
      <w:r w:rsidRPr="009F4149">
        <w:rPr>
          <w:rStyle w:val="FontStyle23"/>
          <w:rFonts w:ascii="Times New Roman" w:eastAsiaTheme="minorEastAsia" w:hAnsi="Times New Roman"/>
          <w:iCs w:val="0"/>
          <w:sz w:val="24"/>
          <w:szCs w:val="24"/>
        </w:rPr>
        <w:t xml:space="preserve">The Zimbabwe Electoral Commission and Anor </w:t>
      </w:r>
      <w:r w:rsidRPr="009F4149">
        <w:rPr>
          <w:rStyle w:val="FontStyle22"/>
          <w:rFonts w:ascii="Times New Roman" w:eastAsiaTheme="minorEastAsia" w:hAnsi="Times New Roman"/>
          <w:sz w:val="24"/>
          <w:szCs w:val="24"/>
        </w:rPr>
        <w:t>Judgment No. SC 11/08</w:t>
      </w:r>
      <w:r>
        <w:rPr>
          <w:rStyle w:val="FontStyle22"/>
          <w:rFonts w:ascii="Times New Roman" w:eastAsiaTheme="minorEastAsia" w:hAnsi="Times New Roman"/>
          <w:sz w:val="24"/>
          <w:szCs w:val="24"/>
        </w:rPr>
        <w:t xml:space="preserve">; </w:t>
      </w:r>
      <w:r w:rsidRPr="009F4149">
        <w:rPr>
          <w:rStyle w:val="FontStyle22"/>
          <w:rFonts w:ascii="Times New Roman" w:eastAsiaTheme="minorEastAsia" w:hAnsi="Times New Roman"/>
          <w:i/>
          <w:iCs/>
          <w:sz w:val="24"/>
          <w:szCs w:val="24"/>
        </w:rPr>
        <w:t xml:space="preserve">Moyo &amp; Ors v </w:t>
      </w:r>
      <w:proofErr w:type="spellStart"/>
      <w:r w:rsidRPr="009F4149">
        <w:rPr>
          <w:rStyle w:val="FontStyle22"/>
          <w:rFonts w:ascii="Times New Roman" w:eastAsiaTheme="minorEastAsia" w:hAnsi="Times New Roman"/>
          <w:i/>
          <w:iCs/>
          <w:sz w:val="24"/>
          <w:szCs w:val="24"/>
        </w:rPr>
        <w:t>Zvoma</w:t>
      </w:r>
      <w:proofErr w:type="spellEnd"/>
      <w:r w:rsidRPr="009F4149">
        <w:rPr>
          <w:rStyle w:val="FontStyle22"/>
          <w:rFonts w:ascii="Times New Roman" w:eastAsiaTheme="minorEastAsia" w:hAnsi="Times New Roman"/>
          <w:i/>
          <w:iCs/>
          <w:sz w:val="24"/>
          <w:szCs w:val="24"/>
        </w:rPr>
        <w:t xml:space="preserve"> Ors</w:t>
      </w:r>
      <w:r w:rsidRPr="009F4149">
        <w:rPr>
          <w:rStyle w:val="FontStyle22"/>
          <w:rFonts w:ascii="Times New Roman" w:eastAsiaTheme="minorEastAsia" w:hAnsi="Times New Roman"/>
          <w:sz w:val="24"/>
          <w:szCs w:val="24"/>
        </w:rPr>
        <w:t xml:space="preserve"> </w:t>
      </w:r>
      <w:r>
        <w:rPr>
          <w:rStyle w:val="FontStyle22"/>
          <w:rFonts w:ascii="Times New Roman" w:eastAsiaTheme="minorEastAsia" w:hAnsi="Times New Roman"/>
          <w:sz w:val="24"/>
          <w:szCs w:val="24"/>
        </w:rPr>
        <w:t xml:space="preserve">SC 28/10. </w:t>
      </w:r>
    </w:p>
    <w:p w14:paraId="184349E9" w14:textId="77777777" w:rsidR="009418A6" w:rsidRPr="009F4149" w:rsidRDefault="009418A6" w:rsidP="009F4149">
      <w:pPr>
        <w:autoSpaceDE w:val="0"/>
        <w:autoSpaceDN w:val="0"/>
        <w:adjustRightInd w:val="0"/>
        <w:rPr>
          <w:rFonts w:ascii="Times New Roman" w:eastAsiaTheme="minorEastAsia" w:hAnsi="Times New Roman" w:cs="Times New Roman"/>
          <w:sz w:val="24"/>
          <w:szCs w:val="24"/>
          <w:lang w:val="en-US" w:eastAsia="zh-CN" w:bidi="hi-IN"/>
        </w:rPr>
      </w:pPr>
    </w:p>
    <w:p w14:paraId="11750D4B" w14:textId="37358446" w:rsidR="00B90705" w:rsidRDefault="009F4149" w:rsidP="00B90705">
      <w:pPr>
        <w:rPr>
          <w:rFonts w:ascii="Times New Roman" w:hAnsi="Times New Roman" w:cs="Times New Roman"/>
          <w:sz w:val="24"/>
          <w:szCs w:val="24"/>
          <w:lang w:val="en-US"/>
        </w:rPr>
      </w:pPr>
      <w:r>
        <w:rPr>
          <w:rFonts w:ascii="Times New Roman" w:hAnsi="Times New Roman" w:cs="Times New Roman"/>
          <w:kern w:val="0"/>
          <w:sz w:val="24"/>
          <w:szCs w:val="24"/>
          <w:lang w:val="en-GB"/>
        </w:rPr>
        <w:t>[1</w:t>
      </w:r>
      <w:r w:rsidR="0083777F">
        <w:rPr>
          <w:rFonts w:ascii="Times New Roman" w:hAnsi="Times New Roman" w:cs="Times New Roman"/>
          <w:kern w:val="0"/>
          <w:sz w:val="24"/>
          <w:szCs w:val="24"/>
          <w:lang w:val="en-GB"/>
        </w:rPr>
        <w:t>4</w:t>
      </w:r>
      <w:r>
        <w:rPr>
          <w:rFonts w:ascii="Times New Roman" w:hAnsi="Times New Roman" w:cs="Times New Roman"/>
          <w:kern w:val="0"/>
          <w:sz w:val="24"/>
          <w:szCs w:val="24"/>
          <w:lang w:val="en-GB"/>
        </w:rPr>
        <w:t xml:space="preserve">] </w:t>
      </w:r>
      <w:r w:rsidR="00376700">
        <w:rPr>
          <w:rFonts w:ascii="Times New Roman" w:hAnsi="Times New Roman" w:cs="Times New Roman"/>
          <w:kern w:val="0"/>
          <w:sz w:val="24"/>
          <w:szCs w:val="24"/>
          <w:lang w:val="en-GB"/>
        </w:rPr>
        <w:t>An u</w:t>
      </w:r>
      <w:r w:rsidR="00250DB4">
        <w:rPr>
          <w:rFonts w:ascii="Times New Roman" w:hAnsi="Times New Roman" w:cs="Times New Roman"/>
          <w:kern w:val="0"/>
          <w:sz w:val="24"/>
          <w:szCs w:val="24"/>
          <w:lang w:val="en-GB"/>
        </w:rPr>
        <w:t xml:space="preserve">nsigned document </w:t>
      </w:r>
      <w:r>
        <w:rPr>
          <w:rFonts w:ascii="Times New Roman" w:hAnsi="Times New Roman" w:cs="Times New Roman"/>
          <w:kern w:val="0"/>
          <w:sz w:val="24"/>
          <w:szCs w:val="24"/>
          <w:lang w:val="en-GB"/>
        </w:rPr>
        <w:t xml:space="preserve">cannot be elevated to the status of a council resolution. It </w:t>
      </w:r>
      <w:r w:rsidR="00250DB4">
        <w:rPr>
          <w:rFonts w:ascii="Times New Roman" w:hAnsi="Times New Roman" w:cs="Times New Roman"/>
          <w:kern w:val="0"/>
          <w:sz w:val="24"/>
          <w:szCs w:val="24"/>
          <w:lang w:val="en-GB"/>
        </w:rPr>
        <w:t>stands for nothing. It is not</w:t>
      </w:r>
      <w:r>
        <w:rPr>
          <w:rFonts w:ascii="Times New Roman" w:hAnsi="Times New Roman" w:cs="Times New Roman"/>
          <w:kern w:val="0"/>
          <w:sz w:val="24"/>
          <w:szCs w:val="24"/>
          <w:lang w:val="en-GB"/>
        </w:rPr>
        <w:t>hing</w:t>
      </w:r>
      <w:r w:rsidR="00250DB4">
        <w:rPr>
          <w:rFonts w:ascii="Times New Roman" w:hAnsi="Times New Roman" w:cs="Times New Roman"/>
          <w:kern w:val="0"/>
          <w:sz w:val="24"/>
          <w:szCs w:val="24"/>
          <w:lang w:val="en-GB"/>
        </w:rPr>
        <w:t xml:space="preserve">. </w:t>
      </w:r>
      <w:r>
        <w:rPr>
          <w:rFonts w:ascii="Times New Roman" w:hAnsi="Times New Roman" w:cs="Times New Roman"/>
          <w:kern w:val="0"/>
          <w:sz w:val="24"/>
          <w:szCs w:val="24"/>
          <w:lang w:val="en-GB"/>
        </w:rPr>
        <w:t xml:space="preserve">It cannot anchor a cause of action. </w:t>
      </w:r>
      <w:r w:rsidR="00B90705">
        <w:rPr>
          <w:rFonts w:ascii="Times New Roman" w:hAnsi="Times New Roman" w:cs="Times New Roman"/>
          <w:sz w:val="24"/>
          <w:szCs w:val="24"/>
          <w:lang w:val="en-US"/>
        </w:rPr>
        <w:t>Mr</w:t>
      </w:r>
      <w:r w:rsidR="00B90705" w:rsidRPr="007C00CA">
        <w:rPr>
          <w:rFonts w:ascii="Times New Roman" w:hAnsi="Times New Roman" w:cs="Times New Roman"/>
          <w:i/>
          <w:iCs/>
          <w:sz w:val="24"/>
          <w:szCs w:val="24"/>
          <w:lang w:val="en-US"/>
        </w:rPr>
        <w:t xml:space="preserve"> Ncube</w:t>
      </w:r>
      <w:r w:rsidR="00B90705">
        <w:rPr>
          <w:rFonts w:ascii="Times New Roman" w:hAnsi="Times New Roman" w:cs="Times New Roman"/>
          <w:sz w:val="24"/>
          <w:szCs w:val="24"/>
          <w:lang w:val="en-US"/>
        </w:rPr>
        <w:t xml:space="preserve"> counsel for the applicant submitted, quoting from the opposing affidavit that it was not disputed that council resolved to </w:t>
      </w:r>
      <w:r w:rsidR="00B90705">
        <w:rPr>
          <w:rFonts w:ascii="Times New Roman" w:hAnsi="Times New Roman" w:cs="Times New Roman"/>
          <w:sz w:val="24"/>
          <w:szCs w:val="24"/>
          <w:lang w:val="en-US"/>
        </w:rPr>
        <w:lastRenderedPageBreak/>
        <w:t xml:space="preserve">hire the </w:t>
      </w:r>
      <w:r w:rsidR="007D2411">
        <w:rPr>
          <w:rFonts w:ascii="Times New Roman" w:hAnsi="Times New Roman" w:cs="Times New Roman"/>
          <w:sz w:val="24"/>
          <w:szCs w:val="24"/>
          <w:lang w:val="en-US"/>
        </w:rPr>
        <w:t xml:space="preserve">applicant </w:t>
      </w:r>
      <w:r w:rsidR="00B90705">
        <w:rPr>
          <w:rFonts w:ascii="Times New Roman" w:hAnsi="Times New Roman" w:cs="Times New Roman"/>
          <w:sz w:val="24"/>
          <w:szCs w:val="24"/>
          <w:lang w:val="en-US"/>
        </w:rPr>
        <w:t xml:space="preserve">in the position of </w:t>
      </w:r>
      <w:r w:rsidR="00B90705">
        <w:rPr>
          <w:rFonts w:ascii="Times New Roman" w:hAnsi="Times New Roman" w:cs="Times New Roman"/>
          <w:color w:val="221F1F"/>
          <w:sz w:val="24"/>
          <w:szCs w:val="24"/>
        </w:rPr>
        <w:t xml:space="preserve">Accountant (Budgeting and Reporting). </w:t>
      </w:r>
      <w:r w:rsidR="00B90705">
        <w:rPr>
          <w:rFonts w:ascii="Times New Roman" w:hAnsi="Times New Roman" w:cs="Times New Roman"/>
          <w:sz w:val="24"/>
          <w:szCs w:val="24"/>
          <w:lang w:val="en-US"/>
        </w:rPr>
        <w:t xml:space="preserve">That is inconsequential. It is of no moment. The applicant is enjoined to make a case for the relief he seeks in the founding affidavit. He has not done so. He has not crossed that hurdle. </w:t>
      </w:r>
    </w:p>
    <w:p w14:paraId="53F224C2" w14:textId="77777777" w:rsidR="00B90705" w:rsidRDefault="00B90705" w:rsidP="00B90705">
      <w:pPr>
        <w:rPr>
          <w:rFonts w:ascii="Times New Roman" w:hAnsi="Times New Roman" w:cs="Times New Roman"/>
          <w:sz w:val="24"/>
          <w:szCs w:val="24"/>
          <w:lang w:val="en-US"/>
        </w:rPr>
      </w:pPr>
    </w:p>
    <w:p w14:paraId="100AA1F9" w14:textId="3FC69551" w:rsidR="00B90705" w:rsidRPr="00CB330D" w:rsidRDefault="00B90705" w:rsidP="00B90705">
      <w:pPr>
        <w:rPr>
          <w:rFonts w:ascii="Times New Roman" w:hAnsi="Times New Roman" w:cs="Times New Roman"/>
          <w:sz w:val="24"/>
          <w:szCs w:val="24"/>
          <w:lang w:val="en-US"/>
        </w:rPr>
      </w:pPr>
      <w:r>
        <w:rPr>
          <w:rFonts w:ascii="Times New Roman" w:hAnsi="Times New Roman" w:cs="Times New Roman"/>
          <w:sz w:val="24"/>
          <w:szCs w:val="24"/>
          <w:lang w:val="en-US"/>
        </w:rPr>
        <w:t>[1</w:t>
      </w:r>
      <w:r w:rsidR="0083777F">
        <w:rPr>
          <w:rFonts w:ascii="Times New Roman" w:hAnsi="Times New Roman" w:cs="Times New Roman"/>
          <w:sz w:val="24"/>
          <w:szCs w:val="24"/>
          <w:lang w:val="en-US"/>
        </w:rPr>
        <w:t>5</w:t>
      </w:r>
      <w:r>
        <w:rPr>
          <w:rFonts w:ascii="Times New Roman" w:hAnsi="Times New Roman" w:cs="Times New Roman"/>
          <w:sz w:val="24"/>
          <w:szCs w:val="24"/>
          <w:lang w:val="en-US"/>
        </w:rPr>
        <w:t xml:space="preserve">] In any event the respondent has not formerly offered the applicant employment in the position of </w:t>
      </w:r>
      <w:r>
        <w:rPr>
          <w:rFonts w:ascii="Times New Roman" w:hAnsi="Times New Roman" w:cs="Times New Roman"/>
          <w:color w:val="221F1F"/>
          <w:sz w:val="24"/>
          <w:szCs w:val="24"/>
        </w:rPr>
        <w:t xml:space="preserve">Accountant (Budgeting and Reporting). He has not been offered a contract of employment in this position. </w:t>
      </w:r>
      <w:r w:rsidR="001009AE" w:rsidRPr="001009AE">
        <w:rPr>
          <w:rFonts w:ascii="Times New Roman" w:hAnsi="Times New Roman" w:cs="Times New Roman"/>
          <w:kern w:val="0"/>
          <w:sz w:val="24"/>
          <w:szCs w:val="24"/>
        </w:rPr>
        <w:t xml:space="preserve">There </w:t>
      </w:r>
      <w:r w:rsidR="001009AE">
        <w:rPr>
          <w:rFonts w:ascii="Times New Roman" w:hAnsi="Times New Roman" w:cs="Times New Roman"/>
          <w:kern w:val="0"/>
          <w:sz w:val="24"/>
          <w:szCs w:val="24"/>
        </w:rPr>
        <w:t xml:space="preserve">has </w:t>
      </w:r>
      <w:r w:rsidR="001009AE" w:rsidRPr="00B90705">
        <w:rPr>
          <w:rFonts w:ascii="Times New Roman" w:hAnsi="Times New Roman" w:cs="Times New Roman"/>
          <w:kern w:val="0"/>
          <w:sz w:val="24"/>
          <w:szCs w:val="24"/>
          <w:u w:val="single"/>
        </w:rPr>
        <w:t>never</w:t>
      </w:r>
      <w:r w:rsidR="001009AE">
        <w:rPr>
          <w:rFonts w:ascii="Times New Roman" w:hAnsi="Times New Roman" w:cs="Times New Roman"/>
          <w:kern w:val="0"/>
          <w:sz w:val="24"/>
          <w:szCs w:val="24"/>
        </w:rPr>
        <w:t xml:space="preserve"> been any</w:t>
      </w:r>
      <w:r w:rsidR="001009AE" w:rsidRPr="001009AE">
        <w:rPr>
          <w:rFonts w:ascii="Times New Roman" w:hAnsi="Times New Roman" w:cs="Times New Roman"/>
          <w:kern w:val="0"/>
          <w:sz w:val="24"/>
          <w:szCs w:val="24"/>
        </w:rPr>
        <w:t xml:space="preserve"> formal communication between the applicant and the respondent about this position </w:t>
      </w:r>
      <w:r w:rsidR="001009AE">
        <w:rPr>
          <w:rFonts w:ascii="Times New Roman" w:hAnsi="Times New Roman" w:cs="Times New Roman"/>
          <w:kern w:val="0"/>
          <w:sz w:val="24"/>
          <w:szCs w:val="24"/>
        </w:rPr>
        <w:t>he claims is his</w:t>
      </w:r>
      <w:r w:rsidR="001009AE" w:rsidRPr="001009AE">
        <w:rPr>
          <w:rFonts w:ascii="Times New Roman" w:hAnsi="Times New Roman" w:cs="Times New Roman"/>
          <w:kern w:val="0"/>
          <w:sz w:val="24"/>
          <w:szCs w:val="24"/>
        </w:rPr>
        <w:t xml:space="preserve">. </w:t>
      </w:r>
      <w:r w:rsidR="001009AE">
        <w:rPr>
          <w:rFonts w:ascii="Times New Roman" w:hAnsi="Times New Roman" w:cs="Times New Roman"/>
          <w:kern w:val="0"/>
          <w:sz w:val="24"/>
          <w:szCs w:val="24"/>
        </w:rPr>
        <w:t xml:space="preserve">Even in his founding affidavit he does not say he was offered employment in the position </w:t>
      </w:r>
      <w:r>
        <w:rPr>
          <w:rFonts w:ascii="Times New Roman" w:hAnsi="Times New Roman" w:cs="Times New Roman"/>
          <w:kern w:val="0"/>
          <w:sz w:val="24"/>
          <w:szCs w:val="24"/>
        </w:rPr>
        <w:t xml:space="preserve">of </w:t>
      </w:r>
      <w:r>
        <w:rPr>
          <w:rFonts w:ascii="Times New Roman" w:hAnsi="Times New Roman" w:cs="Times New Roman"/>
          <w:color w:val="221F1F"/>
          <w:sz w:val="24"/>
          <w:szCs w:val="24"/>
        </w:rPr>
        <w:t>Accountant (Budgeting and Reporting)</w:t>
      </w:r>
      <w:r w:rsidR="001009AE">
        <w:rPr>
          <w:rFonts w:ascii="Times New Roman" w:hAnsi="Times New Roman" w:cs="Times New Roman"/>
          <w:sz w:val="24"/>
          <w:szCs w:val="24"/>
          <w:lang w:val="en-US"/>
        </w:rPr>
        <w:t xml:space="preserve">. </w:t>
      </w:r>
      <w:r w:rsidR="007C00CA">
        <w:rPr>
          <w:rFonts w:ascii="Times New Roman" w:hAnsi="Times New Roman" w:cs="Times New Roman"/>
          <w:sz w:val="24"/>
          <w:szCs w:val="24"/>
          <w:lang w:val="en-US"/>
        </w:rPr>
        <w:t xml:space="preserve">There is no factual basis </w:t>
      </w:r>
      <w:r>
        <w:rPr>
          <w:rFonts w:ascii="Times New Roman" w:hAnsi="Times New Roman" w:cs="Times New Roman"/>
          <w:sz w:val="24"/>
          <w:szCs w:val="24"/>
          <w:lang w:val="en-US"/>
        </w:rPr>
        <w:t xml:space="preserve">or basis at law </w:t>
      </w:r>
      <w:r w:rsidR="007C00CA">
        <w:rPr>
          <w:rFonts w:ascii="Times New Roman" w:hAnsi="Times New Roman" w:cs="Times New Roman"/>
          <w:sz w:val="24"/>
          <w:szCs w:val="24"/>
          <w:lang w:val="en-US"/>
        </w:rPr>
        <w:t xml:space="preserve">upon which to declare that flighting of an advertisement unlawful. </w:t>
      </w:r>
      <w:r>
        <w:rPr>
          <w:rFonts w:ascii="Times New Roman" w:hAnsi="Times New Roman" w:cs="Times New Roman"/>
          <w:sz w:val="24"/>
          <w:szCs w:val="24"/>
          <w:lang w:val="en-US"/>
        </w:rPr>
        <w:t xml:space="preserve"> </w:t>
      </w:r>
      <w:r w:rsidR="007D2411">
        <w:rPr>
          <w:rFonts w:ascii="Times New Roman" w:hAnsi="Times New Roman" w:cs="Times New Roman"/>
          <w:sz w:val="24"/>
          <w:szCs w:val="24"/>
          <w:lang w:val="en-US"/>
        </w:rPr>
        <w:t xml:space="preserve">It is for these reasons that the case for a </w:t>
      </w:r>
      <w:r w:rsidR="007D2411" w:rsidRPr="007D2411">
        <w:rPr>
          <w:rFonts w:ascii="Times New Roman" w:hAnsi="Times New Roman" w:cs="Times New Roman"/>
          <w:i/>
          <w:iCs/>
          <w:sz w:val="24"/>
          <w:szCs w:val="24"/>
          <w:lang w:val="en-US"/>
        </w:rPr>
        <w:t>declaratur</w:t>
      </w:r>
      <w:r w:rsidR="007D2411">
        <w:rPr>
          <w:rFonts w:ascii="Times New Roman" w:hAnsi="Times New Roman" w:cs="Times New Roman"/>
          <w:sz w:val="24"/>
          <w:szCs w:val="24"/>
          <w:lang w:val="en-US"/>
        </w:rPr>
        <w:t xml:space="preserve"> failed. </w:t>
      </w:r>
    </w:p>
    <w:p w14:paraId="1E15920A" w14:textId="02F48DD3" w:rsidR="00A313A5" w:rsidRPr="00B90705" w:rsidRDefault="00A313A5" w:rsidP="001009AE">
      <w:pPr>
        <w:rPr>
          <w:rFonts w:ascii="Times New Roman" w:hAnsi="Times New Roman" w:cs="Times New Roman"/>
          <w:sz w:val="24"/>
          <w:szCs w:val="24"/>
          <w:lang w:val="en-GB"/>
        </w:rPr>
      </w:pPr>
    </w:p>
    <w:p w14:paraId="3D4FF25F" w14:textId="042EB6A9" w:rsidR="00977F0B" w:rsidRDefault="00A313A5" w:rsidP="00977F0B">
      <w:pPr>
        <w:rPr>
          <w:rFonts w:ascii="Times New Roman" w:hAnsi="Times New Roman" w:cs="Times New Roman"/>
          <w:sz w:val="24"/>
          <w:szCs w:val="24"/>
        </w:rPr>
      </w:pPr>
      <w:r w:rsidRPr="00977F0B">
        <w:rPr>
          <w:rFonts w:ascii="Times New Roman" w:hAnsi="Times New Roman" w:cs="Times New Roman"/>
          <w:sz w:val="24"/>
          <w:szCs w:val="24"/>
          <w:lang w:val="en-US"/>
        </w:rPr>
        <w:t>[1</w:t>
      </w:r>
      <w:r w:rsidR="0083777F">
        <w:rPr>
          <w:rFonts w:ascii="Times New Roman" w:hAnsi="Times New Roman" w:cs="Times New Roman"/>
          <w:sz w:val="24"/>
          <w:szCs w:val="24"/>
          <w:lang w:val="en-US"/>
        </w:rPr>
        <w:t>6</w:t>
      </w:r>
      <w:r w:rsidRPr="00977F0B">
        <w:rPr>
          <w:rFonts w:ascii="Times New Roman" w:hAnsi="Times New Roman" w:cs="Times New Roman"/>
          <w:sz w:val="24"/>
          <w:szCs w:val="24"/>
          <w:lang w:val="en-US"/>
        </w:rPr>
        <w:t xml:space="preserve">] </w:t>
      </w:r>
      <w:r w:rsidR="00F01CF3" w:rsidRPr="00977F0B">
        <w:rPr>
          <w:rFonts w:ascii="Times New Roman" w:hAnsi="Times New Roman" w:cs="Times New Roman"/>
          <w:sz w:val="24"/>
          <w:szCs w:val="24"/>
        </w:rPr>
        <w:t xml:space="preserve">The applicant in his draft order also sought a </w:t>
      </w:r>
      <w:r w:rsidR="00F01CF3" w:rsidRPr="00977F0B">
        <w:rPr>
          <w:rFonts w:ascii="Times New Roman" w:hAnsi="Times New Roman" w:cs="Times New Roman"/>
          <w:i/>
          <w:iCs/>
          <w:sz w:val="24"/>
          <w:szCs w:val="24"/>
        </w:rPr>
        <w:t>mandamus</w:t>
      </w:r>
      <w:r w:rsidR="00F01CF3" w:rsidRPr="00977F0B">
        <w:rPr>
          <w:rFonts w:ascii="Times New Roman" w:hAnsi="Times New Roman" w:cs="Times New Roman"/>
          <w:sz w:val="24"/>
          <w:szCs w:val="24"/>
        </w:rPr>
        <w:t xml:space="preserve"> </w:t>
      </w:r>
      <w:r w:rsidRPr="00977F0B">
        <w:rPr>
          <w:rFonts w:ascii="Times New Roman" w:hAnsi="Times New Roman" w:cs="Times New Roman"/>
          <w:sz w:val="24"/>
          <w:szCs w:val="24"/>
          <w:lang w:val="en-US"/>
        </w:rPr>
        <w:t xml:space="preserve">directing respondent’s management to finalize his hire to the position of </w:t>
      </w:r>
      <w:r w:rsidR="00CB330D">
        <w:rPr>
          <w:rFonts w:ascii="Times New Roman" w:hAnsi="Times New Roman" w:cs="Times New Roman"/>
          <w:color w:val="221F1F"/>
          <w:sz w:val="24"/>
          <w:szCs w:val="24"/>
        </w:rPr>
        <w:t>Accountant (Budgeting and Reporting).</w:t>
      </w:r>
      <w:r w:rsidRPr="00977F0B">
        <w:rPr>
          <w:rFonts w:ascii="Times New Roman" w:hAnsi="Times New Roman" w:cs="Times New Roman"/>
          <w:sz w:val="24"/>
          <w:szCs w:val="24"/>
          <w:lang w:val="en-US"/>
        </w:rPr>
        <w:t xml:space="preserve"> </w:t>
      </w:r>
      <w:r w:rsidR="005D4594">
        <w:rPr>
          <w:rFonts w:ascii="Times New Roman" w:hAnsi="Times New Roman" w:cs="Times New Roman"/>
          <w:sz w:val="24"/>
          <w:szCs w:val="24"/>
          <w:lang w:val="en-US"/>
        </w:rPr>
        <w:t xml:space="preserve">The object of a mandamus is to compel an administrative organ to perform some or other statutory duty. </w:t>
      </w:r>
      <w:r w:rsidR="005D4594">
        <w:rPr>
          <w:rFonts w:ascii="Times New Roman" w:hAnsi="Times New Roman" w:cs="Times New Roman"/>
          <w:sz w:val="24"/>
          <w:szCs w:val="24"/>
        </w:rPr>
        <w:t>It is</w:t>
      </w:r>
      <w:r w:rsidR="00977F0B" w:rsidRPr="00977F0B">
        <w:rPr>
          <w:rFonts w:ascii="Times New Roman" w:hAnsi="Times New Roman" w:cs="Times New Roman"/>
          <w:sz w:val="24"/>
          <w:szCs w:val="24"/>
        </w:rPr>
        <w:t xml:space="preserve"> a judicial remedy available to enforce the performance of a specific statutory duty or remedy the effect of an unlawful action already taken. See </w:t>
      </w:r>
      <w:r w:rsidR="00977F0B" w:rsidRPr="000B5123">
        <w:rPr>
          <w:rFonts w:ascii="Times New Roman" w:hAnsi="Times New Roman" w:cs="Times New Roman"/>
          <w:i/>
          <w:iCs/>
          <w:sz w:val="24"/>
          <w:szCs w:val="24"/>
        </w:rPr>
        <w:t>Oil Blending Enterprises (Pvt) Ltd v Minister of Labour</w:t>
      </w:r>
      <w:r w:rsidR="00977F0B" w:rsidRPr="00977F0B">
        <w:rPr>
          <w:rFonts w:ascii="Times New Roman" w:hAnsi="Times New Roman" w:cs="Times New Roman"/>
          <w:sz w:val="24"/>
          <w:szCs w:val="24"/>
        </w:rPr>
        <w:t xml:space="preserve"> 2001 (2) ZLR 446 (H) at 450. The requirements to access th</w:t>
      </w:r>
      <w:r w:rsidR="00CB330D">
        <w:rPr>
          <w:rFonts w:ascii="Times New Roman" w:hAnsi="Times New Roman" w:cs="Times New Roman"/>
          <w:sz w:val="24"/>
          <w:szCs w:val="24"/>
        </w:rPr>
        <w:t>is</w:t>
      </w:r>
      <w:r w:rsidR="00977F0B" w:rsidRPr="00977F0B">
        <w:rPr>
          <w:rFonts w:ascii="Times New Roman" w:hAnsi="Times New Roman" w:cs="Times New Roman"/>
          <w:sz w:val="24"/>
          <w:szCs w:val="24"/>
        </w:rPr>
        <w:t xml:space="preserve"> judicial remedy were spelt out in the case of </w:t>
      </w:r>
      <w:proofErr w:type="spellStart"/>
      <w:r w:rsidR="00977F0B" w:rsidRPr="000B5123">
        <w:rPr>
          <w:rFonts w:ascii="Times New Roman" w:hAnsi="Times New Roman" w:cs="Times New Roman"/>
          <w:i/>
          <w:iCs/>
          <w:sz w:val="24"/>
          <w:szCs w:val="24"/>
        </w:rPr>
        <w:t>Setlogelo</w:t>
      </w:r>
      <w:proofErr w:type="spellEnd"/>
      <w:r w:rsidR="00977F0B" w:rsidRPr="000B5123">
        <w:rPr>
          <w:rFonts w:ascii="Times New Roman" w:hAnsi="Times New Roman" w:cs="Times New Roman"/>
          <w:i/>
          <w:iCs/>
          <w:sz w:val="24"/>
          <w:szCs w:val="24"/>
        </w:rPr>
        <w:t xml:space="preserve"> v </w:t>
      </w:r>
      <w:proofErr w:type="spellStart"/>
      <w:r w:rsidR="00977F0B" w:rsidRPr="000B5123">
        <w:rPr>
          <w:rFonts w:ascii="Times New Roman" w:hAnsi="Times New Roman" w:cs="Times New Roman"/>
          <w:i/>
          <w:iCs/>
          <w:sz w:val="24"/>
          <w:szCs w:val="24"/>
        </w:rPr>
        <w:t>Setlogelo</w:t>
      </w:r>
      <w:proofErr w:type="spellEnd"/>
      <w:r w:rsidR="00977F0B" w:rsidRPr="00977F0B">
        <w:rPr>
          <w:rFonts w:ascii="Times New Roman" w:hAnsi="Times New Roman" w:cs="Times New Roman"/>
          <w:sz w:val="24"/>
          <w:szCs w:val="24"/>
        </w:rPr>
        <w:t xml:space="preserve"> 1914 AD at 227. The Supreme Court of Zimbabwe noted with approval the requirements of </w:t>
      </w:r>
      <w:r w:rsidR="00977F0B" w:rsidRPr="00CB330D">
        <w:rPr>
          <w:rFonts w:ascii="Times New Roman" w:hAnsi="Times New Roman" w:cs="Times New Roman"/>
          <w:i/>
          <w:iCs/>
          <w:sz w:val="24"/>
          <w:szCs w:val="24"/>
        </w:rPr>
        <w:t xml:space="preserve">mandamus </w:t>
      </w:r>
      <w:r w:rsidR="00977F0B" w:rsidRPr="00977F0B">
        <w:rPr>
          <w:rFonts w:ascii="Times New Roman" w:hAnsi="Times New Roman" w:cs="Times New Roman"/>
          <w:sz w:val="24"/>
          <w:szCs w:val="24"/>
        </w:rPr>
        <w:t xml:space="preserve">in the case of </w:t>
      </w:r>
      <w:proofErr w:type="spellStart"/>
      <w:r w:rsidR="00977F0B" w:rsidRPr="000B5123">
        <w:rPr>
          <w:rFonts w:ascii="Times New Roman" w:hAnsi="Times New Roman" w:cs="Times New Roman"/>
          <w:i/>
          <w:iCs/>
          <w:sz w:val="24"/>
          <w:szCs w:val="24"/>
        </w:rPr>
        <w:t>Tribatic</w:t>
      </w:r>
      <w:proofErr w:type="spellEnd"/>
      <w:r w:rsidR="00977F0B" w:rsidRPr="000B5123">
        <w:rPr>
          <w:rFonts w:ascii="Times New Roman" w:hAnsi="Times New Roman" w:cs="Times New Roman"/>
          <w:i/>
          <w:iCs/>
          <w:sz w:val="24"/>
          <w:szCs w:val="24"/>
        </w:rPr>
        <w:t xml:space="preserve"> (Pvt) Ltd v Tobacco Marketing Board</w:t>
      </w:r>
      <w:r w:rsidR="00977F0B">
        <w:rPr>
          <w:rFonts w:ascii="Times New Roman" w:hAnsi="Times New Roman" w:cs="Times New Roman"/>
          <w:sz w:val="24"/>
          <w:szCs w:val="24"/>
        </w:rPr>
        <w:t xml:space="preserve"> </w:t>
      </w:r>
      <w:r w:rsidR="00977F0B" w:rsidRPr="00977F0B">
        <w:rPr>
          <w:rFonts w:ascii="Times New Roman" w:hAnsi="Times New Roman" w:cs="Times New Roman"/>
          <w:sz w:val="24"/>
          <w:szCs w:val="24"/>
        </w:rPr>
        <w:t xml:space="preserve">1996 (2) ZLR 52 (S) at p56. The requirements for a </w:t>
      </w:r>
      <w:r w:rsidR="00977F0B" w:rsidRPr="00CB330D">
        <w:rPr>
          <w:rFonts w:ascii="Times New Roman" w:hAnsi="Times New Roman" w:cs="Times New Roman"/>
          <w:i/>
          <w:iCs/>
          <w:sz w:val="24"/>
          <w:szCs w:val="24"/>
        </w:rPr>
        <w:t xml:space="preserve">mandamus </w:t>
      </w:r>
      <w:r w:rsidR="00977F0B" w:rsidRPr="00977F0B">
        <w:rPr>
          <w:rFonts w:ascii="Times New Roman" w:hAnsi="Times New Roman" w:cs="Times New Roman"/>
          <w:sz w:val="24"/>
          <w:szCs w:val="24"/>
        </w:rPr>
        <w:t xml:space="preserve">are: a clear or </w:t>
      </w:r>
      <w:r w:rsidR="009418A6">
        <w:rPr>
          <w:rFonts w:ascii="Times New Roman" w:hAnsi="Times New Roman" w:cs="Times New Roman"/>
          <w:sz w:val="24"/>
          <w:szCs w:val="24"/>
        </w:rPr>
        <w:t xml:space="preserve">definite </w:t>
      </w:r>
      <w:r w:rsidR="00977F0B" w:rsidRPr="00977F0B">
        <w:rPr>
          <w:rFonts w:ascii="Times New Roman" w:hAnsi="Times New Roman" w:cs="Times New Roman"/>
          <w:sz w:val="24"/>
          <w:szCs w:val="24"/>
        </w:rPr>
        <w:t xml:space="preserve">right –this is matter of substantive law; </w:t>
      </w:r>
      <w:r w:rsidR="00CB330D">
        <w:rPr>
          <w:rFonts w:ascii="Times New Roman" w:hAnsi="Times New Roman" w:cs="Times New Roman"/>
          <w:sz w:val="24"/>
          <w:szCs w:val="24"/>
        </w:rPr>
        <w:t>a</w:t>
      </w:r>
      <w:r w:rsidR="00977F0B" w:rsidRPr="00977F0B">
        <w:rPr>
          <w:rFonts w:ascii="Times New Roman" w:hAnsi="Times New Roman" w:cs="Times New Roman"/>
          <w:sz w:val="24"/>
          <w:szCs w:val="24"/>
        </w:rPr>
        <w:t>n injury actually committed or reasonabl</w:t>
      </w:r>
      <w:r w:rsidR="009418A6">
        <w:rPr>
          <w:rFonts w:ascii="Times New Roman" w:hAnsi="Times New Roman" w:cs="Times New Roman"/>
          <w:sz w:val="24"/>
          <w:szCs w:val="24"/>
        </w:rPr>
        <w:t>y</w:t>
      </w:r>
      <w:r w:rsidR="00977F0B" w:rsidRPr="00977F0B">
        <w:rPr>
          <w:rFonts w:ascii="Times New Roman" w:hAnsi="Times New Roman" w:cs="Times New Roman"/>
          <w:sz w:val="24"/>
          <w:szCs w:val="24"/>
        </w:rPr>
        <w:t xml:space="preserve"> apprehended- an infringement of the right established and resultant prejudice; the absence of a similar protection by any other ordinary remedy.</w:t>
      </w:r>
      <w:r w:rsidR="00977F0B">
        <w:rPr>
          <w:rFonts w:ascii="Times New Roman" w:hAnsi="Times New Roman" w:cs="Times New Roman"/>
          <w:sz w:val="24"/>
          <w:szCs w:val="24"/>
        </w:rPr>
        <w:t xml:space="preserve"> </w:t>
      </w:r>
      <w:r w:rsidR="00977F0B" w:rsidRPr="00977F0B">
        <w:rPr>
          <w:rFonts w:ascii="Times New Roman" w:hAnsi="Times New Roman" w:cs="Times New Roman"/>
          <w:sz w:val="24"/>
          <w:szCs w:val="24"/>
        </w:rPr>
        <w:t xml:space="preserve">See </w:t>
      </w:r>
      <w:r w:rsidR="00977F0B" w:rsidRPr="00977F0B">
        <w:rPr>
          <w:rFonts w:ascii="Times New Roman" w:hAnsi="Times New Roman" w:cs="Times New Roman"/>
          <w:i/>
          <w:iCs/>
          <w:sz w:val="24"/>
          <w:szCs w:val="24"/>
        </w:rPr>
        <w:t>Mahiya v Minister of Justice, Legal &amp; Parliamentary Affairs</w:t>
      </w:r>
      <w:r w:rsidR="00977F0B" w:rsidRPr="00977F0B">
        <w:rPr>
          <w:rFonts w:ascii="Times New Roman" w:hAnsi="Times New Roman" w:cs="Times New Roman"/>
          <w:sz w:val="24"/>
          <w:szCs w:val="24"/>
        </w:rPr>
        <w:t xml:space="preserve"> CCZ 14/20.</w:t>
      </w:r>
      <w:r w:rsidR="00977F0B">
        <w:t xml:space="preserve"> </w:t>
      </w:r>
    </w:p>
    <w:p w14:paraId="417001AB" w14:textId="77777777" w:rsidR="00977F0B" w:rsidRDefault="00977F0B" w:rsidP="00977F0B">
      <w:pPr>
        <w:rPr>
          <w:rFonts w:ascii="Times New Roman" w:hAnsi="Times New Roman" w:cs="Times New Roman"/>
          <w:sz w:val="24"/>
          <w:szCs w:val="24"/>
        </w:rPr>
      </w:pPr>
    </w:p>
    <w:p w14:paraId="4020EC59" w14:textId="2D877732" w:rsidR="00CB330D" w:rsidRDefault="00977F0B" w:rsidP="00977F0B">
      <w:pPr>
        <w:rPr>
          <w:rFonts w:ascii="Times New Roman" w:hAnsi="Times New Roman" w:cs="Times New Roman"/>
          <w:color w:val="221F1F"/>
          <w:sz w:val="24"/>
          <w:szCs w:val="24"/>
        </w:rPr>
      </w:pPr>
      <w:r w:rsidRPr="00977F0B">
        <w:rPr>
          <w:rFonts w:ascii="Times New Roman" w:hAnsi="Times New Roman" w:cs="Times New Roman"/>
          <w:sz w:val="24"/>
          <w:szCs w:val="24"/>
        </w:rPr>
        <w:t>[1</w:t>
      </w:r>
      <w:r w:rsidR="0083777F">
        <w:rPr>
          <w:rFonts w:ascii="Times New Roman" w:hAnsi="Times New Roman" w:cs="Times New Roman"/>
          <w:sz w:val="24"/>
          <w:szCs w:val="24"/>
        </w:rPr>
        <w:t>7</w:t>
      </w:r>
      <w:r w:rsidRPr="00977F0B">
        <w:rPr>
          <w:rFonts w:ascii="Times New Roman" w:hAnsi="Times New Roman" w:cs="Times New Roman"/>
          <w:sz w:val="24"/>
          <w:szCs w:val="24"/>
        </w:rPr>
        <w:t xml:space="preserve">] With regard to the first requirement, according to Herbstein &amp; Van </w:t>
      </w:r>
      <w:proofErr w:type="spellStart"/>
      <w:r w:rsidRPr="00977F0B">
        <w:rPr>
          <w:rFonts w:ascii="Times New Roman" w:hAnsi="Times New Roman" w:cs="Times New Roman"/>
          <w:sz w:val="24"/>
          <w:szCs w:val="24"/>
        </w:rPr>
        <w:t>Winsen</w:t>
      </w:r>
      <w:proofErr w:type="spellEnd"/>
      <w:r w:rsidRPr="00977F0B">
        <w:rPr>
          <w:rFonts w:ascii="Times New Roman" w:hAnsi="Times New Roman" w:cs="Times New Roman"/>
          <w:sz w:val="24"/>
          <w:szCs w:val="24"/>
        </w:rPr>
        <w:t xml:space="preserve"> </w:t>
      </w:r>
      <w:proofErr w:type="gramStart"/>
      <w:r w:rsidRPr="000B5123">
        <w:rPr>
          <w:rFonts w:ascii="Times New Roman" w:hAnsi="Times New Roman" w:cs="Times New Roman"/>
          <w:i/>
          <w:iCs/>
          <w:sz w:val="24"/>
          <w:szCs w:val="24"/>
        </w:rPr>
        <w:t>The</w:t>
      </w:r>
      <w:proofErr w:type="gramEnd"/>
      <w:r w:rsidRPr="000B5123">
        <w:rPr>
          <w:rFonts w:ascii="Times New Roman" w:hAnsi="Times New Roman" w:cs="Times New Roman"/>
          <w:i/>
          <w:iCs/>
          <w:sz w:val="24"/>
          <w:szCs w:val="24"/>
        </w:rPr>
        <w:t xml:space="preserve"> Civil Practice of the High Courts of South Africa</w:t>
      </w:r>
      <w:r w:rsidRPr="00977F0B">
        <w:rPr>
          <w:rFonts w:ascii="Times New Roman" w:hAnsi="Times New Roman" w:cs="Times New Roman"/>
          <w:sz w:val="24"/>
          <w:szCs w:val="24"/>
        </w:rPr>
        <w:t xml:space="preserve"> 5th Edition, at p 1457, whether the applicant has a right is a matter of substantive law. The authors state that one has to prove a clear and definite right in terms of substantive law, a right which can be protected, a right existing at common law or statutory law.</w:t>
      </w:r>
      <w:r>
        <w:rPr>
          <w:rFonts w:ascii="Times New Roman" w:hAnsi="Times New Roman" w:cs="Times New Roman"/>
          <w:sz w:val="24"/>
          <w:szCs w:val="24"/>
        </w:rPr>
        <w:t xml:space="preserve"> </w:t>
      </w:r>
      <w:r w:rsidRPr="00977F0B">
        <w:rPr>
          <w:rFonts w:ascii="Times New Roman" w:hAnsi="Times New Roman" w:cs="Times New Roman"/>
          <w:sz w:val="24"/>
          <w:szCs w:val="24"/>
        </w:rPr>
        <w:t xml:space="preserve">See </w:t>
      </w:r>
      <w:r w:rsidRPr="00977F0B">
        <w:rPr>
          <w:rFonts w:ascii="Times New Roman" w:hAnsi="Times New Roman" w:cs="Times New Roman"/>
          <w:i/>
          <w:iCs/>
          <w:sz w:val="24"/>
          <w:szCs w:val="24"/>
        </w:rPr>
        <w:t>Mahiya v Minister of Justice, Legal &amp; Parliamentary Affairs</w:t>
      </w:r>
      <w:r w:rsidRPr="00977F0B">
        <w:rPr>
          <w:rFonts w:ascii="Times New Roman" w:hAnsi="Times New Roman" w:cs="Times New Roman"/>
          <w:sz w:val="24"/>
          <w:szCs w:val="24"/>
        </w:rPr>
        <w:t xml:space="preserve"> CCZ 14/20.</w:t>
      </w:r>
      <w:r>
        <w:rPr>
          <w:rFonts w:ascii="Times New Roman" w:hAnsi="Times New Roman" w:cs="Times New Roman"/>
          <w:sz w:val="24"/>
          <w:szCs w:val="24"/>
        </w:rPr>
        <w:t xml:space="preserve"> </w:t>
      </w:r>
      <w:r w:rsidR="003A4B6E">
        <w:rPr>
          <w:rFonts w:ascii="Times New Roman" w:hAnsi="Times New Roman" w:cs="Times New Roman"/>
          <w:sz w:val="24"/>
          <w:szCs w:val="24"/>
        </w:rPr>
        <w:t xml:space="preserve">In </w:t>
      </w:r>
      <w:r w:rsidR="003A4B6E" w:rsidRPr="003A4B6E">
        <w:rPr>
          <w:rFonts w:ascii="Times New Roman" w:hAnsi="Times New Roman" w:cs="Times New Roman"/>
          <w:i/>
          <w:iCs/>
          <w:sz w:val="24"/>
          <w:szCs w:val="24"/>
        </w:rPr>
        <w:t>casu</w:t>
      </w:r>
      <w:r w:rsidR="003A4B6E">
        <w:rPr>
          <w:rFonts w:ascii="Times New Roman" w:hAnsi="Times New Roman" w:cs="Times New Roman"/>
          <w:sz w:val="24"/>
          <w:szCs w:val="24"/>
        </w:rPr>
        <w:t xml:space="preserve"> t</w:t>
      </w:r>
      <w:r>
        <w:rPr>
          <w:rFonts w:ascii="Times New Roman" w:hAnsi="Times New Roman" w:cs="Times New Roman"/>
          <w:sz w:val="24"/>
          <w:szCs w:val="24"/>
        </w:rPr>
        <w:t>he applicant anchors his case on an unsigned document he call</w:t>
      </w:r>
      <w:r w:rsidR="0083777F">
        <w:rPr>
          <w:rFonts w:ascii="Times New Roman" w:hAnsi="Times New Roman" w:cs="Times New Roman"/>
          <w:sz w:val="24"/>
          <w:szCs w:val="24"/>
        </w:rPr>
        <w:t>s</w:t>
      </w:r>
      <w:r>
        <w:rPr>
          <w:rFonts w:ascii="Times New Roman" w:hAnsi="Times New Roman" w:cs="Times New Roman"/>
          <w:sz w:val="24"/>
          <w:szCs w:val="24"/>
        </w:rPr>
        <w:t xml:space="preserve"> a resolution</w:t>
      </w:r>
      <w:r w:rsidR="0083777F">
        <w:rPr>
          <w:rFonts w:ascii="Times New Roman" w:hAnsi="Times New Roman" w:cs="Times New Roman"/>
          <w:sz w:val="24"/>
          <w:szCs w:val="24"/>
        </w:rPr>
        <w:t xml:space="preserve"> of </w:t>
      </w:r>
      <w:r w:rsidR="0083777F">
        <w:rPr>
          <w:rFonts w:ascii="Times New Roman" w:hAnsi="Times New Roman" w:cs="Times New Roman"/>
          <w:sz w:val="24"/>
          <w:szCs w:val="24"/>
        </w:rPr>
        <w:lastRenderedPageBreak/>
        <w:t xml:space="preserve">council. </w:t>
      </w:r>
      <w:r>
        <w:rPr>
          <w:rFonts w:ascii="Times New Roman" w:hAnsi="Times New Roman" w:cs="Times New Roman"/>
          <w:sz w:val="24"/>
          <w:szCs w:val="24"/>
        </w:rPr>
        <w:t xml:space="preserve">It is not a resolution. </w:t>
      </w:r>
      <w:r w:rsidR="003A4B6E">
        <w:rPr>
          <w:rFonts w:ascii="Times New Roman" w:hAnsi="Times New Roman" w:cs="Times New Roman"/>
          <w:sz w:val="24"/>
          <w:szCs w:val="24"/>
        </w:rPr>
        <w:t>He has no formal correspondence from council offering to hire him in this position</w:t>
      </w:r>
      <w:r w:rsidR="00CB330D">
        <w:rPr>
          <w:rFonts w:ascii="Times New Roman" w:hAnsi="Times New Roman" w:cs="Times New Roman"/>
          <w:sz w:val="24"/>
          <w:szCs w:val="24"/>
        </w:rPr>
        <w:t xml:space="preserve"> of </w:t>
      </w:r>
      <w:r w:rsidR="00CB330D">
        <w:rPr>
          <w:rFonts w:ascii="Times New Roman" w:hAnsi="Times New Roman" w:cs="Times New Roman"/>
          <w:color w:val="221F1F"/>
          <w:sz w:val="24"/>
          <w:szCs w:val="24"/>
        </w:rPr>
        <w:t>Accountant (Budgeting and Reporting).</w:t>
      </w:r>
      <w:r w:rsidR="0083777F">
        <w:rPr>
          <w:rFonts w:ascii="Times New Roman" w:hAnsi="Times New Roman" w:cs="Times New Roman"/>
          <w:color w:val="221F1F"/>
          <w:sz w:val="24"/>
          <w:szCs w:val="24"/>
        </w:rPr>
        <w:t xml:space="preserve"> </w:t>
      </w:r>
    </w:p>
    <w:p w14:paraId="7F233CC7" w14:textId="77777777" w:rsidR="002930CB" w:rsidRPr="002930CB" w:rsidRDefault="002930CB" w:rsidP="00977F0B">
      <w:pPr>
        <w:rPr>
          <w:rFonts w:ascii="Times New Roman" w:hAnsi="Times New Roman" w:cs="Times New Roman"/>
          <w:color w:val="221F1F"/>
          <w:sz w:val="24"/>
          <w:szCs w:val="24"/>
        </w:rPr>
      </w:pPr>
    </w:p>
    <w:p w14:paraId="7FA14398" w14:textId="1DAA462B" w:rsidR="00977F0B" w:rsidRDefault="00CB330D" w:rsidP="00977F0B">
      <w:pPr>
        <w:rPr>
          <w:rFonts w:ascii="Times New Roman" w:hAnsi="Times New Roman" w:cs="Times New Roman"/>
          <w:sz w:val="24"/>
          <w:szCs w:val="24"/>
        </w:rPr>
      </w:pPr>
      <w:r>
        <w:rPr>
          <w:rFonts w:ascii="Times New Roman" w:hAnsi="Times New Roman" w:cs="Times New Roman"/>
          <w:sz w:val="24"/>
          <w:szCs w:val="24"/>
        </w:rPr>
        <w:t>[</w:t>
      </w:r>
      <w:r w:rsidR="0083777F">
        <w:rPr>
          <w:rFonts w:ascii="Times New Roman" w:hAnsi="Times New Roman" w:cs="Times New Roman"/>
          <w:sz w:val="24"/>
          <w:szCs w:val="24"/>
        </w:rPr>
        <w:t>18</w:t>
      </w:r>
      <w:r>
        <w:rPr>
          <w:rFonts w:ascii="Times New Roman" w:hAnsi="Times New Roman" w:cs="Times New Roman"/>
          <w:sz w:val="24"/>
          <w:szCs w:val="24"/>
        </w:rPr>
        <w:t>]</w:t>
      </w:r>
      <w:r w:rsidR="005D4594">
        <w:rPr>
          <w:rFonts w:ascii="Times New Roman" w:hAnsi="Times New Roman" w:cs="Times New Roman"/>
          <w:sz w:val="24"/>
          <w:szCs w:val="24"/>
        </w:rPr>
        <w:t xml:space="preserve"> A </w:t>
      </w:r>
      <w:r w:rsidR="005D4594" w:rsidRPr="005D4594">
        <w:rPr>
          <w:rFonts w:ascii="Times New Roman" w:hAnsi="Times New Roman" w:cs="Times New Roman"/>
          <w:i/>
          <w:iCs/>
          <w:sz w:val="24"/>
          <w:szCs w:val="24"/>
        </w:rPr>
        <w:t>mandamus</w:t>
      </w:r>
      <w:r w:rsidR="005D4594">
        <w:rPr>
          <w:rFonts w:ascii="Times New Roman" w:hAnsi="Times New Roman" w:cs="Times New Roman"/>
          <w:sz w:val="24"/>
          <w:szCs w:val="24"/>
        </w:rPr>
        <w:t xml:space="preserve"> may only be granted in circumstances where the public or administrative body has a </w:t>
      </w:r>
      <w:r w:rsidR="005D4594" w:rsidRPr="005D4594">
        <w:rPr>
          <w:rFonts w:ascii="Times New Roman" w:hAnsi="Times New Roman" w:cs="Times New Roman"/>
          <w:sz w:val="24"/>
          <w:szCs w:val="24"/>
          <w:u w:val="single"/>
        </w:rPr>
        <w:t>clear duty</w:t>
      </w:r>
      <w:r w:rsidR="005D4594">
        <w:rPr>
          <w:rFonts w:ascii="Times New Roman" w:hAnsi="Times New Roman" w:cs="Times New Roman"/>
          <w:sz w:val="24"/>
          <w:szCs w:val="24"/>
        </w:rPr>
        <w:t xml:space="preserve"> to perform the action sought.  In </w:t>
      </w:r>
      <w:r w:rsidR="005D4594" w:rsidRPr="005D4594">
        <w:rPr>
          <w:rFonts w:ascii="Times New Roman" w:hAnsi="Times New Roman" w:cs="Times New Roman"/>
          <w:i/>
          <w:iCs/>
          <w:sz w:val="24"/>
          <w:szCs w:val="24"/>
        </w:rPr>
        <w:t>casu</w:t>
      </w:r>
      <w:r w:rsidR="005D4594">
        <w:rPr>
          <w:rFonts w:ascii="Times New Roman" w:hAnsi="Times New Roman" w:cs="Times New Roman"/>
          <w:sz w:val="24"/>
          <w:szCs w:val="24"/>
        </w:rPr>
        <w:t xml:space="preserve"> council has no duty to hire the applicant. He was</w:t>
      </w:r>
      <w:r w:rsidR="003A4B6E">
        <w:rPr>
          <w:rFonts w:ascii="Times New Roman" w:hAnsi="Times New Roman" w:cs="Times New Roman"/>
          <w:sz w:val="24"/>
          <w:szCs w:val="24"/>
        </w:rPr>
        <w:t xml:space="preserve"> employed by council and was accused of fraud and absence from work without lawful excuse or authority and was dismissed</w:t>
      </w:r>
      <w:r>
        <w:rPr>
          <w:rFonts w:ascii="Times New Roman" w:hAnsi="Times New Roman" w:cs="Times New Roman"/>
          <w:sz w:val="24"/>
          <w:szCs w:val="24"/>
        </w:rPr>
        <w:t xml:space="preserve"> from employment</w:t>
      </w:r>
      <w:r w:rsidR="003A4B6E">
        <w:rPr>
          <w:rFonts w:ascii="Times New Roman" w:hAnsi="Times New Roman" w:cs="Times New Roman"/>
          <w:sz w:val="24"/>
          <w:szCs w:val="24"/>
        </w:rPr>
        <w:t>. He appealed internally and hit a brick-wall. H</w:t>
      </w:r>
      <w:r>
        <w:rPr>
          <w:rFonts w:ascii="Times New Roman" w:hAnsi="Times New Roman" w:cs="Times New Roman"/>
          <w:sz w:val="24"/>
          <w:szCs w:val="24"/>
        </w:rPr>
        <w:t xml:space="preserve">e has appealed to the </w:t>
      </w:r>
      <w:r w:rsidR="003A4B6E">
        <w:rPr>
          <w:rFonts w:ascii="Times New Roman" w:hAnsi="Times New Roman" w:cs="Times New Roman"/>
          <w:sz w:val="24"/>
          <w:szCs w:val="24"/>
        </w:rPr>
        <w:t>Labour Court</w:t>
      </w:r>
      <w:r>
        <w:rPr>
          <w:rFonts w:ascii="Times New Roman" w:hAnsi="Times New Roman" w:cs="Times New Roman"/>
          <w:sz w:val="24"/>
          <w:szCs w:val="24"/>
        </w:rPr>
        <w:t xml:space="preserve"> and the appeal is pending finalisation</w:t>
      </w:r>
      <w:r w:rsidR="003A4B6E">
        <w:rPr>
          <w:rFonts w:ascii="Times New Roman" w:hAnsi="Times New Roman" w:cs="Times New Roman"/>
          <w:sz w:val="24"/>
          <w:szCs w:val="24"/>
        </w:rPr>
        <w:t xml:space="preserve">. </w:t>
      </w:r>
      <w:r w:rsidR="007D2411">
        <w:rPr>
          <w:rFonts w:ascii="Times New Roman" w:hAnsi="Times New Roman" w:cs="Times New Roman"/>
          <w:sz w:val="24"/>
          <w:szCs w:val="24"/>
        </w:rPr>
        <w:t>C</w:t>
      </w:r>
      <w:r w:rsidR="003A4B6E">
        <w:rPr>
          <w:rFonts w:ascii="Times New Roman" w:hAnsi="Times New Roman" w:cs="Times New Roman"/>
          <w:sz w:val="24"/>
          <w:szCs w:val="24"/>
        </w:rPr>
        <w:t xml:space="preserve">ouncil </w:t>
      </w:r>
      <w:r w:rsidR="007D2411">
        <w:rPr>
          <w:rFonts w:ascii="Times New Roman" w:hAnsi="Times New Roman" w:cs="Times New Roman"/>
          <w:sz w:val="24"/>
          <w:szCs w:val="24"/>
        </w:rPr>
        <w:t xml:space="preserve">cannot </w:t>
      </w:r>
      <w:r w:rsidR="003A4B6E">
        <w:rPr>
          <w:rFonts w:ascii="Times New Roman" w:hAnsi="Times New Roman" w:cs="Times New Roman"/>
          <w:sz w:val="24"/>
          <w:szCs w:val="24"/>
        </w:rPr>
        <w:t xml:space="preserve">be compelled to re-hire such a person </w:t>
      </w:r>
      <w:r w:rsidR="003A4B6E" w:rsidRPr="003A4B6E">
        <w:rPr>
          <w:rFonts w:ascii="Times New Roman" w:hAnsi="Times New Roman" w:cs="Times New Roman"/>
          <w:i/>
          <w:iCs/>
          <w:sz w:val="24"/>
          <w:szCs w:val="24"/>
        </w:rPr>
        <w:t>albeit</w:t>
      </w:r>
      <w:r w:rsidR="003A4B6E">
        <w:rPr>
          <w:rFonts w:ascii="Times New Roman" w:hAnsi="Times New Roman" w:cs="Times New Roman"/>
          <w:sz w:val="24"/>
          <w:szCs w:val="24"/>
        </w:rPr>
        <w:t xml:space="preserve"> in a different position nor can he be permitted to force his way back to council through the back-door. </w:t>
      </w:r>
      <w:r w:rsidR="0072542D">
        <w:rPr>
          <w:rFonts w:ascii="Times New Roman" w:hAnsi="Times New Roman" w:cs="Times New Roman"/>
          <w:sz w:val="24"/>
          <w:szCs w:val="24"/>
        </w:rPr>
        <w:t>Due process is on course, he</w:t>
      </w:r>
      <w:r w:rsidR="0092209F">
        <w:rPr>
          <w:rFonts w:ascii="Times New Roman" w:hAnsi="Times New Roman" w:cs="Times New Roman"/>
          <w:sz w:val="24"/>
          <w:szCs w:val="24"/>
        </w:rPr>
        <w:t xml:space="preserve"> must just be content and prosecute his appeal to the Labour Court.</w:t>
      </w:r>
      <w:r w:rsidR="007D2411">
        <w:rPr>
          <w:rFonts w:ascii="Times New Roman" w:hAnsi="Times New Roman" w:cs="Times New Roman"/>
          <w:sz w:val="24"/>
          <w:szCs w:val="24"/>
        </w:rPr>
        <w:t xml:space="preserve"> </w:t>
      </w:r>
      <w:r w:rsidR="0092209F">
        <w:rPr>
          <w:rFonts w:ascii="Times New Roman" w:hAnsi="Times New Roman" w:cs="Times New Roman"/>
          <w:sz w:val="24"/>
          <w:szCs w:val="24"/>
        </w:rPr>
        <w:t xml:space="preserve">The applicant has dismally failed to </w:t>
      </w:r>
      <w:r w:rsidR="0072542D">
        <w:rPr>
          <w:rFonts w:ascii="Times New Roman" w:hAnsi="Times New Roman" w:cs="Times New Roman"/>
          <w:sz w:val="24"/>
          <w:szCs w:val="24"/>
        </w:rPr>
        <w:t>establish</w:t>
      </w:r>
      <w:r w:rsidR="0092209F">
        <w:rPr>
          <w:rFonts w:ascii="Times New Roman" w:hAnsi="Times New Roman" w:cs="Times New Roman"/>
          <w:sz w:val="24"/>
          <w:szCs w:val="24"/>
        </w:rPr>
        <w:t xml:space="preserve"> a clear and definite right. </w:t>
      </w:r>
      <w:r>
        <w:rPr>
          <w:rFonts w:ascii="Times New Roman" w:hAnsi="Times New Roman" w:cs="Times New Roman"/>
          <w:sz w:val="24"/>
          <w:szCs w:val="24"/>
        </w:rPr>
        <w:t xml:space="preserve">He has not made a case for a </w:t>
      </w:r>
      <w:r w:rsidRPr="00CB330D">
        <w:rPr>
          <w:rFonts w:ascii="Times New Roman" w:hAnsi="Times New Roman" w:cs="Times New Roman"/>
          <w:i/>
          <w:iCs/>
          <w:sz w:val="24"/>
          <w:szCs w:val="24"/>
        </w:rPr>
        <w:t>mandamus.</w:t>
      </w:r>
      <w:r>
        <w:rPr>
          <w:rFonts w:ascii="Times New Roman" w:hAnsi="Times New Roman" w:cs="Times New Roman"/>
          <w:sz w:val="24"/>
          <w:szCs w:val="24"/>
        </w:rPr>
        <w:t xml:space="preserve"> </w:t>
      </w:r>
      <w:r w:rsidR="007D2411">
        <w:rPr>
          <w:rFonts w:ascii="Times New Roman" w:hAnsi="Times New Roman" w:cs="Times New Roman"/>
          <w:sz w:val="24"/>
          <w:szCs w:val="24"/>
        </w:rPr>
        <w:t xml:space="preserve">It is for these reasons that the case for a </w:t>
      </w:r>
      <w:r w:rsidR="007D2411" w:rsidRPr="007D2411">
        <w:rPr>
          <w:rFonts w:ascii="Times New Roman" w:hAnsi="Times New Roman" w:cs="Times New Roman"/>
          <w:i/>
          <w:iCs/>
          <w:sz w:val="24"/>
          <w:szCs w:val="24"/>
        </w:rPr>
        <w:t xml:space="preserve">mandamus </w:t>
      </w:r>
      <w:r w:rsidR="007D2411">
        <w:rPr>
          <w:rFonts w:ascii="Times New Roman" w:hAnsi="Times New Roman" w:cs="Times New Roman"/>
          <w:sz w:val="24"/>
          <w:szCs w:val="24"/>
        </w:rPr>
        <w:t xml:space="preserve">failed. </w:t>
      </w:r>
    </w:p>
    <w:p w14:paraId="19DAFCC3" w14:textId="77777777" w:rsidR="00CB330D" w:rsidRDefault="00CB330D" w:rsidP="00977F0B">
      <w:pPr>
        <w:rPr>
          <w:rFonts w:ascii="Times New Roman" w:hAnsi="Times New Roman" w:cs="Times New Roman"/>
          <w:sz w:val="24"/>
          <w:szCs w:val="24"/>
        </w:rPr>
      </w:pPr>
    </w:p>
    <w:p w14:paraId="424F7F0D" w14:textId="4FB2CFCE" w:rsidR="0072542D" w:rsidRPr="00CB330D" w:rsidRDefault="00CB330D" w:rsidP="00977F0B">
      <w:pPr>
        <w:rPr>
          <w:rFonts w:ascii="Times New Roman" w:hAnsi="Times New Roman" w:cs="Times New Roman"/>
          <w:sz w:val="24"/>
          <w:szCs w:val="24"/>
          <w:u w:val="single"/>
        </w:rPr>
      </w:pPr>
      <w:r w:rsidRPr="00CB330D">
        <w:rPr>
          <w:rFonts w:ascii="Times New Roman" w:hAnsi="Times New Roman" w:cs="Times New Roman"/>
          <w:sz w:val="24"/>
          <w:szCs w:val="24"/>
          <w:u w:val="single"/>
        </w:rPr>
        <w:t xml:space="preserve">Costs </w:t>
      </w:r>
    </w:p>
    <w:p w14:paraId="7E362357" w14:textId="40756E6D" w:rsidR="0072542D" w:rsidRPr="00250DB4" w:rsidRDefault="0072542D" w:rsidP="00250DB4">
      <w:pPr>
        <w:pStyle w:val="Default"/>
        <w:spacing w:line="360" w:lineRule="auto"/>
        <w:jc w:val="both"/>
      </w:pPr>
      <w:r w:rsidRPr="001B072E">
        <w:t>[</w:t>
      </w:r>
      <w:r w:rsidR="0083777F">
        <w:t>19</w:t>
      </w:r>
      <w:r w:rsidRPr="001B072E">
        <w:t>] In the opposing papers the respondent</w:t>
      </w:r>
      <w:r w:rsidRPr="001B072E">
        <w:rPr>
          <w:i/>
          <w:iCs/>
        </w:rPr>
        <w:t xml:space="preserve"> </w:t>
      </w:r>
      <w:r w:rsidRPr="001B072E">
        <w:t xml:space="preserve">sought costs on a legal practitioner and client scale as against the applicant. </w:t>
      </w:r>
      <w:r w:rsidR="00D520AE" w:rsidRPr="001B072E">
        <w:t xml:space="preserve"> It was contended that the</w:t>
      </w:r>
      <w:r w:rsidRPr="001B072E">
        <w:t xml:space="preserve"> </w:t>
      </w:r>
      <w:r w:rsidR="00D520AE" w:rsidRPr="001B072E">
        <w:t>a</w:t>
      </w:r>
      <w:r w:rsidRPr="001B072E">
        <w:t xml:space="preserve">pplicant has a pending case for a </w:t>
      </w:r>
      <w:r w:rsidRPr="00CB330D">
        <w:rPr>
          <w:i/>
          <w:iCs/>
        </w:rPr>
        <w:t>declaratur</w:t>
      </w:r>
      <w:r w:rsidRPr="001B072E">
        <w:t xml:space="preserve"> in this</w:t>
      </w:r>
      <w:r w:rsidR="00D520AE" w:rsidRPr="001B072E">
        <w:t xml:space="preserve"> c</w:t>
      </w:r>
      <w:r w:rsidRPr="001B072E">
        <w:t xml:space="preserve">ourt under case number HC1518/23 </w:t>
      </w:r>
      <w:r w:rsidR="00CB330D">
        <w:t>(</w:t>
      </w:r>
      <w:r w:rsidRPr="001B072E">
        <w:t>CAPP 327/23</w:t>
      </w:r>
      <w:r w:rsidR="00CB330D">
        <w:t xml:space="preserve">). It was averred that in HC 1581/23 the parties </w:t>
      </w:r>
      <w:r w:rsidR="00EF585A">
        <w:t>and the</w:t>
      </w:r>
      <w:r w:rsidRPr="001B072E">
        <w:t xml:space="preserve"> issues</w:t>
      </w:r>
      <w:r w:rsidR="00D520AE" w:rsidRPr="001B072E">
        <w:t xml:space="preserve"> </w:t>
      </w:r>
      <w:r w:rsidR="00EF585A">
        <w:t>are the same as in this case</w:t>
      </w:r>
      <w:r w:rsidR="001B072E">
        <w:t xml:space="preserve">. </w:t>
      </w:r>
      <w:r w:rsidR="00D520AE" w:rsidRPr="001B072E">
        <w:t xml:space="preserve"> It was </w:t>
      </w:r>
      <w:r w:rsidR="00EF585A">
        <w:t>averred</w:t>
      </w:r>
      <w:r w:rsidR="00D520AE" w:rsidRPr="001B072E">
        <w:t xml:space="preserve"> further that</w:t>
      </w:r>
      <w:r w:rsidRPr="001B072E">
        <w:t xml:space="preserve"> </w:t>
      </w:r>
      <w:r w:rsidR="00D520AE" w:rsidRPr="001B072E">
        <w:t>t</w:t>
      </w:r>
      <w:r w:rsidRPr="001B072E">
        <w:t>he duplicity of processes is undesi</w:t>
      </w:r>
      <w:r w:rsidR="001B072E">
        <w:t xml:space="preserve">rable as it may result in court issuing conflicting orders. </w:t>
      </w:r>
    </w:p>
    <w:p w14:paraId="7E77D522" w14:textId="77777777" w:rsidR="0072542D" w:rsidRDefault="0072542D" w:rsidP="0072542D">
      <w:pPr>
        <w:pStyle w:val="Default"/>
        <w:rPr>
          <w:sz w:val="23"/>
          <w:szCs w:val="23"/>
        </w:rPr>
      </w:pPr>
    </w:p>
    <w:p w14:paraId="65F9B759" w14:textId="2C14F499" w:rsidR="00E12044" w:rsidRPr="00E12044" w:rsidRDefault="0072542D" w:rsidP="00E12044">
      <w:pPr>
        <w:pStyle w:val="Default"/>
        <w:spacing w:line="360" w:lineRule="auto"/>
        <w:jc w:val="both"/>
        <w:rPr>
          <w:color w:val="auto"/>
        </w:rPr>
      </w:pPr>
      <w:r>
        <w:rPr>
          <w:sz w:val="23"/>
          <w:szCs w:val="23"/>
        </w:rPr>
        <w:t>[</w:t>
      </w:r>
      <w:r w:rsidR="00EF585A">
        <w:rPr>
          <w:sz w:val="23"/>
          <w:szCs w:val="23"/>
        </w:rPr>
        <w:t>2</w:t>
      </w:r>
      <w:r w:rsidR="0083777F">
        <w:rPr>
          <w:sz w:val="23"/>
          <w:szCs w:val="23"/>
        </w:rPr>
        <w:t>0</w:t>
      </w:r>
      <w:r>
        <w:rPr>
          <w:sz w:val="23"/>
          <w:szCs w:val="23"/>
        </w:rPr>
        <w:t>]</w:t>
      </w:r>
      <w:r w:rsidRPr="00B27EFE">
        <w:t xml:space="preserve"> </w:t>
      </w:r>
      <w:r w:rsidR="001B072E" w:rsidRPr="00B27EFE">
        <w:t>I gave the issue of cost</w:t>
      </w:r>
      <w:r w:rsidR="00A94A59">
        <w:t>s</w:t>
      </w:r>
      <w:r w:rsidR="001B072E" w:rsidRPr="00B27EFE">
        <w:t xml:space="preserve"> serious consideration and settled for costs on a party and party scale. </w:t>
      </w:r>
      <w:r w:rsidR="00A94A59">
        <w:t xml:space="preserve">This is a border-line case. The conduct of the applicant, though to some extent vexatious is such that he cannot be </w:t>
      </w:r>
      <w:r w:rsidR="00A94A59" w:rsidRPr="00B27EFE">
        <w:t>mulct</w:t>
      </w:r>
      <w:r w:rsidR="00A94A59">
        <w:t xml:space="preserve"> with costs on a legal practitioner and client scale. </w:t>
      </w:r>
      <w:r w:rsidR="00E12044" w:rsidRPr="00E12044">
        <w:t xml:space="preserve">The scale of attorney and client costs is an extraordinary one which should be reserved for cases where it can be found that a litigant conducted itself in an indubitably, vexatious and reprehensible manner. Such an award is exceptional and is intended to be very punitive and indicative of extreme opprobrium. </w:t>
      </w:r>
      <w:r w:rsidR="00E12044" w:rsidRPr="007D2411">
        <w:t xml:space="preserve">See </w:t>
      </w:r>
      <w:r w:rsidR="00E12044" w:rsidRPr="007D2411">
        <w:rPr>
          <w:i/>
          <w:iCs/>
        </w:rPr>
        <w:t xml:space="preserve">Public Protector </w:t>
      </w:r>
      <w:proofErr w:type="gramStart"/>
      <w:r w:rsidR="00E12044" w:rsidRPr="007D2411">
        <w:t>v</w:t>
      </w:r>
      <w:proofErr w:type="gramEnd"/>
      <w:r w:rsidR="00E12044" w:rsidRPr="007D2411">
        <w:t xml:space="preserve"> </w:t>
      </w:r>
      <w:r w:rsidR="00E12044" w:rsidRPr="007D2411">
        <w:rPr>
          <w:i/>
          <w:iCs/>
        </w:rPr>
        <w:t xml:space="preserve">South African Reserve Bank </w:t>
      </w:r>
      <w:r w:rsidR="00E12044" w:rsidRPr="007D2411">
        <w:t xml:space="preserve">[2019] </w:t>
      </w:r>
      <w:r w:rsidR="00E12044" w:rsidRPr="007D2411">
        <w:rPr>
          <w:i/>
          <w:iCs/>
        </w:rPr>
        <w:t xml:space="preserve">ZACC </w:t>
      </w:r>
      <w:r w:rsidR="00E12044" w:rsidRPr="007D2411">
        <w:t xml:space="preserve">29. </w:t>
      </w:r>
      <w:r w:rsidR="00E12044" w:rsidRPr="00E12044">
        <w:t xml:space="preserve">This is not such a case. </w:t>
      </w:r>
      <w:r w:rsidR="00E12044">
        <w:t>His</w:t>
      </w:r>
      <w:r w:rsidR="00E12044">
        <w:rPr>
          <w:sz w:val="23"/>
          <w:szCs w:val="23"/>
        </w:rPr>
        <w:t xml:space="preserve"> conduct cannot be described unworthy, reprehensible or blameworthy or actuated by malice. Costs on a legal practitioner and client scale are not merited in this matter.  </w:t>
      </w:r>
    </w:p>
    <w:p w14:paraId="2BF3F5B8" w14:textId="77777777" w:rsidR="00B27EFE" w:rsidRPr="00E12044" w:rsidRDefault="00B27EFE" w:rsidP="00977F0B">
      <w:pPr>
        <w:rPr>
          <w:rFonts w:ascii="Times New Roman" w:hAnsi="Times New Roman" w:cs="Times New Roman"/>
          <w:sz w:val="24"/>
          <w:szCs w:val="24"/>
        </w:rPr>
      </w:pPr>
    </w:p>
    <w:p w14:paraId="4095DC15" w14:textId="67BC5A37" w:rsidR="00C7364C" w:rsidRDefault="00C7364C" w:rsidP="00977F0B">
      <w:pPr>
        <w:rPr>
          <w:rFonts w:ascii="Times New Roman" w:hAnsi="Times New Roman" w:cs="Times New Roman"/>
          <w:sz w:val="24"/>
          <w:szCs w:val="24"/>
        </w:rPr>
      </w:pPr>
      <w:r>
        <w:rPr>
          <w:rFonts w:ascii="Times New Roman" w:hAnsi="Times New Roman" w:cs="Times New Roman"/>
          <w:sz w:val="24"/>
          <w:szCs w:val="24"/>
        </w:rPr>
        <w:t>[2</w:t>
      </w:r>
      <w:r w:rsidR="0083777F">
        <w:rPr>
          <w:rFonts w:ascii="Times New Roman" w:hAnsi="Times New Roman" w:cs="Times New Roman"/>
          <w:sz w:val="24"/>
          <w:szCs w:val="24"/>
        </w:rPr>
        <w:t>1</w:t>
      </w:r>
      <w:r>
        <w:rPr>
          <w:rFonts w:ascii="Times New Roman" w:hAnsi="Times New Roman" w:cs="Times New Roman"/>
          <w:sz w:val="24"/>
          <w:szCs w:val="24"/>
        </w:rPr>
        <w:t xml:space="preserve">] It is on this basis that I found that the application had no merit and proceeded to dismiss it with costs. </w:t>
      </w:r>
    </w:p>
    <w:p w14:paraId="0E398230" w14:textId="77777777" w:rsidR="00B27EFE" w:rsidRDefault="00B27EFE" w:rsidP="00977F0B">
      <w:pPr>
        <w:rPr>
          <w:rFonts w:ascii="Times New Roman" w:hAnsi="Times New Roman" w:cs="Times New Roman"/>
          <w:sz w:val="24"/>
          <w:szCs w:val="24"/>
        </w:rPr>
      </w:pPr>
    </w:p>
    <w:p w14:paraId="06064A4B" w14:textId="77777777" w:rsidR="00B27EFE" w:rsidRDefault="00B27EFE" w:rsidP="00977F0B">
      <w:pPr>
        <w:rPr>
          <w:rFonts w:ascii="Times New Roman" w:hAnsi="Times New Roman" w:cs="Times New Roman"/>
          <w:sz w:val="24"/>
          <w:szCs w:val="24"/>
        </w:rPr>
      </w:pPr>
    </w:p>
    <w:p w14:paraId="069FAB88" w14:textId="77777777" w:rsidR="00EF585A" w:rsidRDefault="00EF585A" w:rsidP="00977F0B">
      <w:pPr>
        <w:rPr>
          <w:rFonts w:ascii="Times New Roman" w:hAnsi="Times New Roman" w:cs="Times New Roman"/>
          <w:sz w:val="24"/>
          <w:szCs w:val="24"/>
        </w:rPr>
      </w:pPr>
    </w:p>
    <w:p w14:paraId="1311715A" w14:textId="77777777" w:rsidR="00982220" w:rsidRDefault="00982220" w:rsidP="00977F0B">
      <w:pPr>
        <w:rPr>
          <w:rFonts w:ascii="Times New Roman" w:hAnsi="Times New Roman" w:cs="Times New Roman"/>
          <w:sz w:val="24"/>
          <w:szCs w:val="24"/>
        </w:rPr>
      </w:pPr>
    </w:p>
    <w:p w14:paraId="0FE3FABB" w14:textId="77777777" w:rsidR="007D616B" w:rsidRDefault="007D616B" w:rsidP="00977F0B">
      <w:pPr>
        <w:rPr>
          <w:rFonts w:ascii="Times New Roman" w:hAnsi="Times New Roman" w:cs="Times New Roman"/>
          <w:sz w:val="24"/>
          <w:szCs w:val="24"/>
        </w:rPr>
      </w:pPr>
    </w:p>
    <w:p w14:paraId="61CC29EF" w14:textId="39369F86" w:rsidR="00B27EFE" w:rsidRDefault="00B27EFE" w:rsidP="00B27EFE">
      <w:pPr>
        <w:spacing w:line="276" w:lineRule="auto"/>
        <w:rPr>
          <w:rFonts w:ascii="Times New Roman" w:hAnsi="Times New Roman" w:cs="Times New Roman"/>
          <w:sz w:val="24"/>
          <w:szCs w:val="24"/>
        </w:rPr>
      </w:pPr>
      <w:r w:rsidRPr="00B27EFE">
        <w:rPr>
          <w:rFonts w:ascii="Times New Roman" w:hAnsi="Times New Roman" w:cs="Times New Roman"/>
          <w:i/>
          <w:iCs/>
          <w:sz w:val="24"/>
          <w:szCs w:val="24"/>
        </w:rPr>
        <w:t>Ncube Attorneys,</w:t>
      </w:r>
      <w:r>
        <w:rPr>
          <w:rFonts w:ascii="Times New Roman" w:hAnsi="Times New Roman" w:cs="Times New Roman"/>
          <w:sz w:val="24"/>
          <w:szCs w:val="24"/>
        </w:rPr>
        <w:t xml:space="preserve"> applicant’s legal practitioners </w:t>
      </w:r>
    </w:p>
    <w:p w14:paraId="36023768" w14:textId="2D7351D2" w:rsidR="00B27EFE" w:rsidRPr="00B27EFE" w:rsidRDefault="00B27EFE" w:rsidP="00B27EFE">
      <w:pPr>
        <w:spacing w:line="276" w:lineRule="auto"/>
        <w:rPr>
          <w:rFonts w:ascii="Times New Roman" w:hAnsi="Times New Roman" w:cs="Times New Roman"/>
          <w:sz w:val="24"/>
          <w:szCs w:val="24"/>
        </w:rPr>
      </w:pPr>
      <w:r w:rsidRPr="00B27EFE">
        <w:rPr>
          <w:rFonts w:ascii="Times New Roman" w:hAnsi="Times New Roman" w:cs="Times New Roman"/>
          <w:i/>
          <w:iCs/>
          <w:sz w:val="24"/>
          <w:szCs w:val="24"/>
        </w:rPr>
        <w:t>Dube Nkala and Company,</w:t>
      </w:r>
      <w:r>
        <w:rPr>
          <w:rFonts w:ascii="Times New Roman" w:hAnsi="Times New Roman" w:cs="Times New Roman"/>
          <w:sz w:val="24"/>
          <w:szCs w:val="24"/>
        </w:rPr>
        <w:t xml:space="preserve"> respondent’s legal practitioners </w:t>
      </w:r>
    </w:p>
    <w:p w14:paraId="0F45A5E7" w14:textId="77777777" w:rsidR="00A313A5" w:rsidRPr="00F01CF3" w:rsidRDefault="00A313A5" w:rsidP="00977F0B">
      <w:pPr>
        <w:rPr>
          <w:rFonts w:ascii="Times New Roman" w:hAnsi="Times New Roman" w:cs="Times New Roman"/>
          <w:color w:val="4D5156"/>
          <w:sz w:val="24"/>
          <w:szCs w:val="24"/>
          <w:shd w:val="clear" w:color="auto" w:fill="FFFFFF"/>
        </w:rPr>
      </w:pPr>
    </w:p>
    <w:p w14:paraId="60F6CC54" w14:textId="77777777" w:rsidR="00B40009" w:rsidRDefault="00B40009" w:rsidP="00B40009">
      <w:pPr>
        <w:pStyle w:val="Default"/>
      </w:pPr>
    </w:p>
    <w:p w14:paraId="0DB01E6C" w14:textId="192A88E0" w:rsidR="00D76FD9" w:rsidRDefault="00B40009" w:rsidP="00B40009">
      <w:pPr>
        <w:pStyle w:val="Default"/>
        <w:rPr>
          <w:lang w:val="en-US"/>
        </w:rPr>
      </w:pPr>
      <w:r>
        <w:t xml:space="preserve"> </w:t>
      </w:r>
    </w:p>
    <w:p w14:paraId="7697C6AC" w14:textId="606FE486" w:rsidR="00D76FD9" w:rsidRPr="00D76FD9" w:rsidRDefault="00D76FD9">
      <w:pPr>
        <w:rPr>
          <w:rFonts w:ascii="Times New Roman" w:hAnsi="Times New Roman" w:cs="Times New Roman"/>
          <w:sz w:val="24"/>
          <w:szCs w:val="24"/>
          <w:lang w:val="en-US"/>
        </w:rPr>
      </w:pPr>
      <w:r>
        <w:rPr>
          <w:rFonts w:ascii="Times New Roman" w:hAnsi="Times New Roman" w:cs="Times New Roman"/>
          <w:sz w:val="24"/>
          <w:szCs w:val="24"/>
          <w:lang w:val="en-US"/>
        </w:rPr>
        <w:tab/>
      </w:r>
    </w:p>
    <w:sectPr w:rsidR="00D76FD9" w:rsidRPr="00D76FD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20FD3" w14:textId="77777777" w:rsidR="003C5C55" w:rsidRDefault="003C5C55" w:rsidP="003C5C55">
      <w:pPr>
        <w:spacing w:line="240" w:lineRule="auto"/>
      </w:pPr>
      <w:r>
        <w:separator/>
      </w:r>
    </w:p>
  </w:endnote>
  <w:endnote w:type="continuationSeparator" w:id="0">
    <w:p w14:paraId="35430F92" w14:textId="77777777" w:rsidR="003C5C55" w:rsidRDefault="003C5C55" w:rsidP="003C5C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F7719" w14:textId="77777777" w:rsidR="003C5C55" w:rsidRDefault="003C5C55" w:rsidP="003C5C55">
      <w:pPr>
        <w:spacing w:line="240" w:lineRule="auto"/>
      </w:pPr>
      <w:r>
        <w:separator/>
      </w:r>
    </w:p>
  </w:footnote>
  <w:footnote w:type="continuationSeparator" w:id="0">
    <w:p w14:paraId="534DF31E" w14:textId="77777777" w:rsidR="003C5C55" w:rsidRDefault="003C5C55" w:rsidP="003C5C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259290"/>
      <w:docPartObj>
        <w:docPartGallery w:val="Page Numbers (Top of Page)"/>
        <w:docPartUnique/>
      </w:docPartObj>
    </w:sdtPr>
    <w:sdtEndPr>
      <w:rPr>
        <w:noProof/>
      </w:rPr>
    </w:sdtEndPr>
    <w:sdtContent>
      <w:p w14:paraId="11B75D03" w14:textId="77777777" w:rsidR="003C5C55" w:rsidRDefault="003C5C55">
        <w:pPr>
          <w:pStyle w:val="Header"/>
          <w:jc w:val="right"/>
          <w:rPr>
            <w:noProof/>
          </w:rPr>
        </w:pPr>
        <w:r>
          <w:fldChar w:fldCharType="begin"/>
        </w:r>
        <w:r>
          <w:instrText xml:space="preserve"> PAGE   \* MERGEFORMAT </w:instrText>
        </w:r>
        <w:r>
          <w:fldChar w:fldCharType="separate"/>
        </w:r>
        <w:r>
          <w:rPr>
            <w:noProof/>
          </w:rPr>
          <w:t>8</w:t>
        </w:r>
        <w:r>
          <w:rPr>
            <w:noProof/>
          </w:rPr>
          <w:fldChar w:fldCharType="end"/>
        </w:r>
      </w:p>
      <w:p w14:paraId="0CD84EBE" w14:textId="77777777" w:rsidR="003C5C55" w:rsidRDefault="003C5C55">
        <w:pPr>
          <w:pStyle w:val="Header"/>
          <w:jc w:val="right"/>
          <w:rPr>
            <w:noProof/>
          </w:rPr>
        </w:pPr>
        <w:r>
          <w:rPr>
            <w:noProof/>
          </w:rPr>
          <w:t>HB 24/24</w:t>
        </w:r>
      </w:p>
      <w:p w14:paraId="10EB847F" w14:textId="0DB7E94E" w:rsidR="003C5C55" w:rsidRDefault="003C5C55">
        <w:pPr>
          <w:pStyle w:val="Header"/>
          <w:jc w:val="right"/>
        </w:pPr>
        <w:r>
          <w:rPr>
            <w:noProof/>
          </w:rPr>
          <w:t>HCBC 215/24</w:t>
        </w:r>
      </w:p>
    </w:sdtContent>
  </w:sdt>
  <w:p w14:paraId="76D22A8F" w14:textId="77777777" w:rsidR="003C5C55" w:rsidRDefault="003C5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name w:val="RTF_Num 2"/>
    <w:lvl w:ilvl="0">
      <w:start w:val="4"/>
      <w:numFmt w:val="decimal"/>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15:restartNumberingAfterBreak="0">
    <w:nsid w:val="113A128D"/>
    <w:multiLevelType w:val="hybridMultilevel"/>
    <w:tmpl w:val="0C28BB4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F772382"/>
    <w:multiLevelType w:val="hybridMultilevel"/>
    <w:tmpl w:val="209C6D5E"/>
    <w:lvl w:ilvl="0" w:tplc="E77C0084">
      <w:start w:val="1"/>
      <w:numFmt w:val="decimal"/>
      <w:lvlText w:val="(%1)"/>
      <w:lvlJc w:val="left"/>
      <w:pPr>
        <w:ind w:left="135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55F7481"/>
    <w:multiLevelType w:val="hybridMultilevel"/>
    <w:tmpl w:val="0C28BB4E"/>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7D8B1D10"/>
    <w:multiLevelType w:val="hybridMultilevel"/>
    <w:tmpl w:val="0C28BB4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409229114">
    <w:abstractNumId w:val="3"/>
  </w:num>
  <w:num w:numId="2" w16cid:durableId="928972957">
    <w:abstractNumId w:val="4"/>
  </w:num>
  <w:num w:numId="3" w16cid:durableId="1051030678">
    <w:abstractNumId w:val="1"/>
  </w:num>
  <w:num w:numId="4" w16cid:durableId="620305293">
    <w:abstractNumId w:val="0"/>
  </w:num>
  <w:num w:numId="5" w16cid:durableId="1142842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FD9"/>
    <w:rsid w:val="000847C4"/>
    <w:rsid w:val="000B3C69"/>
    <w:rsid w:val="000B5123"/>
    <w:rsid w:val="000B7417"/>
    <w:rsid w:val="001009AE"/>
    <w:rsid w:val="0014186D"/>
    <w:rsid w:val="00156A45"/>
    <w:rsid w:val="00165DC8"/>
    <w:rsid w:val="0019581D"/>
    <w:rsid w:val="001B072E"/>
    <w:rsid w:val="0021161D"/>
    <w:rsid w:val="00250DB4"/>
    <w:rsid w:val="002801B4"/>
    <w:rsid w:val="00280941"/>
    <w:rsid w:val="002930CB"/>
    <w:rsid w:val="002E1E53"/>
    <w:rsid w:val="002E693D"/>
    <w:rsid w:val="002F3538"/>
    <w:rsid w:val="0035126C"/>
    <w:rsid w:val="00376700"/>
    <w:rsid w:val="003A0544"/>
    <w:rsid w:val="003A10AD"/>
    <w:rsid w:val="003A4492"/>
    <w:rsid w:val="003A4B6E"/>
    <w:rsid w:val="003B18AE"/>
    <w:rsid w:val="003C5C55"/>
    <w:rsid w:val="003C748A"/>
    <w:rsid w:val="004717ED"/>
    <w:rsid w:val="004A0A59"/>
    <w:rsid w:val="004D5C0A"/>
    <w:rsid w:val="004D6FFB"/>
    <w:rsid w:val="005575CC"/>
    <w:rsid w:val="00572BBE"/>
    <w:rsid w:val="005B688B"/>
    <w:rsid w:val="005D4594"/>
    <w:rsid w:val="00620A9F"/>
    <w:rsid w:val="00636E51"/>
    <w:rsid w:val="006A2FC6"/>
    <w:rsid w:val="006C2B59"/>
    <w:rsid w:val="00717EB5"/>
    <w:rsid w:val="0072542D"/>
    <w:rsid w:val="007324F5"/>
    <w:rsid w:val="0077227E"/>
    <w:rsid w:val="007817F9"/>
    <w:rsid w:val="007C00CA"/>
    <w:rsid w:val="007D2411"/>
    <w:rsid w:val="007D616B"/>
    <w:rsid w:val="007E643D"/>
    <w:rsid w:val="007F02B2"/>
    <w:rsid w:val="0083777F"/>
    <w:rsid w:val="00864011"/>
    <w:rsid w:val="00877FF9"/>
    <w:rsid w:val="008A5EDC"/>
    <w:rsid w:val="008C73F4"/>
    <w:rsid w:val="0092209F"/>
    <w:rsid w:val="009418A6"/>
    <w:rsid w:val="00977F0B"/>
    <w:rsid w:val="00982220"/>
    <w:rsid w:val="00993624"/>
    <w:rsid w:val="009C3E9E"/>
    <w:rsid w:val="009F4149"/>
    <w:rsid w:val="00A313A5"/>
    <w:rsid w:val="00A7362E"/>
    <w:rsid w:val="00A94A59"/>
    <w:rsid w:val="00B21C32"/>
    <w:rsid w:val="00B27EFE"/>
    <w:rsid w:val="00B40009"/>
    <w:rsid w:val="00B90705"/>
    <w:rsid w:val="00BF2AE5"/>
    <w:rsid w:val="00C7041A"/>
    <w:rsid w:val="00C7364C"/>
    <w:rsid w:val="00CB330D"/>
    <w:rsid w:val="00CD2761"/>
    <w:rsid w:val="00D45F88"/>
    <w:rsid w:val="00D520AE"/>
    <w:rsid w:val="00D608D2"/>
    <w:rsid w:val="00D76FD9"/>
    <w:rsid w:val="00E12044"/>
    <w:rsid w:val="00E3307B"/>
    <w:rsid w:val="00EC234F"/>
    <w:rsid w:val="00ED0D8D"/>
    <w:rsid w:val="00EF585A"/>
    <w:rsid w:val="00F01CF3"/>
    <w:rsid w:val="00F10CCE"/>
    <w:rsid w:val="00FB6A6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6534"/>
  <w15:chartTrackingRefBased/>
  <w15:docId w15:val="{37FEA3B0-E9B8-4F1F-9B2C-58ECAC2C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FD9"/>
    <w:pPr>
      <w:ind w:left="720"/>
      <w:contextualSpacing/>
    </w:pPr>
  </w:style>
  <w:style w:type="paragraph" w:customStyle="1" w:styleId="Default">
    <w:name w:val="Default"/>
    <w:rsid w:val="00B40009"/>
    <w:pPr>
      <w:autoSpaceDE w:val="0"/>
      <w:autoSpaceDN w:val="0"/>
      <w:adjustRightInd w:val="0"/>
      <w:spacing w:line="240" w:lineRule="auto"/>
      <w:jc w:val="left"/>
    </w:pPr>
    <w:rPr>
      <w:rFonts w:ascii="Times New Roman" w:hAnsi="Times New Roman" w:cs="Times New Roman"/>
      <w:color w:val="000000"/>
      <w:kern w:val="0"/>
      <w:sz w:val="24"/>
      <w:szCs w:val="24"/>
    </w:rPr>
  </w:style>
  <w:style w:type="paragraph" w:styleId="NoSpacing">
    <w:name w:val="No Spacing"/>
    <w:uiPriority w:val="1"/>
    <w:qFormat/>
    <w:rsid w:val="00B27EFE"/>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customStyle="1" w:styleId="LG-para3">
    <w:name w:val="LG-para3"/>
    <w:basedOn w:val="Normal"/>
    <w:rsid w:val="0014186D"/>
    <w:pPr>
      <w:overflowPunct w:val="0"/>
      <w:autoSpaceDE w:val="0"/>
      <w:autoSpaceDN w:val="0"/>
      <w:adjustRightInd w:val="0"/>
      <w:spacing w:before="40" w:line="240" w:lineRule="auto"/>
      <w:ind w:firstLine="170"/>
      <w:jc w:val="left"/>
      <w:textAlignment w:val="baseline"/>
    </w:pPr>
    <w:rPr>
      <w:rFonts w:ascii="Times New Roman" w:eastAsia="Times New Roman" w:hAnsi="Times New Roman" w:cs="Times New Roman"/>
      <w:kern w:val="0"/>
      <w:szCs w:val="20"/>
      <w:lang w:val="en-GB"/>
      <w14:ligatures w14:val="none"/>
    </w:rPr>
  </w:style>
  <w:style w:type="character" w:customStyle="1" w:styleId="FontStyle22">
    <w:name w:val="Font Style22"/>
    <w:basedOn w:val="DefaultParagraphFont"/>
    <w:uiPriority w:val="99"/>
    <w:rsid w:val="009F4149"/>
    <w:rPr>
      <w:rFonts w:eastAsia="Times New Roman" w:cs="Times New Roman"/>
      <w:sz w:val="22"/>
      <w:szCs w:val="22"/>
      <w:lang w:val="en-US" w:eastAsia="zh-CN" w:bidi="hi-IN"/>
    </w:rPr>
  </w:style>
  <w:style w:type="character" w:customStyle="1" w:styleId="FontStyle23">
    <w:name w:val="Font Style23"/>
    <w:basedOn w:val="DefaultParagraphFont"/>
    <w:uiPriority w:val="99"/>
    <w:rsid w:val="009F4149"/>
    <w:rPr>
      <w:rFonts w:eastAsia="Times New Roman" w:cs="Times New Roman"/>
      <w:i/>
      <w:iCs/>
      <w:sz w:val="22"/>
      <w:szCs w:val="22"/>
      <w:lang w:val="en-US" w:eastAsia="zh-CN" w:bidi="hi-IN"/>
    </w:rPr>
  </w:style>
  <w:style w:type="paragraph" w:customStyle="1" w:styleId="Style6">
    <w:name w:val="Style6"/>
    <w:basedOn w:val="Normal"/>
    <w:next w:val="Normal"/>
    <w:uiPriority w:val="99"/>
    <w:rsid w:val="009F4149"/>
    <w:pPr>
      <w:widowControl w:val="0"/>
      <w:autoSpaceDE w:val="0"/>
      <w:autoSpaceDN w:val="0"/>
      <w:adjustRightInd w:val="0"/>
      <w:spacing w:line="274" w:lineRule="exact"/>
      <w:jc w:val="center"/>
    </w:pPr>
    <w:rPr>
      <w:rFonts w:ascii="Times New Roman" w:eastAsiaTheme="minorEastAsia" w:hAnsi="Times New Roman" w:cs="Times New Roman"/>
      <w:kern w:val="0"/>
      <w:sz w:val="24"/>
      <w:szCs w:val="24"/>
      <w:lang w:val="en-US" w:eastAsia="zh-CN" w:bidi="hi-IN"/>
      <w14:ligatures w14:val="none"/>
    </w:rPr>
  </w:style>
  <w:style w:type="paragraph" w:styleId="Header">
    <w:name w:val="header"/>
    <w:basedOn w:val="Normal"/>
    <w:link w:val="HeaderChar"/>
    <w:uiPriority w:val="99"/>
    <w:unhideWhenUsed/>
    <w:rsid w:val="003C5C55"/>
    <w:pPr>
      <w:tabs>
        <w:tab w:val="center" w:pos="4513"/>
        <w:tab w:val="right" w:pos="9026"/>
      </w:tabs>
      <w:spacing w:line="240" w:lineRule="auto"/>
    </w:pPr>
  </w:style>
  <w:style w:type="character" w:customStyle="1" w:styleId="HeaderChar">
    <w:name w:val="Header Char"/>
    <w:basedOn w:val="DefaultParagraphFont"/>
    <w:link w:val="Header"/>
    <w:uiPriority w:val="99"/>
    <w:rsid w:val="003C5C55"/>
  </w:style>
  <w:style w:type="paragraph" w:styleId="Footer">
    <w:name w:val="footer"/>
    <w:basedOn w:val="Normal"/>
    <w:link w:val="FooterChar"/>
    <w:uiPriority w:val="99"/>
    <w:unhideWhenUsed/>
    <w:rsid w:val="003C5C55"/>
    <w:pPr>
      <w:tabs>
        <w:tab w:val="center" w:pos="4513"/>
        <w:tab w:val="right" w:pos="9026"/>
      </w:tabs>
      <w:spacing w:line="240" w:lineRule="auto"/>
    </w:pPr>
  </w:style>
  <w:style w:type="character" w:customStyle="1" w:styleId="FooterChar">
    <w:name w:val="Footer Char"/>
    <w:basedOn w:val="DefaultParagraphFont"/>
    <w:link w:val="Footer"/>
    <w:uiPriority w:val="99"/>
    <w:rsid w:val="003C5C55"/>
  </w:style>
  <w:style w:type="paragraph" w:styleId="BalloonText">
    <w:name w:val="Balloon Text"/>
    <w:basedOn w:val="Normal"/>
    <w:link w:val="BalloonTextChar"/>
    <w:uiPriority w:val="99"/>
    <w:semiHidden/>
    <w:unhideWhenUsed/>
    <w:rsid w:val="003C5C5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C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693</TotalTime>
  <Pages>7</Pages>
  <Words>2064</Words>
  <Characters>11770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Christopher Dube-Banda</cp:lastModifiedBy>
  <cp:revision>38</cp:revision>
  <cp:lastPrinted>2024-02-19T13:00:00Z</cp:lastPrinted>
  <dcterms:created xsi:type="dcterms:W3CDTF">2024-02-15T12:55:00Z</dcterms:created>
  <dcterms:modified xsi:type="dcterms:W3CDTF">2024-02-20T09:03:00Z</dcterms:modified>
</cp:coreProperties>
</file>