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6854D9"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MELODY MAKUNURA</w:t>
      </w:r>
    </w:p>
    <w:p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65B5F" w:rsidRDefault="006854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AMOS ZVAREVASHE</w:t>
      </w:r>
    </w:p>
    <w:p w:rsidR="00527493" w:rsidRDefault="00527493"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FF5164"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890A7D">
        <w:rPr>
          <w:rFonts w:ascii="Times New Roman" w:hAnsi="Times New Roman" w:cs="Times New Roman"/>
          <w:sz w:val="24"/>
          <w:szCs w:val="24"/>
        </w:rPr>
        <w:t>, 10 May 2023</w:t>
      </w:r>
    </w:p>
    <w:p w:rsidR="006854D9" w:rsidRDefault="006854D9" w:rsidP="00B437D5">
      <w:pPr>
        <w:spacing w:after="0" w:line="240" w:lineRule="auto"/>
        <w:rPr>
          <w:rFonts w:ascii="Times New Roman" w:hAnsi="Times New Roman" w:cs="Times New Roman"/>
          <w:b/>
          <w:sz w:val="24"/>
          <w:szCs w:val="24"/>
        </w:rPr>
      </w:pPr>
    </w:p>
    <w:p w:rsidR="00B437D5" w:rsidRDefault="0056169F" w:rsidP="0056169F">
      <w:pPr>
        <w:tabs>
          <w:tab w:val="left" w:pos="76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437D5" w:rsidRDefault="006854D9"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Chamber</w:t>
      </w:r>
      <w:r w:rsidR="00FF5164">
        <w:rPr>
          <w:rFonts w:ascii="Times New Roman" w:hAnsi="Times New Roman" w:cs="Times New Roman"/>
          <w:b/>
          <w:sz w:val="24"/>
          <w:szCs w:val="24"/>
        </w:rPr>
        <w:t xml:space="preserve"> Application </w:t>
      </w:r>
    </w:p>
    <w:p w:rsidR="006854D9" w:rsidRDefault="006854D9"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i/>
          <w:sz w:val="24"/>
          <w:szCs w:val="24"/>
        </w:rPr>
      </w:pPr>
    </w:p>
    <w:p w:rsidR="00A712E4" w:rsidRDefault="00B437D5"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527493">
        <w:rPr>
          <w:rFonts w:ascii="Times New Roman" w:hAnsi="Times New Roman" w:cs="Times New Roman"/>
          <w:sz w:val="24"/>
          <w:szCs w:val="24"/>
        </w:rPr>
        <w:t xml:space="preserve">    </w:t>
      </w:r>
      <w:r w:rsidR="0046739B">
        <w:rPr>
          <w:rFonts w:ascii="Times New Roman" w:hAnsi="Times New Roman" w:cs="Times New Roman"/>
          <w:sz w:val="24"/>
          <w:szCs w:val="24"/>
        </w:rPr>
        <w:t xml:space="preserve">The applicant </w:t>
      </w:r>
      <w:r w:rsidR="006854D9">
        <w:rPr>
          <w:rFonts w:ascii="Times New Roman" w:hAnsi="Times New Roman" w:cs="Times New Roman"/>
          <w:sz w:val="24"/>
          <w:szCs w:val="24"/>
        </w:rPr>
        <w:t xml:space="preserve">Melody </w:t>
      </w:r>
      <w:r w:rsidR="00B33FAF">
        <w:rPr>
          <w:rFonts w:ascii="Times New Roman" w:hAnsi="Times New Roman" w:cs="Times New Roman"/>
          <w:sz w:val="24"/>
          <w:szCs w:val="24"/>
        </w:rPr>
        <w:t>Ku</w:t>
      </w:r>
      <w:r w:rsidR="006854D9">
        <w:rPr>
          <w:rFonts w:ascii="Times New Roman" w:hAnsi="Times New Roman" w:cs="Times New Roman"/>
          <w:sz w:val="24"/>
          <w:szCs w:val="24"/>
        </w:rPr>
        <w:t xml:space="preserve">ziwakwashe </w:t>
      </w:r>
      <w:r w:rsidR="005073C6">
        <w:rPr>
          <w:rFonts w:ascii="Times New Roman" w:hAnsi="Times New Roman" w:cs="Times New Roman"/>
          <w:sz w:val="24"/>
          <w:szCs w:val="24"/>
        </w:rPr>
        <w:t>Makunura</w:t>
      </w:r>
      <w:r w:rsidR="006854D9">
        <w:rPr>
          <w:rFonts w:ascii="Times New Roman" w:hAnsi="Times New Roman" w:cs="Times New Roman"/>
          <w:sz w:val="24"/>
          <w:szCs w:val="24"/>
        </w:rPr>
        <w:t xml:space="preserve"> (Melody) has three related matters pending in this court the last of which is HC 931/23 that was placed before me for determination.  The other related records are case numbers HC 6395/19 and HC 5728/20.  The cases are related as follows:</w:t>
      </w:r>
    </w:p>
    <w:p w:rsidR="006854D9" w:rsidRPr="0067760C" w:rsidRDefault="006854D9" w:rsidP="006854D9">
      <w:pPr>
        <w:spacing w:after="0" w:line="360" w:lineRule="auto"/>
        <w:jc w:val="both"/>
        <w:rPr>
          <w:rFonts w:ascii="Times New Roman" w:hAnsi="Times New Roman" w:cs="Times New Roman"/>
          <w:b/>
          <w:sz w:val="24"/>
          <w:szCs w:val="24"/>
        </w:rPr>
      </w:pPr>
      <w:r w:rsidRPr="0067760C">
        <w:rPr>
          <w:rFonts w:ascii="Times New Roman" w:hAnsi="Times New Roman" w:cs="Times New Roman"/>
          <w:b/>
          <w:sz w:val="24"/>
          <w:szCs w:val="24"/>
        </w:rPr>
        <w:t>Case Number HC 6395/19</w:t>
      </w:r>
    </w:p>
    <w:p w:rsidR="00DA64E3" w:rsidRDefault="006854D9"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herein as plaintiff therein filed an application for rescission of a default judgement granted by </w:t>
      </w:r>
      <w:r w:rsidRPr="007039E7">
        <w:rPr>
          <w:rFonts w:ascii="Times New Roman" w:hAnsi="Times New Roman" w:cs="Times New Roman"/>
          <w:smallCaps/>
          <w:sz w:val="24"/>
          <w:szCs w:val="24"/>
        </w:rPr>
        <w:t>Uchena J</w:t>
      </w:r>
      <w:r>
        <w:rPr>
          <w:rFonts w:ascii="Times New Roman" w:hAnsi="Times New Roman" w:cs="Times New Roman"/>
          <w:sz w:val="24"/>
          <w:szCs w:val="24"/>
        </w:rPr>
        <w:t xml:space="preserve"> (as he then was) in case number</w:t>
      </w:r>
      <w:r w:rsidR="00DA64E3">
        <w:rPr>
          <w:rFonts w:ascii="Times New Roman" w:hAnsi="Times New Roman" w:cs="Times New Roman"/>
          <w:sz w:val="24"/>
          <w:szCs w:val="24"/>
        </w:rPr>
        <w:t xml:space="preserve"> </w:t>
      </w:r>
      <w:r>
        <w:rPr>
          <w:rFonts w:ascii="Times New Roman" w:hAnsi="Times New Roman" w:cs="Times New Roman"/>
          <w:sz w:val="24"/>
          <w:szCs w:val="24"/>
        </w:rPr>
        <w:t>HC 9080</w:t>
      </w:r>
      <w:r w:rsidR="00DA64E3">
        <w:rPr>
          <w:rFonts w:ascii="Times New Roman" w:hAnsi="Times New Roman" w:cs="Times New Roman"/>
          <w:sz w:val="24"/>
          <w:szCs w:val="24"/>
        </w:rPr>
        <w:t xml:space="preserve">/12 </w:t>
      </w:r>
      <w:r w:rsidR="0067760C">
        <w:rPr>
          <w:rFonts w:ascii="Times New Roman" w:hAnsi="Times New Roman" w:cs="Times New Roman"/>
          <w:sz w:val="24"/>
          <w:szCs w:val="24"/>
        </w:rPr>
        <w:t>against one Rodger Nyasha M</w:t>
      </w:r>
      <w:r w:rsidR="005073C6">
        <w:rPr>
          <w:rFonts w:ascii="Times New Roman" w:hAnsi="Times New Roman" w:cs="Times New Roman"/>
          <w:sz w:val="24"/>
          <w:szCs w:val="24"/>
        </w:rPr>
        <w:t>a</w:t>
      </w:r>
      <w:r w:rsidR="0067760C">
        <w:rPr>
          <w:rFonts w:ascii="Times New Roman" w:hAnsi="Times New Roman" w:cs="Times New Roman"/>
          <w:sz w:val="24"/>
          <w:szCs w:val="24"/>
        </w:rPr>
        <w:t xml:space="preserve">kunura and </w:t>
      </w:r>
      <w:r w:rsidR="008D6520">
        <w:rPr>
          <w:rFonts w:ascii="Times New Roman" w:hAnsi="Times New Roman" w:cs="Times New Roman"/>
          <w:sz w:val="24"/>
          <w:szCs w:val="24"/>
        </w:rPr>
        <w:t xml:space="preserve">Chitungwiza Municipality as first and second defendants.  In terms of that default judgement </w:t>
      </w:r>
      <w:r w:rsidR="00890A7D">
        <w:rPr>
          <w:rFonts w:ascii="Times New Roman" w:hAnsi="Times New Roman" w:cs="Times New Roman"/>
          <w:sz w:val="24"/>
          <w:szCs w:val="24"/>
        </w:rPr>
        <w:t xml:space="preserve">granted </w:t>
      </w:r>
      <w:r w:rsidR="00DA64E3">
        <w:rPr>
          <w:rFonts w:ascii="Times New Roman" w:hAnsi="Times New Roman" w:cs="Times New Roman"/>
          <w:sz w:val="24"/>
          <w:szCs w:val="24"/>
        </w:rPr>
        <w:t>on 12 December 2012, the first defendant was ordered to transfer over</w:t>
      </w:r>
      <w:r w:rsidR="008D6520">
        <w:rPr>
          <w:rFonts w:ascii="Times New Roman" w:hAnsi="Times New Roman" w:cs="Times New Roman"/>
          <w:sz w:val="24"/>
          <w:szCs w:val="24"/>
        </w:rPr>
        <w:t xml:space="preserve"> by a cession – </w:t>
      </w:r>
      <w:r w:rsidR="00DA64E3">
        <w:rPr>
          <w:rFonts w:ascii="Times New Roman" w:hAnsi="Times New Roman" w:cs="Times New Roman"/>
          <w:sz w:val="24"/>
          <w:szCs w:val="24"/>
        </w:rPr>
        <w:t xml:space="preserve">a property called Stand Number 26530 Unit L, Seke, Chitungwiza to the applicant herein failing which the Sheriff was ordered to sign cession documents with second defendant therein to effect cession of the property aforesaid. </w:t>
      </w:r>
    </w:p>
    <w:p w:rsidR="00DA64E3" w:rsidRPr="0067760C" w:rsidRDefault="00DA64E3" w:rsidP="006854D9">
      <w:pPr>
        <w:spacing w:after="0" w:line="360" w:lineRule="auto"/>
        <w:jc w:val="both"/>
        <w:rPr>
          <w:rFonts w:ascii="Times New Roman" w:hAnsi="Times New Roman" w:cs="Times New Roman"/>
          <w:b/>
          <w:sz w:val="24"/>
          <w:szCs w:val="24"/>
        </w:rPr>
      </w:pPr>
      <w:r w:rsidRPr="0067760C">
        <w:rPr>
          <w:rFonts w:ascii="Times New Roman" w:hAnsi="Times New Roman" w:cs="Times New Roman"/>
          <w:b/>
          <w:sz w:val="24"/>
          <w:szCs w:val="24"/>
        </w:rPr>
        <w:t>Case Number HC 6395/19</w:t>
      </w:r>
    </w:p>
    <w:p w:rsidR="007039E7" w:rsidRDefault="00DA64E3"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Melody on 16 November 2022 filed this application for rescission of the default judgement granted in case number HC 9080/12 as aforesaid. The basis for seeking rescission is stated as that the judgement was granted in error.  The application was made in terms </w:t>
      </w:r>
      <w:r w:rsidR="008D6520">
        <w:rPr>
          <w:rFonts w:ascii="Times New Roman" w:hAnsi="Times New Roman" w:cs="Times New Roman"/>
          <w:sz w:val="24"/>
          <w:szCs w:val="24"/>
        </w:rPr>
        <w:t>of r</w:t>
      </w:r>
      <w:r>
        <w:rPr>
          <w:rFonts w:ascii="Times New Roman" w:hAnsi="Times New Roman" w:cs="Times New Roman"/>
          <w:sz w:val="24"/>
          <w:szCs w:val="24"/>
        </w:rPr>
        <w:t xml:space="preserve"> 449 of the High Court Rules, 1971 (now repea</w:t>
      </w:r>
      <w:r w:rsidR="00D736BF">
        <w:rPr>
          <w:rFonts w:ascii="Times New Roman" w:hAnsi="Times New Roman" w:cs="Times New Roman"/>
          <w:sz w:val="24"/>
          <w:szCs w:val="24"/>
        </w:rPr>
        <w:t>l</w:t>
      </w:r>
      <w:r>
        <w:rPr>
          <w:rFonts w:ascii="Times New Roman" w:hAnsi="Times New Roman" w:cs="Times New Roman"/>
          <w:sz w:val="24"/>
          <w:szCs w:val="24"/>
        </w:rPr>
        <w:t>ed)</w:t>
      </w:r>
      <w:r w:rsidR="007039E7">
        <w:rPr>
          <w:rFonts w:ascii="Times New Roman" w:hAnsi="Times New Roman" w:cs="Times New Roman"/>
          <w:sz w:val="24"/>
          <w:szCs w:val="24"/>
        </w:rPr>
        <w:t>.  The respondents are the first, second an</w:t>
      </w:r>
      <w:r w:rsidR="008D6520">
        <w:rPr>
          <w:rFonts w:ascii="Times New Roman" w:hAnsi="Times New Roman" w:cs="Times New Roman"/>
          <w:sz w:val="24"/>
          <w:szCs w:val="24"/>
        </w:rPr>
        <w:t>d third respondents herein.  This</w:t>
      </w:r>
      <w:r w:rsidR="007039E7">
        <w:rPr>
          <w:rFonts w:ascii="Times New Roman" w:hAnsi="Times New Roman" w:cs="Times New Roman"/>
          <w:sz w:val="24"/>
          <w:szCs w:val="24"/>
        </w:rPr>
        <w:t xml:space="preserve"> application </w:t>
      </w:r>
      <w:r w:rsidR="00B837ED">
        <w:rPr>
          <w:rFonts w:ascii="Times New Roman" w:hAnsi="Times New Roman" w:cs="Times New Roman"/>
          <w:sz w:val="24"/>
          <w:szCs w:val="24"/>
        </w:rPr>
        <w:t>wa</w:t>
      </w:r>
      <w:r w:rsidR="007039E7">
        <w:rPr>
          <w:rFonts w:ascii="Times New Roman" w:hAnsi="Times New Roman" w:cs="Times New Roman"/>
          <w:sz w:val="24"/>
          <w:szCs w:val="24"/>
        </w:rPr>
        <w:t xml:space="preserve">s then the first of these applications filed by Melody.  </w:t>
      </w:r>
    </w:p>
    <w:p w:rsidR="00B8513C" w:rsidRDefault="007039E7"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8513C">
        <w:rPr>
          <w:rFonts w:ascii="Times New Roman" w:hAnsi="Times New Roman" w:cs="Times New Roman"/>
          <w:sz w:val="24"/>
          <w:szCs w:val="24"/>
        </w:rPr>
        <w:t>For</w:t>
      </w:r>
      <w:r>
        <w:rPr>
          <w:rFonts w:ascii="Times New Roman" w:hAnsi="Times New Roman" w:cs="Times New Roman"/>
          <w:sz w:val="24"/>
          <w:szCs w:val="24"/>
        </w:rPr>
        <w:t xml:space="preserve"> purposes of context, the applicant, Melody who was not a party to case number HC 9080/12 claims that Rodgers M</w:t>
      </w:r>
      <w:r w:rsidR="00B8513C">
        <w:rPr>
          <w:rFonts w:ascii="Times New Roman" w:hAnsi="Times New Roman" w:cs="Times New Roman"/>
          <w:sz w:val="24"/>
          <w:szCs w:val="24"/>
        </w:rPr>
        <w:t>akunura is deceased and died on 28 September 2005.  Melody claims to have been appointed the Executor Dative of the Estate Late Rodgers Makunura by virtue of letters of Administration issued to her on 22 July 2019 and issued on 25 July 2019.</w:t>
      </w:r>
    </w:p>
    <w:p w:rsidR="0058553E" w:rsidRDefault="000A0549"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Melody seeks rescission of the default judgement in case number HC 9080/12 on the basis that the same was granted in error as it was based upon a fraud.  The basis of alleging fraud was that the first respondent as plaintiff in case number HC 9080/12 based his claim for cession of the property in question on a purported sale agreement of the property allegedly entered into between him and Rodgers Makunura on 13 April 2007 yet by that date Rodgers had died in 2005 as already noted. </w:t>
      </w:r>
      <w:r w:rsidR="00B61713">
        <w:rPr>
          <w:rFonts w:ascii="Times New Roman" w:hAnsi="Times New Roman" w:cs="Times New Roman"/>
          <w:sz w:val="24"/>
          <w:szCs w:val="24"/>
        </w:rPr>
        <w:t>The rescission application is still to be heard once procedural hurdles which</w:t>
      </w:r>
      <w:r w:rsidR="0058553E">
        <w:rPr>
          <w:rFonts w:ascii="Times New Roman" w:hAnsi="Times New Roman" w:cs="Times New Roman"/>
          <w:sz w:val="24"/>
          <w:szCs w:val="24"/>
        </w:rPr>
        <w:t xml:space="preserve"> case numbers HC 5728/90 and HC 931/23 are concerned with are cleared. </w:t>
      </w:r>
    </w:p>
    <w:p w:rsidR="0058553E" w:rsidRPr="00B37BD8" w:rsidRDefault="0058553E" w:rsidP="006854D9">
      <w:pPr>
        <w:spacing w:after="0" w:line="360" w:lineRule="auto"/>
        <w:jc w:val="both"/>
        <w:rPr>
          <w:rFonts w:ascii="Times New Roman" w:hAnsi="Times New Roman" w:cs="Times New Roman"/>
          <w:b/>
          <w:sz w:val="24"/>
          <w:szCs w:val="24"/>
        </w:rPr>
      </w:pPr>
      <w:r w:rsidRPr="00B37BD8">
        <w:rPr>
          <w:rFonts w:ascii="Times New Roman" w:hAnsi="Times New Roman" w:cs="Times New Roman"/>
          <w:b/>
          <w:sz w:val="24"/>
          <w:szCs w:val="24"/>
        </w:rPr>
        <w:t>Case Number HC 5</w:t>
      </w:r>
      <w:r w:rsidR="00EB230F">
        <w:rPr>
          <w:rFonts w:ascii="Times New Roman" w:hAnsi="Times New Roman" w:cs="Times New Roman"/>
          <w:b/>
          <w:sz w:val="24"/>
          <w:szCs w:val="24"/>
        </w:rPr>
        <w:t>7</w:t>
      </w:r>
      <w:r w:rsidRPr="00B37BD8">
        <w:rPr>
          <w:rFonts w:ascii="Times New Roman" w:hAnsi="Times New Roman" w:cs="Times New Roman"/>
          <w:b/>
          <w:sz w:val="24"/>
          <w:szCs w:val="24"/>
        </w:rPr>
        <w:t>28/20</w:t>
      </w:r>
    </w:p>
    <w:p w:rsidR="0042119A" w:rsidRDefault="0058553E"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Melody filed a </w:t>
      </w:r>
      <w:r w:rsidR="00B37BD8">
        <w:rPr>
          <w:rFonts w:ascii="Times New Roman" w:hAnsi="Times New Roman" w:cs="Times New Roman"/>
          <w:sz w:val="24"/>
          <w:szCs w:val="24"/>
        </w:rPr>
        <w:t>c</w:t>
      </w:r>
      <w:r>
        <w:rPr>
          <w:rFonts w:ascii="Times New Roman" w:hAnsi="Times New Roman" w:cs="Times New Roman"/>
          <w:sz w:val="24"/>
          <w:szCs w:val="24"/>
        </w:rPr>
        <w:t xml:space="preserve">hamber </w:t>
      </w:r>
      <w:r w:rsidR="00B37BD8">
        <w:rPr>
          <w:rFonts w:ascii="Times New Roman" w:hAnsi="Times New Roman" w:cs="Times New Roman"/>
          <w:sz w:val="24"/>
          <w:szCs w:val="24"/>
        </w:rPr>
        <w:t>a</w:t>
      </w:r>
      <w:r>
        <w:rPr>
          <w:rFonts w:ascii="Times New Roman" w:hAnsi="Times New Roman" w:cs="Times New Roman"/>
          <w:sz w:val="24"/>
          <w:szCs w:val="24"/>
        </w:rPr>
        <w:t>pplication for substituted service of the notice of set down of case number HC 6395/19 by publication of the notice of s</w:t>
      </w:r>
      <w:r w:rsidR="00587BA7">
        <w:rPr>
          <w:rFonts w:ascii="Times New Roman" w:hAnsi="Times New Roman" w:cs="Times New Roman"/>
          <w:sz w:val="24"/>
          <w:szCs w:val="24"/>
        </w:rPr>
        <w:t>et down in the Herald Newspaper</w:t>
      </w:r>
      <w:r>
        <w:rPr>
          <w:rFonts w:ascii="Times New Roman" w:hAnsi="Times New Roman" w:cs="Times New Roman"/>
          <w:sz w:val="24"/>
          <w:szCs w:val="24"/>
        </w:rPr>
        <w:t xml:space="preserve">. Case number HC 6395/19 was set down for hearing on 28 July 2020 before </w:t>
      </w:r>
      <w:r w:rsidRPr="0058553E">
        <w:rPr>
          <w:rFonts w:ascii="Times New Roman" w:hAnsi="Times New Roman" w:cs="Times New Roman"/>
          <w:smallCaps/>
          <w:sz w:val="24"/>
          <w:szCs w:val="24"/>
        </w:rPr>
        <w:t>Manzunzu J</w:t>
      </w:r>
      <w:r>
        <w:rPr>
          <w:rFonts w:ascii="Times New Roman" w:hAnsi="Times New Roman" w:cs="Times New Roman"/>
          <w:sz w:val="24"/>
          <w:szCs w:val="24"/>
        </w:rPr>
        <w:t xml:space="preserve">.  The same was removed from the roll on the basis that service of the notice of </w:t>
      </w:r>
      <w:r w:rsidR="0042119A">
        <w:rPr>
          <w:rFonts w:ascii="Times New Roman" w:hAnsi="Times New Roman" w:cs="Times New Roman"/>
          <w:sz w:val="24"/>
          <w:szCs w:val="24"/>
        </w:rPr>
        <w:t xml:space="preserve">set down was defective. The notice of set down </w:t>
      </w:r>
      <w:r w:rsidR="00C14C56">
        <w:rPr>
          <w:rFonts w:ascii="Times New Roman" w:hAnsi="Times New Roman" w:cs="Times New Roman"/>
          <w:sz w:val="24"/>
          <w:szCs w:val="24"/>
        </w:rPr>
        <w:t xml:space="preserve">had </w:t>
      </w:r>
      <w:r w:rsidR="0042119A">
        <w:rPr>
          <w:rFonts w:ascii="Times New Roman" w:hAnsi="Times New Roman" w:cs="Times New Roman"/>
          <w:sz w:val="24"/>
          <w:szCs w:val="24"/>
        </w:rPr>
        <w:t>been served on the first respondent’s legal practitioners yet they had renounced agency prior to its service.  The legal practitioners gave out in the notice to renounce agency that the first respondent’s address for service was 27737 Unit C, Chitungwiza.</w:t>
      </w:r>
    </w:p>
    <w:p w:rsidR="00DA2C5D" w:rsidRDefault="0042119A" w:rsidP="00685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Melody then attempted service of another notice of set down of case number HC 6395/19.  This time Melody engaged the services of the Sheriff to effect service.  The Sheriff </w:t>
      </w:r>
      <w:r w:rsidR="00907542">
        <w:rPr>
          <w:rFonts w:ascii="Times New Roman" w:hAnsi="Times New Roman" w:cs="Times New Roman"/>
          <w:sz w:val="24"/>
          <w:szCs w:val="24"/>
        </w:rPr>
        <w:t>tried to</w:t>
      </w:r>
      <w:r>
        <w:rPr>
          <w:rFonts w:ascii="Times New Roman" w:hAnsi="Times New Roman" w:cs="Times New Roman"/>
          <w:sz w:val="24"/>
          <w:szCs w:val="24"/>
        </w:rPr>
        <w:t xml:space="preserve"> locate the address 27737 Unit C, Chitungwiza in v</w:t>
      </w:r>
      <w:r w:rsidR="00907542">
        <w:rPr>
          <w:rFonts w:ascii="Times New Roman" w:hAnsi="Times New Roman" w:cs="Times New Roman"/>
          <w:sz w:val="24"/>
          <w:szCs w:val="24"/>
        </w:rPr>
        <w:t>a</w:t>
      </w:r>
      <w:r>
        <w:rPr>
          <w:rFonts w:ascii="Times New Roman" w:hAnsi="Times New Roman" w:cs="Times New Roman"/>
          <w:sz w:val="24"/>
          <w:szCs w:val="24"/>
        </w:rPr>
        <w:t>in.  The Sheriff then sought directi</w:t>
      </w:r>
      <w:r w:rsidR="00907542">
        <w:rPr>
          <w:rFonts w:ascii="Times New Roman" w:hAnsi="Times New Roman" w:cs="Times New Roman"/>
          <w:sz w:val="24"/>
          <w:szCs w:val="24"/>
        </w:rPr>
        <w:t>ons</w:t>
      </w:r>
      <w:r>
        <w:rPr>
          <w:rFonts w:ascii="Times New Roman" w:hAnsi="Times New Roman" w:cs="Times New Roman"/>
          <w:sz w:val="24"/>
          <w:szCs w:val="24"/>
        </w:rPr>
        <w:t xml:space="preserve"> </w:t>
      </w:r>
      <w:r w:rsidR="00955543">
        <w:rPr>
          <w:rFonts w:ascii="Times New Roman" w:hAnsi="Times New Roman" w:cs="Times New Roman"/>
          <w:sz w:val="24"/>
          <w:szCs w:val="24"/>
        </w:rPr>
        <w:t xml:space="preserve">to the address </w:t>
      </w:r>
      <w:r>
        <w:rPr>
          <w:rFonts w:ascii="Times New Roman" w:hAnsi="Times New Roman" w:cs="Times New Roman"/>
          <w:sz w:val="24"/>
          <w:szCs w:val="24"/>
        </w:rPr>
        <w:t>from the second respondent</w:t>
      </w:r>
      <w:r w:rsidR="00DA2C5D">
        <w:rPr>
          <w:rFonts w:ascii="Times New Roman" w:hAnsi="Times New Roman" w:cs="Times New Roman"/>
          <w:sz w:val="24"/>
          <w:szCs w:val="24"/>
        </w:rPr>
        <w:t>, Chitungwiza Municipality.  In the return of attempted service 23 November 2020, the Sheriff endorsed the return of service as follows:</w:t>
      </w:r>
    </w:p>
    <w:p w:rsidR="00DA2C5D" w:rsidRDefault="00DA2C5D" w:rsidP="00DA2C5D">
      <w:pPr>
        <w:spacing w:after="0" w:line="240" w:lineRule="auto"/>
        <w:jc w:val="both"/>
        <w:rPr>
          <w:rFonts w:ascii="Times New Roman" w:hAnsi="Times New Roman" w:cs="Times New Roman"/>
        </w:rPr>
      </w:pPr>
      <w:r w:rsidRPr="00DA2C5D">
        <w:rPr>
          <w:rFonts w:ascii="Times New Roman" w:hAnsi="Times New Roman" w:cs="Times New Roman"/>
        </w:rPr>
        <w:tab/>
        <w:t xml:space="preserve">“Attempted Service:  Failed to locate the given address of service.  Went to Council Offices </w:t>
      </w:r>
      <w:r w:rsidRPr="00DA2C5D">
        <w:rPr>
          <w:rFonts w:ascii="Times New Roman" w:hAnsi="Times New Roman" w:cs="Times New Roman"/>
        </w:rPr>
        <w:tab/>
        <w:t>and Mr D. Moyo of Chitungwiza Council said that there is no 27737 in Unit C.”</w:t>
      </w:r>
      <w:r w:rsidR="0042119A" w:rsidRPr="00DA2C5D">
        <w:rPr>
          <w:rFonts w:ascii="Times New Roman" w:hAnsi="Times New Roman" w:cs="Times New Roman"/>
        </w:rPr>
        <w:t xml:space="preserve">  </w:t>
      </w:r>
    </w:p>
    <w:p w:rsidR="00DA2C5D" w:rsidRDefault="00DA2C5D" w:rsidP="00DA2C5D">
      <w:pPr>
        <w:spacing w:after="0" w:line="240" w:lineRule="auto"/>
        <w:jc w:val="both"/>
        <w:rPr>
          <w:rFonts w:ascii="Times New Roman" w:hAnsi="Times New Roman" w:cs="Times New Roman"/>
        </w:rPr>
      </w:pPr>
    </w:p>
    <w:p w:rsidR="00A66F11" w:rsidRDefault="00DA2C5D" w:rsidP="00DA2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A2C5D">
        <w:rPr>
          <w:rFonts w:ascii="Times New Roman" w:hAnsi="Times New Roman" w:cs="Times New Roman"/>
          <w:sz w:val="24"/>
          <w:szCs w:val="24"/>
        </w:rPr>
        <w:t xml:space="preserve">When the </w:t>
      </w:r>
      <w:r w:rsidR="00587BA7">
        <w:rPr>
          <w:rFonts w:ascii="Times New Roman" w:hAnsi="Times New Roman" w:cs="Times New Roman"/>
          <w:sz w:val="24"/>
          <w:szCs w:val="24"/>
        </w:rPr>
        <w:t>c</w:t>
      </w:r>
      <w:r w:rsidRPr="00DA2C5D">
        <w:rPr>
          <w:rFonts w:ascii="Times New Roman" w:hAnsi="Times New Roman" w:cs="Times New Roman"/>
          <w:sz w:val="24"/>
          <w:szCs w:val="24"/>
        </w:rPr>
        <w:t xml:space="preserve">hamber </w:t>
      </w:r>
      <w:r w:rsidR="00587BA7">
        <w:rPr>
          <w:rFonts w:ascii="Times New Roman" w:hAnsi="Times New Roman" w:cs="Times New Roman"/>
          <w:sz w:val="24"/>
          <w:szCs w:val="24"/>
        </w:rPr>
        <w:t>a</w:t>
      </w:r>
      <w:r w:rsidRPr="00DA2C5D">
        <w:rPr>
          <w:rFonts w:ascii="Times New Roman" w:hAnsi="Times New Roman" w:cs="Times New Roman"/>
          <w:sz w:val="24"/>
          <w:szCs w:val="24"/>
        </w:rPr>
        <w:t>pplication</w:t>
      </w:r>
      <w:r>
        <w:rPr>
          <w:rFonts w:ascii="Times New Roman" w:hAnsi="Times New Roman" w:cs="Times New Roman"/>
          <w:sz w:val="24"/>
          <w:szCs w:val="24"/>
        </w:rPr>
        <w:t xml:space="preserve"> was placed before </w:t>
      </w:r>
      <w:r w:rsidRPr="00DA2C5D">
        <w:rPr>
          <w:rFonts w:ascii="Times New Roman" w:hAnsi="Times New Roman" w:cs="Times New Roman"/>
          <w:smallCaps/>
          <w:sz w:val="24"/>
          <w:szCs w:val="24"/>
        </w:rPr>
        <w:t>Manzunzu J</w:t>
      </w:r>
      <w:r w:rsidR="00587BA7">
        <w:rPr>
          <w:rFonts w:ascii="Times New Roman" w:hAnsi="Times New Roman" w:cs="Times New Roman"/>
          <w:smallCaps/>
          <w:sz w:val="24"/>
          <w:szCs w:val="24"/>
        </w:rPr>
        <w:t>,</w:t>
      </w:r>
      <w:r>
        <w:rPr>
          <w:rFonts w:ascii="Times New Roman" w:hAnsi="Times New Roman" w:cs="Times New Roman"/>
          <w:sz w:val="24"/>
          <w:szCs w:val="24"/>
        </w:rPr>
        <w:t xml:space="preserve"> </w:t>
      </w:r>
      <w:r w:rsidR="00587BA7">
        <w:rPr>
          <w:rFonts w:ascii="Times New Roman" w:hAnsi="Times New Roman" w:cs="Times New Roman"/>
          <w:sz w:val="24"/>
          <w:szCs w:val="24"/>
        </w:rPr>
        <w:t>t</w:t>
      </w:r>
      <w:r>
        <w:rPr>
          <w:rFonts w:ascii="Times New Roman" w:hAnsi="Times New Roman" w:cs="Times New Roman"/>
          <w:sz w:val="24"/>
          <w:szCs w:val="24"/>
        </w:rPr>
        <w:t>he learned judge raised a query on 20 October 2020 and stated:-</w:t>
      </w:r>
      <w:r w:rsidRPr="00DA2C5D">
        <w:rPr>
          <w:rFonts w:ascii="Times New Roman" w:hAnsi="Times New Roman" w:cs="Times New Roman"/>
          <w:sz w:val="24"/>
          <w:szCs w:val="24"/>
        </w:rPr>
        <w:t xml:space="preserve"> </w:t>
      </w:r>
    </w:p>
    <w:p w:rsidR="002010B3" w:rsidRPr="00D4523B" w:rsidRDefault="00A66F11" w:rsidP="00A66F11">
      <w:pPr>
        <w:spacing w:after="0" w:line="240" w:lineRule="auto"/>
        <w:jc w:val="both"/>
        <w:rPr>
          <w:rFonts w:ascii="Times New Roman" w:hAnsi="Times New Roman" w:cs="Times New Roman"/>
        </w:rPr>
      </w:pPr>
      <w:r>
        <w:rPr>
          <w:rFonts w:ascii="Times New Roman" w:hAnsi="Times New Roman" w:cs="Times New Roman"/>
          <w:sz w:val="24"/>
          <w:szCs w:val="24"/>
        </w:rPr>
        <w:tab/>
      </w:r>
      <w:r w:rsidR="00BF73BE">
        <w:rPr>
          <w:rFonts w:ascii="Times New Roman" w:hAnsi="Times New Roman" w:cs="Times New Roman"/>
          <w:sz w:val="24"/>
          <w:szCs w:val="24"/>
        </w:rPr>
        <w:t>“</w:t>
      </w:r>
      <w:r>
        <w:rPr>
          <w:rFonts w:ascii="Times New Roman" w:hAnsi="Times New Roman" w:cs="Times New Roman"/>
        </w:rPr>
        <w:t xml:space="preserve">This is a matter in which the applicant should attempt to serve notice of set down through the </w:t>
      </w:r>
      <w:r w:rsidR="00BF73BE">
        <w:rPr>
          <w:rFonts w:ascii="Times New Roman" w:hAnsi="Times New Roman" w:cs="Times New Roman"/>
        </w:rPr>
        <w:tab/>
      </w:r>
      <w:r>
        <w:rPr>
          <w:rFonts w:ascii="Times New Roman" w:hAnsi="Times New Roman" w:cs="Times New Roman"/>
        </w:rPr>
        <w:t xml:space="preserve">Sheriff at the first respondent’s last known address as provided for by the respondent’s </w:t>
      </w:r>
      <w:r w:rsidR="0042119A" w:rsidRPr="00DA2C5D">
        <w:rPr>
          <w:rFonts w:ascii="Times New Roman" w:hAnsi="Times New Roman" w:cs="Times New Roman"/>
          <w:sz w:val="24"/>
          <w:szCs w:val="24"/>
        </w:rPr>
        <w:t xml:space="preserve"> </w:t>
      </w:r>
      <w:r w:rsidR="002010B3">
        <w:rPr>
          <w:rFonts w:ascii="Times New Roman" w:hAnsi="Times New Roman" w:cs="Times New Roman"/>
          <w:sz w:val="24"/>
          <w:szCs w:val="24"/>
        </w:rPr>
        <w:tab/>
      </w:r>
      <w:r w:rsidR="002B2260">
        <w:rPr>
          <w:rFonts w:ascii="Times New Roman" w:hAnsi="Times New Roman" w:cs="Times New Roman"/>
          <w:sz w:val="24"/>
          <w:szCs w:val="24"/>
        </w:rPr>
        <w:t xml:space="preserve">………legal practitioners. </w:t>
      </w:r>
      <w:r w:rsidR="002B2260" w:rsidRPr="00D4523B">
        <w:rPr>
          <w:rFonts w:ascii="Times New Roman" w:hAnsi="Times New Roman" w:cs="Times New Roman"/>
        </w:rPr>
        <w:t>Service can also be attempted at</w:t>
      </w:r>
      <w:r w:rsidR="002010B3" w:rsidRPr="00D4523B">
        <w:rPr>
          <w:rFonts w:ascii="Times New Roman" w:hAnsi="Times New Roman" w:cs="Times New Roman"/>
        </w:rPr>
        <w:t xml:space="preserve"> 26530 Unit L, Seke, it being </w:t>
      </w:r>
      <w:r w:rsidR="002010B3" w:rsidRPr="00D4523B">
        <w:rPr>
          <w:rFonts w:ascii="Times New Roman" w:hAnsi="Times New Roman" w:cs="Times New Roman"/>
        </w:rPr>
        <w:tab/>
        <w:t>the address of the property awarded to him in case number HC 9080/12.”</w:t>
      </w:r>
    </w:p>
    <w:p w:rsidR="002010B3" w:rsidRDefault="002010B3" w:rsidP="00A66F11">
      <w:pPr>
        <w:spacing w:after="0" w:line="240" w:lineRule="auto"/>
        <w:jc w:val="both"/>
        <w:rPr>
          <w:rFonts w:ascii="Times New Roman" w:hAnsi="Times New Roman" w:cs="Times New Roman"/>
          <w:sz w:val="24"/>
          <w:szCs w:val="24"/>
        </w:rPr>
      </w:pPr>
    </w:p>
    <w:p w:rsidR="005D470E" w:rsidRDefault="002010B3"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an affidavit in answer to the learned judge</w:t>
      </w:r>
      <w:r w:rsidR="00587BA7">
        <w:rPr>
          <w:rFonts w:ascii="Times New Roman" w:hAnsi="Times New Roman" w:cs="Times New Roman"/>
          <w:sz w:val="24"/>
          <w:szCs w:val="24"/>
        </w:rPr>
        <w:t>’</w:t>
      </w:r>
      <w:r>
        <w:rPr>
          <w:rFonts w:ascii="Times New Roman" w:hAnsi="Times New Roman" w:cs="Times New Roman"/>
          <w:sz w:val="24"/>
          <w:szCs w:val="24"/>
        </w:rPr>
        <w:t>s query and indicated that House Number 26530 Unit L was still in the possession of and occupation by the applicant and her mother, the surviving spouse of Rodgers Mak</w:t>
      </w:r>
      <w:r w:rsidR="005073C6">
        <w:rPr>
          <w:rFonts w:ascii="Times New Roman" w:hAnsi="Times New Roman" w:cs="Times New Roman"/>
          <w:sz w:val="24"/>
          <w:szCs w:val="24"/>
        </w:rPr>
        <w:t>u</w:t>
      </w:r>
      <w:r>
        <w:rPr>
          <w:rFonts w:ascii="Times New Roman" w:hAnsi="Times New Roman" w:cs="Times New Roman"/>
          <w:sz w:val="24"/>
          <w:szCs w:val="24"/>
        </w:rPr>
        <w:t xml:space="preserve">nura and that the first respondent did not reside at that address.  </w:t>
      </w:r>
    </w:p>
    <w:p w:rsidR="005D470E" w:rsidRDefault="005D470E"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meantime, the Registrar had on 13 April 2021 dismissed this application on the basis that the applicant Melody had failed to timeously rectify the judge</w:t>
      </w:r>
      <w:r w:rsidR="00587BA7">
        <w:rPr>
          <w:rFonts w:ascii="Times New Roman" w:hAnsi="Times New Roman" w:cs="Times New Roman"/>
          <w:sz w:val="24"/>
          <w:szCs w:val="24"/>
        </w:rPr>
        <w:t>’</w:t>
      </w:r>
      <w:r>
        <w:rPr>
          <w:rFonts w:ascii="Times New Roman" w:hAnsi="Times New Roman" w:cs="Times New Roman"/>
          <w:sz w:val="24"/>
          <w:szCs w:val="24"/>
        </w:rPr>
        <w:t>s query.  The Registrar indicated that in terms of pr</w:t>
      </w:r>
      <w:r w:rsidR="00587BA7">
        <w:rPr>
          <w:rFonts w:ascii="Times New Roman" w:hAnsi="Times New Roman" w:cs="Times New Roman"/>
          <w:sz w:val="24"/>
          <w:szCs w:val="24"/>
        </w:rPr>
        <w:t>actice directive 2/16, para</w:t>
      </w:r>
      <w:r>
        <w:rPr>
          <w:rFonts w:ascii="Times New Roman" w:hAnsi="Times New Roman" w:cs="Times New Roman"/>
          <w:sz w:val="24"/>
          <w:szCs w:val="24"/>
        </w:rPr>
        <w:t xml:space="preserve"> 3</w:t>
      </w:r>
      <w:r w:rsidR="00587BA7">
        <w:rPr>
          <w:rFonts w:ascii="Times New Roman" w:hAnsi="Times New Roman" w:cs="Times New Roman"/>
          <w:sz w:val="24"/>
          <w:szCs w:val="24"/>
        </w:rPr>
        <w:t>.</w:t>
      </w:r>
      <w:r>
        <w:rPr>
          <w:rFonts w:ascii="Times New Roman" w:hAnsi="Times New Roman" w:cs="Times New Roman"/>
          <w:sz w:val="24"/>
          <w:szCs w:val="24"/>
        </w:rPr>
        <w:t>2, the application HC 5728</w:t>
      </w:r>
      <w:r w:rsidR="00B61698">
        <w:rPr>
          <w:rFonts w:ascii="Times New Roman" w:hAnsi="Times New Roman" w:cs="Times New Roman"/>
          <w:sz w:val="24"/>
          <w:szCs w:val="24"/>
        </w:rPr>
        <w:t>/20</w:t>
      </w:r>
      <w:r>
        <w:rPr>
          <w:rFonts w:ascii="Times New Roman" w:hAnsi="Times New Roman" w:cs="Times New Roman"/>
          <w:sz w:val="24"/>
          <w:szCs w:val="24"/>
        </w:rPr>
        <w:t xml:space="preserve"> had accordingly been dismissed.  Although the applicant’s legal practitioner</w:t>
      </w:r>
      <w:r w:rsidR="00B61698">
        <w:rPr>
          <w:rFonts w:ascii="Times New Roman" w:hAnsi="Times New Roman" w:cs="Times New Roman"/>
          <w:sz w:val="24"/>
          <w:szCs w:val="24"/>
        </w:rPr>
        <w:t>s</w:t>
      </w:r>
      <w:r>
        <w:rPr>
          <w:rFonts w:ascii="Times New Roman" w:hAnsi="Times New Roman" w:cs="Times New Roman"/>
          <w:sz w:val="24"/>
          <w:szCs w:val="24"/>
        </w:rPr>
        <w:t xml:space="preserve"> persisted that the query had been addressed within the 30 days of raising the query, the Registrar was steadfast on his position. </w:t>
      </w:r>
    </w:p>
    <w:p w:rsidR="005D470E" w:rsidRPr="00B61698" w:rsidRDefault="005D470E" w:rsidP="002010B3">
      <w:pPr>
        <w:spacing w:after="0" w:line="360" w:lineRule="auto"/>
        <w:jc w:val="both"/>
        <w:rPr>
          <w:rFonts w:ascii="Times New Roman" w:hAnsi="Times New Roman" w:cs="Times New Roman"/>
          <w:b/>
          <w:sz w:val="24"/>
          <w:szCs w:val="24"/>
        </w:rPr>
      </w:pPr>
      <w:r w:rsidRPr="00B61698">
        <w:rPr>
          <w:rFonts w:ascii="Times New Roman" w:hAnsi="Times New Roman" w:cs="Times New Roman"/>
          <w:b/>
          <w:sz w:val="24"/>
          <w:szCs w:val="24"/>
        </w:rPr>
        <w:t>Case Number HC 931/23</w:t>
      </w:r>
    </w:p>
    <w:p w:rsidR="009161AB" w:rsidRDefault="005D470E"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current application.  The applicant Melody decided to abide the Sheriff’s </w:t>
      </w:r>
      <w:r w:rsidR="007A67A9">
        <w:rPr>
          <w:rFonts w:ascii="Times New Roman" w:hAnsi="Times New Roman" w:cs="Times New Roman"/>
          <w:sz w:val="24"/>
          <w:szCs w:val="24"/>
        </w:rPr>
        <w:t>advice</w:t>
      </w:r>
      <w:r>
        <w:rPr>
          <w:rFonts w:ascii="Times New Roman" w:hAnsi="Times New Roman" w:cs="Times New Roman"/>
          <w:sz w:val="24"/>
          <w:szCs w:val="24"/>
        </w:rPr>
        <w:t xml:space="preserve"> to</w:t>
      </w:r>
      <w:r w:rsidR="007A67A9">
        <w:rPr>
          <w:rFonts w:ascii="Times New Roman" w:hAnsi="Times New Roman" w:cs="Times New Roman"/>
          <w:sz w:val="24"/>
          <w:szCs w:val="24"/>
        </w:rPr>
        <w:t xml:space="preserve"> dismiss the application HC 5728/20. The</w:t>
      </w:r>
      <w:r w:rsidR="003A53CC">
        <w:rPr>
          <w:rFonts w:ascii="Times New Roman" w:hAnsi="Times New Roman" w:cs="Times New Roman"/>
          <w:sz w:val="24"/>
          <w:szCs w:val="24"/>
        </w:rPr>
        <w:t xml:space="preserve"> applicant the</w:t>
      </w:r>
      <w:r w:rsidR="007A67A9">
        <w:rPr>
          <w:rFonts w:ascii="Times New Roman" w:hAnsi="Times New Roman" w:cs="Times New Roman"/>
          <w:sz w:val="24"/>
          <w:szCs w:val="24"/>
        </w:rPr>
        <w:t xml:space="preserve">n filed this </w:t>
      </w:r>
      <w:r w:rsidR="003A53CC">
        <w:rPr>
          <w:rFonts w:ascii="Times New Roman" w:hAnsi="Times New Roman" w:cs="Times New Roman"/>
          <w:sz w:val="24"/>
          <w:szCs w:val="24"/>
        </w:rPr>
        <w:t>c</w:t>
      </w:r>
      <w:r w:rsidR="007A67A9">
        <w:rPr>
          <w:rFonts w:ascii="Times New Roman" w:hAnsi="Times New Roman" w:cs="Times New Roman"/>
          <w:sz w:val="24"/>
          <w:szCs w:val="24"/>
        </w:rPr>
        <w:t xml:space="preserve">hamber </w:t>
      </w:r>
      <w:r w:rsidR="003A53CC">
        <w:rPr>
          <w:rFonts w:ascii="Times New Roman" w:hAnsi="Times New Roman" w:cs="Times New Roman"/>
          <w:sz w:val="24"/>
          <w:szCs w:val="24"/>
        </w:rPr>
        <w:t>a</w:t>
      </w:r>
      <w:r w:rsidR="007A67A9">
        <w:rPr>
          <w:rFonts w:ascii="Times New Roman" w:hAnsi="Times New Roman" w:cs="Times New Roman"/>
          <w:sz w:val="24"/>
          <w:szCs w:val="24"/>
        </w:rPr>
        <w:t>pplication for</w:t>
      </w:r>
      <w:r w:rsidR="003A53CC">
        <w:rPr>
          <w:rFonts w:ascii="Times New Roman" w:hAnsi="Times New Roman" w:cs="Times New Roman"/>
          <w:sz w:val="24"/>
          <w:szCs w:val="24"/>
        </w:rPr>
        <w:t xml:space="preserve"> reinstatement of case number HC </w:t>
      </w:r>
      <w:r w:rsidR="009161AB">
        <w:rPr>
          <w:rFonts w:ascii="Times New Roman" w:hAnsi="Times New Roman" w:cs="Times New Roman"/>
          <w:sz w:val="24"/>
          <w:szCs w:val="24"/>
        </w:rPr>
        <w:t xml:space="preserve">5728/20 following the dismissal by the Registrar. </w:t>
      </w:r>
    </w:p>
    <w:p w:rsidR="009161AB" w:rsidRDefault="009161AB"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gave a rundown of the p</w:t>
      </w:r>
      <w:r w:rsidR="00B61698">
        <w:rPr>
          <w:rFonts w:ascii="Times New Roman" w:hAnsi="Times New Roman" w:cs="Times New Roman"/>
          <w:sz w:val="24"/>
          <w:szCs w:val="24"/>
        </w:rPr>
        <w:t>a</w:t>
      </w:r>
      <w:r>
        <w:rPr>
          <w:rFonts w:ascii="Times New Roman" w:hAnsi="Times New Roman" w:cs="Times New Roman"/>
          <w:sz w:val="24"/>
          <w:szCs w:val="24"/>
        </w:rPr>
        <w:t xml:space="preserve">per trial in the matter. The applicant explained that after the rescission application was removed from the roll, there was compliance with the directive of </w:t>
      </w:r>
      <w:r w:rsidRPr="00D22EC2">
        <w:rPr>
          <w:rFonts w:ascii="Times New Roman" w:hAnsi="Times New Roman" w:cs="Times New Roman"/>
          <w:smallCaps/>
          <w:sz w:val="24"/>
          <w:szCs w:val="24"/>
        </w:rPr>
        <w:t>Manzunzu J</w:t>
      </w:r>
      <w:r>
        <w:rPr>
          <w:rFonts w:ascii="Times New Roman" w:hAnsi="Times New Roman" w:cs="Times New Roman"/>
          <w:sz w:val="24"/>
          <w:szCs w:val="24"/>
        </w:rPr>
        <w:t xml:space="preserve"> to also attempt service on the </w:t>
      </w:r>
      <w:r w:rsidR="00D22EC2">
        <w:rPr>
          <w:rFonts w:ascii="Times New Roman" w:hAnsi="Times New Roman" w:cs="Times New Roman"/>
          <w:sz w:val="24"/>
          <w:szCs w:val="24"/>
        </w:rPr>
        <w:t xml:space="preserve">first </w:t>
      </w:r>
      <w:r>
        <w:rPr>
          <w:rFonts w:ascii="Times New Roman" w:hAnsi="Times New Roman" w:cs="Times New Roman"/>
          <w:sz w:val="24"/>
          <w:szCs w:val="24"/>
        </w:rPr>
        <w:t>respondent at the address of the property in dispute.  The applicant averred that following the directive aforesaid, she served the notice of set down.  However by the time service at Number 26530 was effected, the 30 day notice given by the Registrar to rectify the first query on service had lapsed.</w:t>
      </w:r>
    </w:p>
    <w:p w:rsidR="00993FD1" w:rsidRDefault="009161AB"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exercises my mind is whether or not the applicant can seek reinstatement of the application which the Registrar dismissed in terms of Directive 2/2016.  The directive reads as follows:</w:t>
      </w:r>
    </w:p>
    <w:p w:rsidR="00993FD1" w:rsidRDefault="00993FD1" w:rsidP="002010B3">
      <w:pPr>
        <w:spacing w:after="0" w:line="360" w:lineRule="auto"/>
        <w:jc w:val="both"/>
        <w:rPr>
          <w:rFonts w:ascii="Times New Roman" w:hAnsi="Times New Roman" w:cs="Times New Roman"/>
          <w:sz w:val="24"/>
          <w:szCs w:val="24"/>
        </w:rPr>
      </w:pPr>
    </w:p>
    <w:p w:rsidR="009161AB" w:rsidRPr="00B93F36" w:rsidRDefault="009161AB" w:rsidP="00B93F36">
      <w:pPr>
        <w:spacing w:after="0" w:line="240" w:lineRule="auto"/>
        <w:jc w:val="both"/>
        <w:rPr>
          <w:rFonts w:ascii="Times New Roman" w:hAnsi="Times New Roman" w:cs="Times New Roman"/>
        </w:rPr>
      </w:pPr>
      <w:r>
        <w:rPr>
          <w:rFonts w:ascii="Times New Roman" w:hAnsi="Times New Roman" w:cs="Times New Roman"/>
          <w:sz w:val="24"/>
          <w:szCs w:val="24"/>
        </w:rPr>
        <w:tab/>
      </w:r>
      <w:r w:rsidRPr="00B93F36">
        <w:rPr>
          <w:rFonts w:ascii="Times New Roman" w:hAnsi="Times New Roman" w:cs="Times New Roman"/>
        </w:rPr>
        <w:t>“</w:t>
      </w:r>
      <w:r w:rsidRPr="00AE3028">
        <w:rPr>
          <w:rFonts w:ascii="Times New Roman" w:hAnsi="Times New Roman" w:cs="Times New Roman"/>
          <w:b/>
        </w:rPr>
        <w:t>PRACTICE DIRECTION 02/2016</w:t>
      </w:r>
    </w:p>
    <w:p w:rsidR="009161AB"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t>DEALING WITH QUERIES IN CHAMBER APPLICATIONS</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t>1.</w:t>
      </w:r>
      <w:r w:rsidRPr="00B93F36">
        <w:rPr>
          <w:rFonts w:ascii="Times New Roman" w:hAnsi="Times New Roman" w:cs="Times New Roman"/>
        </w:rPr>
        <w:tab/>
      </w:r>
      <w:r w:rsidRPr="007A2450">
        <w:rPr>
          <w:rFonts w:ascii="Times New Roman" w:hAnsi="Times New Roman" w:cs="Times New Roman"/>
          <w:b/>
        </w:rPr>
        <w:t>Application</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rPr>
        <w:tab/>
        <w:t>This Practice Direction applies to the Supreme Court and High Court of Zimbabwe.</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t>2.</w:t>
      </w:r>
      <w:r w:rsidRPr="00B93F36">
        <w:rPr>
          <w:rFonts w:ascii="Times New Roman" w:hAnsi="Times New Roman" w:cs="Times New Roman"/>
        </w:rPr>
        <w:tab/>
      </w:r>
      <w:r w:rsidRPr="007A2450">
        <w:rPr>
          <w:rFonts w:ascii="Times New Roman" w:hAnsi="Times New Roman" w:cs="Times New Roman"/>
          <w:b/>
        </w:rPr>
        <w:t>General Note</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rPr>
        <w:tab/>
        <w:t xml:space="preserve">In order to ensure that litigants prosecute their matters to </w:t>
      </w:r>
      <w:r w:rsidR="007A2450">
        <w:rPr>
          <w:rFonts w:ascii="Times New Roman" w:hAnsi="Times New Roman" w:cs="Times New Roman"/>
        </w:rPr>
        <w:t xml:space="preserve">finality, </w:t>
      </w:r>
      <w:r w:rsidRPr="00B93F36">
        <w:rPr>
          <w:rFonts w:ascii="Times New Roman" w:hAnsi="Times New Roman" w:cs="Times New Roman"/>
        </w:rPr>
        <w:t xml:space="preserve">the following </w:t>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00B93F36">
        <w:rPr>
          <w:rFonts w:ascii="Times New Roman" w:hAnsi="Times New Roman" w:cs="Times New Roman"/>
        </w:rPr>
        <w:tab/>
      </w:r>
      <w:r w:rsidRPr="00B93F36">
        <w:rPr>
          <w:rFonts w:ascii="Times New Roman" w:hAnsi="Times New Roman" w:cs="Times New Roman"/>
        </w:rPr>
        <w:t>changes to the current practice takes effect from the 1</w:t>
      </w:r>
      <w:r w:rsidRPr="00B93F36">
        <w:rPr>
          <w:rFonts w:ascii="Times New Roman" w:hAnsi="Times New Roman" w:cs="Times New Roman"/>
          <w:vertAlign w:val="superscript"/>
        </w:rPr>
        <w:t>st</w:t>
      </w:r>
      <w:r w:rsidRPr="00B93F36">
        <w:rPr>
          <w:rFonts w:ascii="Times New Roman" w:hAnsi="Times New Roman" w:cs="Times New Roman"/>
        </w:rPr>
        <w:t xml:space="preserve"> of September, 2016.</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t>3.</w:t>
      </w:r>
      <w:r w:rsidRPr="00B93F36">
        <w:rPr>
          <w:rFonts w:ascii="Times New Roman" w:hAnsi="Times New Roman" w:cs="Times New Roman"/>
        </w:rPr>
        <w:tab/>
      </w:r>
      <w:r w:rsidRPr="007A2450">
        <w:rPr>
          <w:rFonts w:ascii="Times New Roman" w:hAnsi="Times New Roman" w:cs="Times New Roman"/>
          <w:b/>
        </w:rPr>
        <w:t>Queries in Chamber Matters</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rPr>
        <w:tab/>
        <w:t>3.1</w:t>
      </w:r>
      <w:r w:rsidRPr="00B93F36">
        <w:rPr>
          <w:rFonts w:ascii="Times New Roman" w:hAnsi="Times New Roman" w:cs="Times New Roman"/>
        </w:rPr>
        <w:tab/>
        <w:t xml:space="preserve">In determining the fate of a chamber application a judge may raise such </w:t>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00B93F36">
        <w:rPr>
          <w:rFonts w:ascii="Times New Roman" w:hAnsi="Times New Roman" w:cs="Times New Roman"/>
        </w:rPr>
        <w:tab/>
      </w:r>
      <w:r w:rsidRPr="00B93F36">
        <w:rPr>
          <w:rFonts w:ascii="Times New Roman" w:hAnsi="Times New Roman" w:cs="Times New Roman"/>
        </w:rPr>
        <w:t>queries as he or she may consider pertinent to the disposal of the application.</w:t>
      </w:r>
    </w:p>
    <w:p w:rsidR="0031124E" w:rsidRPr="00B93F36"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rPr>
        <w:tab/>
        <w:t>3.2</w:t>
      </w:r>
      <w:r w:rsidRPr="00B93F36">
        <w:rPr>
          <w:rFonts w:ascii="Times New Roman" w:hAnsi="Times New Roman" w:cs="Times New Roman"/>
        </w:rPr>
        <w:tab/>
        <w:t xml:space="preserve">Any query raised in terms of subparagraph (3.1) shall be attended to </w:t>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00B93F36">
        <w:rPr>
          <w:rFonts w:ascii="Times New Roman" w:hAnsi="Times New Roman" w:cs="Times New Roman"/>
        </w:rPr>
        <w:tab/>
      </w:r>
      <w:r w:rsidRPr="00B93F36">
        <w:rPr>
          <w:rFonts w:ascii="Times New Roman" w:hAnsi="Times New Roman" w:cs="Times New Roman"/>
        </w:rPr>
        <w:t xml:space="preserve">promptly, and in any event, not later than 30 days from the date on which </w:t>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r>
      <w:r w:rsidRPr="00B93F36">
        <w:rPr>
          <w:rFonts w:ascii="Times New Roman" w:hAnsi="Times New Roman" w:cs="Times New Roman"/>
        </w:rPr>
        <w:tab/>
        <w:t>the query was raised.</w:t>
      </w:r>
    </w:p>
    <w:p w:rsidR="0031124E" w:rsidRDefault="0031124E"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rPr>
        <w:tab/>
        <w:t>3.3</w:t>
      </w:r>
      <w:r w:rsidRPr="00B93F36">
        <w:rPr>
          <w:rFonts w:ascii="Times New Roman" w:hAnsi="Times New Roman" w:cs="Times New Roman"/>
        </w:rPr>
        <w:tab/>
        <w:t xml:space="preserve">Where a query so raised </w:t>
      </w:r>
      <w:r w:rsidR="00C65A39" w:rsidRPr="00B93F36">
        <w:rPr>
          <w:rFonts w:ascii="Times New Roman" w:hAnsi="Times New Roman" w:cs="Times New Roman"/>
        </w:rPr>
        <w:t xml:space="preserve">by a judge has not been attended to within the </w:t>
      </w:r>
      <w:r w:rsidR="00C65A39" w:rsidRPr="00B93F36">
        <w:rPr>
          <w:rFonts w:ascii="Times New Roman" w:hAnsi="Times New Roman" w:cs="Times New Roman"/>
        </w:rPr>
        <w:tab/>
      </w:r>
      <w:r w:rsidR="00C65A39" w:rsidRPr="00B93F36">
        <w:rPr>
          <w:rFonts w:ascii="Times New Roman" w:hAnsi="Times New Roman" w:cs="Times New Roman"/>
        </w:rPr>
        <w:tab/>
      </w:r>
      <w:r w:rsidR="00C65A39" w:rsidRPr="00B93F36">
        <w:rPr>
          <w:rFonts w:ascii="Times New Roman" w:hAnsi="Times New Roman" w:cs="Times New Roman"/>
        </w:rPr>
        <w:tab/>
      </w:r>
      <w:r w:rsidR="00C65A39" w:rsidRPr="00B93F36">
        <w:rPr>
          <w:rFonts w:ascii="Times New Roman" w:hAnsi="Times New Roman" w:cs="Times New Roman"/>
        </w:rPr>
        <w:tab/>
      </w:r>
      <w:r w:rsidR="00B93F36">
        <w:rPr>
          <w:rFonts w:ascii="Times New Roman" w:hAnsi="Times New Roman" w:cs="Times New Roman"/>
        </w:rPr>
        <w:tab/>
      </w:r>
      <w:r w:rsidR="00C65A39" w:rsidRPr="00B93F36">
        <w:rPr>
          <w:rFonts w:ascii="Times New Roman" w:hAnsi="Times New Roman" w:cs="Times New Roman"/>
        </w:rPr>
        <w:t xml:space="preserve">period stipulated in subparagraph (3.2) the chamber application shall be </w:t>
      </w:r>
      <w:r w:rsidR="00C65A39" w:rsidRPr="00B93F36">
        <w:rPr>
          <w:rFonts w:ascii="Times New Roman" w:hAnsi="Times New Roman" w:cs="Times New Roman"/>
        </w:rPr>
        <w:tab/>
      </w:r>
      <w:r w:rsidR="00C65A39" w:rsidRPr="00B93F36">
        <w:rPr>
          <w:rFonts w:ascii="Times New Roman" w:hAnsi="Times New Roman" w:cs="Times New Roman"/>
        </w:rPr>
        <w:tab/>
      </w:r>
      <w:r w:rsidR="00C65A39" w:rsidRPr="00B93F36">
        <w:rPr>
          <w:rFonts w:ascii="Times New Roman" w:hAnsi="Times New Roman" w:cs="Times New Roman"/>
        </w:rPr>
        <w:tab/>
      </w:r>
      <w:r w:rsidR="00C65A39" w:rsidRPr="00B93F36">
        <w:rPr>
          <w:rFonts w:ascii="Times New Roman" w:hAnsi="Times New Roman" w:cs="Times New Roman"/>
        </w:rPr>
        <w:tab/>
      </w:r>
      <w:r w:rsidR="00B93F36">
        <w:rPr>
          <w:rFonts w:ascii="Times New Roman" w:hAnsi="Times New Roman" w:cs="Times New Roman"/>
        </w:rPr>
        <w:tab/>
      </w:r>
      <w:r w:rsidR="00C65A39" w:rsidRPr="00B93F36">
        <w:rPr>
          <w:rFonts w:ascii="Times New Roman" w:hAnsi="Times New Roman" w:cs="Times New Roman"/>
        </w:rPr>
        <w:t xml:space="preserve">dismissed by the Registrar. </w:t>
      </w:r>
    </w:p>
    <w:p w:rsidR="00B93F36" w:rsidRPr="00B93F36" w:rsidRDefault="00B93F36" w:rsidP="00B93F36">
      <w:pPr>
        <w:spacing w:after="0" w:line="240" w:lineRule="auto"/>
        <w:jc w:val="both"/>
        <w:rPr>
          <w:rFonts w:ascii="Times New Roman" w:hAnsi="Times New Roman" w:cs="Times New Roman"/>
        </w:rPr>
      </w:pPr>
    </w:p>
    <w:p w:rsidR="00D85218" w:rsidRPr="00B93F36" w:rsidRDefault="00D85218" w:rsidP="00B93F36">
      <w:pPr>
        <w:spacing w:after="0" w:line="240" w:lineRule="auto"/>
        <w:jc w:val="both"/>
        <w:rPr>
          <w:rFonts w:ascii="Times New Roman" w:hAnsi="Times New Roman" w:cs="Times New Roman"/>
        </w:rPr>
      </w:pPr>
    </w:p>
    <w:p w:rsidR="00D85218" w:rsidRPr="00B93F36" w:rsidRDefault="00D85218" w:rsidP="00B93F36">
      <w:pPr>
        <w:spacing w:after="0" w:line="240" w:lineRule="auto"/>
        <w:jc w:val="both"/>
        <w:rPr>
          <w:rFonts w:ascii="Times New Roman" w:hAnsi="Times New Roman" w:cs="Times New Roman"/>
        </w:rPr>
      </w:pPr>
      <w:r w:rsidRPr="00B93F36">
        <w:rPr>
          <w:rFonts w:ascii="Times New Roman" w:hAnsi="Times New Roman" w:cs="Times New Roman"/>
        </w:rPr>
        <w:tab/>
        <w:t>Hon Mr Justice G.G. Chidyausiku</w:t>
      </w:r>
    </w:p>
    <w:p w:rsidR="00D85218" w:rsidRPr="00B93F36" w:rsidRDefault="00D85218" w:rsidP="00B93F36">
      <w:pPr>
        <w:spacing w:after="0" w:line="240" w:lineRule="auto"/>
        <w:jc w:val="both"/>
        <w:rPr>
          <w:rFonts w:ascii="Times New Roman" w:hAnsi="Times New Roman" w:cs="Times New Roman"/>
        </w:rPr>
      </w:pPr>
      <w:r w:rsidRPr="00B93F36">
        <w:rPr>
          <w:rFonts w:ascii="Times New Roman" w:hAnsi="Times New Roman" w:cs="Times New Roman"/>
        </w:rPr>
        <w:tab/>
      </w:r>
      <w:r w:rsidRPr="00B93F36">
        <w:rPr>
          <w:rFonts w:ascii="Times New Roman" w:hAnsi="Times New Roman" w:cs="Times New Roman"/>
          <w:b/>
        </w:rPr>
        <w:t>Chief Justice</w:t>
      </w:r>
      <w:r w:rsidR="001508E8">
        <w:rPr>
          <w:rFonts w:ascii="Times New Roman" w:hAnsi="Times New Roman" w:cs="Times New Roman"/>
        </w:rPr>
        <w:t>.”</w:t>
      </w:r>
    </w:p>
    <w:p w:rsidR="0031124E" w:rsidRDefault="0031124E" w:rsidP="00B93F36">
      <w:pPr>
        <w:spacing w:after="0" w:line="240" w:lineRule="auto"/>
        <w:jc w:val="both"/>
        <w:rPr>
          <w:rFonts w:ascii="Times New Roman" w:hAnsi="Times New Roman" w:cs="Times New Roman"/>
        </w:rPr>
      </w:pPr>
    </w:p>
    <w:p w:rsidR="00DE47B5" w:rsidRDefault="00104E6C"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in dismissing the chamber application HC 5728/20, the Registrar acted in term</w:t>
      </w:r>
      <w:r w:rsidR="00A70183">
        <w:rPr>
          <w:rFonts w:ascii="Times New Roman" w:hAnsi="Times New Roman" w:cs="Times New Roman"/>
          <w:sz w:val="24"/>
          <w:szCs w:val="24"/>
        </w:rPr>
        <w:t>s of the provisions of para</w:t>
      </w:r>
      <w:r>
        <w:rPr>
          <w:rFonts w:ascii="Times New Roman" w:hAnsi="Times New Roman" w:cs="Times New Roman"/>
          <w:sz w:val="24"/>
          <w:szCs w:val="24"/>
        </w:rPr>
        <w:t xml:space="preserve"> 3.3 of the quoted Directive.  The applicant had failed to attend to the query by </w:t>
      </w:r>
      <w:r w:rsidRPr="00DE47B5">
        <w:rPr>
          <w:rFonts w:ascii="Times New Roman" w:hAnsi="Times New Roman" w:cs="Times New Roman"/>
          <w:smallCaps/>
          <w:sz w:val="24"/>
          <w:szCs w:val="24"/>
        </w:rPr>
        <w:t>Manzunzu J</w:t>
      </w:r>
      <w:r>
        <w:rPr>
          <w:rFonts w:ascii="Times New Roman" w:hAnsi="Times New Roman" w:cs="Times New Roman"/>
          <w:sz w:val="24"/>
          <w:szCs w:val="24"/>
        </w:rPr>
        <w:t xml:space="preserve"> within 30 days as required by the provisions of para 3.2 of the Directive.  Directive 2/2016 does not provide for the recourse of reinstatement following upon the dismissal</w:t>
      </w:r>
      <w:r w:rsidR="00805035">
        <w:rPr>
          <w:rFonts w:ascii="Times New Roman" w:hAnsi="Times New Roman" w:cs="Times New Roman"/>
          <w:sz w:val="24"/>
          <w:szCs w:val="24"/>
        </w:rPr>
        <w:t xml:space="preserve"> envisaged in para 3.3. The applicant does not in case number HC 5728/20 allege irregularity by the Registrar in invoking the provisions of Directive 2/2016 upon dismissing application HC 5728/20. Were such the case, the decision of the Registrar would be subject to review. The question then is, can a matter dismissed in terms of para 3.3 of the Directive be reinstated.</w:t>
      </w:r>
    </w:p>
    <w:p w:rsidR="002E62AC" w:rsidRDefault="00DE47B5"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must be noted that Practice Directive 2/2016 has been incorporated in the current High Court Rules S.I. 202/2021 which were promulgated </w:t>
      </w:r>
      <w:r w:rsidR="00A70183">
        <w:rPr>
          <w:rFonts w:ascii="Times New Roman" w:hAnsi="Times New Roman" w:cs="Times New Roman"/>
          <w:sz w:val="24"/>
          <w:szCs w:val="24"/>
        </w:rPr>
        <w:t>on 23 July 2021.  Paragraph 3.1,</w:t>
      </w:r>
      <w:r>
        <w:rPr>
          <w:rFonts w:ascii="Times New Roman" w:hAnsi="Times New Roman" w:cs="Times New Roman"/>
          <w:sz w:val="24"/>
          <w:szCs w:val="24"/>
        </w:rPr>
        <w:t xml:space="preserve"> 3.2 and 3.3 are i</w:t>
      </w:r>
      <w:r w:rsidR="00A70183">
        <w:rPr>
          <w:rFonts w:ascii="Times New Roman" w:hAnsi="Times New Roman" w:cs="Times New Roman"/>
          <w:sz w:val="24"/>
          <w:szCs w:val="24"/>
        </w:rPr>
        <w:t>ncorporated respectively as r</w:t>
      </w:r>
      <w:r>
        <w:rPr>
          <w:rFonts w:ascii="Times New Roman" w:hAnsi="Times New Roman" w:cs="Times New Roman"/>
          <w:sz w:val="24"/>
          <w:szCs w:val="24"/>
        </w:rPr>
        <w:t xml:space="preserve"> 60 subrules (15); (16) and (17) in that order.  Application</w:t>
      </w:r>
      <w:r w:rsidR="002E62AC">
        <w:rPr>
          <w:rFonts w:ascii="Times New Roman" w:hAnsi="Times New Roman" w:cs="Times New Roman"/>
          <w:sz w:val="24"/>
          <w:szCs w:val="24"/>
        </w:rPr>
        <w:t xml:space="preserve"> HC 5728/20 was filed before the new rules S.I 202/2021 came into force.  As with directive 2/2016, </w:t>
      </w:r>
      <w:r w:rsidR="002E62AC">
        <w:rPr>
          <w:rFonts w:ascii="Times New Roman" w:hAnsi="Times New Roman" w:cs="Times New Roman"/>
          <w:sz w:val="24"/>
          <w:szCs w:val="24"/>
        </w:rPr>
        <w:lastRenderedPageBreak/>
        <w:t>the current rules do not provide for a recourse of reinstatement after dismissal of a chamber application by the Registrar</w:t>
      </w:r>
      <w:r w:rsidR="00A70183">
        <w:rPr>
          <w:rFonts w:ascii="Times New Roman" w:hAnsi="Times New Roman" w:cs="Times New Roman"/>
          <w:sz w:val="24"/>
          <w:szCs w:val="24"/>
        </w:rPr>
        <w:t xml:space="preserve"> in terms of r</w:t>
      </w:r>
      <w:r w:rsidR="002E62AC">
        <w:rPr>
          <w:rFonts w:ascii="Times New Roman" w:hAnsi="Times New Roman" w:cs="Times New Roman"/>
          <w:sz w:val="24"/>
          <w:szCs w:val="24"/>
        </w:rPr>
        <w:t xml:space="preserve"> 60(17).</w:t>
      </w:r>
    </w:p>
    <w:p w:rsidR="005F2F5D" w:rsidRDefault="002E62AC"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practical point of view, by </w:t>
      </w:r>
      <w:r w:rsidR="00A70183">
        <w:rPr>
          <w:rFonts w:ascii="Times New Roman" w:hAnsi="Times New Roman" w:cs="Times New Roman"/>
          <w:sz w:val="24"/>
          <w:szCs w:val="24"/>
        </w:rPr>
        <w:t>issuing</w:t>
      </w:r>
      <w:r>
        <w:rPr>
          <w:rFonts w:ascii="Times New Roman" w:hAnsi="Times New Roman" w:cs="Times New Roman"/>
          <w:sz w:val="24"/>
          <w:szCs w:val="24"/>
        </w:rPr>
        <w:t xml:space="preserve"> a query the judge would have dealt wit</w:t>
      </w:r>
      <w:r w:rsidR="009D67E8">
        <w:rPr>
          <w:rFonts w:ascii="Times New Roman" w:hAnsi="Times New Roman" w:cs="Times New Roman"/>
          <w:sz w:val="24"/>
          <w:szCs w:val="24"/>
        </w:rPr>
        <w:t>h the chamber application in par</w:t>
      </w:r>
      <w:r>
        <w:rPr>
          <w:rFonts w:ascii="Times New Roman" w:hAnsi="Times New Roman" w:cs="Times New Roman"/>
          <w:sz w:val="24"/>
          <w:szCs w:val="24"/>
        </w:rPr>
        <w:t>t</w:t>
      </w:r>
      <w:r w:rsidR="009D67E8">
        <w:rPr>
          <w:rFonts w:ascii="Times New Roman" w:hAnsi="Times New Roman" w:cs="Times New Roman"/>
          <w:sz w:val="24"/>
          <w:szCs w:val="24"/>
        </w:rPr>
        <w:t xml:space="preserve"> and become seized with it</w:t>
      </w:r>
      <w:r>
        <w:rPr>
          <w:rFonts w:ascii="Times New Roman" w:hAnsi="Times New Roman" w:cs="Times New Roman"/>
          <w:sz w:val="24"/>
          <w:szCs w:val="24"/>
        </w:rPr>
        <w:t xml:space="preserve">.  The failure to answer a query as provided for in the Directive 2/2016 in para 3.2 and 3.3 renders the chamber application liable to a dismissal comparable to </w:t>
      </w:r>
      <w:r w:rsidR="00BF5A2E">
        <w:rPr>
          <w:rFonts w:ascii="Times New Roman" w:hAnsi="Times New Roman" w:cs="Times New Roman"/>
          <w:sz w:val="24"/>
          <w:szCs w:val="24"/>
        </w:rPr>
        <w:t>a dismissal</w:t>
      </w:r>
      <w:r>
        <w:rPr>
          <w:rFonts w:ascii="Times New Roman" w:hAnsi="Times New Roman" w:cs="Times New Roman"/>
          <w:sz w:val="24"/>
          <w:szCs w:val="24"/>
        </w:rPr>
        <w:t xml:space="preserve"> for want of prosecution. By not providing for reinstatement of the dismissal application, the rule maker who must be taken as having been perspicacious of the omission to provide for the relief of reinstatement of the dismissal application must be taken as not having intended that the dismissed application be reinstated by application made for the purpose.</w:t>
      </w:r>
      <w:r w:rsidR="00DE47B5">
        <w:rPr>
          <w:rFonts w:ascii="Times New Roman" w:hAnsi="Times New Roman" w:cs="Times New Roman"/>
          <w:sz w:val="24"/>
          <w:szCs w:val="24"/>
        </w:rPr>
        <w:t xml:space="preserve"> </w:t>
      </w:r>
      <w:r w:rsidR="00805035">
        <w:rPr>
          <w:rFonts w:ascii="Times New Roman" w:hAnsi="Times New Roman" w:cs="Times New Roman"/>
          <w:sz w:val="24"/>
          <w:szCs w:val="24"/>
        </w:rPr>
        <w:t xml:space="preserve"> </w:t>
      </w:r>
    </w:p>
    <w:p w:rsidR="002050ED" w:rsidRDefault="005F2F5D"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dismissal for want of prosecution in this sense does not necessarily end the case because it is not a judgement </w:t>
      </w:r>
      <w:r w:rsidR="001B1FEA">
        <w:rPr>
          <w:rFonts w:ascii="Times New Roman" w:hAnsi="Times New Roman" w:cs="Times New Roman"/>
          <w:sz w:val="24"/>
          <w:szCs w:val="24"/>
        </w:rPr>
        <w:t xml:space="preserve">on the merits.  The applicant gets its case dismissed for non-activity or default in addressing a query raised by the judge in order to give a final determination to the chamber application.  The applicant </w:t>
      </w:r>
      <w:r w:rsidR="002050ED">
        <w:rPr>
          <w:rFonts w:ascii="Times New Roman" w:hAnsi="Times New Roman" w:cs="Times New Roman"/>
          <w:sz w:val="24"/>
          <w:szCs w:val="24"/>
        </w:rPr>
        <w:t>can refile the suit but cannot reinstate the dismissed one.  The dismissal envisaged by the Practice Direction is not done at the instance of the respondent.  It is done as part of the managing or regulating the process of court and the justice administration.</w:t>
      </w:r>
    </w:p>
    <w:p w:rsidR="00014262" w:rsidRDefault="002050ED"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whether or not reinstatement may</w:t>
      </w:r>
      <w:r w:rsidR="00F351CE">
        <w:rPr>
          <w:rFonts w:ascii="Times New Roman" w:hAnsi="Times New Roman" w:cs="Times New Roman"/>
          <w:sz w:val="24"/>
          <w:szCs w:val="24"/>
        </w:rPr>
        <w:t xml:space="preserve"> </w:t>
      </w:r>
      <w:r>
        <w:rPr>
          <w:rFonts w:ascii="Times New Roman" w:hAnsi="Times New Roman" w:cs="Times New Roman"/>
          <w:sz w:val="24"/>
          <w:szCs w:val="24"/>
        </w:rPr>
        <w:t xml:space="preserve">be applied for and </w:t>
      </w:r>
      <w:r w:rsidR="00F17AFE">
        <w:rPr>
          <w:rFonts w:ascii="Times New Roman" w:hAnsi="Times New Roman" w:cs="Times New Roman"/>
          <w:sz w:val="24"/>
          <w:szCs w:val="24"/>
        </w:rPr>
        <w:t xml:space="preserve">granted or refused, I considered the provisions of Practice Direction 3/2013 which applies to the interpretation, application and effects of the terms “struck off the roll, postponed </w:t>
      </w:r>
      <w:r w:rsidR="00F17AFE" w:rsidRPr="00F17AFE">
        <w:rPr>
          <w:rFonts w:ascii="Times New Roman" w:hAnsi="Times New Roman" w:cs="Times New Roman"/>
          <w:i/>
          <w:sz w:val="24"/>
          <w:szCs w:val="24"/>
        </w:rPr>
        <w:t>sine die</w:t>
      </w:r>
      <w:r w:rsidR="00F17AFE">
        <w:rPr>
          <w:rFonts w:ascii="Times New Roman" w:hAnsi="Times New Roman" w:cs="Times New Roman"/>
          <w:sz w:val="24"/>
          <w:szCs w:val="24"/>
        </w:rPr>
        <w:t xml:space="preserve"> and removed from the roll.” That Practice Direction states that where a mater is struck off the roll, a judge may on application and for good cause, reinstate the matter, on such terms as he deems fit.  In relation to matters postponed </w:t>
      </w:r>
      <w:r w:rsidR="00F17AFE" w:rsidRPr="00F17AFE">
        <w:rPr>
          <w:rFonts w:ascii="Times New Roman" w:hAnsi="Times New Roman" w:cs="Times New Roman"/>
          <w:i/>
          <w:sz w:val="24"/>
          <w:szCs w:val="24"/>
        </w:rPr>
        <w:t>sine die</w:t>
      </w:r>
      <w:r w:rsidR="00F17AFE">
        <w:rPr>
          <w:rFonts w:ascii="Times New Roman" w:hAnsi="Times New Roman" w:cs="Times New Roman"/>
          <w:sz w:val="24"/>
          <w:szCs w:val="24"/>
        </w:rPr>
        <w:t xml:space="preserve"> or removed from the roll, the reinstatement or set down on the roll can only be done upon application </w:t>
      </w:r>
      <w:r w:rsidR="00014262">
        <w:rPr>
          <w:rFonts w:ascii="Times New Roman" w:hAnsi="Times New Roman" w:cs="Times New Roman"/>
          <w:sz w:val="24"/>
          <w:szCs w:val="24"/>
        </w:rPr>
        <w:t xml:space="preserve">made to the court and granted. The point I therefore make is that </w:t>
      </w:r>
      <w:r w:rsidR="00EF4F9A">
        <w:rPr>
          <w:rFonts w:ascii="Times New Roman" w:hAnsi="Times New Roman" w:cs="Times New Roman"/>
          <w:sz w:val="24"/>
          <w:szCs w:val="24"/>
        </w:rPr>
        <w:t>the inten</w:t>
      </w:r>
      <w:r w:rsidR="00014262">
        <w:rPr>
          <w:rFonts w:ascii="Times New Roman" w:hAnsi="Times New Roman" w:cs="Times New Roman"/>
          <w:sz w:val="24"/>
          <w:szCs w:val="24"/>
        </w:rPr>
        <w:t>tion behind the Directive is that where a matter is to be managed in a particular manner, the Directive should provide for that. Where the Directive is silent as with the case of Practice Direction 2/2016 in relation to a dismissed matter, then reinstatement is not contemplated.</w:t>
      </w:r>
    </w:p>
    <w:p w:rsidR="00847881" w:rsidRDefault="00014262"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Practice Direction 2/2016</w:t>
      </w:r>
      <w:r w:rsidR="007924BA">
        <w:rPr>
          <w:rFonts w:ascii="Times New Roman" w:hAnsi="Times New Roman" w:cs="Times New Roman"/>
          <w:sz w:val="24"/>
          <w:szCs w:val="24"/>
        </w:rPr>
        <w:t xml:space="preserve"> was introduced in order to manage the handling of chamber applications to ensure that they are disposed of timeously in an orderly manner. The time lines </w:t>
      </w:r>
      <w:r w:rsidR="007924BA">
        <w:rPr>
          <w:rFonts w:ascii="Times New Roman" w:hAnsi="Times New Roman" w:cs="Times New Roman"/>
          <w:sz w:val="24"/>
          <w:szCs w:val="24"/>
        </w:rPr>
        <w:lastRenderedPageBreak/>
        <w:t xml:space="preserve">given for responding to a query by the judge must be strictly observed.  Where the time cannot be met, then an extension of time should be sought before the lapse of the 30 days to avoid the </w:t>
      </w:r>
      <w:r w:rsidR="00847881">
        <w:rPr>
          <w:rFonts w:ascii="Times New Roman" w:hAnsi="Times New Roman" w:cs="Times New Roman"/>
          <w:sz w:val="24"/>
          <w:szCs w:val="24"/>
        </w:rPr>
        <w:t>auto</w:t>
      </w:r>
      <w:r w:rsidR="007E5A9B">
        <w:rPr>
          <w:rFonts w:ascii="Times New Roman" w:hAnsi="Times New Roman" w:cs="Times New Roman"/>
          <w:sz w:val="24"/>
          <w:szCs w:val="24"/>
        </w:rPr>
        <w:t>matic</w:t>
      </w:r>
      <w:r w:rsidR="00847881">
        <w:rPr>
          <w:rFonts w:ascii="Times New Roman" w:hAnsi="Times New Roman" w:cs="Times New Roman"/>
          <w:sz w:val="24"/>
          <w:szCs w:val="24"/>
        </w:rPr>
        <w:t xml:space="preserve"> dismissal envisaged in para 3.3</w:t>
      </w:r>
      <w:r w:rsidR="0021610F">
        <w:rPr>
          <w:rFonts w:ascii="Times New Roman" w:hAnsi="Times New Roman" w:cs="Times New Roman"/>
          <w:sz w:val="24"/>
          <w:szCs w:val="24"/>
        </w:rPr>
        <w:t xml:space="preserve"> because once the dismissal has been made by the Registrar, that marks the</w:t>
      </w:r>
      <w:r w:rsidR="00415F6E">
        <w:rPr>
          <w:rFonts w:ascii="Times New Roman" w:hAnsi="Times New Roman" w:cs="Times New Roman"/>
          <w:sz w:val="24"/>
          <w:szCs w:val="24"/>
        </w:rPr>
        <w:t xml:space="preserve"> closure of that chamber application and the defaulting party would have to make a fresh application if advised. The Directive therefore places litigants and legal practitioners on the alert that where a judge has given directives or queries to be addressed by the applicant in a chamber ap</w:t>
      </w:r>
      <w:r w:rsidR="00847881">
        <w:rPr>
          <w:rFonts w:ascii="Times New Roman" w:hAnsi="Times New Roman" w:cs="Times New Roman"/>
          <w:sz w:val="24"/>
          <w:szCs w:val="24"/>
        </w:rPr>
        <w:t>plication, a failure to do so within the period provided for in the Directive results in an auto</w:t>
      </w:r>
      <w:r w:rsidR="001823F0">
        <w:rPr>
          <w:rFonts w:ascii="Times New Roman" w:hAnsi="Times New Roman" w:cs="Times New Roman"/>
          <w:sz w:val="24"/>
          <w:szCs w:val="24"/>
        </w:rPr>
        <w:t>ma</w:t>
      </w:r>
      <w:r w:rsidR="00847881">
        <w:rPr>
          <w:rFonts w:ascii="Times New Roman" w:hAnsi="Times New Roman" w:cs="Times New Roman"/>
          <w:sz w:val="24"/>
          <w:szCs w:val="24"/>
        </w:rPr>
        <w:t>tic dismissal of the chamber application by hand of the Registrar.  The remedy of reinstatement is not provided for and is not avai</w:t>
      </w:r>
      <w:r w:rsidR="006F6D76">
        <w:rPr>
          <w:rFonts w:ascii="Times New Roman" w:hAnsi="Times New Roman" w:cs="Times New Roman"/>
          <w:sz w:val="24"/>
          <w:szCs w:val="24"/>
        </w:rPr>
        <w:t>la</w:t>
      </w:r>
      <w:r w:rsidR="00847881">
        <w:rPr>
          <w:rFonts w:ascii="Times New Roman" w:hAnsi="Times New Roman" w:cs="Times New Roman"/>
          <w:sz w:val="24"/>
          <w:szCs w:val="24"/>
        </w:rPr>
        <w:t>ble in such cases.</w:t>
      </w:r>
      <w:r w:rsidR="00833BAA">
        <w:rPr>
          <w:rFonts w:ascii="Times New Roman" w:hAnsi="Times New Roman" w:cs="Times New Roman"/>
          <w:sz w:val="24"/>
          <w:szCs w:val="24"/>
        </w:rPr>
        <w:t xml:space="preserve"> </w:t>
      </w:r>
    </w:p>
    <w:p w:rsidR="00833BAA" w:rsidRDefault="00833BAA"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consequence, I dispose of this application as follows:</w:t>
      </w:r>
    </w:p>
    <w:p w:rsidR="00833BAA" w:rsidRDefault="00833BAA"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B75E2">
        <w:rPr>
          <w:rFonts w:ascii="Times New Roman" w:hAnsi="Times New Roman" w:cs="Times New Roman"/>
          <w:b/>
          <w:sz w:val="24"/>
          <w:szCs w:val="24"/>
        </w:rPr>
        <w:t>IT IS ORDERED THAT</w:t>
      </w:r>
      <w:r>
        <w:rPr>
          <w:rFonts w:ascii="Times New Roman" w:hAnsi="Times New Roman" w:cs="Times New Roman"/>
          <w:sz w:val="24"/>
          <w:szCs w:val="24"/>
        </w:rPr>
        <w:t>:</w:t>
      </w:r>
    </w:p>
    <w:p w:rsidR="00833BAA" w:rsidRDefault="00833BAA"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The application HC 931/23 is incompetent and is hereby dismissed.</w:t>
      </w:r>
    </w:p>
    <w:p w:rsidR="00833BAA" w:rsidRDefault="00833BAA" w:rsidP="00630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For the avoidance of doubt, the dismissal of the application </w:t>
      </w:r>
      <w:r w:rsidR="003B75E2">
        <w:rPr>
          <w:rFonts w:ascii="Times New Roman" w:hAnsi="Times New Roman" w:cs="Times New Roman"/>
          <w:sz w:val="24"/>
          <w:szCs w:val="24"/>
        </w:rPr>
        <w:t xml:space="preserve">HC 5728/20 by the </w:t>
      </w:r>
      <w:r w:rsidR="003B75E2">
        <w:rPr>
          <w:rFonts w:ascii="Times New Roman" w:hAnsi="Times New Roman" w:cs="Times New Roman"/>
          <w:sz w:val="24"/>
          <w:szCs w:val="24"/>
        </w:rPr>
        <w:tab/>
      </w:r>
      <w:r w:rsidR="003B75E2">
        <w:rPr>
          <w:rFonts w:ascii="Times New Roman" w:hAnsi="Times New Roman" w:cs="Times New Roman"/>
          <w:sz w:val="24"/>
          <w:szCs w:val="24"/>
        </w:rPr>
        <w:tab/>
      </w:r>
      <w:r w:rsidR="003B75E2">
        <w:rPr>
          <w:rFonts w:ascii="Times New Roman" w:hAnsi="Times New Roman" w:cs="Times New Roman"/>
          <w:sz w:val="24"/>
          <w:szCs w:val="24"/>
        </w:rPr>
        <w:tab/>
        <w:t xml:space="preserve">Registrar for applicant’s failure to address the judges query raised therein </w:t>
      </w:r>
      <w:r w:rsidR="00916F9E">
        <w:rPr>
          <w:rFonts w:ascii="Times New Roman" w:hAnsi="Times New Roman" w:cs="Times New Roman"/>
          <w:sz w:val="24"/>
          <w:szCs w:val="24"/>
        </w:rPr>
        <w:t>within</w:t>
      </w:r>
      <w:r w:rsidR="003B75E2">
        <w:rPr>
          <w:rFonts w:ascii="Times New Roman" w:hAnsi="Times New Roman" w:cs="Times New Roman"/>
          <w:sz w:val="24"/>
          <w:szCs w:val="24"/>
        </w:rPr>
        <w:tab/>
      </w:r>
      <w:r w:rsidR="003B75E2">
        <w:rPr>
          <w:rFonts w:ascii="Times New Roman" w:hAnsi="Times New Roman" w:cs="Times New Roman"/>
          <w:sz w:val="24"/>
          <w:szCs w:val="24"/>
        </w:rPr>
        <w:tab/>
      </w:r>
      <w:r w:rsidR="002D3C3E">
        <w:rPr>
          <w:rFonts w:ascii="Times New Roman" w:hAnsi="Times New Roman" w:cs="Times New Roman"/>
          <w:sz w:val="24"/>
          <w:szCs w:val="24"/>
        </w:rPr>
        <w:tab/>
      </w:r>
      <w:r w:rsidR="003B75E2">
        <w:rPr>
          <w:rFonts w:ascii="Times New Roman" w:hAnsi="Times New Roman" w:cs="Times New Roman"/>
          <w:sz w:val="24"/>
          <w:szCs w:val="24"/>
        </w:rPr>
        <w:t xml:space="preserve">30 days provided for in Practice Direction 2/2016 remains extant. </w:t>
      </w:r>
    </w:p>
    <w:p w:rsidR="003B75E2" w:rsidRDefault="003B75E2" w:rsidP="0063059C">
      <w:pPr>
        <w:spacing w:after="0" w:line="360" w:lineRule="auto"/>
        <w:jc w:val="both"/>
        <w:rPr>
          <w:rFonts w:ascii="Times New Roman" w:hAnsi="Times New Roman" w:cs="Times New Roman"/>
          <w:sz w:val="24"/>
          <w:szCs w:val="24"/>
        </w:rPr>
      </w:pPr>
    </w:p>
    <w:p w:rsidR="003B75E2" w:rsidRDefault="003B75E2" w:rsidP="0063059C">
      <w:pPr>
        <w:spacing w:after="0" w:line="360" w:lineRule="auto"/>
        <w:jc w:val="both"/>
        <w:rPr>
          <w:rFonts w:ascii="Times New Roman" w:hAnsi="Times New Roman" w:cs="Times New Roman"/>
          <w:sz w:val="24"/>
          <w:szCs w:val="24"/>
        </w:rPr>
      </w:pPr>
    </w:p>
    <w:p w:rsidR="003B75E2" w:rsidRDefault="003B75E2" w:rsidP="0063059C">
      <w:pPr>
        <w:spacing w:after="0" w:line="360" w:lineRule="auto"/>
        <w:jc w:val="both"/>
        <w:rPr>
          <w:rFonts w:ascii="Times New Roman" w:hAnsi="Times New Roman" w:cs="Times New Roman"/>
          <w:sz w:val="24"/>
          <w:szCs w:val="24"/>
        </w:rPr>
      </w:pPr>
    </w:p>
    <w:p w:rsidR="003B75E2" w:rsidRDefault="003B75E2" w:rsidP="0063059C">
      <w:pPr>
        <w:spacing w:after="0" w:line="360" w:lineRule="auto"/>
        <w:jc w:val="both"/>
        <w:rPr>
          <w:rFonts w:ascii="Times New Roman" w:hAnsi="Times New Roman" w:cs="Times New Roman"/>
          <w:sz w:val="24"/>
          <w:szCs w:val="24"/>
        </w:rPr>
      </w:pPr>
    </w:p>
    <w:p w:rsidR="003B75E2" w:rsidRPr="003B75E2" w:rsidRDefault="00281E7A" w:rsidP="003B75E2">
      <w:pPr>
        <w:spacing w:after="0" w:line="240" w:lineRule="auto"/>
        <w:jc w:val="both"/>
        <w:rPr>
          <w:rFonts w:ascii="Times New Roman" w:hAnsi="Times New Roman" w:cs="Times New Roman"/>
          <w:sz w:val="24"/>
          <w:szCs w:val="24"/>
        </w:rPr>
      </w:pPr>
      <w:r w:rsidRPr="00281E7A">
        <w:rPr>
          <w:rFonts w:ascii="Times New Roman" w:hAnsi="Times New Roman" w:cs="Times New Roman"/>
          <w:i/>
          <w:sz w:val="24"/>
          <w:szCs w:val="24"/>
        </w:rPr>
        <w:t>Thondhlanga and Associates</w:t>
      </w:r>
      <w:r w:rsidR="003B75E2" w:rsidRPr="003B75E2">
        <w:rPr>
          <w:rFonts w:ascii="Times New Roman" w:hAnsi="Times New Roman" w:cs="Times New Roman"/>
          <w:sz w:val="24"/>
          <w:szCs w:val="24"/>
        </w:rPr>
        <w:t>, applicant’s legal practitioners</w:t>
      </w:r>
    </w:p>
    <w:p w:rsidR="007924BA" w:rsidRPr="003B75E2" w:rsidRDefault="00847881" w:rsidP="003B75E2">
      <w:pPr>
        <w:spacing w:after="0" w:line="240" w:lineRule="auto"/>
        <w:jc w:val="both"/>
        <w:rPr>
          <w:rFonts w:ascii="Times New Roman" w:hAnsi="Times New Roman" w:cs="Times New Roman"/>
          <w:sz w:val="24"/>
          <w:szCs w:val="24"/>
        </w:rPr>
      </w:pPr>
      <w:r w:rsidRPr="003B75E2">
        <w:rPr>
          <w:rFonts w:ascii="Times New Roman" w:hAnsi="Times New Roman" w:cs="Times New Roman"/>
          <w:sz w:val="24"/>
          <w:szCs w:val="24"/>
        </w:rPr>
        <w:t xml:space="preserve"> </w:t>
      </w:r>
      <w:r w:rsidR="0021610F" w:rsidRPr="003B75E2">
        <w:rPr>
          <w:rFonts w:ascii="Times New Roman" w:hAnsi="Times New Roman" w:cs="Times New Roman"/>
          <w:sz w:val="24"/>
          <w:szCs w:val="24"/>
        </w:rPr>
        <w:t xml:space="preserve"> </w:t>
      </w:r>
      <w:r w:rsidR="007924BA" w:rsidRPr="003B75E2">
        <w:rPr>
          <w:rFonts w:ascii="Times New Roman" w:hAnsi="Times New Roman" w:cs="Times New Roman"/>
          <w:sz w:val="24"/>
          <w:szCs w:val="24"/>
        </w:rPr>
        <w:t xml:space="preserve"> </w:t>
      </w:r>
    </w:p>
    <w:p w:rsidR="0063059C" w:rsidRPr="003B75E2" w:rsidRDefault="00F17AFE" w:rsidP="003B75E2">
      <w:pPr>
        <w:spacing w:after="0" w:line="240" w:lineRule="auto"/>
        <w:jc w:val="both"/>
        <w:rPr>
          <w:rFonts w:ascii="Times New Roman" w:hAnsi="Times New Roman" w:cs="Times New Roman"/>
          <w:sz w:val="24"/>
          <w:szCs w:val="24"/>
        </w:rPr>
      </w:pPr>
      <w:r w:rsidRPr="003B75E2">
        <w:rPr>
          <w:rFonts w:ascii="Times New Roman" w:hAnsi="Times New Roman" w:cs="Times New Roman"/>
          <w:sz w:val="24"/>
          <w:szCs w:val="24"/>
        </w:rPr>
        <w:t xml:space="preserve">  </w:t>
      </w:r>
      <w:r w:rsidR="001B1FEA" w:rsidRPr="003B75E2">
        <w:rPr>
          <w:rFonts w:ascii="Times New Roman" w:hAnsi="Times New Roman" w:cs="Times New Roman"/>
          <w:sz w:val="24"/>
          <w:szCs w:val="24"/>
        </w:rPr>
        <w:t xml:space="preserve"> </w:t>
      </w:r>
      <w:r w:rsidR="00805035" w:rsidRPr="003B75E2">
        <w:rPr>
          <w:rFonts w:ascii="Times New Roman" w:hAnsi="Times New Roman" w:cs="Times New Roman"/>
          <w:sz w:val="24"/>
          <w:szCs w:val="24"/>
        </w:rPr>
        <w:t xml:space="preserve"> </w:t>
      </w:r>
      <w:r w:rsidR="00104E6C" w:rsidRPr="003B75E2">
        <w:rPr>
          <w:rFonts w:ascii="Times New Roman" w:hAnsi="Times New Roman" w:cs="Times New Roman"/>
          <w:sz w:val="24"/>
          <w:szCs w:val="24"/>
        </w:rPr>
        <w:t xml:space="preserve"> </w:t>
      </w:r>
    </w:p>
    <w:p w:rsidR="0031124E" w:rsidRDefault="0031124E" w:rsidP="002010B3">
      <w:pPr>
        <w:spacing w:after="0" w:line="360" w:lineRule="auto"/>
        <w:jc w:val="both"/>
        <w:rPr>
          <w:rFonts w:ascii="Times New Roman" w:hAnsi="Times New Roman" w:cs="Times New Roman"/>
          <w:sz w:val="24"/>
          <w:szCs w:val="24"/>
        </w:rPr>
      </w:pPr>
    </w:p>
    <w:p w:rsidR="000A0549" w:rsidRPr="00DA2C5D" w:rsidRDefault="003A53CC" w:rsidP="002010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67A9">
        <w:rPr>
          <w:rFonts w:ascii="Times New Roman" w:hAnsi="Times New Roman" w:cs="Times New Roman"/>
          <w:sz w:val="24"/>
          <w:szCs w:val="24"/>
        </w:rPr>
        <w:t xml:space="preserve">  </w:t>
      </w:r>
      <w:r w:rsidR="005D470E">
        <w:rPr>
          <w:rFonts w:ascii="Times New Roman" w:hAnsi="Times New Roman" w:cs="Times New Roman"/>
          <w:sz w:val="24"/>
          <w:szCs w:val="24"/>
        </w:rPr>
        <w:t xml:space="preserve"> </w:t>
      </w:r>
      <w:r w:rsidR="0058553E" w:rsidRPr="00DA2C5D">
        <w:rPr>
          <w:rFonts w:ascii="Times New Roman" w:hAnsi="Times New Roman" w:cs="Times New Roman"/>
          <w:sz w:val="24"/>
          <w:szCs w:val="24"/>
        </w:rPr>
        <w:t xml:space="preserve"> </w:t>
      </w:r>
      <w:r w:rsidR="00B61713" w:rsidRPr="00DA2C5D">
        <w:rPr>
          <w:rFonts w:ascii="Times New Roman" w:hAnsi="Times New Roman" w:cs="Times New Roman"/>
          <w:sz w:val="24"/>
          <w:szCs w:val="24"/>
        </w:rPr>
        <w:t xml:space="preserve">  </w:t>
      </w:r>
    </w:p>
    <w:p w:rsidR="006854D9" w:rsidRPr="00DA2C5D" w:rsidRDefault="00B8513C" w:rsidP="006854D9">
      <w:pPr>
        <w:spacing w:after="0" w:line="360" w:lineRule="auto"/>
        <w:jc w:val="both"/>
        <w:rPr>
          <w:rFonts w:ascii="Times New Roman" w:hAnsi="Times New Roman" w:cs="Times New Roman"/>
        </w:rPr>
      </w:pPr>
      <w:r w:rsidRPr="00DA2C5D">
        <w:rPr>
          <w:rFonts w:ascii="Times New Roman" w:hAnsi="Times New Roman" w:cs="Times New Roman"/>
        </w:rPr>
        <w:t xml:space="preserve">  </w:t>
      </w:r>
    </w:p>
    <w:sectPr w:rsidR="006854D9" w:rsidRPr="00DA2C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660" w:rsidRDefault="00D05660" w:rsidP="00F739CD">
      <w:pPr>
        <w:spacing w:after="0" w:line="240" w:lineRule="auto"/>
      </w:pPr>
      <w:r>
        <w:separator/>
      </w:r>
    </w:p>
  </w:endnote>
  <w:endnote w:type="continuationSeparator" w:id="0">
    <w:p w:rsidR="00D05660" w:rsidRDefault="00D05660"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660" w:rsidRDefault="00D05660" w:rsidP="00F739CD">
      <w:pPr>
        <w:spacing w:after="0" w:line="240" w:lineRule="auto"/>
      </w:pPr>
      <w:r>
        <w:separator/>
      </w:r>
    </w:p>
  </w:footnote>
  <w:footnote w:type="continuationSeparator" w:id="0">
    <w:p w:rsidR="00D05660" w:rsidRDefault="00D05660"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171552" w:rsidRDefault="00171552">
        <w:pPr>
          <w:pStyle w:val="Header"/>
          <w:jc w:val="right"/>
          <w:rPr>
            <w:noProof/>
          </w:rPr>
        </w:pPr>
        <w:r>
          <w:fldChar w:fldCharType="begin"/>
        </w:r>
        <w:r>
          <w:instrText xml:space="preserve"> PAGE   \* MERGEFORMAT </w:instrText>
        </w:r>
        <w:r>
          <w:fldChar w:fldCharType="separate"/>
        </w:r>
        <w:r w:rsidR="007216AB">
          <w:rPr>
            <w:noProof/>
          </w:rPr>
          <w:t>1</w:t>
        </w:r>
        <w:r>
          <w:rPr>
            <w:noProof/>
          </w:rPr>
          <w:fldChar w:fldCharType="end"/>
        </w:r>
      </w:p>
      <w:p w:rsidR="00171552" w:rsidRDefault="00504DB3">
        <w:pPr>
          <w:pStyle w:val="Header"/>
          <w:jc w:val="right"/>
          <w:rPr>
            <w:noProof/>
          </w:rPr>
        </w:pPr>
        <w:r>
          <w:rPr>
            <w:noProof/>
          </w:rPr>
          <w:t xml:space="preserve">HH </w:t>
        </w:r>
        <w:r w:rsidR="00A63A02">
          <w:rPr>
            <w:noProof/>
          </w:rPr>
          <w:t>277-23</w:t>
        </w:r>
      </w:p>
      <w:p w:rsidR="00171552" w:rsidRDefault="00171552">
        <w:pPr>
          <w:pStyle w:val="Header"/>
          <w:jc w:val="right"/>
          <w:rPr>
            <w:noProof/>
          </w:rPr>
        </w:pPr>
        <w:r>
          <w:rPr>
            <w:noProof/>
          </w:rPr>
          <w:t xml:space="preserve">HC </w:t>
        </w:r>
        <w:r w:rsidR="006854D9">
          <w:rPr>
            <w:noProof/>
          </w:rPr>
          <w:t>931/23</w:t>
        </w:r>
      </w:p>
      <w:p w:rsidR="006854D9" w:rsidRDefault="006854D9">
        <w:pPr>
          <w:pStyle w:val="Header"/>
          <w:jc w:val="right"/>
          <w:rPr>
            <w:noProof/>
          </w:rPr>
        </w:pPr>
        <w:r>
          <w:rPr>
            <w:noProof/>
          </w:rPr>
          <w:t>REF:  HC 5728/20</w:t>
        </w:r>
      </w:p>
      <w:p w:rsidR="006854D9" w:rsidRDefault="006854D9">
        <w:pPr>
          <w:pStyle w:val="Header"/>
          <w:jc w:val="right"/>
          <w:rPr>
            <w:noProof/>
          </w:rPr>
        </w:pPr>
        <w:r>
          <w:rPr>
            <w:noProof/>
          </w:rPr>
          <w:t>HC 6395/19</w:t>
        </w:r>
      </w:p>
      <w:p w:rsidR="006854D9" w:rsidRDefault="006854D9">
        <w:pPr>
          <w:pStyle w:val="Header"/>
          <w:jc w:val="right"/>
          <w:rPr>
            <w:noProof/>
          </w:rPr>
        </w:pPr>
        <w:r>
          <w:rPr>
            <w:noProof/>
          </w:rPr>
          <w:t>HC 9080/12</w:t>
        </w:r>
      </w:p>
      <w:p w:rsidR="00171552" w:rsidRDefault="00D05660">
        <w:pPr>
          <w:pStyle w:val="Header"/>
          <w:jc w:val="right"/>
        </w:pPr>
      </w:p>
    </w:sdtContent>
  </w:sdt>
  <w:p w:rsidR="00171552" w:rsidRDefault="001715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1"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11"/>
  </w:num>
  <w:num w:numId="4">
    <w:abstractNumId w:val="12"/>
  </w:num>
  <w:num w:numId="5">
    <w:abstractNumId w:val="0"/>
  </w:num>
  <w:num w:numId="6">
    <w:abstractNumId w:val="4"/>
  </w:num>
  <w:num w:numId="7">
    <w:abstractNumId w:val="10"/>
  </w:num>
  <w:num w:numId="8">
    <w:abstractNumId w:val="8"/>
  </w:num>
  <w:num w:numId="9">
    <w:abstractNumId w:val="2"/>
  </w:num>
  <w:num w:numId="10">
    <w:abstractNumId w:val="5"/>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14262"/>
    <w:rsid w:val="0002062E"/>
    <w:rsid w:val="00024476"/>
    <w:rsid w:val="00033D9C"/>
    <w:rsid w:val="00037177"/>
    <w:rsid w:val="00046F4B"/>
    <w:rsid w:val="00052B9E"/>
    <w:rsid w:val="00067311"/>
    <w:rsid w:val="000710E7"/>
    <w:rsid w:val="000738F9"/>
    <w:rsid w:val="000A0549"/>
    <w:rsid w:val="000A098E"/>
    <w:rsid w:val="000A4E30"/>
    <w:rsid w:val="000A57FE"/>
    <w:rsid w:val="000B4B72"/>
    <w:rsid w:val="000B5B07"/>
    <w:rsid w:val="000C20B1"/>
    <w:rsid w:val="000C3C49"/>
    <w:rsid w:val="000D06AA"/>
    <w:rsid w:val="000D239D"/>
    <w:rsid w:val="000D604B"/>
    <w:rsid w:val="000E7618"/>
    <w:rsid w:val="000F59C6"/>
    <w:rsid w:val="000F5A8A"/>
    <w:rsid w:val="00100FF6"/>
    <w:rsid w:val="0010211C"/>
    <w:rsid w:val="00104E6C"/>
    <w:rsid w:val="00106109"/>
    <w:rsid w:val="001068CB"/>
    <w:rsid w:val="00111A27"/>
    <w:rsid w:val="00112E9F"/>
    <w:rsid w:val="00113449"/>
    <w:rsid w:val="00125560"/>
    <w:rsid w:val="00136F9B"/>
    <w:rsid w:val="001448CE"/>
    <w:rsid w:val="00147D74"/>
    <w:rsid w:val="001508E8"/>
    <w:rsid w:val="001533AE"/>
    <w:rsid w:val="001541B0"/>
    <w:rsid w:val="00155E63"/>
    <w:rsid w:val="001705EE"/>
    <w:rsid w:val="00171552"/>
    <w:rsid w:val="00175494"/>
    <w:rsid w:val="0018085A"/>
    <w:rsid w:val="001823F0"/>
    <w:rsid w:val="0019644B"/>
    <w:rsid w:val="0019711F"/>
    <w:rsid w:val="001A0E24"/>
    <w:rsid w:val="001A1E15"/>
    <w:rsid w:val="001B1FEA"/>
    <w:rsid w:val="001B4840"/>
    <w:rsid w:val="001B4C69"/>
    <w:rsid w:val="001B68E2"/>
    <w:rsid w:val="001C0FBA"/>
    <w:rsid w:val="001C34FF"/>
    <w:rsid w:val="001D09DE"/>
    <w:rsid w:val="001D6F7E"/>
    <w:rsid w:val="001D7264"/>
    <w:rsid w:val="001E097E"/>
    <w:rsid w:val="001F5C32"/>
    <w:rsid w:val="002010B3"/>
    <w:rsid w:val="002050ED"/>
    <w:rsid w:val="0021610F"/>
    <w:rsid w:val="002161FD"/>
    <w:rsid w:val="0023204F"/>
    <w:rsid w:val="00243BF6"/>
    <w:rsid w:val="002631BB"/>
    <w:rsid w:val="00263F08"/>
    <w:rsid w:val="00267C7E"/>
    <w:rsid w:val="00281A36"/>
    <w:rsid w:val="00281E7A"/>
    <w:rsid w:val="00297629"/>
    <w:rsid w:val="002A0354"/>
    <w:rsid w:val="002A1AFF"/>
    <w:rsid w:val="002A1B94"/>
    <w:rsid w:val="002A3D73"/>
    <w:rsid w:val="002A7AB5"/>
    <w:rsid w:val="002B2260"/>
    <w:rsid w:val="002B3A17"/>
    <w:rsid w:val="002B3CE0"/>
    <w:rsid w:val="002C04C8"/>
    <w:rsid w:val="002C2998"/>
    <w:rsid w:val="002D1EB3"/>
    <w:rsid w:val="002D3C3E"/>
    <w:rsid w:val="002D437C"/>
    <w:rsid w:val="002E46F2"/>
    <w:rsid w:val="002E62AC"/>
    <w:rsid w:val="002F1C8B"/>
    <w:rsid w:val="002F5313"/>
    <w:rsid w:val="002F5DC8"/>
    <w:rsid w:val="0031124E"/>
    <w:rsid w:val="0032027F"/>
    <w:rsid w:val="00324059"/>
    <w:rsid w:val="003266C9"/>
    <w:rsid w:val="00327AFD"/>
    <w:rsid w:val="00341B10"/>
    <w:rsid w:val="003546C5"/>
    <w:rsid w:val="0036144C"/>
    <w:rsid w:val="00365B5F"/>
    <w:rsid w:val="0037353D"/>
    <w:rsid w:val="003759EE"/>
    <w:rsid w:val="00387764"/>
    <w:rsid w:val="003903E4"/>
    <w:rsid w:val="003A1B87"/>
    <w:rsid w:val="003A2A1F"/>
    <w:rsid w:val="003A53CC"/>
    <w:rsid w:val="003B3170"/>
    <w:rsid w:val="003B75E2"/>
    <w:rsid w:val="003C2BE0"/>
    <w:rsid w:val="003C5A2A"/>
    <w:rsid w:val="003C69A8"/>
    <w:rsid w:val="003D35AB"/>
    <w:rsid w:val="003D36EC"/>
    <w:rsid w:val="003D708C"/>
    <w:rsid w:val="003F05C8"/>
    <w:rsid w:val="003F5F99"/>
    <w:rsid w:val="004024B2"/>
    <w:rsid w:val="00415F6E"/>
    <w:rsid w:val="0042119A"/>
    <w:rsid w:val="00421A31"/>
    <w:rsid w:val="00425D1E"/>
    <w:rsid w:val="00435C97"/>
    <w:rsid w:val="00440D91"/>
    <w:rsid w:val="00447EAB"/>
    <w:rsid w:val="00452088"/>
    <w:rsid w:val="0046739B"/>
    <w:rsid w:val="004763BD"/>
    <w:rsid w:val="00483AC8"/>
    <w:rsid w:val="004906D7"/>
    <w:rsid w:val="00490950"/>
    <w:rsid w:val="004971C7"/>
    <w:rsid w:val="004B04B1"/>
    <w:rsid w:val="004B340F"/>
    <w:rsid w:val="004B38CD"/>
    <w:rsid w:val="004B50AE"/>
    <w:rsid w:val="004C2E19"/>
    <w:rsid w:val="004C46B6"/>
    <w:rsid w:val="004D1BE1"/>
    <w:rsid w:val="004F1983"/>
    <w:rsid w:val="004F258A"/>
    <w:rsid w:val="005010FC"/>
    <w:rsid w:val="00504DB3"/>
    <w:rsid w:val="00505C1E"/>
    <w:rsid w:val="005073C6"/>
    <w:rsid w:val="00525B39"/>
    <w:rsid w:val="00527493"/>
    <w:rsid w:val="00551DEF"/>
    <w:rsid w:val="0055478D"/>
    <w:rsid w:val="005602FF"/>
    <w:rsid w:val="0056169F"/>
    <w:rsid w:val="00565768"/>
    <w:rsid w:val="0058553E"/>
    <w:rsid w:val="00586281"/>
    <w:rsid w:val="00587BA7"/>
    <w:rsid w:val="00597F16"/>
    <w:rsid w:val="005A22A0"/>
    <w:rsid w:val="005A6A0A"/>
    <w:rsid w:val="005A7178"/>
    <w:rsid w:val="005B06B4"/>
    <w:rsid w:val="005C4865"/>
    <w:rsid w:val="005D2FFB"/>
    <w:rsid w:val="005D470E"/>
    <w:rsid w:val="005F2F5D"/>
    <w:rsid w:val="00602A2B"/>
    <w:rsid w:val="00604CEE"/>
    <w:rsid w:val="00606B0A"/>
    <w:rsid w:val="00607D40"/>
    <w:rsid w:val="00611DF5"/>
    <w:rsid w:val="00622D77"/>
    <w:rsid w:val="0063059C"/>
    <w:rsid w:val="00630B5D"/>
    <w:rsid w:val="00631159"/>
    <w:rsid w:val="0063569B"/>
    <w:rsid w:val="0067760C"/>
    <w:rsid w:val="006851E9"/>
    <w:rsid w:val="006854D9"/>
    <w:rsid w:val="0068590E"/>
    <w:rsid w:val="0069261B"/>
    <w:rsid w:val="00696CD1"/>
    <w:rsid w:val="006B05C9"/>
    <w:rsid w:val="006C06AA"/>
    <w:rsid w:val="006C31B7"/>
    <w:rsid w:val="006C4FA0"/>
    <w:rsid w:val="006C6C7E"/>
    <w:rsid w:val="006D0B1F"/>
    <w:rsid w:val="006D65D5"/>
    <w:rsid w:val="006E6D49"/>
    <w:rsid w:val="006F071B"/>
    <w:rsid w:val="006F4D44"/>
    <w:rsid w:val="006F5AE9"/>
    <w:rsid w:val="006F6D76"/>
    <w:rsid w:val="007010D5"/>
    <w:rsid w:val="007039E7"/>
    <w:rsid w:val="00710E3E"/>
    <w:rsid w:val="00713827"/>
    <w:rsid w:val="007216AB"/>
    <w:rsid w:val="00750881"/>
    <w:rsid w:val="007640D5"/>
    <w:rsid w:val="00767661"/>
    <w:rsid w:val="00780CD9"/>
    <w:rsid w:val="00784BC1"/>
    <w:rsid w:val="007924BA"/>
    <w:rsid w:val="007957E7"/>
    <w:rsid w:val="007A2450"/>
    <w:rsid w:val="007A5290"/>
    <w:rsid w:val="007A67A9"/>
    <w:rsid w:val="007B33CF"/>
    <w:rsid w:val="007B6EFB"/>
    <w:rsid w:val="007C4230"/>
    <w:rsid w:val="007C5ABD"/>
    <w:rsid w:val="007D35FD"/>
    <w:rsid w:val="007D7833"/>
    <w:rsid w:val="007E0F7F"/>
    <w:rsid w:val="007E2DDC"/>
    <w:rsid w:val="007E5A9B"/>
    <w:rsid w:val="007E6E5B"/>
    <w:rsid w:val="007E74EC"/>
    <w:rsid w:val="007F2DC2"/>
    <w:rsid w:val="007F650B"/>
    <w:rsid w:val="008040D6"/>
    <w:rsid w:val="00805035"/>
    <w:rsid w:val="00813F1F"/>
    <w:rsid w:val="00815BA9"/>
    <w:rsid w:val="00824CF7"/>
    <w:rsid w:val="00825C6D"/>
    <w:rsid w:val="008312A6"/>
    <w:rsid w:val="00832418"/>
    <w:rsid w:val="00833BAA"/>
    <w:rsid w:val="0084189B"/>
    <w:rsid w:val="00845A0A"/>
    <w:rsid w:val="00846898"/>
    <w:rsid w:val="00847881"/>
    <w:rsid w:val="00853E31"/>
    <w:rsid w:val="008571B0"/>
    <w:rsid w:val="00857910"/>
    <w:rsid w:val="00860E2D"/>
    <w:rsid w:val="00863878"/>
    <w:rsid w:val="00863FFA"/>
    <w:rsid w:val="008735C9"/>
    <w:rsid w:val="008738E9"/>
    <w:rsid w:val="0087709E"/>
    <w:rsid w:val="00882B57"/>
    <w:rsid w:val="00882EBF"/>
    <w:rsid w:val="0088475B"/>
    <w:rsid w:val="00890A7D"/>
    <w:rsid w:val="008A3047"/>
    <w:rsid w:val="008A4BCD"/>
    <w:rsid w:val="008A6A46"/>
    <w:rsid w:val="008A6BF9"/>
    <w:rsid w:val="008B2F92"/>
    <w:rsid w:val="008B51A4"/>
    <w:rsid w:val="008C06A6"/>
    <w:rsid w:val="008D075C"/>
    <w:rsid w:val="008D6520"/>
    <w:rsid w:val="008F300B"/>
    <w:rsid w:val="0090087F"/>
    <w:rsid w:val="00907542"/>
    <w:rsid w:val="0091246F"/>
    <w:rsid w:val="00914002"/>
    <w:rsid w:val="00915C62"/>
    <w:rsid w:val="009161AB"/>
    <w:rsid w:val="00916F9E"/>
    <w:rsid w:val="009234E5"/>
    <w:rsid w:val="00925F59"/>
    <w:rsid w:val="0092639D"/>
    <w:rsid w:val="0093612D"/>
    <w:rsid w:val="009401C1"/>
    <w:rsid w:val="00943684"/>
    <w:rsid w:val="009544A6"/>
    <w:rsid w:val="00955543"/>
    <w:rsid w:val="009624C0"/>
    <w:rsid w:val="00964E24"/>
    <w:rsid w:val="00966FF7"/>
    <w:rsid w:val="0097063A"/>
    <w:rsid w:val="00973925"/>
    <w:rsid w:val="0097409D"/>
    <w:rsid w:val="00982560"/>
    <w:rsid w:val="00982F35"/>
    <w:rsid w:val="0098356E"/>
    <w:rsid w:val="0099123C"/>
    <w:rsid w:val="00993FD1"/>
    <w:rsid w:val="009A3650"/>
    <w:rsid w:val="009B05BB"/>
    <w:rsid w:val="009C1D9A"/>
    <w:rsid w:val="009C3D3C"/>
    <w:rsid w:val="009D67E8"/>
    <w:rsid w:val="009E4225"/>
    <w:rsid w:val="009F2054"/>
    <w:rsid w:val="009F4272"/>
    <w:rsid w:val="009F5CFA"/>
    <w:rsid w:val="009F7C2F"/>
    <w:rsid w:val="00A067E3"/>
    <w:rsid w:val="00A07C5C"/>
    <w:rsid w:val="00A11A3B"/>
    <w:rsid w:val="00A131A3"/>
    <w:rsid w:val="00A138B6"/>
    <w:rsid w:val="00A16546"/>
    <w:rsid w:val="00A24994"/>
    <w:rsid w:val="00A30018"/>
    <w:rsid w:val="00A32F1C"/>
    <w:rsid w:val="00A3351F"/>
    <w:rsid w:val="00A33B21"/>
    <w:rsid w:val="00A35252"/>
    <w:rsid w:val="00A353E0"/>
    <w:rsid w:val="00A470CA"/>
    <w:rsid w:val="00A510E1"/>
    <w:rsid w:val="00A520E8"/>
    <w:rsid w:val="00A54A8C"/>
    <w:rsid w:val="00A6038E"/>
    <w:rsid w:val="00A63A02"/>
    <w:rsid w:val="00A65E48"/>
    <w:rsid w:val="00A66F11"/>
    <w:rsid w:val="00A70183"/>
    <w:rsid w:val="00A712E4"/>
    <w:rsid w:val="00A73400"/>
    <w:rsid w:val="00A835CB"/>
    <w:rsid w:val="00A8518E"/>
    <w:rsid w:val="00A86AAD"/>
    <w:rsid w:val="00AA5B60"/>
    <w:rsid w:val="00AC3419"/>
    <w:rsid w:val="00AC4E69"/>
    <w:rsid w:val="00AD2986"/>
    <w:rsid w:val="00AD37F1"/>
    <w:rsid w:val="00AE3028"/>
    <w:rsid w:val="00AF3A3B"/>
    <w:rsid w:val="00AF7DF4"/>
    <w:rsid w:val="00B01E7D"/>
    <w:rsid w:val="00B05C9B"/>
    <w:rsid w:val="00B20312"/>
    <w:rsid w:val="00B2661E"/>
    <w:rsid w:val="00B33FAF"/>
    <w:rsid w:val="00B36BA6"/>
    <w:rsid w:val="00B36FAF"/>
    <w:rsid w:val="00B37BD8"/>
    <w:rsid w:val="00B415B2"/>
    <w:rsid w:val="00B437D5"/>
    <w:rsid w:val="00B5005E"/>
    <w:rsid w:val="00B61698"/>
    <w:rsid w:val="00B61713"/>
    <w:rsid w:val="00B63CEF"/>
    <w:rsid w:val="00B65155"/>
    <w:rsid w:val="00B7133F"/>
    <w:rsid w:val="00B725C8"/>
    <w:rsid w:val="00B73BC4"/>
    <w:rsid w:val="00B82DA1"/>
    <w:rsid w:val="00B8371E"/>
    <w:rsid w:val="00B837ED"/>
    <w:rsid w:val="00B8513C"/>
    <w:rsid w:val="00B869F3"/>
    <w:rsid w:val="00B87B77"/>
    <w:rsid w:val="00B87C47"/>
    <w:rsid w:val="00B87F96"/>
    <w:rsid w:val="00B901A8"/>
    <w:rsid w:val="00B93F36"/>
    <w:rsid w:val="00BB4243"/>
    <w:rsid w:val="00BC0456"/>
    <w:rsid w:val="00BE1BFC"/>
    <w:rsid w:val="00BE44AC"/>
    <w:rsid w:val="00BF5A2E"/>
    <w:rsid w:val="00BF73BE"/>
    <w:rsid w:val="00C03579"/>
    <w:rsid w:val="00C06EB3"/>
    <w:rsid w:val="00C14C56"/>
    <w:rsid w:val="00C21855"/>
    <w:rsid w:val="00C23365"/>
    <w:rsid w:val="00C23A60"/>
    <w:rsid w:val="00C30ADC"/>
    <w:rsid w:val="00C354E3"/>
    <w:rsid w:val="00C4182B"/>
    <w:rsid w:val="00C436FA"/>
    <w:rsid w:val="00C465AA"/>
    <w:rsid w:val="00C53196"/>
    <w:rsid w:val="00C6573E"/>
    <w:rsid w:val="00C65A39"/>
    <w:rsid w:val="00C72D2F"/>
    <w:rsid w:val="00C82C35"/>
    <w:rsid w:val="00C92E5C"/>
    <w:rsid w:val="00CA3F7C"/>
    <w:rsid w:val="00CB3501"/>
    <w:rsid w:val="00CC099B"/>
    <w:rsid w:val="00CC0AF8"/>
    <w:rsid w:val="00CC0F5C"/>
    <w:rsid w:val="00CD02A5"/>
    <w:rsid w:val="00CE0A83"/>
    <w:rsid w:val="00CE192E"/>
    <w:rsid w:val="00D05660"/>
    <w:rsid w:val="00D1069A"/>
    <w:rsid w:val="00D1102D"/>
    <w:rsid w:val="00D15F43"/>
    <w:rsid w:val="00D22EC2"/>
    <w:rsid w:val="00D25855"/>
    <w:rsid w:val="00D40CEA"/>
    <w:rsid w:val="00D4523B"/>
    <w:rsid w:val="00D54DE1"/>
    <w:rsid w:val="00D67F60"/>
    <w:rsid w:val="00D70F60"/>
    <w:rsid w:val="00D710E6"/>
    <w:rsid w:val="00D736BF"/>
    <w:rsid w:val="00D85218"/>
    <w:rsid w:val="00D85735"/>
    <w:rsid w:val="00DA2C5D"/>
    <w:rsid w:val="00DA3F5E"/>
    <w:rsid w:val="00DA4104"/>
    <w:rsid w:val="00DA64E3"/>
    <w:rsid w:val="00DB003D"/>
    <w:rsid w:val="00DB78AA"/>
    <w:rsid w:val="00DC3376"/>
    <w:rsid w:val="00DC6ACF"/>
    <w:rsid w:val="00DD26D4"/>
    <w:rsid w:val="00DE47B5"/>
    <w:rsid w:val="00DF2D75"/>
    <w:rsid w:val="00DF7D7A"/>
    <w:rsid w:val="00E0383E"/>
    <w:rsid w:val="00E06587"/>
    <w:rsid w:val="00E115E3"/>
    <w:rsid w:val="00E116AC"/>
    <w:rsid w:val="00E1778A"/>
    <w:rsid w:val="00E2474B"/>
    <w:rsid w:val="00E2572C"/>
    <w:rsid w:val="00E41085"/>
    <w:rsid w:val="00E45418"/>
    <w:rsid w:val="00E5311B"/>
    <w:rsid w:val="00E64DDE"/>
    <w:rsid w:val="00E66680"/>
    <w:rsid w:val="00E707CF"/>
    <w:rsid w:val="00E7095A"/>
    <w:rsid w:val="00E775D5"/>
    <w:rsid w:val="00E84AAA"/>
    <w:rsid w:val="00E90E35"/>
    <w:rsid w:val="00E933A7"/>
    <w:rsid w:val="00E977E4"/>
    <w:rsid w:val="00EA33C8"/>
    <w:rsid w:val="00EA46D0"/>
    <w:rsid w:val="00EB230F"/>
    <w:rsid w:val="00EB27B9"/>
    <w:rsid w:val="00EC08A8"/>
    <w:rsid w:val="00EC173F"/>
    <w:rsid w:val="00ED5C88"/>
    <w:rsid w:val="00ED6C5A"/>
    <w:rsid w:val="00EE22BE"/>
    <w:rsid w:val="00EE6A46"/>
    <w:rsid w:val="00EF48AB"/>
    <w:rsid w:val="00EF4F9A"/>
    <w:rsid w:val="00EF6C83"/>
    <w:rsid w:val="00F0085D"/>
    <w:rsid w:val="00F02B85"/>
    <w:rsid w:val="00F037A6"/>
    <w:rsid w:val="00F03CEF"/>
    <w:rsid w:val="00F05E36"/>
    <w:rsid w:val="00F17AF9"/>
    <w:rsid w:val="00F17AFE"/>
    <w:rsid w:val="00F32996"/>
    <w:rsid w:val="00F32EF0"/>
    <w:rsid w:val="00F351CE"/>
    <w:rsid w:val="00F3699D"/>
    <w:rsid w:val="00F37F11"/>
    <w:rsid w:val="00F40093"/>
    <w:rsid w:val="00F45309"/>
    <w:rsid w:val="00F562DF"/>
    <w:rsid w:val="00F65260"/>
    <w:rsid w:val="00F65F1D"/>
    <w:rsid w:val="00F67968"/>
    <w:rsid w:val="00F739CD"/>
    <w:rsid w:val="00F73CD4"/>
    <w:rsid w:val="00F7688A"/>
    <w:rsid w:val="00F80E76"/>
    <w:rsid w:val="00F847BC"/>
    <w:rsid w:val="00F87C17"/>
    <w:rsid w:val="00F927D9"/>
    <w:rsid w:val="00FA018F"/>
    <w:rsid w:val="00FB304E"/>
    <w:rsid w:val="00FB69F9"/>
    <w:rsid w:val="00FC6224"/>
    <w:rsid w:val="00FD49E7"/>
    <w:rsid w:val="00FD573E"/>
    <w:rsid w:val="00FE5F4D"/>
    <w:rsid w:val="00FF1639"/>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2023-04-13T09:47:00Z</cp:lastPrinted>
  <dcterms:created xsi:type="dcterms:W3CDTF">2023-05-12T09:12:00Z</dcterms:created>
  <dcterms:modified xsi:type="dcterms:W3CDTF">2023-05-12T09:12:00Z</dcterms:modified>
</cp:coreProperties>
</file>