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8E" w:rsidRPr="00C65646" w:rsidRDefault="00651B8E" w:rsidP="007338CA">
      <w:pPr>
        <w:spacing w:after="0" w:line="360" w:lineRule="auto"/>
        <w:rPr>
          <w:rFonts w:ascii="Tahoma" w:hAnsi="Tahoma" w:cs="Tahoma"/>
          <w:b/>
        </w:rPr>
      </w:pPr>
      <w:proofErr w:type="gramStart"/>
      <w:r w:rsidRPr="00C65646">
        <w:rPr>
          <w:rFonts w:ascii="Tahoma" w:hAnsi="Tahoma" w:cs="Tahoma"/>
          <w:b/>
        </w:rPr>
        <w:t xml:space="preserve">IN THE LABOUR COURT OF ZIMBABWE      </w:t>
      </w:r>
      <w:r>
        <w:rPr>
          <w:rFonts w:ascii="Tahoma" w:hAnsi="Tahoma" w:cs="Tahoma"/>
          <w:b/>
        </w:rPr>
        <w:tab/>
      </w:r>
      <w:r w:rsidRPr="007338CA">
        <w:rPr>
          <w:rFonts w:ascii="Tahoma" w:hAnsi="Tahoma" w:cs="Tahoma"/>
          <w:b/>
          <w:sz w:val="24"/>
          <w:szCs w:val="24"/>
        </w:rPr>
        <w:t>JUDGMENT NO.</w:t>
      </w:r>
      <w:proofErr w:type="gramEnd"/>
      <w:r w:rsidRPr="007338CA">
        <w:rPr>
          <w:rFonts w:ascii="Tahoma" w:hAnsi="Tahoma" w:cs="Tahoma"/>
          <w:b/>
          <w:sz w:val="24"/>
          <w:szCs w:val="24"/>
        </w:rPr>
        <w:t xml:space="preserve"> LC/MS/</w:t>
      </w:r>
      <w:r w:rsidR="000B620D">
        <w:rPr>
          <w:rFonts w:ascii="Tahoma" w:hAnsi="Tahoma" w:cs="Tahoma"/>
          <w:b/>
          <w:sz w:val="24"/>
          <w:szCs w:val="24"/>
        </w:rPr>
        <w:t>20</w:t>
      </w:r>
      <w:r w:rsidRPr="007338CA">
        <w:rPr>
          <w:rFonts w:ascii="Tahoma" w:hAnsi="Tahoma" w:cs="Tahoma"/>
          <w:b/>
          <w:sz w:val="24"/>
          <w:szCs w:val="24"/>
        </w:rPr>
        <w:t>/2013</w:t>
      </w:r>
    </w:p>
    <w:p w:rsidR="00651B8E" w:rsidRDefault="00651B8E" w:rsidP="007338CA">
      <w:pPr>
        <w:spacing w:after="0" w:line="360" w:lineRule="auto"/>
        <w:rPr>
          <w:rFonts w:ascii="Tahoma" w:hAnsi="Tahoma" w:cs="Tahoma"/>
          <w:b/>
        </w:rPr>
      </w:pPr>
      <w:r w:rsidRPr="00C65646">
        <w:rPr>
          <w:rFonts w:ascii="Tahoma" w:hAnsi="Tahoma" w:cs="Tahoma"/>
          <w:b/>
        </w:rPr>
        <w:t xml:space="preserve">HELD AT HARARE ON </w:t>
      </w:r>
      <w:r>
        <w:rPr>
          <w:rFonts w:ascii="Tahoma" w:hAnsi="Tahoma" w:cs="Tahoma"/>
          <w:b/>
        </w:rPr>
        <w:t>20 NOVEMBER</w:t>
      </w:r>
      <w:r w:rsidRPr="00C65646">
        <w:rPr>
          <w:rFonts w:ascii="Tahoma" w:hAnsi="Tahoma" w:cs="Tahoma"/>
          <w:b/>
        </w:rPr>
        <w:t>, 20</w:t>
      </w:r>
      <w:r>
        <w:rPr>
          <w:rFonts w:ascii="Tahoma" w:hAnsi="Tahoma" w:cs="Tahoma"/>
          <w:b/>
        </w:rPr>
        <w:t>13</w:t>
      </w:r>
      <w:r w:rsidRPr="00C65646">
        <w:rPr>
          <w:rFonts w:ascii="Tahoma" w:hAnsi="Tahoma" w:cs="Tahoma"/>
          <w:b/>
        </w:rPr>
        <w:tab/>
      </w:r>
      <w:r>
        <w:rPr>
          <w:rFonts w:ascii="Tahoma" w:hAnsi="Tahoma" w:cs="Tahoma"/>
          <w:b/>
        </w:rPr>
        <w:t xml:space="preserve">   </w:t>
      </w:r>
      <w:r>
        <w:rPr>
          <w:rFonts w:ascii="Tahoma" w:hAnsi="Tahoma" w:cs="Tahoma"/>
          <w:b/>
        </w:rPr>
        <w:tab/>
      </w:r>
      <w:r w:rsidRPr="00C65646">
        <w:rPr>
          <w:rFonts w:ascii="Tahoma" w:hAnsi="Tahoma" w:cs="Tahoma"/>
          <w:b/>
        </w:rPr>
        <w:t>CASE NO. LC/</w:t>
      </w:r>
      <w:r>
        <w:rPr>
          <w:rFonts w:ascii="Tahoma" w:hAnsi="Tahoma" w:cs="Tahoma"/>
          <w:b/>
        </w:rPr>
        <w:t>MS</w:t>
      </w:r>
      <w:r w:rsidRPr="00C65646">
        <w:rPr>
          <w:rFonts w:ascii="Tahoma" w:hAnsi="Tahoma" w:cs="Tahoma"/>
          <w:b/>
        </w:rPr>
        <w:t>/</w:t>
      </w:r>
      <w:r>
        <w:rPr>
          <w:rFonts w:ascii="Tahoma" w:hAnsi="Tahoma" w:cs="Tahoma"/>
          <w:b/>
        </w:rPr>
        <w:t>02</w:t>
      </w:r>
      <w:r w:rsidRPr="00C65646">
        <w:rPr>
          <w:rFonts w:ascii="Tahoma" w:hAnsi="Tahoma" w:cs="Tahoma"/>
          <w:b/>
        </w:rPr>
        <w:t>/20</w:t>
      </w:r>
      <w:r>
        <w:rPr>
          <w:rFonts w:ascii="Tahoma" w:hAnsi="Tahoma" w:cs="Tahoma"/>
          <w:b/>
        </w:rPr>
        <w:t>11</w:t>
      </w:r>
    </w:p>
    <w:p w:rsidR="00D01A74" w:rsidRDefault="00D01A74" w:rsidP="007338CA">
      <w:pPr>
        <w:spacing w:after="0" w:line="360" w:lineRule="auto"/>
        <w:rPr>
          <w:rFonts w:ascii="Tahoma" w:hAnsi="Tahoma" w:cs="Tahoma"/>
          <w:b/>
        </w:rPr>
      </w:pPr>
      <w:r>
        <w:rPr>
          <w:rFonts w:ascii="Tahoma" w:hAnsi="Tahoma" w:cs="Tahoma"/>
          <w:b/>
        </w:rPr>
        <w:t>AND 6 DECEMBER, 2013</w:t>
      </w:r>
    </w:p>
    <w:p w:rsidR="00651B8E" w:rsidRPr="007E2754" w:rsidRDefault="00651B8E" w:rsidP="007338CA">
      <w:pPr>
        <w:spacing w:after="0" w:line="360" w:lineRule="auto"/>
        <w:rPr>
          <w:rFonts w:ascii="Tahoma" w:hAnsi="Tahoma" w:cs="Tahoma"/>
        </w:rPr>
      </w:pPr>
      <w:r w:rsidRPr="007E2754">
        <w:rPr>
          <w:rFonts w:ascii="Tahoma" w:hAnsi="Tahoma" w:cs="Tahoma"/>
        </w:rPr>
        <w:t xml:space="preserve">In the matter between:- </w:t>
      </w:r>
    </w:p>
    <w:p w:rsidR="00651B8E" w:rsidRDefault="00651B8E" w:rsidP="007338CA">
      <w:pPr>
        <w:spacing w:after="0" w:line="360" w:lineRule="auto"/>
        <w:rPr>
          <w:rFonts w:ascii="Tahoma" w:hAnsi="Tahoma" w:cs="Tahoma"/>
          <w:sz w:val="24"/>
          <w:szCs w:val="24"/>
        </w:rPr>
      </w:pPr>
    </w:p>
    <w:p w:rsidR="007338CA" w:rsidRPr="00FF6046" w:rsidRDefault="007338CA" w:rsidP="007338CA">
      <w:pPr>
        <w:spacing w:after="0" w:line="360" w:lineRule="auto"/>
        <w:rPr>
          <w:rFonts w:ascii="Tahoma" w:hAnsi="Tahoma" w:cs="Tahoma"/>
          <w:sz w:val="24"/>
          <w:szCs w:val="24"/>
        </w:rPr>
      </w:pPr>
    </w:p>
    <w:p w:rsidR="00651B8E" w:rsidRPr="006215D3" w:rsidRDefault="00651B8E" w:rsidP="007338CA">
      <w:pPr>
        <w:spacing w:after="0" w:line="360" w:lineRule="auto"/>
        <w:rPr>
          <w:rFonts w:ascii="Tahoma" w:hAnsi="Tahoma" w:cs="Tahoma"/>
          <w:b/>
          <w:sz w:val="24"/>
          <w:szCs w:val="24"/>
        </w:rPr>
      </w:pPr>
      <w:r>
        <w:rPr>
          <w:rFonts w:ascii="Tahoma" w:hAnsi="Tahoma" w:cs="Tahoma"/>
          <w:b/>
          <w:sz w:val="24"/>
          <w:szCs w:val="24"/>
        </w:rPr>
        <w:t>MEJURY CHIGOMBE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App</w:t>
      </w:r>
      <w:r>
        <w:rPr>
          <w:rFonts w:ascii="Tahoma" w:hAnsi="Tahoma" w:cs="Tahoma"/>
          <w:b/>
          <w:sz w:val="24"/>
          <w:szCs w:val="24"/>
        </w:rPr>
        <w:t>ell</w:t>
      </w:r>
      <w:r w:rsidRPr="006215D3">
        <w:rPr>
          <w:rFonts w:ascii="Tahoma" w:hAnsi="Tahoma" w:cs="Tahoma"/>
          <w:b/>
          <w:sz w:val="24"/>
          <w:szCs w:val="24"/>
        </w:rPr>
        <w:t xml:space="preserve">ant </w:t>
      </w:r>
    </w:p>
    <w:p w:rsidR="007338CA" w:rsidRDefault="007338CA" w:rsidP="007338CA">
      <w:pPr>
        <w:spacing w:after="0" w:line="360" w:lineRule="auto"/>
        <w:rPr>
          <w:rFonts w:ascii="Tahoma" w:hAnsi="Tahoma" w:cs="Tahoma"/>
        </w:rPr>
      </w:pPr>
    </w:p>
    <w:p w:rsidR="00651B8E" w:rsidRPr="007E2754" w:rsidRDefault="00651B8E" w:rsidP="007338CA">
      <w:pPr>
        <w:spacing w:after="0" w:line="360" w:lineRule="auto"/>
        <w:rPr>
          <w:rFonts w:ascii="Tahoma" w:hAnsi="Tahoma" w:cs="Tahoma"/>
        </w:rPr>
      </w:pPr>
      <w:r w:rsidRPr="007E2754">
        <w:rPr>
          <w:rFonts w:ascii="Tahoma" w:hAnsi="Tahoma" w:cs="Tahoma"/>
        </w:rPr>
        <w:t xml:space="preserve">And </w:t>
      </w:r>
    </w:p>
    <w:p w:rsidR="007338CA" w:rsidRDefault="007338CA" w:rsidP="007338CA">
      <w:pPr>
        <w:spacing w:after="0" w:line="360" w:lineRule="auto"/>
        <w:rPr>
          <w:rFonts w:ascii="Tahoma" w:hAnsi="Tahoma" w:cs="Tahoma"/>
          <w:b/>
          <w:sz w:val="24"/>
          <w:szCs w:val="24"/>
        </w:rPr>
      </w:pPr>
    </w:p>
    <w:p w:rsidR="00651B8E" w:rsidRPr="006215D3" w:rsidRDefault="00651B8E" w:rsidP="007338CA">
      <w:pPr>
        <w:spacing w:after="0" w:line="360" w:lineRule="auto"/>
        <w:rPr>
          <w:rFonts w:ascii="Tahoma" w:hAnsi="Tahoma" w:cs="Tahoma"/>
          <w:b/>
          <w:sz w:val="24"/>
          <w:szCs w:val="24"/>
        </w:rPr>
      </w:pPr>
      <w:r>
        <w:rPr>
          <w:rFonts w:ascii="Tahoma" w:hAnsi="Tahoma" w:cs="Tahoma"/>
          <w:b/>
          <w:sz w:val="24"/>
          <w:szCs w:val="24"/>
        </w:rPr>
        <w:t>GREAT ZIMBABWE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ab/>
        <w:t>-</w:t>
      </w:r>
      <w:r w:rsidRPr="006215D3">
        <w:rPr>
          <w:rFonts w:ascii="Tahoma" w:hAnsi="Tahoma" w:cs="Tahoma"/>
          <w:b/>
          <w:sz w:val="24"/>
          <w:szCs w:val="24"/>
        </w:rPr>
        <w:tab/>
        <w:t>Respondent</w:t>
      </w:r>
    </w:p>
    <w:p w:rsidR="00651B8E" w:rsidRPr="006215D3" w:rsidRDefault="00651B8E" w:rsidP="007338CA">
      <w:pPr>
        <w:spacing w:after="0" w:line="360" w:lineRule="auto"/>
        <w:rPr>
          <w:rFonts w:ascii="Tahoma" w:hAnsi="Tahoma" w:cs="Tahoma"/>
          <w:b/>
          <w:sz w:val="24"/>
          <w:szCs w:val="24"/>
        </w:rPr>
      </w:pPr>
    </w:p>
    <w:p w:rsidR="00651B8E" w:rsidRPr="007E2754" w:rsidRDefault="00651B8E" w:rsidP="007338CA">
      <w:pPr>
        <w:spacing w:after="0" w:line="360" w:lineRule="auto"/>
        <w:rPr>
          <w:rFonts w:ascii="Tahoma" w:hAnsi="Tahoma" w:cs="Tahoma"/>
        </w:rPr>
      </w:pPr>
      <w:r w:rsidRPr="007E2754">
        <w:rPr>
          <w:rFonts w:ascii="Tahoma" w:hAnsi="Tahoma" w:cs="Tahoma"/>
        </w:rPr>
        <w:t xml:space="preserve">Before The </w:t>
      </w:r>
      <w:proofErr w:type="spellStart"/>
      <w:r w:rsidRPr="007E2754">
        <w:rPr>
          <w:rFonts w:ascii="Tahoma" w:hAnsi="Tahoma" w:cs="Tahoma"/>
        </w:rPr>
        <w:t>Honourable</w:t>
      </w:r>
      <w:proofErr w:type="spellEnd"/>
      <w:r>
        <w:rPr>
          <w:rFonts w:ascii="Tahoma" w:hAnsi="Tahoma" w:cs="Tahoma"/>
        </w:rPr>
        <w:t xml:space="preserve"> B.T </w:t>
      </w:r>
      <w:proofErr w:type="spellStart"/>
      <w:r>
        <w:rPr>
          <w:rFonts w:ascii="Tahoma" w:hAnsi="Tahoma" w:cs="Tahoma"/>
        </w:rPr>
        <w:t>Chivizhe</w:t>
      </w:r>
      <w:proofErr w:type="spellEnd"/>
      <w:r>
        <w:rPr>
          <w:rFonts w:ascii="Tahoma" w:hAnsi="Tahoma" w:cs="Tahoma"/>
        </w:rPr>
        <w:t>: Judge</w:t>
      </w:r>
      <w:r w:rsidRPr="007E2754">
        <w:rPr>
          <w:rFonts w:ascii="Tahoma" w:hAnsi="Tahoma" w:cs="Tahoma"/>
        </w:rPr>
        <w:t xml:space="preserve"> </w:t>
      </w:r>
    </w:p>
    <w:p w:rsidR="00651B8E" w:rsidRPr="007E2754" w:rsidRDefault="00651B8E" w:rsidP="007338CA">
      <w:pPr>
        <w:spacing w:after="0" w:line="360" w:lineRule="auto"/>
        <w:rPr>
          <w:rFonts w:ascii="Tahoma" w:hAnsi="Tahoma" w:cs="Tahoma"/>
          <w:b/>
        </w:rPr>
      </w:pPr>
      <w:r w:rsidRPr="007E2754">
        <w:rPr>
          <w:rFonts w:ascii="Tahoma" w:hAnsi="Tahoma" w:cs="Tahoma"/>
          <w:b/>
        </w:rPr>
        <w:t>For App</w:t>
      </w:r>
      <w:r>
        <w:rPr>
          <w:rFonts w:ascii="Tahoma" w:hAnsi="Tahoma" w:cs="Tahoma"/>
          <w:b/>
        </w:rPr>
        <w:t>ella</w:t>
      </w:r>
      <w:r w:rsidRPr="007E2754">
        <w:rPr>
          <w:rFonts w:ascii="Tahoma" w:hAnsi="Tahoma" w:cs="Tahoma"/>
          <w:b/>
        </w:rPr>
        <w:t xml:space="preserve">nt </w:t>
      </w:r>
      <w:r w:rsidRPr="007E2754">
        <w:rPr>
          <w:rFonts w:ascii="Tahoma" w:hAnsi="Tahoma" w:cs="Tahoma"/>
          <w:b/>
        </w:rPr>
        <w:tab/>
        <w:t>-</w:t>
      </w:r>
      <w:r w:rsidRPr="007E2754">
        <w:rPr>
          <w:rFonts w:ascii="Tahoma" w:hAnsi="Tahoma" w:cs="Tahoma"/>
          <w:b/>
        </w:rPr>
        <w:tab/>
      </w:r>
      <w:r>
        <w:rPr>
          <w:rFonts w:ascii="Tahoma" w:hAnsi="Tahoma" w:cs="Tahoma"/>
          <w:b/>
        </w:rPr>
        <w:t>In Person</w:t>
      </w:r>
    </w:p>
    <w:p w:rsidR="00651B8E" w:rsidRPr="007E2754" w:rsidRDefault="00651B8E" w:rsidP="007338CA">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proofErr w:type="spellStart"/>
      <w:r w:rsidRPr="007E2754">
        <w:rPr>
          <w:rFonts w:ascii="Tahoma" w:hAnsi="Tahoma" w:cs="Tahoma"/>
          <w:b/>
        </w:rPr>
        <w:t>M</w:t>
      </w:r>
      <w:r>
        <w:rPr>
          <w:rFonts w:ascii="Tahoma" w:hAnsi="Tahoma" w:cs="Tahoma"/>
          <w:b/>
        </w:rPr>
        <w:t>s</w:t>
      </w:r>
      <w:proofErr w:type="spellEnd"/>
      <w:r>
        <w:rPr>
          <w:rFonts w:ascii="Tahoma" w:hAnsi="Tahoma" w:cs="Tahoma"/>
          <w:b/>
        </w:rPr>
        <w:t xml:space="preserve"> W.L. </w:t>
      </w:r>
      <w:proofErr w:type="spellStart"/>
      <w:r>
        <w:rPr>
          <w:rFonts w:ascii="Tahoma" w:hAnsi="Tahoma" w:cs="Tahoma"/>
          <w:b/>
        </w:rPr>
        <w:t>Chirongoma</w:t>
      </w:r>
      <w:proofErr w:type="spellEnd"/>
      <w:r>
        <w:rPr>
          <w:rFonts w:ascii="Tahoma" w:hAnsi="Tahoma" w:cs="Tahoma"/>
          <w:b/>
        </w:rPr>
        <w:t xml:space="preserve"> </w:t>
      </w:r>
      <w:r w:rsidRPr="007E2754">
        <w:rPr>
          <w:rFonts w:ascii="Tahoma" w:hAnsi="Tahoma" w:cs="Tahoma"/>
          <w:b/>
        </w:rPr>
        <w:t>(</w:t>
      </w:r>
      <w:r>
        <w:rPr>
          <w:rFonts w:ascii="Tahoma" w:hAnsi="Tahoma" w:cs="Tahoma"/>
          <w:b/>
        </w:rPr>
        <w:t>Legal Practitioner</w:t>
      </w:r>
      <w:r w:rsidRPr="007E2754">
        <w:rPr>
          <w:rFonts w:ascii="Tahoma" w:hAnsi="Tahoma" w:cs="Tahoma"/>
          <w:b/>
        </w:rPr>
        <w:t xml:space="preserve">) </w:t>
      </w:r>
    </w:p>
    <w:p w:rsidR="00B77313" w:rsidRDefault="00B77313" w:rsidP="007338CA">
      <w:pPr>
        <w:spacing w:after="0" w:line="360" w:lineRule="auto"/>
      </w:pPr>
    </w:p>
    <w:p w:rsidR="007338CA" w:rsidRDefault="007338CA" w:rsidP="007338CA">
      <w:pPr>
        <w:spacing w:after="0" w:line="360" w:lineRule="auto"/>
      </w:pPr>
    </w:p>
    <w:p w:rsidR="00651B8E" w:rsidRDefault="00651B8E" w:rsidP="007338CA">
      <w:pPr>
        <w:spacing w:after="0" w:line="360" w:lineRule="auto"/>
        <w:rPr>
          <w:rFonts w:ascii="Tahoma" w:hAnsi="Tahoma" w:cs="Tahoma"/>
          <w:sz w:val="24"/>
          <w:szCs w:val="24"/>
        </w:rPr>
      </w:pPr>
      <w:r w:rsidRPr="00651B8E">
        <w:rPr>
          <w:rFonts w:ascii="Tahoma" w:hAnsi="Tahoma" w:cs="Tahoma"/>
          <w:b/>
          <w:sz w:val="24"/>
          <w:szCs w:val="24"/>
        </w:rPr>
        <w:t>CHIVIZHE, J.</w:t>
      </w:r>
    </w:p>
    <w:p w:rsidR="00651B8E" w:rsidRDefault="00651B8E" w:rsidP="007338CA">
      <w:pPr>
        <w:spacing w:after="0" w:line="360" w:lineRule="auto"/>
        <w:rPr>
          <w:rFonts w:ascii="Tahoma" w:hAnsi="Tahoma" w:cs="Tahoma"/>
          <w:sz w:val="24"/>
          <w:szCs w:val="24"/>
        </w:rPr>
      </w:pPr>
      <w:r>
        <w:rPr>
          <w:rFonts w:ascii="Tahoma" w:hAnsi="Tahoma" w:cs="Tahoma"/>
          <w:sz w:val="24"/>
          <w:szCs w:val="24"/>
        </w:rPr>
        <w:tab/>
        <w:t>The matter was placed before me as an appeal against an arbitral award handed down on 21</w:t>
      </w:r>
      <w:r w:rsidRPr="00651B8E">
        <w:rPr>
          <w:rFonts w:ascii="Tahoma" w:hAnsi="Tahoma" w:cs="Tahoma"/>
          <w:sz w:val="24"/>
          <w:szCs w:val="24"/>
          <w:vertAlign w:val="superscript"/>
        </w:rPr>
        <w:t>st</w:t>
      </w:r>
      <w:r>
        <w:rPr>
          <w:rFonts w:ascii="Tahoma" w:hAnsi="Tahoma" w:cs="Tahoma"/>
          <w:sz w:val="24"/>
          <w:szCs w:val="24"/>
        </w:rPr>
        <w:t xml:space="preserve"> December, 2010 which award confirmed the appellant’s dismissal from employment as being substantively fair.  After listening to arguments by both parties and upon perusal of the record the court on 22 November 2013 handed down an order to the following effect;</w:t>
      </w:r>
    </w:p>
    <w:p w:rsidR="00651B8E" w:rsidRDefault="00651B8E" w:rsidP="007338CA">
      <w:pPr>
        <w:spacing w:after="0" w:line="360" w:lineRule="auto"/>
        <w:rPr>
          <w:rFonts w:ascii="Tahoma" w:hAnsi="Tahoma" w:cs="Tahoma"/>
          <w:sz w:val="24"/>
          <w:szCs w:val="24"/>
        </w:rPr>
      </w:pPr>
    </w:p>
    <w:p w:rsidR="00651B8E" w:rsidRPr="00651B8E" w:rsidRDefault="00651B8E" w:rsidP="007338CA">
      <w:pPr>
        <w:pStyle w:val="ListParagraph"/>
        <w:numPr>
          <w:ilvl w:val="0"/>
          <w:numId w:val="1"/>
        </w:numPr>
        <w:spacing w:after="0" w:line="360" w:lineRule="auto"/>
        <w:rPr>
          <w:rFonts w:ascii="Tahoma" w:hAnsi="Tahoma" w:cs="Tahoma"/>
          <w:sz w:val="20"/>
          <w:szCs w:val="20"/>
        </w:rPr>
      </w:pPr>
      <w:r w:rsidRPr="00651B8E">
        <w:rPr>
          <w:rFonts w:ascii="Tahoma" w:hAnsi="Tahoma" w:cs="Tahoma"/>
          <w:sz w:val="20"/>
          <w:szCs w:val="20"/>
        </w:rPr>
        <w:t>The appeal be and is hereby dismissed with no order as to costs.</w:t>
      </w:r>
    </w:p>
    <w:p w:rsidR="00651B8E" w:rsidRDefault="00651B8E" w:rsidP="007338CA">
      <w:pPr>
        <w:pStyle w:val="ListParagraph"/>
        <w:numPr>
          <w:ilvl w:val="0"/>
          <w:numId w:val="1"/>
        </w:numPr>
        <w:spacing w:after="0" w:line="360" w:lineRule="auto"/>
        <w:rPr>
          <w:rFonts w:ascii="Tahoma" w:hAnsi="Tahoma" w:cs="Tahoma"/>
          <w:sz w:val="20"/>
          <w:szCs w:val="20"/>
        </w:rPr>
      </w:pPr>
      <w:r w:rsidRPr="00651B8E">
        <w:rPr>
          <w:rFonts w:ascii="Tahoma" w:hAnsi="Tahoma" w:cs="Tahoma"/>
          <w:sz w:val="20"/>
          <w:szCs w:val="20"/>
        </w:rPr>
        <w:t>The arbitral award handed down on 21 October, 2010 be and is hereby confirmed.</w:t>
      </w:r>
    </w:p>
    <w:p w:rsidR="00651B8E" w:rsidRDefault="00651B8E" w:rsidP="007338CA">
      <w:pPr>
        <w:spacing w:after="0" w:line="360" w:lineRule="auto"/>
        <w:rPr>
          <w:rFonts w:ascii="Tahoma" w:hAnsi="Tahoma" w:cs="Tahoma"/>
          <w:sz w:val="20"/>
          <w:szCs w:val="20"/>
        </w:rPr>
      </w:pPr>
      <w:bookmarkStart w:id="0" w:name="_GoBack"/>
      <w:bookmarkEnd w:id="0"/>
    </w:p>
    <w:p w:rsidR="00651B8E" w:rsidRDefault="00651B8E" w:rsidP="007338CA">
      <w:pPr>
        <w:spacing w:after="0" w:line="360" w:lineRule="auto"/>
        <w:ind w:firstLine="360"/>
        <w:rPr>
          <w:rFonts w:ascii="Tahoma" w:hAnsi="Tahoma" w:cs="Tahoma"/>
          <w:sz w:val="24"/>
          <w:szCs w:val="24"/>
        </w:rPr>
      </w:pPr>
      <w:r>
        <w:rPr>
          <w:rFonts w:ascii="Tahoma" w:hAnsi="Tahoma" w:cs="Tahoma"/>
          <w:sz w:val="24"/>
          <w:szCs w:val="24"/>
        </w:rPr>
        <w:t xml:space="preserve">I </w:t>
      </w:r>
      <w:r w:rsidR="007338CA">
        <w:rPr>
          <w:rFonts w:ascii="Tahoma" w:hAnsi="Tahoma" w:cs="Tahoma"/>
          <w:sz w:val="24"/>
          <w:szCs w:val="24"/>
        </w:rPr>
        <w:t>indicated</w:t>
      </w:r>
      <w:r>
        <w:rPr>
          <w:rFonts w:ascii="Tahoma" w:hAnsi="Tahoma" w:cs="Tahoma"/>
          <w:sz w:val="24"/>
          <w:szCs w:val="24"/>
        </w:rPr>
        <w:t xml:space="preserve"> then that the reasons will be captured in the main judgment which would follow.  The following constitutes reasons for the judgment.</w:t>
      </w:r>
    </w:p>
    <w:p w:rsidR="00651B8E" w:rsidRDefault="00651B8E" w:rsidP="007338CA">
      <w:pPr>
        <w:spacing w:after="0" w:line="360" w:lineRule="auto"/>
        <w:ind w:left="360"/>
        <w:rPr>
          <w:rFonts w:ascii="Tahoma" w:hAnsi="Tahoma" w:cs="Tahoma"/>
          <w:sz w:val="24"/>
          <w:szCs w:val="24"/>
        </w:rPr>
      </w:pPr>
    </w:p>
    <w:p w:rsidR="00651B8E" w:rsidRDefault="00651B8E" w:rsidP="007338CA">
      <w:pPr>
        <w:spacing w:after="0" w:line="360" w:lineRule="auto"/>
        <w:ind w:firstLine="360"/>
        <w:rPr>
          <w:rFonts w:ascii="Tahoma" w:hAnsi="Tahoma" w:cs="Tahoma"/>
          <w:sz w:val="24"/>
          <w:szCs w:val="24"/>
        </w:rPr>
      </w:pPr>
      <w:r>
        <w:rPr>
          <w:rFonts w:ascii="Tahoma" w:hAnsi="Tahoma" w:cs="Tahoma"/>
          <w:sz w:val="24"/>
          <w:szCs w:val="24"/>
        </w:rPr>
        <w:t>The background facts to the matter are as follows;</w:t>
      </w:r>
    </w:p>
    <w:p w:rsidR="00651B8E" w:rsidRDefault="00651B8E" w:rsidP="007338CA">
      <w:pPr>
        <w:spacing w:after="0" w:line="360" w:lineRule="auto"/>
        <w:ind w:firstLine="360"/>
        <w:rPr>
          <w:rFonts w:ascii="Tahoma" w:hAnsi="Tahoma" w:cs="Tahoma"/>
          <w:sz w:val="24"/>
          <w:szCs w:val="24"/>
        </w:rPr>
      </w:pPr>
      <w:r>
        <w:rPr>
          <w:rFonts w:ascii="Tahoma" w:hAnsi="Tahoma" w:cs="Tahoma"/>
          <w:sz w:val="24"/>
          <w:szCs w:val="24"/>
        </w:rPr>
        <w:t xml:space="preserve">The Appellant was employed by the Respondent as a Secretary to the Bursar.  Her core duties were that of answering telephone, keeping the bursar’s diary and </w:t>
      </w:r>
      <w:r>
        <w:rPr>
          <w:rFonts w:ascii="Tahoma" w:hAnsi="Tahoma" w:cs="Tahoma"/>
          <w:sz w:val="24"/>
          <w:szCs w:val="24"/>
        </w:rPr>
        <w:lastRenderedPageBreak/>
        <w:t>helping.  Appellant was suspended from employment on allegations that she had committed two acts of misconduct.</w:t>
      </w:r>
    </w:p>
    <w:p w:rsidR="00651B8E" w:rsidRDefault="00651B8E" w:rsidP="007338CA">
      <w:pPr>
        <w:pStyle w:val="ListParagraph"/>
        <w:numPr>
          <w:ilvl w:val="0"/>
          <w:numId w:val="2"/>
        </w:numPr>
        <w:spacing w:after="0" w:line="360" w:lineRule="auto"/>
        <w:rPr>
          <w:rFonts w:ascii="Tahoma" w:hAnsi="Tahoma" w:cs="Tahoma"/>
          <w:sz w:val="24"/>
          <w:szCs w:val="24"/>
        </w:rPr>
      </w:pPr>
      <w:r>
        <w:rPr>
          <w:rFonts w:ascii="Tahoma" w:hAnsi="Tahoma" w:cs="Tahoma"/>
          <w:sz w:val="24"/>
          <w:szCs w:val="24"/>
        </w:rPr>
        <w:t xml:space="preserve">Breach of Section 4(a) of the National Code of Conduct (Statutory Instrument 15 of 2006) i.e. </w:t>
      </w:r>
      <w:proofErr w:type="gramStart"/>
      <w:r>
        <w:rPr>
          <w:rFonts w:ascii="Tahoma" w:hAnsi="Tahoma" w:cs="Tahoma"/>
          <w:sz w:val="24"/>
          <w:szCs w:val="24"/>
        </w:rPr>
        <w:t>Any</w:t>
      </w:r>
      <w:proofErr w:type="gramEnd"/>
      <w:r>
        <w:rPr>
          <w:rFonts w:ascii="Tahoma" w:hAnsi="Tahoma" w:cs="Tahoma"/>
          <w:sz w:val="24"/>
          <w:szCs w:val="24"/>
        </w:rPr>
        <w:t xml:space="preserve"> act or conduct or omission inconsistent with the fulfillment of the express or implied conditions of his or her conduct.</w:t>
      </w:r>
    </w:p>
    <w:p w:rsidR="00651B8E" w:rsidRDefault="00651B8E" w:rsidP="007338CA">
      <w:pPr>
        <w:pStyle w:val="ListParagraph"/>
        <w:numPr>
          <w:ilvl w:val="0"/>
          <w:numId w:val="2"/>
        </w:numPr>
        <w:spacing w:after="0" w:line="360" w:lineRule="auto"/>
        <w:rPr>
          <w:rFonts w:ascii="Tahoma" w:hAnsi="Tahoma" w:cs="Tahoma"/>
          <w:sz w:val="24"/>
          <w:szCs w:val="24"/>
        </w:rPr>
      </w:pPr>
      <w:r>
        <w:rPr>
          <w:rFonts w:ascii="Tahoma" w:hAnsi="Tahoma" w:cs="Tahoma"/>
          <w:sz w:val="24"/>
          <w:szCs w:val="24"/>
        </w:rPr>
        <w:t>Theft or fraud.</w:t>
      </w:r>
    </w:p>
    <w:p w:rsidR="00DA109B" w:rsidRDefault="00DA109B" w:rsidP="007338CA">
      <w:pPr>
        <w:spacing w:after="0" w:line="360" w:lineRule="auto"/>
        <w:rPr>
          <w:rFonts w:ascii="Tahoma" w:hAnsi="Tahoma" w:cs="Tahoma"/>
          <w:sz w:val="24"/>
          <w:szCs w:val="24"/>
        </w:rPr>
      </w:pPr>
    </w:p>
    <w:p w:rsidR="00DA109B" w:rsidRDefault="00DA109B" w:rsidP="007338CA">
      <w:pPr>
        <w:spacing w:after="0" w:line="360" w:lineRule="auto"/>
        <w:ind w:firstLine="360"/>
        <w:rPr>
          <w:rFonts w:ascii="Tahoma" w:hAnsi="Tahoma" w:cs="Tahoma"/>
          <w:sz w:val="24"/>
          <w:szCs w:val="24"/>
        </w:rPr>
      </w:pPr>
      <w:r>
        <w:rPr>
          <w:rFonts w:ascii="Tahoma" w:hAnsi="Tahoma" w:cs="Tahoma"/>
          <w:sz w:val="24"/>
          <w:szCs w:val="24"/>
        </w:rPr>
        <w:t xml:space="preserve">The allegations were that on February 23, 2009 an Accounts Clerk </w:t>
      </w:r>
      <w:proofErr w:type="spellStart"/>
      <w:r>
        <w:rPr>
          <w:rFonts w:ascii="Tahoma" w:hAnsi="Tahoma" w:cs="Tahoma"/>
          <w:sz w:val="24"/>
          <w:szCs w:val="24"/>
        </w:rPr>
        <w:t>Mrs</w:t>
      </w:r>
      <w:proofErr w:type="spellEnd"/>
      <w:r>
        <w:rPr>
          <w:rFonts w:ascii="Tahoma" w:hAnsi="Tahoma" w:cs="Tahoma"/>
          <w:sz w:val="24"/>
          <w:szCs w:val="24"/>
        </w:rPr>
        <w:t xml:space="preserve"> </w:t>
      </w:r>
      <w:proofErr w:type="spellStart"/>
      <w:r w:rsidR="007338CA">
        <w:rPr>
          <w:rFonts w:ascii="Tahoma" w:hAnsi="Tahoma" w:cs="Tahoma"/>
          <w:sz w:val="24"/>
          <w:szCs w:val="24"/>
        </w:rPr>
        <w:t>Mundoko</w:t>
      </w:r>
      <w:proofErr w:type="spellEnd"/>
      <w:r>
        <w:rPr>
          <w:rFonts w:ascii="Tahoma" w:hAnsi="Tahoma" w:cs="Tahoma"/>
          <w:sz w:val="24"/>
          <w:szCs w:val="24"/>
        </w:rPr>
        <w:t xml:space="preserve"> received US$545 and 274 </w:t>
      </w:r>
      <w:proofErr w:type="spellStart"/>
      <w:r>
        <w:rPr>
          <w:rFonts w:ascii="Tahoma" w:hAnsi="Tahoma" w:cs="Tahoma"/>
          <w:sz w:val="24"/>
          <w:szCs w:val="24"/>
        </w:rPr>
        <w:t>Rands</w:t>
      </w:r>
      <w:proofErr w:type="spellEnd"/>
      <w:r>
        <w:rPr>
          <w:rFonts w:ascii="Tahoma" w:hAnsi="Tahoma" w:cs="Tahoma"/>
          <w:sz w:val="24"/>
          <w:szCs w:val="24"/>
        </w:rPr>
        <w:t>.</w:t>
      </w:r>
      <w:r w:rsidR="00F67790">
        <w:rPr>
          <w:rFonts w:ascii="Tahoma" w:hAnsi="Tahoma" w:cs="Tahoma"/>
          <w:sz w:val="24"/>
          <w:szCs w:val="24"/>
        </w:rPr>
        <w:t xml:space="preserve">  At about 1645hrs she came to A</w:t>
      </w:r>
      <w:r>
        <w:rPr>
          <w:rFonts w:ascii="Tahoma" w:hAnsi="Tahoma" w:cs="Tahoma"/>
          <w:sz w:val="24"/>
          <w:szCs w:val="24"/>
        </w:rPr>
        <w:t xml:space="preserve">ppellant’s office looking for Acting Bursar in order to deposit the money in a safe.  Upon being advised that the Acting Bursar had gone home the Accounts Clerk and Secretary agreed to place the money in bottom drawer of the desk inside the Bursar’s Office.  The </w:t>
      </w:r>
      <w:r w:rsidR="007338CA">
        <w:rPr>
          <w:rFonts w:ascii="Tahoma" w:hAnsi="Tahoma" w:cs="Tahoma"/>
          <w:sz w:val="24"/>
          <w:szCs w:val="24"/>
        </w:rPr>
        <w:t>three</w:t>
      </w:r>
      <w:r>
        <w:rPr>
          <w:rFonts w:ascii="Tahoma" w:hAnsi="Tahoma" w:cs="Tahoma"/>
          <w:sz w:val="24"/>
          <w:szCs w:val="24"/>
        </w:rPr>
        <w:t xml:space="preserve"> i.e. the Appellant, the Accounts Clerk and the Chief Accounts Clerk then left after locking the door.  The Appellant however returned shortly with the Chief Accounts Clerk </w:t>
      </w:r>
      <w:proofErr w:type="spellStart"/>
      <w:r>
        <w:rPr>
          <w:rFonts w:ascii="Tahoma" w:hAnsi="Tahoma" w:cs="Tahoma"/>
          <w:sz w:val="24"/>
          <w:szCs w:val="24"/>
        </w:rPr>
        <w:t>Mrs</w:t>
      </w:r>
      <w:proofErr w:type="spellEnd"/>
      <w:r>
        <w:rPr>
          <w:rFonts w:ascii="Tahoma" w:hAnsi="Tahoma" w:cs="Tahoma"/>
          <w:sz w:val="24"/>
          <w:szCs w:val="24"/>
        </w:rPr>
        <w:t xml:space="preserve"> </w:t>
      </w:r>
      <w:proofErr w:type="spellStart"/>
      <w:r>
        <w:rPr>
          <w:rFonts w:ascii="Tahoma" w:hAnsi="Tahoma" w:cs="Tahoma"/>
          <w:sz w:val="24"/>
          <w:szCs w:val="24"/>
        </w:rPr>
        <w:t>Muza</w:t>
      </w:r>
      <w:proofErr w:type="spellEnd"/>
      <w:r>
        <w:rPr>
          <w:rFonts w:ascii="Tahoma" w:hAnsi="Tahoma" w:cs="Tahoma"/>
          <w:sz w:val="24"/>
          <w:szCs w:val="24"/>
        </w:rPr>
        <w:t xml:space="preserve"> to collect an umbrella left by </w:t>
      </w:r>
      <w:proofErr w:type="spellStart"/>
      <w:r>
        <w:rPr>
          <w:rFonts w:ascii="Tahoma" w:hAnsi="Tahoma" w:cs="Tahoma"/>
          <w:sz w:val="24"/>
          <w:szCs w:val="24"/>
        </w:rPr>
        <w:t>Mrs</w:t>
      </w:r>
      <w:proofErr w:type="spellEnd"/>
      <w:r>
        <w:rPr>
          <w:rFonts w:ascii="Tahoma" w:hAnsi="Tahoma" w:cs="Tahoma"/>
          <w:sz w:val="24"/>
          <w:szCs w:val="24"/>
        </w:rPr>
        <w:t xml:space="preserve"> </w:t>
      </w:r>
      <w:proofErr w:type="spellStart"/>
      <w:r>
        <w:rPr>
          <w:rFonts w:ascii="Tahoma" w:hAnsi="Tahoma" w:cs="Tahoma"/>
          <w:sz w:val="24"/>
          <w:szCs w:val="24"/>
        </w:rPr>
        <w:t>Muza</w:t>
      </w:r>
      <w:proofErr w:type="spellEnd"/>
      <w:r>
        <w:rPr>
          <w:rFonts w:ascii="Tahoma" w:hAnsi="Tahoma" w:cs="Tahoma"/>
          <w:sz w:val="24"/>
          <w:szCs w:val="24"/>
        </w:rPr>
        <w:t xml:space="preserve"> in her office adjoining the Appellant’s office.  </w:t>
      </w:r>
      <w:proofErr w:type="spellStart"/>
      <w:r>
        <w:rPr>
          <w:rFonts w:ascii="Tahoma" w:hAnsi="Tahoma" w:cs="Tahoma"/>
          <w:sz w:val="24"/>
          <w:szCs w:val="24"/>
        </w:rPr>
        <w:t>Mrs</w:t>
      </w:r>
      <w:proofErr w:type="spellEnd"/>
      <w:r>
        <w:rPr>
          <w:rFonts w:ascii="Tahoma" w:hAnsi="Tahoma" w:cs="Tahoma"/>
          <w:sz w:val="24"/>
          <w:szCs w:val="24"/>
        </w:rPr>
        <w:t xml:space="preserve"> </w:t>
      </w:r>
      <w:proofErr w:type="spellStart"/>
      <w:r>
        <w:rPr>
          <w:rFonts w:ascii="Tahoma" w:hAnsi="Tahoma" w:cs="Tahoma"/>
          <w:sz w:val="24"/>
          <w:szCs w:val="24"/>
        </w:rPr>
        <w:t>Mundoko</w:t>
      </w:r>
      <w:proofErr w:type="spellEnd"/>
      <w:r>
        <w:rPr>
          <w:rFonts w:ascii="Tahoma" w:hAnsi="Tahoma" w:cs="Tahoma"/>
          <w:sz w:val="24"/>
          <w:szCs w:val="24"/>
        </w:rPr>
        <w:t xml:space="preserve"> was left behind in the car park.</w:t>
      </w:r>
    </w:p>
    <w:p w:rsidR="00DA109B" w:rsidRDefault="00DA109B" w:rsidP="007338CA">
      <w:pPr>
        <w:spacing w:after="0" w:line="360" w:lineRule="auto"/>
        <w:ind w:firstLine="360"/>
        <w:rPr>
          <w:rFonts w:ascii="Tahoma" w:hAnsi="Tahoma" w:cs="Tahoma"/>
          <w:sz w:val="24"/>
          <w:szCs w:val="24"/>
        </w:rPr>
      </w:pPr>
    </w:p>
    <w:p w:rsidR="00DA109B" w:rsidRDefault="00DA109B" w:rsidP="007338CA">
      <w:pPr>
        <w:spacing w:after="0" w:line="360" w:lineRule="auto"/>
        <w:ind w:firstLine="360"/>
        <w:rPr>
          <w:rFonts w:ascii="Tahoma" w:hAnsi="Tahoma" w:cs="Tahoma"/>
          <w:sz w:val="24"/>
          <w:szCs w:val="24"/>
        </w:rPr>
      </w:pPr>
      <w:r>
        <w:rPr>
          <w:rFonts w:ascii="Tahoma" w:hAnsi="Tahoma" w:cs="Tahoma"/>
          <w:sz w:val="24"/>
          <w:szCs w:val="24"/>
        </w:rPr>
        <w:t xml:space="preserve">The Appellant was the first person to enter the office the next day i.e. 24 February 2009.  She was then followed by four </w:t>
      </w:r>
      <w:r w:rsidR="007A54EA">
        <w:rPr>
          <w:rFonts w:ascii="Tahoma" w:hAnsi="Tahoma" w:cs="Tahoma"/>
          <w:sz w:val="24"/>
          <w:szCs w:val="24"/>
        </w:rPr>
        <w:t>other</w:t>
      </w:r>
      <w:r>
        <w:rPr>
          <w:rFonts w:ascii="Tahoma" w:hAnsi="Tahoma" w:cs="Tahoma"/>
          <w:sz w:val="24"/>
          <w:szCs w:val="24"/>
        </w:rPr>
        <w:t xml:space="preserve"> persons including </w:t>
      </w:r>
      <w:proofErr w:type="spellStart"/>
      <w:r>
        <w:rPr>
          <w:rFonts w:ascii="Tahoma" w:hAnsi="Tahoma" w:cs="Tahoma"/>
          <w:sz w:val="24"/>
          <w:szCs w:val="24"/>
        </w:rPr>
        <w:t>Mrs</w:t>
      </w:r>
      <w:proofErr w:type="spellEnd"/>
      <w:r>
        <w:rPr>
          <w:rFonts w:ascii="Tahoma" w:hAnsi="Tahoma" w:cs="Tahoma"/>
          <w:sz w:val="24"/>
          <w:szCs w:val="24"/>
        </w:rPr>
        <w:t xml:space="preserve"> </w:t>
      </w:r>
      <w:proofErr w:type="spellStart"/>
      <w:r>
        <w:rPr>
          <w:rFonts w:ascii="Tahoma" w:hAnsi="Tahoma" w:cs="Tahoma"/>
          <w:sz w:val="24"/>
          <w:szCs w:val="24"/>
        </w:rPr>
        <w:t>Mundoko</w:t>
      </w:r>
      <w:proofErr w:type="spellEnd"/>
      <w:r>
        <w:rPr>
          <w:rFonts w:ascii="Tahoma" w:hAnsi="Tahoma" w:cs="Tahoma"/>
          <w:sz w:val="24"/>
          <w:szCs w:val="24"/>
        </w:rPr>
        <w:t xml:space="preserve"> and </w:t>
      </w:r>
      <w:proofErr w:type="spellStart"/>
      <w:r>
        <w:rPr>
          <w:rFonts w:ascii="Tahoma" w:hAnsi="Tahoma" w:cs="Tahoma"/>
          <w:sz w:val="24"/>
          <w:szCs w:val="24"/>
        </w:rPr>
        <w:t>Mrs</w:t>
      </w:r>
      <w:proofErr w:type="spellEnd"/>
      <w:r>
        <w:rPr>
          <w:rFonts w:ascii="Tahoma" w:hAnsi="Tahoma" w:cs="Tahoma"/>
          <w:sz w:val="24"/>
          <w:szCs w:val="24"/>
        </w:rPr>
        <w:t xml:space="preserve"> </w:t>
      </w:r>
      <w:proofErr w:type="spellStart"/>
      <w:r>
        <w:rPr>
          <w:rFonts w:ascii="Tahoma" w:hAnsi="Tahoma" w:cs="Tahoma"/>
          <w:sz w:val="24"/>
          <w:szCs w:val="24"/>
        </w:rPr>
        <w:t>Muza</w:t>
      </w:r>
      <w:proofErr w:type="spellEnd"/>
      <w:r>
        <w:rPr>
          <w:rFonts w:ascii="Tahoma" w:hAnsi="Tahoma" w:cs="Tahoma"/>
          <w:sz w:val="24"/>
          <w:szCs w:val="24"/>
        </w:rPr>
        <w:t>.  Appellant at same point checked for the money and found the money missing.  The Respondent initially had five suspects with Appellant being the Chief suspect.  The matter was reported to the police.  Charges were withdrawn against the others with the Appellant only remaining to face</w:t>
      </w:r>
      <w:r w:rsidR="007A54EA">
        <w:rPr>
          <w:rFonts w:ascii="Tahoma" w:hAnsi="Tahoma" w:cs="Tahoma"/>
          <w:sz w:val="24"/>
          <w:szCs w:val="24"/>
        </w:rPr>
        <w:t xml:space="preserve"> the criminal</w:t>
      </w:r>
      <w:r>
        <w:rPr>
          <w:rFonts w:ascii="Tahoma" w:hAnsi="Tahoma" w:cs="Tahoma"/>
          <w:sz w:val="24"/>
          <w:szCs w:val="24"/>
        </w:rPr>
        <w:t xml:space="preserve"> charges.  Appellant was acquitted on the criminal charges.  She was however arraigned before a Disciplinary Hearing authority on 6</w:t>
      </w:r>
      <w:r w:rsidRPr="00DA109B">
        <w:rPr>
          <w:rFonts w:ascii="Tahoma" w:hAnsi="Tahoma" w:cs="Tahoma"/>
          <w:sz w:val="24"/>
          <w:szCs w:val="24"/>
          <w:vertAlign w:val="superscript"/>
        </w:rPr>
        <w:t>th</w:t>
      </w:r>
      <w:r>
        <w:rPr>
          <w:rFonts w:ascii="Tahoma" w:hAnsi="Tahoma" w:cs="Tahoma"/>
          <w:sz w:val="24"/>
          <w:szCs w:val="24"/>
        </w:rPr>
        <w:t xml:space="preserve"> July 2009.  The charges she was facing were (i) theft and (ii) failure to discharge duty.</w:t>
      </w:r>
    </w:p>
    <w:p w:rsidR="00DA109B" w:rsidRDefault="00DA109B" w:rsidP="007338CA">
      <w:pPr>
        <w:spacing w:after="0" w:line="360" w:lineRule="auto"/>
        <w:ind w:firstLine="360"/>
        <w:rPr>
          <w:rFonts w:ascii="Tahoma" w:hAnsi="Tahoma" w:cs="Tahoma"/>
          <w:sz w:val="24"/>
          <w:szCs w:val="24"/>
        </w:rPr>
      </w:pPr>
    </w:p>
    <w:p w:rsidR="00DA109B" w:rsidRDefault="00DA109B" w:rsidP="007338CA">
      <w:pPr>
        <w:spacing w:after="0" w:line="360" w:lineRule="auto"/>
        <w:ind w:firstLine="360"/>
        <w:rPr>
          <w:rFonts w:ascii="Tahoma" w:hAnsi="Tahoma" w:cs="Tahoma"/>
          <w:sz w:val="24"/>
          <w:szCs w:val="24"/>
        </w:rPr>
      </w:pPr>
      <w:r>
        <w:rPr>
          <w:rFonts w:ascii="Tahoma" w:hAnsi="Tahoma" w:cs="Tahoma"/>
          <w:sz w:val="24"/>
          <w:szCs w:val="24"/>
        </w:rPr>
        <w:tab/>
        <w:t>The Appellant was found guilty on both charges and a penalty of dismissal was consequently imposed on her with effect from 18 August, 2009.  The Appellant referred the matter for conciliation and when that failed compulsory arbitration.</w:t>
      </w:r>
      <w:r w:rsidR="00574399">
        <w:rPr>
          <w:rFonts w:ascii="Tahoma" w:hAnsi="Tahoma" w:cs="Tahoma"/>
          <w:sz w:val="24"/>
          <w:szCs w:val="24"/>
        </w:rPr>
        <w:t xml:space="preserve">  The Arbitrator in his award confirmed the Appellant’s dismissal as being substantively </w:t>
      </w:r>
      <w:r w:rsidR="00574399">
        <w:rPr>
          <w:rFonts w:ascii="Tahoma" w:hAnsi="Tahoma" w:cs="Tahoma"/>
          <w:sz w:val="24"/>
          <w:szCs w:val="24"/>
        </w:rPr>
        <w:lastRenderedPageBreak/>
        <w:t xml:space="preserve">fair.  Aggrieved the Appellant </w:t>
      </w:r>
      <w:r w:rsidR="007A54EA">
        <w:rPr>
          <w:rFonts w:ascii="Tahoma" w:hAnsi="Tahoma" w:cs="Tahoma"/>
          <w:sz w:val="24"/>
          <w:szCs w:val="24"/>
        </w:rPr>
        <w:t>noted</w:t>
      </w:r>
      <w:r w:rsidR="00574399">
        <w:rPr>
          <w:rFonts w:ascii="Tahoma" w:hAnsi="Tahoma" w:cs="Tahoma"/>
          <w:sz w:val="24"/>
          <w:szCs w:val="24"/>
        </w:rPr>
        <w:t xml:space="preserve"> now the present appeal.  The Appellant has no</w:t>
      </w:r>
      <w:r w:rsidR="007A54EA">
        <w:rPr>
          <w:rFonts w:ascii="Tahoma" w:hAnsi="Tahoma" w:cs="Tahoma"/>
          <w:sz w:val="24"/>
          <w:szCs w:val="24"/>
        </w:rPr>
        <w:t>t</w:t>
      </w:r>
      <w:r w:rsidR="00574399">
        <w:rPr>
          <w:rFonts w:ascii="Tahoma" w:hAnsi="Tahoma" w:cs="Tahoma"/>
          <w:sz w:val="24"/>
          <w:szCs w:val="24"/>
        </w:rPr>
        <w:t xml:space="preserve"> drawn up proper grounds of appeal.  She has in the form of a Founding Affidavit set out, in narrative form her </w:t>
      </w:r>
      <w:r w:rsidR="00E4684D">
        <w:rPr>
          <w:rFonts w:ascii="Tahoma" w:hAnsi="Tahoma" w:cs="Tahoma"/>
          <w:sz w:val="24"/>
          <w:szCs w:val="24"/>
        </w:rPr>
        <w:t>misgivings</w:t>
      </w:r>
      <w:r w:rsidR="00574399">
        <w:rPr>
          <w:rFonts w:ascii="Tahoma" w:hAnsi="Tahoma" w:cs="Tahoma"/>
          <w:sz w:val="24"/>
          <w:szCs w:val="24"/>
        </w:rPr>
        <w:t xml:space="preserve"> with the award.</w:t>
      </w:r>
    </w:p>
    <w:p w:rsidR="00574399" w:rsidRDefault="00574399" w:rsidP="007338CA">
      <w:pPr>
        <w:spacing w:after="0" w:line="360" w:lineRule="auto"/>
        <w:ind w:firstLine="360"/>
        <w:rPr>
          <w:rFonts w:ascii="Tahoma" w:hAnsi="Tahoma" w:cs="Tahoma"/>
          <w:sz w:val="24"/>
          <w:szCs w:val="24"/>
        </w:rPr>
      </w:pPr>
    </w:p>
    <w:p w:rsidR="00574399" w:rsidRDefault="00574399" w:rsidP="007338CA">
      <w:pPr>
        <w:spacing w:after="0" w:line="360" w:lineRule="auto"/>
        <w:ind w:firstLine="360"/>
        <w:rPr>
          <w:rFonts w:ascii="Tahoma" w:hAnsi="Tahoma" w:cs="Tahoma"/>
          <w:sz w:val="24"/>
          <w:szCs w:val="24"/>
        </w:rPr>
      </w:pPr>
      <w:r>
        <w:rPr>
          <w:rFonts w:ascii="Tahoma" w:hAnsi="Tahoma" w:cs="Tahoma"/>
          <w:sz w:val="24"/>
          <w:szCs w:val="24"/>
        </w:rPr>
        <w:tab/>
        <w:t>The grounds of appeal can however be deciphered to be as follows;</w:t>
      </w:r>
    </w:p>
    <w:p w:rsidR="00574399" w:rsidRDefault="00574399" w:rsidP="007338CA">
      <w:pPr>
        <w:pStyle w:val="ListParagraph"/>
        <w:numPr>
          <w:ilvl w:val="0"/>
          <w:numId w:val="3"/>
        </w:numPr>
        <w:spacing w:after="0" w:line="360" w:lineRule="auto"/>
        <w:rPr>
          <w:rFonts w:ascii="Tahoma" w:hAnsi="Tahoma" w:cs="Tahoma"/>
          <w:sz w:val="24"/>
          <w:szCs w:val="24"/>
        </w:rPr>
      </w:pPr>
      <w:r>
        <w:rPr>
          <w:rFonts w:ascii="Tahoma" w:hAnsi="Tahoma" w:cs="Tahoma"/>
          <w:sz w:val="24"/>
          <w:szCs w:val="24"/>
        </w:rPr>
        <w:t>T</w:t>
      </w:r>
      <w:r w:rsidR="007A54EA">
        <w:rPr>
          <w:rFonts w:ascii="Tahoma" w:hAnsi="Tahoma" w:cs="Tahoma"/>
          <w:sz w:val="24"/>
          <w:szCs w:val="24"/>
        </w:rPr>
        <w:t>he Arbitrator grossly erred in reaching</w:t>
      </w:r>
      <w:r>
        <w:rPr>
          <w:rFonts w:ascii="Tahoma" w:hAnsi="Tahoma" w:cs="Tahoma"/>
          <w:sz w:val="24"/>
          <w:szCs w:val="24"/>
        </w:rPr>
        <w:t xml:space="preserve"> his conclusion as his award does not capture the complete evidence and arguments </w:t>
      </w:r>
      <w:r w:rsidR="007338CA">
        <w:rPr>
          <w:rFonts w:ascii="Tahoma" w:hAnsi="Tahoma" w:cs="Tahoma"/>
          <w:sz w:val="24"/>
          <w:szCs w:val="24"/>
        </w:rPr>
        <w:t>presented</w:t>
      </w:r>
      <w:r>
        <w:rPr>
          <w:rFonts w:ascii="Tahoma" w:hAnsi="Tahoma" w:cs="Tahoma"/>
          <w:sz w:val="24"/>
          <w:szCs w:val="24"/>
        </w:rPr>
        <w:t xml:space="preserve"> before him.</w:t>
      </w:r>
    </w:p>
    <w:p w:rsidR="00574399" w:rsidRDefault="00574399" w:rsidP="007338CA">
      <w:pPr>
        <w:pStyle w:val="ListParagraph"/>
        <w:numPr>
          <w:ilvl w:val="0"/>
          <w:numId w:val="3"/>
        </w:numPr>
        <w:spacing w:after="0" w:line="360" w:lineRule="auto"/>
        <w:rPr>
          <w:rFonts w:ascii="Tahoma" w:hAnsi="Tahoma" w:cs="Tahoma"/>
          <w:sz w:val="24"/>
          <w:szCs w:val="24"/>
        </w:rPr>
      </w:pPr>
      <w:r>
        <w:rPr>
          <w:rFonts w:ascii="Tahoma" w:hAnsi="Tahoma" w:cs="Tahoma"/>
          <w:sz w:val="24"/>
          <w:szCs w:val="24"/>
        </w:rPr>
        <w:t xml:space="preserve">The Arbitrator erred </w:t>
      </w:r>
      <w:r w:rsidR="00F67790">
        <w:rPr>
          <w:rFonts w:ascii="Tahoma" w:hAnsi="Tahoma" w:cs="Tahoma"/>
          <w:sz w:val="24"/>
          <w:szCs w:val="24"/>
        </w:rPr>
        <w:t>at law by awarding 3 months in damages</w:t>
      </w:r>
      <w:r>
        <w:rPr>
          <w:rFonts w:ascii="Tahoma" w:hAnsi="Tahoma" w:cs="Tahoma"/>
          <w:sz w:val="24"/>
          <w:szCs w:val="24"/>
        </w:rPr>
        <w:t xml:space="preserve"> for perceived procedural irregularities.</w:t>
      </w:r>
    </w:p>
    <w:p w:rsidR="00574399" w:rsidRDefault="00574399" w:rsidP="007338CA">
      <w:pPr>
        <w:pStyle w:val="ListParagraph"/>
        <w:numPr>
          <w:ilvl w:val="0"/>
          <w:numId w:val="3"/>
        </w:numPr>
        <w:spacing w:after="0" w:line="360" w:lineRule="auto"/>
        <w:rPr>
          <w:rFonts w:ascii="Tahoma" w:hAnsi="Tahoma" w:cs="Tahoma"/>
          <w:sz w:val="24"/>
          <w:szCs w:val="24"/>
        </w:rPr>
      </w:pPr>
      <w:r>
        <w:rPr>
          <w:rFonts w:ascii="Tahoma" w:hAnsi="Tahoma" w:cs="Tahoma"/>
          <w:sz w:val="24"/>
          <w:szCs w:val="24"/>
        </w:rPr>
        <w:t>The Arbitrator erred in his conclusion that Respondent established the second charge considering that her duties did not include safe keeping of cash.</w:t>
      </w:r>
    </w:p>
    <w:p w:rsidR="00574399" w:rsidRDefault="00574399" w:rsidP="007338CA">
      <w:pPr>
        <w:pStyle w:val="ListParagraph"/>
        <w:numPr>
          <w:ilvl w:val="0"/>
          <w:numId w:val="3"/>
        </w:numPr>
        <w:spacing w:after="0" w:line="360" w:lineRule="auto"/>
        <w:rPr>
          <w:rFonts w:ascii="Tahoma" w:hAnsi="Tahoma" w:cs="Tahoma"/>
          <w:sz w:val="24"/>
          <w:szCs w:val="24"/>
        </w:rPr>
      </w:pPr>
      <w:r>
        <w:rPr>
          <w:rFonts w:ascii="Tahoma" w:hAnsi="Tahoma" w:cs="Tahoma"/>
          <w:sz w:val="24"/>
          <w:szCs w:val="24"/>
        </w:rPr>
        <w:t>The Arbitrator erred at law b</w:t>
      </w:r>
      <w:r w:rsidR="007338CA">
        <w:rPr>
          <w:rFonts w:ascii="Tahoma" w:hAnsi="Tahoma" w:cs="Tahoma"/>
          <w:sz w:val="24"/>
          <w:szCs w:val="24"/>
        </w:rPr>
        <w:t xml:space="preserve">y not </w:t>
      </w:r>
      <w:r w:rsidR="00E4684D">
        <w:rPr>
          <w:rFonts w:ascii="Tahoma" w:hAnsi="Tahoma" w:cs="Tahoma"/>
          <w:sz w:val="24"/>
          <w:szCs w:val="24"/>
        </w:rPr>
        <w:t>weighing</w:t>
      </w:r>
      <w:r w:rsidR="007338CA">
        <w:rPr>
          <w:rFonts w:ascii="Tahoma" w:hAnsi="Tahoma" w:cs="Tahoma"/>
          <w:sz w:val="24"/>
          <w:szCs w:val="24"/>
        </w:rPr>
        <w:t xml:space="preserve"> properly the probabiliti</w:t>
      </w:r>
      <w:r>
        <w:rPr>
          <w:rFonts w:ascii="Tahoma" w:hAnsi="Tahoma" w:cs="Tahoma"/>
          <w:sz w:val="24"/>
          <w:szCs w:val="24"/>
        </w:rPr>
        <w:t>es a</w:t>
      </w:r>
      <w:r w:rsidR="00E4684D">
        <w:rPr>
          <w:rFonts w:ascii="Tahoma" w:hAnsi="Tahoma" w:cs="Tahoma"/>
          <w:sz w:val="24"/>
          <w:szCs w:val="24"/>
        </w:rPr>
        <w:t>nd concluding the Appellant was</w:t>
      </w:r>
      <w:r>
        <w:rPr>
          <w:rFonts w:ascii="Tahoma" w:hAnsi="Tahoma" w:cs="Tahoma"/>
          <w:sz w:val="24"/>
          <w:szCs w:val="24"/>
        </w:rPr>
        <w:t xml:space="preserve"> the only probable suspect.</w:t>
      </w:r>
    </w:p>
    <w:p w:rsidR="00574399" w:rsidRDefault="00574399" w:rsidP="007338CA">
      <w:pPr>
        <w:spacing w:after="0" w:line="360" w:lineRule="auto"/>
        <w:rPr>
          <w:rFonts w:ascii="Tahoma" w:hAnsi="Tahoma" w:cs="Tahoma"/>
          <w:sz w:val="24"/>
          <w:szCs w:val="24"/>
        </w:rPr>
      </w:pPr>
    </w:p>
    <w:p w:rsidR="00574399" w:rsidRDefault="00574399" w:rsidP="007338CA">
      <w:pPr>
        <w:spacing w:after="0" w:line="360" w:lineRule="auto"/>
        <w:ind w:firstLine="360"/>
        <w:rPr>
          <w:rFonts w:ascii="Tahoma" w:hAnsi="Tahoma" w:cs="Tahoma"/>
          <w:sz w:val="24"/>
          <w:szCs w:val="24"/>
        </w:rPr>
      </w:pPr>
      <w:r>
        <w:rPr>
          <w:rFonts w:ascii="Tahoma" w:hAnsi="Tahoma" w:cs="Tahoma"/>
          <w:sz w:val="24"/>
          <w:szCs w:val="24"/>
        </w:rPr>
        <w:t>The Appellant was initially represented by a Representative from the Trade Union when she filed this appeal.  The Representative however failed to turn up resulting</w:t>
      </w:r>
      <w:r w:rsidR="007A54EA">
        <w:rPr>
          <w:rFonts w:ascii="Tahoma" w:hAnsi="Tahoma" w:cs="Tahoma"/>
          <w:sz w:val="24"/>
          <w:szCs w:val="24"/>
        </w:rPr>
        <w:t xml:space="preserve"> in the </w:t>
      </w:r>
      <w:proofErr w:type="gramStart"/>
      <w:r w:rsidR="007A54EA">
        <w:rPr>
          <w:rFonts w:ascii="Tahoma" w:hAnsi="Tahoma" w:cs="Tahoma"/>
          <w:sz w:val="24"/>
          <w:szCs w:val="24"/>
        </w:rPr>
        <w:t>Appellant</w:t>
      </w:r>
      <w:proofErr w:type="gramEnd"/>
      <w:r w:rsidR="007A54EA">
        <w:rPr>
          <w:rFonts w:ascii="Tahoma" w:hAnsi="Tahoma" w:cs="Tahoma"/>
          <w:sz w:val="24"/>
          <w:szCs w:val="24"/>
        </w:rPr>
        <w:t xml:space="preserve"> appearing as </w:t>
      </w:r>
      <w:r>
        <w:rPr>
          <w:rFonts w:ascii="Tahoma" w:hAnsi="Tahoma" w:cs="Tahoma"/>
          <w:sz w:val="24"/>
          <w:szCs w:val="24"/>
        </w:rPr>
        <w:t>self-actor</w:t>
      </w:r>
      <w:r w:rsidR="007A54EA">
        <w:rPr>
          <w:rFonts w:ascii="Tahoma" w:hAnsi="Tahoma" w:cs="Tahoma"/>
          <w:sz w:val="24"/>
          <w:szCs w:val="24"/>
        </w:rPr>
        <w:t>.  She failed or overlooked</w:t>
      </w:r>
      <w:r>
        <w:rPr>
          <w:rFonts w:ascii="Tahoma" w:hAnsi="Tahoma" w:cs="Tahoma"/>
          <w:sz w:val="24"/>
          <w:szCs w:val="24"/>
        </w:rPr>
        <w:t xml:space="preserve"> to address the three procedural </w:t>
      </w:r>
      <w:r w:rsidR="007338CA">
        <w:rPr>
          <w:rFonts w:ascii="Tahoma" w:hAnsi="Tahoma" w:cs="Tahoma"/>
          <w:sz w:val="24"/>
          <w:szCs w:val="24"/>
        </w:rPr>
        <w:t>irregularities</w:t>
      </w:r>
      <w:r>
        <w:rPr>
          <w:rFonts w:ascii="Tahoma" w:hAnsi="Tahoma" w:cs="Tahoma"/>
          <w:sz w:val="24"/>
          <w:szCs w:val="24"/>
        </w:rPr>
        <w:t xml:space="preserve"> raised above.  Those grounds not having been argued before me were consequently dismissed as not specifically pleaded.</w:t>
      </w:r>
    </w:p>
    <w:p w:rsidR="00574399" w:rsidRDefault="00574399" w:rsidP="007338CA">
      <w:pPr>
        <w:spacing w:after="0" w:line="360" w:lineRule="auto"/>
        <w:ind w:left="360"/>
        <w:rPr>
          <w:rFonts w:ascii="Tahoma" w:hAnsi="Tahoma" w:cs="Tahoma"/>
          <w:sz w:val="24"/>
          <w:szCs w:val="24"/>
        </w:rPr>
      </w:pPr>
    </w:p>
    <w:p w:rsidR="00574399" w:rsidRDefault="00574399" w:rsidP="007338CA">
      <w:pPr>
        <w:spacing w:after="0" w:line="360" w:lineRule="auto"/>
        <w:ind w:firstLine="360"/>
        <w:rPr>
          <w:rFonts w:ascii="Tahoma" w:hAnsi="Tahoma" w:cs="Tahoma"/>
          <w:sz w:val="24"/>
          <w:szCs w:val="24"/>
        </w:rPr>
      </w:pPr>
      <w:r>
        <w:rPr>
          <w:rFonts w:ascii="Tahoma" w:hAnsi="Tahoma" w:cs="Tahoma"/>
          <w:sz w:val="24"/>
          <w:szCs w:val="24"/>
        </w:rPr>
        <w:t>There were in my view two issues before the cou</w:t>
      </w:r>
      <w:r w:rsidR="007A54EA">
        <w:rPr>
          <w:rFonts w:ascii="Tahoma" w:hAnsi="Tahoma" w:cs="Tahoma"/>
          <w:sz w:val="24"/>
          <w:szCs w:val="24"/>
        </w:rPr>
        <w:t>rt.  The first was whether the A</w:t>
      </w:r>
      <w:r>
        <w:rPr>
          <w:rFonts w:ascii="Tahoma" w:hAnsi="Tahoma" w:cs="Tahoma"/>
          <w:sz w:val="24"/>
          <w:szCs w:val="24"/>
        </w:rPr>
        <w:t>ppellant was properly found guilt</w:t>
      </w:r>
      <w:r w:rsidR="00E4684D">
        <w:rPr>
          <w:rFonts w:ascii="Tahoma" w:hAnsi="Tahoma" w:cs="Tahoma"/>
          <w:sz w:val="24"/>
          <w:szCs w:val="24"/>
        </w:rPr>
        <w:t>y on the charge of ‘Failure to discharge</w:t>
      </w:r>
      <w:r>
        <w:rPr>
          <w:rFonts w:ascii="Tahoma" w:hAnsi="Tahoma" w:cs="Tahoma"/>
          <w:sz w:val="24"/>
          <w:szCs w:val="24"/>
        </w:rPr>
        <w:t xml:space="preserve"> duty</w:t>
      </w:r>
      <w:r w:rsidR="00F67790">
        <w:rPr>
          <w:rFonts w:ascii="Tahoma" w:hAnsi="Tahoma" w:cs="Tahoma"/>
          <w:sz w:val="24"/>
          <w:szCs w:val="24"/>
        </w:rPr>
        <w:t>’</w:t>
      </w:r>
      <w:r>
        <w:rPr>
          <w:rFonts w:ascii="Tahoma" w:hAnsi="Tahoma" w:cs="Tahoma"/>
          <w:sz w:val="24"/>
          <w:szCs w:val="24"/>
        </w:rPr>
        <w:t xml:space="preserve"> when it was not part of her duties to handle or even safeguard cash received on behalf of Respondent.  The second issue was </w:t>
      </w:r>
      <w:r w:rsidR="007A54EA">
        <w:rPr>
          <w:rFonts w:ascii="Tahoma" w:hAnsi="Tahoma" w:cs="Tahoma"/>
          <w:sz w:val="24"/>
          <w:szCs w:val="24"/>
        </w:rPr>
        <w:t>whether</w:t>
      </w:r>
      <w:r>
        <w:rPr>
          <w:rFonts w:ascii="Tahoma" w:hAnsi="Tahoma" w:cs="Tahoma"/>
          <w:sz w:val="24"/>
          <w:szCs w:val="24"/>
        </w:rPr>
        <w:t xml:space="preserve"> the decision by the Arbitrator having been based on circumstantial evidence </w:t>
      </w:r>
      <w:r w:rsidR="007A54EA">
        <w:rPr>
          <w:rFonts w:ascii="Tahoma" w:hAnsi="Tahoma" w:cs="Tahoma"/>
          <w:sz w:val="24"/>
          <w:szCs w:val="24"/>
        </w:rPr>
        <w:t>was properly arrived at.</w:t>
      </w:r>
      <w:r>
        <w:rPr>
          <w:rFonts w:ascii="Tahoma" w:hAnsi="Tahoma" w:cs="Tahoma"/>
          <w:sz w:val="24"/>
          <w:szCs w:val="24"/>
        </w:rPr>
        <w:t xml:space="preserve"> </w:t>
      </w:r>
    </w:p>
    <w:p w:rsidR="00574399" w:rsidRDefault="00574399" w:rsidP="007338CA">
      <w:pPr>
        <w:spacing w:after="0" w:line="360" w:lineRule="auto"/>
        <w:ind w:left="360"/>
        <w:rPr>
          <w:rFonts w:ascii="Tahoma" w:hAnsi="Tahoma" w:cs="Tahoma"/>
          <w:sz w:val="24"/>
          <w:szCs w:val="24"/>
        </w:rPr>
      </w:pPr>
    </w:p>
    <w:p w:rsidR="00574399" w:rsidRDefault="00574399" w:rsidP="007338CA">
      <w:pPr>
        <w:spacing w:after="0" w:line="360" w:lineRule="auto"/>
        <w:ind w:firstLine="360"/>
        <w:rPr>
          <w:rFonts w:ascii="Tahoma" w:hAnsi="Tahoma" w:cs="Tahoma"/>
          <w:sz w:val="24"/>
          <w:szCs w:val="24"/>
        </w:rPr>
      </w:pPr>
      <w:r>
        <w:rPr>
          <w:rFonts w:ascii="Tahoma" w:hAnsi="Tahoma" w:cs="Tahoma"/>
          <w:sz w:val="24"/>
          <w:szCs w:val="24"/>
        </w:rPr>
        <w:t>The Appe</w:t>
      </w:r>
      <w:r w:rsidR="007A54EA">
        <w:rPr>
          <w:rFonts w:ascii="Tahoma" w:hAnsi="Tahoma" w:cs="Tahoma"/>
          <w:sz w:val="24"/>
          <w:szCs w:val="24"/>
        </w:rPr>
        <w:t>llant contented that as it was not</w:t>
      </w:r>
      <w:r>
        <w:rPr>
          <w:rFonts w:ascii="Tahoma" w:hAnsi="Tahoma" w:cs="Tahoma"/>
          <w:sz w:val="24"/>
          <w:szCs w:val="24"/>
        </w:rPr>
        <w:t xml:space="preserve"> part of her </w:t>
      </w:r>
      <w:r w:rsidR="00E4684D">
        <w:rPr>
          <w:rFonts w:ascii="Tahoma" w:hAnsi="Tahoma" w:cs="Tahoma"/>
          <w:sz w:val="24"/>
          <w:szCs w:val="24"/>
        </w:rPr>
        <w:t>co</w:t>
      </w:r>
      <w:r w:rsidR="007A54EA">
        <w:rPr>
          <w:rFonts w:ascii="Tahoma" w:hAnsi="Tahoma" w:cs="Tahoma"/>
          <w:sz w:val="24"/>
          <w:szCs w:val="24"/>
        </w:rPr>
        <w:t>re</w:t>
      </w:r>
      <w:r>
        <w:rPr>
          <w:rFonts w:ascii="Tahoma" w:hAnsi="Tahoma" w:cs="Tahoma"/>
          <w:sz w:val="24"/>
          <w:szCs w:val="24"/>
        </w:rPr>
        <w:t xml:space="preserve"> duties to handle or safeguard cash the Arbitrator erred in finding her guilty on the charge.  The Respondent’s submission was that it was an extensi</w:t>
      </w:r>
      <w:r w:rsidR="007A54EA">
        <w:rPr>
          <w:rFonts w:ascii="Tahoma" w:hAnsi="Tahoma" w:cs="Tahoma"/>
          <w:sz w:val="24"/>
          <w:szCs w:val="24"/>
        </w:rPr>
        <w:t>on</w:t>
      </w:r>
      <w:r w:rsidR="00E4684D">
        <w:rPr>
          <w:rFonts w:ascii="Tahoma" w:hAnsi="Tahoma" w:cs="Tahoma"/>
          <w:sz w:val="24"/>
          <w:szCs w:val="24"/>
        </w:rPr>
        <w:t xml:space="preserve"> of her administrative</w:t>
      </w:r>
      <w:r>
        <w:rPr>
          <w:rFonts w:ascii="Tahoma" w:hAnsi="Tahoma" w:cs="Tahoma"/>
          <w:sz w:val="24"/>
          <w:szCs w:val="24"/>
        </w:rPr>
        <w:t xml:space="preserve"> duties as the Bursar’s Secretary.  This was not the first t</w:t>
      </w:r>
      <w:r w:rsidR="0022513D">
        <w:rPr>
          <w:rFonts w:ascii="Tahoma" w:hAnsi="Tahoma" w:cs="Tahoma"/>
          <w:sz w:val="24"/>
          <w:szCs w:val="24"/>
        </w:rPr>
        <w:t>ime</w:t>
      </w:r>
      <w:r>
        <w:rPr>
          <w:rFonts w:ascii="Tahoma" w:hAnsi="Tahoma" w:cs="Tahoma"/>
          <w:sz w:val="24"/>
          <w:szCs w:val="24"/>
        </w:rPr>
        <w:t xml:space="preserve"> it had taken place there was a practice where she could receive cash in the absence of the Acting Bursar.</w:t>
      </w:r>
      <w:r w:rsidR="007A54EA">
        <w:rPr>
          <w:rFonts w:ascii="Tahoma" w:hAnsi="Tahoma" w:cs="Tahoma"/>
          <w:sz w:val="24"/>
          <w:szCs w:val="24"/>
        </w:rPr>
        <w:t xml:space="preserve">  Whilst it </w:t>
      </w:r>
      <w:r w:rsidR="007A54EA">
        <w:rPr>
          <w:rFonts w:ascii="Tahoma" w:hAnsi="Tahoma" w:cs="Tahoma"/>
          <w:sz w:val="24"/>
          <w:szCs w:val="24"/>
        </w:rPr>
        <w:lastRenderedPageBreak/>
        <w:t>is accepted that indeed receiving and handling cash was not part of her duty the Appellant did by acc</w:t>
      </w:r>
      <w:r w:rsidR="00E4684D">
        <w:rPr>
          <w:rFonts w:ascii="Tahoma" w:hAnsi="Tahoma" w:cs="Tahoma"/>
          <w:sz w:val="24"/>
          <w:szCs w:val="24"/>
        </w:rPr>
        <w:t>epting to take the money and sto</w:t>
      </w:r>
      <w:r w:rsidR="007A54EA">
        <w:rPr>
          <w:rFonts w:ascii="Tahoma" w:hAnsi="Tahoma" w:cs="Tahoma"/>
          <w:sz w:val="24"/>
          <w:szCs w:val="24"/>
        </w:rPr>
        <w:t xml:space="preserve">ring </w:t>
      </w:r>
      <w:r w:rsidR="00E4684D">
        <w:rPr>
          <w:rFonts w:ascii="Tahoma" w:hAnsi="Tahoma" w:cs="Tahoma"/>
          <w:sz w:val="24"/>
          <w:szCs w:val="24"/>
        </w:rPr>
        <w:t xml:space="preserve">it </w:t>
      </w:r>
      <w:r w:rsidR="007A54EA">
        <w:rPr>
          <w:rFonts w:ascii="Tahoma" w:hAnsi="Tahoma" w:cs="Tahoma"/>
          <w:sz w:val="24"/>
          <w:szCs w:val="24"/>
        </w:rPr>
        <w:t>in the drawer assume</w:t>
      </w:r>
      <w:r w:rsidR="00E4684D">
        <w:rPr>
          <w:rFonts w:ascii="Tahoma" w:hAnsi="Tahoma" w:cs="Tahoma"/>
          <w:sz w:val="24"/>
          <w:szCs w:val="24"/>
        </w:rPr>
        <w:t xml:space="preserve"> those</w:t>
      </w:r>
      <w:r w:rsidR="007A54EA">
        <w:rPr>
          <w:rFonts w:ascii="Tahoma" w:hAnsi="Tahoma" w:cs="Tahoma"/>
          <w:sz w:val="24"/>
          <w:szCs w:val="24"/>
        </w:rPr>
        <w:t xml:space="preserve"> responsibilities.  She could have refused to accept the money but she did not</w:t>
      </w:r>
      <w:r w:rsidR="00E4684D">
        <w:rPr>
          <w:rFonts w:ascii="Tahoma" w:hAnsi="Tahoma" w:cs="Tahoma"/>
          <w:sz w:val="24"/>
          <w:szCs w:val="24"/>
        </w:rPr>
        <w:t>. B</w:t>
      </w:r>
      <w:r w:rsidR="007A54EA">
        <w:rPr>
          <w:rFonts w:ascii="Tahoma" w:hAnsi="Tahoma" w:cs="Tahoma"/>
          <w:sz w:val="24"/>
          <w:szCs w:val="24"/>
        </w:rPr>
        <w:t>y assuming</w:t>
      </w:r>
      <w:r w:rsidR="00E4684D">
        <w:rPr>
          <w:rFonts w:ascii="Tahoma" w:hAnsi="Tahoma" w:cs="Tahoma"/>
          <w:sz w:val="24"/>
          <w:szCs w:val="24"/>
        </w:rPr>
        <w:t xml:space="preserve"> the</w:t>
      </w:r>
      <w:r w:rsidR="007A54EA">
        <w:rPr>
          <w:rFonts w:ascii="Tahoma" w:hAnsi="Tahoma" w:cs="Tahoma"/>
          <w:sz w:val="24"/>
          <w:szCs w:val="24"/>
        </w:rPr>
        <w:t xml:space="preserve"> responsibility for the money </w:t>
      </w:r>
      <w:r w:rsidR="00E4684D">
        <w:rPr>
          <w:rFonts w:ascii="Tahoma" w:hAnsi="Tahoma" w:cs="Tahoma"/>
          <w:sz w:val="24"/>
          <w:szCs w:val="24"/>
        </w:rPr>
        <w:t>it was her duty</w:t>
      </w:r>
      <w:r w:rsidR="007A54EA">
        <w:rPr>
          <w:rFonts w:ascii="Tahoma" w:hAnsi="Tahoma" w:cs="Tahoma"/>
          <w:sz w:val="24"/>
          <w:szCs w:val="24"/>
        </w:rPr>
        <w:t xml:space="preserve"> to keep it safe until it was handed to the Assistant Bursar.  She failed however in her duty by placing the money in an unlocked drawer</w:t>
      </w:r>
      <w:r w:rsidR="00E4684D">
        <w:rPr>
          <w:rFonts w:ascii="Tahoma" w:hAnsi="Tahoma" w:cs="Tahoma"/>
          <w:sz w:val="24"/>
          <w:szCs w:val="24"/>
        </w:rPr>
        <w:t xml:space="preserve"> in an office which was also unlocked</w:t>
      </w:r>
      <w:r w:rsidR="007A54EA">
        <w:rPr>
          <w:rFonts w:ascii="Tahoma" w:hAnsi="Tahoma" w:cs="Tahoma"/>
          <w:sz w:val="24"/>
          <w:szCs w:val="24"/>
        </w:rPr>
        <w:t xml:space="preserve">.  The charge was in my view property leveled.  I also considered that there had been no unfair splitting of charges as the evidence required </w:t>
      </w:r>
      <w:proofErr w:type="gramStart"/>
      <w:r w:rsidR="007A54EA">
        <w:rPr>
          <w:rFonts w:ascii="Tahoma" w:hAnsi="Tahoma" w:cs="Tahoma"/>
          <w:sz w:val="24"/>
          <w:szCs w:val="24"/>
        </w:rPr>
        <w:t>to prove</w:t>
      </w:r>
      <w:proofErr w:type="gramEnd"/>
      <w:r w:rsidR="007A54EA">
        <w:rPr>
          <w:rFonts w:ascii="Tahoma" w:hAnsi="Tahoma" w:cs="Tahoma"/>
          <w:sz w:val="24"/>
          <w:szCs w:val="24"/>
        </w:rPr>
        <w:t xml:space="preserve"> each </w:t>
      </w:r>
      <w:r w:rsidR="00E4684D">
        <w:rPr>
          <w:rFonts w:ascii="Tahoma" w:hAnsi="Tahoma" w:cs="Tahoma"/>
          <w:sz w:val="24"/>
          <w:szCs w:val="24"/>
        </w:rPr>
        <w:t xml:space="preserve">of the two charges </w:t>
      </w:r>
      <w:r w:rsidR="007A54EA">
        <w:rPr>
          <w:rFonts w:ascii="Tahoma" w:hAnsi="Tahoma" w:cs="Tahoma"/>
          <w:sz w:val="24"/>
          <w:szCs w:val="24"/>
        </w:rPr>
        <w:t>was different.</w:t>
      </w:r>
    </w:p>
    <w:p w:rsidR="007A54EA" w:rsidRDefault="007A54EA" w:rsidP="007338CA">
      <w:pPr>
        <w:spacing w:after="0" w:line="360" w:lineRule="auto"/>
        <w:ind w:firstLine="360"/>
        <w:rPr>
          <w:rFonts w:ascii="Tahoma" w:hAnsi="Tahoma" w:cs="Tahoma"/>
          <w:sz w:val="24"/>
          <w:szCs w:val="24"/>
        </w:rPr>
      </w:pPr>
    </w:p>
    <w:p w:rsidR="0022513D" w:rsidRDefault="0022513D" w:rsidP="007338CA">
      <w:pPr>
        <w:spacing w:after="0" w:line="360" w:lineRule="auto"/>
        <w:ind w:firstLine="360"/>
        <w:rPr>
          <w:rFonts w:ascii="Tahoma" w:hAnsi="Tahoma" w:cs="Tahoma"/>
          <w:sz w:val="24"/>
          <w:szCs w:val="24"/>
        </w:rPr>
      </w:pPr>
      <w:r>
        <w:rPr>
          <w:rFonts w:ascii="Tahoma" w:hAnsi="Tahoma" w:cs="Tahoma"/>
          <w:sz w:val="24"/>
          <w:szCs w:val="24"/>
        </w:rPr>
        <w:t xml:space="preserve">The second issue is based on the circumstantial evidence.  The Arbitrator in his award concluded that based on the facts the only probable inference to be drawn from the facts was that the Appellant stole the </w:t>
      </w:r>
      <w:r w:rsidR="007A54EA">
        <w:rPr>
          <w:rFonts w:ascii="Tahoma" w:hAnsi="Tahoma" w:cs="Tahoma"/>
          <w:sz w:val="24"/>
          <w:szCs w:val="24"/>
        </w:rPr>
        <w:t>money.  Although he did not use</w:t>
      </w:r>
      <w:r>
        <w:rPr>
          <w:rFonts w:ascii="Tahoma" w:hAnsi="Tahoma" w:cs="Tahoma"/>
          <w:sz w:val="24"/>
          <w:szCs w:val="24"/>
        </w:rPr>
        <w:t xml:space="preserve"> the same</w:t>
      </w:r>
      <w:r w:rsidR="007A54EA">
        <w:rPr>
          <w:rFonts w:ascii="Tahoma" w:hAnsi="Tahoma" w:cs="Tahoma"/>
          <w:sz w:val="24"/>
          <w:szCs w:val="24"/>
        </w:rPr>
        <w:t xml:space="preserve"> words</w:t>
      </w:r>
      <w:r>
        <w:rPr>
          <w:rFonts w:ascii="Tahoma" w:hAnsi="Tahoma" w:cs="Tahoma"/>
          <w:sz w:val="24"/>
          <w:szCs w:val="24"/>
        </w:rPr>
        <w:t xml:space="preserve"> his reasoning was </w:t>
      </w:r>
      <w:r w:rsidR="007A54EA">
        <w:rPr>
          <w:rFonts w:ascii="Tahoma" w:hAnsi="Tahoma" w:cs="Tahoma"/>
          <w:sz w:val="24"/>
          <w:szCs w:val="24"/>
        </w:rPr>
        <w:t>very clear</w:t>
      </w:r>
      <w:r>
        <w:rPr>
          <w:rFonts w:ascii="Tahoma" w:hAnsi="Tahoma" w:cs="Tahoma"/>
          <w:sz w:val="24"/>
          <w:szCs w:val="24"/>
        </w:rPr>
        <w:t>.  He stated as follows;</w:t>
      </w:r>
    </w:p>
    <w:p w:rsidR="00E4684D" w:rsidRDefault="00E4684D" w:rsidP="007338CA">
      <w:pPr>
        <w:spacing w:after="0" w:line="360" w:lineRule="auto"/>
        <w:ind w:firstLine="360"/>
        <w:rPr>
          <w:rFonts w:ascii="Tahoma" w:hAnsi="Tahoma" w:cs="Tahoma"/>
          <w:sz w:val="24"/>
          <w:szCs w:val="24"/>
        </w:rPr>
      </w:pPr>
    </w:p>
    <w:p w:rsidR="00E4684D" w:rsidRPr="00E4684D" w:rsidRDefault="00E4684D" w:rsidP="00E4684D">
      <w:pPr>
        <w:spacing w:after="0" w:line="360" w:lineRule="auto"/>
        <w:ind w:left="360"/>
        <w:rPr>
          <w:rFonts w:ascii="Tahoma" w:hAnsi="Tahoma" w:cs="Tahoma"/>
          <w:sz w:val="20"/>
          <w:szCs w:val="20"/>
        </w:rPr>
      </w:pPr>
      <w:r>
        <w:rPr>
          <w:rFonts w:ascii="Tahoma" w:hAnsi="Tahoma" w:cs="Tahoma"/>
          <w:sz w:val="20"/>
          <w:szCs w:val="20"/>
        </w:rPr>
        <w:t xml:space="preserve">“Though it can be argued that M. </w:t>
      </w:r>
      <w:proofErr w:type="spellStart"/>
      <w:r>
        <w:rPr>
          <w:rFonts w:ascii="Tahoma" w:hAnsi="Tahoma" w:cs="Tahoma"/>
          <w:sz w:val="20"/>
          <w:szCs w:val="20"/>
        </w:rPr>
        <w:t>Chingombe’s</w:t>
      </w:r>
      <w:proofErr w:type="spellEnd"/>
      <w:r>
        <w:rPr>
          <w:rFonts w:ascii="Tahoma" w:hAnsi="Tahoma" w:cs="Tahoma"/>
          <w:sz w:val="20"/>
          <w:szCs w:val="20"/>
        </w:rPr>
        <w:t xml:space="preserve"> duties were not to handle cash but on this particular day she did and the money went missing.  In the case of </w:t>
      </w:r>
      <w:r>
        <w:rPr>
          <w:rFonts w:ascii="Tahoma" w:hAnsi="Tahoma" w:cs="Tahoma"/>
          <w:b/>
          <w:sz w:val="20"/>
          <w:szCs w:val="20"/>
        </w:rPr>
        <w:t xml:space="preserve">CSAR v </w:t>
      </w:r>
      <w:proofErr w:type="spellStart"/>
      <w:r>
        <w:rPr>
          <w:rFonts w:ascii="Tahoma" w:hAnsi="Tahoma" w:cs="Tahoma"/>
          <w:b/>
          <w:sz w:val="20"/>
          <w:szCs w:val="20"/>
        </w:rPr>
        <w:t>Adlington</w:t>
      </w:r>
      <w:proofErr w:type="spellEnd"/>
      <w:r>
        <w:rPr>
          <w:rFonts w:ascii="Tahoma" w:hAnsi="Tahoma" w:cs="Tahoma"/>
          <w:b/>
          <w:sz w:val="20"/>
          <w:szCs w:val="20"/>
        </w:rPr>
        <w:t xml:space="preserve"> and Company 1906 IS 964</w:t>
      </w:r>
      <w:r>
        <w:rPr>
          <w:rFonts w:ascii="Tahoma" w:hAnsi="Tahoma" w:cs="Tahoma"/>
          <w:sz w:val="20"/>
          <w:szCs w:val="20"/>
        </w:rPr>
        <w:t xml:space="preserve">, gave as an example of gross negligence the case of a person who when he has taken charge of property leaves it so exposed that thieves might carry it off.  This was more or lee the scenario that took place in this matter.  It’s even if it was that she did not take the money was exposed to danger.  In view of the above M. </w:t>
      </w:r>
      <w:proofErr w:type="spellStart"/>
      <w:r>
        <w:rPr>
          <w:rFonts w:ascii="Tahoma" w:hAnsi="Tahoma" w:cs="Tahoma"/>
          <w:sz w:val="20"/>
          <w:szCs w:val="20"/>
        </w:rPr>
        <w:t>Chingombe</w:t>
      </w:r>
      <w:proofErr w:type="spellEnd"/>
      <w:r>
        <w:rPr>
          <w:rFonts w:ascii="Tahoma" w:hAnsi="Tahoma" w:cs="Tahoma"/>
          <w:sz w:val="20"/>
          <w:szCs w:val="20"/>
        </w:rPr>
        <w:t xml:space="preserve"> did not properly do safeguard the money in custodian.  This also could go hand in hand that she stole the money because it was not secure.  </w:t>
      </w:r>
      <w:proofErr w:type="gramStart"/>
      <w:r>
        <w:rPr>
          <w:rFonts w:ascii="Tahoma" w:hAnsi="Tahoma" w:cs="Tahoma"/>
          <w:sz w:val="20"/>
          <w:szCs w:val="20"/>
        </w:rPr>
        <w:t>Herself</w:t>
      </w:r>
      <w:proofErr w:type="gramEnd"/>
      <w:r>
        <w:rPr>
          <w:rFonts w:ascii="Tahoma" w:hAnsi="Tahoma" w:cs="Tahoma"/>
          <w:sz w:val="20"/>
          <w:szCs w:val="20"/>
        </w:rPr>
        <w:t xml:space="preserve"> and the accounts clerk were the people who knew where the money was.  M. </w:t>
      </w:r>
      <w:proofErr w:type="spellStart"/>
      <w:r>
        <w:rPr>
          <w:rFonts w:ascii="Tahoma" w:hAnsi="Tahoma" w:cs="Tahoma"/>
          <w:sz w:val="20"/>
          <w:szCs w:val="20"/>
        </w:rPr>
        <w:t>Chingombe</w:t>
      </w:r>
      <w:proofErr w:type="spellEnd"/>
      <w:r>
        <w:rPr>
          <w:rFonts w:ascii="Tahoma" w:hAnsi="Tahoma" w:cs="Tahoma"/>
          <w:sz w:val="20"/>
          <w:szCs w:val="20"/>
        </w:rPr>
        <w:t xml:space="preserve"> was the bursar’s secretary in the same office she had left the money.  In view of the above all evidence is pointing to her that she took the money.  In my view, substantively, her dismissal was fair.”</w:t>
      </w:r>
    </w:p>
    <w:p w:rsidR="0022513D" w:rsidRDefault="0022513D" w:rsidP="007338CA">
      <w:pPr>
        <w:spacing w:after="0" w:line="360" w:lineRule="auto"/>
        <w:ind w:left="360"/>
        <w:rPr>
          <w:rFonts w:ascii="Tahoma" w:hAnsi="Tahoma" w:cs="Tahoma"/>
          <w:sz w:val="24"/>
          <w:szCs w:val="24"/>
        </w:rPr>
      </w:pPr>
    </w:p>
    <w:p w:rsidR="0022513D" w:rsidRDefault="0022513D" w:rsidP="007338CA">
      <w:pPr>
        <w:spacing w:after="0" w:line="360" w:lineRule="auto"/>
        <w:rPr>
          <w:rFonts w:ascii="Tahoma" w:hAnsi="Tahoma" w:cs="Tahoma"/>
          <w:sz w:val="24"/>
          <w:szCs w:val="24"/>
        </w:rPr>
      </w:pPr>
      <w:r>
        <w:rPr>
          <w:rFonts w:ascii="Tahoma" w:hAnsi="Tahoma" w:cs="Tahoma"/>
          <w:sz w:val="24"/>
          <w:szCs w:val="24"/>
        </w:rPr>
        <w:tab/>
        <w:t>The Arbitrator’s conclusion was that Appellant was grossly negligent when she left money in the drawer.  She exposed the money to danger.  She did not properly safeguard the money.  As a result of her conduct he concluded that she could have stolen the money as she knew it was not in a secure place.  He also concluded that cumulatively given that Appellant and the Accounts Clerk knew where the money was, the fact that Appellant was working in the same office w</w:t>
      </w:r>
      <w:r w:rsidR="007A54EA">
        <w:rPr>
          <w:rFonts w:ascii="Tahoma" w:hAnsi="Tahoma" w:cs="Tahoma"/>
          <w:sz w:val="24"/>
          <w:szCs w:val="24"/>
        </w:rPr>
        <w:t xml:space="preserve">here the money had </w:t>
      </w:r>
      <w:r w:rsidR="007A54EA">
        <w:rPr>
          <w:rFonts w:ascii="Tahoma" w:hAnsi="Tahoma" w:cs="Tahoma"/>
          <w:sz w:val="24"/>
          <w:szCs w:val="24"/>
        </w:rPr>
        <w:lastRenderedPageBreak/>
        <w:t>been left</w:t>
      </w:r>
      <w:r w:rsidR="00E4684D">
        <w:rPr>
          <w:rFonts w:ascii="Tahoma" w:hAnsi="Tahoma" w:cs="Tahoma"/>
          <w:sz w:val="24"/>
          <w:szCs w:val="24"/>
        </w:rPr>
        <w:t>,</w:t>
      </w:r>
      <w:r w:rsidR="007A54EA">
        <w:rPr>
          <w:rFonts w:ascii="Tahoma" w:hAnsi="Tahoma" w:cs="Tahoma"/>
          <w:sz w:val="24"/>
          <w:szCs w:val="24"/>
        </w:rPr>
        <w:t xml:space="preserve"> </w:t>
      </w:r>
      <w:r>
        <w:rPr>
          <w:rFonts w:ascii="Tahoma" w:hAnsi="Tahoma" w:cs="Tahoma"/>
          <w:sz w:val="24"/>
          <w:szCs w:val="24"/>
        </w:rPr>
        <w:t xml:space="preserve">all the evidence seemed to point at </w:t>
      </w:r>
      <w:r w:rsidR="00E4684D">
        <w:rPr>
          <w:rFonts w:ascii="Tahoma" w:hAnsi="Tahoma" w:cs="Tahoma"/>
          <w:sz w:val="24"/>
          <w:szCs w:val="24"/>
        </w:rPr>
        <w:t>Appellant</w:t>
      </w:r>
      <w:r>
        <w:rPr>
          <w:rFonts w:ascii="Tahoma" w:hAnsi="Tahoma" w:cs="Tahoma"/>
          <w:sz w:val="24"/>
          <w:szCs w:val="24"/>
        </w:rPr>
        <w:t xml:space="preserve"> as the culprit that took the money.</w:t>
      </w:r>
    </w:p>
    <w:p w:rsidR="0022513D" w:rsidRDefault="0022513D" w:rsidP="007338CA">
      <w:pPr>
        <w:spacing w:after="0" w:line="360" w:lineRule="auto"/>
        <w:rPr>
          <w:rFonts w:ascii="Tahoma" w:hAnsi="Tahoma" w:cs="Tahoma"/>
          <w:sz w:val="24"/>
          <w:szCs w:val="24"/>
        </w:rPr>
      </w:pPr>
    </w:p>
    <w:p w:rsidR="0022513D" w:rsidRDefault="0022513D" w:rsidP="007338CA">
      <w:pPr>
        <w:spacing w:after="0" w:line="360" w:lineRule="auto"/>
        <w:rPr>
          <w:rFonts w:ascii="Tahoma" w:hAnsi="Tahoma" w:cs="Tahoma"/>
          <w:sz w:val="24"/>
          <w:szCs w:val="24"/>
        </w:rPr>
      </w:pPr>
      <w:r>
        <w:rPr>
          <w:rFonts w:ascii="Tahoma" w:hAnsi="Tahoma" w:cs="Tahoma"/>
          <w:sz w:val="24"/>
          <w:szCs w:val="24"/>
        </w:rPr>
        <w:tab/>
        <w:t xml:space="preserve">Circumstantial evidence was discussed in the matter of </w:t>
      </w:r>
      <w:r>
        <w:rPr>
          <w:rFonts w:ascii="Tahoma" w:hAnsi="Tahoma" w:cs="Tahoma"/>
          <w:b/>
          <w:sz w:val="24"/>
          <w:szCs w:val="24"/>
        </w:rPr>
        <w:t>S v Tambo 2007(2) ZLR 32 (H)</w:t>
      </w:r>
      <w:r w:rsidR="007A54EA">
        <w:rPr>
          <w:rFonts w:ascii="Tahoma" w:hAnsi="Tahoma" w:cs="Tahoma"/>
          <w:b/>
          <w:sz w:val="24"/>
          <w:szCs w:val="24"/>
        </w:rPr>
        <w:t xml:space="preserve">. </w:t>
      </w:r>
      <w:r>
        <w:rPr>
          <w:rFonts w:ascii="Tahoma" w:hAnsi="Tahoma" w:cs="Tahoma"/>
          <w:sz w:val="24"/>
          <w:szCs w:val="24"/>
        </w:rPr>
        <w:t xml:space="preserve"> </w:t>
      </w:r>
      <w:r w:rsidR="007A54EA">
        <w:rPr>
          <w:rFonts w:ascii="Tahoma" w:hAnsi="Tahoma" w:cs="Tahoma"/>
          <w:sz w:val="24"/>
          <w:szCs w:val="24"/>
        </w:rPr>
        <w:t>C</w:t>
      </w:r>
      <w:r>
        <w:rPr>
          <w:rFonts w:ascii="Tahoma" w:hAnsi="Tahoma" w:cs="Tahoma"/>
          <w:sz w:val="24"/>
          <w:szCs w:val="24"/>
        </w:rPr>
        <w:t>ircumstantial evidence can</w:t>
      </w:r>
      <w:r w:rsidR="007A54EA">
        <w:rPr>
          <w:rFonts w:ascii="Tahoma" w:hAnsi="Tahoma" w:cs="Tahoma"/>
          <w:sz w:val="24"/>
          <w:szCs w:val="24"/>
        </w:rPr>
        <w:t>, according to that</w:t>
      </w:r>
      <w:r>
        <w:rPr>
          <w:rFonts w:ascii="Tahoma" w:hAnsi="Tahoma" w:cs="Tahoma"/>
          <w:sz w:val="24"/>
          <w:szCs w:val="24"/>
        </w:rPr>
        <w:t xml:space="preserve"> authority</w:t>
      </w:r>
      <w:r w:rsidR="007A54EA">
        <w:rPr>
          <w:rFonts w:ascii="Tahoma" w:hAnsi="Tahoma" w:cs="Tahoma"/>
          <w:sz w:val="24"/>
          <w:szCs w:val="24"/>
        </w:rPr>
        <w:t>,</w:t>
      </w:r>
      <w:r>
        <w:rPr>
          <w:rFonts w:ascii="Tahoma" w:hAnsi="Tahoma" w:cs="Tahoma"/>
          <w:sz w:val="24"/>
          <w:szCs w:val="24"/>
        </w:rPr>
        <w:t xml:space="preserve"> be used to draw an inference if the inference sought to be drawn is the only reasonable one which can be drawn from those facts.  It must be supported by rational reasoning and an analysis of the proved facts.</w:t>
      </w:r>
    </w:p>
    <w:p w:rsidR="007338CA" w:rsidRDefault="007338CA" w:rsidP="007338CA">
      <w:pPr>
        <w:spacing w:after="0" w:line="360" w:lineRule="auto"/>
        <w:rPr>
          <w:rFonts w:ascii="Tahoma" w:hAnsi="Tahoma" w:cs="Tahoma"/>
          <w:sz w:val="24"/>
          <w:szCs w:val="24"/>
        </w:rPr>
      </w:pPr>
    </w:p>
    <w:p w:rsidR="0022513D" w:rsidRDefault="0022513D" w:rsidP="007338CA">
      <w:pPr>
        <w:spacing w:after="0" w:line="360" w:lineRule="auto"/>
        <w:rPr>
          <w:rFonts w:ascii="Tahoma" w:hAnsi="Tahoma" w:cs="Tahoma"/>
          <w:sz w:val="24"/>
          <w:szCs w:val="24"/>
        </w:rPr>
      </w:pPr>
      <w:r>
        <w:rPr>
          <w:rFonts w:ascii="Tahoma" w:hAnsi="Tahoma" w:cs="Tahoma"/>
          <w:sz w:val="24"/>
          <w:szCs w:val="24"/>
        </w:rPr>
        <w:tab/>
      </w:r>
      <w:r w:rsidR="007A54EA">
        <w:rPr>
          <w:rFonts w:ascii="Tahoma" w:hAnsi="Tahoma" w:cs="Tahoma"/>
          <w:sz w:val="24"/>
          <w:szCs w:val="24"/>
        </w:rPr>
        <w:t xml:space="preserve">The record shows clearly that it was the evidence of the witnesses before the </w:t>
      </w:r>
      <w:r w:rsidR="000948A0">
        <w:rPr>
          <w:rFonts w:ascii="Tahoma" w:hAnsi="Tahoma" w:cs="Tahoma"/>
          <w:sz w:val="24"/>
          <w:szCs w:val="24"/>
        </w:rPr>
        <w:t xml:space="preserve">disciplinary hearing that Appellant, when approached by </w:t>
      </w:r>
      <w:proofErr w:type="spellStart"/>
      <w:r w:rsidR="000948A0">
        <w:rPr>
          <w:rFonts w:ascii="Tahoma" w:hAnsi="Tahoma" w:cs="Tahoma"/>
          <w:sz w:val="24"/>
          <w:szCs w:val="24"/>
        </w:rPr>
        <w:t>Mundoko</w:t>
      </w:r>
      <w:proofErr w:type="spellEnd"/>
      <w:r w:rsidR="000948A0">
        <w:rPr>
          <w:rFonts w:ascii="Tahoma" w:hAnsi="Tahoma" w:cs="Tahoma"/>
          <w:sz w:val="24"/>
          <w:szCs w:val="24"/>
        </w:rPr>
        <w:t xml:space="preserve"> with the cash, had instructed same to place the money in the bursar’s office in the drawer that did not lock.  </w:t>
      </w:r>
      <w:r w:rsidR="00E4684D">
        <w:rPr>
          <w:rFonts w:ascii="Tahoma" w:hAnsi="Tahoma" w:cs="Tahoma"/>
          <w:sz w:val="24"/>
          <w:szCs w:val="24"/>
        </w:rPr>
        <w:t xml:space="preserve">It is common </w:t>
      </w:r>
      <w:proofErr w:type="gramStart"/>
      <w:r w:rsidR="00E4684D">
        <w:rPr>
          <w:rFonts w:ascii="Tahoma" w:hAnsi="Tahoma" w:cs="Tahoma"/>
          <w:sz w:val="24"/>
          <w:szCs w:val="24"/>
        </w:rPr>
        <w:t>cause</w:t>
      </w:r>
      <w:proofErr w:type="gramEnd"/>
      <w:r w:rsidR="00E4684D">
        <w:rPr>
          <w:rFonts w:ascii="Tahoma" w:hAnsi="Tahoma" w:cs="Tahoma"/>
          <w:sz w:val="24"/>
          <w:szCs w:val="24"/>
        </w:rPr>
        <w:t xml:space="preserve"> the</w:t>
      </w:r>
      <w:r w:rsidR="000948A0">
        <w:rPr>
          <w:rFonts w:ascii="Tahoma" w:hAnsi="Tahoma" w:cs="Tahoma"/>
          <w:sz w:val="24"/>
          <w:szCs w:val="24"/>
        </w:rPr>
        <w:t xml:space="preserve"> office </w:t>
      </w:r>
      <w:r w:rsidR="00E4684D">
        <w:rPr>
          <w:rFonts w:ascii="Tahoma" w:hAnsi="Tahoma" w:cs="Tahoma"/>
          <w:sz w:val="24"/>
          <w:szCs w:val="24"/>
        </w:rPr>
        <w:t xml:space="preserve">was </w:t>
      </w:r>
      <w:r w:rsidR="000948A0">
        <w:rPr>
          <w:rFonts w:ascii="Tahoma" w:hAnsi="Tahoma" w:cs="Tahoma"/>
          <w:sz w:val="24"/>
          <w:szCs w:val="24"/>
        </w:rPr>
        <w:t xml:space="preserve">also </w:t>
      </w:r>
      <w:proofErr w:type="spellStart"/>
      <w:r w:rsidR="000948A0">
        <w:rPr>
          <w:rFonts w:ascii="Tahoma" w:hAnsi="Tahoma" w:cs="Tahoma"/>
          <w:sz w:val="24"/>
          <w:szCs w:val="24"/>
        </w:rPr>
        <w:t>unlockable</w:t>
      </w:r>
      <w:proofErr w:type="spellEnd"/>
      <w:r w:rsidR="007A54EA">
        <w:rPr>
          <w:rFonts w:ascii="Tahoma" w:hAnsi="Tahoma" w:cs="Tahoma"/>
          <w:sz w:val="24"/>
          <w:szCs w:val="24"/>
        </w:rPr>
        <w:t>.</w:t>
      </w:r>
      <w:r w:rsidR="000948A0">
        <w:rPr>
          <w:rFonts w:ascii="Tahoma" w:hAnsi="Tahoma" w:cs="Tahoma"/>
          <w:sz w:val="24"/>
          <w:szCs w:val="24"/>
        </w:rPr>
        <w:t xml:space="preserve">  </w:t>
      </w:r>
      <w:proofErr w:type="gramStart"/>
      <w:r w:rsidR="000948A0">
        <w:rPr>
          <w:rFonts w:ascii="Tahoma" w:hAnsi="Tahoma" w:cs="Tahoma"/>
          <w:sz w:val="24"/>
          <w:szCs w:val="24"/>
        </w:rPr>
        <w:t xml:space="preserve">Having done so it was </w:t>
      </w:r>
      <w:proofErr w:type="spellStart"/>
      <w:r w:rsidR="000948A0">
        <w:rPr>
          <w:rFonts w:ascii="Tahoma" w:hAnsi="Tahoma" w:cs="Tahoma"/>
          <w:sz w:val="24"/>
          <w:szCs w:val="24"/>
        </w:rPr>
        <w:t>Nyaradzo’s</w:t>
      </w:r>
      <w:proofErr w:type="spellEnd"/>
      <w:r w:rsidR="000948A0">
        <w:rPr>
          <w:rFonts w:ascii="Tahoma" w:hAnsi="Tahoma" w:cs="Tahoma"/>
          <w:sz w:val="24"/>
          <w:szCs w:val="24"/>
        </w:rPr>
        <w:t xml:space="preserve"> evidence that the Appellant had then removed the money and placed it in a bottom drawer that </w:t>
      </w:r>
      <w:r w:rsidR="00E4684D">
        <w:rPr>
          <w:rFonts w:ascii="Tahoma" w:hAnsi="Tahoma" w:cs="Tahoma"/>
          <w:sz w:val="24"/>
          <w:szCs w:val="24"/>
        </w:rPr>
        <w:t xml:space="preserve">the Appellant </w:t>
      </w:r>
      <w:r w:rsidR="000948A0">
        <w:rPr>
          <w:rFonts w:ascii="Tahoma" w:hAnsi="Tahoma" w:cs="Tahoma"/>
          <w:sz w:val="24"/>
          <w:szCs w:val="24"/>
        </w:rPr>
        <w:t>regarded as safe.</w:t>
      </w:r>
      <w:proofErr w:type="gramEnd"/>
      <w:r w:rsidR="00E4684D">
        <w:rPr>
          <w:rFonts w:ascii="Tahoma" w:hAnsi="Tahoma" w:cs="Tahoma"/>
          <w:sz w:val="24"/>
          <w:szCs w:val="24"/>
        </w:rPr>
        <w:t xml:space="preserve">  Upon leaving the office with A</w:t>
      </w:r>
      <w:r w:rsidR="000948A0">
        <w:rPr>
          <w:rFonts w:ascii="Tahoma" w:hAnsi="Tahoma" w:cs="Tahoma"/>
          <w:sz w:val="24"/>
          <w:szCs w:val="24"/>
        </w:rPr>
        <w:t xml:space="preserve">ppellant and </w:t>
      </w:r>
      <w:proofErr w:type="spellStart"/>
      <w:r w:rsidR="000948A0">
        <w:rPr>
          <w:rFonts w:ascii="Tahoma" w:hAnsi="Tahoma" w:cs="Tahoma"/>
          <w:sz w:val="24"/>
          <w:szCs w:val="24"/>
        </w:rPr>
        <w:t>Mrs</w:t>
      </w:r>
      <w:proofErr w:type="spellEnd"/>
      <w:r w:rsidR="000948A0">
        <w:rPr>
          <w:rFonts w:ascii="Tahoma" w:hAnsi="Tahoma" w:cs="Tahoma"/>
          <w:sz w:val="24"/>
          <w:szCs w:val="24"/>
        </w:rPr>
        <w:t xml:space="preserve"> </w:t>
      </w:r>
      <w:proofErr w:type="spellStart"/>
      <w:r w:rsidR="000948A0">
        <w:rPr>
          <w:rFonts w:ascii="Tahoma" w:hAnsi="Tahoma" w:cs="Tahoma"/>
          <w:sz w:val="24"/>
          <w:szCs w:val="24"/>
        </w:rPr>
        <w:t>Muza</w:t>
      </w:r>
      <w:proofErr w:type="spellEnd"/>
      <w:r w:rsidR="000948A0">
        <w:rPr>
          <w:rFonts w:ascii="Tahoma" w:hAnsi="Tahoma" w:cs="Tahoma"/>
          <w:sz w:val="24"/>
          <w:szCs w:val="24"/>
        </w:rPr>
        <w:t xml:space="preserve">, Appellant had then returned with </w:t>
      </w:r>
      <w:proofErr w:type="spellStart"/>
      <w:r w:rsidR="000948A0">
        <w:rPr>
          <w:rFonts w:ascii="Tahoma" w:hAnsi="Tahoma" w:cs="Tahoma"/>
          <w:sz w:val="24"/>
          <w:szCs w:val="24"/>
        </w:rPr>
        <w:t>Mrs</w:t>
      </w:r>
      <w:proofErr w:type="spellEnd"/>
      <w:r w:rsidR="000948A0">
        <w:rPr>
          <w:rFonts w:ascii="Tahoma" w:hAnsi="Tahoma" w:cs="Tahoma"/>
          <w:sz w:val="24"/>
          <w:szCs w:val="24"/>
        </w:rPr>
        <w:t xml:space="preserve"> </w:t>
      </w:r>
      <w:proofErr w:type="spellStart"/>
      <w:r w:rsidR="000948A0">
        <w:rPr>
          <w:rFonts w:ascii="Tahoma" w:hAnsi="Tahoma" w:cs="Tahoma"/>
          <w:sz w:val="24"/>
          <w:szCs w:val="24"/>
        </w:rPr>
        <w:t>Muza</w:t>
      </w:r>
      <w:proofErr w:type="spellEnd"/>
      <w:r w:rsidR="000948A0">
        <w:rPr>
          <w:rFonts w:ascii="Tahoma" w:hAnsi="Tahoma" w:cs="Tahoma"/>
          <w:sz w:val="24"/>
          <w:szCs w:val="24"/>
        </w:rPr>
        <w:t xml:space="preserve"> presumably to collect an umbrella left by </w:t>
      </w:r>
      <w:proofErr w:type="spellStart"/>
      <w:r w:rsidR="000948A0">
        <w:rPr>
          <w:rFonts w:ascii="Tahoma" w:hAnsi="Tahoma" w:cs="Tahoma"/>
          <w:sz w:val="24"/>
          <w:szCs w:val="24"/>
        </w:rPr>
        <w:t>Mrs</w:t>
      </w:r>
      <w:proofErr w:type="spellEnd"/>
      <w:r w:rsidR="000948A0">
        <w:rPr>
          <w:rFonts w:ascii="Tahoma" w:hAnsi="Tahoma" w:cs="Tahoma"/>
          <w:sz w:val="24"/>
          <w:szCs w:val="24"/>
        </w:rPr>
        <w:t xml:space="preserve"> </w:t>
      </w:r>
      <w:proofErr w:type="spellStart"/>
      <w:r w:rsidR="000948A0">
        <w:rPr>
          <w:rFonts w:ascii="Tahoma" w:hAnsi="Tahoma" w:cs="Tahoma"/>
          <w:sz w:val="24"/>
          <w:szCs w:val="24"/>
        </w:rPr>
        <w:t>Muza</w:t>
      </w:r>
      <w:proofErr w:type="spellEnd"/>
      <w:r w:rsidR="000948A0">
        <w:rPr>
          <w:rFonts w:ascii="Tahoma" w:hAnsi="Tahoma" w:cs="Tahoma"/>
          <w:sz w:val="24"/>
          <w:szCs w:val="24"/>
        </w:rPr>
        <w:t xml:space="preserve">.  The two spent 15 minutes in the process.  </w:t>
      </w:r>
      <w:proofErr w:type="spellStart"/>
      <w:r w:rsidR="000948A0">
        <w:rPr>
          <w:rFonts w:ascii="Tahoma" w:hAnsi="Tahoma" w:cs="Tahoma"/>
          <w:sz w:val="24"/>
          <w:szCs w:val="24"/>
        </w:rPr>
        <w:t>Mrs</w:t>
      </w:r>
      <w:proofErr w:type="spellEnd"/>
      <w:r w:rsidR="000948A0">
        <w:rPr>
          <w:rFonts w:ascii="Tahoma" w:hAnsi="Tahoma" w:cs="Tahoma"/>
          <w:sz w:val="24"/>
          <w:szCs w:val="24"/>
        </w:rPr>
        <w:t xml:space="preserve"> </w:t>
      </w:r>
      <w:proofErr w:type="spellStart"/>
      <w:r w:rsidR="000948A0">
        <w:rPr>
          <w:rFonts w:ascii="Tahoma" w:hAnsi="Tahoma" w:cs="Tahoma"/>
          <w:sz w:val="24"/>
          <w:szCs w:val="24"/>
        </w:rPr>
        <w:t>M</w:t>
      </w:r>
      <w:r w:rsidR="005D2311">
        <w:rPr>
          <w:rFonts w:ascii="Tahoma" w:hAnsi="Tahoma" w:cs="Tahoma"/>
          <w:sz w:val="24"/>
          <w:szCs w:val="24"/>
        </w:rPr>
        <w:t>u</w:t>
      </w:r>
      <w:r w:rsidR="000948A0">
        <w:rPr>
          <w:rFonts w:ascii="Tahoma" w:hAnsi="Tahoma" w:cs="Tahoma"/>
          <w:sz w:val="24"/>
          <w:szCs w:val="24"/>
        </w:rPr>
        <w:t>za’s</w:t>
      </w:r>
      <w:proofErr w:type="spellEnd"/>
      <w:r w:rsidR="000948A0">
        <w:rPr>
          <w:rFonts w:ascii="Tahoma" w:hAnsi="Tahoma" w:cs="Tahoma"/>
          <w:sz w:val="24"/>
          <w:szCs w:val="24"/>
        </w:rPr>
        <w:t xml:space="preserve"> evidence was that once in the office she proceeded to collect her umbrella and left Appellant alone in the office. </w:t>
      </w:r>
      <w:r>
        <w:rPr>
          <w:rFonts w:ascii="Tahoma" w:hAnsi="Tahoma" w:cs="Tahoma"/>
          <w:sz w:val="24"/>
          <w:szCs w:val="24"/>
        </w:rPr>
        <w:t xml:space="preserve"> </w:t>
      </w:r>
      <w:r w:rsidR="007A54EA">
        <w:rPr>
          <w:rFonts w:ascii="Tahoma" w:hAnsi="Tahoma" w:cs="Tahoma"/>
          <w:sz w:val="24"/>
          <w:szCs w:val="24"/>
        </w:rPr>
        <w:t>T</w:t>
      </w:r>
      <w:r>
        <w:rPr>
          <w:rFonts w:ascii="Tahoma" w:hAnsi="Tahoma" w:cs="Tahoma"/>
          <w:sz w:val="24"/>
          <w:szCs w:val="24"/>
        </w:rPr>
        <w:t>he Disciplinary Committee based on the following pertinent facts:</w:t>
      </w:r>
    </w:p>
    <w:p w:rsidR="007A6389" w:rsidRDefault="007A6389" w:rsidP="007338CA">
      <w:pPr>
        <w:spacing w:after="0" w:line="360" w:lineRule="auto"/>
        <w:rPr>
          <w:rFonts w:ascii="Tahoma" w:hAnsi="Tahoma" w:cs="Tahoma"/>
          <w:sz w:val="24"/>
          <w:szCs w:val="24"/>
        </w:rPr>
      </w:pPr>
    </w:p>
    <w:p w:rsidR="0022513D" w:rsidRDefault="0022513D" w:rsidP="007338CA">
      <w:pPr>
        <w:pStyle w:val="ListParagraph"/>
        <w:numPr>
          <w:ilvl w:val="0"/>
          <w:numId w:val="4"/>
        </w:numPr>
        <w:spacing w:after="0" w:line="360" w:lineRule="auto"/>
        <w:rPr>
          <w:rFonts w:ascii="Tahoma" w:hAnsi="Tahoma" w:cs="Tahoma"/>
          <w:sz w:val="24"/>
          <w:szCs w:val="24"/>
        </w:rPr>
      </w:pPr>
      <w:r>
        <w:rPr>
          <w:rFonts w:ascii="Tahoma" w:hAnsi="Tahoma" w:cs="Tahoma"/>
          <w:sz w:val="24"/>
          <w:szCs w:val="24"/>
        </w:rPr>
        <w:t>That the Appellant was guilty of failure to attend to duty in that she had placed money in an unlocked drawer in an unlocked office thereby putting the Respondent money at risk;</w:t>
      </w:r>
    </w:p>
    <w:p w:rsidR="007A6389" w:rsidRDefault="007A6389" w:rsidP="007338CA">
      <w:pPr>
        <w:pStyle w:val="ListParagraph"/>
        <w:numPr>
          <w:ilvl w:val="0"/>
          <w:numId w:val="4"/>
        </w:numPr>
        <w:spacing w:after="0" w:line="360" w:lineRule="auto"/>
        <w:rPr>
          <w:rFonts w:ascii="Tahoma" w:hAnsi="Tahoma" w:cs="Tahoma"/>
          <w:sz w:val="24"/>
          <w:szCs w:val="24"/>
        </w:rPr>
      </w:pPr>
      <w:r>
        <w:rPr>
          <w:rFonts w:ascii="Tahoma" w:hAnsi="Tahoma" w:cs="Tahoma"/>
          <w:sz w:val="24"/>
          <w:szCs w:val="24"/>
        </w:rPr>
        <w:t>That she had o</w:t>
      </w:r>
      <w:r w:rsidR="0022513D">
        <w:rPr>
          <w:rFonts w:ascii="Tahoma" w:hAnsi="Tahoma" w:cs="Tahoma"/>
          <w:sz w:val="24"/>
          <w:szCs w:val="24"/>
        </w:rPr>
        <w:t>n at l</w:t>
      </w:r>
      <w:r w:rsidR="007338CA">
        <w:rPr>
          <w:rFonts w:ascii="Tahoma" w:hAnsi="Tahoma" w:cs="Tahoma"/>
          <w:sz w:val="24"/>
          <w:szCs w:val="24"/>
        </w:rPr>
        <w:t>e</w:t>
      </w:r>
      <w:r w:rsidR="0022513D">
        <w:rPr>
          <w:rFonts w:ascii="Tahoma" w:hAnsi="Tahoma" w:cs="Tahoma"/>
          <w:sz w:val="24"/>
          <w:szCs w:val="24"/>
        </w:rPr>
        <w:t>ast three established occasions been</w:t>
      </w:r>
      <w:r w:rsidR="007338CA">
        <w:rPr>
          <w:rFonts w:ascii="Tahoma" w:hAnsi="Tahoma" w:cs="Tahoma"/>
          <w:sz w:val="24"/>
          <w:szCs w:val="24"/>
        </w:rPr>
        <w:t xml:space="preserve"> alone in the office where the money was;       </w:t>
      </w:r>
    </w:p>
    <w:p w:rsidR="007A6389" w:rsidRDefault="007A6389" w:rsidP="007A6389">
      <w:pPr>
        <w:spacing w:after="0" w:line="360" w:lineRule="auto"/>
        <w:rPr>
          <w:rFonts w:ascii="Tahoma" w:hAnsi="Tahoma" w:cs="Tahoma"/>
          <w:sz w:val="24"/>
          <w:szCs w:val="24"/>
        </w:rPr>
      </w:pPr>
    </w:p>
    <w:p w:rsidR="0022513D" w:rsidRPr="007A6389" w:rsidRDefault="007A6389" w:rsidP="007A6389">
      <w:pPr>
        <w:spacing w:after="0" w:line="360" w:lineRule="auto"/>
        <w:ind w:firstLine="360"/>
        <w:rPr>
          <w:rFonts w:ascii="Tahoma" w:hAnsi="Tahoma" w:cs="Tahoma"/>
          <w:sz w:val="24"/>
          <w:szCs w:val="24"/>
        </w:rPr>
      </w:pPr>
      <w:r>
        <w:rPr>
          <w:rFonts w:ascii="Tahoma" w:hAnsi="Tahoma" w:cs="Tahoma"/>
          <w:sz w:val="24"/>
          <w:szCs w:val="24"/>
        </w:rPr>
        <w:t>O</w:t>
      </w:r>
      <w:r w:rsidR="007338CA" w:rsidRPr="007A6389">
        <w:rPr>
          <w:rFonts w:ascii="Tahoma" w:hAnsi="Tahoma" w:cs="Tahoma"/>
          <w:sz w:val="24"/>
          <w:szCs w:val="24"/>
        </w:rPr>
        <w:t>n a balance of probabilities</w:t>
      </w:r>
      <w:r>
        <w:rPr>
          <w:rFonts w:ascii="Tahoma" w:hAnsi="Tahoma" w:cs="Tahoma"/>
          <w:sz w:val="24"/>
          <w:szCs w:val="24"/>
        </w:rPr>
        <w:t xml:space="preserve"> then</w:t>
      </w:r>
      <w:r w:rsidR="007338CA" w:rsidRPr="007A6389">
        <w:rPr>
          <w:rFonts w:ascii="Tahoma" w:hAnsi="Tahoma" w:cs="Tahoma"/>
          <w:sz w:val="24"/>
          <w:szCs w:val="24"/>
        </w:rPr>
        <w:t xml:space="preserve"> concluded that the Appellant could have taken the money.</w:t>
      </w:r>
      <w:r w:rsidR="0022513D" w:rsidRPr="007A6389">
        <w:rPr>
          <w:rFonts w:ascii="Tahoma" w:hAnsi="Tahoma" w:cs="Tahoma"/>
          <w:sz w:val="24"/>
          <w:szCs w:val="24"/>
        </w:rPr>
        <w:t xml:space="preserve"> </w:t>
      </w:r>
    </w:p>
    <w:p w:rsidR="007338CA" w:rsidRDefault="007338CA" w:rsidP="007338CA">
      <w:pPr>
        <w:pStyle w:val="ListParagraph"/>
        <w:spacing w:after="0" w:line="360" w:lineRule="auto"/>
        <w:rPr>
          <w:rFonts w:ascii="Tahoma" w:hAnsi="Tahoma" w:cs="Tahoma"/>
          <w:sz w:val="24"/>
          <w:szCs w:val="24"/>
        </w:rPr>
      </w:pPr>
    </w:p>
    <w:p w:rsidR="007338CA" w:rsidRDefault="007338CA" w:rsidP="007338CA">
      <w:pPr>
        <w:spacing w:after="0" w:line="360" w:lineRule="auto"/>
        <w:ind w:firstLine="360"/>
        <w:rPr>
          <w:rFonts w:ascii="Tahoma" w:hAnsi="Tahoma" w:cs="Tahoma"/>
          <w:sz w:val="24"/>
          <w:szCs w:val="24"/>
        </w:rPr>
      </w:pPr>
      <w:r>
        <w:rPr>
          <w:rFonts w:ascii="Tahoma" w:hAnsi="Tahoma" w:cs="Tahoma"/>
          <w:sz w:val="24"/>
          <w:szCs w:val="24"/>
        </w:rPr>
        <w:t>The conclusion t</w:t>
      </w:r>
      <w:r w:rsidR="007A6389">
        <w:rPr>
          <w:rFonts w:ascii="Tahoma" w:hAnsi="Tahoma" w:cs="Tahoma"/>
          <w:sz w:val="24"/>
          <w:szCs w:val="24"/>
        </w:rPr>
        <w:t>hat</w:t>
      </w:r>
      <w:r>
        <w:rPr>
          <w:rFonts w:ascii="Tahoma" w:hAnsi="Tahoma" w:cs="Tahoma"/>
          <w:sz w:val="24"/>
          <w:szCs w:val="24"/>
        </w:rPr>
        <w:t xml:space="preserve"> the Appellant was guilty of the misconduct charged, was to my mind simply the only probable inference to be drawn from the facts.  It was for </w:t>
      </w:r>
      <w:r>
        <w:rPr>
          <w:rFonts w:ascii="Tahoma" w:hAnsi="Tahoma" w:cs="Tahoma"/>
          <w:sz w:val="24"/>
          <w:szCs w:val="24"/>
        </w:rPr>
        <w:lastRenderedPageBreak/>
        <w:t>this reason I believed that this court should not interfere with the decision by the Arbitrator.  I consequently handed down an order as referred to supra.</w:t>
      </w:r>
    </w:p>
    <w:p w:rsidR="005D2311" w:rsidRDefault="005D2311" w:rsidP="005D2311">
      <w:pPr>
        <w:spacing w:after="0" w:line="360" w:lineRule="auto"/>
        <w:rPr>
          <w:rFonts w:ascii="Tahoma" w:hAnsi="Tahoma" w:cs="Tahoma"/>
          <w:sz w:val="24"/>
          <w:szCs w:val="24"/>
        </w:rPr>
      </w:pPr>
    </w:p>
    <w:p w:rsidR="005D2311" w:rsidRDefault="005D2311" w:rsidP="005D2311">
      <w:pPr>
        <w:spacing w:after="0" w:line="360" w:lineRule="auto"/>
        <w:rPr>
          <w:rFonts w:ascii="Tahoma" w:hAnsi="Tahoma" w:cs="Tahoma"/>
          <w:sz w:val="24"/>
          <w:szCs w:val="24"/>
        </w:rPr>
      </w:pPr>
    </w:p>
    <w:p w:rsidR="005D2311" w:rsidRDefault="005D2311" w:rsidP="005D2311">
      <w:pPr>
        <w:spacing w:after="0" w:line="360" w:lineRule="auto"/>
        <w:rPr>
          <w:rFonts w:ascii="Tahoma" w:hAnsi="Tahoma" w:cs="Tahoma"/>
          <w:sz w:val="24"/>
          <w:szCs w:val="24"/>
        </w:rPr>
      </w:pPr>
    </w:p>
    <w:p w:rsidR="005D2311" w:rsidRDefault="005D2311" w:rsidP="005D2311">
      <w:pPr>
        <w:spacing w:after="0" w:line="360" w:lineRule="auto"/>
        <w:rPr>
          <w:rFonts w:ascii="Tahoma" w:hAnsi="Tahoma" w:cs="Tahoma"/>
          <w:b/>
          <w:i/>
          <w:sz w:val="24"/>
          <w:szCs w:val="24"/>
        </w:rPr>
      </w:pPr>
      <w:r>
        <w:rPr>
          <w:rFonts w:ascii="Tahoma" w:hAnsi="Tahoma" w:cs="Tahoma"/>
          <w:b/>
          <w:i/>
          <w:sz w:val="24"/>
          <w:szCs w:val="24"/>
        </w:rPr>
        <w:t xml:space="preserve">Appellant </w:t>
      </w:r>
      <w:proofErr w:type="gramStart"/>
      <w:r>
        <w:rPr>
          <w:rFonts w:ascii="Tahoma" w:hAnsi="Tahoma" w:cs="Tahoma"/>
          <w:b/>
          <w:i/>
          <w:sz w:val="24"/>
          <w:szCs w:val="24"/>
        </w:rPr>
        <w:t>In</w:t>
      </w:r>
      <w:proofErr w:type="gramEnd"/>
      <w:r>
        <w:rPr>
          <w:rFonts w:ascii="Tahoma" w:hAnsi="Tahoma" w:cs="Tahoma"/>
          <w:b/>
          <w:i/>
          <w:sz w:val="24"/>
          <w:szCs w:val="24"/>
        </w:rPr>
        <w:t xml:space="preserve"> Person</w:t>
      </w:r>
    </w:p>
    <w:p w:rsidR="005D2311" w:rsidRDefault="005D2311" w:rsidP="005D2311">
      <w:pPr>
        <w:spacing w:after="0" w:line="360" w:lineRule="auto"/>
        <w:rPr>
          <w:rFonts w:ascii="Tahoma" w:hAnsi="Tahoma" w:cs="Tahoma"/>
          <w:b/>
          <w:i/>
          <w:sz w:val="24"/>
          <w:szCs w:val="24"/>
        </w:rPr>
      </w:pPr>
    </w:p>
    <w:p w:rsidR="005D2311" w:rsidRPr="005D2311" w:rsidRDefault="005D2311" w:rsidP="005D2311">
      <w:pPr>
        <w:spacing w:after="0" w:line="360" w:lineRule="auto"/>
        <w:rPr>
          <w:rFonts w:ascii="Tahoma" w:hAnsi="Tahoma" w:cs="Tahoma"/>
          <w:b/>
          <w:i/>
          <w:sz w:val="24"/>
          <w:szCs w:val="24"/>
        </w:rPr>
      </w:pPr>
      <w:proofErr w:type="spellStart"/>
      <w:r>
        <w:rPr>
          <w:rFonts w:ascii="Tahoma" w:hAnsi="Tahoma" w:cs="Tahoma"/>
          <w:b/>
          <w:i/>
          <w:sz w:val="24"/>
          <w:szCs w:val="24"/>
        </w:rPr>
        <w:t>Chihambakwe</w:t>
      </w:r>
      <w:proofErr w:type="spellEnd"/>
      <w:r>
        <w:rPr>
          <w:rFonts w:ascii="Tahoma" w:hAnsi="Tahoma" w:cs="Tahoma"/>
          <w:b/>
          <w:i/>
          <w:sz w:val="24"/>
          <w:szCs w:val="24"/>
        </w:rPr>
        <w:t xml:space="preserve">, </w:t>
      </w:r>
      <w:proofErr w:type="spellStart"/>
      <w:r>
        <w:rPr>
          <w:rFonts w:ascii="Tahoma" w:hAnsi="Tahoma" w:cs="Tahoma"/>
          <w:b/>
          <w:i/>
          <w:sz w:val="24"/>
          <w:szCs w:val="24"/>
        </w:rPr>
        <w:t>Makonese</w:t>
      </w:r>
      <w:proofErr w:type="spellEnd"/>
      <w:r>
        <w:rPr>
          <w:rFonts w:ascii="Tahoma" w:hAnsi="Tahoma" w:cs="Tahoma"/>
          <w:b/>
          <w:i/>
          <w:sz w:val="24"/>
          <w:szCs w:val="24"/>
        </w:rPr>
        <w:t xml:space="preserve"> &amp; </w:t>
      </w:r>
      <w:proofErr w:type="spellStart"/>
      <w:r>
        <w:rPr>
          <w:rFonts w:ascii="Tahoma" w:hAnsi="Tahoma" w:cs="Tahoma"/>
          <w:b/>
          <w:i/>
          <w:sz w:val="24"/>
          <w:szCs w:val="24"/>
        </w:rPr>
        <w:t>Ncube</w:t>
      </w:r>
      <w:proofErr w:type="spellEnd"/>
    </w:p>
    <w:p w:rsidR="00DA109B" w:rsidRDefault="00DA109B" w:rsidP="007338CA">
      <w:pPr>
        <w:spacing w:after="0" w:line="360" w:lineRule="auto"/>
        <w:ind w:left="360"/>
        <w:rPr>
          <w:rFonts w:ascii="Tahoma" w:hAnsi="Tahoma" w:cs="Tahoma"/>
          <w:sz w:val="24"/>
          <w:szCs w:val="24"/>
        </w:rPr>
      </w:pPr>
    </w:p>
    <w:p w:rsidR="00DA109B" w:rsidRPr="00DA109B" w:rsidRDefault="00DA109B" w:rsidP="007338CA">
      <w:pPr>
        <w:spacing w:after="0" w:line="360" w:lineRule="auto"/>
        <w:ind w:left="360"/>
        <w:rPr>
          <w:rFonts w:ascii="Tahoma" w:hAnsi="Tahoma" w:cs="Tahoma"/>
          <w:sz w:val="24"/>
          <w:szCs w:val="24"/>
        </w:rPr>
      </w:pPr>
      <w:r>
        <w:rPr>
          <w:rFonts w:ascii="Tahoma" w:hAnsi="Tahoma" w:cs="Tahoma"/>
          <w:sz w:val="24"/>
          <w:szCs w:val="24"/>
        </w:rPr>
        <w:tab/>
        <w:t xml:space="preserve"> </w:t>
      </w:r>
    </w:p>
    <w:p w:rsidR="00DA109B" w:rsidRPr="00651B8E" w:rsidRDefault="00DA109B" w:rsidP="007338CA">
      <w:pPr>
        <w:pStyle w:val="ListParagraph"/>
        <w:spacing w:after="0" w:line="360" w:lineRule="auto"/>
        <w:ind w:left="1080"/>
        <w:rPr>
          <w:rFonts w:ascii="Tahoma" w:hAnsi="Tahoma" w:cs="Tahoma"/>
          <w:sz w:val="24"/>
          <w:szCs w:val="24"/>
        </w:rPr>
      </w:pPr>
    </w:p>
    <w:sectPr w:rsidR="00DA109B" w:rsidRPr="00651B8E" w:rsidSect="007338C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46" w:rsidRDefault="002D3046" w:rsidP="007338CA">
      <w:pPr>
        <w:spacing w:after="0"/>
      </w:pPr>
      <w:r>
        <w:separator/>
      </w:r>
    </w:p>
  </w:endnote>
  <w:endnote w:type="continuationSeparator" w:id="0">
    <w:p w:rsidR="002D3046" w:rsidRDefault="002D3046" w:rsidP="007338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4D" w:rsidRDefault="00E46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472453"/>
      <w:docPartObj>
        <w:docPartGallery w:val="Page Numbers (Bottom of Page)"/>
        <w:docPartUnique/>
      </w:docPartObj>
    </w:sdtPr>
    <w:sdtEndPr>
      <w:rPr>
        <w:noProof/>
      </w:rPr>
    </w:sdtEndPr>
    <w:sdtContent>
      <w:p w:rsidR="00E4684D" w:rsidRDefault="00E4684D">
        <w:pPr>
          <w:pStyle w:val="Footer"/>
          <w:jc w:val="right"/>
        </w:pPr>
        <w:r>
          <w:fldChar w:fldCharType="begin"/>
        </w:r>
        <w:r>
          <w:instrText xml:space="preserve"> PAGE   \* MERGEFORMAT </w:instrText>
        </w:r>
        <w:r>
          <w:fldChar w:fldCharType="separate"/>
        </w:r>
        <w:r w:rsidR="00D01A74">
          <w:rPr>
            <w:noProof/>
          </w:rPr>
          <w:t>6</w:t>
        </w:r>
        <w:r>
          <w:rPr>
            <w:noProof/>
          </w:rPr>
          <w:fldChar w:fldCharType="end"/>
        </w:r>
      </w:p>
    </w:sdtContent>
  </w:sdt>
  <w:p w:rsidR="00E4684D" w:rsidRDefault="00E468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4D" w:rsidRDefault="00E46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46" w:rsidRDefault="002D3046" w:rsidP="007338CA">
      <w:pPr>
        <w:spacing w:after="0"/>
      </w:pPr>
      <w:r>
        <w:separator/>
      </w:r>
    </w:p>
  </w:footnote>
  <w:footnote w:type="continuationSeparator" w:id="0">
    <w:p w:rsidR="002D3046" w:rsidRDefault="002D3046" w:rsidP="007338C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4D" w:rsidRDefault="00E46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4D" w:rsidRDefault="00E4684D" w:rsidP="007338CA">
    <w:pPr>
      <w:pStyle w:val="Header"/>
      <w:jc w:val="right"/>
    </w:pPr>
    <w:r w:rsidRPr="00C65646">
      <w:rPr>
        <w:rFonts w:ascii="Tahoma" w:hAnsi="Tahoma" w:cs="Tahoma"/>
        <w:b/>
      </w:rPr>
      <w:t>JUDGMENT NO. LC/</w:t>
    </w:r>
    <w:r>
      <w:rPr>
        <w:rFonts w:ascii="Tahoma" w:hAnsi="Tahoma" w:cs="Tahoma"/>
        <w:b/>
      </w:rPr>
      <w:t>MS</w:t>
    </w:r>
    <w:r w:rsidRPr="00C65646">
      <w:rPr>
        <w:rFonts w:ascii="Tahoma" w:hAnsi="Tahoma" w:cs="Tahoma"/>
        <w:b/>
      </w:rPr>
      <w:t>/</w:t>
    </w:r>
    <w:r>
      <w:rPr>
        <w:rFonts w:ascii="Tahoma" w:hAnsi="Tahoma" w:cs="Tahoma"/>
        <w:b/>
      </w:rPr>
      <w:t>20</w:t>
    </w:r>
    <w:r w:rsidRPr="00C65646">
      <w:rPr>
        <w:rFonts w:ascii="Tahoma" w:hAnsi="Tahoma" w:cs="Tahoma"/>
        <w:b/>
      </w:rPr>
      <w:t>/201</w:t>
    </w:r>
    <w:r>
      <w:rPr>
        <w:rFonts w:ascii="Tahoma" w:hAnsi="Tahoma" w:cs="Tahoma"/>
        <w:b/>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4D" w:rsidRDefault="00E46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1DF"/>
    <w:multiLevelType w:val="hybridMultilevel"/>
    <w:tmpl w:val="A0A43DF8"/>
    <w:lvl w:ilvl="0" w:tplc="E4CC26B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D9C4134"/>
    <w:multiLevelType w:val="hybridMultilevel"/>
    <w:tmpl w:val="72FCBBC2"/>
    <w:lvl w:ilvl="0" w:tplc="9ED27BE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1F85623"/>
    <w:multiLevelType w:val="hybridMultilevel"/>
    <w:tmpl w:val="B73029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6D370B4"/>
    <w:multiLevelType w:val="hybridMultilevel"/>
    <w:tmpl w:val="44E6BB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8E"/>
    <w:rsid w:val="000948A0"/>
    <w:rsid w:val="000B620D"/>
    <w:rsid w:val="000E23EC"/>
    <w:rsid w:val="001F15D5"/>
    <w:rsid w:val="0022513D"/>
    <w:rsid w:val="002D3046"/>
    <w:rsid w:val="00574399"/>
    <w:rsid w:val="005D2311"/>
    <w:rsid w:val="00651B8E"/>
    <w:rsid w:val="007338CA"/>
    <w:rsid w:val="007A54EA"/>
    <w:rsid w:val="007A6389"/>
    <w:rsid w:val="009D4877"/>
    <w:rsid w:val="00B6743B"/>
    <w:rsid w:val="00B77313"/>
    <w:rsid w:val="00D01A74"/>
    <w:rsid w:val="00D97210"/>
    <w:rsid w:val="00DA109B"/>
    <w:rsid w:val="00E2362A"/>
    <w:rsid w:val="00E4684D"/>
    <w:rsid w:val="00F677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8E"/>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B8E"/>
    <w:pPr>
      <w:ind w:left="720"/>
      <w:contextualSpacing/>
    </w:pPr>
  </w:style>
  <w:style w:type="paragraph" w:styleId="Header">
    <w:name w:val="header"/>
    <w:basedOn w:val="Normal"/>
    <w:link w:val="HeaderChar"/>
    <w:uiPriority w:val="99"/>
    <w:unhideWhenUsed/>
    <w:rsid w:val="007338CA"/>
    <w:pPr>
      <w:tabs>
        <w:tab w:val="center" w:pos="4513"/>
        <w:tab w:val="right" w:pos="9026"/>
      </w:tabs>
      <w:spacing w:after="0"/>
    </w:pPr>
  </w:style>
  <w:style w:type="character" w:customStyle="1" w:styleId="HeaderChar">
    <w:name w:val="Header Char"/>
    <w:basedOn w:val="DefaultParagraphFont"/>
    <w:link w:val="Header"/>
    <w:uiPriority w:val="99"/>
    <w:rsid w:val="007338CA"/>
    <w:rPr>
      <w:lang w:val="en-US"/>
    </w:rPr>
  </w:style>
  <w:style w:type="paragraph" w:styleId="Footer">
    <w:name w:val="footer"/>
    <w:basedOn w:val="Normal"/>
    <w:link w:val="FooterChar"/>
    <w:uiPriority w:val="99"/>
    <w:unhideWhenUsed/>
    <w:rsid w:val="007338CA"/>
    <w:pPr>
      <w:tabs>
        <w:tab w:val="center" w:pos="4513"/>
        <w:tab w:val="right" w:pos="9026"/>
      </w:tabs>
      <w:spacing w:after="0"/>
    </w:pPr>
  </w:style>
  <w:style w:type="character" w:customStyle="1" w:styleId="FooterChar">
    <w:name w:val="Footer Char"/>
    <w:basedOn w:val="DefaultParagraphFont"/>
    <w:link w:val="Footer"/>
    <w:uiPriority w:val="99"/>
    <w:rsid w:val="007338CA"/>
    <w:rPr>
      <w:lang w:val="en-US"/>
    </w:rPr>
  </w:style>
  <w:style w:type="paragraph" w:styleId="BalloonText">
    <w:name w:val="Balloon Text"/>
    <w:basedOn w:val="Normal"/>
    <w:link w:val="BalloonTextChar"/>
    <w:uiPriority w:val="99"/>
    <w:semiHidden/>
    <w:unhideWhenUsed/>
    <w:rsid w:val="00D01A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A7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8E"/>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B8E"/>
    <w:pPr>
      <w:ind w:left="720"/>
      <w:contextualSpacing/>
    </w:pPr>
  </w:style>
  <w:style w:type="paragraph" w:styleId="Header">
    <w:name w:val="header"/>
    <w:basedOn w:val="Normal"/>
    <w:link w:val="HeaderChar"/>
    <w:uiPriority w:val="99"/>
    <w:unhideWhenUsed/>
    <w:rsid w:val="007338CA"/>
    <w:pPr>
      <w:tabs>
        <w:tab w:val="center" w:pos="4513"/>
        <w:tab w:val="right" w:pos="9026"/>
      </w:tabs>
      <w:spacing w:after="0"/>
    </w:pPr>
  </w:style>
  <w:style w:type="character" w:customStyle="1" w:styleId="HeaderChar">
    <w:name w:val="Header Char"/>
    <w:basedOn w:val="DefaultParagraphFont"/>
    <w:link w:val="Header"/>
    <w:uiPriority w:val="99"/>
    <w:rsid w:val="007338CA"/>
    <w:rPr>
      <w:lang w:val="en-US"/>
    </w:rPr>
  </w:style>
  <w:style w:type="paragraph" w:styleId="Footer">
    <w:name w:val="footer"/>
    <w:basedOn w:val="Normal"/>
    <w:link w:val="FooterChar"/>
    <w:uiPriority w:val="99"/>
    <w:unhideWhenUsed/>
    <w:rsid w:val="007338CA"/>
    <w:pPr>
      <w:tabs>
        <w:tab w:val="center" w:pos="4513"/>
        <w:tab w:val="right" w:pos="9026"/>
      </w:tabs>
      <w:spacing w:after="0"/>
    </w:pPr>
  </w:style>
  <w:style w:type="character" w:customStyle="1" w:styleId="FooterChar">
    <w:name w:val="Footer Char"/>
    <w:basedOn w:val="DefaultParagraphFont"/>
    <w:link w:val="Footer"/>
    <w:uiPriority w:val="99"/>
    <w:rsid w:val="007338CA"/>
    <w:rPr>
      <w:lang w:val="en-US"/>
    </w:rPr>
  </w:style>
  <w:style w:type="paragraph" w:styleId="BalloonText">
    <w:name w:val="Balloon Text"/>
    <w:basedOn w:val="Normal"/>
    <w:link w:val="BalloonTextChar"/>
    <w:uiPriority w:val="99"/>
    <w:semiHidden/>
    <w:unhideWhenUsed/>
    <w:rsid w:val="00D01A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A7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E4B4-F5F6-4047-BB3A-C568DD79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6</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11</cp:revision>
  <cp:lastPrinted>2013-11-28T15:38:00Z</cp:lastPrinted>
  <dcterms:created xsi:type="dcterms:W3CDTF">2013-11-27T08:02:00Z</dcterms:created>
  <dcterms:modified xsi:type="dcterms:W3CDTF">2013-11-28T15:38:00Z</dcterms:modified>
</cp:coreProperties>
</file>