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14" w:rsidRPr="00A344DA" w:rsidRDefault="00E264F1" w:rsidP="00E264F1">
      <w:pPr>
        <w:spacing w:after="0" w:line="240" w:lineRule="auto"/>
        <w:rPr>
          <w:rFonts w:ascii="Times New Roman" w:hAnsi="Times New Roman" w:cs="Times New Roman"/>
          <w:b/>
          <w:sz w:val="24"/>
          <w:szCs w:val="24"/>
        </w:rPr>
      </w:pPr>
      <w:r w:rsidRPr="00A344DA">
        <w:rPr>
          <w:rFonts w:ascii="Times New Roman" w:hAnsi="Times New Roman" w:cs="Times New Roman"/>
          <w:b/>
          <w:sz w:val="24"/>
          <w:szCs w:val="24"/>
        </w:rPr>
        <w:t>IN THE LABOUR COURT OF ZIMBABWE</w:t>
      </w:r>
      <w:r w:rsidRPr="00A344DA">
        <w:rPr>
          <w:rFonts w:ascii="Times New Roman" w:hAnsi="Times New Roman" w:cs="Times New Roman"/>
          <w:b/>
          <w:sz w:val="24"/>
          <w:szCs w:val="24"/>
        </w:rPr>
        <w:tab/>
      </w:r>
      <w:r w:rsidR="00A344DA">
        <w:rPr>
          <w:rFonts w:ascii="Times New Roman" w:hAnsi="Times New Roman" w:cs="Times New Roman"/>
          <w:b/>
          <w:sz w:val="24"/>
          <w:szCs w:val="24"/>
        </w:rPr>
        <w:t xml:space="preserve">         </w:t>
      </w:r>
      <w:r w:rsidRPr="00A344DA">
        <w:rPr>
          <w:rFonts w:ascii="Times New Roman" w:hAnsi="Times New Roman" w:cs="Times New Roman"/>
          <w:b/>
          <w:sz w:val="24"/>
          <w:szCs w:val="24"/>
        </w:rPr>
        <w:t>JUDGMENT NO LC/H/</w:t>
      </w:r>
      <w:r w:rsidR="007751E2">
        <w:rPr>
          <w:rFonts w:ascii="Times New Roman" w:hAnsi="Times New Roman" w:cs="Times New Roman"/>
          <w:b/>
          <w:sz w:val="24"/>
          <w:szCs w:val="24"/>
        </w:rPr>
        <w:t>607</w:t>
      </w:r>
      <w:r w:rsidRPr="00A344DA">
        <w:rPr>
          <w:rFonts w:ascii="Times New Roman" w:hAnsi="Times New Roman" w:cs="Times New Roman"/>
          <w:b/>
          <w:sz w:val="24"/>
          <w:szCs w:val="24"/>
        </w:rPr>
        <w:t>/2016</w:t>
      </w:r>
    </w:p>
    <w:p w:rsidR="00E264F1" w:rsidRPr="00A344DA" w:rsidRDefault="00E264F1" w:rsidP="00E264F1">
      <w:pPr>
        <w:spacing w:after="0" w:line="240" w:lineRule="auto"/>
        <w:rPr>
          <w:rFonts w:ascii="Times New Roman" w:hAnsi="Times New Roman" w:cs="Times New Roman"/>
          <w:b/>
          <w:sz w:val="24"/>
          <w:szCs w:val="24"/>
        </w:rPr>
      </w:pPr>
    </w:p>
    <w:p w:rsidR="00E264F1" w:rsidRPr="00A344DA" w:rsidRDefault="00E264F1" w:rsidP="00E264F1">
      <w:pPr>
        <w:spacing w:after="0" w:line="240" w:lineRule="auto"/>
        <w:rPr>
          <w:rFonts w:ascii="Times New Roman" w:hAnsi="Times New Roman" w:cs="Times New Roman"/>
          <w:b/>
          <w:sz w:val="24"/>
          <w:szCs w:val="24"/>
        </w:rPr>
      </w:pPr>
      <w:r w:rsidRPr="00A344DA">
        <w:rPr>
          <w:rFonts w:ascii="Times New Roman" w:hAnsi="Times New Roman" w:cs="Times New Roman"/>
          <w:b/>
          <w:sz w:val="24"/>
          <w:szCs w:val="24"/>
        </w:rPr>
        <w:t>HARARE, 25 JULY 2016 &amp;</w:t>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t xml:space="preserve">         CASE NO LC/H</w:t>
      </w:r>
      <w:r w:rsidR="007751E2">
        <w:rPr>
          <w:rFonts w:ascii="Times New Roman" w:hAnsi="Times New Roman" w:cs="Times New Roman"/>
          <w:b/>
          <w:sz w:val="24"/>
          <w:szCs w:val="24"/>
        </w:rPr>
        <w:t>/</w:t>
      </w:r>
      <w:r w:rsidRPr="00A344DA">
        <w:rPr>
          <w:rFonts w:ascii="Times New Roman" w:hAnsi="Times New Roman" w:cs="Times New Roman"/>
          <w:b/>
          <w:sz w:val="24"/>
          <w:szCs w:val="24"/>
        </w:rPr>
        <w:t>191/2016</w:t>
      </w:r>
    </w:p>
    <w:p w:rsidR="00E264F1" w:rsidRDefault="007751E2" w:rsidP="00E264F1">
      <w:pPr>
        <w:spacing w:after="0" w:line="240" w:lineRule="auto"/>
        <w:rPr>
          <w:rFonts w:ascii="Times New Roman" w:hAnsi="Times New Roman" w:cs="Times New Roman"/>
          <w:b/>
          <w:sz w:val="24"/>
          <w:szCs w:val="24"/>
        </w:rPr>
      </w:pPr>
      <w:r>
        <w:rPr>
          <w:rFonts w:ascii="Times New Roman" w:hAnsi="Times New Roman" w:cs="Times New Roman"/>
          <w:b/>
          <w:sz w:val="24"/>
          <w:szCs w:val="24"/>
        </w:rPr>
        <w:t>7 OCTOBER 2016</w:t>
      </w:r>
    </w:p>
    <w:p w:rsidR="007751E2" w:rsidRPr="00A344DA" w:rsidRDefault="007751E2" w:rsidP="00E264F1">
      <w:pPr>
        <w:spacing w:after="0" w:line="240" w:lineRule="auto"/>
        <w:rPr>
          <w:rFonts w:ascii="Times New Roman" w:hAnsi="Times New Roman" w:cs="Times New Roman"/>
          <w:b/>
          <w:sz w:val="24"/>
          <w:szCs w:val="24"/>
        </w:rPr>
      </w:pPr>
      <w:bookmarkStart w:id="0" w:name="_GoBack"/>
      <w:bookmarkEnd w:id="0"/>
    </w:p>
    <w:p w:rsidR="00E264F1" w:rsidRDefault="00E264F1" w:rsidP="00E264F1">
      <w:pPr>
        <w:spacing w:after="0" w:line="240" w:lineRule="auto"/>
        <w:rPr>
          <w:rFonts w:ascii="Times New Roman" w:hAnsi="Times New Roman" w:cs="Times New Roman"/>
          <w:sz w:val="24"/>
          <w:szCs w:val="24"/>
        </w:rPr>
      </w:pPr>
    </w:p>
    <w:p w:rsidR="00E264F1" w:rsidRDefault="00E264F1" w:rsidP="00E264F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264F1" w:rsidRDefault="00E264F1" w:rsidP="00E264F1">
      <w:pPr>
        <w:spacing w:after="0" w:line="240" w:lineRule="auto"/>
        <w:rPr>
          <w:rFonts w:ascii="Times New Roman" w:hAnsi="Times New Roman" w:cs="Times New Roman"/>
          <w:sz w:val="24"/>
          <w:szCs w:val="24"/>
        </w:rPr>
      </w:pPr>
    </w:p>
    <w:p w:rsidR="00E264F1" w:rsidRDefault="00E264F1" w:rsidP="00E264F1">
      <w:pPr>
        <w:spacing w:after="0" w:line="240" w:lineRule="auto"/>
        <w:rPr>
          <w:rFonts w:ascii="Times New Roman" w:hAnsi="Times New Roman" w:cs="Times New Roman"/>
          <w:sz w:val="24"/>
          <w:szCs w:val="24"/>
        </w:rPr>
      </w:pPr>
    </w:p>
    <w:p w:rsidR="00E264F1" w:rsidRPr="00A344DA" w:rsidRDefault="00E264F1" w:rsidP="00E264F1">
      <w:pPr>
        <w:spacing w:after="0" w:line="240" w:lineRule="auto"/>
        <w:rPr>
          <w:rFonts w:ascii="Times New Roman" w:hAnsi="Times New Roman" w:cs="Times New Roman"/>
          <w:b/>
          <w:sz w:val="24"/>
          <w:szCs w:val="24"/>
        </w:rPr>
      </w:pPr>
      <w:r w:rsidRPr="00A344DA">
        <w:rPr>
          <w:rFonts w:ascii="Times New Roman" w:hAnsi="Times New Roman" w:cs="Times New Roman"/>
          <w:b/>
          <w:sz w:val="24"/>
          <w:szCs w:val="24"/>
        </w:rPr>
        <w:t>MEISE MAKELETSO NAMASASU</w:t>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t>APPELLANT</w:t>
      </w:r>
    </w:p>
    <w:p w:rsidR="00E264F1" w:rsidRDefault="00E264F1" w:rsidP="00E264F1">
      <w:pPr>
        <w:spacing w:after="0" w:line="240" w:lineRule="auto"/>
        <w:rPr>
          <w:rFonts w:ascii="Times New Roman" w:hAnsi="Times New Roman" w:cs="Times New Roman"/>
          <w:sz w:val="24"/>
          <w:szCs w:val="24"/>
        </w:rPr>
      </w:pPr>
    </w:p>
    <w:p w:rsidR="00E264F1" w:rsidRDefault="00E264F1" w:rsidP="00E264F1">
      <w:pPr>
        <w:spacing w:after="0" w:line="240" w:lineRule="auto"/>
        <w:rPr>
          <w:rFonts w:ascii="Times New Roman" w:hAnsi="Times New Roman" w:cs="Times New Roman"/>
          <w:sz w:val="24"/>
          <w:szCs w:val="24"/>
        </w:rPr>
      </w:pPr>
    </w:p>
    <w:p w:rsidR="00E264F1" w:rsidRDefault="00E264F1" w:rsidP="00E264F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264F1" w:rsidRDefault="00E264F1" w:rsidP="00E264F1">
      <w:pPr>
        <w:spacing w:after="0" w:line="240" w:lineRule="auto"/>
        <w:rPr>
          <w:rFonts w:ascii="Times New Roman" w:hAnsi="Times New Roman" w:cs="Times New Roman"/>
          <w:sz w:val="24"/>
          <w:szCs w:val="24"/>
        </w:rPr>
      </w:pPr>
    </w:p>
    <w:p w:rsidR="00E264F1" w:rsidRDefault="00E264F1" w:rsidP="00E264F1">
      <w:pPr>
        <w:spacing w:after="0" w:line="240" w:lineRule="auto"/>
        <w:rPr>
          <w:rFonts w:ascii="Times New Roman" w:hAnsi="Times New Roman" w:cs="Times New Roman"/>
          <w:sz w:val="24"/>
          <w:szCs w:val="24"/>
        </w:rPr>
      </w:pPr>
    </w:p>
    <w:p w:rsidR="00E264F1" w:rsidRPr="00A344DA" w:rsidRDefault="00E264F1" w:rsidP="00E264F1">
      <w:pPr>
        <w:spacing w:after="0" w:line="240" w:lineRule="auto"/>
        <w:rPr>
          <w:rFonts w:ascii="Times New Roman" w:hAnsi="Times New Roman" w:cs="Times New Roman"/>
          <w:b/>
          <w:sz w:val="24"/>
          <w:szCs w:val="24"/>
        </w:rPr>
      </w:pPr>
      <w:r w:rsidRPr="00A344DA">
        <w:rPr>
          <w:rFonts w:ascii="Times New Roman" w:hAnsi="Times New Roman" w:cs="Times New Roman"/>
          <w:b/>
          <w:sz w:val="24"/>
          <w:szCs w:val="24"/>
        </w:rPr>
        <w:t>CIVIL SERVICE COMMISSION</w:t>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r>
      <w:r w:rsidRPr="00A344DA">
        <w:rPr>
          <w:rFonts w:ascii="Times New Roman" w:hAnsi="Times New Roman" w:cs="Times New Roman"/>
          <w:b/>
          <w:sz w:val="24"/>
          <w:szCs w:val="24"/>
        </w:rPr>
        <w:tab/>
        <w:t>RESPONDENT</w:t>
      </w:r>
    </w:p>
    <w:p w:rsidR="001A1ACB" w:rsidRDefault="001A1ACB" w:rsidP="00E264F1">
      <w:pPr>
        <w:spacing w:after="0" w:line="240" w:lineRule="auto"/>
        <w:rPr>
          <w:rFonts w:ascii="Times New Roman" w:hAnsi="Times New Roman" w:cs="Times New Roman"/>
          <w:sz w:val="24"/>
          <w:szCs w:val="24"/>
        </w:rPr>
      </w:pPr>
    </w:p>
    <w:p w:rsidR="001A1ACB" w:rsidRDefault="001A1ACB" w:rsidP="00E264F1">
      <w:pPr>
        <w:spacing w:after="0" w:line="240" w:lineRule="auto"/>
        <w:rPr>
          <w:rFonts w:ascii="Times New Roman" w:hAnsi="Times New Roman" w:cs="Times New Roman"/>
          <w:sz w:val="24"/>
          <w:szCs w:val="24"/>
        </w:rPr>
      </w:pPr>
    </w:p>
    <w:p w:rsidR="001A1ACB" w:rsidRDefault="001A1ACB" w:rsidP="00E26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1A1ACB" w:rsidRDefault="001A1ACB" w:rsidP="00E264F1">
      <w:pPr>
        <w:spacing w:after="0" w:line="240" w:lineRule="auto"/>
        <w:rPr>
          <w:rFonts w:ascii="Times New Roman" w:hAnsi="Times New Roman" w:cs="Times New Roman"/>
          <w:sz w:val="24"/>
          <w:szCs w:val="24"/>
        </w:rPr>
      </w:pPr>
    </w:p>
    <w:p w:rsidR="001A1ACB" w:rsidRDefault="001A1ACB" w:rsidP="00E264F1">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W </w:t>
      </w:r>
      <w:proofErr w:type="spellStart"/>
      <w:r>
        <w:rPr>
          <w:rFonts w:ascii="Times New Roman" w:hAnsi="Times New Roman" w:cs="Times New Roman"/>
          <w:sz w:val="24"/>
          <w:szCs w:val="24"/>
        </w:rPr>
        <w:t>Nyamakura</w:t>
      </w:r>
      <w:proofErr w:type="spellEnd"/>
      <w:r>
        <w:rPr>
          <w:rFonts w:ascii="Times New Roman" w:hAnsi="Times New Roman" w:cs="Times New Roman"/>
          <w:sz w:val="24"/>
          <w:szCs w:val="24"/>
        </w:rPr>
        <w:t xml:space="preserve"> (Legal Practitioner)</w:t>
      </w:r>
    </w:p>
    <w:p w:rsidR="001A1ACB" w:rsidRDefault="001A1ACB" w:rsidP="00E264F1">
      <w:pPr>
        <w:spacing w:after="0" w:line="240" w:lineRule="auto"/>
        <w:rPr>
          <w:rFonts w:ascii="Times New Roman" w:hAnsi="Times New Roman" w:cs="Times New Roman"/>
          <w:sz w:val="24"/>
          <w:szCs w:val="24"/>
        </w:rPr>
      </w:pPr>
    </w:p>
    <w:p w:rsidR="001A1ACB" w:rsidRDefault="001A1ACB" w:rsidP="00E264F1">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K </w:t>
      </w:r>
      <w:proofErr w:type="spellStart"/>
      <w:r>
        <w:rPr>
          <w:rFonts w:ascii="Times New Roman" w:hAnsi="Times New Roman" w:cs="Times New Roman"/>
          <w:sz w:val="24"/>
          <w:szCs w:val="24"/>
        </w:rPr>
        <w:t>Warinda</w:t>
      </w:r>
      <w:proofErr w:type="spellEnd"/>
      <w:r>
        <w:rPr>
          <w:rFonts w:ascii="Times New Roman" w:hAnsi="Times New Roman" w:cs="Times New Roman"/>
          <w:sz w:val="24"/>
          <w:szCs w:val="24"/>
        </w:rPr>
        <w:t xml:space="preserve"> (Legal Officer)</w:t>
      </w:r>
    </w:p>
    <w:p w:rsidR="001A1ACB" w:rsidRDefault="001A1ACB" w:rsidP="00E264F1">
      <w:pPr>
        <w:spacing w:after="0" w:line="240" w:lineRule="auto"/>
        <w:rPr>
          <w:rFonts w:ascii="Times New Roman" w:hAnsi="Times New Roman" w:cs="Times New Roman"/>
          <w:sz w:val="24"/>
          <w:szCs w:val="24"/>
        </w:rPr>
      </w:pPr>
    </w:p>
    <w:p w:rsidR="001A1ACB" w:rsidRDefault="001A1ACB" w:rsidP="00E264F1">
      <w:pPr>
        <w:spacing w:after="0" w:line="240" w:lineRule="auto"/>
        <w:rPr>
          <w:rFonts w:ascii="Times New Roman" w:hAnsi="Times New Roman" w:cs="Times New Roman"/>
          <w:sz w:val="24"/>
          <w:szCs w:val="24"/>
        </w:rPr>
      </w:pPr>
    </w:p>
    <w:p w:rsidR="001A1ACB" w:rsidRPr="00A344DA" w:rsidRDefault="001A1ACB" w:rsidP="00E264F1">
      <w:pPr>
        <w:spacing w:after="0" w:line="240" w:lineRule="auto"/>
        <w:rPr>
          <w:rFonts w:ascii="Times New Roman" w:hAnsi="Times New Roman" w:cs="Times New Roman"/>
          <w:b/>
          <w:sz w:val="24"/>
          <w:szCs w:val="24"/>
        </w:rPr>
      </w:pPr>
      <w:r w:rsidRPr="00A344DA">
        <w:rPr>
          <w:rFonts w:ascii="Times New Roman" w:hAnsi="Times New Roman" w:cs="Times New Roman"/>
          <w:b/>
          <w:sz w:val="24"/>
          <w:szCs w:val="24"/>
        </w:rPr>
        <w:t>MUCHAWA J:</w:t>
      </w:r>
    </w:p>
    <w:p w:rsidR="001A1ACB" w:rsidRDefault="001A1ACB" w:rsidP="00E264F1">
      <w:pPr>
        <w:spacing w:after="0" w:line="240" w:lineRule="auto"/>
        <w:rPr>
          <w:rFonts w:ascii="Times New Roman" w:hAnsi="Times New Roman" w:cs="Times New Roman"/>
          <w:sz w:val="24"/>
          <w:szCs w:val="24"/>
        </w:rPr>
      </w:pPr>
    </w:p>
    <w:p w:rsidR="001A1ACB" w:rsidRDefault="001A1ACB"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a determination of the disciplinary committee of the Civil Service Commission which found the appellant guilty of two of the three counts she was charged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and discharged her from service. </w:t>
      </w:r>
    </w:p>
    <w:p w:rsidR="00892228" w:rsidRDefault="00892228"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in 1983 and at the time of her suspension in respect to these proceedings, she was the Director, Implementation and Monitoring in the Ministry of Finance and Economic Development.</w:t>
      </w:r>
    </w:p>
    <w:p w:rsidR="00892228" w:rsidRDefault="00892228"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an Annual General Meeting of the members of Premier Service Medical Aid Society (hereinafter referred to as PSMAS), in 2002 the appellant was elected as a board member and she served until 2014. The appellant’s relationship with PSMAS however started in 1997 when she was co-opted onto the board.</w:t>
      </w:r>
    </w:p>
    <w:p w:rsidR="00892228" w:rsidRDefault="00892228"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29 July 2014, the respondent was charged of having violated paragraphs 15, 17 and 18 of the First Schedule (section 2) to the Public Service Regulations, 2006 as amended. These charges were based on an investigation report.</w:t>
      </w:r>
    </w:p>
    <w:p w:rsidR="00892228" w:rsidRDefault="00892228"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found guilty on 4 November 2014 and was directed to </w:t>
      </w:r>
      <w:proofErr w:type="gramStart"/>
      <w:r>
        <w:rPr>
          <w:rFonts w:ascii="Times New Roman" w:hAnsi="Times New Roman" w:cs="Times New Roman"/>
          <w:sz w:val="24"/>
          <w:szCs w:val="24"/>
        </w:rPr>
        <w:t>resign,</w:t>
      </w:r>
      <w:proofErr w:type="gramEnd"/>
      <w:r>
        <w:rPr>
          <w:rFonts w:ascii="Times New Roman" w:hAnsi="Times New Roman" w:cs="Times New Roman"/>
          <w:sz w:val="24"/>
          <w:szCs w:val="24"/>
        </w:rPr>
        <w:t xml:space="preserve"> failing which she would be deemed to have been discharged. The appellant filed an </w:t>
      </w:r>
      <w:r>
        <w:rPr>
          <w:rFonts w:ascii="Times New Roman" w:hAnsi="Times New Roman" w:cs="Times New Roman"/>
          <w:sz w:val="24"/>
          <w:szCs w:val="24"/>
        </w:rPr>
        <w:lastRenderedPageBreak/>
        <w:t xml:space="preserve">application for review in this court. The matter was remitted back to the respondent for a hearing </w:t>
      </w:r>
      <w:r>
        <w:rPr>
          <w:rFonts w:ascii="Times New Roman" w:hAnsi="Times New Roman" w:cs="Times New Roman"/>
          <w:i/>
          <w:sz w:val="24"/>
          <w:szCs w:val="24"/>
        </w:rPr>
        <w:t>de novo</w:t>
      </w:r>
      <w:r>
        <w:rPr>
          <w:rFonts w:ascii="Times New Roman" w:hAnsi="Times New Roman" w:cs="Times New Roman"/>
          <w:sz w:val="24"/>
          <w:szCs w:val="24"/>
        </w:rPr>
        <w:t xml:space="preserve"> before a new disciplinary committee.</w:t>
      </w:r>
    </w:p>
    <w:p w:rsidR="00892228" w:rsidRDefault="00892228"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29 July</w:t>
      </w:r>
      <w:r w:rsidR="00D1415D">
        <w:rPr>
          <w:rFonts w:ascii="Times New Roman" w:hAnsi="Times New Roman" w:cs="Times New Roman"/>
          <w:sz w:val="24"/>
          <w:szCs w:val="24"/>
        </w:rPr>
        <w:t xml:space="preserve"> 2015</w:t>
      </w:r>
      <w:r>
        <w:rPr>
          <w:rFonts w:ascii="Times New Roman" w:hAnsi="Times New Roman" w:cs="Times New Roman"/>
          <w:sz w:val="24"/>
          <w:szCs w:val="24"/>
        </w:rPr>
        <w:t xml:space="preserve"> after reinstating the appellant, the respondent suspended the appellant and instituted fresh disciplinary proceedings.</w:t>
      </w:r>
    </w:p>
    <w:p w:rsidR="00892228" w:rsidRDefault="00892228"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charges preferred remained the same. The particulars were as follows:</w:t>
      </w:r>
    </w:p>
    <w:p w:rsidR="00892228" w:rsidRDefault="00892228" w:rsidP="00A344DA">
      <w:pPr>
        <w:spacing w:after="0" w:line="240" w:lineRule="auto"/>
        <w:jc w:val="both"/>
        <w:rPr>
          <w:rFonts w:ascii="Times New Roman" w:hAnsi="Times New Roman" w:cs="Times New Roman"/>
          <w:sz w:val="24"/>
          <w:szCs w:val="24"/>
        </w:rPr>
      </w:pPr>
    </w:p>
    <w:p w:rsidR="00892228" w:rsidRDefault="00892228" w:rsidP="00A344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appellant violated paragraph 17 which prescribed any  </w:t>
      </w:r>
      <w:r w:rsidR="00D1415D">
        <w:rPr>
          <w:rFonts w:ascii="Times New Roman" w:hAnsi="Times New Roman" w:cs="Times New Roman"/>
          <w:sz w:val="24"/>
          <w:szCs w:val="24"/>
        </w:rPr>
        <w:t xml:space="preserve"> </w:t>
      </w:r>
      <w:r w:rsidR="00E61F1A">
        <w:rPr>
          <w:rFonts w:ascii="Times New Roman" w:hAnsi="Times New Roman" w:cs="Times New Roman"/>
          <w:sz w:val="24"/>
          <w:szCs w:val="24"/>
        </w:rPr>
        <w:t>“</w:t>
      </w:r>
      <w:r w:rsidR="00D1415D">
        <w:rPr>
          <w:rFonts w:ascii="Times New Roman" w:hAnsi="Times New Roman" w:cs="Times New Roman"/>
          <w:sz w:val="24"/>
          <w:szCs w:val="24"/>
        </w:rPr>
        <w:t xml:space="preserve">…. </w:t>
      </w:r>
      <w:r>
        <w:rPr>
          <w:rFonts w:ascii="Times New Roman" w:hAnsi="Times New Roman" w:cs="Times New Roman"/>
          <w:sz w:val="24"/>
          <w:szCs w:val="24"/>
        </w:rPr>
        <w:t>appointment as company director, without the written consent of the Commission …</w:t>
      </w:r>
      <w:r w:rsidR="00E61F1A">
        <w:rPr>
          <w:rFonts w:ascii="Times New Roman" w:hAnsi="Times New Roman" w:cs="Times New Roman"/>
          <w:sz w:val="24"/>
          <w:szCs w:val="24"/>
        </w:rPr>
        <w:t>”</w:t>
      </w:r>
      <w:r>
        <w:rPr>
          <w:rFonts w:ascii="Times New Roman" w:hAnsi="Times New Roman" w:cs="Times New Roman"/>
          <w:sz w:val="24"/>
          <w:szCs w:val="24"/>
        </w:rPr>
        <w:t xml:space="preserve"> </w:t>
      </w:r>
      <w:r w:rsidR="00E61F1A">
        <w:rPr>
          <w:rFonts w:ascii="Times New Roman" w:hAnsi="Times New Roman" w:cs="Times New Roman"/>
          <w:sz w:val="24"/>
          <w:szCs w:val="24"/>
        </w:rPr>
        <w:t xml:space="preserve"> </w:t>
      </w:r>
      <w:r>
        <w:rPr>
          <w:rFonts w:ascii="Times New Roman" w:hAnsi="Times New Roman" w:cs="Times New Roman"/>
          <w:sz w:val="24"/>
          <w:szCs w:val="24"/>
        </w:rPr>
        <w:t>in that she did not have the written authority from the Civil Service Commission when she was elected and served as a board member for PSMAS</w:t>
      </w:r>
      <w:r w:rsidR="00AB3405">
        <w:rPr>
          <w:rFonts w:ascii="Times New Roman" w:hAnsi="Times New Roman" w:cs="Times New Roman"/>
          <w:sz w:val="24"/>
          <w:szCs w:val="24"/>
        </w:rPr>
        <w:t>.</w:t>
      </w:r>
    </w:p>
    <w:p w:rsidR="00AB3405" w:rsidRDefault="00AB3405" w:rsidP="00A344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She violated paragraph 18 “undertaking or engaging in any form of employment or service for remuneration without the written consent of the Commission” in that during the period 2009 to 2014 she provided services to PSMAS and Premier Services Medical Investments (PSMI). She then received remuneration without the consent and authority of the Civil Service Commission.</w:t>
      </w:r>
    </w:p>
    <w:p w:rsidR="00AB3405" w:rsidRDefault="00AB3405" w:rsidP="00A344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violated paragraph 15 “…. </w:t>
      </w:r>
      <w:r w:rsidR="00D1415D">
        <w:rPr>
          <w:rFonts w:ascii="Times New Roman" w:hAnsi="Times New Roman" w:cs="Times New Roman"/>
          <w:sz w:val="24"/>
          <w:szCs w:val="24"/>
        </w:rPr>
        <w:t>f</w:t>
      </w:r>
      <w:r>
        <w:rPr>
          <w:rFonts w:ascii="Times New Roman" w:hAnsi="Times New Roman" w:cs="Times New Roman"/>
          <w:sz w:val="24"/>
          <w:szCs w:val="24"/>
        </w:rPr>
        <w:t>ailure to disclose to a superior any conflict of interest … to any matter connected with the discharge of the member’s official duties …”</w:t>
      </w:r>
      <w:r w:rsidR="00E61F1A">
        <w:rPr>
          <w:rFonts w:ascii="Times New Roman" w:hAnsi="Times New Roman" w:cs="Times New Roman"/>
          <w:sz w:val="24"/>
          <w:szCs w:val="24"/>
        </w:rPr>
        <w:t xml:space="preserve"> </w:t>
      </w:r>
      <w:r>
        <w:rPr>
          <w:rFonts w:ascii="Times New Roman" w:hAnsi="Times New Roman" w:cs="Times New Roman"/>
          <w:sz w:val="24"/>
          <w:szCs w:val="24"/>
        </w:rPr>
        <w:t xml:space="preserve">in that she failed to disclose and prove to the Civil Service Commission that in her capacity as a representative of Treasury she was recusing herself from meetings </w:t>
      </w:r>
      <w:proofErr w:type="gramStart"/>
      <w:r>
        <w:rPr>
          <w:rFonts w:ascii="Times New Roman" w:hAnsi="Times New Roman" w:cs="Times New Roman"/>
          <w:sz w:val="24"/>
          <w:szCs w:val="24"/>
        </w:rPr>
        <w:t xml:space="preserve">where </w:t>
      </w:r>
      <w:r w:rsidR="0052619F">
        <w:rPr>
          <w:rFonts w:ascii="Times New Roman" w:hAnsi="Times New Roman" w:cs="Times New Roman"/>
          <w:sz w:val="24"/>
          <w:szCs w:val="24"/>
        </w:rPr>
        <w:t xml:space="preserve"> </w:t>
      </w:r>
      <w:r>
        <w:rPr>
          <w:rFonts w:ascii="Times New Roman" w:hAnsi="Times New Roman" w:cs="Times New Roman"/>
          <w:sz w:val="24"/>
          <w:szCs w:val="24"/>
        </w:rPr>
        <w:t>budget</w:t>
      </w:r>
      <w:proofErr w:type="gramEnd"/>
      <w:r>
        <w:rPr>
          <w:rFonts w:ascii="Times New Roman" w:hAnsi="Times New Roman" w:cs="Times New Roman"/>
          <w:sz w:val="24"/>
          <w:szCs w:val="24"/>
        </w:rPr>
        <w:t xml:space="preserve"> allocations for PSMAS were being discussed.</w:t>
      </w:r>
    </w:p>
    <w:p w:rsidR="00AB3405" w:rsidRDefault="00AB3405" w:rsidP="00A344DA">
      <w:pPr>
        <w:spacing w:after="0" w:line="240" w:lineRule="auto"/>
        <w:jc w:val="both"/>
        <w:rPr>
          <w:rFonts w:ascii="Times New Roman" w:hAnsi="Times New Roman" w:cs="Times New Roman"/>
          <w:sz w:val="24"/>
          <w:szCs w:val="24"/>
        </w:rPr>
      </w:pPr>
    </w:p>
    <w:p w:rsidR="00AB3405" w:rsidRDefault="00AB3405"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committee found the appellant guilty of charges 1 and 2. The respondent dropped the third charge. It was recommended that the appellant be discharged from service and this recommendation was upheld.</w:t>
      </w:r>
    </w:p>
    <w:p w:rsidR="00AB3405" w:rsidRDefault="00AB3405"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that decision, the appellant has lodged the current appeal on these grounds:</w:t>
      </w:r>
    </w:p>
    <w:p w:rsidR="00AB3405" w:rsidRDefault="00AB3405" w:rsidP="00A344DA">
      <w:pPr>
        <w:spacing w:after="0" w:line="240" w:lineRule="auto"/>
        <w:jc w:val="both"/>
        <w:rPr>
          <w:rFonts w:ascii="Times New Roman" w:hAnsi="Times New Roman" w:cs="Times New Roman"/>
          <w:sz w:val="24"/>
          <w:szCs w:val="24"/>
        </w:rPr>
      </w:pPr>
    </w:p>
    <w:p w:rsidR="00AB3405" w:rsidRDefault="00AB3405" w:rsidP="00A344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erred and alternatively misdirected itself, such a misdirection being so serious as to amount to an error at law, in failing to find as it should have, that the charges levelled against appellant in substance amounted to an unlawful splitting of charges.</w:t>
      </w:r>
    </w:p>
    <w:p w:rsidR="00AB3405" w:rsidRDefault="00AB3405" w:rsidP="00A344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erred as stated in ground (1) thereof, the respondent erred and alternatively misdirected itself seriously in failing as to quash the charges and refer the matter back to the Disciplinary Authority (sic).</w:t>
      </w:r>
    </w:p>
    <w:p w:rsidR="000D37CD" w:rsidRDefault="00AB3405" w:rsidP="00A344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 erred in law in any event, in proceeding to find appellant guilty of the charges levelled against her, when in fact all the alleged acts, even if proven constituted one continuous transaction and consequently the dismissal is </w:t>
      </w:r>
      <w:r w:rsidR="00D1415D">
        <w:rPr>
          <w:rFonts w:ascii="Times New Roman" w:hAnsi="Times New Roman" w:cs="Times New Roman"/>
          <w:i/>
          <w:sz w:val="24"/>
          <w:szCs w:val="24"/>
        </w:rPr>
        <w:t>i</w:t>
      </w:r>
      <w:r>
        <w:rPr>
          <w:rFonts w:ascii="Times New Roman" w:hAnsi="Times New Roman" w:cs="Times New Roman"/>
          <w:i/>
          <w:sz w:val="24"/>
          <w:szCs w:val="24"/>
        </w:rPr>
        <w:t>pso facto</w:t>
      </w:r>
      <w:r>
        <w:rPr>
          <w:rFonts w:ascii="Times New Roman" w:hAnsi="Times New Roman" w:cs="Times New Roman"/>
          <w:sz w:val="24"/>
          <w:szCs w:val="24"/>
        </w:rPr>
        <w:t xml:space="preserve"> substantively unfair.</w:t>
      </w:r>
    </w:p>
    <w:p w:rsidR="000D37CD" w:rsidRDefault="00D1415D" w:rsidP="00A344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0D37CD">
        <w:rPr>
          <w:rFonts w:ascii="Times New Roman" w:hAnsi="Times New Roman" w:cs="Times New Roman"/>
          <w:sz w:val="24"/>
          <w:szCs w:val="24"/>
        </w:rPr>
        <w:t>e committee erred in law in finding appellant guilty of being appointed, without its written authority to the Board of Premier Medical Aid Society pursuant to paragraph 17 of the First Schedule to the Public Service Regulations, 2000 when in fact and in truth Premier Medical Aid Society is neither a “business nor an income generating activity” within the contemplation of the Regulations.</w:t>
      </w:r>
    </w:p>
    <w:p w:rsidR="000D37CD" w:rsidRDefault="00AB3405" w:rsidP="00A344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37CD">
        <w:rPr>
          <w:rFonts w:ascii="Times New Roman" w:hAnsi="Times New Roman" w:cs="Times New Roman"/>
          <w:sz w:val="24"/>
          <w:szCs w:val="24"/>
        </w:rPr>
        <w:t xml:space="preserve">The committee erred in law in finding appellant guilty of undertaking in employment or service for remuneration as chairperson of the Board of Premier Medical Aid Society without its written authority pursuant to paragraph 18 of the First Schedule to the Public Service Regulations, 2000 when in fact and truth hers was not an employment relationship </w:t>
      </w:r>
      <w:r w:rsidR="00D1415D">
        <w:rPr>
          <w:rFonts w:ascii="Times New Roman" w:hAnsi="Times New Roman" w:cs="Times New Roman"/>
          <w:sz w:val="24"/>
          <w:szCs w:val="24"/>
        </w:rPr>
        <w:t>nor</w:t>
      </w:r>
      <w:r w:rsidR="000D37CD">
        <w:rPr>
          <w:rFonts w:ascii="Times New Roman" w:hAnsi="Times New Roman" w:cs="Times New Roman"/>
          <w:sz w:val="24"/>
          <w:szCs w:val="24"/>
        </w:rPr>
        <w:t xml:space="preserve"> was it provision of a service for remuneration within the contemplation of the Regulations or at all.</w:t>
      </w:r>
    </w:p>
    <w:p w:rsidR="00AB3405" w:rsidRDefault="000D37CD" w:rsidP="00A344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misdirected itself in any event, in finding as it did that in both instances,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under paragraphs 17 and 18 of the Regulations the appellant required written authority of the respondent before accepting election as a Board </w:t>
      </w:r>
      <w:r w:rsidR="00B078EB">
        <w:rPr>
          <w:rFonts w:ascii="Times New Roman" w:hAnsi="Times New Roman" w:cs="Times New Roman"/>
          <w:sz w:val="24"/>
          <w:szCs w:val="24"/>
        </w:rPr>
        <w:t>m</w:t>
      </w:r>
      <w:r>
        <w:rPr>
          <w:rFonts w:ascii="Times New Roman" w:hAnsi="Times New Roman" w:cs="Times New Roman"/>
          <w:sz w:val="24"/>
          <w:szCs w:val="24"/>
        </w:rPr>
        <w:t>ember</w:t>
      </w:r>
      <w:r w:rsidR="00B078EB">
        <w:rPr>
          <w:rFonts w:ascii="Times New Roman" w:hAnsi="Times New Roman" w:cs="Times New Roman"/>
          <w:sz w:val="24"/>
          <w:szCs w:val="24"/>
        </w:rPr>
        <w:t xml:space="preserve"> and thereafter as Chairperson of the Board of Premier Medical Aid when in fact and in truth no such authority, written or otherwise was required of her in view of the status of Premier Medical Aid Society in our law.</w:t>
      </w:r>
    </w:p>
    <w:p w:rsidR="0046437F" w:rsidRDefault="00B078EB" w:rsidP="00A344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Alternatively, respondent erred in failing to give due weight to the fact that four other senior employees occupied positions in the Premier Medical Aid Society Board of Directors, who were never disciplined or subjected to censure</w:t>
      </w:r>
      <w:r w:rsidR="0046437F">
        <w:rPr>
          <w:rFonts w:ascii="Times New Roman" w:hAnsi="Times New Roman" w:cs="Times New Roman"/>
          <w:sz w:val="24"/>
          <w:szCs w:val="24"/>
        </w:rPr>
        <w:t>. Consequently the selective punishment of only appellant breached the parity of treatment principle thereby making it substantively unfair.</w:t>
      </w:r>
    </w:p>
    <w:p w:rsidR="0046437F" w:rsidRDefault="0046437F" w:rsidP="00A344DA">
      <w:pPr>
        <w:spacing w:after="0" w:line="240" w:lineRule="auto"/>
        <w:jc w:val="both"/>
        <w:rPr>
          <w:rFonts w:ascii="Times New Roman" w:hAnsi="Times New Roman" w:cs="Times New Roman"/>
          <w:sz w:val="24"/>
          <w:szCs w:val="24"/>
        </w:rPr>
      </w:pPr>
    </w:p>
    <w:p w:rsidR="00B078EB" w:rsidRDefault="0046437F"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arising from these grounds of appeal for my determination appear to be as follows:</w:t>
      </w:r>
      <w:r w:rsidR="00B078EB" w:rsidRPr="0046437F">
        <w:rPr>
          <w:rFonts w:ascii="Times New Roman" w:hAnsi="Times New Roman" w:cs="Times New Roman"/>
          <w:sz w:val="24"/>
          <w:szCs w:val="24"/>
        </w:rPr>
        <w:t xml:space="preserve"> </w:t>
      </w:r>
    </w:p>
    <w:p w:rsidR="0046437F" w:rsidRDefault="0046437F" w:rsidP="00A344DA">
      <w:pPr>
        <w:spacing w:after="0" w:line="240" w:lineRule="auto"/>
        <w:jc w:val="both"/>
        <w:rPr>
          <w:rFonts w:ascii="Times New Roman" w:hAnsi="Times New Roman" w:cs="Times New Roman"/>
          <w:sz w:val="24"/>
          <w:szCs w:val="24"/>
        </w:rPr>
      </w:pPr>
    </w:p>
    <w:p w:rsidR="0046437F" w:rsidRDefault="0046437F" w:rsidP="00A344D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there was an unlawful splitting of charges and i</w:t>
      </w:r>
      <w:r w:rsidR="00D1415D">
        <w:rPr>
          <w:rFonts w:ascii="Times New Roman" w:hAnsi="Times New Roman" w:cs="Times New Roman"/>
          <w:sz w:val="24"/>
          <w:szCs w:val="24"/>
        </w:rPr>
        <w:t>f</w:t>
      </w:r>
      <w:r>
        <w:rPr>
          <w:rFonts w:ascii="Times New Roman" w:hAnsi="Times New Roman" w:cs="Times New Roman"/>
          <w:sz w:val="24"/>
          <w:szCs w:val="24"/>
        </w:rPr>
        <w:t xml:space="preserve"> so, the appropriate remedy.</w:t>
      </w:r>
    </w:p>
    <w:p w:rsidR="0046437F" w:rsidRDefault="0046437F" w:rsidP="00A344D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appellant was properly found guilty of contravening paragraph 17 of the First Schedule to the Public Service Regulations, 2000.</w:t>
      </w:r>
    </w:p>
    <w:p w:rsidR="0046437F" w:rsidRDefault="0046437F" w:rsidP="00A344D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appellant was properly found guilty of contravening paragraph 18 of the First Schedule to the Public Service Regulations, 2000.</w:t>
      </w:r>
    </w:p>
    <w:p w:rsidR="0046437F" w:rsidRDefault="0046437F" w:rsidP="00A344D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selective punishment of the appellant breached the parity of treatment principle and was therefore substantively unfair.</w:t>
      </w:r>
    </w:p>
    <w:p w:rsidR="0046437F" w:rsidRDefault="0046437F" w:rsidP="00A344DA">
      <w:pPr>
        <w:spacing w:after="0" w:line="240" w:lineRule="auto"/>
        <w:jc w:val="both"/>
        <w:rPr>
          <w:rFonts w:ascii="Times New Roman" w:hAnsi="Times New Roman" w:cs="Times New Roman"/>
          <w:sz w:val="24"/>
          <w:szCs w:val="24"/>
        </w:rPr>
      </w:pPr>
    </w:p>
    <w:p w:rsidR="0046437F" w:rsidRDefault="0046437F" w:rsidP="00A344D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deal with these issues below:</w:t>
      </w:r>
    </w:p>
    <w:p w:rsidR="0046437F" w:rsidRDefault="0046437F" w:rsidP="00A344DA">
      <w:pPr>
        <w:spacing w:after="0" w:line="240" w:lineRule="auto"/>
        <w:ind w:left="360"/>
        <w:jc w:val="both"/>
        <w:rPr>
          <w:rFonts w:ascii="Times New Roman" w:hAnsi="Times New Roman" w:cs="Times New Roman"/>
          <w:sz w:val="24"/>
          <w:szCs w:val="24"/>
        </w:rPr>
      </w:pPr>
    </w:p>
    <w:p w:rsidR="0046437F" w:rsidRPr="00A344DA" w:rsidRDefault="0046437F" w:rsidP="00A344DA">
      <w:pPr>
        <w:spacing w:after="0" w:line="360" w:lineRule="auto"/>
        <w:ind w:left="360"/>
        <w:jc w:val="both"/>
        <w:rPr>
          <w:rFonts w:ascii="Times New Roman" w:hAnsi="Times New Roman" w:cs="Times New Roman"/>
          <w:b/>
          <w:sz w:val="24"/>
          <w:szCs w:val="24"/>
        </w:rPr>
      </w:pPr>
      <w:r w:rsidRPr="00A344DA">
        <w:rPr>
          <w:rFonts w:ascii="Times New Roman" w:hAnsi="Times New Roman" w:cs="Times New Roman"/>
          <w:b/>
          <w:sz w:val="24"/>
          <w:szCs w:val="24"/>
        </w:rPr>
        <w:t>Alleged improper splitting of charges</w:t>
      </w:r>
    </w:p>
    <w:p w:rsidR="0046437F" w:rsidRDefault="0046437F" w:rsidP="00A344DA">
      <w:pPr>
        <w:spacing w:after="0" w:line="240" w:lineRule="auto"/>
        <w:ind w:left="360"/>
        <w:jc w:val="both"/>
        <w:rPr>
          <w:rFonts w:ascii="Times New Roman" w:hAnsi="Times New Roman" w:cs="Times New Roman"/>
          <w:sz w:val="24"/>
          <w:szCs w:val="24"/>
        </w:rPr>
      </w:pPr>
    </w:p>
    <w:p w:rsidR="0046437F" w:rsidRDefault="0046437F"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D75D36">
        <w:rPr>
          <w:rFonts w:ascii="Times New Roman" w:hAnsi="Times New Roman" w:cs="Times New Roman"/>
          <w:i/>
          <w:sz w:val="24"/>
          <w:szCs w:val="24"/>
        </w:rPr>
        <w:t>Nyamukura</w:t>
      </w:r>
      <w:proofErr w:type="spellEnd"/>
      <w:r w:rsidR="00D75D36">
        <w:rPr>
          <w:rFonts w:ascii="Times New Roman" w:hAnsi="Times New Roman" w:cs="Times New Roman"/>
          <w:sz w:val="24"/>
          <w:szCs w:val="24"/>
        </w:rPr>
        <w:t xml:space="preserve"> argued that there was an unlawful splitting of charges because the alleged acts of misconduct constituted one continuous transaction and were both based on the allegation of a lack of authority and the appellant’s being a member of the board.</w:t>
      </w:r>
    </w:p>
    <w:p w:rsidR="00D75D36" w:rsidRDefault="00D75D36"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Ms </w:t>
      </w:r>
      <w:proofErr w:type="spellStart"/>
      <w:r>
        <w:rPr>
          <w:rFonts w:ascii="Times New Roman" w:hAnsi="Times New Roman" w:cs="Times New Roman"/>
          <w:sz w:val="24"/>
          <w:szCs w:val="24"/>
        </w:rPr>
        <w:t>Warinda</w:t>
      </w:r>
      <w:proofErr w:type="spellEnd"/>
      <w:r>
        <w:rPr>
          <w:rFonts w:ascii="Times New Roman" w:hAnsi="Times New Roman" w:cs="Times New Roman"/>
          <w:sz w:val="24"/>
          <w:szCs w:val="24"/>
        </w:rPr>
        <w:t xml:space="preserve"> contended that the three charges are separate acts of misconduct in the first schedule to the Public Service Regulations, 2000 as amended and </w:t>
      </w:r>
      <w:r w:rsidR="00D1415D">
        <w:rPr>
          <w:rFonts w:ascii="Times New Roman" w:hAnsi="Times New Roman" w:cs="Times New Roman"/>
          <w:sz w:val="24"/>
          <w:szCs w:val="24"/>
        </w:rPr>
        <w:t>the</w:t>
      </w:r>
      <w:r>
        <w:rPr>
          <w:rFonts w:ascii="Times New Roman" w:hAnsi="Times New Roman" w:cs="Times New Roman"/>
          <w:sz w:val="24"/>
          <w:szCs w:val="24"/>
        </w:rPr>
        <w:t xml:space="preserve"> appellant was therefore properly charged.</w:t>
      </w:r>
    </w:p>
    <w:p w:rsidR="00D75D36" w:rsidRDefault="00D75D36"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observation made in the record of proceedings, record page 12 that the principle on splitting of charges applies more to criminal proceedings and not to disciplinary administrative proceedings is also taken issue with.</w:t>
      </w:r>
    </w:p>
    <w:p w:rsidR="00D75D36" w:rsidRDefault="00D75D36"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correct to say that the concept of splitting of charges applies more to criminal proceedings than to disciplinary administrative proceedings. Our own Supreme Court has considered this in the case of </w:t>
      </w:r>
      <w:proofErr w:type="spellStart"/>
      <w:r>
        <w:rPr>
          <w:rFonts w:ascii="Times New Roman" w:hAnsi="Times New Roman" w:cs="Times New Roman"/>
          <w:i/>
          <w:sz w:val="24"/>
          <w:szCs w:val="24"/>
        </w:rPr>
        <w:t>Ngondo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Portland Holdings Limited</w:t>
      </w:r>
      <w:r>
        <w:rPr>
          <w:rFonts w:ascii="Times New Roman" w:hAnsi="Times New Roman" w:cs="Times New Roman"/>
          <w:sz w:val="24"/>
          <w:szCs w:val="24"/>
        </w:rPr>
        <w:t xml:space="preserve"> SC 40-03. Therein Honourable MALABA DCJ considered and found that the offences the appellants were charged with were separate acts of misconduct based on different allegations of fact from those necessary to found a conviction for participating in an unlawful collective job action and concluded there was no splitting of charges.</w:t>
      </w:r>
    </w:p>
    <w:p w:rsidR="00D75D36" w:rsidRDefault="00D75D36"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in </w:t>
      </w:r>
      <w:proofErr w:type="spellStart"/>
      <w:r>
        <w:rPr>
          <w:rFonts w:ascii="Times New Roman" w:hAnsi="Times New Roman" w:cs="Times New Roman"/>
          <w:i/>
          <w:sz w:val="24"/>
          <w:szCs w:val="24"/>
        </w:rPr>
        <w:t>Taruvinga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CIMAS Medical Laboratories</w:t>
      </w:r>
      <w:r>
        <w:rPr>
          <w:rFonts w:ascii="Times New Roman" w:hAnsi="Times New Roman" w:cs="Times New Roman"/>
          <w:sz w:val="24"/>
          <w:szCs w:val="24"/>
        </w:rPr>
        <w:t xml:space="preserve"> SC 19-05 Honourable GWAUNZA JA dealt with the allegation of an unfair splitting of</w:t>
      </w:r>
      <w:r w:rsidR="002F6E01">
        <w:rPr>
          <w:rFonts w:ascii="Times New Roman" w:hAnsi="Times New Roman" w:cs="Times New Roman"/>
          <w:sz w:val="24"/>
          <w:szCs w:val="24"/>
        </w:rPr>
        <w:t xml:space="preserve"> charges and concluded there were facets to the appellant’ s conduct that constituted different offences.</w:t>
      </w:r>
    </w:p>
    <w:p w:rsidR="002F6E01" w:rsidRDefault="002F6E01"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to be applied is clearly borrowed from that applicable in the criminal law as laid out in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Mabwe</w:t>
      </w:r>
      <w:proofErr w:type="spellEnd"/>
      <w:r>
        <w:rPr>
          <w:rFonts w:ascii="Times New Roman" w:hAnsi="Times New Roman" w:cs="Times New Roman"/>
          <w:sz w:val="24"/>
          <w:szCs w:val="24"/>
        </w:rPr>
        <w:t xml:space="preserve"> 1998 (2) ZLR 178 (H).</w:t>
      </w:r>
    </w:p>
    <w:p w:rsidR="002F6E01" w:rsidRDefault="002F6E01"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whether there was an unlawful splitting of charges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 will apply the same test set out in the cases cited above. The question is whether the charges levelled against the </w:t>
      </w:r>
      <w:r>
        <w:rPr>
          <w:rFonts w:ascii="Times New Roman" w:hAnsi="Times New Roman" w:cs="Times New Roman"/>
          <w:sz w:val="24"/>
          <w:szCs w:val="24"/>
        </w:rPr>
        <w:lastRenderedPageBreak/>
        <w:t>appellant were based on the same allegations of fact or conversely whether there were facets to the appellant’ s conduct that constituted different offences.</w:t>
      </w:r>
    </w:p>
    <w:p w:rsidR="002F6E01" w:rsidRDefault="002F6E01"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for violating paragraph 17 was supported by the facts that the appellant had, without written consent of the commission, been elected and served as a board member. For a contravention of paragraph 18 these same facts were alleged except that there is a further factual allegation that the appellant had received remuneration for the services rendered. I find therefore that the allegations of fact for the charge under paragraph 17 were based on the same facets necessary to be proved for contravening paragraph 18. There was therefore a splitting of charges.</w:t>
      </w:r>
    </w:p>
    <w:p w:rsidR="002F6E01" w:rsidRDefault="002F6E01"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question is to consider the effect of this splitting of charges.</w:t>
      </w:r>
    </w:p>
    <w:p w:rsidR="002F6E01" w:rsidRDefault="002F6E01"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committee found the appellant guilty of the two remaining charges and treated both as one for purpose of penalty.</w:t>
      </w:r>
    </w:p>
    <w:p w:rsidR="002F6E01" w:rsidRDefault="002F6E01"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rationale for not allowing the improper splitting of charges is to ensure the accused is not prejudiced by the imposition of several or excessive punishments for one and the same conduct as this would be unjust. </w:t>
      </w:r>
      <w:proofErr w:type="spellStart"/>
      <w:proofErr w:type="gramStart"/>
      <w:r>
        <w:rPr>
          <w:rFonts w:ascii="Times New Roman" w:hAnsi="Times New Roman" w:cs="Times New Roman"/>
          <w:i/>
          <w:sz w:val="24"/>
          <w:szCs w:val="24"/>
        </w:rPr>
        <w:t>Nkala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The State</w:t>
      </w:r>
      <w:r>
        <w:rPr>
          <w:rFonts w:ascii="Times New Roman" w:hAnsi="Times New Roman" w:cs="Times New Roman"/>
          <w:sz w:val="24"/>
          <w:szCs w:val="24"/>
        </w:rPr>
        <w:t xml:space="preserve"> HB 93-05.</w:t>
      </w:r>
      <w:proofErr w:type="gramEnd"/>
    </w:p>
    <w:p w:rsidR="002F6E01" w:rsidRDefault="002F6E01"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nothing improper in the approach of the disciplinary committee as any likely prejudice from the splitting of charges was cured by the treatment of the two </w:t>
      </w:r>
      <w:r w:rsidR="00A344DA">
        <w:rPr>
          <w:rFonts w:ascii="Times New Roman" w:hAnsi="Times New Roman" w:cs="Times New Roman"/>
          <w:sz w:val="24"/>
          <w:szCs w:val="24"/>
        </w:rPr>
        <w:t>charges</w:t>
      </w:r>
      <w:r>
        <w:rPr>
          <w:rFonts w:ascii="Times New Roman" w:hAnsi="Times New Roman" w:cs="Times New Roman"/>
          <w:sz w:val="24"/>
          <w:szCs w:val="24"/>
        </w:rPr>
        <w:t xml:space="preserve"> as one for purposes of the penalty. This is in line with the approach taken in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Chinemo</w:t>
      </w:r>
      <w:proofErr w:type="spellEnd"/>
      <w:r>
        <w:rPr>
          <w:rFonts w:ascii="Times New Roman" w:hAnsi="Times New Roman" w:cs="Times New Roman"/>
          <w:sz w:val="24"/>
          <w:szCs w:val="24"/>
        </w:rPr>
        <w:t xml:space="preserve"> 1985 (1) ZLR 32 (HC).</w:t>
      </w:r>
    </w:p>
    <w:p w:rsidR="00710E1E" w:rsidRDefault="002F6E01"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there was no</w:t>
      </w:r>
      <w:r w:rsidR="00710E1E">
        <w:rPr>
          <w:rFonts w:ascii="Times New Roman" w:hAnsi="Times New Roman" w:cs="Times New Roman"/>
          <w:sz w:val="24"/>
          <w:szCs w:val="24"/>
        </w:rPr>
        <w:t xml:space="preserve"> prejudice suffered, there was no impropriety in the splitting of charges.</w:t>
      </w:r>
    </w:p>
    <w:p w:rsidR="00B84530" w:rsidRDefault="00710E1E" w:rsidP="00A34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the failure to mitigate is not part of the grounds of appeal and has been improperly raised. I will not detain myself on this. I believe the appellant has </w:t>
      </w:r>
      <w:r w:rsidR="00A344DA">
        <w:rPr>
          <w:rFonts w:ascii="Times New Roman" w:hAnsi="Times New Roman" w:cs="Times New Roman"/>
          <w:sz w:val="24"/>
          <w:szCs w:val="24"/>
        </w:rPr>
        <w:t>ingeniously</w:t>
      </w:r>
      <w:r>
        <w:rPr>
          <w:rFonts w:ascii="Times New Roman" w:hAnsi="Times New Roman" w:cs="Times New Roman"/>
          <w:sz w:val="24"/>
          <w:szCs w:val="24"/>
        </w:rPr>
        <w:t xml:space="preserve"> tried to latch it to the question of improper splitting of charges. </w:t>
      </w:r>
      <w:r w:rsidR="002F6E01">
        <w:rPr>
          <w:rFonts w:ascii="Times New Roman" w:hAnsi="Times New Roman" w:cs="Times New Roman"/>
          <w:sz w:val="24"/>
          <w:szCs w:val="24"/>
        </w:rPr>
        <w:t xml:space="preserve"> </w:t>
      </w:r>
    </w:p>
    <w:p w:rsidR="00B84530" w:rsidRDefault="00B84530" w:rsidP="00B84530">
      <w:pPr>
        <w:spacing w:after="0" w:line="360" w:lineRule="auto"/>
        <w:jc w:val="both"/>
        <w:rPr>
          <w:rFonts w:ascii="Times New Roman" w:hAnsi="Times New Roman" w:cs="Times New Roman"/>
          <w:sz w:val="24"/>
          <w:szCs w:val="24"/>
        </w:rPr>
      </w:pPr>
    </w:p>
    <w:p w:rsidR="00B84530" w:rsidRPr="00D1415D" w:rsidRDefault="00B84530" w:rsidP="00D1415D">
      <w:pPr>
        <w:spacing w:after="0" w:line="240" w:lineRule="auto"/>
        <w:jc w:val="both"/>
        <w:rPr>
          <w:rFonts w:ascii="Times New Roman" w:hAnsi="Times New Roman" w:cs="Times New Roman"/>
          <w:b/>
          <w:sz w:val="24"/>
          <w:szCs w:val="24"/>
        </w:rPr>
      </w:pPr>
      <w:r w:rsidRPr="00D1415D">
        <w:rPr>
          <w:rFonts w:ascii="Times New Roman" w:hAnsi="Times New Roman" w:cs="Times New Roman"/>
          <w:b/>
          <w:sz w:val="24"/>
          <w:szCs w:val="24"/>
        </w:rPr>
        <w:t>Whether the appellant was properly found guilty of contravening paragraph 17 of the Regulations</w:t>
      </w:r>
    </w:p>
    <w:p w:rsidR="00B84530" w:rsidRDefault="00B84530" w:rsidP="00B84530">
      <w:pPr>
        <w:spacing w:after="0" w:line="360" w:lineRule="auto"/>
        <w:jc w:val="both"/>
        <w:rPr>
          <w:rFonts w:ascii="Times New Roman" w:hAnsi="Times New Roman" w:cs="Times New Roman"/>
          <w:sz w:val="24"/>
          <w:szCs w:val="24"/>
        </w:rPr>
      </w:pPr>
    </w:p>
    <w:p w:rsidR="00B84530" w:rsidRDefault="00B84530" w:rsidP="00B8453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Paragraph 17 provides as follows:</w:t>
      </w:r>
    </w:p>
    <w:p w:rsidR="00B84530" w:rsidRDefault="00B84530" w:rsidP="00B84530">
      <w:pPr>
        <w:spacing w:after="0" w:line="360" w:lineRule="auto"/>
        <w:ind w:left="720"/>
        <w:jc w:val="both"/>
        <w:rPr>
          <w:rFonts w:ascii="Times New Roman" w:hAnsi="Times New Roman" w:cs="Times New Roman"/>
          <w:sz w:val="24"/>
          <w:szCs w:val="24"/>
        </w:rPr>
      </w:pPr>
    </w:p>
    <w:p w:rsidR="002F6E01" w:rsidRDefault="00B84530" w:rsidP="00B845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“Except as a member, director or manager </w:t>
      </w:r>
      <w:r w:rsidR="00D1415D">
        <w:rPr>
          <w:rFonts w:ascii="Times New Roman" w:hAnsi="Times New Roman" w:cs="Times New Roman"/>
          <w:sz w:val="24"/>
          <w:szCs w:val="24"/>
        </w:rPr>
        <w:t>of</w:t>
      </w:r>
      <w:r>
        <w:rPr>
          <w:rFonts w:ascii="Times New Roman" w:hAnsi="Times New Roman" w:cs="Times New Roman"/>
          <w:sz w:val="24"/>
          <w:szCs w:val="24"/>
        </w:rPr>
        <w:t xml:space="preserve"> any statutory body (not being a successor company to a statutory body), the control, direction or management, whether directly or indirectly of any business or, other income earning activity including appointment as a company director, without the written consent of the Commission.”</w:t>
      </w:r>
      <w:r w:rsidR="002F6E01">
        <w:rPr>
          <w:rFonts w:ascii="Times New Roman" w:hAnsi="Times New Roman" w:cs="Times New Roman"/>
          <w:sz w:val="24"/>
          <w:szCs w:val="24"/>
        </w:rPr>
        <w:t xml:space="preserve"> </w:t>
      </w:r>
    </w:p>
    <w:p w:rsidR="00B84530" w:rsidRDefault="00B84530" w:rsidP="00B84530">
      <w:pPr>
        <w:spacing w:after="0" w:line="240" w:lineRule="auto"/>
        <w:jc w:val="both"/>
        <w:rPr>
          <w:rFonts w:ascii="Times New Roman" w:hAnsi="Times New Roman" w:cs="Times New Roman"/>
          <w:sz w:val="24"/>
          <w:szCs w:val="24"/>
        </w:rPr>
      </w:pPr>
    </w:p>
    <w:p w:rsidR="00B84530" w:rsidRDefault="00B84530" w:rsidP="00B84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contention is that PSMAS is not a business in the commercial sense or an income generating entity. I was referred to the PSMAS constitution and its main objective of providing medical aid to its members and it was argued that PSMAS is not operated for purposes of generating profit for members.</w:t>
      </w:r>
    </w:p>
    <w:p w:rsidR="00B84530" w:rsidRDefault="00B84530" w:rsidP="00B84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argued that the word “business” must be construed </w:t>
      </w:r>
      <w:proofErr w:type="spellStart"/>
      <w:r w:rsidRPr="00B84530">
        <w:rPr>
          <w:rFonts w:ascii="Times New Roman" w:hAnsi="Times New Roman" w:cs="Times New Roman"/>
          <w:i/>
          <w:sz w:val="24"/>
          <w:szCs w:val="24"/>
        </w:rPr>
        <w:t>eiusdem</w:t>
      </w:r>
      <w:proofErr w:type="spellEnd"/>
      <w:r w:rsidRPr="00B84530">
        <w:rPr>
          <w:rFonts w:ascii="Times New Roman" w:hAnsi="Times New Roman" w:cs="Times New Roman"/>
          <w:i/>
          <w:sz w:val="24"/>
          <w:szCs w:val="24"/>
        </w:rPr>
        <w:t xml:space="preserve"> generis</w:t>
      </w:r>
      <w:r>
        <w:rPr>
          <w:rFonts w:ascii="Times New Roman" w:hAnsi="Times New Roman" w:cs="Times New Roman"/>
          <w:sz w:val="24"/>
          <w:szCs w:val="24"/>
        </w:rPr>
        <w:t xml:space="preserve"> with that which comes after it because what is prohibited is a business which has an income earning objective.</w:t>
      </w:r>
    </w:p>
    <w:p w:rsidR="00B84530" w:rsidRDefault="00B84530" w:rsidP="00B84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argued that the appellant was properly found guilty in respect to this charge as she sat on the board for twelve years and never at any time sought the authority of the representative.</w:t>
      </w:r>
    </w:p>
    <w:p w:rsidR="00B84530" w:rsidRDefault="00B84530" w:rsidP="00B84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Murawo</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Grain Marketing Board </w:t>
      </w:r>
      <w:r w:rsidRPr="00B84530">
        <w:rPr>
          <w:rFonts w:ascii="Times New Roman" w:hAnsi="Times New Roman" w:cs="Times New Roman"/>
          <w:sz w:val="24"/>
          <w:szCs w:val="24"/>
        </w:rPr>
        <w:t xml:space="preserve">SC 27-09, the court quotes with approval from the learned author, Gail </w:t>
      </w:r>
      <w:proofErr w:type="spellStart"/>
      <w:r w:rsidRPr="00B84530">
        <w:rPr>
          <w:rFonts w:ascii="Times New Roman" w:hAnsi="Times New Roman" w:cs="Times New Roman"/>
          <w:sz w:val="24"/>
          <w:szCs w:val="24"/>
        </w:rPr>
        <w:t>Maryse</w:t>
      </w:r>
      <w:proofErr w:type="spellEnd"/>
      <w:r w:rsidRPr="00B84530">
        <w:rPr>
          <w:rFonts w:ascii="Times New Roman" w:hAnsi="Times New Roman" w:cs="Times New Roman"/>
          <w:sz w:val="24"/>
          <w:szCs w:val="24"/>
        </w:rPr>
        <w:t xml:space="preserve"> </w:t>
      </w:r>
      <w:proofErr w:type="spellStart"/>
      <w:r w:rsidRPr="00B84530">
        <w:rPr>
          <w:rFonts w:ascii="Times New Roman" w:hAnsi="Times New Roman" w:cs="Times New Roman"/>
          <w:sz w:val="24"/>
          <w:szCs w:val="24"/>
        </w:rPr>
        <w:t>Cockram</w:t>
      </w:r>
      <w:proofErr w:type="spellEnd"/>
      <w:r w:rsidRPr="00B84530">
        <w:rPr>
          <w:rFonts w:ascii="Times New Roman" w:hAnsi="Times New Roman" w:cs="Times New Roman"/>
          <w:sz w:val="24"/>
          <w:szCs w:val="24"/>
        </w:rPr>
        <w:t>, The Interpretation of Statutes 3</w:t>
      </w:r>
      <w:r w:rsidRPr="00B84530">
        <w:rPr>
          <w:rFonts w:ascii="Times New Roman" w:hAnsi="Times New Roman" w:cs="Times New Roman"/>
          <w:sz w:val="24"/>
          <w:szCs w:val="24"/>
          <w:vertAlign w:val="superscript"/>
        </w:rPr>
        <w:t>rd</w:t>
      </w:r>
      <w:r w:rsidRPr="00B84530">
        <w:rPr>
          <w:rFonts w:ascii="Times New Roman" w:hAnsi="Times New Roman" w:cs="Times New Roman"/>
          <w:sz w:val="24"/>
          <w:szCs w:val="24"/>
        </w:rPr>
        <w:t xml:space="preserve"> </w:t>
      </w:r>
      <w:proofErr w:type="spellStart"/>
      <w:proofErr w:type="gramStart"/>
      <w:r w:rsidRPr="00B84530">
        <w:rPr>
          <w:rFonts w:ascii="Times New Roman" w:hAnsi="Times New Roman" w:cs="Times New Roman"/>
          <w:sz w:val="24"/>
          <w:szCs w:val="24"/>
        </w:rPr>
        <w:t>ed</w:t>
      </w:r>
      <w:proofErr w:type="spellEnd"/>
      <w:proofErr w:type="gramEnd"/>
      <w:r w:rsidRPr="00B84530">
        <w:rPr>
          <w:rFonts w:ascii="Times New Roman" w:hAnsi="Times New Roman" w:cs="Times New Roman"/>
          <w:sz w:val="24"/>
          <w:szCs w:val="24"/>
        </w:rPr>
        <w:t xml:space="preserve"> at p 153:</w:t>
      </w:r>
    </w:p>
    <w:p w:rsidR="00B84530" w:rsidRDefault="00B84530" w:rsidP="00022294">
      <w:pPr>
        <w:spacing w:after="0" w:line="240" w:lineRule="auto"/>
        <w:jc w:val="both"/>
        <w:rPr>
          <w:rFonts w:ascii="Times New Roman" w:hAnsi="Times New Roman" w:cs="Times New Roman"/>
          <w:sz w:val="24"/>
          <w:szCs w:val="24"/>
        </w:rPr>
      </w:pPr>
    </w:p>
    <w:p w:rsidR="00B84530" w:rsidRDefault="00B84530" w:rsidP="00B845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a list of items which form a genus or class is followed by a general expression, the general expression is, in the absence of  contrary intention in the statute, construed </w:t>
      </w:r>
      <w:proofErr w:type="spellStart"/>
      <w:r>
        <w:rPr>
          <w:rFonts w:ascii="Times New Roman" w:hAnsi="Times New Roman" w:cs="Times New Roman"/>
          <w:i/>
          <w:sz w:val="24"/>
          <w:szCs w:val="24"/>
        </w:rPr>
        <w:t>eiusdem</w:t>
      </w:r>
      <w:proofErr w:type="spellEnd"/>
      <w:r>
        <w:rPr>
          <w:rFonts w:ascii="Times New Roman" w:hAnsi="Times New Roman" w:cs="Times New Roman"/>
          <w:i/>
          <w:sz w:val="24"/>
          <w:szCs w:val="24"/>
        </w:rPr>
        <w:t xml:space="preserve"> generis</w:t>
      </w:r>
      <w:r>
        <w:rPr>
          <w:rFonts w:ascii="Times New Roman" w:hAnsi="Times New Roman" w:cs="Times New Roman"/>
          <w:sz w:val="24"/>
          <w:szCs w:val="24"/>
        </w:rPr>
        <w:t xml:space="preserve"> to include</w:t>
      </w:r>
      <w:r w:rsidR="00022294">
        <w:rPr>
          <w:rFonts w:ascii="Times New Roman" w:hAnsi="Times New Roman" w:cs="Times New Roman"/>
          <w:sz w:val="24"/>
          <w:szCs w:val="24"/>
        </w:rPr>
        <w:t xml:space="preserve"> only other things of the same class as the particular words.”</w:t>
      </w:r>
    </w:p>
    <w:p w:rsidR="00022294" w:rsidRDefault="00022294" w:rsidP="00022294">
      <w:pPr>
        <w:spacing w:after="0" w:line="240" w:lineRule="auto"/>
        <w:jc w:val="both"/>
        <w:rPr>
          <w:rFonts w:ascii="Times New Roman" w:hAnsi="Times New Roman" w:cs="Times New Roman"/>
          <w:sz w:val="24"/>
          <w:szCs w:val="24"/>
        </w:rPr>
      </w:pPr>
    </w:p>
    <w:p w:rsidR="00022294" w:rsidRDefault="00022294" w:rsidP="000222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noted too in that case that the </w:t>
      </w:r>
      <w:proofErr w:type="spellStart"/>
      <w:r>
        <w:rPr>
          <w:rFonts w:ascii="Times New Roman" w:hAnsi="Times New Roman" w:cs="Times New Roman"/>
          <w:i/>
          <w:sz w:val="24"/>
          <w:szCs w:val="24"/>
        </w:rPr>
        <w:t>eiudem</w:t>
      </w:r>
      <w:proofErr w:type="spellEnd"/>
      <w:r>
        <w:rPr>
          <w:rFonts w:ascii="Times New Roman" w:hAnsi="Times New Roman" w:cs="Times New Roman"/>
          <w:i/>
          <w:sz w:val="24"/>
          <w:szCs w:val="24"/>
        </w:rPr>
        <w:t xml:space="preserve"> generis</w:t>
      </w:r>
      <w:r>
        <w:rPr>
          <w:rFonts w:ascii="Times New Roman" w:hAnsi="Times New Roman" w:cs="Times New Roman"/>
          <w:sz w:val="24"/>
          <w:szCs w:val="24"/>
        </w:rPr>
        <w:t xml:space="preserve"> rule is not a rule of general application and should be applied with caution.</w:t>
      </w:r>
    </w:p>
    <w:p w:rsidR="00022294" w:rsidRDefault="00022294" w:rsidP="00022294">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 note that there is no listing of a class of things at all. There is a mention of “…any business or, other income earning activity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general precedes the specific and not the other way round. This in my opinion disqualifies the application of the </w:t>
      </w:r>
      <w:proofErr w:type="spellStart"/>
      <w:r>
        <w:rPr>
          <w:rFonts w:ascii="Times New Roman" w:hAnsi="Times New Roman" w:cs="Times New Roman"/>
          <w:i/>
          <w:sz w:val="24"/>
          <w:szCs w:val="24"/>
        </w:rPr>
        <w:t>eiusdem</w:t>
      </w:r>
      <w:proofErr w:type="spellEnd"/>
      <w:r>
        <w:rPr>
          <w:rFonts w:ascii="Times New Roman" w:hAnsi="Times New Roman" w:cs="Times New Roman"/>
          <w:i/>
          <w:sz w:val="24"/>
          <w:szCs w:val="24"/>
        </w:rPr>
        <w:t xml:space="preserve"> generis</w:t>
      </w:r>
      <w:r>
        <w:rPr>
          <w:rFonts w:ascii="Times New Roman" w:hAnsi="Times New Roman" w:cs="Times New Roman"/>
          <w:sz w:val="24"/>
          <w:szCs w:val="24"/>
        </w:rPr>
        <w:t xml:space="preserve"> rule.</w:t>
      </w:r>
    </w:p>
    <w:p w:rsidR="00022294" w:rsidRDefault="00022294" w:rsidP="000222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therefore does not aid the appellant to refer me to the constitution of PSMAS. The literal interpretation to be accorded to the words is that the offence is committed where, a member, without written consent of the commission, whether directly or indirectly is involved in the control, direction or management of any business or other income earning activity.</w:t>
      </w:r>
    </w:p>
    <w:p w:rsidR="00022294" w:rsidRDefault="00022294" w:rsidP="000222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business is an entity involved in the provision of goods and/or services to consumers. PSMAS fits squarely into this. According to its constitution, its main objective is providing medical aid to its members.</w:t>
      </w:r>
    </w:p>
    <w:p w:rsidR="00022294" w:rsidRDefault="00022294" w:rsidP="000222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therefore that the appellant was correctly found guilty of contravening paragraph 17 of the Regulations.</w:t>
      </w:r>
    </w:p>
    <w:p w:rsidR="008D0B5F" w:rsidRDefault="008D0B5F" w:rsidP="008D0B5F">
      <w:pPr>
        <w:spacing w:after="0" w:line="360" w:lineRule="auto"/>
        <w:jc w:val="both"/>
        <w:rPr>
          <w:rFonts w:ascii="Times New Roman" w:hAnsi="Times New Roman" w:cs="Times New Roman"/>
          <w:sz w:val="24"/>
          <w:szCs w:val="24"/>
        </w:rPr>
      </w:pPr>
    </w:p>
    <w:p w:rsidR="008D0B5F" w:rsidRDefault="008D0B5F" w:rsidP="008D0B5F">
      <w:pPr>
        <w:spacing w:after="0" w:line="240" w:lineRule="auto"/>
        <w:jc w:val="both"/>
        <w:rPr>
          <w:rFonts w:ascii="Times New Roman" w:hAnsi="Times New Roman" w:cs="Times New Roman"/>
          <w:b/>
          <w:sz w:val="24"/>
          <w:szCs w:val="24"/>
        </w:rPr>
      </w:pPr>
      <w:r w:rsidRPr="008D0B5F">
        <w:rPr>
          <w:rFonts w:ascii="Times New Roman" w:hAnsi="Times New Roman" w:cs="Times New Roman"/>
          <w:b/>
          <w:sz w:val="24"/>
          <w:szCs w:val="24"/>
        </w:rPr>
        <w:t xml:space="preserve">Whether the appellant was properly found guilty of contravening paragraph 18 of the </w:t>
      </w:r>
    </w:p>
    <w:p w:rsidR="008D0B5F" w:rsidRDefault="008D0B5F" w:rsidP="008D0B5F">
      <w:pPr>
        <w:spacing w:after="0" w:line="240" w:lineRule="auto"/>
        <w:jc w:val="both"/>
        <w:rPr>
          <w:rFonts w:ascii="Times New Roman" w:hAnsi="Times New Roman" w:cs="Times New Roman"/>
          <w:b/>
          <w:sz w:val="24"/>
          <w:szCs w:val="24"/>
        </w:rPr>
      </w:pPr>
      <w:r w:rsidRPr="008D0B5F">
        <w:rPr>
          <w:rFonts w:ascii="Times New Roman" w:hAnsi="Times New Roman" w:cs="Times New Roman"/>
          <w:b/>
          <w:sz w:val="24"/>
          <w:szCs w:val="24"/>
        </w:rPr>
        <w:t>Regulations</w:t>
      </w:r>
    </w:p>
    <w:p w:rsidR="0022193C" w:rsidRDefault="0022193C" w:rsidP="008D0B5F">
      <w:pPr>
        <w:spacing w:after="0" w:line="240" w:lineRule="auto"/>
        <w:jc w:val="both"/>
        <w:rPr>
          <w:rFonts w:ascii="Times New Roman" w:hAnsi="Times New Roman" w:cs="Times New Roman"/>
          <w:b/>
          <w:sz w:val="24"/>
          <w:szCs w:val="24"/>
        </w:rPr>
      </w:pPr>
    </w:p>
    <w:p w:rsidR="008D0B5F" w:rsidRDefault="008D0B5F" w:rsidP="008D0B5F">
      <w:pPr>
        <w:spacing w:after="0" w:line="360" w:lineRule="auto"/>
        <w:ind w:firstLine="720"/>
        <w:jc w:val="both"/>
        <w:rPr>
          <w:rFonts w:ascii="Times New Roman" w:hAnsi="Times New Roman" w:cs="Times New Roman"/>
          <w:sz w:val="24"/>
          <w:szCs w:val="24"/>
        </w:rPr>
      </w:pPr>
      <w:r w:rsidRPr="008D0B5F">
        <w:rPr>
          <w:rFonts w:ascii="Times New Roman" w:hAnsi="Times New Roman" w:cs="Times New Roman"/>
          <w:sz w:val="24"/>
          <w:szCs w:val="24"/>
        </w:rPr>
        <w:t>Paragraph 18</w:t>
      </w:r>
      <w:r>
        <w:rPr>
          <w:rFonts w:ascii="Times New Roman" w:hAnsi="Times New Roman" w:cs="Times New Roman"/>
          <w:sz w:val="24"/>
          <w:szCs w:val="24"/>
        </w:rPr>
        <w:t xml:space="preserve"> provides that it is an offence for a member to undertake or engage in any employment or service for remuneration without the written consent of the Commission.</w:t>
      </w:r>
    </w:p>
    <w:p w:rsidR="008D0B5F" w:rsidRDefault="008D0B5F" w:rsidP="008D0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Nyamakura</w:t>
      </w:r>
      <w:proofErr w:type="spellEnd"/>
      <w:r>
        <w:rPr>
          <w:rFonts w:ascii="Times New Roman" w:hAnsi="Times New Roman" w:cs="Times New Roman"/>
          <w:sz w:val="24"/>
          <w:szCs w:val="24"/>
        </w:rPr>
        <w:t xml:space="preserve"> argued that the appellant was not employed by PSMAS nor was she engaged in a service for remuneration from PSMAS. This is because it is alleged that the service the appellant was rendering was rendered to the members who appointed her and not to PSMAS and any remuneration rendered ought to have been from the members.</w:t>
      </w:r>
    </w:p>
    <w:p w:rsidR="007E2331" w:rsidRDefault="008D0B5F" w:rsidP="008D0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Warinda</w:t>
      </w:r>
      <w:proofErr w:type="spellEnd"/>
      <w:r>
        <w:rPr>
          <w:rFonts w:ascii="Times New Roman" w:hAnsi="Times New Roman" w:cs="Times New Roman"/>
          <w:sz w:val="24"/>
          <w:szCs w:val="24"/>
        </w:rPr>
        <w:t xml:space="preserve"> contended that there may have been no employment relationship but the appellant rendered services as a board member and received remuneration for this service without the written consent of the Commission.</w:t>
      </w:r>
    </w:p>
    <w:p w:rsidR="007E2331" w:rsidRDefault="007E2331" w:rsidP="008D0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reference to section 6 of the PSMAS Constitution shows that PSMAS is made up of the very members who elect the board of Directors at an annual general meeting in terms of section 7 (2). I believe therefore that the stance taken by the appellant is mere splitting of hairs.</w:t>
      </w:r>
    </w:p>
    <w:p w:rsidR="008D0B5F" w:rsidRDefault="007E2331" w:rsidP="008D0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the appellant was properly found guilty of this charge.</w:t>
      </w:r>
      <w:r w:rsidR="008D0B5F">
        <w:rPr>
          <w:rFonts w:ascii="Times New Roman" w:hAnsi="Times New Roman" w:cs="Times New Roman"/>
          <w:sz w:val="24"/>
          <w:szCs w:val="24"/>
        </w:rPr>
        <w:t xml:space="preserve"> </w:t>
      </w:r>
    </w:p>
    <w:p w:rsidR="007E2331" w:rsidRDefault="007E2331" w:rsidP="007E2331">
      <w:pPr>
        <w:spacing w:after="0" w:line="240" w:lineRule="auto"/>
        <w:jc w:val="both"/>
        <w:rPr>
          <w:rFonts w:ascii="Times New Roman" w:hAnsi="Times New Roman" w:cs="Times New Roman"/>
          <w:sz w:val="24"/>
          <w:szCs w:val="24"/>
        </w:rPr>
      </w:pPr>
    </w:p>
    <w:p w:rsidR="007E2331" w:rsidRPr="007E2331" w:rsidRDefault="007E2331" w:rsidP="007E2331">
      <w:pPr>
        <w:spacing w:after="0" w:line="360" w:lineRule="auto"/>
        <w:jc w:val="both"/>
        <w:rPr>
          <w:rFonts w:ascii="Times New Roman" w:hAnsi="Times New Roman" w:cs="Times New Roman"/>
          <w:b/>
          <w:sz w:val="24"/>
          <w:szCs w:val="24"/>
        </w:rPr>
      </w:pPr>
      <w:r w:rsidRPr="007E2331">
        <w:rPr>
          <w:rFonts w:ascii="Times New Roman" w:hAnsi="Times New Roman" w:cs="Times New Roman"/>
          <w:b/>
          <w:sz w:val="24"/>
          <w:szCs w:val="24"/>
        </w:rPr>
        <w:t>Application of the parity principle</w:t>
      </w:r>
    </w:p>
    <w:p w:rsidR="007E2331" w:rsidRDefault="007E2331" w:rsidP="007E2331">
      <w:pPr>
        <w:spacing w:after="0" w:line="240" w:lineRule="auto"/>
        <w:jc w:val="both"/>
        <w:rPr>
          <w:rFonts w:ascii="Times New Roman" w:hAnsi="Times New Roman" w:cs="Times New Roman"/>
          <w:sz w:val="24"/>
          <w:szCs w:val="24"/>
        </w:rPr>
      </w:pPr>
    </w:p>
    <w:p w:rsidR="007E2331" w:rsidRDefault="007E2331" w:rsidP="007E23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for the appellant that the disciplinary committee ought to have applied the parity principle so as to ensure that the basic tenet of fairness which requires that like cases should be treated alike was upheld.</w:t>
      </w:r>
    </w:p>
    <w:p w:rsidR="007E2331" w:rsidRDefault="007E2331" w:rsidP="007E23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points to three other board members who were appointed to sit on the board by the Government, who continued to sit on the board way beyond the expiry of their mandates, who were never subjected to disciplinary proceedings.</w:t>
      </w:r>
    </w:p>
    <w:p w:rsidR="007E2331" w:rsidRDefault="007E2331" w:rsidP="007E23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argues that the parity principle is not part of our law.</w:t>
      </w:r>
    </w:p>
    <w:p w:rsidR="007E2331" w:rsidRDefault="007E2331" w:rsidP="007E23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Jiah</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Public Service Commission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1999 (1) ZLR 17 (SC), Honourable MUCHECHETERE JA considers an allegation of victimisation and cites with approval f</w:t>
      </w:r>
      <w:r w:rsidR="00073317">
        <w:rPr>
          <w:rFonts w:ascii="Times New Roman" w:hAnsi="Times New Roman" w:cs="Times New Roman"/>
          <w:sz w:val="24"/>
          <w:szCs w:val="24"/>
        </w:rPr>
        <w:t xml:space="preserve">rom the South African case of </w:t>
      </w:r>
      <w:r w:rsidR="00073317">
        <w:rPr>
          <w:rFonts w:ascii="Times New Roman" w:hAnsi="Times New Roman" w:cs="Times New Roman"/>
          <w:i/>
          <w:sz w:val="24"/>
          <w:szCs w:val="24"/>
        </w:rPr>
        <w:t xml:space="preserve">National Union of Metalworkers of South </w:t>
      </w:r>
      <w:r w:rsidR="00073317">
        <w:rPr>
          <w:rFonts w:ascii="Times New Roman" w:hAnsi="Times New Roman" w:cs="Times New Roman"/>
          <w:i/>
          <w:sz w:val="24"/>
          <w:szCs w:val="24"/>
        </w:rPr>
        <w:lastRenderedPageBreak/>
        <w:t xml:space="preserve">Africa &amp; </w:t>
      </w:r>
      <w:proofErr w:type="spellStart"/>
      <w:r w:rsidR="00073317">
        <w:rPr>
          <w:rFonts w:ascii="Times New Roman" w:hAnsi="Times New Roman" w:cs="Times New Roman"/>
          <w:i/>
          <w:sz w:val="24"/>
          <w:szCs w:val="24"/>
        </w:rPr>
        <w:t>Ors</w:t>
      </w:r>
      <w:proofErr w:type="spellEnd"/>
      <w:r w:rsidR="00073317">
        <w:rPr>
          <w:rFonts w:ascii="Times New Roman" w:hAnsi="Times New Roman" w:cs="Times New Roman"/>
          <w:sz w:val="24"/>
          <w:szCs w:val="24"/>
        </w:rPr>
        <w:t xml:space="preserve"> v </w:t>
      </w:r>
      <w:proofErr w:type="spellStart"/>
      <w:r w:rsidR="00073317">
        <w:rPr>
          <w:rFonts w:ascii="Times New Roman" w:hAnsi="Times New Roman" w:cs="Times New Roman"/>
          <w:i/>
          <w:sz w:val="24"/>
          <w:szCs w:val="24"/>
        </w:rPr>
        <w:t>Henfred</w:t>
      </w:r>
      <w:proofErr w:type="spellEnd"/>
      <w:r w:rsidR="00073317">
        <w:rPr>
          <w:rFonts w:ascii="Times New Roman" w:hAnsi="Times New Roman" w:cs="Times New Roman"/>
          <w:i/>
          <w:sz w:val="24"/>
          <w:szCs w:val="24"/>
        </w:rPr>
        <w:t xml:space="preserve"> Fruehauf Trailers</w:t>
      </w:r>
      <w:r w:rsidR="00073317">
        <w:rPr>
          <w:rFonts w:ascii="Times New Roman" w:hAnsi="Times New Roman" w:cs="Times New Roman"/>
          <w:sz w:val="24"/>
          <w:szCs w:val="24"/>
        </w:rPr>
        <w:t xml:space="preserve"> (</w:t>
      </w:r>
      <w:r w:rsidR="00073317">
        <w:rPr>
          <w:rFonts w:ascii="Times New Roman" w:hAnsi="Times New Roman" w:cs="Times New Roman"/>
          <w:i/>
          <w:sz w:val="24"/>
          <w:szCs w:val="24"/>
        </w:rPr>
        <w:t>Pty</w:t>
      </w:r>
      <w:r w:rsidR="00073317">
        <w:rPr>
          <w:rFonts w:ascii="Times New Roman" w:hAnsi="Times New Roman" w:cs="Times New Roman"/>
          <w:sz w:val="24"/>
          <w:szCs w:val="24"/>
        </w:rPr>
        <w:t xml:space="preserve">) </w:t>
      </w:r>
      <w:r w:rsidR="00073317">
        <w:rPr>
          <w:rFonts w:ascii="Times New Roman" w:hAnsi="Times New Roman" w:cs="Times New Roman"/>
          <w:i/>
          <w:sz w:val="24"/>
          <w:szCs w:val="24"/>
        </w:rPr>
        <w:t>Ltd</w:t>
      </w:r>
      <w:r w:rsidR="00073317">
        <w:rPr>
          <w:rFonts w:ascii="Times New Roman" w:hAnsi="Times New Roman" w:cs="Times New Roman"/>
          <w:sz w:val="24"/>
          <w:szCs w:val="24"/>
        </w:rPr>
        <w:t xml:space="preserve"> 1995 (4) SA 456 (A) on the parity principle as follows:</w:t>
      </w:r>
    </w:p>
    <w:p w:rsidR="00073317" w:rsidRDefault="00073317" w:rsidP="00073317">
      <w:pPr>
        <w:spacing w:after="0" w:line="240" w:lineRule="auto"/>
        <w:jc w:val="both"/>
        <w:rPr>
          <w:rFonts w:ascii="Times New Roman" w:hAnsi="Times New Roman" w:cs="Times New Roman"/>
          <w:sz w:val="24"/>
          <w:szCs w:val="24"/>
        </w:rPr>
      </w:pPr>
    </w:p>
    <w:p w:rsidR="00073317" w:rsidRDefault="00073317" w:rsidP="00073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“Equity requires that the courts should have regard to the so-called “parity principle.” This has been described as a basic tenet of fairness which requires that like cases should be treated alike.” </w:t>
      </w:r>
    </w:p>
    <w:p w:rsidR="00073317" w:rsidRDefault="00073317" w:rsidP="00073317">
      <w:pPr>
        <w:spacing w:after="0" w:line="240" w:lineRule="auto"/>
        <w:jc w:val="both"/>
        <w:rPr>
          <w:rFonts w:ascii="Times New Roman" w:hAnsi="Times New Roman" w:cs="Times New Roman"/>
          <w:sz w:val="24"/>
          <w:szCs w:val="24"/>
        </w:rPr>
      </w:pPr>
    </w:p>
    <w:p w:rsidR="00073317" w:rsidRDefault="00073317" w:rsidP="000733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concludes that in the </w:t>
      </w:r>
      <w:proofErr w:type="spellStart"/>
      <w:r>
        <w:rPr>
          <w:rFonts w:ascii="Times New Roman" w:hAnsi="Times New Roman" w:cs="Times New Roman"/>
          <w:i/>
          <w:sz w:val="24"/>
          <w:szCs w:val="24"/>
        </w:rPr>
        <w:t>Jiah</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 xml:space="preserve"> case the equity principle had been breached and that therefore our labour laws should classify this as an unfair labour practice.</w:t>
      </w:r>
    </w:p>
    <w:p w:rsidR="00073317" w:rsidRDefault="00073317" w:rsidP="000733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Lancashire Steel </w:t>
      </w:r>
      <w:r w:rsidRPr="00073317">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Mandevana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29-95 the Supreme Court held that even though arguments could be advanced regarding the unfairness of selective prosecution, if the ones who face discipline are guilty in law, it is no</w:t>
      </w:r>
      <w:r w:rsidR="006144BF">
        <w:rPr>
          <w:rFonts w:ascii="Times New Roman" w:hAnsi="Times New Roman" w:cs="Times New Roman"/>
          <w:sz w:val="24"/>
          <w:szCs w:val="24"/>
        </w:rPr>
        <w:t>t in law relevant that others may be guilty.</w:t>
      </w:r>
    </w:p>
    <w:p w:rsidR="006144BF" w:rsidRDefault="006144BF" w:rsidP="000733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latest case of </w:t>
      </w:r>
      <w:r>
        <w:rPr>
          <w:rFonts w:ascii="Times New Roman" w:hAnsi="Times New Roman" w:cs="Times New Roman"/>
          <w:i/>
          <w:sz w:val="24"/>
          <w:szCs w:val="24"/>
        </w:rPr>
        <w:t>Zimbabwe Banking Corporation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Mbalala</w:t>
      </w:r>
      <w:proofErr w:type="spellEnd"/>
      <w:r>
        <w:rPr>
          <w:rFonts w:ascii="Times New Roman" w:hAnsi="Times New Roman" w:cs="Times New Roman"/>
          <w:sz w:val="24"/>
          <w:szCs w:val="24"/>
        </w:rPr>
        <w:t xml:space="preserve"> SC 55-15 this position was re-affirmed that there is a discretion that is reposed in the employer and that an employee should face the consequences of his actions and should not be allowed to hide behind others.</w:t>
      </w:r>
    </w:p>
    <w:p w:rsidR="006144BF" w:rsidRDefault="006144BF" w:rsidP="000733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appellant was elected onto the board whilst the three others were government appointees who had the written consent which then expired. The facts are therefore not entirely the same.</w:t>
      </w:r>
    </w:p>
    <w:p w:rsidR="006144BF" w:rsidRDefault="006144BF" w:rsidP="000733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find no merit in the appeal in its entirety and dismiss it with costs.</w:t>
      </w:r>
    </w:p>
    <w:p w:rsidR="006144BF" w:rsidRDefault="006144BF" w:rsidP="006144BF">
      <w:pPr>
        <w:spacing w:after="0" w:line="360" w:lineRule="auto"/>
        <w:jc w:val="both"/>
        <w:rPr>
          <w:rFonts w:ascii="Times New Roman" w:hAnsi="Times New Roman" w:cs="Times New Roman"/>
          <w:sz w:val="24"/>
          <w:szCs w:val="24"/>
        </w:rPr>
      </w:pPr>
    </w:p>
    <w:p w:rsidR="006144BF" w:rsidRDefault="006144BF" w:rsidP="006144BF">
      <w:pPr>
        <w:spacing w:after="0" w:line="360" w:lineRule="auto"/>
        <w:jc w:val="both"/>
        <w:rPr>
          <w:rFonts w:ascii="Times New Roman" w:hAnsi="Times New Roman" w:cs="Times New Roman"/>
          <w:sz w:val="24"/>
          <w:szCs w:val="24"/>
        </w:rPr>
      </w:pPr>
    </w:p>
    <w:p w:rsidR="006144BF" w:rsidRDefault="006144BF" w:rsidP="006144BF">
      <w:pPr>
        <w:spacing w:after="0" w:line="360" w:lineRule="auto"/>
        <w:jc w:val="both"/>
        <w:rPr>
          <w:rFonts w:ascii="Times New Roman" w:hAnsi="Times New Roman" w:cs="Times New Roman"/>
          <w:sz w:val="24"/>
          <w:szCs w:val="24"/>
        </w:rPr>
      </w:pPr>
    </w:p>
    <w:p w:rsidR="006144BF" w:rsidRDefault="006144BF" w:rsidP="006144B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sz w:val="24"/>
          <w:szCs w:val="24"/>
        </w:rPr>
        <w:t>, appellant’s legal practitioners</w:t>
      </w:r>
    </w:p>
    <w:p w:rsidR="006144BF" w:rsidRPr="006144BF" w:rsidRDefault="006144BF" w:rsidP="006144B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Civil Division of the AG</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p w:rsidR="006144BF" w:rsidRPr="006144BF" w:rsidRDefault="006144BF" w:rsidP="006144BF">
      <w:pPr>
        <w:spacing w:after="0" w:line="360" w:lineRule="auto"/>
        <w:jc w:val="both"/>
        <w:rPr>
          <w:rFonts w:ascii="Times New Roman" w:hAnsi="Times New Roman" w:cs="Times New Roman"/>
          <w:sz w:val="24"/>
          <w:szCs w:val="24"/>
        </w:rPr>
      </w:pPr>
    </w:p>
    <w:p w:rsidR="00B84530" w:rsidRPr="002F6E01" w:rsidRDefault="00B84530" w:rsidP="00B84530">
      <w:pPr>
        <w:spacing w:after="0" w:line="360" w:lineRule="auto"/>
        <w:ind w:left="720"/>
        <w:jc w:val="both"/>
        <w:rPr>
          <w:rFonts w:ascii="Times New Roman" w:hAnsi="Times New Roman" w:cs="Times New Roman"/>
          <w:sz w:val="24"/>
          <w:szCs w:val="24"/>
        </w:rPr>
      </w:pPr>
    </w:p>
    <w:p w:rsidR="00892228" w:rsidRPr="00E264F1" w:rsidRDefault="00892228" w:rsidP="00A344DA">
      <w:pPr>
        <w:spacing w:after="0" w:line="360" w:lineRule="auto"/>
        <w:ind w:firstLine="720"/>
        <w:jc w:val="both"/>
        <w:rPr>
          <w:rFonts w:ascii="Times New Roman" w:hAnsi="Times New Roman" w:cs="Times New Roman"/>
          <w:sz w:val="24"/>
          <w:szCs w:val="24"/>
        </w:rPr>
      </w:pPr>
    </w:p>
    <w:sectPr w:rsidR="00892228" w:rsidRPr="00E264F1" w:rsidSect="0022193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29" w:rsidRDefault="002B6729" w:rsidP="006144BF">
      <w:pPr>
        <w:spacing w:after="0" w:line="240" w:lineRule="auto"/>
      </w:pPr>
      <w:r>
        <w:separator/>
      </w:r>
    </w:p>
  </w:endnote>
  <w:endnote w:type="continuationSeparator" w:id="0">
    <w:p w:rsidR="002B6729" w:rsidRDefault="002B6729" w:rsidP="0061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29" w:rsidRDefault="002B6729" w:rsidP="006144BF">
      <w:pPr>
        <w:spacing w:after="0" w:line="240" w:lineRule="auto"/>
      </w:pPr>
      <w:r>
        <w:separator/>
      </w:r>
    </w:p>
  </w:footnote>
  <w:footnote w:type="continuationSeparator" w:id="0">
    <w:p w:rsidR="002B6729" w:rsidRDefault="002B6729" w:rsidP="00614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252210"/>
      <w:docPartObj>
        <w:docPartGallery w:val="Page Numbers (Top of Page)"/>
        <w:docPartUnique/>
      </w:docPartObj>
    </w:sdtPr>
    <w:sdtEndPr>
      <w:rPr>
        <w:noProof/>
      </w:rPr>
    </w:sdtEndPr>
    <w:sdtContent>
      <w:p w:rsidR="006144BF" w:rsidRDefault="006144BF">
        <w:pPr>
          <w:pStyle w:val="Header"/>
          <w:jc w:val="right"/>
          <w:rPr>
            <w:noProof/>
          </w:rPr>
        </w:pPr>
        <w:r>
          <w:fldChar w:fldCharType="begin"/>
        </w:r>
        <w:r>
          <w:instrText xml:space="preserve"> PAGE   \* MERGEFORMAT </w:instrText>
        </w:r>
        <w:r>
          <w:fldChar w:fldCharType="separate"/>
        </w:r>
        <w:r w:rsidR="007751E2">
          <w:rPr>
            <w:noProof/>
          </w:rPr>
          <w:t>2</w:t>
        </w:r>
        <w:r>
          <w:rPr>
            <w:noProof/>
          </w:rPr>
          <w:fldChar w:fldCharType="end"/>
        </w:r>
      </w:p>
      <w:p w:rsidR="006144BF" w:rsidRDefault="006144BF">
        <w:pPr>
          <w:pStyle w:val="Header"/>
          <w:jc w:val="right"/>
          <w:rPr>
            <w:noProof/>
          </w:rPr>
        </w:pPr>
        <w:r>
          <w:rPr>
            <w:noProof/>
          </w:rPr>
          <w:t>JUDGMENT NO LC/H/</w:t>
        </w:r>
        <w:r w:rsidR="007751E2">
          <w:rPr>
            <w:noProof/>
          </w:rPr>
          <w:t>607</w:t>
        </w:r>
        <w:r>
          <w:rPr>
            <w:noProof/>
          </w:rPr>
          <w:t>/2016</w:t>
        </w:r>
      </w:p>
      <w:p w:rsidR="006144BF" w:rsidRDefault="006144BF">
        <w:pPr>
          <w:pStyle w:val="Header"/>
          <w:jc w:val="right"/>
        </w:pPr>
        <w:r>
          <w:rPr>
            <w:noProof/>
          </w:rPr>
          <w:t>CASE NO LC/H/191/2016</w:t>
        </w:r>
      </w:p>
    </w:sdtContent>
  </w:sdt>
  <w:p w:rsidR="006144BF" w:rsidRDefault="00614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A1F38"/>
    <w:multiLevelType w:val="hybridMultilevel"/>
    <w:tmpl w:val="D6062A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DED5B24"/>
    <w:multiLevelType w:val="hybridMultilevel"/>
    <w:tmpl w:val="BA8E5B3A"/>
    <w:lvl w:ilvl="0" w:tplc="DF1A9B3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8B46795"/>
    <w:multiLevelType w:val="hybridMultilevel"/>
    <w:tmpl w:val="C85AAB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F1"/>
    <w:rsid w:val="00022294"/>
    <w:rsid w:val="00073317"/>
    <w:rsid w:val="000D37CD"/>
    <w:rsid w:val="00105A14"/>
    <w:rsid w:val="001A1ACB"/>
    <w:rsid w:val="0022193C"/>
    <w:rsid w:val="002B6729"/>
    <w:rsid w:val="002F6E01"/>
    <w:rsid w:val="0046437F"/>
    <w:rsid w:val="0052619F"/>
    <w:rsid w:val="00573F68"/>
    <w:rsid w:val="006144BF"/>
    <w:rsid w:val="00710E1E"/>
    <w:rsid w:val="007751E2"/>
    <w:rsid w:val="007E2331"/>
    <w:rsid w:val="00892228"/>
    <w:rsid w:val="008D0B5F"/>
    <w:rsid w:val="00A344DA"/>
    <w:rsid w:val="00AB3405"/>
    <w:rsid w:val="00B078EB"/>
    <w:rsid w:val="00B84530"/>
    <w:rsid w:val="00B877C6"/>
    <w:rsid w:val="00D1415D"/>
    <w:rsid w:val="00D75D36"/>
    <w:rsid w:val="00E264F1"/>
    <w:rsid w:val="00E61F1A"/>
    <w:rsid w:val="00EC6B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28"/>
    <w:pPr>
      <w:ind w:left="720"/>
      <w:contextualSpacing/>
    </w:pPr>
  </w:style>
  <w:style w:type="paragraph" w:styleId="Header">
    <w:name w:val="header"/>
    <w:basedOn w:val="Normal"/>
    <w:link w:val="HeaderChar"/>
    <w:uiPriority w:val="99"/>
    <w:unhideWhenUsed/>
    <w:rsid w:val="00614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4BF"/>
  </w:style>
  <w:style w:type="paragraph" w:styleId="Footer">
    <w:name w:val="footer"/>
    <w:basedOn w:val="Normal"/>
    <w:link w:val="FooterChar"/>
    <w:uiPriority w:val="99"/>
    <w:unhideWhenUsed/>
    <w:rsid w:val="00614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28"/>
    <w:pPr>
      <w:ind w:left="720"/>
      <w:contextualSpacing/>
    </w:pPr>
  </w:style>
  <w:style w:type="paragraph" w:styleId="Header">
    <w:name w:val="header"/>
    <w:basedOn w:val="Normal"/>
    <w:link w:val="HeaderChar"/>
    <w:uiPriority w:val="99"/>
    <w:unhideWhenUsed/>
    <w:rsid w:val="00614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4BF"/>
  </w:style>
  <w:style w:type="paragraph" w:styleId="Footer">
    <w:name w:val="footer"/>
    <w:basedOn w:val="Normal"/>
    <w:link w:val="FooterChar"/>
    <w:uiPriority w:val="99"/>
    <w:unhideWhenUsed/>
    <w:rsid w:val="00614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8</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2016-09-27T10:55:00Z</cp:lastPrinted>
  <dcterms:created xsi:type="dcterms:W3CDTF">2016-09-26T12:24:00Z</dcterms:created>
  <dcterms:modified xsi:type="dcterms:W3CDTF">2016-09-30T08:54:00Z</dcterms:modified>
</cp:coreProperties>
</file>