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A8" w:rsidRPr="00E06EF2" w:rsidRDefault="003E5DD4" w:rsidP="00500D77">
      <w:pPr>
        <w:jc w:val="both"/>
        <w:rPr>
          <w:rFonts w:ascii="Times New Roman" w:hAnsi="Times New Roman" w:cs="Times New Roman"/>
          <w:sz w:val="24"/>
          <w:szCs w:val="24"/>
        </w:rPr>
      </w:pPr>
      <w:r>
        <w:rPr>
          <w:rFonts w:ascii="Times New Roman" w:hAnsi="Times New Roman" w:cs="Times New Roman"/>
          <w:b/>
          <w:sz w:val="24"/>
          <w:szCs w:val="24"/>
          <w:u w:val="single"/>
        </w:rPr>
        <w:t>REPORTABLE</w:t>
      </w:r>
      <w:r w:rsidR="001F6DD2">
        <w:rPr>
          <w:rFonts w:ascii="Times New Roman" w:hAnsi="Times New Roman" w:cs="Times New Roman"/>
          <w:b/>
          <w:sz w:val="24"/>
          <w:szCs w:val="24"/>
          <w:u w:val="single"/>
        </w:rPr>
        <w:t xml:space="preserve">  </w:t>
      </w:r>
      <w:r w:rsidR="00A307B5">
        <w:rPr>
          <w:rFonts w:ascii="Times New Roman" w:hAnsi="Times New Roman" w:cs="Times New Roman"/>
          <w:b/>
          <w:sz w:val="24"/>
          <w:szCs w:val="24"/>
          <w:u w:val="single"/>
        </w:rPr>
        <w:t xml:space="preserve"> </w:t>
      </w:r>
      <w:r>
        <w:rPr>
          <w:rFonts w:ascii="Times New Roman" w:hAnsi="Times New Roman" w:cs="Times New Roman"/>
          <w:sz w:val="24"/>
          <w:szCs w:val="24"/>
        </w:rPr>
        <w:t xml:space="preserve">    </w:t>
      </w:r>
      <w:r w:rsidRPr="003E5DD4">
        <w:rPr>
          <w:rFonts w:ascii="Times New Roman" w:hAnsi="Times New Roman" w:cs="Times New Roman"/>
          <w:b/>
          <w:sz w:val="24"/>
          <w:szCs w:val="24"/>
        </w:rPr>
        <w:t>(58)</w:t>
      </w:r>
    </w:p>
    <w:p w:rsidR="007B01A8" w:rsidRPr="00E06EF2" w:rsidRDefault="007B01A8" w:rsidP="00500D77">
      <w:pPr>
        <w:jc w:val="both"/>
        <w:rPr>
          <w:rFonts w:ascii="Times New Roman" w:hAnsi="Times New Roman" w:cs="Times New Roman"/>
          <w:sz w:val="24"/>
          <w:szCs w:val="24"/>
        </w:rPr>
      </w:pPr>
    </w:p>
    <w:p w:rsidR="003E5DD4" w:rsidRDefault="003E5DD4" w:rsidP="000C167E">
      <w:pPr>
        <w:spacing w:after="0" w:line="240" w:lineRule="auto"/>
        <w:contextualSpacing/>
        <w:jc w:val="center"/>
        <w:rPr>
          <w:rFonts w:ascii="Times New Roman" w:eastAsia="Calibri" w:hAnsi="Times New Roman" w:cs="Times New Roman"/>
          <w:b/>
          <w:sz w:val="24"/>
          <w:szCs w:val="24"/>
          <w:lang w:val="en-GB"/>
        </w:rPr>
      </w:pPr>
    </w:p>
    <w:p w:rsidR="007B01A8" w:rsidRPr="00E06EF2" w:rsidRDefault="000C167E" w:rsidP="000C167E">
      <w:pPr>
        <w:spacing w:after="0" w:line="240" w:lineRule="auto"/>
        <w:contextualSpacing/>
        <w:jc w:val="center"/>
        <w:rPr>
          <w:rFonts w:ascii="Times New Roman" w:eastAsia="Calibri" w:hAnsi="Times New Roman" w:cs="Times New Roman"/>
          <w:b/>
          <w:sz w:val="24"/>
          <w:szCs w:val="24"/>
          <w:lang w:val="en-GB"/>
        </w:rPr>
      </w:pPr>
      <w:r w:rsidRPr="00E06EF2">
        <w:rPr>
          <w:rFonts w:ascii="Times New Roman" w:eastAsia="Calibri" w:hAnsi="Times New Roman" w:cs="Times New Roman"/>
          <w:b/>
          <w:sz w:val="24"/>
          <w:szCs w:val="24"/>
          <w:lang w:val="en-GB"/>
        </w:rPr>
        <w:t>MEIKLES     LIMITED</w:t>
      </w:r>
    </w:p>
    <w:p w:rsidR="007B01A8" w:rsidRPr="00E06EF2" w:rsidRDefault="000C167E" w:rsidP="000C167E">
      <w:pPr>
        <w:spacing w:after="0" w:line="240" w:lineRule="auto"/>
        <w:ind w:left="4320"/>
        <w:rPr>
          <w:rFonts w:ascii="Times New Roman" w:eastAsia="Calibri" w:hAnsi="Times New Roman" w:cs="Times New Roman"/>
          <w:b/>
          <w:sz w:val="24"/>
          <w:szCs w:val="24"/>
          <w:lang w:val="en-GB"/>
        </w:rPr>
      </w:pPr>
      <w:proofErr w:type="gramStart"/>
      <w:r w:rsidRPr="00E06EF2">
        <w:rPr>
          <w:rFonts w:ascii="Times New Roman" w:eastAsia="Calibri" w:hAnsi="Times New Roman" w:cs="Times New Roman"/>
          <w:b/>
          <w:sz w:val="24"/>
          <w:szCs w:val="24"/>
          <w:lang w:val="en-GB"/>
        </w:rPr>
        <w:t>v</w:t>
      </w:r>
      <w:proofErr w:type="gramEnd"/>
    </w:p>
    <w:p w:rsidR="00D24B07" w:rsidRPr="00E06EF2" w:rsidRDefault="000C167E" w:rsidP="000C167E">
      <w:pPr>
        <w:spacing w:after="0"/>
        <w:jc w:val="center"/>
        <w:rPr>
          <w:rFonts w:ascii="Times New Roman" w:eastAsia="Calibri" w:hAnsi="Times New Roman" w:cs="Times New Roman"/>
          <w:b/>
          <w:sz w:val="24"/>
          <w:szCs w:val="24"/>
          <w:lang w:val="en-GB"/>
        </w:rPr>
      </w:pPr>
      <w:r w:rsidRPr="00E06EF2">
        <w:rPr>
          <w:rFonts w:ascii="Times New Roman" w:eastAsia="Calibri" w:hAnsi="Times New Roman" w:cs="Times New Roman"/>
          <w:b/>
          <w:sz w:val="24"/>
          <w:szCs w:val="24"/>
          <w:lang w:val="en-GB"/>
        </w:rPr>
        <w:t xml:space="preserve">WIDEFREE     INVESTMENTS    (PRIVATE)     </w:t>
      </w:r>
    </w:p>
    <w:p w:rsidR="007B01A8" w:rsidRPr="00E06EF2" w:rsidRDefault="000C167E" w:rsidP="000C167E">
      <w:pPr>
        <w:spacing w:after="0"/>
        <w:jc w:val="center"/>
        <w:rPr>
          <w:rFonts w:ascii="Times New Roman" w:eastAsia="Calibri" w:hAnsi="Times New Roman" w:cs="Times New Roman"/>
          <w:b/>
          <w:sz w:val="24"/>
          <w:szCs w:val="24"/>
          <w:lang w:val="en-GB"/>
        </w:rPr>
      </w:pPr>
      <w:r w:rsidRPr="00E06EF2">
        <w:rPr>
          <w:rFonts w:ascii="Times New Roman" w:eastAsia="Calibri" w:hAnsi="Times New Roman" w:cs="Times New Roman"/>
          <w:b/>
          <w:sz w:val="24"/>
          <w:szCs w:val="24"/>
          <w:lang w:val="en-GB"/>
        </w:rPr>
        <w:t>LIMITED</w:t>
      </w:r>
      <w:r w:rsidR="00D24B07" w:rsidRPr="00E06EF2">
        <w:rPr>
          <w:rFonts w:ascii="Times New Roman" w:eastAsia="Calibri" w:hAnsi="Times New Roman" w:cs="Times New Roman"/>
          <w:b/>
          <w:sz w:val="24"/>
          <w:szCs w:val="24"/>
          <w:lang w:val="en-GB"/>
        </w:rPr>
        <w:t xml:space="preserve">     T/A     CORE   </w:t>
      </w:r>
      <w:bookmarkStart w:id="0" w:name="_GoBack"/>
      <w:bookmarkEnd w:id="0"/>
      <w:r w:rsidR="00D24B07" w:rsidRPr="00E06EF2">
        <w:rPr>
          <w:rFonts w:ascii="Times New Roman" w:eastAsia="Calibri" w:hAnsi="Times New Roman" w:cs="Times New Roman"/>
          <w:b/>
          <w:sz w:val="24"/>
          <w:szCs w:val="24"/>
          <w:lang w:val="en-GB"/>
        </w:rPr>
        <w:t xml:space="preserve">  SOLUTIONS</w:t>
      </w:r>
    </w:p>
    <w:p w:rsidR="007B01A8" w:rsidRPr="00E06EF2" w:rsidRDefault="007B01A8" w:rsidP="00500D77">
      <w:pPr>
        <w:spacing w:after="0"/>
        <w:ind w:left="360"/>
        <w:jc w:val="both"/>
        <w:rPr>
          <w:rFonts w:ascii="Times New Roman" w:eastAsia="Calibri" w:hAnsi="Times New Roman" w:cs="Times New Roman"/>
          <w:b/>
          <w:sz w:val="24"/>
          <w:szCs w:val="24"/>
          <w:lang w:val="en-GB"/>
        </w:rPr>
      </w:pPr>
    </w:p>
    <w:p w:rsidR="007B01A8" w:rsidRPr="00E06EF2" w:rsidRDefault="007B01A8" w:rsidP="00500D77">
      <w:pPr>
        <w:spacing w:after="0"/>
        <w:ind w:left="360"/>
        <w:jc w:val="both"/>
        <w:rPr>
          <w:rFonts w:ascii="Times New Roman" w:eastAsia="Calibri" w:hAnsi="Times New Roman" w:cs="Times New Roman"/>
          <w:b/>
          <w:sz w:val="24"/>
          <w:szCs w:val="24"/>
          <w:lang w:val="en-GB"/>
        </w:rPr>
      </w:pPr>
    </w:p>
    <w:p w:rsidR="007B01A8" w:rsidRPr="00E06EF2" w:rsidRDefault="007B01A8" w:rsidP="00500D77">
      <w:pPr>
        <w:spacing w:after="0"/>
        <w:ind w:left="360"/>
        <w:jc w:val="both"/>
        <w:rPr>
          <w:rFonts w:ascii="Times New Roman" w:eastAsia="Calibri" w:hAnsi="Times New Roman" w:cs="Times New Roman"/>
          <w:b/>
          <w:sz w:val="24"/>
          <w:szCs w:val="24"/>
          <w:lang w:val="en-GB"/>
        </w:rPr>
      </w:pPr>
    </w:p>
    <w:p w:rsidR="007B01A8" w:rsidRPr="00E06EF2" w:rsidRDefault="007B01A8" w:rsidP="00500D77">
      <w:pPr>
        <w:spacing w:after="0" w:line="240" w:lineRule="auto"/>
        <w:jc w:val="both"/>
        <w:rPr>
          <w:rFonts w:ascii="Times New Roman" w:eastAsia="Calibri" w:hAnsi="Times New Roman" w:cs="Times New Roman"/>
          <w:b/>
          <w:sz w:val="24"/>
          <w:szCs w:val="24"/>
          <w:lang w:val="en-GB"/>
        </w:rPr>
      </w:pPr>
      <w:r w:rsidRPr="00E06EF2">
        <w:rPr>
          <w:rFonts w:ascii="Times New Roman" w:eastAsia="Calibri" w:hAnsi="Times New Roman" w:cs="Times New Roman"/>
          <w:b/>
          <w:sz w:val="24"/>
          <w:szCs w:val="24"/>
          <w:lang w:val="en-GB"/>
        </w:rPr>
        <w:t>SUPREME COURT OF ZIMBABWE</w:t>
      </w:r>
    </w:p>
    <w:p w:rsidR="007B01A8" w:rsidRPr="00E06EF2" w:rsidRDefault="000C167E" w:rsidP="00500D77">
      <w:pPr>
        <w:spacing w:after="0" w:line="240" w:lineRule="auto"/>
        <w:jc w:val="both"/>
        <w:rPr>
          <w:rFonts w:ascii="Times New Roman" w:eastAsia="Calibri" w:hAnsi="Times New Roman" w:cs="Times New Roman"/>
          <w:b/>
          <w:sz w:val="24"/>
          <w:szCs w:val="24"/>
          <w:lang w:val="en-GB"/>
        </w:rPr>
      </w:pPr>
      <w:r w:rsidRPr="00E06EF2">
        <w:rPr>
          <w:rFonts w:ascii="Times New Roman" w:eastAsia="Calibri" w:hAnsi="Times New Roman" w:cs="Times New Roman"/>
          <w:b/>
          <w:sz w:val="24"/>
          <w:szCs w:val="24"/>
          <w:lang w:val="en-GB"/>
        </w:rPr>
        <w:t>BERE</w:t>
      </w:r>
      <w:r w:rsidR="007B01A8" w:rsidRPr="00E06EF2">
        <w:rPr>
          <w:rFonts w:ascii="Times New Roman" w:eastAsia="Calibri" w:hAnsi="Times New Roman" w:cs="Times New Roman"/>
          <w:b/>
          <w:sz w:val="24"/>
          <w:szCs w:val="24"/>
          <w:lang w:val="en-GB"/>
        </w:rPr>
        <w:t xml:space="preserve"> JA</w:t>
      </w:r>
    </w:p>
    <w:p w:rsidR="007B01A8" w:rsidRPr="00E06EF2" w:rsidRDefault="007B01A8" w:rsidP="00500D77">
      <w:pPr>
        <w:spacing w:after="0" w:line="240" w:lineRule="auto"/>
        <w:jc w:val="both"/>
        <w:rPr>
          <w:rFonts w:ascii="Times New Roman" w:eastAsia="Calibri" w:hAnsi="Times New Roman" w:cs="Times New Roman"/>
          <w:b/>
          <w:sz w:val="24"/>
          <w:szCs w:val="24"/>
          <w:lang w:val="en-GB"/>
        </w:rPr>
      </w:pPr>
      <w:r w:rsidRPr="00E06EF2">
        <w:rPr>
          <w:rFonts w:ascii="Times New Roman" w:eastAsia="Calibri" w:hAnsi="Times New Roman" w:cs="Times New Roman"/>
          <w:b/>
          <w:sz w:val="24"/>
          <w:szCs w:val="24"/>
          <w:lang w:val="en-GB"/>
        </w:rPr>
        <w:t xml:space="preserve">HARARE: </w:t>
      </w:r>
      <w:r w:rsidR="000C167E" w:rsidRPr="00E06EF2">
        <w:rPr>
          <w:rFonts w:ascii="Times New Roman" w:eastAsia="Calibri" w:hAnsi="Times New Roman" w:cs="Times New Roman"/>
          <w:b/>
          <w:sz w:val="24"/>
          <w:szCs w:val="24"/>
          <w:lang w:val="en-GB"/>
        </w:rPr>
        <w:t>JULY</w:t>
      </w:r>
      <w:r w:rsidRPr="00E06EF2">
        <w:rPr>
          <w:rFonts w:ascii="Times New Roman" w:eastAsia="Calibri" w:hAnsi="Times New Roman" w:cs="Times New Roman"/>
          <w:b/>
          <w:sz w:val="24"/>
          <w:szCs w:val="24"/>
          <w:lang w:val="en-GB"/>
        </w:rPr>
        <w:t xml:space="preserve"> </w:t>
      </w:r>
      <w:r w:rsidR="000C167E" w:rsidRPr="00E06EF2">
        <w:rPr>
          <w:rFonts w:ascii="Times New Roman" w:eastAsia="Calibri" w:hAnsi="Times New Roman" w:cs="Times New Roman"/>
          <w:b/>
          <w:sz w:val="24"/>
          <w:szCs w:val="24"/>
          <w:lang w:val="en-GB"/>
        </w:rPr>
        <w:t>27</w:t>
      </w:r>
      <w:r w:rsidRPr="00E06EF2">
        <w:rPr>
          <w:rFonts w:ascii="Times New Roman" w:eastAsia="Calibri" w:hAnsi="Times New Roman" w:cs="Times New Roman"/>
          <w:b/>
          <w:sz w:val="24"/>
          <w:szCs w:val="24"/>
          <w:lang w:val="en-GB"/>
        </w:rPr>
        <w:t xml:space="preserve">, </w:t>
      </w:r>
      <w:r w:rsidR="00B92620" w:rsidRPr="00E06EF2">
        <w:rPr>
          <w:rFonts w:ascii="Times New Roman" w:eastAsia="Calibri" w:hAnsi="Times New Roman" w:cs="Times New Roman"/>
          <w:b/>
          <w:sz w:val="24"/>
          <w:szCs w:val="24"/>
          <w:lang w:val="en-GB"/>
        </w:rPr>
        <w:t>2018</w:t>
      </w:r>
      <w:r w:rsidR="000C167E" w:rsidRPr="00E06EF2">
        <w:rPr>
          <w:rFonts w:ascii="Times New Roman" w:eastAsia="Calibri" w:hAnsi="Times New Roman" w:cs="Times New Roman"/>
          <w:b/>
          <w:sz w:val="24"/>
          <w:szCs w:val="24"/>
          <w:lang w:val="en-GB"/>
        </w:rPr>
        <w:t xml:space="preserve"> &amp; OCTOBER 17</w:t>
      </w:r>
      <w:r w:rsidR="00B92620" w:rsidRPr="00E06EF2">
        <w:rPr>
          <w:rFonts w:ascii="Times New Roman" w:eastAsia="Calibri" w:hAnsi="Times New Roman" w:cs="Times New Roman"/>
          <w:b/>
          <w:sz w:val="24"/>
          <w:szCs w:val="24"/>
          <w:lang w:val="en-GB"/>
        </w:rPr>
        <w:t>, 2018</w:t>
      </w:r>
    </w:p>
    <w:p w:rsidR="007B01A8" w:rsidRPr="00E06EF2" w:rsidRDefault="0011568A" w:rsidP="00500D77">
      <w:pPr>
        <w:spacing w:after="0"/>
        <w:ind w:left="3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p>
    <w:p w:rsidR="007B01A8" w:rsidRPr="00E06EF2" w:rsidRDefault="007B01A8" w:rsidP="00500D77">
      <w:pPr>
        <w:spacing w:after="0"/>
        <w:ind w:left="360"/>
        <w:jc w:val="both"/>
        <w:rPr>
          <w:rFonts w:ascii="Times New Roman" w:eastAsia="Calibri" w:hAnsi="Times New Roman" w:cs="Times New Roman"/>
          <w:sz w:val="24"/>
          <w:szCs w:val="24"/>
          <w:lang w:val="en-GB"/>
        </w:rPr>
      </w:pPr>
    </w:p>
    <w:p w:rsidR="007B01A8" w:rsidRPr="00E06EF2" w:rsidRDefault="007B01A8" w:rsidP="00500D77">
      <w:pPr>
        <w:spacing w:after="0"/>
        <w:ind w:left="360"/>
        <w:jc w:val="both"/>
        <w:rPr>
          <w:rFonts w:ascii="Times New Roman" w:eastAsia="Calibri" w:hAnsi="Times New Roman" w:cs="Times New Roman"/>
          <w:sz w:val="24"/>
          <w:szCs w:val="24"/>
          <w:lang w:val="en-GB"/>
        </w:rPr>
      </w:pPr>
    </w:p>
    <w:p w:rsidR="007B01A8" w:rsidRPr="00E06EF2" w:rsidRDefault="007B01A8" w:rsidP="00500D77">
      <w:pPr>
        <w:spacing w:after="0"/>
        <w:ind w:left="360"/>
        <w:jc w:val="both"/>
        <w:rPr>
          <w:rFonts w:ascii="Times New Roman" w:eastAsia="Calibri" w:hAnsi="Times New Roman" w:cs="Times New Roman"/>
          <w:sz w:val="24"/>
          <w:szCs w:val="24"/>
          <w:lang w:val="en-GB"/>
        </w:rPr>
      </w:pPr>
    </w:p>
    <w:p w:rsidR="007B01A8" w:rsidRPr="00E06EF2" w:rsidRDefault="001813A6" w:rsidP="00500D77">
      <w:pPr>
        <w:spacing w:after="0" w:line="480" w:lineRule="auto"/>
        <w:jc w:val="both"/>
        <w:rPr>
          <w:rFonts w:ascii="Times New Roman" w:eastAsia="Calibri" w:hAnsi="Times New Roman" w:cs="Times New Roman"/>
          <w:sz w:val="24"/>
          <w:szCs w:val="24"/>
          <w:lang w:val="en-GB"/>
        </w:rPr>
      </w:pPr>
      <w:r w:rsidRPr="00E06EF2">
        <w:rPr>
          <w:rFonts w:ascii="Times New Roman" w:eastAsia="Calibri" w:hAnsi="Times New Roman" w:cs="Times New Roman"/>
          <w:i/>
          <w:sz w:val="24"/>
          <w:szCs w:val="24"/>
          <w:lang w:val="en-GB"/>
        </w:rPr>
        <w:t xml:space="preserve">Ms D. </w:t>
      </w:r>
      <w:proofErr w:type="spellStart"/>
      <w:r w:rsidRPr="00E06EF2">
        <w:rPr>
          <w:rFonts w:ascii="Times New Roman" w:eastAsia="Calibri" w:hAnsi="Times New Roman" w:cs="Times New Roman"/>
          <w:i/>
          <w:sz w:val="24"/>
          <w:szCs w:val="24"/>
          <w:lang w:val="en-GB"/>
        </w:rPr>
        <w:t>Sanhanga</w:t>
      </w:r>
      <w:proofErr w:type="spellEnd"/>
      <w:r w:rsidR="007B01A8" w:rsidRPr="00E06EF2">
        <w:rPr>
          <w:rFonts w:ascii="Times New Roman" w:eastAsia="Calibri" w:hAnsi="Times New Roman" w:cs="Times New Roman"/>
          <w:sz w:val="24"/>
          <w:szCs w:val="24"/>
          <w:lang w:val="en-GB"/>
        </w:rPr>
        <w:t>, for the app</w:t>
      </w:r>
      <w:r w:rsidRPr="00E06EF2">
        <w:rPr>
          <w:rFonts w:ascii="Times New Roman" w:eastAsia="Calibri" w:hAnsi="Times New Roman" w:cs="Times New Roman"/>
          <w:sz w:val="24"/>
          <w:szCs w:val="24"/>
          <w:lang w:val="en-GB"/>
        </w:rPr>
        <w:t>licant</w:t>
      </w:r>
    </w:p>
    <w:p w:rsidR="007B01A8" w:rsidRPr="00E06EF2" w:rsidRDefault="001813A6" w:rsidP="00500D77">
      <w:pPr>
        <w:spacing w:after="0" w:line="480" w:lineRule="auto"/>
        <w:jc w:val="both"/>
        <w:rPr>
          <w:rFonts w:ascii="Times New Roman" w:eastAsia="Calibri" w:hAnsi="Times New Roman" w:cs="Times New Roman"/>
          <w:sz w:val="24"/>
          <w:szCs w:val="24"/>
          <w:lang w:val="en-GB"/>
        </w:rPr>
      </w:pPr>
      <w:r w:rsidRPr="00E06EF2">
        <w:rPr>
          <w:rFonts w:ascii="Times New Roman" w:eastAsia="Calibri" w:hAnsi="Times New Roman" w:cs="Times New Roman"/>
          <w:i/>
          <w:sz w:val="24"/>
          <w:szCs w:val="24"/>
          <w:lang w:val="en-GB"/>
        </w:rPr>
        <w:t xml:space="preserve">A. </w:t>
      </w:r>
      <w:proofErr w:type="spellStart"/>
      <w:r w:rsidRPr="00E06EF2">
        <w:rPr>
          <w:rFonts w:ascii="Times New Roman" w:eastAsia="Calibri" w:hAnsi="Times New Roman" w:cs="Times New Roman"/>
          <w:i/>
          <w:sz w:val="24"/>
          <w:szCs w:val="24"/>
          <w:lang w:val="en-GB"/>
        </w:rPr>
        <w:t>Mambosasa</w:t>
      </w:r>
      <w:proofErr w:type="spellEnd"/>
      <w:r w:rsidR="007B01A8" w:rsidRPr="00E06EF2">
        <w:rPr>
          <w:rFonts w:ascii="Times New Roman" w:eastAsia="Calibri" w:hAnsi="Times New Roman" w:cs="Times New Roman"/>
          <w:sz w:val="24"/>
          <w:szCs w:val="24"/>
          <w:lang w:val="en-GB"/>
        </w:rPr>
        <w:t xml:space="preserve">, for the </w:t>
      </w:r>
      <w:r w:rsidR="00564167">
        <w:rPr>
          <w:rFonts w:ascii="Times New Roman" w:eastAsia="Calibri" w:hAnsi="Times New Roman" w:cs="Times New Roman"/>
          <w:sz w:val="24"/>
          <w:szCs w:val="24"/>
          <w:lang w:val="en-GB"/>
        </w:rPr>
        <w:t>first</w:t>
      </w:r>
      <w:r w:rsidR="00C927EE" w:rsidRPr="00E06EF2">
        <w:rPr>
          <w:rFonts w:ascii="Times New Roman" w:eastAsia="Calibri" w:hAnsi="Times New Roman" w:cs="Times New Roman"/>
          <w:sz w:val="24"/>
          <w:szCs w:val="24"/>
          <w:lang w:val="en-GB"/>
        </w:rPr>
        <w:t xml:space="preserve"> </w:t>
      </w:r>
      <w:r w:rsidR="007B01A8" w:rsidRPr="00E06EF2">
        <w:rPr>
          <w:rFonts w:ascii="Times New Roman" w:eastAsia="Calibri" w:hAnsi="Times New Roman" w:cs="Times New Roman"/>
          <w:sz w:val="24"/>
          <w:szCs w:val="24"/>
          <w:lang w:val="en-GB"/>
        </w:rPr>
        <w:t>respondent</w:t>
      </w:r>
    </w:p>
    <w:p w:rsidR="007B01A8" w:rsidRPr="00E06EF2" w:rsidRDefault="007B01A8" w:rsidP="00500D77">
      <w:pPr>
        <w:spacing w:after="0"/>
        <w:ind w:left="360"/>
        <w:jc w:val="both"/>
        <w:rPr>
          <w:rFonts w:ascii="Times New Roman" w:eastAsia="Calibri" w:hAnsi="Times New Roman" w:cs="Times New Roman"/>
          <w:sz w:val="24"/>
          <w:szCs w:val="24"/>
          <w:lang w:val="en-GB"/>
        </w:rPr>
      </w:pPr>
    </w:p>
    <w:p w:rsidR="007B01A8" w:rsidRPr="00E06EF2" w:rsidRDefault="007B01A8" w:rsidP="001813A6">
      <w:pPr>
        <w:spacing w:after="0"/>
        <w:jc w:val="both"/>
        <w:rPr>
          <w:rFonts w:ascii="Times New Roman" w:eastAsia="Calibri" w:hAnsi="Times New Roman" w:cs="Times New Roman"/>
          <w:sz w:val="24"/>
          <w:szCs w:val="24"/>
          <w:lang w:val="en-GB"/>
        </w:rPr>
      </w:pPr>
    </w:p>
    <w:p w:rsidR="001813A6" w:rsidRPr="00E06EF2" w:rsidRDefault="001813A6" w:rsidP="001813A6">
      <w:pPr>
        <w:spacing w:after="0" w:line="480" w:lineRule="auto"/>
        <w:jc w:val="both"/>
        <w:rPr>
          <w:rFonts w:ascii="Times New Roman" w:eastAsia="Calibri" w:hAnsi="Times New Roman" w:cs="Times New Roman"/>
          <w:b/>
          <w:sz w:val="24"/>
          <w:szCs w:val="24"/>
          <w:lang w:val="en-GB"/>
        </w:rPr>
      </w:pPr>
      <w:r w:rsidRPr="00E06EF2">
        <w:rPr>
          <w:rFonts w:ascii="Times New Roman" w:eastAsia="Calibri" w:hAnsi="Times New Roman" w:cs="Times New Roman"/>
          <w:b/>
          <w:sz w:val="24"/>
          <w:szCs w:val="24"/>
          <w:lang w:val="en-GB"/>
        </w:rPr>
        <w:t>IN CHAMBERS</w:t>
      </w:r>
    </w:p>
    <w:p w:rsidR="00466A65" w:rsidRPr="00E06EF2" w:rsidRDefault="00466A65" w:rsidP="001813A6">
      <w:pPr>
        <w:spacing w:after="0"/>
        <w:jc w:val="both"/>
        <w:rPr>
          <w:rFonts w:ascii="Times New Roman" w:eastAsia="Calibri" w:hAnsi="Times New Roman" w:cs="Times New Roman"/>
          <w:sz w:val="24"/>
          <w:szCs w:val="24"/>
          <w:lang w:val="en-GB"/>
        </w:rPr>
      </w:pPr>
    </w:p>
    <w:p w:rsidR="007B01A8" w:rsidRPr="00E06EF2" w:rsidRDefault="007B01A8" w:rsidP="00500D77">
      <w:pPr>
        <w:spacing w:after="0"/>
        <w:ind w:left="360"/>
        <w:jc w:val="both"/>
        <w:rPr>
          <w:rFonts w:ascii="Times New Roman" w:eastAsia="Calibri" w:hAnsi="Times New Roman" w:cs="Times New Roman"/>
          <w:sz w:val="24"/>
          <w:szCs w:val="24"/>
          <w:lang w:val="en-GB"/>
        </w:rPr>
      </w:pPr>
    </w:p>
    <w:p w:rsidR="007B01A8" w:rsidRPr="00E06EF2" w:rsidRDefault="00A534DC" w:rsidP="00FF132D">
      <w:pPr>
        <w:spacing w:line="480" w:lineRule="auto"/>
        <w:ind w:firstLine="1440"/>
        <w:jc w:val="both"/>
        <w:rPr>
          <w:rFonts w:ascii="Times New Roman" w:hAnsi="Times New Roman" w:cs="Times New Roman"/>
          <w:sz w:val="24"/>
          <w:szCs w:val="24"/>
        </w:rPr>
      </w:pPr>
      <w:r w:rsidRPr="00E06EF2">
        <w:rPr>
          <w:rFonts w:ascii="Times New Roman" w:eastAsia="Calibri" w:hAnsi="Times New Roman" w:cs="Times New Roman"/>
          <w:b/>
          <w:sz w:val="24"/>
          <w:szCs w:val="24"/>
          <w:lang w:val="en-GB"/>
        </w:rPr>
        <w:t xml:space="preserve">BERE </w:t>
      </w:r>
      <w:r w:rsidR="007B01A8" w:rsidRPr="00E06EF2">
        <w:rPr>
          <w:rFonts w:ascii="Times New Roman" w:eastAsia="Calibri" w:hAnsi="Times New Roman" w:cs="Times New Roman"/>
          <w:b/>
          <w:sz w:val="24"/>
          <w:szCs w:val="24"/>
          <w:lang w:val="en-GB"/>
        </w:rPr>
        <w:t>JA:</w:t>
      </w:r>
      <w:r w:rsidR="007B01A8" w:rsidRPr="00E06EF2">
        <w:rPr>
          <w:rFonts w:ascii="Times New Roman" w:hAnsi="Times New Roman" w:cs="Times New Roman"/>
          <w:sz w:val="24"/>
          <w:szCs w:val="24"/>
        </w:rPr>
        <w:tab/>
      </w:r>
      <w:r w:rsidR="00501765" w:rsidRPr="00E06EF2">
        <w:rPr>
          <w:rFonts w:ascii="Times New Roman" w:hAnsi="Times New Roman" w:cs="Times New Roman"/>
          <w:sz w:val="24"/>
          <w:szCs w:val="24"/>
        </w:rPr>
        <w:t>After perusing</w:t>
      </w:r>
      <w:r w:rsidRPr="00E06EF2">
        <w:rPr>
          <w:rFonts w:ascii="Times New Roman" w:hAnsi="Times New Roman" w:cs="Times New Roman"/>
          <w:sz w:val="24"/>
          <w:szCs w:val="24"/>
        </w:rPr>
        <w:t xml:space="preserve"> the </w:t>
      </w:r>
      <w:r w:rsidR="00501765" w:rsidRPr="00E06EF2">
        <w:rPr>
          <w:rFonts w:ascii="Times New Roman" w:hAnsi="Times New Roman" w:cs="Times New Roman"/>
          <w:sz w:val="24"/>
          <w:szCs w:val="24"/>
        </w:rPr>
        <w:t>papers</w:t>
      </w:r>
      <w:r w:rsidRPr="00E06EF2">
        <w:rPr>
          <w:rFonts w:ascii="Times New Roman" w:hAnsi="Times New Roman" w:cs="Times New Roman"/>
          <w:sz w:val="24"/>
          <w:szCs w:val="24"/>
        </w:rPr>
        <w:t xml:space="preserve"> and hearing counsel on 27 July 2018 I granted the following order;</w:t>
      </w:r>
    </w:p>
    <w:p w:rsidR="00A534DC" w:rsidRPr="00E06EF2" w:rsidRDefault="00A534DC" w:rsidP="00FF132D">
      <w:pPr>
        <w:spacing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It is ordered that:</w:t>
      </w:r>
    </w:p>
    <w:p w:rsidR="00A534DC" w:rsidRPr="00E06EF2" w:rsidRDefault="00501765" w:rsidP="00564167">
      <w:pPr>
        <w:spacing w:line="240" w:lineRule="auto"/>
        <w:ind w:left="1440"/>
        <w:jc w:val="both"/>
        <w:rPr>
          <w:rFonts w:ascii="Times New Roman" w:hAnsi="Times New Roman" w:cs="Times New Roman"/>
          <w:sz w:val="24"/>
          <w:szCs w:val="24"/>
        </w:rPr>
      </w:pPr>
      <w:r w:rsidRPr="00E06EF2">
        <w:rPr>
          <w:rFonts w:ascii="Times New Roman" w:hAnsi="Times New Roman" w:cs="Times New Roman"/>
          <w:sz w:val="24"/>
          <w:szCs w:val="24"/>
        </w:rPr>
        <w:t>“T</w:t>
      </w:r>
      <w:r w:rsidR="00A534DC" w:rsidRPr="00E06EF2">
        <w:rPr>
          <w:rFonts w:ascii="Times New Roman" w:hAnsi="Times New Roman" w:cs="Times New Roman"/>
          <w:sz w:val="24"/>
          <w:szCs w:val="24"/>
        </w:rPr>
        <w:t xml:space="preserve">he application for condonation and </w:t>
      </w:r>
      <w:r w:rsidRPr="00E06EF2">
        <w:rPr>
          <w:rFonts w:ascii="Times New Roman" w:hAnsi="Times New Roman" w:cs="Times New Roman"/>
          <w:sz w:val="24"/>
          <w:szCs w:val="24"/>
        </w:rPr>
        <w:t>reinstatement of</w:t>
      </w:r>
      <w:r w:rsidR="00A534DC" w:rsidRPr="00E06EF2">
        <w:rPr>
          <w:rFonts w:ascii="Times New Roman" w:hAnsi="Times New Roman" w:cs="Times New Roman"/>
          <w:sz w:val="24"/>
          <w:szCs w:val="24"/>
        </w:rPr>
        <w:t xml:space="preserve"> the appeal in terms of </w:t>
      </w:r>
      <w:r w:rsidR="00564167" w:rsidRPr="00E06EF2">
        <w:rPr>
          <w:rFonts w:ascii="Times New Roman" w:hAnsi="Times New Roman" w:cs="Times New Roman"/>
          <w:sz w:val="24"/>
          <w:szCs w:val="24"/>
        </w:rPr>
        <w:t>R</w:t>
      </w:r>
      <w:r w:rsidR="00A534DC" w:rsidRPr="00E06EF2">
        <w:rPr>
          <w:rFonts w:ascii="Times New Roman" w:hAnsi="Times New Roman" w:cs="Times New Roman"/>
          <w:sz w:val="24"/>
          <w:szCs w:val="24"/>
        </w:rPr>
        <w:t>ule 70 (2) of the Supreme Court Rules, 2018 be and is hereby dismissed with costs.”</w:t>
      </w:r>
    </w:p>
    <w:p w:rsidR="00501765" w:rsidRDefault="00501765" w:rsidP="001813A6">
      <w:pPr>
        <w:spacing w:line="480" w:lineRule="auto"/>
        <w:ind w:left="1440"/>
        <w:jc w:val="both"/>
        <w:rPr>
          <w:rFonts w:ascii="Times New Roman" w:hAnsi="Times New Roman" w:cs="Times New Roman"/>
          <w:sz w:val="24"/>
          <w:szCs w:val="24"/>
        </w:rPr>
      </w:pPr>
    </w:p>
    <w:p w:rsidR="00741B41" w:rsidRPr="00E06EF2" w:rsidRDefault="00741B41" w:rsidP="001813A6">
      <w:pPr>
        <w:spacing w:line="480" w:lineRule="auto"/>
        <w:ind w:left="1440"/>
        <w:jc w:val="both"/>
        <w:rPr>
          <w:rFonts w:ascii="Times New Roman" w:hAnsi="Times New Roman" w:cs="Times New Roman"/>
          <w:sz w:val="24"/>
          <w:szCs w:val="24"/>
        </w:rPr>
      </w:pPr>
    </w:p>
    <w:p w:rsidR="00A534DC" w:rsidRDefault="00A534DC" w:rsidP="00B853E7">
      <w:pPr>
        <w:spacing w:line="480" w:lineRule="auto"/>
        <w:ind w:firstLine="720"/>
        <w:jc w:val="both"/>
        <w:rPr>
          <w:rFonts w:ascii="Times New Roman" w:hAnsi="Times New Roman" w:cs="Times New Roman"/>
          <w:sz w:val="24"/>
          <w:szCs w:val="24"/>
        </w:rPr>
      </w:pPr>
      <w:r w:rsidRPr="00E06EF2">
        <w:rPr>
          <w:rFonts w:ascii="Times New Roman" w:hAnsi="Times New Roman" w:cs="Times New Roman"/>
          <w:sz w:val="24"/>
          <w:szCs w:val="24"/>
        </w:rPr>
        <w:lastRenderedPageBreak/>
        <w:t xml:space="preserve">I have been requested to provide the reasons for my order. </w:t>
      </w:r>
      <w:r w:rsidR="00501765" w:rsidRPr="00E06EF2">
        <w:rPr>
          <w:rFonts w:ascii="Times New Roman" w:hAnsi="Times New Roman" w:cs="Times New Roman"/>
          <w:sz w:val="24"/>
          <w:szCs w:val="24"/>
        </w:rPr>
        <w:t>Here</w:t>
      </w:r>
      <w:r w:rsidRPr="00E06EF2">
        <w:rPr>
          <w:rFonts w:ascii="Times New Roman" w:hAnsi="Times New Roman" w:cs="Times New Roman"/>
          <w:sz w:val="24"/>
          <w:szCs w:val="24"/>
        </w:rPr>
        <w:t xml:space="preserve"> are they.</w:t>
      </w:r>
    </w:p>
    <w:p w:rsidR="00B853E7" w:rsidRPr="00E06EF2" w:rsidRDefault="00B853E7" w:rsidP="00B853E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seeks the following order in this case.</w:t>
      </w:r>
    </w:p>
    <w:p w:rsidR="00A534DC" w:rsidRPr="00E06EF2" w:rsidRDefault="00F127EE" w:rsidP="00501765">
      <w:pPr>
        <w:spacing w:line="276"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w:t>
      </w:r>
      <w:r w:rsidR="00A534DC" w:rsidRPr="00E06EF2">
        <w:rPr>
          <w:rFonts w:ascii="Times New Roman" w:hAnsi="Times New Roman" w:cs="Times New Roman"/>
          <w:sz w:val="24"/>
          <w:szCs w:val="24"/>
        </w:rPr>
        <w:t xml:space="preserve">It is ordered that: </w:t>
      </w:r>
    </w:p>
    <w:p w:rsidR="00A534DC" w:rsidRPr="00E06EF2" w:rsidRDefault="00434383" w:rsidP="00501765">
      <w:pPr>
        <w:spacing w:after="0" w:line="240" w:lineRule="auto"/>
        <w:ind w:left="1980" w:hanging="540"/>
        <w:jc w:val="both"/>
        <w:rPr>
          <w:rFonts w:ascii="Times New Roman" w:hAnsi="Times New Roman" w:cs="Times New Roman"/>
          <w:sz w:val="24"/>
          <w:szCs w:val="24"/>
        </w:rPr>
      </w:pPr>
      <w:r w:rsidRPr="00E06EF2">
        <w:rPr>
          <w:rFonts w:ascii="Times New Roman" w:hAnsi="Times New Roman" w:cs="Times New Roman"/>
          <w:sz w:val="24"/>
          <w:szCs w:val="24"/>
        </w:rPr>
        <w:t>1. T</w:t>
      </w:r>
      <w:r w:rsidR="00A534DC" w:rsidRPr="00E06EF2">
        <w:rPr>
          <w:rFonts w:ascii="Times New Roman" w:hAnsi="Times New Roman" w:cs="Times New Roman"/>
          <w:sz w:val="24"/>
          <w:szCs w:val="24"/>
        </w:rPr>
        <w:t xml:space="preserve">he application for condonation for non-compliance with Rule 12 (3) of the Rules of the Supreme Court, 2018 be and is hereby </w:t>
      </w:r>
      <w:r w:rsidRPr="00E06EF2">
        <w:rPr>
          <w:rFonts w:ascii="Times New Roman" w:hAnsi="Times New Roman" w:cs="Times New Roman"/>
          <w:sz w:val="24"/>
          <w:szCs w:val="24"/>
        </w:rPr>
        <w:t>granted;</w:t>
      </w:r>
    </w:p>
    <w:p w:rsidR="00A534DC" w:rsidRPr="00E06EF2" w:rsidRDefault="00434383" w:rsidP="00501765">
      <w:pPr>
        <w:spacing w:after="0" w:line="240" w:lineRule="auto"/>
        <w:ind w:left="1980" w:hanging="540"/>
        <w:jc w:val="both"/>
        <w:rPr>
          <w:rFonts w:ascii="Times New Roman" w:hAnsi="Times New Roman" w:cs="Times New Roman"/>
          <w:sz w:val="24"/>
          <w:szCs w:val="24"/>
        </w:rPr>
      </w:pPr>
      <w:r w:rsidRPr="00E06EF2">
        <w:rPr>
          <w:rFonts w:ascii="Times New Roman" w:hAnsi="Times New Roman" w:cs="Times New Roman"/>
          <w:sz w:val="24"/>
          <w:szCs w:val="24"/>
        </w:rPr>
        <w:t>2. The application for reinstatement of the notice of appeal filed under case number SC433/18 be and is hereby granted;</w:t>
      </w:r>
    </w:p>
    <w:p w:rsidR="00434383" w:rsidRPr="00E06EF2" w:rsidRDefault="00434383" w:rsidP="00501765">
      <w:pPr>
        <w:spacing w:after="0" w:line="240" w:lineRule="auto"/>
        <w:ind w:left="1890" w:hanging="450"/>
        <w:jc w:val="both"/>
        <w:rPr>
          <w:rFonts w:ascii="Times New Roman" w:hAnsi="Times New Roman" w:cs="Times New Roman"/>
          <w:sz w:val="24"/>
          <w:szCs w:val="24"/>
        </w:rPr>
      </w:pPr>
      <w:r w:rsidRPr="00E06EF2">
        <w:rPr>
          <w:rFonts w:ascii="Times New Roman" w:hAnsi="Times New Roman" w:cs="Times New Roman"/>
          <w:sz w:val="24"/>
          <w:szCs w:val="24"/>
        </w:rPr>
        <w:t>3. The notice of appeal shall be deemed to have been reinstated on the date of this order;</w:t>
      </w:r>
    </w:p>
    <w:p w:rsidR="00434383" w:rsidRPr="00E06EF2" w:rsidRDefault="00434383" w:rsidP="00501765">
      <w:pPr>
        <w:spacing w:after="0" w:line="24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4. Costs of suit”</w:t>
      </w:r>
    </w:p>
    <w:p w:rsidR="00501765" w:rsidRPr="00E06EF2" w:rsidRDefault="00501765" w:rsidP="00501765">
      <w:pPr>
        <w:spacing w:after="0" w:line="240" w:lineRule="auto"/>
        <w:ind w:firstLine="1440"/>
        <w:jc w:val="both"/>
        <w:rPr>
          <w:rFonts w:ascii="Times New Roman" w:hAnsi="Times New Roman" w:cs="Times New Roman"/>
          <w:sz w:val="24"/>
          <w:szCs w:val="24"/>
        </w:rPr>
      </w:pPr>
    </w:p>
    <w:p w:rsidR="00501765" w:rsidRPr="00E06EF2" w:rsidRDefault="00501765" w:rsidP="00501765">
      <w:pPr>
        <w:spacing w:after="0" w:line="480" w:lineRule="auto"/>
        <w:ind w:firstLine="1440"/>
        <w:jc w:val="both"/>
        <w:rPr>
          <w:rFonts w:ascii="Times New Roman" w:hAnsi="Times New Roman" w:cs="Times New Roman"/>
          <w:sz w:val="24"/>
          <w:szCs w:val="24"/>
        </w:rPr>
      </w:pPr>
    </w:p>
    <w:p w:rsidR="00434383" w:rsidRPr="00E06EF2" w:rsidRDefault="00501765" w:rsidP="00FF132D">
      <w:pPr>
        <w:spacing w:line="480" w:lineRule="auto"/>
        <w:jc w:val="both"/>
        <w:rPr>
          <w:rFonts w:ascii="Times New Roman" w:hAnsi="Times New Roman" w:cs="Times New Roman"/>
          <w:sz w:val="24"/>
          <w:szCs w:val="24"/>
          <w:u w:val="single"/>
        </w:rPr>
      </w:pPr>
      <w:r w:rsidRPr="00E06EF2">
        <w:rPr>
          <w:rFonts w:ascii="Times New Roman" w:hAnsi="Times New Roman" w:cs="Times New Roman"/>
          <w:sz w:val="24"/>
          <w:szCs w:val="24"/>
          <w:u w:val="single"/>
        </w:rPr>
        <w:t>THE BACKGROUND</w:t>
      </w:r>
    </w:p>
    <w:p w:rsidR="00434383" w:rsidRPr="00E06EF2" w:rsidRDefault="00434383" w:rsidP="00D76575">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The applicant and the respond</w:t>
      </w:r>
      <w:r w:rsidR="00D76575" w:rsidRPr="00E06EF2">
        <w:rPr>
          <w:rFonts w:ascii="Times New Roman" w:hAnsi="Times New Roman" w:cs="Times New Roman"/>
          <w:sz w:val="24"/>
          <w:szCs w:val="24"/>
        </w:rPr>
        <w:t>ent</w:t>
      </w:r>
      <w:r w:rsidRPr="00E06EF2">
        <w:rPr>
          <w:rFonts w:ascii="Times New Roman" w:hAnsi="Times New Roman" w:cs="Times New Roman"/>
          <w:sz w:val="24"/>
          <w:szCs w:val="24"/>
        </w:rPr>
        <w:t xml:space="preserve"> entered into a contract wherein the respondent provided debt collection service</w:t>
      </w:r>
      <w:r w:rsidR="00F127EE" w:rsidRPr="00E06EF2">
        <w:rPr>
          <w:rFonts w:ascii="Times New Roman" w:hAnsi="Times New Roman" w:cs="Times New Roman"/>
          <w:sz w:val="24"/>
          <w:szCs w:val="24"/>
        </w:rPr>
        <w:t>s</w:t>
      </w:r>
      <w:r w:rsidRPr="00E06EF2">
        <w:rPr>
          <w:rFonts w:ascii="Times New Roman" w:hAnsi="Times New Roman" w:cs="Times New Roman"/>
          <w:sz w:val="24"/>
          <w:szCs w:val="24"/>
        </w:rPr>
        <w:t xml:space="preserve"> on behalf of the applicant. A dispute over payment arose after the respondent had provided the services.</w:t>
      </w:r>
    </w:p>
    <w:p w:rsidR="00D76575" w:rsidRPr="00E06EF2" w:rsidRDefault="00D76575" w:rsidP="00D76575">
      <w:pPr>
        <w:spacing w:after="0" w:line="480" w:lineRule="auto"/>
        <w:ind w:firstLine="1440"/>
        <w:jc w:val="both"/>
        <w:rPr>
          <w:rFonts w:ascii="Times New Roman" w:hAnsi="Times New Roman" w:cs="Times New Roman"/>
          <w:sz w:val="24"/>
          <w:szCs w:val="24"/>
        </w:rPr>
      </w:pPr>
    </w:p>
    <w:p w:rsidR="00D76575" w:rsidRPr="00E06EF2" w:rsidRDefault="00434383" w:rsidP="00741B41">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To resolve the impasse between the applicant and the respondent and as per their contract their dispute was placed before an arbitrator. The arbitration proceedings were protracted owing to numerous applications by the applicant to the High Court, the majority of which were never prosecuted to finality.</w:t>
      </w:r>
    </w:p>
    <w:p w:rsidR="00F127EE" w:rsidRPr="00E06EF2" w:rsidRDefault="00F127EE" w:rsidP="00741B41">
      <w:pPr>
        <w:spacing w:after="0" w:line="480" w:lineRule="auto"/>
        <w:ind w:firstLine="1440"/>
        <w:jc w:val="both"/>
        <w:rPr>
          <w:rFonts w:ascii="Times New Roman" w:hAnsi="Times New Roman" w:cs="Times New Roman"/>
          <w:sz w:val="24"/>
          <w:szCs w:val="24"/>
        </w:rPr>
      </w:pPr>
    </w:p>
    <w:p w:rsidR="00434383" w:rsidRPr="00E06EF2" w:rsidRDefault="00434383"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However, despite all the challenges faced, the arbitrator eventually made a determination in </w:t>
      </w:r>
      <w:proofErr w:type="spellStart"/>
      <w:r w:rsidRPr="00E06EF2">
        <w:rPr>
          <w:rFonts w:ascii="Times New Roman" w:hAnsi="Times New Roman" w:cs="Times New Roman"/>
          <w:sz w:val="24"/>
          <w:szCs w:val="24"/>
        </w:rPr>
        <w:t>favour</w:t>
      </w:r>
      <w:proofErr w:type="spellEnd"/>
      <w:r w:rsidRPr="00E06EF2">
        <w:rPr>
          <w:rFonts w:ascii="Times New Roman" w:hAnsi="Times New Roman" w:cs="Times New Roman"/>
          <w:sz w:val="24"/>
          <w:szCs w:val="24"/>
        </w:rPr>
        <w:t xml:space="preserve"> of the respondent which proceeded to successfully apply to the High Court for the registration of the award.</w:t>
      </w:r>
    </w:p>
    <w:p w:rsidR="00D76575" w:rsidRPr="00E06EF2" w:rsidRDefault="00D76575" w:rsidP="001813A6">
      <w:pPr>
        <w:spacing w:after="0" w:line="480" w:lineRule="auto"/>
        <w:ind w:firstLine="1440"/>
        <w:jc w:val="both"/>
        <w:rPr>
          <w:rFonts w:ascii="Times New Roman" w:hAnsi="Times New Roman" w:cs="Times New Roman"/>
          <w:sz w:val="24"/>
          <w:szCs w:val="24"/>
        </w:rPr>
      </w:pPr>
    </w:p>
    <w:p w:rsidR="00434383" w:rsidRPr="00E06EF2" w:rsidRDefault="00434383"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lastRenderedPageBreak/>
        <w:t xml:space="preserve">The applicant </w:t>
      </w:r>
      <w:r w:rsidR="00F127EE" w:rsidRPr="00E06EF2">
        <w:rPr>
          <w:rFonts w:ascii="Times New Roman" w:hAnsi="Times New Roman" w:cs="Times New Roman"/>
          <w:sz w:val="24"/>
          <w:szCs w:val="24"/>
        </w:rPr>
        <w:t>respo</w:t>
      </w:r>
      <w:r w:rsidRPr="00E06EF2">
        <w:rPr>
          <w:rFonts w:ascii="Times New Roman" w:hAnsi="Times New Roman" w:cs="Times New Roman"/>
          <w:sz w:val="24"/>
          <w:szCs w:val="24"/>
        </w:rPr>
        <w:t>n</w:t>
      </w:r>
      <w:r w:rsidR="00F127EE" w:rsidRPr="00E06EF2">
        <w:rPr>
          <w:rFonts w:ascii="Times New Roman" w:hAnsi="Times New Roman" w:cs="Times New Roman"/>
          <w:sz w:val="24"/>
          <w:szCs w:val="24"/>
        </w:rPr>
        <w:t>ded</w:t>
      </w:r>
      <w:r w:rsidRPr="00E06EF2">
        <w:rPr>
          <w:rFonts w:ascii="Times New Roman" w:hAnsi="Times New Roman" w:cs="Times New Roman"/>
          <w:sz w:val="24"/>
          <w:szCs w:val="24"/>
        </w:rPr>
        <w:t xml:space="preserve"> by filing an appeal against the judgment of the High Court on 6 June 2018. The applicant failed to comply with </w:t>
      </w:r>
      <w:r w:rsidR="00564167">
        <w:rPr>
          <w:rFonts w:ascii="Times New Roman" w:hAnsi="Times New Roman" w:cs="Times New Roman"/>
          <w:sz w:val="24"/>
          <w:szCs w:val="24"/>
        </w:rPr>
        <w:t>r</w:t>
      </w:r>
      <w:r w:rsidRPr="00E06EF2">
        <w:rPr>
          <w:rFonts w:ascii="Times New Roman" w:hAnsi="Times New Roman" w:cs="Times New Roman"/>
          <w:sz w:val="24"/>
          <w:szCs w:val="24"/>
        </w:rPr>
        <w:t xml:space="preserve"> 12(3) of the Supreme Court Rules, 2018, in that it failed to furnish the Registrar with a receipt confirming payment for the Sheriff’s security for costs of service of all notices of set down.</w:t>
      </w:r>
    </w:p>
    <w:p w:rsidR="00D76575" w:rsidRPr="00E06EF2" w:rsidRDefault="00D76575" w:rsidP="001813A6">
      <w:pPr>
        <w:spacing w:after="0" w:line="480" w:lineRule="auto"/>
        <w:ind w:firstLine="1440"/>
        <w:jc w:val="both"/>
        <w:rPr>
          <w:rFonts w:ascii="Times New Roman" w:hAnsi="Times New Roman" w:cs="Times New Roman"/>
          <w:sz w:val="24"/>
          <w:szCs w:val="24"/>
        </w:rPr>
      </w:pPr>
    </w:p>
    <w:p w:rsidR="00434383" w:rsidRPr="00E06EF2" w:rsidRDefault="00434383"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The non-compliance with </w:t>
      </w:r>
      <w:r w:rsidR="00564167">
        <w:rPr>
          <w:rFonts w:ascii="Times New Roman" w:hAnsi="Times New Roman" w:cs="Times New Roman"/>
          <w:sz w:val="24"/>
          <w:szCs w:val="24"/>
        </w:rPr>
        <w:t xml:space="preserve">r </w:t>
      </w:r>
      <w:r w:rsidRPr="00E06EF2">
        <w:rPr>
          <w:rFonts w:ascii="Times New Roman" w:hAnsi="Times New Roman" w:cs="Times New Roman"/>
          <w:sz w:val="24"/>
          <w:szCs w:val="24"/>
        </w:rPr>
        <w:t>12(3) led to the applicant’s appeal being deemed to have been abandoned leading to the applicant’s filing this application for the condonation and reinsta</w:t>
      </w:r>
      <w:r w:rsidR="00D76575" w:rsidRPr="00E06EF2">
        <w:rPr>
          <w:rFonts w:ascii="Times New Roman" w:hAnsi="Times New Roman" w:cs="Times New Roman"/>
          <w:sz w:val="24"/>
          <w:szCs w:val="24"/>
        </w:rPr>
        <w:t>te</w:t>
      </w:r>
      <w:r w:rsidRPr="00E06EF2">
        <w:rPr>
          <w:rFonts w:ascii="Times New Roman" w:hAnsi="Times New Roman" w:cs="Times New Roman"/>
          <w:sz w:val="24"/>
          <w:szCs w:val="24"/>
        </w:rPr>
        <w:t>ment of the appeal.</w:t>
      </w:r>
    </w:p>
    <w:p w:rsidR="00D76575" w:rsidRPr="00E06EF2" w:rsidRDefault="00D76575" w:rsidP="001813A6">
      <w:pPr>
        <w:spacing w:after="0" w:line="480" w:lineRule="auto"/>
        <w:ind w:firstLine="1440"/>
        <w:jc w:val="both"/>
        <w:rPr>
          <w:rFonts w:ascii="Times New Roman" w:hAnsi="Times New Roman" w:cs="Times New Roman"/>
          <w:sz w:val="24"/>
          <w:szCs w:val="24"/>
        </w:rPr>
      </w:pPr>
    </w:p>
    <w:p w:rsidR="00434383" w:rsidRPr="00E06EF2" w:rsidRDefault="00D76575" w:rsidP="00FF132D">
      <w:pPr>
        <w:spacing w:line="480" w:lineRule="auto"/>
        <w:jc w:val="both"/>
        <w:rPr>
          <w:rFonts w:ascii="Times New Roman" w:hAnsi="Times New Roman" w:cs="Times New Roman"/>
          <w:sz w:val="24"/>
          <w:szCs w:val="24"/>
          <w:u w:val="single"/>
        </w:rPr>
      </w:pPr>
      <w:proofErr w:type="gramStart"/>
      <w:r w:rsidRPr="00E06EF2">
        <w:rPr>
          <w:rFonts w:ascii="Times New Roman" w:hAnsi="Times New Roman" w:cs="Times New Roman"/>
          <w:sz w:val="24"/>
          <w:szCs w:val="24"/>
          <w:u w:val="single"/>
        </w:rPr>
        <w:t>THE APPLICANT’S CASE.</w:t>
      </w:r>
      <w:proofErr w:type="gramEnd"/>
    </w:p>
    <w:p w:rsidR="00434383" w:rsidRPr="00E06EF2" w:rsidRDefault="00485A42" w:rsidP="00D76575">
      <w:pPr>
        <w:spacing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In its founding affidavit the applicant attributed its failure to comply with </w:t>
      </w:r>
      <w:r w:rsidR="00564167">
        <w:rPr>
          <w:rFonts w:ascii="Times New Roman" w:hAnsi="Times New Roman" w:cs="Times New Roman"/>
          <w:sz w:val="24"/>
          <w:szCs w:val="24"/>
        </w:rPr>
        <w:t>r</w:t>
      </w:r>
      <w:r w:rsidRPr="00E06EF2">
        <w:rPr>
          <w:rFonts w:ascii="Times New Roman" w:hAnsi="Times New Roman" w:cs="Times New Roman"/>
          <w:sz w:val="24"/>
          <w:szCs w:val="24"/>
        </w:rPr>
        <w:t xml:space="preserve"> 12(3)</w:t>
      </w:r>
      <w:r w:rsidR="00564167">
        <w:rPr>
          <w:rFonts w:ascii="Times New Roman" w:hAnsi="Times New Roman" w:cs="Times New Roman"/>
          <w:sz w:val="24"/>
          <w:szCs w:val="24"/>
        </w:rPr>
        <w:t xml:space="preserve"> </w:t>
      </w:r>
      <w:r w:rsidRPr="00E06EF2">
        <w:rPr>
          <w:rFonts w:ascii="Times New Roman" w:hAnsi="Times New Roman" w:cs="Times New Roman"/>
          <w:sz w:val="24"/>
          <w:szCs w:val="24"/>
        </w:rPr>
        <w:t>(</w:t>
      </w:r>
      <w:r w:rsidRPr="00564167">
        <w:rPr>
          <w:rFonts w:ascii="Times New Roman" w:hAnsi="Times New Roman" w:cs="Times New Roman"/>
          <w:i/>
          <w:sz w:val="24"/>
          <w:szCs w:val="24"/>
        </w:rPr>
        <w:t>supra</w:t>
      </w:r>
      <w:r w:rsidRPr="00E06EF2">
        <w:rPr>
          <w:rFonts w:ascii="Times New Roman" w:hAnsi="Times New Roman" w:cs="Times New Roman"/>
          <w:sz w:val="24"/>
          <w:szCs w:val="24"/>
        </w:rPr>
        <w:t>) to miscommunication between the legal practition</w:t>
      </w:r>
      <w:r w:rsidR="00F127EE" w:rsidRPr="00E06EF2">
        <w:rPr>
          <w:rFonts w:ascii="Times New Roman" w:hAnsi="Times New Roman" w:cs="Times New Roman"/>
          <w:sz w:val="24"/>
          <w:szCs w:val="24"/>
        </w:rPr>
        <w:t>er</w:t>
      </w:r>
      <w:r w:rsidRPr="00E06EF2">
        <w:rPr>
          <w:rFonts w:ascii="Times New Roman" w:hAnsi="Times New Roman" w:cs="Times New Roman"/>
          <w:sz w:val="24"/>
          <w:szCs w:val="24"/>
        </w:rPr>
        <w:t xml:space="preserve"> handling the appeal and his clerk.</w:t>
      </w:r>
    </w:p>
    <w:p w:rsidR="00485A42" w:rsidRPr="00E06EF2" w:rsidRDefault="00485A42"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The applicant alleged that the result of the confusion led to the non-filing of the receipt for the Sheriff’s costs which issue was subsequently rectified.</w:t>
      </w:r>
    </w:p>
    <w:p w:rsidR="00D76575" w:rsidRPr="00E06EF2" w:rsidRDefault="00D76575" w:rsidP="001813A6">
      <w:pPr>
        <w:spacing w:after="0" w:line="480" w:lineRule="auto"/>
        <w:ind w:firstLine="1440"/>
        <w:jc w:val="both"/>
        <w:rPr>
          <w:rFonts w:ascii="Times New Roman" w:hAnsi="Times New Roman" w:cs="Times New Roman"/>
          <w:sz w:val="24"/>
          <w:szCs w:val="24"/>
        </w:rPr>
      </w:pPr>
    </w:p>
    <w:p w:rsidR="00485A42" w:rsidRPr="00E06EF2" w:rsidRDefault="00485A42"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The applicant further reiterated in its application that it had prospects of success in that the court </w:t>
      </w:r>
      <w:r w:rsidRPr="00E06EF2">
        <w:rPr>
          <w:rFonts w:ascii="Times New Roman" w:hAnsi="Times New Roman" w:cs="Times New Roman"/>
          <w:i/>
          <w:sz w:val="24"/>
          <w:szCs w:val="24"/>
        </w:rPr>
        <w:t>a quo</w:t>
      </w:r>
      <w:r w:rsidRPr="00E06EF2">
        <w:rPr>
          <w:rFonts w:ascii="Times New Roman" w:hAnsi="Times New Roman" w:cs="Times New Roman"/>
          <w:sz w:val="24"/>
          <w:szCs w:val="24"/>
        </w:rPr>
        <w:t xml:space="preserve"> had improperly registered </w:t>
      </w:r>
      <w:r w:rsidR="002E3D9A" w:rsidRPr="00E06EF2">
        <w:rPr>
          <w:rFonts w:ascii="Times New Roman" w:hAnsi="Times New Roman" w:cs="Times New Roman"/>
          <w:sz w:val="24"/>
          <w:szCs w:val="24"/>
        </w:rPr>
        <w:t>the arbitrary award in that the court had proceeded to register same despite an application for review having been filed to challenge it.</w:t>
      </w:r>
    </w:p>
    <w:p w:rsidR="00D76575" w:rsidRPr="00E06EF2" w:rsidRDefault="00D76575" w:rsidP="001813A6">
      <w:pPr>
        <w:spacing w:after="0" w:line="480" w:lineRule="auto"/>
        <w:ind w:firstLine="1440"/>
        <w:jc w:val="both"/>
        <w:rPr>
          <w:rFonts w:ascii="Times New Roman" w:hAnsi="Times New Roman" w:cs="Times New Roman"/>
          <w:sz w:val="24"/>
          <w:szCs w:val="24"/>
        </w:rPr>
      </w:pPr>
    </w:p>
    <w:p w:rsidR="002E3D9A" w:rsidRDefault="002E3D9A"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The applicant also criticized the court </w:t>
      </w:r>
      <w:r w:rsidRPr="00E06EF2">
        <w:rPr>
          <w:rFonts w:ascii="Times New Roman" w:hAnsi="Times New Roman" w:cs="Times New Roman"/>
          <w:i/>
          <w:sz w:val="24"/>
          <w:szCs w:val="24"/>
        </w:rPr>
        <w:t>a quo</w:t>
      </w:r>
      <w:r w:rsidRPr="00E06EF2">
        <w:rPr>
          <w:rFonts w:ascii="Times New Roman" w:hAnsi="Times New Roman" w:cs="Times New Roman"/>
          <w:sz w:val="24"/>
          <w:szCs w:val="24"/>
        </w:rPr>
        <w:t xml:space="preserve"> for failing to provide reasons for the registration of the award.</w:t>
      </w:r>
    </w:p>
    <w:p w:rsidR="00D76575" w:rsidRPr="00E06EF2" w:rsidRDefault="00D76575" w:rsidP="001813A6">
      <w:pPr>
        <w:spacing w:after="0" w:line="480" w:lineRule="auto"/>
        <w:ind w:firstLine="1440"/>
        <w:jc w:val="both"/>
        <w:rPr>
          <w:rFonts w:ascii="Times New Roman" w:hAnsi="Times New Roman" w:cs="Times New Roman"/>
          <w:sz w:val="24"/>
          <w:szCs w:val="24"/>
        </w:rPr>
      </w:pPr>
    </w:p>
    <w:p w:rsidR="002E3D9A" w:rsidRPr="00E06EF2" w:rsidRDefault="00D76575" w:rsidP="00FF132D">
      <w:pPr>
        <w:spacing w:line="480" w:lineRule="auto"/>
        <w:jc w:val="both"/>
        <w:rPr>
          <w:rFonts w:ascii="Times New Roman" w:hAnsi="Times New Roman" w:cs="Times New Roman"/>
          <w:sz w:val="24"/>
          <w:szCs w:val="24"/>
          <w:u w:val="single"/>
        </w:rPr>
      </w:pPr>
      <w:r w:rsidRPr="00E06EF2">
        <w:rPr>
          <w:rFonts w:ascii="Times New Roman" w:hAnsi="Times New Roman" w:cs="Times New Roman"/>
          <w:sz w:val="24"/>
          <w:szCs w:val="24"/>
          <w:u w:val="single"/>
        </w:rPr>
        <w:lastRenderedPageBreak/>
        <w:t>THE RESPONDENT’S CASE</w:t>
      </w:r>
    </w:p>
    <w:p w:rsidR="00C30DB5" w:rsidRPr="00E06EF2" w:rsidRDefault="002E3D9A"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In its notice of opposition, the respondent opposed the applicant’s application on the following</w:t>
      </w:r>
      <w:r w:rsidR="00C30DB5" w:rsidRPr="00E06EF2">
        <w:rPr>
          <w:rFonts w:ascii="Times New Roman" w:hAnsi="Times New Roman" w:cs="Times New Roman"/>
          <w:sz w:val="24"/>
          <w:szCs w:val="24"/>
        </w:rPr>
        <w:t>:</w:t>
      </w:r>
      <w:r w:rsidRPr="00E06EF2">
        <w:rPr>
          <w:rFonts w:ascii="Times New Roman" w:hAnsi="Times New Roman" w:cs="Times New Roman"/>
          <w:sz w:val="24"/>
          <w:szCs w:val="24"/>
        </w:rPr>
        <w:t xml:space="preserve"> </w:t>
      </w:r>
    </w:p>
    <w:p w:rsidR="002E3D9A" w:rsidRPr="00E06EF2" w:rsidRDefault="00C30DB5"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I</w:t>
      </w:r>
      <w:r w:rsidR="002E3D9A" w:rsidRPr="00E06EF2">
        <w:rPr>
          <w:rFonts w:ascii="Times New Roman" w:hAnsi="Times New Roman" w:cs="Times New Roman"/>
          <w:sz w:val="24"/>
          <w:szCs w:val="24"/>
        </w:rPr>
        <w:t xml:space="preserve">t criticized the applicant for its lackadaisical approach in failing </w:t>
      </w:r>
      <w:r w:rsidRPr="00E06EF2">
        <w:rPr>
          <w:rFonts w:ascii="Times New Roman" w:hAnsi="Times New Roman" w:cs="Times New Roman"/>
          <w:sz w:val="24"/>
          <w:szCs w:val="24"/>
        </w:rPr>
        <w:t xml:space="preserve">to comply with </w:t>
      </w:r>
      <w:r w:rsidR="00564167">
        <w:rPr>
          <w:rFonts w:ascii="Times New Roman" w:hAnsi="Times New Roman" w:cs="Times New Roman"/>
          <w:sz w:val="24"/>
          <w:szCs w:val="24"/>
        </w:rPr>
        <w:t xml:space="preserve">r </w:t>
      </w:r>
      <w:r w:rsidRPr="00E06EF2">
        <w:rPr>
          <w:rFonts w:ascii="Times New Roman" w:hAnsi="Times New Roman" w:cs="Times New Roman"/>
          <w:sz w:val="24"/>
          <w:szCs w:val="24"/>
        </w:rPr>
        <w:t>12(3)</w:t>
      </w:r>
      <w:r w:rsidR="002E3D9A" w:rsidRPr="00E06EF2">
        <w:rPr>
          <w:rFonts w:ascii="Times New Roman" w:hAnsi="Times New Roman" w:cs="Times New Roman"/>
          <w:sz w:val="24"/>
          <w:szCs w:val="24"/>
        </w:rPr>
        <w:t xml:space="preserve"> </w:t>
      </w:r>
      <w:r w:rsidR="00564167">
        <w:rPr>
          <w:rFonts w:ascii="Times New Roman" w:hAnsi="Times New Roman" w:cs="Times New Roman"/>
          <w:sz w:val="24"/>
          <w:szCs w:val="24"/>
        </w:rPr>
        <w:t>(</w:t>
      </w:r>
      <w:r w:rsidR="002E3D9A" w:rsidRPr="00564167">
        <w:rPr>
          <w:rFonts w:ascii="Times New Roman" w:hAnsi="Times New Roman" w:cs="Times New Roman"/>
          <w:i/>
          <w:sz w:val="24"/>
          <w:szCs w:val="24"/>
        </w:rPr>
        <w:t>supra</w:t>
      </w:r>
      <w:r w:rsidR="00564167">
        <w:rPr>
          <w:rFonts w:ascii="Times New Roman" w:hAnsi="Times New Roman" w:cs="Times New Roman"/>
          <w:sz w:val="24"/>
          <w:szCs w:val="24"/>
        </w:rPr>
        <w:t xml:space="preserve">) </w:t>
      </w:r>
      <w:r w:rsidR="002E3D9A" w:rsidRPr="00E06EF2">
        <w:rPr>
          <w:rFonts w:ascii="Times New Roman" w:hAnsi="Times New Roman" w:cs="Times New Roman"/>
          <w:sz w:val="24"/>
          <w:szCs w:val="24"/>
        </w:rPr>
        <w:t>and opined that the applicant had not given a reasonable explanation to support its position.</w:t>
      </w:r>
    </w:p>
    <w:p w:rsidR="001813A6" w:rsidRPr="00E06EF2" w:rsidRDefault="001813A6" w:rsidP="001813A6">
      <w:pPr>
        <w:spacing w:after="0" w:line="480" w:lineRule="auto"/>
        <w:ind w:firstLine="1440"/>
        <w:jc w:val="both"/>
        <w:rPr>
          <w:rFonts w:ascii="Times New Roman" w:hAnsi="Times New Roman" w:cs="Times New Roman"/>
          <w:sz w:val="24"/>
          <w:szCs w:val="24"/>
        </w:rPr>
      </w:pPr>
    </w:p>
    <w:p w:rsidR="002E3D9A" w:rsidRPr="00E06EF2" w:rsidRDefault="00C23521" w:rsidP="001813A6">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respondent</w:t>
      </w:r>
      <w:r w:rsidR="002E3D9A" w:rsidRPr="00E06EF2">
        <w:rPr>
          <w:rFonts w:ascii="Times New Roman" w:hAnsi="Times New Roman" w:cs="Times New Roman"/>
          <w:sz w:val="24"/>
          <w:szCs w:val="24"/>
        </w:rPr>
        <w:t xml:space="preserve"> further attacked the applicant for having employed all the tricks in the book in an effort to obstruct the smooth conclusion of the arbitration proceedings and argued that the application for condonation was actually a furtherance of the same delaying strategy.</w:t>
      </w:r>
    </w:p>
    <w:p w:rsidR="00D76575" w:rsidRPr="00E06EF2" w:rsidRDefault="00D76575" w:rsidP="001813A6">
      <w:pPr>
        <w:spacing w:after="0" w:line="480" w:lineRule="auto"/>
        <w:ind w:firstLine="1440"/>
        <w:jc w:val="both"/>
        <w:rPr>
          <w:rFonts w:ascii="Times New Roman" w:hAnsi="Times New Roman" w:cs="Times New Roman"/>
          <w:sz w:val="24"/>
          <w:szCs w:val="24"/>
        </w:rPr>
      </w:pPr>
    </w:p>
    <w:p w:rsidR="002E3D9A" w:rsidRPr="00E06EF2" w:rsidRDefault="002E3D9A"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Finally, the respondent argued that the attack on the court’s </w:t>
      </w:r>
      <w:r w:rsidRPr="00E06EF2">
        <w:rPr>
          <w:rFonts w:ascii="Times New Roman" w:hAnsi="Times New Roman" w:cs="Times New Roman"/>
          <w:i/>
          <w:sz w:val="24"/>
          <w:szCs w:val="24"/>
        </w:rPr>
        <w:t>a quo’s</w:t>
      </w:r>
      <w:r w:rsidRPr="00E06EF2">
        <w:rPr>
          <w:rFonts w:ascii="Times New Roman" w:hAnsi="Times New Roman" w:cs="Times New Roman"/>
          <w:sz w:val="24"/>
          <w:szCs w:val="24"/>
        </w:rPr>
        <w:t xml:space="preserve"> alleged failure to provide reasons for its decision to register the arbitrary award</w:t>
      </w:r>
      <w:r w:rsidR="003B06EE" w:rsidRPr="00E06EF2">
        <w:rPr>
          <w:rFonts w:ascii="Times New Roman" w:hAnsi="Times New Roman" w:cs="Times New Roman"/>
          <w:sz w:val="24"/>
          <w:szCs w:val="24"/>
        </w:rPr>
        <w:t xml:space="preserve"> was most unfair and baseless since the court had in fact given such reasons.</w:t>
      </w:r>
    </w:p>
    <w:p w:rsidR="00D76575" w:rsidRPr="00E06EF2" w:rsidRDefault="00D76575" w:rsidP="001813A6">
      <w:pPr>
        <w:spacing w:after="0" w:line="480" w:lineRule="auto"/>
        <w:ind w:firstLine="1440"/>
        <w:jc w:val="both"/>
        <w:rPr>
          <w:rFonts w:ascii="Times New Roman" w:hAnsi="Times New Roman" w:cs="Times New Roman"/>
          <w:sz w:val="24"/>
          <w:szCs w:val="24"/>
        </w:rPr>
      </w:pPr>
    </w:p>
    <w:p w:rsidR="003B06EE" w:rsidRDefault="003B06EE"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All in </w:t>
      </w:r>
      <w:r w:rsidR="00D76575" w:rsidRPr="00E06EF2">
        <w:rPr>
          <w:rFonts w:ascii="Times New Roman" w:hAnsi="Times New Roman" w:cs="Times New Roman"/>
          <w:sz w:val="24"/>
          <w:szCs w:val="24"/>
        </w:rPr>
        <w:t>all,</w:t>
      </w:r>
      <w:r w:rsidR="00AA3302" w:rsidRPr="00E06EF2">
        <w:rPr>
          <w:rFonts w:ascii="Times New Roman" w:hAnsi="Times New Roman" w:cs="Times New Roman"/>
          <w:sz w:val="24"/>
          <w:szCs w:val="24"/>
        </w:rPr>
        <w:t xml:space="preserve"> the respondent expressed</w:t>
      </w:r>
      <w:r w:rsidRPr="00E06EF2">
        <w:rPr>
          <w:rFonts w:ascii="Times New Roman" w:hAnsi="Times New Roman" w:cs="Times New Roman"/>
          <w:sz w:val="24"/>
          <w:szCs w:val="24"/>
        </w:rPr>
        <w:t xml:space="preserve"> a very f</w:t>
      </w:r>
      <w:r w:rsidR="00D76575" w:rsidRPr="00E06EF2">
        <w:rPr>
          <w:rFonts w:ascii="Times New Roman" w:hAnsi="Times New Roman" w:cs="Times New Roman"/>
          <w:sz w:val="24"/>
          <w:szCs w:val="24"/>
        </w:rPr>
        <w:t>ir</w:t>
      </w:r>
      <w:r w:rsidRPr="00E06EF2">
        <w:rPr>
          <w:rFonts w:ascii="Times New Roman" w:hAnsi="Times New Roman" w:cs="Times New Roman"/>
          <w:sz w:val="24"/>
          <w:szCs w:val="24"/>
        </w:rPr>
        <w:t xml:space="preserve">m position that the filed appeal had no prospects of success and </w:t>
      </w:r>
      <w:proofErr w:type="gramStart"/>
      <w:r w:rsidRPr="00E06EF2">
        <w:rPr>
          <w:rFonts w:ascii="Times New Roman" w:hAnsi="Times New Roman" w:cs="Times New Roman"/>
          <w:sz w:val="24"/>
          <w:szCs w:val="24"/>
        </w:rPr>
        <w:t>that,</w:t>
      </w:r>
      <w:proofErr w:type="gramEnd"/>
      <w:r w:rsidRPr="00E06EF2">
        <w:rPr>
          <w:rFonts w:ascii="Times New Roman" w:hAnsi="Times New Roman" w:cs="Times New Roman"/>
          <w:sz w:val="24"/>
          <w:szCs w:val="24"/>
        </w:rPr>
        <w:t xml:space="preserve"> it was solely filed to buy time.</w:t>
      </w:r>
    </w:p>
    <w:p w:rsidR="00E06EF2" w:rsidRDefault="00E06EF2" w:rsidP="001813A6">
      <w:pPr>
        <w:spacing w:after="0" w:line="480" w:lineRule="auto"/>
        <w:ind w:firstLine="1440"/>
        <w:jc w:val="both"/>
        <w:rPr>
          <w:rFonts w:ascii="Times New Roman" w:hAnsi="Times New Roman" w:cs="Times New Roman"/>
          <w:sz w:val="24"/>
          <w:szCs w:val="24"/>
        </w:rPr>
      </w:pPr>
    </w:p>
    <w:p w:rsidR="00E06EF2" w:rsidRDefault="00E06EF2" w:rsidP="001813A6">
      <w:pPr>
        <w:spacing w:after="0" w:line="480" w:lineRule="auto"/>
        <w:ind w:firstLine="1440"/>
        <w:jc w:val="both"/>
        <w:rPr>
          <w:rFonts w:ascii="Times New Roman" w:hAnsi="Times New Roman" w:cs="Times New Roman"/>
          <w:sz w:val="24"/>
          <w:szCs w:val="24"/>
        </w:rPr>
      </w:pPr>
    </w:p>
    <w:p w:rsidR="00E06EF2" w:rsidRDefault="00E06EF2" w:rsidP="001813A6">
      <w:pPr>
        <w:spacing w:after="0" w:line="480" w:lineRule="auto"/>
        <w:ind w:firstLine="1440"/>
        <w:jc w:val="both"/>
        <w:rPr>
          <w:rFonts w:ascii="Times New Roman" w:hAnsi="Times New Roman" w:cs="Times New Roman"/>
          <w:sz w:val="24"/>
          <w:szCs w:val="24"/>
        </w:rPr>
      </w:pPr>
    </w:p>
    <w:p w:rsidR="00E06EF2" w:rsidRPr="00E06EF2" w:rsidRDefault="00E06EF2" w:rsidP="001813A6">
      <w:pPr>
        <w:spacing w:after="0" w:line="480" w:lineRule="auto"/>
        <w:ind w:firstLine="1440"/>
        <w:jc w:val="both"/>
        <w:rPr>
          <w:rFonts w:ascii="Times New Roman" w:hAnsi="Times New Roman" w:cs="Times New Roman"/>
          <w:sz w:val="24"/>
          <w:szCs w:val="24"/>
        </w:rPr>
      </w:pPr>
    </w:p>
    <w:p w:rsidR="00D76575" w:rsidRPr="00E06EF2" w:rsidRDefault="00D76575" w:rsidP="001813A6">
      <w:pPr>
        <w:spacing w:after="0" w:line="480" w:lineRule="auto"/>
        <w:ind w:firstLine="1440"/>
        <w:jc w:val="both"/>
        <w:rPr>
          <w:rFonts w:ascii="Times New Roman" w:hAnsi="Times New Roman" w:cs="Times New Roman"/>
          <w:sz w:val="24"/>
          <w:szCs w:val="24"/>
        </w:rPr>
      </w:pPr>
    </w:p>
    <w:p w:rsidR="003B06EE" w:rsidRPr="00E06EF2" w:rsidRDefault="00D76575" w:rsidP="00FF132D">
      <w:pPr>
        <w:spacing w:line="480" w:lineRule="auto"/>
        <w:jc w:val="both"/>
        <w:rPr>
          <w:rFonts w:ascii="Times New Roman" w:hAnsi="Times New Roman" w:cs="Times New Roman"/>
          <w:sz w:val="24"/>
          <w:szCs w:val="24"/>
          <w:u w:val="single"/>
        </w:rPr>
      </w:pPr>
      <w:r w:rsidRPr="00E06EF2">
        <w:rPr>
          <w:rFonts w:ascii="Times New Roman" w:hAnsi="Times New Roman" w:cs="Times New Roman"/>
          <w:sz w:val="24"/>
          <w:szCs w:val="24"/>
          <w:u w:val="single"/>
        </w:rPr>
        <w:lastRenderedPageBreak/>
        <w:t>THE LEGAL POSITION</w:t>
      </w:r>
    </w:p>
    <w:p w:rsidR="003B06EE" w:rsidRPr="00E06EF2" w:rsidRDefault="003B06EE" w:rsidP="00D76575">
      <w:pPr>
        <w:spacing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The law relating to an application for reinstatement of appeal was underscored by this </w:t>
      </w:r>
      <w:r w:rsidR="00564167" w:rsidRPr="00E06EF2">
        <w:rPr>
          <w:rFonts w:ascii="Times New Roman" w:hAnsi="Times New Roman" w:cs="Times New Roman"/>
          <w:sz w:val="24"/>
          <w:szCs w:val="24"/>
        </w:rPr>
        <w:t>C</w:t>
      </w:r>
      <w:r w:rsidRPr="00E06EF2">
        <w:rPr>
          <w:rFonts w:ascii="Times New Roman" w:hAnsi="Times New Roman" w:cs="Times New Roman"/>
          <w:sz w:val="24"/>
          <w:szCs w:val="24"/>
        </w:rPr>
        <w:t xml:space="preserve">ourt in the case of </w:t>
      </w:r>
      <w:r w:rsidRPr="00E06EF2">
        <w:rPr>
          <w:rFonts w:ascii="Times New Roman" w:hAnsi="Times New Roman" w:cs="Times New Roman"/>
          <w:i/>
          <w:sz w:val="24"/>
          <w:szCs w:val="24"/>
        </w:rPr>
        <w:t xml:space="preserve">Champion Constructers vs </w:t>
      </w:r>
      <w:proofErr w:type="spellStart"/>
      <w:r w:rsidRPr="00E06EF2">
        <w:rPr>
          <w:rFonts w:ascii="Times New Roman" w:hAnsi="Times New Roman" w:cs="Times New Roman"/>
          <w:i/>
          <w:sz w:val="24"/>
          <w:szCs w:val="24"/>
        </w:rPr>
        <w:t>Mkandla</w:t>
      </w:r>
      <w:proofErr w:type="spellEnd"/>
      <w:r w:rsidRPr="00E06EF2">
        <w:rPr>
          <w:rFonts w:ascii="Times New Roman" w:hAnsi="Times New Roman" w:cs="Times New Roman"/>
          <w:i/>
          <w:sz w:val="24"/>
          <w:szCs w:val="24"/>
        </w:rPr>
        <w:t xml:space="preserve"> &amp; Anor</w:t>
      </w:r>
      <w:r w:rsidR="004D1973" w:rsidRPr="00E06EF2">
        <w:rPr>
          <w:rStyle w:val="FootnoteReference"/>
          <w:rFonts w:ascii="Times New Roman" w:hAnsi="Times New Roman" w:cs="Times New Roman"/>
          <w:i/>
          <w:sz w:val="24"/>
          <w:szCs w:val="24"/>
        </w:rPr>
        <w:footnoteReference w:id="1"/>
      </w:r>
      <w:r w:rsidRPr="00E06EF2">
        <w:rPr>
          <w:rFonts w:ascii="Times New Roman" w:hAnsi="Times New Roman" w:cs="Times New Roman"/>
          <w:i/>
          <w:sz w:val="24"/>
          <w:szCs w:val="24"/>
        </w:rPr>
        <w:t xml:space="preserve"> </w:t>
      </w:r>
      <w:r w:rsidRPr="00E06EF2">
        <w:rPr>
          <w:rFonts w:ascii="Times New Roman" w:hAnsi="Times New Roman" w:cs="Times New Roman"/>
          <w:sz w:val="24"/>
          <w:szCs w:val="24"/>
        </w:rPr>
        <w:t xml:space="preserve">where the court outlined the </w:t>
      </w:r>
      <w:r w:rsidR="000C167E" w:rsidRPr="00E06EF2">
        <w:rPr>
          <w:rFonts w:ascii="Times New Roman" w:hAnsi="Times New Roman" w:cs="Times New Roman"/>
          <w:sz w:val="24"/>
          <w:szCs w:val="24"/>
        </w:rPr>
        <w:t>requirements</w:t>
      </w:r>
      <w:r w:rsidRPr="00E06EF2">
        <w:rPr>
          <w:rFonts w:ascii="Times New Roman" w:hAnsi="Times New Roman" w:cs="Times New Roman"/>
          <w:sz w:val="24"/>
          <w:szCs w:val="24"/>
        </w:rPr>
        <w:t xml:space="preserve"> </w:t>
      </w:r>
      <w:r w:rsidR="00060E6B" w:rsidRPr="00E06EF2">
        <w:rPr>
          <w:rFonts w:ascii="Times New Roman" w:hAnsi="Times New Roman" w:cs="Times New Roman"/>
          <w:sz w:val="24"/>
          <w:szCs w:val="24"/>
        </w:rPr>
        <w:t xml:space="preserve">to be considered </w:t>
      </w:r>
      <w:r w:rsidRPr="00E06EF2">
        <w:rPr>
          <w:rFonts w:ascii="Times New Roman" w:hAnsi="Times New Roman" w:cs="Times New Roman"/>
          <w:sz w:val="24"/>
          <w:szCs w:val="24"/>
        </w:rPr>
        <w:t>as follows:</w:t>
      </w:r>
    </w:p>
    <w:p w:rsidR="003B06EE" w:rsidRPr="00A0430D" w:rsidRDefault="00A0430D" w:rsidP="00A0430D">
      <w:pPr>
        <w:spacing w:after="0" w:line="24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w:t>
      </w:r>
      <w:r w:rsidR="003B06EE" w:rsidRPr="00A0430D">
        <w:rPr>
          <w:rFonts w:ascii="Times New Roman" w:hAnsi="Times New Roman" w:cs="Times New Roman"/>
          <w:sz w:val="24"/>
          <w:szCs w:val="24"/>
        </w:rPr>
        <w:t>the extent of the delay</w:t>
      </w:r>
    </w:p>
    <w:p w:rsidR="003B06EE" w:rsidRPr="00A0430D" w:rsidRDefault="00A0430D" w:rsidP="00A0430D">
      <w:pPr>
        <w:spacing w:after="0" w:line="240" w:lineRule="auto"/>
        <w:ind w:left="720" w:firstLine="540"/>
        <w:jc w:val="both"/>
        <w:rPr>
          <w:rFonts w:ascii="Times New Roman" w:hAnsi="Times New Roman" w:cs="Times New Roman"/>
          <w:sz w:val="24"/>
          <w:szCs w:val="24"/>
        </w:rPr>
      </w:pPr>
      <w:r>
        <w:rPr>
          <w:rFonts w:ascii="Times New Roman" w:hAnsi="Times New Roman" w:cs="Times New Roman"/>
          <w:sz w:val="24"/>
          <w:szCs w:val="24"/>
        </w:rPr>
        <w:t xml:space="preserve">  ii.     </w:t>
      </w:r>
      <w:proofErr w:type="gramStart"/>
      <w:r w:rsidR="003B06EE" w:rsidRPr="00A0430D">
        <w:rPr>
          <w:rFonts w:ascii="Times New Roman" w:hAnsi="Times New Roman" w:cs="Times New Roman"/>
          <w:sz w:val="24"/>
          <w:szCs w:val="24"/>
        </w:rPr>
        <w:t>the</w:t>
      </w:r>
      <w:proofErr w:type="gramEnd"/>
      <w:r w:rsidR="003B06EE" w:rsidRPr="00A0430D">
        <w:rPr>
          <w:rFonts w:ascii="Times New Roman" w:hAnsi="Times New Roman" w:cs="Times New Roman"/>
          <w:sz w:val="24"/>
          <w:szCs w:val="24"/>
        </w:rPr>
        <w:t xml:space="preserve"> </w:t>
      </w:r>
      <w:r w:rsidR="000C167E" w:rsidRPr="00A0430D">
        <w:rPr>
          <w:rFonts w:ascii="Times New Roman" w:hAnsi="Times New Roman" w:cs="Times New Roman"/>
          <w:sz w:val="24"/>
          <w:szCs w:val="24"/>
        </w:rPr>
        <w:t>reasonableness</w:t>
      </w:r>
      <w:r w:rsidR="003B06EE" w:rsidRPr="00A0430D">
        <w:rPr>
          <w:rFonts w:ascii="Times New Roman" w:hAnsi="Times New Roman" w:cs="Times New Roman"/>
          <w:sz w:val="24"/>
          <w:szCs w:val="24"/>
        </w:rPr>
        <w:t xml:space="preserve"> of the explanation </w:t>
      </w:r>
      <w:r w:rsidR="000C167E" w:rsidRPr="00A0430D">
        <w:rPr>
          <w:rFonts w:ascii="Times New Roman" w:hAnsi="Times New Roman" w:cs="Times New Roman"/>
          <w:sz w:val="24"/>
          <w:szCs w:val="24"/>
        </w:rPr>
        <w:t>proffers</w:t>
      </w:r>
      <w:r w:rsidR="003B06EE" w:rsidRPr="00A0430D">
        <w:rPr>
          <w:rFonts w:ascii="Times New Roman" w:hAnsi="Times New Roman" w:cs="Times New Roman"/>
          <w:sz w:val="24"/>
          <w:szCs w:val="24"/>
        </w:rPr>
        <w:t xml:space="preserve"> for the delay and</w:t>
      </w:r>
    </w:p>
    <w:p w:rsidR="003B06EE" w:rsidRDefault="00A0430D" w:rsidP="00A043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iii.    </w:t>
      </w:r>
      <w:proofErr w:type="gramStart"/>
      <w:r w:rsidR="003B06EE" w:rsidRPr="00A0430D">
        <w:rPr>
          <w:rFonts w:ascii="Times New Roman" w:hAnsi="Times New Roman" w:cs="Times New Roman"/>
          <w:sz w:val="24"/>
          <w:szCs w:val="24"/>
        </w:rPr>
        <w:t>the</w:t>
      </w:r>
      <w:proofErr w:type="gramEnd"/>
      <w:r w:rsidR="003B06EE" w:rsidRPr="00A0430D">
        <w:rPr>
          <w:rFonts w:ascii="Times New Roman" w:hAnsi="Times New Roman" w:cs="Times New Roman"/>
          <w:sz w:val="24"/>
          <w:szCs w:val="24"/>
        </w:rPr>
        <w:t xml:space="preserve"> prospects of success on appeal</w:t>
      </w:r>
      <w:r w:rsidR="00060E6B" w:rsidRPr="00A0430D">
        <w:rPr>
          <w:rFonts w:ascii="Times New Roman" w:hAnsi="Times New Roman" w:cs="Times New Roman"/>
          <w:sz w:val="24"/>
          <w:szCs w:val="24"/>
        </w:rPr>
        <w:t>”</w:t>
      </w:r>
    </w:p>
    <w:p w:rsidR="00A0430D" w:rsidRPr="00A0430D" w:rsidRDefault="00A0430D" w:rsidP="00A0430D">
      <w:pPr>
        <w:spacing w:after="0" w:line="240" w:lineRule="auto"/>
        <w:ind w:firstLine="720"/>
        <w:jc w:val="both"/>
        <w:rPr>
          <w:rFonts w:ascii="Times New Roman" w:hAnsi="Times New Roman" w:cs="Times New Roman"/>
          <w:sz w:val="24"/>
          <w:szCs w:val="24"/>
        </w:rPr>
      </w:pPr>
    </w:p>
    <w:p w:rsidR="003B06EE" w:rsidRPr="00E06EF2" w:rsidRDefault="001813A6" w:rsidP="00E06EF2">
      <w:pPr>
        <w:spacing w:after="0" w:line="480" w:lineRule="auto"/>
        <w:ind w:left="720" w:firstLine="720"/>
        <w:jc w:val="both"/>
        <w:rPr>
          <w:rFonts w:ascii="Times New Roman" w:hAnsi="Times New Roman" w:cs="Times New Roman"/>
          <w:sz w:val="24"/>
          <w:szCs w:val="24"/>
        </w:rPr>
      </w:pPr>
      <w:r w:rsidRPr="00E06EF2">
        <w:rPr>
          <w:rFonts w:ascii="Times New Roman" w:hAnsi="Times New Roman" w:cs="Times New Roman"/>
          <w:sz w:val="24"/>
          <w:szCs w:val="24"/>
        </w:rPr>
        <w:t>S</w:t>
      </w:r>
      <w:r w:rsidR="003B06EE" w:rsidRPr="00E06EF2">
        <w:rPr>
          <w:rFonts w:ascii="Times New Roman" w:hAnsi="Times New Roman" w:cs="Times New Roman"/>
          <w:sz w:val="24"/>
          <w:szCs w:val="24"/>
        </w:rPr>
        <w:t xml:space="preserve">ee also </w:t>
      </w:r>
      <w:r w:rsidR="003B06EE" w:rsidRPr="00E06EF2">
        <w:rPr>
          <w:rFonts w:ascii="Times New Roman" w:hAnsi="Times New Roman" w:cs="Times New Roman"/>
          <w:i/>
          <w:sz w:val="24"/>
          <w:szCs w:val="24"/>
        </w:rPr>
        <w:t xml:space="preserve">Susan </w:t>
      </w:r>
      <w:proofErr w:type="spellStart"/>
      <w:r w:rsidR="003B06EE" w:rsidRPr="00E06EF2">
        <w:rPr>
          <w:rFonts w:ascii="Times New Roman" w:hAnsi="Times New Roman" w:cs="Times New Roman"/>
          <w:i/>
          <w:sz w:val="24"/>
          <w:szCs w:val="24"/>
        </w:rPr>
        <w:t>Chipo</w:t>
      </w:r>
      <w:proofErr w:type="spellEnd"/>
      <w:r w:rsidR="003B06EE" w:rsidRPr="00E06EF2">
        <w:rPr>
          <w:rFonts w:ascii="Times New Roman" w:hAnsi="Times New Roman" w:cs="Times New Roman"/>
          <w:i/>
          <w:sz w:val="24"/>
          <w:szCs w:val="24"/>
        </w:rPr>
        <w:t xml:space="preserve"> Vera vs </w:t>
      </w:r>
      <w:proofErr w:type="spellStart"/>
      <w:r w:rsidR="003B06EE" w:rsidRPr="00E06EF2">
        <w:rPr>
          <w:rFonts w:ascii="Times New Roman" w:hAnsi="Times New Roman" w:cs="Times New Roman"/>
          <w:i/>
          <w:sz w:val="24"/>
          <w:szCs w:val="24"/>
        </w:rPr>
        <w:t>Mitsuli</w:t>
      </w:r>
      <w:proofErr w:type="spellEnd"/>
      <w:r w:rsidR="003B06EE" w:rsidRPr="00E06EF2">
        <w:rPr>
          <w:rFonts w:ascii="Times New Roman" w:hAnsi="Times New Roman" w:cs="Times New Roman"/>
          <w:i/>
          <w:sz w:val="24"/>
          <w:szCs w:val="24"/>
        </w:rPr>
        <w:t xml:space="preserve"> and Company Limited</w:t>
      </w:r>
      <w:r w:rsidR="003B06EE" w:rsidRPr="00E06EF2">
        <w:rPr>
          <w:rFonts w:ascii="Times New Roman" w:hAnsi="Times New Roman" w:cs="Times New Roman"/>
          <w:sz w:val="24"/>
          <w:szCs w:val="24"/>
        </w:rPr>
        <w:t>.</w:t>
      </w:r>
      <w:r w:rsidR="00FA36D1" w:rsidRPr="00E06EF2">
        <w:rPr>
          <w:rStyle w:val="FootnoteReference"/>
          <w:rFonts w:ascii="Times New Roman" w:hAnsi="Times New Roman" w:cs="Times New Roman"/>
          <w:sz w:val="24"/>
          <w:szCs w:val="24"/>
        </w:rPr>
        <w:footnoteReference w:id="2"/>
      </w:r>
    </w:p>
    <w:p w:rsidR="000C167E" w:rsidRPr="00E06EF2" w:rsidRDefault="000C167E" w:rsidP="00E06EF2">
      <w:pPr>
        <w:spacing w:after="0" w:line="480" w:lineRule="auto"/>
        <w:ind w:left="720" w:firstLine="720"/>
        <w:jc w:val="both"/>
        <w:rPr>
          <w:rFonts w:ascii="Times New Roman" w:hAnsi="Times New Roman" w:cs="Times New Roman"/>
          <w:sz w:val="24"/>
          <w:szCs w:val="24"/>
        </w:rPr>
      </w:pPr>
    </w:p>
    <w:p w:rsidR="003B06EE" w:rsidRPr="00E06EF2" w:rsidRDefault="003B06EE"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I now propose to deal with these requirements in detail takin</w:t>
      </w:r>
      <w:r w:rsidR="00060E6B" w:rsidRPr="00E06EF2">
        <w:rPr>
          <w:rFonts w:ascii="Times New Roman" w:hAnsi="Times New Roman" w:cs="Times New Roman"/>
          <w:sz w:val="24"/>
          <w:szCs w:val="24"/>
        </w:rPr>
        <w:t>g</w:t>
      </w:r>
      <w:r w:rsidRPr="00E06EF2">
        <w:rPr>
          <w:rFonts w:ascii="Times New Roman" w:hAnsi="Times New Roman" w:cs="Times New Roman"/>
          <w:sz w:val="24"/>
          <w:szCs w:val="24"/>
        </w:rPr>
        <w:t xml:space="preserve"> into account the circumstances of this case.</w:t>
      </w:r>
    </w:p>
    <w:p w:rsidR="000C167E" w:rsidRPr="00E06EF2" w:rsidRDefault="000C167E" w:rsidP="001813A6">
      <w:pPr>
        <w:spacing w:after="0" w:line="480" w:lineRule="auto"/>
        <w:ind w:firstLine="1440"/>
        <w:jc w:val="both"/>
        <w:rPr>
          <w:rFonts w:ascii="Times New Roman" w:hAnsi="Times New Roman" w:cs="Times New Roman"/>
          <w:sz w:val="24"/>
          <w:szCs w:val="24"/>
        </w:rPr>
      </w:pPr>
    </w:p>
    <w:p w:rsidR="003B06EE" w:rsidRPr="00E06EF2" w:rsidRDefault="000C167E" w:rsidP="00FF132D">
      <w:pPr>
        <w:spacing w:line="480" w:lineRule="auto"/>
        <w:jc w:val="both"/>
        <w:rPr>
          <w:rFonts w:ascii="Times New Roman" w:hAnsi="Times New Roman" w:cs="Times New Roman"/>
          <w:sz w:val="24"/>
          <w:szCs w:val="24"/>
          <w:u w:val="single"/>
        </w:rPr>
      </w:pPr>
      <w:r w:rsidRPr="00E06EF2">
        <w:rPr>
          <w:rFonts w:ascii="Times New Roman" w:hAnsi="Times New Roman" w:cs="Times New Roman"/>
          <w:sz w:val="24"/>
          <w:szCs w:val="24"/>
          <w:u w:val="single"/>
        </w:rPr>
        <w:t>THE EXTENT OF THE DELAY</w:t>
      </w:r>
    </w:p>
    <w:p w:rsidR="003B06EE" w:rsidRPr="00E06EF2" w:rsidRDefault="003B06EE"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I accept that the applicant ought to have filed the receipt with the Registrar for security for costs by 15</w:t>
      </w:r>
      <w:r w:rsidR="00564167">
        <w:rPr>
          <w:rFonts w:ascii="Times New Roman" w:hAnsi="Times New Roman" w:cs="Times New Roman"/>
          <w:sz w:val="24"/>
          <w:szCs w:val="24"/>
          <w:vertAlign w:val="superscript"/>
        </w:rPr>
        <w:t xml:space="preserve"> </w:t>
      </w:r>
      <w:r w:rsidRPr="00E06EF2">
        <w:rPr>
          <w:rFonts w:ascii="Times New Roman" w:hAnsi="Times New Roman" w:cs="Times New Roman"/>
          <w:sz w:val="24"/>
          <w:szCs w:val="24"/>
        </w:rPr>
        <w:t>June 2018 and that the applicant’s attention was drawn to this on 25 June 2018.</w:t>
      </w:r>
    </w:p>
    <w:p w:rsidR="000C167E" w:rsidRPr="00E06EF2" w:rsidRDefault="000C167E" w:rsidP="001813A6">
      <w:pPr>
        <w:spacing w:after="0" w:line="480" w:lineRule="auto"/>
        <w:ind w:firstLine="1440"/>
        <w:jc w:val="both"/>
        <w:rPr>
          <w:rFonts w:ascii="Times New Roman" w:hAnsi="Times New Roman" w:cs="Times New Roman"/>
          <w:sz w:val="24"/>
          <w:szCs w:val="24"/>
        </w:rPr>
      </w:pPr>
    </w:p>
    <w:p w:rsidR="000C167E" w:rsidRDefault="003B06EE"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As soon as the applicant was notified of the </w:t>
      </w:r>
      <w:r w:rsidR="00060E6B" w:rsidRPr="00E06EF2">
        <w:rPr>
          <w:rFonts w:ascii="Times New Roman" w:hAnsi="Times New Roman" w:cs="Times New Roman"/>
          <w:sz w:val="24"/>
          <w:szCs w:val="24"/>
        </w:rPr>
        <w:t>abandonment</w:t>
      </w:r>
      <w:r w:rsidRPr="00E06EF2">
        <w:rPr>
          <w:rFonts w:ascii="Times New Roman" w:hAnsi="Times New Roman" w:cs="Times New Roman"/>
          <w:sz w:val="24"/>
          <w:szCs w:val="24"/>
        </w:rPr>
        <w:t xml:space="preserve"> of the appeal, the applicant immediately filed this application. I consider the delay not to be inordinate.</w:t>
      </w:r>
    </w:p>
    <w:p w:rsidR="00E06EF2" w:rsidRPr="00E06EF2" w:rsidRDefault="00E06EF2" w:rsidP="001813A6">
      <w:pPr>
        <w:spacing w:after="0" w:line="480" w:lineRule="auto"/>
        <w:ind w:firstLine="1440"/>
        <w:jc w:val="both"/>
        <w:rPr>
          <w:rFonts w:ascii="Times New Roman" w:hAnsi="Times New Roman" w:cs="Times New Roman"/>
          <w:sz w:val="24"/>
          <w:szCs w:val="24"/>
        </w:rPr>
      </w:pPr>
    </w:p>
    <w:p w:rsidR="000C167E" w:rsidRPr="00E06EF2" w:rsidRDefault="000C167E" w:rsidP="001813A6">
      <w:pPr>
        <w:spacing w:after="0" w:line="480" w:lineRule="auto"/>
        <w:ind w:firstLine="1440"/>
        <w:jc w:val="both"/>
        <w:rPr>
          <w:rFonts w:ascii="Times New Roman" w:hAnsi="Times New Roman" w:cs="Times New Roman"/>
          <w:sz w:val="24"/>
          <w:szCs w:val="24"/>
        </w:rPr>
      </w:pPr>
    </w:p>
    <w:p w:rsidR="003B06EE" w:rsidRPr="00E06EF2" w:rsidRDefault="000C167E" w:rsidP="00FF132D">
      <w:pPr>
        <w:spacing w:line="480" w:lineRule="auto"/>
        <w:jc w:val="both"/>
        <w:rPr>
          <w:rFonts w:ascii="Times New Roman" w:hAnsi="Times New Roman" w:cs="Times New Roman"/>
          <w:sz w:val="24"/>
          <w:szCs w:val="24"/>
          <w:u w:val="single"/>
        </w:rPr>
      </w:pPr>
      <w:r w:rsidRPr="00E06EF2">
        <w:rPr>
          <w:rFonts w:ascii="Times New Roman" w:hAnsi="Times New Roman" w:cs="Times New Roman"/>
          <w:sz w:val="24"/>
          <w:szCs w:val="24"/>
          <w:u w:val="single"/>
        </w:rPr>
        <w:lastRenderedPageBreak/>
        <w:t>THE REASONABLE</w:t>
      </w:r>
      <w:r w:rsidR="00A0430D">
        <w:rPr>
          <w:rFonts w:ascii="Times New Roman" w:hAnsi="Times New Roman" w:cs="Times New Roman"/>
          <w:sz w:val="24"/>
          <w:szCs w:val="24"/>
          <w:u w:val="single"/>
        </w:rPr>
        <w:t>NESS</w:t>
      </w:r>
      <w:r w:rsidRPr="00E06EF2">
        <w:rPr>
          <w:rFonts w:ascii="Times New Roman" w:hAnsi="Times New Roman" w:cs="Times New Roman"/>
          <w:sz w:val="24"/>
          <w:szCs w:val="24"/>
          <w:u w:val="single"/>
        </w:rPr>
        <w:t xml:space="preserve"> OF THE EXPLANATION FOR THE DELAY</w:t>
      </w:r>
    </w:p>
    <w:p w:rsidR="003B06EE" w:rsidRPr="00E06EF2" w:rsidRDefault="003B06EE"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The reason given for non-compliance with </w:t>
      </w:r>
      <w:r w:rsidR="00564167">
        <w:rPr>
          <w:rFonts w:ascii="Times New Roman" w:hAnsi="Times New Roman" w:cs="Times New Roman"/>
          <w:sz w:val="24"/>
          <w:szCs w:val="24"/>
        </w:rPr>
        <w:t>r</w:t>
      </w:r>
      <w:r w:rsidRPr="00E06EF2">
        <w:rPr>
          <w:rFonts w:ascii="Times New Roman" w:hAnsi="Times New Roman" w:cs="Times New Roman"/>
          <w:sz w:val="24"/>
          <w:szCs w:val="24"/>
        </w:rPr>
        <w:t xml:space="preserve"> 12(</w:t>
      </w:r>
      <w:r w:rsidR="00AE7BBC" w:rsidRPr="00E06EF2">
        <w:rPr>
          <w:rFonts w:ascii="Times New Roman" w:hAnsi="Times New Roman" w:cs="Times New Roman"/>
          <w:sz w:val="24"/>
          <w:szCs w:val="24"/>
        </w:rPr>
        <w:t>3) (</w:t>
      </w:r>
      <w:r w:rsidRPr="00564167">
        <w:rPr>
          <w:rFonts w:ascii="Times New Roman" w:hAnsi="Times New Roman" w:cs="Times New Roman"/>
          <w:i/>
          <w:sz w:val="24"/>
          <w:szCs w:val="24"/>
        </w:rPr>
        <w:t>supra</w:t>
      </w:r>
      <w:r w:rsidRPr="00E06EF2">
        <w:rPr>
          <w:rFonts w:ascii="Times New Roman" w:hAnsi="Times New Roman" w:cs="Times New Roman"/>
          <w:sz w:val="24"/>
          <w:szCs w:val="24"/>
        </w:rPr>
        <w:t>) was the alleged miscommunication between the legal practitioner and his clerk.</w:t>
      </w:r>
    </w:p>
    <w:p w:rsidR="000C167E" w:rsidRPr="00E06EF2" w:rsidRDefault="000C167E" w:rsidP="001813A6">
      <w:pPr>
        <w:spacing w:after="0" w:line="480" w:lineRule="auto"/>
        <w:ind w:firstLine="1440"/>
        <w:jc w:val="both"/>
        <w:rPr>
          <w:rFonts w:ascii="Times New Roman" w:hAnsi="Times New Roman" w:cs="Times New Roman"/>
          <w:sz w:val="24"/>
          <w:szCs w:val="24"/>
        </w:rPr>
      </w:pPr>
    </w:p>
    <w:p w:rsidR="00AE7BBC" w:rsidRPr="00E06EF2" w:rsidRDefault="003B06EE"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While the explanation might be genuine, it t</w:t>
      </w:r>
      <w:r w:rsidR="00DD7BB4">
        <w:rPr>
          <w:rFonts w:ascii="Times New Roman" w:hAnsi="Times New Roman" w:cs="Times New Roman"/>
          <w:sz w:val="24"/>
          <w:szCs w:val="24"/>
        </w:rPr>
        <w:t>ends</w:t>
      </w:r>
      <w:r w:rsidRPr="00E06EF2">
        <w:rPr>
          <w:rFonts w:ascii="Times New Roman" w:hAnsi="Times New Roman" w:cs="Times New Roman"/>
          <w:sz w:val="24"/>
          <w:szCs w:val="24"/>
        </w:rPr>
        <w:t xml:space="preserve"> to lean on hearsay evidence given the absence of the clerk’s supporting </w:t>
      </w:r>
      <w:r w:rsidR="00AE7BBC" w:rsidRPr="00E06EF2">
        <w:rPr>
          <w:rFonts w:ascii="Times New Roman" w:hAnsi="Times New Roman" w:cs="Times New Roman"/>
          <w:sz w:val="24"/>
          <w:szCs w:val="24"/>
        </w:rPr>
        <w:t xml:space="preserve">affidavit confirming what is now being attributed to her. This position was re-stated in the case of </w:t>
      </w:r>
      <w:proofErr w:type="spellStart"/>
      <w:r w:rsidR="00AE7BBC" w:rsidRPr="00E06EF2">
        <w:rPr>
          <w:rFonts w:ascii="Times New Roman" w:hAnsi="Times New Roman" w:cs="Times New Roman"/>
          <w:i/>
          <w:sz w:val="24"/>
          <w:szCs w:val="24"/>
        </w:rPr>
        <w:t>Mafo</w:t>
      </w:r>
      <w:proofErr w:type="spellEnd"/>
      <w:r w:rsidR="00AE7BBC" w:rsidRPr="00E06EF2">
        <w:rPr>
          <w:rFonts w:ascii="Times New Roman" w:hAnsi="Times New Roman" w:cs="Times New Roman"/>
          <w:i/>
          <w:sz w:val="24"/>
          <w:szCs w:val="24"/>
        </w:rPr>
        <w:t xml:space="preserve"> v </w:t>
      </w:r>
      <w:proofErr w:type="spellStart"/>
      <w:r w:rsidR="00AE7BBC" w:rsidRPr="00E06EF2">
        <w:rPr>
          <w:rFonts w:ascii="Times New Roman" w:hAnsi="Times New Roman" w:cs="Times New Roman"/>
          <w:i/>
          <w:sz w:val="24"/>
          <w:szCs w:val="24"/>
        </w:rPr>
        <w:t>Ncube</w:t>
      </w:r>
      <w:proofErr w:type="spellEnd"/>
      <w:r w:rsidR="00AE7BBC" w:rsidRPr="00E06EF2">
        <w:rPr>
          <w:rFonts w:ascii="Times New Roman" w:hAnsi="Times New Roman" w:cs="Times New Roman"/>
          <w:sz w:val="24"/>
          <w:szCs w:val="24"/>
        </w:rPr>
        <w:t xml:space="preserve"> </w:t>
      </w:r>
      <w:r w:rsidR="00AE7BBC" w:rsidRPr="00E06EF2">
        <w:rPr>
          <w:rFonts w:ascii="Times New Roman" w:hAnsi="Times New Roman" w:cs="Times New Roman"/>
          <w:i/>
          <w:sz w:val="24"/>
          <w:szCs w:val="24"/>
        </w:rPr>
        <w:t>&amp; Anor</w:t>
      </w:r>
      <w:r w:rsidR="00FA36D1" w:rsidRPr="00E06EF2">
        <w:rPr>
          <w:rStyle w:val="FootnoteReference"/>
          <w:rFonts w:ascii="Times New Roman" w:hAnsi="Times New Roman" w:cs="Times New Roman"/>
          <w:i/>
          <w:sz w:val="24"/>
          <w:szCs w:val="24"/>
        </w:rPr>
        <w:footnoteReference w:id="3"/>
      </w:r>
      <w:r w:rsidR="00AE7BBC" w:rsidRPr="00E06EF2">
        <w:rPr>
          <w:rFonts w:ascii="Times New Roman" w:hAnsi="Times New Roman" w:cs="Times New Roman"/>
          <w:sz w:val="24"/>
          <w:szCs w:val="24"/>
        </w:rPr>
        <w:t xml:space="preserve"> where the court held that in such situations, an affidavit from the person on whom blame</w:t>
      </w:r>
      <w:r w:rsidR="00A0430D">
        <w:rPr>
          <w:rFonts w:ascii="Times New Roman" w:hAnsi="Times New Roman" w:cs="Times New Roman"/>
          <w:sz w:val="24"/>
          <w:szCs w:val="24"/>
        </w:rPr>
        <w:t xml:space="preserve"> is placed must be filed</w:t>
      </w:r>
      <w:r w:rsidR="00AE7BBC" w:rsidRPr="00E06EF2">
        <w:rPr>
          <w:rFonts w:ascii="Times New Roman" w:hAnsi="Times New Roman" w:cs="Times New Roman"/>
          <w:sz w:val="24"/>
          <w:szCs w:val="24"/>
        </w:rPr>
        <w:t xml:space="preserve"> to give credence to the story told in respect of that person. In the absence of such an affidavit, the explanation remains highly improbable for it is easier for one to </w:t>
      </w:r>
      <w:r w:rsidR="00060E6B" w:rsidRPr="00E06EF2">
        <w:rPr>
          <w:rFonts w:ascii="Times New Roman" w:hAnsi="Times New Roman" w:cs="Times New Roman"/>
          <w:sz w:val="24"/>
          <w:szCs w:val="24"/>
        </w:rPr>
        <w:t>mess up and then l</w:t>
      </w:r>
      <w:r w:rsidR="00AE7BBC" w:rsidRPr="00E06EF2">
        <w:rPr>
          <w:rFonts w:ascii="Times New Roman" w:hAnsi="Times New Roman" w:cs="Times New Roman"/>
          <w:sz w:val="24"/>
          <w:szCs w:val="24"/>
        </w:rPr>
        <w:t>ook for a ficti</w:t>
      </w:r>
      <w:r w:rsidR="00060E6B" w:rsidRPr="00E06EF2">
        <w:rPr>
          <w:rFonts w:ascii="Times New Roman" w:hAnsi="Times New Roman" w:cs="Times New Roman"/>
          <w:sz w:val="24"/>
          <w:szCs w:val="24"/>
        </w:rPr>
        <w:t>tious</w:t>
      </w:r>
      <w:r w:rsidR="00AE7BBC" w:rsidRPr="00E06EF2">
        <w:rPr>
          <w:rFonts w:ascii="Times New Roman" w:hAnsi="Times New Roman" w:cs="Times New Roman"/>
          <w:sz w:val="24"/>
          <w:szCs w:val="24"/>
        </w:rPr>
        <w:t xml:space="preserve"> scapegoat.</w:t>
      </w:r>
    </w:p>
    <w:p w:rsidR="000C167E" w:rsidRPr="00E06EF2" w:rsidRDefault="000C167E" w:rsidP="001813A6">
      <w:pPr>
        <w:spacing w:after="0" w:line="480" w:lineRule="auto"/>
        <w:ind w:firstLine="1440"/>
        <w:jc w:val="both"/>
        <w:rPr>
          <w:rFonts w:ascii="Times New Roman" w:hAnsi="Times New Roman" w:cs="Times New Roman"/>
          <w:sz w:val="24"/>
          <w:szCs w:val="24"/>
        </w:rPr>
      </w:pPr>
    </w:p>
    <w:p w:rsidR="00AE7BBC" w:rsidRPr="00E06EF2" w:rsidRDefault="000C167E" w:rsidP="00FF132D">
      <w:pPr>
        <w:spacing w:line="480" w:lineRule="auto"/>
        <w:jc w:val="both"/>
        <w:rPr>
          <w:rFonts w:ascii="Times New Roman" w:hAnsi="Times New Roman" w:cs="Times New Roman"/>
          <w:sz w:val="24"/>
          <w:szCs w:val="24"/>
          <w:u w:val="single"/>
        </w:rPr>
      </w:pPr>
      <w:r w:rsidRPr="00E06EF2">
        <w:rPr>
          <w:rFonts w:ascii="Times New Roman" w:hAnsi="Times New Roman" w:cs="Times New Roman"/>
          <w:sz w:val="24"/>
          <w:szCs w:val="24"/>
          <w:u w:val="single"/>
        </w:rPr>
        <w:t>PROSPECTS OF SUCCESS ON APPEAL</w:t>
      </w:r>
    </w:p>
    <w:p w:rsidR="003B06EE" w:rsidRPr="00E06EF2" w:rsidRDefault="00AE7BBC"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I consider this to be the greatest hurdle the applicant has to deal with in an application of this nature. To earn the sympathy or indulgence of the court the applicant must demonstrate that the desired appeal has </w:t>
      </w:r>
      <w:r w:rsidR="00734A14" w:rsidRPr="00E06EF2">
        <w:rPr>
          <w:rFonts w:ascii="Times New Roman" w:hAnsi="Times New Roman" w:cs="Times New Roman"/>
          <w:sz w:val="24"/>
          <w:szCs w:val="24"/>
        </w:rPr>
        <w:t>prospects</w:t>
      </w:r>
      <w:r w:rsidRPr="00E06EF2">
        <w:rPr>
          <w:rFonts w:ascii="Times New Roman" w:hAnsi="Times New Roman" w:cs="Times New Roman"/>
          <w:sz w:val="24"/>
          <w:szCs w:val="24"/>
        </w:rPr>
        <w:t xml:space="preserve"> of success. See </w:t>
      </w:r>
      <w:proofErr w:type="spellStart"/>
      <w:r w:rsidR="00DD7BB4">
        <w:rPr>
          <w:rFonts w:ascii="Times New Roman" w:hAnsi="Times New Roman" w:cs="Times New Roman"/>
          <w:i/>
          <w:sz w:val="24"/>
          <w:szCs w:val="24"/>
        </w:rPr>
        <w:t>So</w:t>
      </w:r>
      <w:r w:rsidRPr="00E06EF2">
        <w:rPr>
          <w:rFonts w:ascii="Times New Roman" w:hAnsi="Times New Roman" w:cs="Times New Roman"/>
          <w:i/>
          <w:sz w:val="24"/>
          <w:szCs w:val="24"/>
        </w:rPr>
        <w:t>ngore</w:t>
      </w:r>
      <w:proofErr w:type="spellEnd"/>
      <w:r w:rsidRPr="00E06EF2">
        <w:rPr>
          <w:rFonts w:ascii="Times New Roman" w:hAnsi="Times New Roman" w:cs="Times New Roman"/>
          <w:i/>
          <w:sz w:val="24"/>
          <w:szCs w:val="24"/>
        </w:rPr>
        <w:t xml:space="preserve"> vs Olivine Industries (</w:t>
      </w:r>
      <w:proofErr w:type="spellStart"/>
      <w:r w:rsidRPr="00E06EF2">
        <w:rPr>
          <w:rFonts w:ascii="Times New Roman" w:hAnsi="Times New Roman" w:cs="Times New Roman"/>
          <w:i/>
          <w:sz w:val="24"/>
          <w:szCs w:val="24"/>
        </w:rPr>
        <w:t>Pvt</w:t>
      </w:r>
      <w:proofErr w:type="spellEnd"/>
      <w:r w:rsidRPr="00E06EF2">
        <w:rPr>
          <w:rFonts w:ascii="Times New Roman" w:hAnsi="Times New Roman" w:cs="Times New Roman"/>
          <w:i/>
          <w:sz w:val="24"/>
          <w:szCs w:val="24"/>
        </w:rPr>
        <w:t>) Ltd</w:t>
      </w:r>
      <w:r w:rsidRPr="00E06EF2">
        <w:rPr>
          <w:rFonts w:ascii="Times New Roman" w:hAnsi="Times New Roman" w:cs="Times New Roman"/>
          <w:sz w:val="24"/>
          <w:szCs w:val="24"/>
        </w:rPr>
        <w:t>.</w:t>
      </w:r>
      <w:r w:rsidR="00FA36D1" w:rsidRPr="00E06EF2">
        <w:rPr>
          <w:rStyle w:val="FootnoteReference"/>
          <w:rFonts w:ascii="Times New Roman" w:hAnsi="Times New Roman" w:cs="Times New Roman"/>
          <w:sz w:val="24"/>
          <w:szCs w:val="24"/>
        </w:rPr>
        <w:footnoteReference w:id="4"/>
      </w:r>
    </w:p>
    <w:p w:rsidR="001813A6" w:rsidRPr="00E06EF2" w:rsidRDefault="001813A6" w:rsidP="001813A6">
      <w:pPr>
        <w:spacing w:after="0" w:line="480" w:lineRule="auto"/>
        <w:ind w:firstLine="1440"/>
        <w:jc w:val="both"/>
        <w:rPr>
          <w:rFonts w:ascii="Times New Roman" w:hAnsi="Times New Roman" w:cs="Times New Roman"/>
          <w:sz w:val="24"/>
          <w:szCs w:val="24"/>
        </w:rPr>
      </w:pPr>
    </w:p>
    <w:p w:rsidR="00AE7BBC" w:rsidRPr="00E06EF2" w:rsidRDefault="00AE7BBC"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The applicant alleged a litany of omission</w:t>
      </w:r>
      <w:r w:rsidR="00060E6B" w:rsidRPr="00E06EF2">
        <w:rPr>
          <w:rFonts w:ascii="Times New Roman" w:hAnsi="Times New Roman" w:cs="Times New Roman"/>
          <w:sz w:val="24"/>
          <w:szCs w:val="24"/>
        </w:rPr>
        <w:t>s</w:t>
      </w:r>
      <w:r w:rsidRPr="00E06EF2">
        <w:rPr>
          <w:rFonts w:ascii="Times New Roman" w:hAnsi="Times New Roman" w:cs="Times New Roman"/>
          <w:sz w:val="24"/>
          <w:szCs w:val="24"/>
        </w:rPr>
        <w:t xml:space="preserve"> on the part of the court </w:t>
      </w:r>
      <w:r w:rsidRPr="00E06EF2">
        <w:rPr>
          <w:rFonts w:ascii="Times New Roman" w:hAnsi="Times New Roman" w:cs="Times New Roman"/>
          <w:i/>
          <w:sz w:val="24"/>
          <w:szCs w:val="24"/>
        </w:rPr>
        <w:t>a quo</w:t>
      </w:r>
      <w:r w:rsidRPr="00E06EF2">
        <w:rPr>
          <w:rFonts w:ascii="Times New Roman" w:hAnsi="Times New Roman" w:cs="Times New Roman"/>
          <w:sz w:val="24"/>
          <w:szCs w:val="24"/>
        </w:rPr>
        <w:t xml:space="preserve"> in its decision to register the arbitral award in the High Court in order to pave way for execution.</w:t>
      </w:r>
    </w:p>
    <w:p w:rsidR="000C167E" w:rsidRPr="00E06EF2" w:rsidRDefault="000C167E" w:rsidP="001813A6">
      <w:pPr>
        <w:spacing w:after="0" w:line="480" w:lineRule="auto"/>
        <w:ind w:firstLine="1440"/>
        <w:jc w:val="both"/>
        <w:rPr>
          <w:rFonts w:ascii="Times New Roman" w:hAnsi="Times New Roman" w:cs="Times New Roman"/>
          <w:sz w:val="24"/>
          <w:szCs w:val="24"/>
        </w:rPr>
      </w:pPr>
    </w:p>
    <w:p w:rsidR="00741B41" w:rsidRDefault="00AE7BBC" w:rsidP="00741B41">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lastRenderedPageBreak/>
        <w:t xml:space="preserve">It was stated that the court </w:t>
      </w:r>
      <w:r w:rsidRPr="00E06EF2">
        <w:rPr>
          <w:rFonts w:ascii="Times New Roman" w:hAnsi="Times New Roman" w:cs="Times New Roman"/>
          <w:i/>
          <w:sz w:val="24"/>
          <w:szCs w:val="24"/>
        </w:rPr>
        <w:t>a quo</w:t>
      </w:r>
      <w:r w:rsidRPr="00E06EF2">
        <w:rPr>
          <w:rFonts w:ascii="Times New Roman" w:hAnsi="Times New Roman" w:cs="Times New Roman"/>
          <w:sz w:val="24"/>
          <w:szCs w:val="24"/>
        </w:rPr>
        <w:t xml:space="preserve"> did not furnish reasons for its decision to register the award. In my view, this averment </w:t>
      </w:r>
      <w:r w:rsidR="00734A14" w:rsidRPr="00E06EF2">
        <w:rPr>
          <w:rFonts w:ascii="Times New Roman" w:hAnsi="Times New Roman" w:cs="Times New Roman"/>
          <w:sz w:val="24"/>
          <w:szCs w:val="24"/>
        </w:rPr>
        <w:t xml:space="preserve">by the applicant is simply not true and was raised in a desperate effort to cast aspersions on the court </w:t>
      </w:r>
      <w:r w:rsidR="00734A14" w:rsidRPr="00564167">
        <w:rPr>
          <w:rFonts w:ascii="Times New Roman" w:hAnsi="Times New Roman" w:cs="Times New Roman"/>
          <w:i/>
          <w:sz w:val="24"/>
          <w:szCs w:val="24"/>
        </w:rPr>
        <w:t>a quo</w:t>
      </w:r>
      <w:r w:rsidR="00734A14" w:rsidRPr="00E06EF2">
        <w:rPr>
          <w:rFonts w:ascii="Times New Roman" w:hAnsi="Times New Roman" w:cs="Times New Roman"/>
          <w:sz w:val="24"/>
          <w:szCs w:val="24"/>
        </w:rPr>
        <w:t xml:space="preserve">. The </w:t>
      </w:r>
      <w:r w:rsidR="00060E6B" w:rsidRPr="00E06EF2">
        <w:rPr>
          <w:rFonts w:ascii="Times New Roman" w:hAnsi="Times New Roman" w:cs="Times New Roman"/>
          <w:sz w:val="24"/>
          <w:szCs w:val="24"/>
        </w:rPr>
        <w:t xml:space="preserve">court </w:t>
      </w:r>
      <w:r w:rsidR="00060E6B" w:rsidRPr="00A0430D">
        <w:rPr>
          <w:rFonts w:ascii="Times New Roman" w:hAnsi="Times New Roman" w:cs="Times New Roman"/>
          <w:i/>
          <w:sz w:val="24"/>
          <w:szCs w:val="24"/>
        </w:rPr>
        <w:t>a quo</w:t>
      </w:r>
      <w:r w:rsidR="00060E6B" w:rsidRPr="00E06EF2">
        <w:rPr>
          <w:rFonts w:ascii="Times New Roman" w:hAnsi="Times New Roman" w:cs="Times New Roman"/>
          <w:sz w:val="24"/>
          <w:szCs w:val="24"/>
        </w:rPr>
        <w:t xml:space="preserve"> </w:t>
      </w:r>
      <w:r w:rsidR="00A0430D">
        <w:rPr>
          <w:rFonts w:ascii="Times New Roman" w:hAnsi="Times New Roman" w:cs="Times New Roman"/>
          <w:sz w:val="24"/>
          <w:szCs w:val="24"/>
        </w:rPr>
        <w:t>gave</w:t>
      </w:r>
      <w:r w:rsidR="00060E6B" w:rsidRPr="00E06EF2">
        <w:rPr>
          <w:rFonts w:ascii="Times New Roman" w:hAnsi="Times New Roman" w:cs="Times New Roman"/>
          <w:sz w:val="24"/>
          <w:szCs w:val="24"/>
        </w:rPr>
        <w:t xml:space="preserve"> a fairly</w:t>
      </w:r>
      <w:r w:rsidR="00734A14" w:rsidRPr="00E06EF2">
        <w:rPr>
          <w:rFonts w:ascii="Times New Roman" w:hAnsi="Times New Roman" w:cs="Times New Roman"/>
          <w:sz w:val="24"/>
          <w:szCs w:val="24"/>
        </w:rPr>
        <w:t xml:space="preserve"> detailed and reason</w:t>
      </w:r>
      <w:r w:rsidR="0062501B" w:rsidRPr="00E06EF2">
        <w:rPr>
          <w:rFonts w:ascii="Times New Roman" w:hAnsi="Times New Roman" w:cs="Times New Roman"/>
          <w:sz w:val="24"/>
          <w:szCs w:val="24"/>
        </w:rPr>
        <w:t xml:space="preserve">ed judgement explaining why it registered the arbitrary award in </w:t>
      </w:r>
      <w:proofErr w:type="spellStart"/>
      <w:r w:rsidR="0062501B" w:rsidRPr="00E06EF2">
        <w:rPr>
          <w:rFonts w:ascii="Times New Roman" w:hAnsi="Times New Roman" w:cs="Times New Roman"/>
          <w:sz w:val="24"/>
          <w:szCs w:val="24"/>
        </w:rPr>
        <w:t>favour</w:t>
      </w:r>
      <w:proofErr w:type="spellEnd"/>
      <w:r w:rsidR="0062501B" w:rsidRPr="00E06EF2">
        <w:rPr>
          <w:rFonts w:ascii="Times New Roman" w:hAnsi="Times New Roman" w:cs="Times New Roman"/>
          <w:sz w:val="24"/>
          <w:szCs w:val="24"/>
        </w:rPr>
        <w:t xml:space="preserve"> of the respondent.</w:t>
      </w:r>
      <w:r w:rsidR="00CA724D">
        <w:rPr>
          <w:rFonts w:ascii="Times New Roman" w:hAnsi="Times New Roman" w:cs="Times New Roman"/>
          <w:sz w:val="24"/>
          <w:szCs w:val="24"/>
        </w:rPr>
        <w:t xml:space="preserve"> </w:t>
      </w:r>
    </w:p>
    <w:p w:rsidR="00CA724D" w:rsidRPr="00E06EF2" w:rsidRDefault="00CA724D" w:rsidP="00741B41">
      <w:pPr>
        <w:spacing w:after="0" w:line="480" w:lineRule="auto"/>
        <w:ind w:firstLine="1440"/>
        <w:jc w:val="both"/>
        <w:rPr>
          <w:rFonts w:ascii="Times New Roman" w:hAnsi="Times New Roman" w:cs="Times New Roman"/>
          <w:sz w:val="24"/>
          <w:szCs w:val="24"/>
        </w:rPr>
      </w:pPr>
    </w:p>
    <w:p w:rsidR="0062501B" w:rsidRPr="00E06EF2" w:rsidRDefault="0062501B" w:rsidP="000C167E">
      <w:pPr>
        <w:spacing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The court considered the issues now being raised by the applicant and made specific findings of fact against the applicant. In its judgment the court </w:t>
      </w:r>
      <w:r w:rsidRPr="00564167">
        <w:rPr>
          <w:rFonts w:ascii="Times New Roman" w:hAnsi="Times New Roman" w:cs="Times New Roman"/>
          <w:i/>
          <w:sz w:val="24"/>
          <w:szCs w:val="24"/>
        </w:rPr>
        <w:t>a quo</w:t>
      </w:r>
      <w:r w:rsidRPr="00E06EF2">
        <w:rPr>
          <w:rFonts w:ascii="Times New Roman" w:hAnsi="Times New Roman" w:cs="Times New Roman"/>
          <w:sz w:val="24"/>
          <w:szCs w:val="24"/>
        </w:rPr>
        <w:t xml:space="preserve"> dealt at length with the numerous attempts made by the applicant in its stout effort to delay the smooth conclusion of the arbitrary</w:t>
      </w:r>
      <w:r w:rsidR="00BE7ACC" w:rsidRPr="00E06EF2">
        <w:rPr>
          <w:rFonts w:ascii="Times New Roman" w:hAnsi="Times New Roman" w:cs="Times New Roman"/>
          <w:sz w:val="24"/>
          <w:szCs w:val="24"/>
        </w:rPr>
        <w:t xml:space="preserve"> proceedings by mounting one application after the other</w:t>
      </w:r>
      <w:r w:rsidR="00060E6B" w:rsidRPr="00E06EF2">
        <w:rPr>
          <w:rFonts w:ascii="Times New Roman" w:hAnsi="Times New Roman" w:cs="Times New Roman"/>
          <w:sz w:val="24"/>
          <w:szCs w:val="24"/>
        </w:rPr>
        <w:t>,</w:t>
      </w:r>
      <w:r w:rsidR="00BE7ACC" w:rsidRPr="00E06EF2">
        <w:rPr>
          <w:rFonts w:ascii="Times New Roman" w:hAnsi="Times New Roman" w:cs="Times New Roman"/>
          <w:sz w:val="24"/>
          <w:szCs w:val="24"/>
        </w:rPr>
        <w:t xml:space="preserve"> </w:t>
      </w:r>
      <w:r w:rsidR="00060E6B" w:rsidRPr="00E06EF2">
        <w:rPr>
          <w:rFonts w:ascii="Times New Roman" w:hAnsi="Times New Roman" w:cs="Times New Roman"/>
          <w:sz w:val="24"/>
          <w:szCs w:val="24"/>
        </w:rPr>
        <w:t xml:space="preserve">a large number </w:t>
      </w:r>
      <w:r w:rsidR="00BE7ACC" w:rsidRPr="00E06EF2">
        <w:rPr>
          <w:rFonts w:ascii="Times New Roman" w:hAnsi="Times New Roman" w:cs="Times New Roman"/>
          <w:sz w:val="24"/>
          <w:szCs w:val="24"/>
        </w:rPr>
        <w:t xml:space="preserve">of which were never </w:t>
      </w:r>
      <w:r w:rsidR="000C167E" w:rsidRPr="00E06EF2">
        <w:rPr>
          <w:rFonts w:ascii="Times New Roman" w:hAnsi="Times New Roman" w:cs="Times New Roman"/>
          <w:sz w:val="24"/>
          <w:szCs w:val="24"/>
        </w:rPr>
        <w:t>prosecuted</w:t>
      </w:r>
      <w:r w:rsidR="00BE7ACC" w:rsidRPr="00E06EF2">
        <w:rPr>
          <w:rFonts w:ascii="Times New Roman" w:hAnsi="Times New Roman" w:cs="Times New Roman"/>
          <w:sz w:val="24"/>
          <w:szCs w:val="24"/>
        </w:rPr>
        <w:t xml:space="preserve"> to finality. On page 14 of the judgment the court concluded as follows:</w:t>
      </w:r>
    </w:p>
    <w:p w:rsidR="00BE7ACC" w:rsidRPr="00E06EF2" w:rsidRDefault="00BE7ACC" w:rsidP="001813A6">
      <w:pPr>
        <w:spacing w:after="0" w:line="240" w:lineRule="auto"/>
        <w:ind w:left="1440"/>
        <w:jc w:val="both"/>
        <w:rPr>
          <w:rFonts w:ascii="Times New Roman" w:hAnsi="Times New Roman" w:cs="Times New Roman"/>
          <w:sz w:val="24"/>
          <w:szCs w:val="24"/>
        </w:rPr>
      </w:pPr>
      <w:r w:rsidRPr="00E06EF2">
        <w:rPr>
          <w:rFonts w:ascii="Times New Roman" w:hAnsi="Times New Roman" w:cs="Times New Roman"/>
          <w:sz w:val="24"/>
          <w:szCs w:val="24"/>
        </w:rPr>
        <w:t xml:space="preserve">“In </w:t>
      </w:r>
      <w:r w:rsidR="000C167E" w:rsidRPr="00E06EF2">
        <w:rPr>
          <w:rFonts w:ascii="Times New Roman" w:hAnsi="Times New Roman" w:cs="Times New Roman"/>
          <w:sz w:val="24"/>
          <w:szCs w:val="24"/>
        </w:rPr>
        <w:t>conclusion, refusing</w:t>
      </w:r>
      <w:r w:rsidRPr="00E06EF2">
        <w:rPr>
          <w:rFonts w:ascii="Times New Roman" w:hAnsi="Times New Roman" w:cs="Times New Roman"/>
          <w:sz w:val="24"/>
          <w:szCs w:val="24"/>
        </w:rPr>
        <w:t xml:space="preserve"> to recognize the award in the present case will be allowing the respondent to take advantage of the situation it deliberately engineered. It deliberately chose not to proceed with the matter despite being given an opportunity to present its case.  There was no breach of the rules of natural justice and as such the award is not contrary to public policy. The award is binding on the parties.”</w:t>
      </w:r>
      <w:r w:rsidR="00A95AD2" w:rsidRPr="00E06EF2">
        <w:rPr>
          <w:rStyle w:val="FootnoteReference"/>
          <w:rFonts w:ascii="Times New Roman" w:hAnsi="Times New Roman" w:cs="Times New Roman"/>
          <w:sz w:val="24"/>
          <w:szCs w:val="24"/>
        </w:rPr>
        <w:footnoteReference w:id="5"/>
      </w:r>
    </w:p>
    <w:p w:rsidR="001813A6" w:rsidRPr="00E06EF2" w:rsidRDefault="001813A6" w:rsidP="001813A6">
      <w:pPr>
        <w:spacing w:after="0" w:line="240" w:lineRule="auto"/>
        <w:ind w:left="1440"/>
        <w:jc w:val="both"/>
        <w:rPr>
          <w:rFonts w:ascii="Times New Roman" w:hAnsi="Times New Roman" w:cs="Times New Roman"/>
          <w:sz w:val="24"/>
          <w:szCs w:val="24"/>
        </w:rPr>
      </w:pPr>
    </w:p>
    <w:p w:rsidR="000C167E" w:rsidRPr="00E06EF2" w:rsidRDefault="000C167E" w:rsidP="001813A6">
      <w:pPr>
        <w:spacing w:after="0" w:line="240" w:lineRule="auto"/>
        <w:ind w:left="720"/>
        <w:jc w:val="both"/>
        <w:rPr>
          <w:rFonts w:ascii="Times New Roman" w:hAnsi="Times New Roman" w:cs="Times New Roman"/>
          <w:sz w:val="24"/>
          <w:szCs w:val="24"/>
        </w:rPr>
      </w:pPr>
    </w:p>
    <w:p w:rsidR="000C167E" w:rsidRPr="00E06EF2" w:rsidRDefault="000C167E" w:rsidP="001813A6">
      <w:pPr>
        <w:spacing w:after="0" w:line="240" w:lineRule="auto"/>
        <w:ind w:left="720"/>
        <w:jc w:val="both"/>
        <w:rPr>
          <w:rFonts w:ascii="Times New Roman" w:hAnsi="Times New Roman" w:cs="Times New Roman"/>
          <w:sz w:val="24"/>
          <w:szCs w:val="24"/>
        </w:rPr>
      </w:pPr>
    </w:p>
    <w:p w:rsidR="00BE7ACC" w:rsidRPr="00E06EF2" w:rsidRDefault="00BE7ACC" w:rsidP="000C167E">
      <w:pPr>
        <w:spacing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What is most significant in the judgment of the court </w:t>
      </w:r>
      <w:r w:rsidRPr="00564167">
        <w:rPr>
          <w:rFonts w:ascii="Times New Roman" w:hAnsi="Times New Roman" w:cs="Times New Roman"/>
          <w:i/>
          <w:sz w:val="24"/>
          <w:szCs w:val="24"/>
        </w:rPr>
        <w:t>a quo</w:t>
      </w:r>
      <w:r w:rsidRPr="00E06EF2">
        <w:rPr>
          <w:rFonts w:ascii="Times New Roman" w:hAnsi="Times New Roman" w:cs="Times New Roman"/>
          <w:sz w:val="24"/>
          <w:szCs w:val="24"/>
        </w:rPr>
        <w:t xml:space="preserve"> is the undeniable fact that it made findings of fact which </w:t>
      </w:r>
      <w:r w:rsidR="00232EA3" w:rsidRPr="00E06EF2">
        <w:rPr>
          <w:rFonts w:ascii="Times New Roman" w:hAnsi="Times New Roman" w:cs="Times New Roman"/>
          <w:sz w:val="24"/>
          <w:szCs w:val="24"/>
        </w:rPr>
        <w:t xml:space="preserve">this court </w:t>
      </w:r>
      <w:r w:rsidRPr="00E06EF2">
        <w:rPr>
          <w:rFonts w:ascii="Times New Roman" w:hAnsi="Times New Roman" w:cs="Times New Roman"/>
          <w:sz w:val="24"/>
          <w:szCs w:val="24"/>
        </w:rPr>
        <w:t xml:space="preserve">can only interfere with if </w:t>
      </w:r>
      <w:r w:rsidR="00232EA3" w:rsidRPr="00E06EF2">
        <w:rPr>
          <w:rFonts w:ascii="Times New Roman" w:hAnsi="Times New Roman" w:cs="Times New Roman"/>
          <w:sz w:val="24"/>
          <w:szCs w:val="24"/>
        </w:rPr>
        <w:t xml:space="preserve">it is </w:t>
      </w:r>
      <w:r w:rsidRPr="00E06EF2">
        <w:rPr>
          <w:rFonts w:ascii="Times New Roman" w:hAnsi="Times New Roman" w:cs="Times New Roman"/>
          <w:sz w:val="24"/>
          <w:szCs w:val="24"/>
        </w:rPr>
        <w:t xml:space="preserve">demonstrated that such findings are </w:t>
      </w:r>
      <w:proofErr w:type="spellStart"/>
      <w:r w:rsidRPr="00E06EF2">
        <w:rPr>
          <w:rFonts w:ascii="Times New Roman" w:hAnsi="Times New Roman" w:cs="Times New Roman"/>
          <w:sz w:val="24"/>
          <w:szCs w:val="24"/>
        </w:rPr>
        <w:t>coloured</w:t>
      </w:r>
      <w:proofErr w:type="spellEnd"/>
      <w:r w:rsidRPr="00E06EF2">
        <w:rPr>
          <w:rFonts w:ascii="Times New Roman" w:hAnsi="Times New Roman" w:cs="Times New Roman"/>
          <w:sz w:val="24"/>
          <w:szCs w:val="24"/>
        </w:rPr>
        <w:t xml:space="preserve"> by irrationality or unreasonableness. This </w:t>
      </w:r>
      <w:r w:rsidR="001813A6" w:rsidRPr="00E06EF2">
        <w:rPr>
          <w:rFonts w:ascii="Times New Roman" w:hAnsi="Times New Roman" w:cs="Times New Roman"/>
          <w:sz w:val="24"/>
          <w:szCs w:val="24"/>
        </w:rPr>
        <w:t>position of</w:t>
      </w:r>
      <w:r w:rsidRPr="00E06EF2">
        <w:rPr>
          <w:rFonts w:ascii="Times New Roman" w:hAnsi="Times New Roman" w:cs="Times New Roman"/>
          <w:sz w:val="24"/>
          <w:szCs w:val="24"/>
        </w:rPr>
        <w:t xml:space="preserve"> our law has stood the t</w:t>
      </w:r>
      <w:r w:rsidR="00A0430D">
        <w:rPr>
          <w:rFonts w:ascii="Times New Roman" w:hAnsi="Times New Roman" w:cs="Times New Roman"/>
          <w:sz w:val="24"/>
          <w:szCs w:val="24"/>
        </w:rPr>
        <w:t>est</w:t>
      </w:r>
      <w:r w:rsidRPr="00E06EF2">
        <w:rPr>
          <w:rFonts w:ascii="Times New Roman" w:hAnsi="Times New Roman" w:cs="Times New Roman"/>
          <w:sz w:val="24"/>
          <w:szCs w:val="24"/>
        </w:rPr>
        <w:t xml:space="preserve"> of time. </w:t>
      </w:r>
      <w:r w:rsidR="00564167" w:rsidRPr="00E06EF2">
        <w:rPr>
          <w:rFonts w:ascii="Times New Roman" w:hAnsi="Times New Roman" w:cs="Times New Roman"/>
          <w:sz w:val="24"/>
          <w:szCs w:val="24"/>
        </w:rPr>
        <w:t>KO</w:t>
      </w:r>
      <w:r w:rsidR="00DD7BB4">
        <w:rPr>
          <w:rFonts w:ascii="Times New Roman" w:hAnsi="Times New Roman" w:cs="Times New Roman"/>
          <w:sz w:val="24"/>
          <w:szCs w:val="24"/>
        </w:rPr>
        <w:t>R</w:t>
      </w:r>
      <w:r w:rsidR="00564167" w:rsidRPr="00E06EF2">
        <w:rPr>
          <w:rFonts w:ascii="Times New Roman" w:hAnsi="Times New Roman" w:cs="Times New Roman"/>
          <w:sz w:val="24"/>
          <w:szCs w:val="24"/>
        </w:rPr>
        <w:t>SAH</w:t>
      </w:r>
      <w:r w:rsidRPr="00E06EF2">
        <w:rPr>
          <w:rFonts w:ascii="Times New Roman" w:hAnsi="Times New Roman" w:cs="Times New Roman"/>
          <w:sz w:val="24"/>
          <w:szCs w:val="24"/>
        </w:rPr>
        <w:t xml:space="preserve"> JA put the test as follows, in the case of </w:t>
      </w:r>
      <w:r w:rsidRPr="00564167">
        <w:rPr>
          <w:rFonts w:ascii="Times New Roman" w:hAnsi="Times New Roman" w:cs="Times New Roman"/>
          <w:i/>
          <w:sz w:val="24"/>
          <w:szCs w:val="24"/>
        </w:rPr>
        <w:t>Hama vs National Railways of Zimbabwe</w:t>
      </w:r>
      <w:r w:rsidRPr="00E06EF2">
        <w:rPr>
          <w:rFonts w:ascii="Times New Roman" w:hAnsi="Times New Roman" w:cs="Times New Roman"/>
          <w:sz w:val="24"/>
          <w:szCs w:val="24"/>
        </w:rPr>
        <w:t>;</w:t>
      </w:r>
      <w:r w:rsidR="00A95AD2" w:rsidRPr="00E06EF2">
        <w:rPr>
          <w:rStyle w:val="FootnoteReference"/>
          <w:rFonts w:ascii="Times New Roman" w:hAnsi="Times New Roman" w:cs="Times New Roman"/>
          <w:sz w:val="24"/>
          <w:szCs w:val="24"/>
        </w:rPr>
        <w:footnoteReference w:id="6"/>
      </w:r>
    </w:p>
    <w:p w:rsidR="00BE7ACC" w:rsidRPr="00E06EF2" w:rsidRDefault="00BE7ACC" w:rsidP="001813A6">
      <w:pPr>
        <w:spacing w:line="240" w:lineRule="auto"/>
        <w:ind w:left="1440"/>
        <w:jc w:val="both"/>
        <w:rPr>
          <w:rFonts w:ascii="Times New Roman" w:hAnsi="Times New Roman" w:cs="Times New Roman"/>
          <w:sz w:val="24"/>
          <w:szCs w:val="24"/>
        </w:rPr>
      </w:pPr>
      <w:r w:rsidRPr="00E06EF2">
        <w:rPr>
          <w:rFonts w:ascii="Times New Roman" w:hAnsi="Times New Roman" w:cs="Times New Roman"/>
          <w:sz w:val="24"/>
          <w:szCs w:val="24"/>
        </w:rPr>
        <w:t xml:space="preserve">“The general rule of law as regards irrationality is that an Appellate Court will not interfere with a decision of a Trial Court based purely on a finding of fact unless it is satisfied that, having regard to evidence placed before the </w:t>
      </w:r>
      <w:r w:rsidR="00E5307E" w:rsidRPr="00E06EF2">
        <w:rPr>
          <w:rFonts w:ascii="Times New Roman" w:hAnsi="Times New Roman" w:cs="Times New Roman"/>
          <w:sz w:val="24"/>
          <w:szCs w:val="24"/>
        </w:rPr>
        <w:t xml:space="preserve">Trial Court, the finding </w:t>
      </w:r>
      <w:r w:rsidR="00E5307E" w:rsidRPr="00E06EF2">
        <w:rPr>
          <w:rFonts w:ascii="Times New Roman" w:hAnsi="Times New Roman" w:cs="Times New Roman"/>
          <w:sz w:val="24"/>
          <w:szCs w:val="24"/>
        </w:rPr>
        <w:lastRenderedPageBreak/>
        <w:t>complained of is so outrageous in its defiance of logic or accepted moral standards that no sensible person who had applied his mind to the question to be decided could have arrived at such a conclusion…”</w:t>
      </w:r>
    </w:p>
    <w:p w:rsidR="000C167E" w:rsidRPr="00E06EF2" w:rsidRDefault="000C167E" w:rsidP="000C167E">
      <w:pPr>
        <w:spacing w:line="240" w:lineRule="auto"/>
        <w:ind w:left="720"/>
        <w:jc w:val="both"/>
        <w:rPr>
          <w:rFonts w:ascii="Times New Roman" w:hAnsi="Times New Roman" w:cs="Times New Roman"/>
          <w:sz w:val="24"/>
          <w:szCs w:val="24"/>
        </w:rPr>
      </w:pPr>
    </w:p>
    <w:p w:rsidR="00E5307E" w:rsidRPr="00E06EF2" w:rsidRDefault="00E5307E" w:rsidP="001813A6">
      <w:pPr>
        <w:spacing w:after="0" w:line="480" w:lineRule="auto"/>
        <w:jc w:val="both"/>
        <w:rPr>
          <w:rFonts w:ascii="Times New Roman" w:hAnsi="Times New Roman" w:cs="Times New Roman"/>
          <w:sz w:val="24"/>
          <w:szCs w:val="24"/>
        </w:rPr>
      </w:pPr>
      <w:r w:rsidRPr="00E06EF2">
        <w:rPr>
          <w:rFonts w:ascii="Times New Roman" w:hAnsi="Times New Roman" w:cs="Times New Roman"/>
          <w:sz w:val="24"/>
          <w:szCs w:val="24"/>
        </w:rPr>
        <w:t xml:space="preserve">See also the case of </w:t>
      </w:r>
      <w:r w:rsidRPr="00E06EF2">
        <w:rPr>
          <w:rFonts w:ascii="Times New Roman" w:hAnsi="Times New Roman" w:cs="Times New Roman"/>
          <w:i/>
          <w:sz w:val="24"/>
          <w:szCs w:val="24"/>
        </w:rPr>
        <w:t xml:space="preserve">ZB Bank vs Maria </w:t>
      </w:r>
      <w:proofErr w:type="spellStart"/>
      <w:r w:rsidRPr="00E06EF2">
        <w:rPr>
          <w:rFonts w:ascii="Times New Roman" w:hAnsi="Times New Roman" w:cs="Times New Roman"/>
          <w:i/>
          <w:sz w:val="24"/>
          <w:szCs w:val="24"/>
        </w:rPr>
        <w:t>Masunda</w:t>
      </w:r>
      <w:proofErr w:type="spellEnd"/>
      <w:r w:rsidR="00A95AD2" w:rsidRPr="00E06EF2">
        <w:rPr>
          <w:rStyle w:val="FootnoteReference"/>
          <w:rFonts w:ascii="Times New Roman" w:hAnsi="Times New Roman" w:cs="Times New Roman"/>
          <w:i/>
          <w:sz w:val="24"/>
          <w:szCs w:val="24"/>
        </w:rPr>
        <w:footnoteReference w:id="7"/>
      </w:r>
      <w:r w:rsidRPr="00E06EF2">
        <w:rPr>
          <w:rFonts w:ascii="Times New Roman" w:hAnsi="Times New Roman" w:cs="Times New Roman"/>
          <w:sz w:val="24"/>
          <w:szCs w:val="24"/>
        </w:rPr>
        <w:t xml:space="preserve">, per </w:t>
      </w:r>
      <w:r w:rsidR="00564167" w:rsidRPr="00E06EF2">
        <w:rPr>
          <w:rFonts w:ascii="Times New Roman" w:hAnsi="Times New Roman" w:cs="Times New Roman"/>
          <w:sz w:val="24"/>
          <w:szCs w:val="24"/>
        </w:rPr>
        <w:t>ZIYAMBI</w:t>
      </w:r>
      <w:r w:rsidRPr="00E06EF2">
        <w:rPr>
          <w:rFonts w:ascii="Times New Roman" w:hAnsi="Times New Roman" w:cs="Times New Roman"/>
          <w:sz w:val="24"/>
          <w:szCs w:val="24"/>
        </w:rPr>
        <w:t xml:space="preserve"> JA, and </w:t>
      </w:r>
      <w:proofErr w:type="spellStart"/>
      <w:r w:rsidRPr="00E06EF2">
        <w:rPr>
          <w:rFonts w:ascii="Times New Roman" w:hAnsi="Times New Roman" w:cs="Times New Roman"/>
          <w:i/>
          <w:sz w:val="24"/>
          <w:szCs w:val="24"/>
        </w:rPr>
        <w:t>Barnos</w:t>
      </w:r>
      <w:proofErr w:type="spellEnd"/>
      <w:r w:rsidRPr="00E06EF2">
        <w:rPr>
          <w:rFonts w:ascii="Times New Roman" w:hAnsi="Times New Roman" w:cs="Times New Roman"/>
          <w:i/>
          <w:sz w:val="24"/>
          <w:szCs w:val="24"/>
        </w:rPr>
        <w:t xml:space="preserve"> &amp; Anor vs </w:t>
      </w:r>
      <w:proofErr w:type="spellStart"/>
      <w:r w:rsidRPr="00E06EF2">
        <w:rPr>
          <w:rFonts w:ascii="Times New Roman" w:hAnsi="Times New Roman" w:cs="Times New Roman"/>
          <w:i/>
          <w:sz w:val="24"/>
          <w:szCs w:val="24"/>
        </w:rPr>
        <w:t>Chimphonda</w:t>
      </w:r>
      <w:proofErr w:type="spellEnd"/>
      <w:r w:rsidR="00A95AD2" w:rsidRPr="00E06EF2">
        <w:rPr>
          <w:rStyle w:val="FootnoteReference"/>
          <w:rFonts w:ascii="Times New Roman" w:hAnsi="Times New Roman" w:cs="Times New Roman"/>
          <w:i/>
          <w:sz w:val="24"/>
          <w:szCs w:val="24"/>
        </w:rPr>
        <w:footnoteReference w:id="8"/>
      </w:r>
      <w:r w:rsidRPr="00E06EF2">
        <w:rPr>
          <w:rFonts w:ascii="Times New Roman" w:hAnsi="Times New Roman" w:cs="Times New Roman"/>
          <w:sz w:val="24"/>
          <w:szCs w:val="24"/>
        </w:rPr>
        <w:t xml:space="preserve"> per </w:t>
      </w:r>
      <w:r w:rsidR="00564167" w:rsidRPr="00E06EF2">
        <w:rPr>
          <w:rFonts w:ascii="Times New Roman" w:hAnsi="Times New Roman" w:cs="Times New Roman"/>
          <w:sz w:val="24"/>
          <w:szCs w:val="24"/>
        </w:rPr>
        <w:t xml:space="preserve">GUBBAY </w:t>
      </w:r>
      <w:r w:rsidRPr="00E06EF2">
        <w:rPr>
          <w:rFonts w:ascii="Times New Roman" w:hAnsi="Times New Roman" w:cs="Times New Roman"/>
          <w:sz w:val="24"/>
          <w:szCs w:val="24"/>
        </w:rPr>
        <w:t>CJ.</w:t>
      </w:r>
    </w:p>
    <w:p w:rsidR="000C167E" w:rsidRPr="00E06EF2" w:rsidRDefault="000C167E" w:rsidP="001813A6">
      <w:pPr>
        <w:spacing w:after="0" w:line="480" w:lineRule="auto"/>
        <w:jc w:val="both"/>
        <w:rPr>
          <w:rFonts w:ascii="Times New Roman" w:hAnsi="Times New Roman" w:cs="Times New Roman"/>
          <w:sz w:val="24"/>
          <w:szCs w:val="24"/>
        </w:rPr>
      </w:pPr>
    </w:p>
    <w:p w:rsidR="00E5307E" w:rsidRPr="00E06EF2" w:rsidRDefault="00E5307E"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A proper reading of the respondent’s notice of opposition and in particular para 5 thereof demonstrates the applicant</w:t>
      </w:r>
      <w:r w:rsidR="00232EA3" w:rsidRPr="00E06EF2">
        <w:rPr>
          <w:rFonts w:ascii="Times New Roman" w:hAnsi="Times New Roman" w:cs="Times New Roman"/>
          <w:sz w:val="24"/>
          <w:szCs w:val="24"/>
        </w:rPr>
        <w:t>’s</w:t>
      </w:r>
      <w:r w:rsidRPr="00E06EF2">
        <w:rPr>
          <w:rFonts w:ascii="Times New Roman" w:hAnsi="Times New Roman" w:cs="Times New Roman"/>
          <w:sz w:val="24"/>
          <w:szCs w:val="24"/>
        </w:rPr>
        <w:t xml:space="preserve"> well calculated attempt to tirelessly work towards the obstruction of the smooth conclusion of the arbitrary proceedings. The court </w:t>
      </w:r>
      <w:r w:rsidRPr="00E06EF2">
        <w:rPr>
          <w:rFonts w:ascii="Times New Roman" w:hAnsi="Times New Roman" w:cs="Times New Roman"/>
          <w:i/>
          <w:sz w:val="24"/>
          <w:szCs w:val="24"/>
        </w:rPr>
        <w:t>a quo</w:t>
      </w:r>
      <w:r w:rsidRPr="00E06EF2">
        <w:rPr>
          <w:rFonts w:ascii="Times New Roman" w:hAnsi="Times New Roman" w:cs="Times New Roman"/>
          <w:sz w:val="24"/>
          <w:szCs w:val="24"/>
        </w:rPr>
        <w:t xml:space="preserve"> properly dealt with these maneuvers in its judgment and it is not possible for this </w:t>
      </w:r>
      <w:r w:rsidR="00564167" w:rsidRPr="00E06EF2">
        <w:rPr>
          <w:rFonts w:ascii="Times New Roman" w:hAnsi="Times New Roman" w:cs="Times New Roman"/>
          <w:sz w:val="24"/>
          <w:szCs w:val="24"/>
        </w:rPr>
        <w:t>C</w:t>
      </w:r>
      <w:r w:rsidRPr="00E06EF2">
        <w:rPr>
          <w:rFonts w:ascii="Times New Roman" w:hAnsi="Times New Roman" w:cs="Times New Roman"/>
          <w:sz w:val="24"/>
          <w:szCs w:val="24"/>
        </w:rPr>
        <w:t xml:space="preserve">ourt to interfere with such findings </w:t>
      </w:r>
      <w:r w:rsidR="00232EA3" w:rsidRPr="00E06EF2">
        <w:rPr>
          <w:rFonts w:ascii="Times New Roman" w:hAnsi="Times New Roman" w:cs="Times New Roman"/>
          <w:sz w:val="24"/>
          <w:szCs w:val="24"/>
        </w:rPr>
        <w:t>of</w:t>
      </w:r>
      <w:r w:rsidRPr="00E06EF2">
        <w:rPr>
          <w:rFonts w:ascii="Times New Roman" w:hAnsi="Times New Roman" w:cs="Times New Roman"/>
          <w:sz w:val="24"/>
          <w:szCs w:val="24"/>
        </w:rPr>
        <w:t xml:space="preserve"> fact.</w:t>
      </w:r>
    </w:p>
    <w:p w:rsidR="000C167E" w:rsidRPr="00E06EF2" w:rsidRDefault="000C167E" w:rsidP="001813A6">
      <w:pPr>
        <w:spacing w:after="0" w:line="480" w:lineRule="auto"/>
        <w:ind w:firstLine="1440"/>
        <w:jc w:val="both"/>
        <w:rPr>
          <w:rFonts w:ascii="Times New Roman" w:hAnsi="Times New Roman" w:cs="Times New Roman"/>
          <w:sz w:val="24"/>
          <w:szCs w:val="24"/>
        </w:rPr>
      </w:pPr>
    </w:p>
    <w:p w:rsidR="00E5307E" w:rsidRPr="00E06EF2" w:rsidRDefault="00E5307E" w:rsidP="001813A6">
      <w:pPr>
        <w:spacing w:after="0"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 xml:space="preserve">In my well-considered view deriving from a global perception of this case, it would be a serious miscarriage of justice if the applicant were to be granted condonation for the reinstatement of its appeal which is clearly grounded in hopelessness. </w:t>
      </w:r>
    </w:p>
    <w:p w:rsidR="000C167E" w:rsidRPr="00E06EF2" w:rsidRDefault="000C167E" w:rsidP="001813A6">
      <w:pPr>
        <w:spacing w:after="0" w:line="480" w:lineRule="auto"/>
        <w:ind w:firstLine="1440"/>
        <w:jc w:val="both"/>
        <w:rPr>
          <w:rFonts w:ascii="Times New Roman" w:hAnsi="Times New Roman" w:cs="Times New Roman"/>
          <w:sz w:val="24"/>
          <w:szCs w:val="24"/>
        </w:rPr>
      </w:pPr>
    </w:p>
    <w:p w:rsidR="000C167E" w:rsidRPr="00E06EF2" w:rsidRDefault="00E5307E" w:rsidP="00564167">
      <w:pPr>
        <w:spacing w:line="480" w:lineRule="auto"/>
        <w:ind w:firstLine="1440"/>
        <w:jc w:val="both"/>
        <w:rPr>
          <w:rFonts w:ascii="Times New Roman" w:hAnsi="Times New Roman" w:cs="Times New Roman"/>
          <w:sz w:val="24"/>
          <w:szCs w:val="24"/>
        </w:rPr>
      </w:pPr>
      <w:r w:rsidRPr="00E06EF2">
        <w:rPr>
          <w:rFonts w:ascii="Times New Roman" w:hAnsi="Times New Roman" w:cs="Times New Roman"/>
          <w:sz w:val="24"/>
          <w:szCs w:val="24"/>
        </w:rPr>
        <w:t>It was for these reasons that I gave the order of 27 July 2018 in chambers</w:t>
      </w:r>
      <w:r w:rsidR="00B853E7">
        <w:rPr>
          <w:rFonts w:ascii="Times New Roman" w:hAnsi="Times New Roman" w:cs="Times New Roman"/>
          <w:sz w:val="24"/>
          <w:szCs w:val="24"/>
        </w:rPr>
        <w:t>.</w:t>
      </w:r>
    </w:p>
    <w:p w:rsidR="006268A5" w:rsidRPr="00E06EF2" w:rsidRDefault="006268A5" w:rsidP="00500D77">
      <w:pPr>
        <w:spacing w:after="0" w:line="480" w:lineRule="auto"/>
        <w:jc w:val="both"/>
        <w:rPr>
          <w:rFonts w:ascii="Times New Roman" w:hAnsi="Times New Roman" w:cs="Times New Roman"/>
          <w:sz w:val="24"/>
          <w:szCs w:val="24"/>
        </w:rPr>
      </w:pPr>
    </w:p>
    <w:p w:rsidR="006268A5" w:rsidRDefault="00E5307E" w:rsidP="00564167">
      <w:pPr>
        <w:pStyle w:val="NoSpacing"/>
        <w:spacing w:line="480" w:lineRule="auto"/>
        <w:jc w:val="both"/>
        <w:rPr>
          <w:rFonts w:ascii="Times New Roman" w:hAnsi="Times New Roman" w:cs="Times New Roman"/>
          <w:sz w:val="24"/>
          <w:szCs w:val="24"/>
        </w:rPr>
      </w:pPr>
      <w:proofErr w:type="spellStart"/>
      <w:r w:rsidRPr="00E06EF2">
        <w:rPr>
          <w:rFonts w:ascii="Times New Roman" w:hAnsi="Times New Roman" w:cs="Times New Roman"/>
          <w:i/>
          <w:sz w:val="24"/>
          <w:szCs w:val="24"/>
        </w:rPr>
        <w:t>Messrs</w:t>
      </w:r>
      <w:proofErr w:type="spellEnd"/>
      <w:r w:rsidRPr="00E06EF2">
        <w:rPr>
          <w:rFonts w:ascii="Times New Roman" w:hAnsi="Times New Roman" w:cs="Times New Roman"/>
          <w:i/>
          <w:sz w:val="24"/>
          <w:szCs w:val="24"/>
        </w:rPr>
        <w:t xml:space="preserve"> </w:t>
      </w:r>
      <w:proofErr w:type="spellStart"/>
      <w:r w:rsidRPr="00E06EF2">
        <w:rPr>
          <w:rFonts w:ascii="Times New Roman" w:hAnsi="Times New Roman" w:cs="Times New Roman"/>
          <w:i/>
          <w:sz w:val="24"/>
          <w:szCs w:val="24"/>
        </w:rPr>
        <w:t>Chinamasa</w:t>
      </w:r>
      <w:proofErr w:type="spellEnd"/>
      <w:r w:rsidRPr="00E06EF2">
        <w:rPr>
          <w:rFonts w:ascii="Times New Roman" w:hAnsi="Times New Roman" w:cs="Times New Roman"/>
          <w:i/>
          <w:sz w:val="24"/>
          <w:szCs w:val="24"/>
        </w:rPr>
        <w:t xml:space="preserve">, </w:t>
      </w:r>
      <w:proofErr w:type="spellStart"/>
      <w:r w:rsidRPr="00E06EF2">
        <w:rPr>
          <w:rFonts w:ascii="Times New Roman" w:hAnsi="Times New Roman" w:cs="Times New Roman"/>
          <w:i/>
          <w:sz w:val="24"/>
          <w:szCs w:val="24"/>
        </w:rPr>
        <w:t>Mudimu</w:t>
      </w:r>
      <w:proofErr w:type="spellEnd"/>
      <w:r w:rsidRPr="00E06EF2">
        <w:rPr>
          <w:rFonts w:ascii="Times New Roman" w:hAnsi="Times New Roman" w:cs="Times New Roman"/>
          <w:i/>
          <w:sz w:val="24"/>
          <w:szCs w:val="24"/>
        </w:rPr>
        <w:t xml:space="preserve"> &amp; </w:t>
      </w:r>
      <w:proofErr w:type="spellStart"/>
      <w:r w:rsidRPr="00E06EF2">
        <w:rPr>
          <w:rFonts w:ascii="Times New Roman" w:hAnsi="Times New Roman" w:cs="Times New Roman"/>
          <w:i/>
          <w:sz w:val="24"/>
          <w:szCs w:val="24"/>
        </w:rPr>
        <w:t>Magwanyanya</w:t>
      </w:r>
      <w:proofErr w:type="spellEnd"/>
      <w:r w:rsidR="006268A5" w:rsidRPr="00E06EF2">
        <w:rPr>
          <w:rFonts w:ascii="Times New Roman" w:hAnsi="Times New Roman" w:cs="Times New Roman"/>
          <w:sz w:val="24"/>
          <w:szCs w:val="24"/>
        </w:rPr>
        <w:t xml:space="preserve">, </w:t>
      </w:r>
      <w:proofErr w:type="gramStart"/>
      <w:r w:rsidR="006268A5" w:rsidRPr="00E06EF2">
        <w:rPr>
          <w:rFonts w:ascii="Times New Roman" w:hAnsi="Times New Roman" w:cs="Times New Roman"/>
          <w:sz w:val="24"/>
          <w:szCs w:val="24"/>
        </w:rPr>
        <w:t>appellant’s</w:t>
      </w:r>
      <w:proofErr w:type="gramEnd"/>
      <w:r w:rsidR="006268A5" w:rsidRPr="00E06EF2">
        <w:rPr>
          <w:rFonts w:ascii="Times New Roman" w:hAnsi="Times New Roman" w:cs="Times New Roman"/>
          <w:sz w:val="24"/>
          <w:szCs w:val="24"/>
        </w:rPr>
        <w:t xml:space="preserve"> legal practitioners.</w:t>
      </w:r>
    </w:p>
    <w:p w:rsidR="00564167" w:rsidRPr="00E06EF2" w:rsidRDefault="00564167" w:rsidP="00564167">
      <w:pPr>
        <w:pStyle w:val="NoSpacing"/>
        <w:spacing w:line="480" w:lineRule="auto"/>
        <w:jc w:val="both"/>
        <w:rPr>
          <w:rFonts w:ascii="Times New Roman" w:hAnsi="Times New Roman" w:cs="Times New Roman"/>
          <w:sz w:val="24"/>
          <w:szCs w:val="24"/>
        </w:rPr>
      </w:pPr>
    </w:p>
    <w:p w:rsidR="006268A5" w:rsidRPr="00E06EF2" w:rsidRDefault="00E5307E" w:rsidP="00564167">
      <w:pPr>
        <w:pStyle w:val="NoSpacing"/>
        <w:spacing w:line="480" w:lineRule="auto"/>
        <w:jc w:val="both"/>
        <w:rPr>
          <w:rFonts w:ascii="Times New Roman" w:hAnsi="Times New Roman" w:cs="Times New Roman"/>
          <w:sz w:val="24"/>
          <w:szCs w:val="24"/>
        </w:rPr>
      </w:pPr>
      <w:proofErr w:type="spellStart"/>
      <w:r w:rsidRPr="00E06EF2">
        <w:rPr>
          <w:rFonts w:ascii="Times New Roman" w:hAnsi="Times New Roman" w:cs="Times New Roman"/>
          <w:i/>
          <w:sz w:val="24"/>
          <w:szCs w:val="24"/>
        </w:rPr>
        <w:t>Messrs</w:t>
      </w:r>
      <w:proofErr w:type="spellEnd"/>
      <w:r w:rsidRPr="00E06EF2">
        <w:rPr>
          <w:rFonts w:ascii="Times New Roman" w:hAnsi="Times New Roman" w:cs="Times New Roman"/>
          <w:i/>
          <w:sz w:val="24"/>
          <w:szCs w:val="24"/>
        </w:rPr>
        <w:t xml:space="preserve"> </w:t>
      </w:r>
      <w:proofErr w:type="spellStart"/>
      <w:r w:rsidRPr="00E06EF2">
        <w:rPr>
          <w:rFonts w:ascii="Times New Roman" w:hAnsi="Times New Roman" w:cs="Times New Roman"/>
          <w:i/>
          <w:sz w:val="24"/>
          <w:szCs w:val="24"/>
        </w:rPr>
        <w:t>Mambosasa</w:t>
      </w:r>
      <w:proofErr w:type="spellEnd"/>
      <w:r w:rsidRPr="00E06EF2">
        <w:rPr>
          <w:rFonts w:ascii="Times New Roman" w:hAnsi="Times New Roman" w:cs="Times New Roman"/>
          <w:i/>
          <w:sz w:val="24"/>
          <w:szCs w:val="24"/>
        </w:rPr>
        <w:t xml:space="preserve"> Legal Practitioners</w:t>
      </w:r>
      <w:r w:rsidR="006268A5" w:rsidRPr="00E06EF2">
        <w:rPr>
          <w:rFonts w:ascii="Times New Roman" w:hAnsi="Times New Roman" w:cs="Times New Roman"/>
          <w:sz w:val="24"/>
          <w:szCs w:val="24"/>
        </w:rPr>
        <w:t xml:space="preserve">, </w:t>
      </w:r>
      <w:r w:rsidR="001E0494" w:rsidRPr="00E06EF2">
        <w:rPr>
          <w:rFonts w:ascii="Times New Roman" w:hAnsi="Times New Roman" w:cs="Times New Roman"/>
          <w:sz w:val="24"/>
          <w:szCs w:val="24"/>
        </w:rPr>
        <w:t>respondent’s legal practitioner</w:t>
      </w:r>
      <w:r w:rsidR="006268A5" w:rsidRPr="00E06EF2">
        <w:rPr>
          <w:rFonts w:ascii="Times New Roman" w:hAnsi="Times New Roman" w:cs="Times New Roman"/>
          <w:sz w:val="24"/>
          <w:szCs w:val="24"/>
        </w:rPr>
        <w:t xml:space="preserve">s </w:t>
      </w:r>
    </w:p>
    <w:sectPr w:rsidR="006268A5" w:rsidRPr="00E06EF2" w:rsidSect="00945829">
      <w:headerReference w:type="default" r:id="rId9"/>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6D0" w:rsidRDefault="00F176D0" w:rsidP="007B01A8">
      <w:pPr>
        <w:spacing w:after="0" w:line="240" w:lineRule="auto"/>
      </w:pPr>
      <w:r>
        <w:separator/>
      </w:r>
    </w:p>
  </w:endnote>
  <w:endnote w:type="continuationSeparator" w:id="0">
    <w:p w:rsidR="00F176D0" w:rsidRDefault="00F176D0" w:rsidP="007B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6D0" w:rsidRDefault="00F176D0" w:rsidP="007B01A8">
      <w:pPr>
        <w:spacing w:after="0" w:line="240" w:lineRule="auto"/>
      </w:pPr>
      <w:r>
        <w:separator/>
      </w:r>
    </w:p>
  </w:footnote>
  <w:footnote w:type="continuationSeparator" w:id="0">
    <w:p w:rsidR="00F176D0" w:rsidRDefault="00F176D0" w:rsidP="007B01A8">
      <w:pPr>
        <w:spacing w:after="0" w:line="240" w:lineRule="auto"/>
      </w:pPr>
      <w:r>
        <w:continuationSeparator/>
      </w:r>
    </w:p>
  </w:footnote>
  <w:footnote w:id="1">
    <w:p w:rsidR="004D1973" w:rsidRDefault="004D1973">
      <w:pPr>
        <w:pStyle w:val="FootnoteText"/>
      </w:pPr>
      <w:r>
        <w:rPr>
          <w:rStyle w:val="FootnoteReference"/>
        </w:rPr>
        <w:footnoteRef/>
      </w:r>
      <w:r>
        <w:t xml:space="preserve"> .  </w:t>
      </w:r>
      <w:proofErr w:type="gramStart"/>
      <w:r>
        <w:t>Judgment No.</w:t>
      </w:r>
      <w:proofErr w:type="gramEnd"/>
      <w:r>
        <w:t xml:space="preserve"> SC18/07</w:t>
      </w:r>
    </w:p>
  </w:footnote>
  <w:footnote w:id="2">
    <w:p w:rsidR="00FA36D1" w:rsidRDefault="00FA36D1">
      <w:pPr>
        <w:pStyle w:val="FootnoteText"/>
      </w:pPr>
      <w:r>
        <w:rPr>
          <w:rStyle w:val="FootnoteReference"/>
        </w:rPr>
        <w:footnoteRef/>
      </w:r>
      <w:r>
        <w:t xml:space="preserve"> .  </w:t>
      </w:r>
      <w:proofErr w:type="gramStart"/>
      <w:r>
        <w:t>Judgment No.</w:t>
      </w:r>
      <w:proofErr w:type="gramEnd"/>
      <w:r>
        <w:t xml:space="preserve"> SC32/04</w:t>
      </w:r>
    </w:p>
  </w:footnote>
  <w:footnote w:id="3">
    <w:p w:rsidR="00FA36D1" w:rsidRDefault="00FA36D1">
      <w:pPr>
        <w:pStyle w:val="FootnoteText"/>
      </w:pPr>
      <w:r>
        <w:rPr>
          <w:rStyle w:val="FootnoteReference"/>
        </w:rPr>
        <w:footnoteRef/>
      </w:r>
      <w:r>
        <w:t xml:space="preserve"> .  HB 04/14</w:t>
      </w:r>
    </w:p>
  </w:footnote>
  <w:footnote w:id="4">
    <w:p w:rsidR="00FA36D1" w:rsidRDefault="00FA36D1">
      <w:pPr>
        <w:pStyle w:val="FootnoteText"/>
      </w:pPr>
      <w:r>
        <w:rPr>
          <w:rStyle w:val="FootnoteReference"/>
        </w:rPr>
        <w:footnoteRef/>
      </w:r>
      <w:r>
        <w:t xml:space="preserve"> .  1988 (2) ZLR 210 (S)</w:t>
      </w:r>
    </w:p>
  </w:footnote>
  <w:footnote w:id="5">
    <w:p w:rsidR="00A95AD2" w:rsidRDefault="00A95AD2">
      <w:pPr>
        <w:pStyle w:val="FootnoteText"/>
      </w:pPr>
      <w:r>
        <w:rPr>
          <w:rStyle w:val="FootnoteReference"/>
        </w:rPr>
        <w:footnoteRef/>
      </w:r>
      <w:r>
        <w:t xml:space="preserve"> .  Record page 33</w:t>
      </w:r>
    </w:p>
  </w:footnote>
  <w:footnote w:id="6">
    <w:p w:rsidR="00A95AD2" w:rsidRDefault="00A95AD2">
      <w:pPr>
        <w:pStyle w:val="FootnoteText"/>
      </w:pPr>
      <w:r>
        <w:rPr>
          <w:rStyle w:val="FootnoteReference"/>
        </w:rPr>
        <w:footnoteRef/>
      </w:r>
      <w:r>
        <w:t xml:space="preserve"> .  1996 (1) ZLR 664 at p.670</w:t>
      </w:r>
    </w:p>
  </w:footnote>
  <w:footnote w:id="7">
    <w:p w:rsidR="00A95AD2" w:rsidRDefault="00A95AD2">
      <w:pPr>
        <w:pStyle w:val="FootnoteText"/>
      </w:pPr>
      <w:r>
        <w:rPr>
          <w:rStyle w:val="FootnoteReference"/>
        </w:rPr>
        <w:footnoteRef/>
      </w:r>
      <w:r>
        <w:t xml:space="preserve"> .  SC 48/13 at page 8</w:t>
      </w:r>
    </w:p>
  </w:footnote>
  <w:footnote w:id="8">
    <w:p w:rsidR="00A95AD2" w:rsidRDefault="00A95AD2">
      <w:pPr>
        <w:pStyle w:val="FootnoteText"/>
      </w:pPr>
      <w:r>
        <w:rPr>
          <w:rStyle w:val="FootnoteReference"/>
        </w:rPr>
        <w:footnoteRef/>
      </w:r>
      <w:r>
        <w:t xml:space="preserve"> .  1999 (1) ZLR 58(S) at page 62 G-H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A8" w:rsidRPr="00564167" w:rsidRDefault="007B01A8" w:rsidP="007B01A8">
    <w:pPr>
      <w:spacing w:after="0" w:line="240" w:lineRule="auto"/>
      <w:jc w:val="right"/>
      <w:rPr>
        <w:rFonts w:ascii="Times New Roman" w:hAnsi="Times New Roman" w:cs="Times New Roman"/>
        <w:b/>
        <w:noProof/>
        <w:sz w:val="24"/>
        <w:szCs w:val="24"/>
      </w:rPr>
    </w:pPr>
    <w:r w:rsidRPr="00564167">
      <w:rPr>
        <w:rFonts w:ascii="Times New Roman" w:hAnsi="Times New Roman" w:cs="Times New Roman"/>
        <w:b/>
        <w:noProof/>
        <w:sz w:val="24"/>
        <w:szCs w:val="24"/>
      </w:rPr>
      <w:t>Judgment No. SC</w:t>
    </w:r>
    <w:r w:rsidR="00564167" w:rsidRPr="00564167">
      <w:rPr>
        <w:rFonts w:ascii="Times New Roman" w:hAnsi="Times New Roman" w:cs="Times New Roman"/>
        <w:b/>
        <w:noProof/>
        <w:sz w:val="24"/>
        <w:szCs w:val="24"/>
      </w:rPr>
      <w:t xml:space="preserve"> </w:t>
    </w:r>
    <w:r w:rsidR="0011568A" w:rsidRPr="00564167">
      <w:rPr>
        <w:rFonts w:ascii="Times New Roman" w:hAnsi="Times New Roman" w:cs="Times New Roman"/>
        <w:b/>
        <w:noProof/>
        <w:sz w:val="24"/>
        <w:szCs w:val="24"/>
      </w:rPr>
      <w:t>72/18</w:t>
    </w:r>
    <w:r w:rsidRPr="00564167">
      <w:rPr>
        <w:rFonts w:ascii="Times New Roman" w:hAnsi="Times New Roman" w:cs="Times New Roman"/>
        <w:b/>
        <w:noProof/>
        <w:sz w:val="24"/>
        <w:szCs w:val="24"/>
      </w:rPr>
      <w:t xml:space="preserve">  </w:t>
    </w:r>
  </w:p>
  <w:p w:rsidR="007B01A8" w:rsidRPr="00564167" w:rsidRDefault="007B01A8" w:rsidP="007B01A8">
    <w:pPr>
      <w:spacing w:after="0" w:line="240" w:lineRule="auto"/>
      <w:jc w:val="right"/>
      <w:rPr>
        <w:rFonts w:ascii="Times New Roman" w:hAnsi="Times New Roman" w:cs="Times New Roman"/>
        <w:b/>
        <w:noProof/>
        <w:sz w:val="24"/>
        <w:szCs w:val="24"/>
      </w:rPr>
    </w:pPr>
    <w:r w:rsidRPr="00564167">
      <w:rPr>
        <w:rFonts w:ascii="Times New Roman" w:hAnsi="Times New Roman" w:cs="Times New Roman"/>
        <w:b/>
        <w:noProof/>
        <w:sz w:val="24"/>
        <w:szCs w:val="24"/>
      </w:rPr>
      <w:t>Civil Appeal No. SC</w:t>
    </w:r>
    <w:r w:rsidR="00564167" w:rsidRPr="00564167">
      <w:rPr>
        <w:rFonts w:ascii="Times New Roman" w:hAnsi="Times New Roman" w:cs="Times New Roman"/>
        <w:b/>
        <w:noProof/>
        <w:sz w:val="24"/>
        <w:szCs w:val="24"/>
      </w:rPr>
      <w:t xml:space="preserve"> </w:t>
    </w:r>
    <w:r w:rsidR="00D24B07" w:rsidRPr="00564167">
      <w:rPr>
        <w:rFonts w:ascii="Times New Roman" w:hAnsi="Times New Roman" w:cs="Times New Roman"/>
        <w:b/>
        <w:noProof/>
        <w:sz w:val="24"/>
        <w:szCs w:val="24"/>
      </w:rPr>
      <w:t>503/18</w:t>
    </w:r>
    <w:r w:rsidRPr="00564167">
      <w:rPr>
        <w:rFonts w:ascii="Times New Roman" w:hAnsi="Times New Roman" w:cs="Times New Roman"/>
        <w:b/>
        <w:noProof/>
        <w:sz w:val="24"/>
        <w:szCs w:val="24"/>
      </w:rPr>
      <w:t xml:space="preserve"> </w:t>
    </w:r>
  </w:p>
  <w:p w:rsidR="007B01A8" w:rsidRDefault="007B01A8" w:rsidP="007B01A8"/>
  <w:p w:rsidR="007B01A8" w:rsidRDefault="007B01A8">
    <w:pPr>
      <w:pStyle w:val="Header"/>
    </w:pPr>
    <w:r>
      <w:rPr>
        <w:noProof/>
        <w:lang w:val="en-ZW" w:eastAsia="en-ZW"/>
      </w:rPr>
      <mc:AlternateContent>
        <mc:Choice Requires="wps">
          <w:drawing>
            <wp:anchor distT="0" distB="0" distL="114300" distR="114300" simplePos="0" relativeHeight="251660288" behindDoc="0" locked="0" layoutInCell="0" allowOverlap="1" wp14:anchorId="1D22BF5E" wp14:editId="5914380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A8" w:rsidRPr="00564167" w:rsidRDefault="007B01A8">
                          <w:pPr>
                            <w:spacing w:after="0" w:line="240" w:lineRule="auto"/>
                            <w:jc w:val="right"/>
                            <w:rPr>
                              <w:rFonts w:ascii="Times New Roman" w:hAnsi="Times New Roman" w:cs="Times New Roman"/>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D22BF5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B01A8" w:rsidRPr="00564167" w:rsidRDefault="007B01A8">
                    <w:pPr>
                      <w:spacing w:after="0" w:line="240" w:lineRule="auto"/>
                      <w:jc w:val="right"/>
                      <w:rPr>
                        <w:rFonts w:ascii="Times New Roman" w:hAnsi="Times New Roman" w:cs="Times New Roman"/>
                        <w:noProof/>
                      </w:rPr>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77B5B423" wp14:editId="10CC95E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B01A8" w:rsidRDefault="007B01A8">
                          <w:pPr>
                            <w:spacing w:after="0" w:line="240" w:lineRule="auto"/>
                            <w:rPr>
                              <w:color w:val="FFFFFF" w:themeColor="background1"/>
                            </w:rPr>
                          </w:pPr>
                          <w:r>
                            <w:fldChar w:fldCharType="begin"/>
                          </w:r>
                          <w:r>
                            <w:instrText xml:space="preserve"> PAGE   \* MERGEFORMAT </w:instrText>
                          </w:r>
                          <w:r>
                            <w:fldChar w:fldCharType="separate"/>
                          </w:r>
                          <w:r w:rsidR="00224DA7" w:rsidRPr="00224DA7">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B01A8" w:rsidRDefault="007B01A8">
                    <w:pPr>
                      <w:spacing w:after="0" w:line="240" w:lineRule="auto"/>
                      <w:rPr>
                        <w:color w:val="FFFFFF" w:themeColor="background1"/>
                      </w:rPr>
                    </w:pPr>
                    <w:r>
                      <w:fldChar w:fldCharType="begin"/>
                    </w:r>
                    <w:r>
                      <w:instrText xml:space="preserve"> PAGE   \* MERGEFORMAT </w:instrText>
                    </w:r>
                    <w:r>
                      <w:fldChar w:fldCharType="separate"/>
                    </w:r>
                    <w:r w:rsidR="00224DA7" w:rsidRPr="00224DA7">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153"/>
    <w:multiLevelType w:val="hybridMultilevel"/>
    <w:tmpl w:val="2904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AF54F9"/>
    <w:multiLevelType w:val="hybridMultilevel"/>
    <w:tmpl w:val="3F46E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C31AA5"/>
    <w:multiLevelType w:val="hybridMultilevel"/>
    <w:tmpl w:val="D67CEBD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C7"/>
    <w:rsid w:val="00036F2B"/>
    <w:rsid w:val="00060E6B"/>
    <w:rsid w:val="000C167E"/>
    <w:rsid w:val="000C6D12"/>
    <w:rsid w:val="000D0CA6"/>
    <w:rsid w:val="00114ACA"/>
    <w:rsid w:val="0011568A"/>
    <w:rsid w:val="001467D0"/>
    <w:rsid w:val="001813A6"/>
    <w:rsid w:val="001B3BFC"/>
    <w:rsid w:val="001C6448"/>
    <w:rsid w:val="001D2731"/>
    <w:rsid w:val="001D29DA"/>
    <w:rsid w:val="001E0494"/>
    <w:rsid w:val="001F4866"/>
    <w:rsid w:val="001F6DD2"/>
    <w:rsid w:val="00224DA7"/>
    <w:rsid w:val="00232EA3"/>
    <w:rsid w:val="002708C7"/>
    <w:rsid w:val="002730E0"/>
    <w:rsid w:val="00290656"/>
    <w:rsid w:val="002C3CD4"/>
    <w:rsid w:val="002E3D9A"/>
    <w:rsid w:val="002F10CA"/>
    <w:rsid w:val="00343290"/>
    <w:rsid w:val="0039128F"/>
    <w:rsid w:val="003B06EE"/>
    <w:rsid w:val="003E5DD4"/>
    <w:rsid w:val="003E7280"/>
    <w:rsid w:val="003F549F"/>
    <w:rsid w:val="00434383"/>
    <w:rsid w:val="0045276C"/>
    <w:rsid w:val="00466A65"/>
    <w:rsid w:val="00467339"/>
    <w:rsid w:val="00485A42"/>
    <w:rsid w:val="004C2134"/>
    <w:rsid w:val="004D1973"/>
    <w:rsid w:val="004D68C7"/>
    <w:rsid w:val="004D77F5"/>
    <w:rsid w:val="004F6EA4"/>
    <w:rsid w:val="00500D77"/>
    <w:rsid w:val="00501765"/>
    <w:rsid w:val="0056124C"/>
    <w:rsid w:val="00564167"/>
    <w:rsid w:val="00596A72"/>
    <w:rsid w:val="005A673F"/>
    <w:rsid w:val="005C04AE"/>
    <w:rsid w:val="005F209D"/>
    <w:rsid w:val="0060405C"/>
    <w:rsid w:val="00607013"/>
    <w:rsid w:val="0062501B"/>
    <w:rsid w:val="0062570C"/>
    <w:rsid w:val="006268A5"/>
    <w:rsid w:val="00646535"/>
    <w:rsid w:val="00686CA2"/>
    <w:rsid w:val="006C660B"/>
    <w:rsid w:val="00702901"/>
    <w:rsid w:val="007031D3"/>
    <w:rsid w:val="007146A2"/>
    <w:rsid w:val="007220D8"/>
    <w:rsid w:val="00734A14"/>
    <w:rsid w:val="00741B41"/>
    <w:rsid w:val="00756D5A"/>
    <w:rsid w:val="007A18CC"/>
    <w:rsid w:val="007B01A8"/>
    <w:rsid w:val="007B0D9B"/>
    <w:rsid w:val="007D7DB1"/>
    <w:rsid w:val="00805E57"/>
    <w:rsid w:val="0082313F"/>
    <w:rsid w:val="00871F7C"/>
    <w:rsid w:val="00884BF3"/>
    <w:rsid w:val="0089505D"/>
    <w:rsid w:val="008B4A18"/>
    <w:rsid w:val="008C3EB1"/>
    <w:rsid w:val="009005E8"/>
    <w:rsid w:val="00945829"/>
    <w:rsid w:val="00966FD8"/>
    <w:rsid w:val="00975437"/>
    <w:rsid w:val="0098539E"/>
    <w:rsid w:val="0099085E"/>
    <w:rsid w:val="0099207D"/>
    <w:rsid w:val="009D3C78"/>
    <w:rsid w:val="009E44EC"/>
    <w:rsid w:val="009F7B58"/>
    <w:rsid w:val="00A0430D"/>
    <w:rsid w:val="00A10D3D"/>
    <w:rsid w:val="00A307B5"/>
    <w:rsid w:val="00A3099D"/>
    <w:rsid w:val="00A43DEE"/>
    <w:rsid w:val="00A534DC"/>
    <w:rsid w:val="00A95AD2"/>
    <w:rsid w:val="00AA3302"/>
    <w:rsid w:val="00AE7BBC"/>
    <w:rsid w:val="00B30203"/>
    <w:rsid w:val="00B37E17"/>
    <w:rsid w:val="00B52B24"/>
    <w:rsid w:val="00B75020"/>
    <w:rsid w:val="00B853E7"/>
    <w:rsid w:val="00B92620"/>
    <w:rsid w:val="00BE7ACC"/>
    <w:rsid w:val="00C03350"/>
    <w:rsid w:val="00C21B0F"/>
    <w:rsid w:val="00C23521"/>
    <w:rsid w:val="00C30DB5"/>
    <w:rsid w:val="00C927EE"/>
    <w:rsid w:val="00CA724D"/>
    <w:rsid w:val="00D24B07"/>
    <w:rsid w:val="00D76575"/>
    <w:rsid w:val="00D8138B"/>
    <w:rsid w:val="00D952A1"/>
    <w:rsid w:val="00DA592C"/>
    <w:rsid w:val="00DD7BB4"/>
    <w:rsid w:val="00DF5F22"/>
    <w:rsid w:val="00E06EF2"/>
    <w:rsid w:val="00E35DA4"/>
    <w:rsid w:val="00E5307E"/>
    <w:rsid w:val="00E71E3B"/>
    <w:rsid w:val="00E90FB7"/>
    <w:rsid w:val="00E97CEC"/>
    <w:rsid w:val="00EB56CC"/>
    <w:rsid w:val="00EC316C"/>
    <w:rsid w:val="00F127EE"/>
    <w:rsid w:val="00F176D0"/>
    <w:rsid w:val="00F24AE8"/>
    <w:rsid w:val="00F45F50"/>
    <w:rsid w:val="00FA36D1"/>
    <w:rsid w:val="00FF1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1A8"/>
  </w:style>
  <w:style w:type="paragraph" w:styleId="Footer">
    <w:name w:val="footer"/>
    <w:basedOn w:val="Normal"/>
    <w:link w:val="FooterChar"/>
    <w:uiPriority w:val="99"/>
    <w:unhideWhenUsed/>
    <w:rsid w:val="007B0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1A8"/>
  </w:style>
  <w:style w:type="paragraph" w:styleId="NoSpacing">
    <w:name w:val="No Spacing"/>
    <w:uiPriority w:val="1"/>
    <w:qFormat/>
    <w:rsid w:val="006268A5"/>
    <w:pPr>
      <w:spacing w:after="0" w:line="240" w:lineRule="auto"/>
    </w:pPr>
  </w:style>
  <w:style w:type="paragraph" w:styleId="BalloonText">
    <w:name w:val="Balloon Text"/>
    <w:basedOn w:val="Normal"/>
    <w:link w:val="BalloonTextChar"/>
    <w:uiPriority w:val="99"/>
    <w:semiHidden/>
    <w:unhideWhenUsed/>
    <w:rsid w:val="00C92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EE"/>
    <w:rPr>
      <w:rFonts w:ascii="Segoe UI" w:hAnsi="Segoe UI" w:cs="Segoe UI"/>
      <w:sz w:val="18"/>
      <w:szCs w:val="18"/>
    </w:rPr>
  </w:style>
  <w:style w:type="paragraph" w:styleId="ListParagraph">
    <w:name w:val="List Paragraph"/>
    <w:basedOn w:val="Normal"/>
    <w:uiPriority w:val="34"/>
    <w:qFormat/>
    <w:rsid w:val="009005E8"/>
    <w:pPr>
      <w:ind w:left="720"/>
      <w:contextualSpacing/>
    </w:pPr>
  </w:style>
  <w:style w:type="paragraph" w:styleId="FootnoteText">
    <w:name w:val="footnote text"/>
    <w:basedOn w:val="Normal"/>
    <w:link w:val="FootnoteTextChar"/>
    <w:uiPriority w:val="99"/>
    <w:semiHidden/>
    <w:unhideWhenUsed/>
    <w:rsid w:val="00756D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D5A"/>
    <w:rPr>
      <w:sz w:val="20"/>
      <w:szCs w:val="20"/>
    </w:rPr>
  </w:style>
  <w:style w:type="character" w:styleId="FootnoteReference">
    <w:name w:val="footnote reference"/>
    <w:basedOn w:val="DefaultParagraphFont"/>
    <w:uiPriority w:val="99"/>
    <w:semiHidden/>
    <w:unhideWhenUsed/>
    <w:rsid w:val="00756D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1A8"/>
  </w:style>
  <w:style w:type="paragraph" w:styleId="Footer">
    <w:name w:val="footer"/>
    <w:basedOn w:val="Normal"/>
    <w:link w:val="FooterChar"/>
    <w:uiPriority w:val="99"/>
    <w:unhideWhenUsed/>
    <w:rsid w:val="007B0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1A8"/>
  </w:style>
  <w:style w:type="paragraph" w:styleId="NoSpacing">
    <w:name w:val="No Spacing"/>
    <w:uiPriority w:val="1"/>
    <w:qFormat/>
    <w:rsid w:val="006268A5"/>
    <w:pPr>
      <w:spacing w:after="0" w:line="240" w:lineRule="auto"/>
    </w:pPr>
  </w:style>
  <w:style w:type="paragraph" w:styleId="BalloonText">
    <w:name w:val="Balloon Text"/>
    <w:basedOn w:val="Normal"/>
    <w:link w:val="BalloonTextChar"/>
    <w:uiPriority w:val="99"/>
    <w:semiHidden/>
    <w:unhideWhenUsed/>
    <w:rsid w:val="00C92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EE"/>
    <w:rPr>
      <w:rFonts w:ascii="Segoe UI" w:hAnsi="Segoe UI" w:cs="Segoe UI"/>
      <w:sz w:val="18"/>
      <w:szCs w:val="18"/>
    </w:rPr>
  </w:style>
  <w:style w:type="paragraph" w:styleId="ListParagraph">
    <w:name w:val="List Paragraph"/>
    <w:basedOn w:val="Normal"/>
    <w:uiPriority w:val="34"/>
    <w:qFormat/>
    <w:rsid w:val="009005E8"/>
    <w:pPr>
      <w:ind w:left="720"/>
      <w:contextualSpacing/>
    </w:pPr>
  </w:style>
  <w:style w:type="paragraph" w:styleId="FootnoteText">
    <w:name w:val="footnote text"/>
    <w:basedOn w:val="Normal"/>
    <w:link w:val="FootnoteTextChar"/>
    <w:uiPriority w:val="99"/>
    <w:semiHidden/>
    <w:unhideWhenUsed/>
    <w:rsid w:val="00756D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D5A"/>
    <w:rPr>
      <w:sz w:val="20"/>
      <w:szCs w:val="20"/>
    </w:rPr>
  </w:style>
  <w:style w:type="character" w:styleId="FootnoteReference">
    <w:name w:val="footnote reference"/>
    <w:basedOn w:val="DefaultParagraphFont"/>
    <w:uiPriority w:val="99"/>
    <w:semiHidden/>
    <w:unhideWhenUsed/>
    <w:rsid w:val="00756D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E5BA7-06C9-472C-B77B-FEE48F50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chipidzalsupreme@gmail.com</dc:creator>
  <cp:lastModifiedBy>hp</cp:lastModifiedBy>
  <cp:revision>4</cp:revision>
  <cp:lastPrinted>2018-10-25T17:36:00Z</cp:lastPrinted>
  <dcterms:created xsi:type="dcterms:W3CDTF">2018-11-16T14:06:00Z</dcterms:created>
  <dcterms:modified xsi:type="dcterms:W3CDTF">2019-03-22T08:06:00Z</dcterms:modified>
</cp:coreProperties>
</file>