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93F8D" w14:textId="5DE2B986" w:rsidR="00141CBB" w:rsidRPr="00613830" w:rsidRDefault="00141CBB" w:rsidP="00316F8C">
      <w:pPr>
        <w:pStyle w:val="NoSpacing"/>
      </w:pPr>
      <w:bookmarkStart w:id="0" w:name="_GoBack"/>
      <w:bookmarkEnd w:id="0"/>
    </w:p>
    <w:p w14:paraId="74AF779E" w14:textId="6BE16A4D" w:rsidR="00C32557" w:rsidRPr="00613830" w:rsidRDefault="00613830" w:rsidP="00613830">
      <w:pPr>
        <w:spacing w:after="285" w:line="480" w:lineRule="auto"/>
        <w:ind w:left="9" w:hanging="10"/>
        <w:rPr>
          <w:rFonts w:ascii="Times New Roman" w:hAnsi="Times New Roman" w:cs="Times New Roman"/>
          <w:b/>
          <w:sz w:val="24"/>
          <w:szCs w:val="24"/>
        </w:rPr>
      </w:pPr>
      <w:r w:rsidRPr="00613830">
        <w:rPr>
          <w:rFonts w:ascii="Times New Roman" w:hAnsi="Times New Roman" w:cs="Times New Roman"/>
          <w:b/>
          <w:sz w:val="24"/>
          <w:szCs w:val="24"/>
          <w:u w:val="single"/>
        </w:rPr>
        <w:t>REPORTABLE</w:t>
      </w:r>
      <w:r w:rsidRPr="00613830">
        <w:rPr>
          <w:rFonts w:ascii="Times New Roman" w:hAnsi="Times New Roman" w:cs="Times New Roman"/>
          <w:b/>
          <w:sz w:val="24"/>
          <w:szCs w:val="24"/>
        </w:rPr>
        <w:tab/>
        <w:t>(</w:t>
      </w:r>
      <w:r w:rsidR="0040674A">
        <w:rPr>
          <w:rFonts w:ascii="Times New Roman" w:hAnsi="Times New Roman" w:cs="Times New Roman"/>
          <w:b/>
          <w:sz w:val="24"/>
          <w:szCs w:val="24"/>
        </w:rPr>
        <w:t>94</w:t>
      </w:r>
      <w:r w:rsidRPr="00613830">
        <w:rPr>
          <w:rFonts w:ascii="Times New Roman" w:hAnsi="Times New Roman" w:cs="Times New Roman"/>
          <w:b/>
          <w:sz w:val="24"/>
          <w:szCs w:val="24"/>
        </w:rPr>
        <w:t xml:space="preserve">) </w:t>
      </w:r>
    </w:p>
    <w:p w14:paraId="57B13628" w14:textId="4B2DDD5B" w:rsidR="00B23F8C" w:rsidRPr="00613830" w:rsidRDefault="00613830" w:rsidP="00613830">
      <w:pPr>
        <w:spacing w:after="0" w:line="240" w:lineRule="auto"/>
        <w:ind w:left="9" w:hanging="10"/>
        <w:jc w:val="center"/>
        <w:rPr>
          <w:rFonts w:ascii="Times New Roman" w:hAnsi="Times New Roman" w:cs="Times New Roman"/>
          <w:b/>
          <w:sz w:val="24"/>
          <w:szCs w:val="24"/>
        </w:rPr>
      </w:pPr>
      <w:r>
        <w:rPr>
          <w:rFonts w:ascii="Times New Roman" w:hAnsi="Times New Roman" w:cs="Times New Roman"/>
          <w:b/>
          <w:sz w:val="24"/>
          <w:szCs w:val="24"/>
        </w:rPr>
        <w:t xml:space="preserve">MEHLULI     </w:t>
      </w:r>
      <w:r w:rsidR="003E0B96" w:rsidRPr="00613830">
        <w:rPr>
          <w:rFonts w:ascii="Times New Roman" w:hAnsi="Times New Roman" w:cs="Times New Roman"/>
          <w:b/>
          <w:sz w:val="24"/>
          <w:szCs w:val="24"/>
        </w:rPr>
        <w:t>SIBANDA</w:t>
      </w:r>
    </w:p>
    <w:p w14:paraId="39C8780E" w14:textId="4D2AFF53" w:rsidR="00B23F8C" w:rsidRPr="00613830" w:rsidRDefault="00807BEE" w:rsidP="00613830">
      <w:pPr>
        <w:spacing w:after="0" w:line="240" w:lineRule="auto"/>
        <w:ind w:left="9" w:hanging="10"/>
        <w:jc w:val="center"/>
        <w:rPr>
          <w:rFonts w:ascii="Times New Roman" w:hAnsi="Times New Roman" w:cs="Times New Roman"/>
          <w:b/>
          <w:sz w:val="24"/>
          <w:szCs w:val="24"/>
        </w:rPr>
      </w:pPr>
      <w:r w:rsidRPr="00613830">
        <w:rPr>
          <w:rFonts w:ascii="Times New Roman" w:hAnsi="Times New Roman" w:cs="Times New Roman"/>
          <w:b/>
          <w:sz w:val="24"/>
          <w:szCs w:val="24"/>
        </w:rPr>
        <w:t>v</w:t>
      </w:r>
    </w:p>
    <w:p w14:paraId="5C97F164" w14:textId="7CCF36CC" w:rsidR="00141CBB" w:rsidRPr="00613830" w:rsidRDefault="00807BEE" w:rsidP="00613830">
      <w:pPr>
        <w:spacing w:after="0" w:line="240" w:lineRule="auto"/>
        <w:ind w:left="9" w:hanging="10"/>
        <w:jc w:val="center"/>
        <w:rPr>
          <w:rFonts w:ascii="Times New Roman" w:hAnsi="Times New Roman" w:cs="Times New Roman"/>
          <w:b/>
          <w:sz w:val="24"/>
          <w:szCs w:val="24"/>
        </w:rPr>
      </w:pPr>
      <w:r w:rsidRPr="00613830">
        <w:rPr>
          <w:rFonts w:ascii="Times New Roman" w:hAnsi="Times New Roman" w:cs="Times New Roman"/>
          <w:b/>
          <w:sz w:val="24"/>
          <w:szCs w:val="24"/>
        </w:rPr>
        <w:t>(1)</w:t>
      </w:r>
      <w:r w:rsidR="003E0B96" w:rsidRPr="00613830">
        <w:rPr>
          <w:rFonts w:ascii="Times New Roman" w:hAnsi="Times New Roman" w:cs="Times New Roman"/>
          <w:b/>
          <w:sz w:val="24"/>
          <w:szCs w:val="24"/>
        </w:rPr>
        <w:t xml:space="preserve"> </w:t>
      </w:r>
      <w:r w:rsidR="00613830">
        <w:rPr>
          <w:rFonts w:ascii="Times New Roman" w:hAnsi="Times New Roman" w:cs="Times New Roman"/>
          <w:b/>
          <w:sz w:val="24"/>
          <w:szCs w:val="24"/>
        </w:rPr>
        <w:t xml:space="preserve">    </w:t>
      </w:r>
      <w:r w:rsidR="003E0B96" w:rsidRPr="00613830">
        <w:rPr>
          <w:rFonts w:ascii="Times New Roman" w:hAnsi="Times New Roman" w:cs="Times New Roman"/>
          <w:b/>
          <w:sz w:val="24"/>
          <w:szCs w:val="24"/>
        </w:rPr>
        <w:t xml:space="preserve">BRIAN </w:t>
      </w:r>
      <w:r w:rsidR="00613830">
        <w:rPr>
          <w:rFonts w:ascii="Times New Roman" w:hAnsi="Times New Roman" w:cs="Times New Roman"/>
          <w:b/>
          <w:sz w:val="24"/>
          <w:szCs w:val="24"/>
        </w:rPr>
        <w:t xml:space="preserve">    </w:t>
      </w:r>
      <w:r w:rsidR="003E0B96" w:rsidRPr="00613830">
        <w:rPr>
          <w:rFonts w:ascii="Times New Roman" w:hAnsi="Times New Roman" w:cs="Times New Roman"/>
          <w:b/>
          <w:sz w:val="24"/>
          <w:szCs w:val="24"/>
        </w:rPr>
        <w:t>NYAMANDE</w:t>
      </w:r>
      <w:r w:rsidR="00613830">
        <w:rPr>
          <w:rFonts w:ascii="Times New Roman" w:hAnsi="Times New Roman" w:cs="Times New Roman"/>
          <w:b/>
          <w:sz w:val="24"/>
          <w:szCs w:val="24"/>
        </w:rPr>
        <w:t xml:space="preserve">    </w:t>
      </w:r>
      <w:r w:rsidRPr="00613830">
        <w:rPr>
          <w:rFonts w:ascii="Times New Roman" w:hAnsi="Times New Roman" w:cs="Times New Roman"/>
          <w:b/>
          <w:sz w:val="24"/>
          <w:szCs w:val="24"/>
        </w:rPr>
        <w:t xml:space="preserve"> N.O</w:t>
      </w:r>
      <w:r w:rsidR="00613830">
        <w:rPr>
          <w:rFonts w:ascii="Times New Roman" w:hAnsi="Times New Roman" w:cs="Times New Roman"/>
          <w:b/>
          <w:sz w:val="24"/>
          <w:szCs w:val="24"/>
        </w:rPr>
        <w:t xml:space="preserve">     </w:t>
      </w:r>
      <w:r w:rsidRPr="00613830">
        <w:rPr>
          <w:rFonts w:ascii="Times New Roman" w:hAnsi="Times New Roman" w:cs="Times New Roman"/>
          <w:b/>
          <w:sz w:val="24"/>
          <w:szCs w:val="24"/>
        </w:rPr>
        <w:t xml:space="preserve">(2) </w:t>
      </w:r>
      <w:r w:rsidR="00613830">
        <w:rPr>
          <w:rFonts w:ascii="Times New Roman" w:hAnsi="Times New Roman" w:cs="Times New Roman"/>
          <w:b/>
          <w:sz w:val="24"/>
          <w:szCs w:val="24"/>
        </w:rPr>
        <w:t xml:space="preserve">    </w:t>
      </w:r>
      <w:r w:rsidRPr="00613830">
        <w:rPr>
          <w:rFonts w:ascii="Times New Roman" w:hAnsi="Times New Roman" w:cs="Times New Roman"/>
          <w:b/>
          <w:sz w:val="24"/>
          <w:szCs w:val="24"/>
        </w:rPr>
        <w:t>DISCIPLINARY</w:t>
      </w:r>
      <w:r w:rsidR="00B23F8C" w:rsidRPr="00613830">
        <w:rPr>
          <w:rFonts w:ascii="Times New Roman" w:hAnsi="Times New Roman" w:cs="Times New Roman"/>
          <w:b/>
          <w:sz w:val="24"/>
          <w:szCs w:val="24"/>
        </w:rPr>
        <w:t xml:space="preserve"> </w:t>
      </w:r>
      <w:r w:rsidR="00613830">
        <w:rPr>
          <w:rFonts w:ascii="Times New Roman" w:hAnsi="Times New Roman" w:cs="Times New Roman"/>
          <w:b/>
          <w:sz w:val="24"/>
          <w:szCs w:val="24"/>
        </w:rPr>
        <w:t xml:space="preserve">    </w:t>
      </w:r>
      <w:r w:rsidR="00B23F8C" w:rsidRPr="00613830">
        <w:rPr>
          <w:rFonts w:ascii="Times New Roman" w:hAnsi="Times New Roman" w:cs="Times New Roman"/>
          <w:b/>
          <w:sz w:val="24"/>
          <w:szCs w:val="24"/>
        </w:rPr>
        <w:t xml:space="preserve">&amp; </w:t>
      </w:r>
      <w:r w:rsidR="00613830">
        <w:rPr>
          <w:rFonts w:ascii="Times New Roman" w:hAnsi="Times New Roman" w:cs="Times New Roman"/>
          <w:b/>
          <w:sz w:val="24"/>
          <w:szCs w:val="24"/>
        </w:rPr>
        <w:t xml:space="preserve">    GRIEVANCE COMMITTEE     </w:t>
      </w:r>
      <w:r w:rsidRPr="00613830">
        <w:rPr>
          <w:rFonts w:ascii="Times New Roman" w:hAnsi="Times New Roman" w:cs="Times New Roman"/>
          <w:b/>
          <w:sz w:val="24"/>
          <w:szCs w:val="24"/>
        </w:rPr>
        <w:t xml:space="preserve">(3) </w:t>
      </w:r>
      <w:r w:rsidR="00613830">
        <w:rPr>
          <w:rFonts w:ascii="Times New Roman" w:hAnsi="Times New Roman" w:cs="Times New Roman"/>
          <w:b/>
          <w:sz w:val="24"/>
          <w:szCs w:val="24"/>
        </w:rPr>
        <w:t xml:space="preserve">    </w:t>
      </w:r>
      <w:r w:rsidR="00B23F8C" w:rsidRPr="00613830">
        <w:rPr>
          <w:rFonts w:ascii="Times New Roman" w:hAnsi="Times New Roman" w:cs="Times New Roman"/>
          <w:b/>
          <w:sz w:val="24"/>
          <w:szCs w:val="24"/>
        </w:rPr>
        <w:t xml:space="preserve">KHOLWANI </w:t>
      </w:r>
      <w:r w:rsidR="00613830">
        <w:rPr>
          <w:rFonts w:ascii="Times New Roman" w:hAnsi="Times New Roman" w:cs="Times New Roman"/>
          <w:b/>
          <w:sz w:val="24"/>
          <w:szCs w:val="24"/>
        </w:rPr>
        <w:t xml:space="preserve">    MANGENA     </w:t>
      </w:r>
      <w:r w:rsidRPr="00613830">
        <w:rPr>
          <w:rFonts w:ascii="Times New Roman" w:hAnsi="Times New Roman" w:cs="Times New Roman"/>
          <w:b/>
          <w:sz w:val="24"/>
          <w:szCs w:val="24"/>
        </w:rPr>
        <w:t xml:space="preserve">(4) </w:t>
      </w:r>
      <w:r w:rsidR="00613830">
        <w:rPr>
          <w:rFonts w:ascii="Times New Roman" w:hAnsi="Times New Roman" w:cs="Times New Roman"/>
          <w:b/>
          <w:sz w:val="24"/>
          <w:szCs w:val="24"/>
        </w:rPr>
        <w:t xml:space="preserve">    </w:t>
      </w:r>
      <w:r w:rsidR="00B23F8C" w:rsidRPr="00613830">
        <w:rPr>
          <w:rFonts w:ascii="Times New Roman" w:hAnsi="Times New Roman" w:cs="Times New Roman"/>
          <w:b/>
          <w:sz w:val="24"/>
          <w:szCs w:val="24"/>
        </w:rPr>
        <w:t xml:space="preserve">CITY </w:t>
      </w:r>
      <w:r w:rsidR="00613830">
        <w:rPr>
          <w:rFonts w:ascii="Times New Roman" w:hAnsi="Times New Roman" w:cs="Times New Roman"/>
          <w:b/>
          <w:sz w:val="24"/>
          <w:szCs w:val="24"/>
        </w:rPr>
        <w:t xml:space="preserve">    </w:t>
      </w:r>
      <w:r w:rsidR="00B23F8C" w:rsidRPr="00613830">
        <w:rPr>
          <w:rFonts w:ascii="Times New Roman" w:hAnsi="Times New Roman" w:cs="Times New Roman"/>
          <w:b/>
          <w:sz w:val="24"/>
          <w:szCs w:val="24"/>
        </w:rPr>
        <w:t xml:space="preserve">OF </w:t>
      </w:r>
      <w:r w:rsidR="00613830">
        <w:rPr>
          <w:rFonts w:ascii="Times New Roman" w:hAnsi="Times New Roman" w:cs="Times New Roman"/>
          <w:b/>
          <w:sz w:val="24"/>
          <w:szCs w:val="24"/>
        </w:rPr>
        <w:t xml:space="preserve">    </w:t>
      </w:r>
      <w:r w:rsidR="00B23F8C" w:rsidRPr="00613830">
        <w:rPr>
          <w:rFonts w:ascii="Times New Roman" w:hAnsi="Times New Roman" w:cs="Times New Roman"/>
          <w:b/>
          <w:sz w:val="24"/>
          <w:szCs w:val="24"/>
        </w:rPr>
        <w:t>VICTORIA FALLS</w:t>
      </w:r>
      <w:r w:rsidR="00ED6A1C" w:rsidRPr="00613830">
        <w:rPr>
          <w:rFonts w:ascii="Times New Roman" w:hAnsi="Times New Roman" w:cs="Times New Roman"/>
          <w:b/>
          <w:sz w:val="24"/>
          <w:szCs w:val="24"/>
        </w:rPr>
        <w:t xml:space="preserve"> </w:t>
      </w:r>
      <w:r w:rsidR="00613830">
        <w:rPr>
          <w:rFonts w:ascii="Times New Roman" w:hAnsi="Times New Roman" w:cs="Times New Roman"/>
          <w:b/>
          <w:sz w:val="24"/>
          <w:szCs w:val="24"/>
        </w:rPr>
        <w:t xml:space="preserve">    </w:t>
      </w:r>
      <w:r w:rsidR="003E0B96" w:rsidRPr="00613830">
        <w:rPr>
          <w:rFonts w:ascii="Times New Roman" w:hAnsi="Times New Roman" w:cs="Times New Roman"/>
          <w:b/>
          <w:sz w:val="24"/>
          <w:szCs w:val="24"/>
        </w:rPr>
        <w:t xml:space="preserve"> </w:t>
      </w:r>
    </w:p>
    <w:p w14:paraId="2AAE3924" w14:textId="77777777" w:rsidR="00125B8F" w:rsidRDefault="00125B8F" w:rsidP="00125B8F">
      <w:pPr>
        <w:spacing w:after="0" w:line="240" w:lineRule="auto"/>
        <w:ind w:left="9" w:hanging="10"/>
        <w:rPr>
          <w:rFonts w:ascii="Times New Roman" w:hAnsi="Times New Roman" w:cs="Times New Roman"/>
          <w:b/>
          <w:bCs/>
          <w:sz w:val="24"/>
          <w:szCs w:val="24"/>
        </w:rPr>
      </w:pPr>
    </w:p>
    <w:p w14:paraId="78D2F1E4" w14:textId="77777777" w:rsidR="00125B8F" w:rsidRDefault="00125B8F" w:rsidP="00125B8F">
      <w:pPr>
        <w:spacing w:after="0" w:line="240" w:lineRule="auto"/>
        <w:ind w:left="9" w:hanging="10"/>
        <w:rPr>
          <w:rFonts w:ascii="Times New Roman" w:hAnsi="Times New Roman" w:cs="Times New Roman"/>
          <w:b/>
          <w:bCs/>
          <w:sz w:val="24"/>
          <w:szCs w:val="24"/>
        </w:rPr>
      </w:pPr>
    </w:p>
    <w:p w14:paraId="0633442C" w14:textId="77777777" w:rsidR="00B23F8C" w:rsidRPr="00613830" w:rsidRDefault="00B23F8C" w:rsidP="00125B8F">
      <w:pPr>
        <w:spacing w:after="0" w:line="240" w:lineRule="auto"/>
        <w:ind w:left="9" w:hanging="10"/>
        <w:rPr>
          <w:rFonts w:ascii="Times New Roman" w:hAnsi="Times New Roman" w:cs="Times New Roman"/>
          <w:b/>
          <w:bCs/>
          <w:sz w:val="24"/>
          <w:szCs w:val="24"/>
        </w:rPr>
      </w:pPr>
      <w:r w:rsidRPr="00613830">
        <w:rPr>
          <w:rFonts w:ascii="Times New Roman" w:hAnsi="Times New Roman" w:cs="Times New Roman"/>
          <w:b/>
          <w:bCs/>
          <w:sz w:val="24"/>
          <w:szCs w:val="24"/>
        </w:rPr>
        <w:t xml:space="preserve">SUPREME COURT OF ZIMBABWE </w:t>
      </w:r>
    </w:p>
    <w:p w14:paraId="41D1DA3D" w14:textId="56799993" w:rsidR="00125B8F" w:rsidRDefault="005E2F9A" w:rsidP="00125B8F">
      <w:pPr>
        <w:spacing w:after="0" w:line="240" w:lineRule="auto"/>
        <w:ind w:left="9" w:hanging="10"/>
        <w:rPr>
          <w:rFonts w:ascii="Times New Roman" w:hAnsi="Times New Roman" w:cs="Times New Roman"/>
          <w:sz w:val="24"/>
          <w:szCs w:val="24"/>
        </w:rPr>
      </w:pPr>
      <w:r w:rsidRPr="00613830">
        <w:rPr>
          <w:rFonts w:ascii="Times New Roman" w:hAnsi="Times New Roman" w:cs="Times New Roman"/>
          <w:b/>
          <w:bCs/>
          <w:sz w:val="24"/>
          <w:szCs w:val="24"/>
        </w:rPr>
        <w:t>HARARE</w:t>
      </w:r>
      <w:r w:rsidR="00B23F8C" w:rsidRPr="00613830">
        <w:rPr>
          <w:rFonts w:ascii="Times New Roman" w:hAnsi="Times New Roman" w:cs="Times New Roman"/>
          <w:b/>
          <w:bCs/>
          <w:sz w:val="24"/>
          <w:szCs w:val="24"/>
        </w:rPr>
        <w:t>:</w:t>
      </w:r>
      <w:r w:rsidR="003E0B96" w:rsidRPr="00613830">
        <w:rPr>
          <w:rFonts w:ascii="Times New Roman" w:hAnsi="Times New Roman" w:cs="Times New Roman"/>
          <w:b/>
          <w:sz w:val="24"/>
          <w:szCs w:val="24"/>
        </w:rPr>
        <w:t xml:space="preserve"> 22 AUGUST 2025</w:t>
      </w:r>
      <w:r w:rsidR="003E0B96" w:rsidRPr="00613830">
        <w:rPr>
          <w:rFonts w:ascii="Times New Roman" w:hAnsi="Times New Roman" w:cs="Times New Roman"/>
          <w:sz w:val="24"/>
          <w:szCs w:val="24"/>
        </w:rPr>
        <w:t xml:space="preserve"> </w:t>
      </w:r>
      <w:r w:rsidR="00125B8F" w:rsidRPr="00125B8F">
        <w:rPr>
          <w:rFonts w:ascii="Times New Roman" w:hAnsi="Times New Roman" w:cs="Times New Roman"/>
          <w:b/>
          <w:sz w:val="24"/>
          <w:szCs w:val="24"/>
        </w:rPr>
        <w:t>&amp;</w:t>
      </w:r>
      <w:r w:rsidRPr="00613830">
        <w:rPr>
          <w:rFonts w:ascii="Times New Roman" w:hAnsi="Times New Roman" w:cs="Times New Roman"/>
          <w:sz w:val="24"/>
          <w:szCs w:val="24"/>
        </w:rPr>
        <w:t xml:space="preserve"> </w:t>
      </w:r>
      <w:r w:rsidR="001F3ADA">
        <w:rPr>
          <w:rFonts w:ascii="Times New Roman" w:hAnsi="Times New Roman" w:cs="Times New Roman"/>
          <w:b/>
          <w:sz w:val="24"/>
          <w:szCs w:val="24"/>
        </w:rPr>
        <w:t>2</w:t>
      </w:r>
      <w:r w:rsidR="00A97691">
        <w:rPr>
          <w:rFonts w:ascii="Times New Roman" w:hAnsi="Times New Roman" w:cs="Times New Roman"/>
          <w:b/>
          <w:sz w:val="24"/>
          <w:szCs w:val="24"/>
        </w:rPr>
        <w:t>2</w:t>
      </w:r>
      <w:r w:rsidR="00125B8F">
        <w:rPr>
          <w:rFonts w:ascii="Times New Roman" w:hAnsi="Times New Roman" w:cs="Times New Roman"/>
          <w:b/>
          <w:sz w:val="24"/>
          <w:szCs w:val="24"/>
        </w:rPr>
        <w:t xml:space="preserve"> </w:t>
      </w:r>
      <w:r w:rsidR="00125B8F" w:rsidRPr="00125B8F">
        <w:rPr>
          <w:rFonts w:ascii="Times New Roman" w:hAnsi="Times New Roman" w:cs="Times New Roman"/>
          <w:b/>
          <w:sz w:val="24"/>
          <w:szCs w:val="24"/>
        </w:rPr>
        <w:t xml:space="preserve">OCTOBER </w:t>
      </w:r>
      <w:r w:rsidRPr="00125B8F">
        <w:rPr>
          <w:rFonts w:ascii="Times New Roman" w:hAnsi="Times New Roman" w:cs="Times New Roman"/>
          <w:b/>
          <w:sz w:val="24"/>
          <w:szCs w:val="24"/>
        </w:rPr>
        <w:t>2025</w:t>
      </w:r>
    </w:p>
    <w:p w14:paraId="09582599" w14:textId="77777777" w:rsidR="00125B8F" w:rsidRDefault="00125B8F" w:rsidP="00125B8F">
      <w:pPr>
        <w:spacing w:after="0" w:line="480" w:lineRule="auto"/>
        <w:rPr>
          <w:rFonts w:ascii="Times New Roman" w:hAnsi="Times New Roman" w:cs="Times New Roman"/>
          <w:sz w:val="24"/>
          <w:szCs w:val="24"/>
        </w:rPr>
      </w:pPr>
    </w:p>
    <w:p w14:paraId="15A71176" w14:textId="77777777" w:rsidR="00125B8F" w:rsidRDefault="00125B8F" w:rsidP="00125B8F">
      <w:pPr>
        <w:spacing w:after="0" w:line="240" w:lineRule="auto"/>
        <w:rPr>
          <w:rFonts w:ascii="Times New Roman" w:hAnsi="Times New Roman" w:cs="Times New Roman"/>
          <w:sz w:val="24"/>
          <w:szCs w:val="24"/>
        </w:rPr>
      </w:pPr>
    </w:p>
    <w:p w14:paraId="1570F193" w14:textId="071CE1A6" w:rsidR="00FD4C9A" w:rsidRPr="00613830" w:rsidRDefault="00FD4C9A" w:rsidP="00A4395F">
      <w:pPr>
        <w:spacing w:after="0" w:line="480" w:lineRule="auto"/>
        <w:rPr>
          <w:rFonts w:ascii="Times New Roman" w:hAnsi="Times New Roman" w:cs="Times New Roman"/>
          <w:sz w:val="24"/>
          <w:szCs w:val="24"/>
        </w:rPr>
      </w:pPr>
      <w:r w:rsidRPr="00125B8F">
        <w:rPr>
          <w:rFonts w:ascii="Times New Roman" w:hAnsi="Times New Roman" w:cs="Times New Roman"/>
          <w:i/>
          <w:sz w:val="24"/>
          <w:szCs w:val="24"/>
        </w:rPr>
        <w:t>N</w:t>
      </w:r>
      <w:r w:rsidR="00125B8F" w:rsidRPr="00125B8F">
        <w:rPr>
          <w:rFonts w:ascii="Times New Roman" w:hAnsi="Times New Roman" w:cs="Times New Roman"/>
          <w:i/>
          <w:sz w:val="24"/>
          <w:szCs w:val="24"/>
        </w:rPr>
        <w:t>.</w:t>
      </w:r>
      <w:r w:rsidRPr="00125B8F">
        <w:rPr>
          <w:rFonts w:ascii="Times New Roman" w:hAnsi="Times New Roman" w:cs="Times New Roman"/>
          <w:i/>
          <w:sz w:val="24"/>
          <w:szCs w:val="24"/>
        </w:rPr>
        <w:t xml:space="preserve"> Ncube</w:t>
      </w:r>
      <w:r w:rsidR="00125B8F">
        <w:rPr>
          <w:rFonts w:ascii="Times New Roman" w:hAnsi="Times New Roman" w:cs="Times New Roman"/>
          <w:sz w:val="24"/>
          <w:szCs w:val="24"/>
        </w:rPr>
        <w:t>,</w:t>
      </w:r>
      <w:r w:rsidRPr="00613830">
        <w:rPr>
          <w:rFonts w:ascii="Times New Roman" w:hAnsi="Times New Roman" w:cs="Times New Roman"/>
          <w:sz w:val="24"/>
          <w:szCs w:val="24"/>
        </w:rPr>
        <w:t xml:space="preserve"> for </w:t>
      </w:r>
      <w:r w:rsidR="00B41A62" w:rsidRPr="00613830">
        <w:rPr>
          <w:rFonts w:ascii="Times New Roman" w:hAnsi="Times New Roman" w:cs="Times New Roman"/>
          <w:sz w:val="24"/>
          <w:szCs w:val="24"/>
        </w:rPr>
        <w:t>the applicant</w:t>
      </w:r>
    </w:p>
    <w:p w14:paraId="48ED4F19" w14:textId="555838B4" w:rsidR="00141CBB" w:rsidRPr="00613830" w:rsidRDefault="00FD4C9A" w:rsidP="00A4395F">
      <w:pPr>
        <w:spacing w:after="0" w:line="480" w:lineRule="auto"/>
        <w:rPr>
          <w:rFonts w:ascii="Times New Roman" w:hAnsi="Times New Roman" w:cs="Times New Roman"/>
          <w:sz w:val="24"/>
          <w:szCs w:val="24"/>
        </w:rPr>
      </w:pPr>
      <w:r w:rsidRPr="00125B8F">
        <w:rPr>
          <w:rFonts w:ascii="Times New Roman" w:hAnsi="Times New Roman" w:cs="Times New Roman"/>
          <w:i/>
          <w:sz w:val="24"/>
          <w:szCs w:val="24"/>
        </w:rPr>
        <w:t>T</w:t>
      </w:r>
      <w:r w:rsidR="00125B8F" w:rsidRPr="00125B8F">
        <w:rPr>
          <w:rFonts w:ascii="Times New Roman" w:hAnsi="Times New Roman" w:cs="Times New Roman"/>
          <w:i/>
          <w:sz w:val="24"/>
          <w:szCs w:val="24"/>
        </w:rPr>
        <w:t>.</w:t>
      </w:r>
      <w:r w:rsidRPr="00125B8F">
        <w:rPr>
          <w:rFonts w:ascii="Times New Roman" w:hAnsi="Times New Roman" w:cs="Times New Roman"/>
          <w:i/>
          <w:sz w:val="24"/>
          <w:szCs w:val="24"/>
        </w:rPr>
        <w:t xml:space="preserve"> Nkala</w:t>
      </w:r>
      <w:r w:rsidR="00125B8F">
        <w:rPr>
          <w:rFonts w:ascii="Times New Roman" w:hAnsi="Times New Roman" w:cs="Times New Roman"/>
          <w:sz w:val="24"/>
          <w:szCs w:val="24"/>
        </w:rPr>
        <w:t>,</w:t>
      </w:r>
      <w:r w:rsidRPr="00613830">
        <w:rPr>
          <w:rFonts w:ascii="Times New Roman" w:hAnsi="Times New Roman" w:cs="Times New Roman"/>
          <w:sz w:val="24"/>
          <w:szCs w:val="24"/>
        </w:rPr>
        <w:t xml:space="preserve"> for the respondents</w:t>
      </w:r>
      <w:r w:rsidR="003E0B96" w:rsidRPr="00613830">
        <w:rPr>
          <w:rFonts w:ascii="Times New Roman" w:hAnsi="Times New Roman" w:cs="Times New Roman"/>
          <w:sz w:val="24"/>
          <w:szCs w:val="24"/>
        </w:rPr>
        <w:t xml:space="preserve"> </w:t>
      </w:r>
    </w:p>
    <w:p w14:paraId="105EDA95" w14:textId="77777777" w:rsidR="00807BEE" w:rsidRPr="00613830" w:rsidRDefault="00807BEE" w:rsidP="00125B8F">
      <w:pPr>
        <w:spacing w:after="0" w:line="240" w:lineRule="auto"/>
        <w:rPr>
          <w:rFonts w:ascii="Times New Roman" w:hAnsi="Times New Roman" w:cs="Times New Roman"/>
          <w:sz w:val="24"/>
          <w:szCs w:val="24"/>
        </w:rPr>
      </w:pPr>
    </w:p>
    <w:p w14:paraId="5DC8E728" w14:textId="088DDDF7" w:rsidR="00807BEE" w:rsidRPr="00125B8F" w:rsidRDefault="00807BEE" w:rsidP="00125B8F">
      <w:pPr>
        <w:spacing w:after="0" w:line="240" w:lineRule="auto"/>
        <w:rPr>
          <w:rFonts w:ascii="Times New Roman" w:hAnsi="Times New Roman" w:cs="Times New Roman"/>
          <w:b/>
          <w:bCs/>
          <w:sz w:val="24"/>
          <w:szCs w:val="24"/>
          <w:u w:val="single"/>
        </w:rPr>
      </w:pPr>
      <w:r w:rsidRPr="00125B8F">
        <w:rPr>
          <w:rFonts w:ascii="Times New Roman" w:hAnsi="Times New Roman" w:cs="Times New Roman"/>
          <w:b/>
          <w:bCs/>
          <w:sz w:val="24"/>
          <w:szCs w:val="24"/>
          <w:u w:val="single"/>
        </w:rPr>
        <w:t>IN CHAMBERS</w:t>
      </w:r>
    </w:p>
    <w:p w14:paraId="5300501E" w14:textId="289A69EC" w:rsidR="00141CBB" w:rsidRPr="00613830" w:rsidRDefault="003E0B96" w:rsidP="00125B8F">
      <w:pPr>
        <w:spacing w:after="115" w:line="240" w:lineRule="auto"/>
        <w:ind w:left="-1"/>
        <w:rPr>
          <w:rFonts w:ascii="Times New Roman" w:hAnsi="Times New Roman" w:cs="Times New Roman"/>
          <w:sz w:val="24"/>
          <w:szCs w:val="24"/>
        </w:rPr>
      </w:pPr>
      <w:r w:rsidRPr="00613830">
        <w:rPr>
          <w:rFonts w:ascii="Times New Roman" w:hAnsi="Times New Roman" w:cs="Times New Roman"/>
          <w:sz w:val="24"/>
          <w:szCs w:val="24"/>
        </w:rPr>
        <w:t xml:space="preserve"> </w:t>
      </w:r>
    </w:p>
    <w:p w14:paraId="277CDE2F" w14:textId="527664E7" w:rsidR="00E26DA6" w:rsidRPr="00613830" w:rsidRDefault="00125B8F" w:rsidP="00125B8F">
      <w:pPr>
        <w:spacing w:after="0" w:line="480" w:lineRule="auto"/>
        <w:ind w:left="9" w:hanging="10"/>
        <w:rPr>
          <w:rFonts w:ascii="Times New Roman" w:hAnsi="Times New Roman" w:cs="Times New Roman"/>
          <w:b/>
          <w:bCs/>
          <w:sz w:val="24"/>
          <w:szCs w:val="24"/>
        </w:rPr>
      </w:pPr>
      <w:r>
        <w:rPr>
          <w:rFonts w:ascii="Times New Roman" w:hAnsi="Times New Roman" w:cs="Times New Roman"/>
          <w:b/>
          <w:bCs/>
          <w:sz w:val="24"/>
          <w:szCs w:val="24"/>
        </w:rPr>
        <w:t>CHITAKUNYE JA:</w:t>
      </w:r>
      <w:r w:rsidR="00E26DA6" w:rsidRPr="00613830">
        <w:rPr>
          <w:rFonts w:ascii="Times New Roman" w:hAnsi="Times New Roman" w:cs="Times New Roman"/>
          <w:b/>
          <w:bCs/>
          <w:sz w:val="24"/>
          <w:szCs w:val="24"/>
        </w:rPr>
        <w:t xml:space="preserve"> </w:t>
      </w:r>
    </w:p>
    <w:p w14:paraId="4E0E672A" w14:textId="58700709" w:rsidR="00141CBB" w:rsidRPr="00613830" w:rsidRDefault="00E26DA6" w:rsidP="00125B8F">
      <w:pPr>
        <w:spacing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w:t>
      </w:r>
      <w:r w:rsidR="00D3545E" w:rsidRPr="00613830">
        <w:rPr>
          <w:rFonts w:ascii="Times New Roman" w:hAnsi="Times New Roman" w:cs="Times New Roman"/>
          <w:sz w:val="24"/>
          <w:szCs w:val="24"/>
        </w:rPr>
        <w:t xml:space="preserve">1] </w:t>
      </w:r>
      <w:r w:rsidR="00125B8F">
        <w:rPr>
          <w:rFonts w:ascii="Times New Roman" w:hAnsi="Times New Roman" w:cs="Times New Roman"/>
          <w:sz w:val="24"/>
          <w:szCs w:val="24"/>
        </w:rPr>
        <w:t xml:space="preserve">  </w:t>
      </w:r>
      <w:r w:rsidR="00D3545E" w:rsidRPr="00613830">
        <w:rPr>
          <w:rFonts w:ascii="Times New Roman" w:hAnsi="Times New Roman" w:cs="Times New Roman"/>
          <w:sz w:val="24"/>
          <w:szCs w:val="24"/>
        </w:rPr>
        <w:t>This</w:t>
      </w:r>
      <w:r w:rsidR="003E0B96" w:rsidRPr="00613830">
        <w:rPr>
          <w:rFonts w:ascii="Times New Roman" w:hAnsi="Times New Roman" w:cs="Times New Roman"/>
          <w:sz w:val="24"/>
          <w:szCs w:val="24"/>
        </w:rPr>
        <w:t xml:space="preserve"> is an opposed composite chamber application for condonation </w:t>
      </w:r>
      <w:r w:rsidR="009A284D">
        <w:rPr>
          <w:rFonts w:ascii="Times New Roman" w:hAnsi="Times New Roman" w:cs="Times New Roman"/>
          <w:sz w:val="24"/>
          <w:szCs w:val="24"/>
        </w:rPr>
        <w:t xml:space="preserve">non-compliance with the </w:t>
      </w:r>
      <w:r w:rsidR="00D31E24">
        <w:rPr>
          <w:rFonts w:ascii="Times New Roman" w:hAnsi="Times New Roman" w:cs="Times New Roman"/>
          <w:sz w:val="24"/>
          <w:szCs w:val="24"/>
        </w:rPr>
        <w:t>rules and</w:t>
      </w:r>
      <w:r w:rsidR="003E0B96" w:rsidRPr="00613830">
        <w:rPr>
          <w:rFonts w:ascii="Times New Roman" w:hAnsi="Times New Roman" w:cs="Times New Roman"/>
          <w:sz w:val="24"/>
          <w:szCs w:val="24"/>
        </w:rPr>
        <w:t xml:space="preserve"> </w:t>
      </w:r>
      <w:r w:rsidR="009A284D">
        <w:rPr>
          <w:rFonts w:ascii="Times New Roman" w:hAnsi="Times New Roman" w:cs="Times New Roman"/>
          <w:sz w:val="24"/>
          <w:szCs w:val="24"/>
        </w:rPr>
        <w:t xml:space="preserve">for </w:t>
      </w:r>
      <w:r w:rsidR="003E0B96" w:rsidRPr="00613830">
        <w:rPr>
          <w:rFonts w:ascii="Times New Roman" w:hAnsi="Times New Roman" w:cs="Times New Roman"/>
          <w:sz w:val="24"/>
          <w:szCs w:val="24"/>
        </w:rPr>
        <w:t xml:space="preserve">extension of time </w:t>
      </w:r>
      <w:r w:rsidR="009A284D">
        <w:rPr>
          <w:rFonts w:ascii="Times New Roman" w:hAnsi="Times New Roman" w:cs="Times New Roman"/>
          <w:sz w:val="24"/>
          <w:szCs w:val="24"/>
        </w:rPr>
        <w:t xml:space="preserve">within which to file </w:t>
      </w:r>
      <w:r w:rsidR="003E0B96" w:rsidRPr="00613830">
        <w:rPr>
          <w:rFonts w:ascii="Times New Roman" w:hAnsi="Times New Roman" w:cs="Times New Roman"/>
          <w:sz w:val="24"/>
          <w:szCs w:val="24"/>
        </w:rPr>
        <w:t xml:space="preserve">an application for </w:t>
      </w:r>
      <w:r w:rsidR="00125B8F">
        <w:rPr>
          <w:rFonts w:ascii="Times New Roman" w:hAnsi="Times New Roman" w:cs="Times New Roman"/>
          <w:sz w:val="24"/>
          <w:szCs w:val="24"/>
        </w:rPr>
        <w:t>leave to appeal in terms of r</w:t>
      </w:r>
      <w:r w:rsidR="003E0B96" w:rsidRPr="00613830">
        <w:rPr>
          <w:rFonts w:ascii="Times New Roman" w:hAnsi="Times New Roman" w:cs="Times New Roman"/>
          <w:sz w:val="24"/>
          <w:szCs w:val="24"/>
        </w:rPr>
        <w:t xml:space="preserve"> </w:t>
      </w:r>
      <w:r w:rsidR="003E0B96" w:rsidRPr="00125B8F">
        <w:rPr>
          <w:rFonts w:ascii="Times New Roman" w:hAnsi="Times New Roman" w:cs="Times New Roman"/>
          <w:bCs/>
          <w:sz w:val="24"/>
          <w:szCs w:val="24"/>
        </w:rPr>
        <w:t>46</w:t>
      </w:r>
      <w:r w:rsidR="00125B8F">
        <w:rPr>
          <w:rFonts w:ascii="Times New Roman" w:hAnsi="Times New Roman" w:cs="Times New Roman"/>
          <w:bCs/>
          <w:sz w:val="24"/>
          <w:szCs w:val="24"/>
        </w:rPr>
        <w:t xml:space="preserve"> </w:t>
      </w:r>
      <w:r w:rsidR="003E0B96" w:rsidRPr="00125B8F">
        <w:rPr>
          <w:rFonts w:ascii="Times New Roman" w:hAnsi="Times New Roman" w:cs="Times New Roman"/>
          <w:bCs/>
          <w:sz w:val="24"/>
          <w:szCs w:val="24"/>
        </w:rPr>
        <w:t>(1)</w:t>
      </w:r>
      <w:r w:rsidR="003E0B96" w:rsidRPr="00613830">
        <w:rPr>
          <w:rFonts w:ascii="Times New Roman" w:hAnsi="Times New Roman" w:cs="Times New Roman"/>
          <w:sz w:val="24"/>
          <w:szCs w:val="24"/>
        </w:rPr>
        <w:t xml:space="preserve"> of the Supreme Court Rules, 2025, and an application for lea</w:t>
      </w:r>
      <w:r w:rsidR="00125B8F">
        <w:rPr>
          <w:rFonts w:ascii="Times New Roman" w:hAnsi="Times New Roman" w:cs="Times New Roman"/>
          <w:sz w:val="24"/>
          <w:szCs w:val="24"/>
        </w:rPr>
        <w:t>ve to appeal in terms of s</w:t>
      </w:r>
      <w:r w:rsidR="003E0B96" w:rsidRPr="00613830">
        <w:rPr>
          <w:rFonts w:ascii="Times New Roman" w:hAnsi="Times New Roman" w:cs="Times New Roman"/>
          <w:sz w:val="24"/>
          <w:szCs w:val="24"/>
        </w:rPr>
        <w:t xml:space="preserve"> 92F (3) of the Labour Court Act [</w:t>
      </w:r>
      <w:r w:rsidR="003E0B96" w:rsidRPr="00613830">
        <w:rPr>
          <w:rFonts w:ascii="Times New Roman" w:hAnsi="Times New Roman" w:cs="Times New Roman"/>
          <w:i/>
          <w:sz w:val="24"/>
          <w:szCs w:val="24"/>
        </w:rPr>
        <w:t>Chapter 28:01</w:t>
      </w:r>
      <w:r w:rsidR="003E0B96" w:rsidRPr="00613830">
        <w:rPr>
          <w:rFonts w:ascii="Times New Roman" w:hAnsi="Times New Roman" w:cs="Times New Roman"/>
          <w:sz w:val="24"/>
          <w:szCs w:val="24"/>
        </w:rPr>
        <w:t xml:space="preserve">]. </w:t>
      </w:r>
    </w:p>
    <w:p w14:paraId="0A041054" w14:textId="77777777" w:rsidR="00125B8F" w:rsidRDefault="00125B8F" w:rsidP="00125B8F">
      <w:pPr>
        <w:spacing w:after="0" w:line="240" w:lineRule="auto"/>
        <w:ind w:left="567" w:right="120"/>
        <w:jc w:val="both"/>
        <w:rPr>
          <w:rFonts w:ascii="Times New Roman" w:hAnsi="Times New Roman" w:cs="Times New Roman"/>
          <w:sz w:val="24"/>
          <w:szCs w:val="24"/>
        </w:rPr>
      </w:pPr>
    </w:p>
    <w:p w14:paraId="72B03AF0" w14:textId="12B2BF24" w:rsidR="00141CBB" w:rsidRPr="00613830" w:rsidRDefault="00FD4C9A" w:rsidP="00125B8F">
      <w:pPr>
        <w:spacing w:line="480" w:lineRule="auto"/>
        <w:ind w:left="567" w:right="120"/>
        <w:jc w:val="both"/>
        <w:rPr>
          <w:rFonts w:ascii="Times New Roman" w:hAnsi="Times New Roman" w:cs="Times New Roman"/>
          <w:sz w:val="24"/>
          <w:szCs w:val="24"/>
        </w:rPr>
      </w:pPr>
      <w:r w:rsidRPr="00613830">
        <w:rPr>
          <w:rFonts w:ascii="Times New Roman" w:hAnsi="Times New Roman" w:cs="Times New Roman"/>
          <w:sz w:val="24"/>
          <w:szCs w:val="24"/>
        </w:rPr>
        <w:t>At the commencement of the hearing</w:t>
      </w:r>
      <w:r w:rsidR="009A284D">
        <w:rPr>
          <w:rFonts w:ascii="Times New Roman" w:hAnsi="Times New Roman" w:cs="Times New Roman"/>
          <w:sz w:val="24"/>
          <w:szCs w:val="24"/>
        </w:rPr>
        <w:t>,</w:t>
      </w:r>
      <w:r w:rsidRPr="00613830">
        <w:rPr>
          <w:rFonts w:ascii="Times New Roman" w:hAnsi="Times New Roman" w:cs="Times New Roman"/>
          <w:sz w:val="24"/>
          <w:szCs w:val="24"/>
        </w:rPr>
        <w:t xml:space="preserve"> counsel for the respondent abandoned </w:t>
      </w:r>
      <w:r w:rsidR="0052078C" w:rsidRPr="00613830">
        <w:rPr>
          <w:rFonts w:ascii="Times New Roman" w:hAnsi="Times New Roman" w:cs="Times New Roman"/>
          <w:sz w:val="24"/>
          <w:szCs w:val="24"/>
        </w:rPr>
        <w:t>a</w:t>
      </w:r>
      <w:r w:rsidRPr="00613830">
        <w:rPr>
          <w:rFonts w:ascii="Times New Roman" w:hAnsi="Times New Roman" w:cs="Times New Roman"/>
          <w:sz w:val="24"/>
          <w:szCs w:val="24"/>
        </w:rPr>
        <w:t xml:space="preserve"> preliminary point that had been raised on the validity of the founding </w:t>
      </w:r>
      <w:r w:rsidR="00125B8F">
        <w:rPr>
          <w:rFonts w:ascii="Times New Roman" w:hAnsi="Times New Roman" w:cs="Times New Roman"/>
          <w:sz w:val="24"/>
          <w:szCs w:val="24"/>
        </w:rPr>
        <w:t xml:space="preserve">affidavit.  </w:t>
      </w:r>
      <w:r w:rsidR="00B41A62" w:rsidRPr="00613830">
        <w:rPr>
          <w:rFonts w:ascii="Times New Roman" w:hAnsi="Times New Roman" w:cs="Times New Roman"/>
          <w:sz w:val="24"/>
          <w:szCs w:val="24"/>
        </w:rPr>
        <w:t>That</w:t>
      </w:r>
      <w:r w:rsidRPr="00613830">
        <w:rPr>
          <w:rFonts w:ascii="Times New Roman" w:hAnsi="Times New Roman" w:cs="Times New Roman"/>
          <w:sz w:val="24"/>
          <w:szCs w:val="24"/>
        </w:rPr>
        <w:t xml:space="preserve"> abandonment was properly made in the circumstances of this case.</w:t>
      </w:r>
    </w:p>
    <w:p w14:paraId="1E76F341" w14:textId="77777777" w:rsidR="00125B8F" w:rsidRDefault="00125B8F" w:rsidP="00125B8F">
      <w:pPr>
        <w:spacing w:after="0" w:line="240" w:lineRule="auto"/>
        <w:jc w:val="both"/>
        <w:rPr>
          <w:rFonts w:ascii="Times New Roman" w:hAnsi="Times New Roman" w:cs="Times New Roman"/>
          <w:sz w:val="24"/>
          <w:szCs w:val="24"/>
        </w:rPr>
      </w:pPr>
    </w:p>
    <w:p w14:paraId="6DD20F75" w14:textId="77777777" w:rsidR="00141CBB" w:rsidRPr="00495C86" w:rsidRDefault="003E0B96" w:rsidP="00125B8F">
      <w:pPr>
        <w:spacing w:line="480" w:lineRule="auto"/>
        <w:jc w:val="both"/>
        <w:rPr>
          <w:rFonts w:ascii="Times New Roman" w:hAnsi="Times New Roman" w:cs="Times New Roman"/>
          <w:b/>
          <w:sz w:val="24"/>
          <w:szCs w:val="24"/>
          <w:u w:val="single"/>
        </w:rPr>
      </w:pPr>
      <w:r w:rsidRPr="00495C86">
        <w:rPr>
          <w:rFonts w:ascii="Times New Roman" w:hAnsi="Times New Roman" w:cs="Times New Roman"/>
          <w:b/>
          <w:sz w:val="24"/>
          <w:szCs w:val="24"/>
          <w:u w:val="single"/>
        </w:rPr>
        <w:t xml:space="preserve">FACTUAL BACKGROUND     </w:t>
      </w:r>
    </w:p>
    <w:p w14:paraId="2EA7E887" w14:textId="615A1DC0" w:rsidR="00141CBB" w:rsidRPr="00613830" w:rsidRDefault="00E26DA6" w:rsidP="00495C86">
      <w:pPr>
        <w:spacing w:after="153"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lastRenderedPageBreak/>
        <w:t>[</w:t>
      </w:r>
      <w:r w:rsidR="00D3545E" w:rsidRPr="00613830">
        <w:rPr>
          <w:rFonts w:ascii="Times New Roman" w:hAnsi="Times New Roman" w:cs="Times New Roman"/>
          <w:sz w:val="24"/>
          <w:szCs w:val="24"/>
        </w:rPr>
        <w:t xml:space="preserve">2] </w:t>
      </w:r>
      <w:r w:rsidR="00495C86">
        <w:rPr>
          <w:rFonts w:ascii="Times New Roman" w:hAnsi="Times New Roman" w:cs="Times New Roman"/>
          <w:sz w:val="24"/>
          <w:szCs w:val="24"/>
        </w:rPr>
        <w:tab/>
      </w:r>
      <w:r w:rsidR="00D3545E" w:rsidRPr="00613830">
        <w:rPr>
          <w:rFonts w:ascii="Times New Roman" w:hAnsi="Times New Roman" w:cs="Times New Roman"/>
          <w:sz w:val="24"/>
          <w:szCs w:val="24"/>
        </w:rPr>
        <w:t>The</w:t>
      </w:r>
      <w:r w:rsidR="003E0B96" w:rsidRPr="00613830">
        <w:rPr>
          <w:rFonts w:ascii="Times New Roman" w:hAnsi="Times New Roman" w:cs="Times New Roman"/>
          <w:sz w:val="24"/>
          <w:szCs w:val="24"/>
        </w:rPr>
        <w:t xml:space="preserve"> applicant is a former emp</w:t>
      </w:r>
      <w:r w:rsidR="00495C86">
        <w:rPr>
          <w:rFonts w:ascii="Times New Roman" w:hAnsi="Times New Roman" w:cs="Times New Roman"/>
          <w:sz w:val="24"/>
          <w:szCs w:val="24"/>
        </w:rPr>
        <w:t xml:space="preserve">loyee of the fourth respondent.  </w:t>
      </w:r>
      <w:r w:rsidR="003E0B96" w:rsidRPr="00613830">
        <w:rPr>
          <w:rFonts w:ascii="Times New Roman" w:hAnsi="Times New Roman" w:cs="Times New Roman"/>
          <w:sz w:val="24"/>
          <w:szCs w:val="24"/>
        </w:rPr>
        <w:t xml:space="preserve">The first respondent is cited in his official capacity as the chairperson of the second respondent. </w:t>
      </w:r>
      <w:r w:rsidR="00495C86">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The second respondent is a disciplinary and grievance </w:t>
      </w:r>
      <w:r w:rsidR="00C15E3E" w:rsidRPr="00613830">
        <w:rPr>
          <w:rFonts w:ascii="Times New Roman" w:hAnsi="Times New Roman" w:cs="Times New Roman"/>
          <w:sz w:val="24"/>
          <w:szCs w:val="24"/>
        </w:rPr>
        <w:t>committee</w:t>
      </w:r>
      <w:r w:rsidR="003E0B96" w:rsidRPr="00613830">
        <w:rPr>
          <w:rFonts w:ascii="Times New Roman" w:hAnsi="Times New Roman" w:cs="Times New Roman"/>
          <w:sz w:val="24"/>
          <w:szCs w:val="24"/>
        </w:rPr>
        <w:t xml:space="preserve"> that conducts disciplinary hearings on behalf of the fourth respondent. </w:t>
      </w:r>
      <w:r w:rsidR="00495C86">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The third respondent is </w:t>
      </w:r>
      <w:r w:rsidR="00C15E3E" w:rsidRPr="00613830">
        <w:rPr>
          <w:rFonts w:ascii="Times New Roman" w:hAnsi="Times New Roman" w:cs="Times New Roman"/>
          <w:sz w:val="24"/>
          <w:szCs w:val="24"/>
        </w:rPr>
        <w:t>employed by</w:t>
      </w:r>
      <w:r w:rsidR="003E0B96" w:rsidRPr="00613830">
        <w:rPr>
          <w:rFonts w:ascii="Times New Roman" w:hAnsi="Times New Roman" w:cs="Times New Roman"/>
          <w:sz w:val="24"/>
          <w:szCs w:val="24"/>
        </w:rPr>
        <w:t xml:space="preserve"> the fourth respondent</w:t>
      </w:r>
      <w:r w:rsidR="00C15E3E" w:rsidRPr="00613830">
        <w:rPr>
          <w:rFonts w:ascii="Times New Roman" w:hAnsi="Times New Roman" w:cs="Times New Roman"/>
          <w:sz w:val="24"/>
          <w:szCs w:val="24"/>
        </w:rPr>
        <w:t xml:space="preserve"> in the position of chamber secretary</w:t>
      </w:r>
      <w:r w:rsidR="007E6D4D" w:rsidRPr="00613830">
        <w:rPr>
          <w:rFonts w:ascii="Times New Roman" w:hAnsi="Times New Roman" w:cs="Times New Roman"/>
          <w:sz w:val="24"/>
          <w:szCs w:val="24"/>
        </w:rPr>
        <w:t xml:space="preserve">. </w:t>
      </w:r>
    </w:p>
    <w:p w14:paraId="68138225" w14:textId="487F70A9" w:rsidR="00D73E0A" w:rsidRPr="00613830" w:rsidRDefault="007F0DCF" w:rsidP="00495C86">
      <w:pPr>
        <w:spacing w:after="159"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w:t>
      </w:r>
      <w:r w:rsidR="00D3545E" w:rsidRPr="00613830">
        <w:rPr>
          <w:rFonts w:ascii="Times New Roman" w:hAnsi="Times New Roman" w:cs="Times New Roman"/>
          <w:sz w:val="24"/>
          <w:szCs w:val="24"/>
        </w:rPr>
        <w:t xml:space="preserve">3] </w:t>
      </w:r>
      <w:r w:rsidR="00495C86">
        <w:rPr>
          <w:rFonts w:ascii="Times New Roman" w:hAnsi="Times New Roman" w:cs="Times New Roman"/>
          <w:sz w:val="24"/>
          <w:szCs w:val="24"/>
        </w:rPr>
        <w:tab/>
      </w:r>
      <w:r w:rsidR="00D3545E" w:rsidRPr="00613830">
        <w:rPr>
          <w:rFonts w:ascii="Times New Roman" w:hAnsi="Times New Roman" w:cs="Times New Roman"/>
          <w:sz w:val="24"/>
          <w:szCs w:val="24"/>
        </w:rPr>
        <w:t>The</w:t>
      </w:r>
      <w:r w:rsidR="003E0B96" w:rsidRPr="00613830">
        <w:rPr>
          <w:rFonts w:ascii="Times New Roman" w:hAnsi="Times New Roman" w:cs="Times New Roman"/>
          <w:sz w:val="24"/>
          <w:szCs w:val="24"/>
        </w:rPr>
        <w:t xml:space="preserve"> applicant was formerly employed</w:t>
      </w:r>
      <w:r w:rsidR="005F63FD" w:rsidRPr="00613830">
        <w:rPr>
          <w:rFonts w:ascii="Times New Roman" w:hAnsi="Times New Roman" w:cs="Times New Roman"/>
          <w:sz w:val="24"/>
          <w:szCs w:val="24"/>
        </w:rPr>
        <w:t xml:space="preserve"> by the fourth respondent</w:t>
      </w:r>
      <w:r w:rsidR="003E0B96" w:rsidRPr="00613830">
        <w:rPr>
          <w:rFonts w:ascii="Times New Roman" w:hAnsi="Times New Roman" w:cs="Times New Roman"/>
          <w:sz w:val="24"/>
          <w:szCs w:val="24"/>
        </w:rPr>
        <w:t xml:space="preserve"> as an </w:t>
      </w:r>
      <w:r w:rsidR="00C83626" w:rsidRPr="00613830">
        <w:rPr>
          <w:rFonts w:ascii="Times New Roman" w:hAnsi="Times New Roman" w:cs="Times New Roman"/>
          <w:sz w:val="24"/>
          <w:szCs w:val="24"/>
        </w:rPr>
        <w:t>A</w:t>
      </w:r>
      <w:r w:rsidR="003E0B96" w:rsidRPr="00613830">
        <w:rPr>
          <w:rFonts w:ascii="Times New Roman" w:hAnsi="Times New Roman" w:cs="Times New Roman"/>
          <w:sz w:val="24"/>
          <w:szCs w:val="24"/>
        </w:rPr>
        <w:t xml:space="preserve">ccounting </w:t>
      </w:r>
      <w:r w:rsidR="00C83626" w:rsidRPr="00613830">
        <w:rPr>
          <w:rFonts w:ascii="Times New Roman" w:hAnsi="Times New Roman" w:cs="Times New Roman"/>
          <w:sz w:val="24"/>
          <w:szCs w:val="24"/>
        </w:rPr>
        <w:t>A</w:t>
      </w:r>
      <w:r w:rsidR="003E0B96" w:rsidRPr="00613830">
        <w:rPr>
          <w:rFonts w:ascii="Times New Roman" w:hAnsi="Times New Roman" w:cs="Times New Roman"/>
          <w:sz w:val="24"/>
          <w:szCs w:val="24"/>
        </w:rPr>
        <w:t xml:space="preserve">ssistant. On 10 July 2023, the applicant was suspended from </w:t>
      </w:r>
      <w:r w:rsidR="00BA0D4E" w:rsidRPr="00613830">
        <w:rPr>
          <w:rFonts w:ascii="Times New Roman" w:hAnsi="Times New Roman" w:cs="Times New Roman"/>
          <w:sz w:val="24"/>
          <w:szCs w:val="24"/>
        </w:rPr>
        <w:t>employment</w:t>
      </w:r>
      <w:r w:rsidR="003E0B96" w:rsidRPr="00613830">
        <w:rPr>
          <w:rFonts w:ascii="Times New Roman" w:hAnsi="Times New Roman" w:cs="Times New Roman"/>
          <w:sz w:val="24"/>
          <w:szCs w:val="24"/>
        </w:rPr>
        <w:t xml:space="preserve"> without pay and benefits</w:t>
      </w:r>
      <w:r w:rsidR="00BA0D4E" w:rsidRPr="00613830">
        <w:rPr>
          <w:rFonts w:ascii="Times New Roman" w:hAnsi="Times New Roman" w:cs="Times New Roman"/>
          <w:sz w:val="24"/>
          <w:szCs w:val="24"/>
        </w:rPr>
        <w:t xml:space="preserve"> under the applicable employment code of conduct</w:t>
      </w:r>
      <w:r w:rsidR="00BF5FCA" w:rsidRPr="00613830">
        <w:rPr>
          <w:rFonts w:ascii="Times New Roman" w:hAnsi="Times New Roman" w:cs="Times New Roman"/>
          <w:sz w:val="24"/>
          <w:szCs w:val="24"/>
        </w:rPr>
        <w:t xml:space="preserve"> on</w:t>
      </w:r>
      <w:r w:rsidR="008A69E6" w:rsidRPr="00613830">
        <w:rPr>
          <w:rFonts w:ascii="Times New Roman" w:hAnsi="Times New Roman" w:cs="Times New Roman"/>
          <w:sz w:val="24"/>
          <w:szCs w:val="24"/>
        </w:rPr>
        <w:t xml:space="preserve"> </w:t>
      </w:r>
      <w:r w:rsidR="003E0B96" w:rsidRPr="00613830">
        <w:rPr>
          <w:rFonts w:ascii="Times New Roman" w:hAnsi="Times New Roman" w:cs="Times New Roman"/>
          <w:sz w:val="24"/>
          <w:szCs w:val="24"/>
        </w:rPr>
        <w:t>allegations that</w:t>
      </w:r>
      <w:r w:rsidR="008A69E6" w:rsidRPr="00613830">
        <w:rPr>
          <w:rFonts w:ascii="Times New Roman" w:hAnsi="Times New Roman" w:cs="Times New Roman"/>
          <w:sz w:val="24"/>
          <w:szCs w:val="24"/>
        </w:rPr>
        <w:t>: (a)</w:t>
      </w:r>
      <w:r w:rsidR="003E0B96" w:rsidRPr="00613830">
        <w:rPr>
          <w:rFonts w:ascii="Times New Roman" w:hAnsi="Times New Roman" w:cs="Times New Roman"/>
          <w:sz w:val="24"/>
          <w:szCs w:val="24"/>
        </w:rPr>
        <w:t xml:space="preserve"> he had applied for the position of </w:t>
      </w:r>
      <w:r w:rsidR="008A69E6" w:rsidRPr="00613830">
        <w:rPr>
          <w:rFonts w:ascii="Times New Roman" w:hAnsi="Times New Roman" w:cs="Times New Roman"/>
          <w:sz w:val="24"/>
          <w:szCs w:val="24"/>
        </w:rPr>
        <w:t>A</w:t>
      </w:r>
      <w:r w:rsidR="003E0B96" w:rsidRPr="00613830">
        <w:rPr>
          <w:rFonts w:ascii="Times New Roman" w:hAnsi="Times New Roman" w:cs="Times New Roman"/>
          <w:sz w:val="24"/>
          <w:szCs w:val="24"/>
        </w:rPr>
        <w:t xml:space="preserve">ccountant </w:t>
      </w:r>
      <w:r w:rsidR="008A69E6" w:rsidRPr="00613830">
        <w:rPr>
          <w:rFonts w:ascii="Times New Roman" w:hAnsi="Times New Roman" w:cs="Times New Roman"/>
          <w:sz w:val="24"/>
          <w:szCs w:val="24"/>
        </w:rPr>
        <w:t>B</w:t>
      </w:r>
      <w:r w:rsidR="003E0B96" w:rsidRPr="00613830">
        <w:rPr>
          <w:rFonts w:ascii="Times New Roman" w:hAnsi="Times New Roman" w:cs="Times New Roman"/>
          <w:sz w:val="24"/>
          <w:szCs w:val="24"/>
        </w:rPr>
        <w:t>udgeting</w:t>
      </w:r>
      <w:r w:rsidR="008A69E6" w:rsidRPr="00613830">
        <w:rPr>
          <w:rFonts w:ascii="Times New Roman" w:hAnsi="Times New Roman" w:cs="Times New Roman"/>
          <w:sz w:val="24"/>
          <w:szCs w:val="24"/>
        </w:rPr>
        <w:t xml:space="preserve"> and Reporting</w:t>
      </w:r>
      <w:r w:rsidR="003E0B96" w:rsidRPr="00613830">
        <w:rPr>
          <w:rFonts w:ascii="Times New Roman" w:hAnsi="Times New Roman" w:cs="Times New Roman"/>
          <w:sz w:val="24"/>
          <w:szCs w:val="24"/>
        </w:rPr>
        <w:t xml:space="preserve"> officer</w:t>
      </w:r>
      <w:r w:rsidR="008A69E6" w:rsidRPr="00613830">
        <w:rPr>
          <w:rFonts w:ascii="Times New Roman" w:hAnsi="Times New Roman" w:cs="Times New Roman"/>
          <w:sz w:val="24"/>
          <w:szCs w:val="24"/>
        </w:rPr>
        <w:t xml:space="preserve"> which was advertised by the fourth respondent to which </w:t>
      </w:r>
      <w:r w:rsidR="00FD4C9A" w:rsidRPr="00613830">
        <w:rPr>
          <w:rFonts w:ascii="Times New Roman" w:hAnsi="Times New Roman" w:cs="Times New Roman"/>
          <w:sz w:val="24"/>
          <w:szCs w:val="24"/>
        </w:rPr>
        <w:t>he</w:t>
      </w:r>
      <w:r w:rsidR="008A69E6" w:rsidRPr="00613830">
        <w:rPr>
          <w:rFonts w:ascii="Times New Roman" w:hAnsi="Times New Roman" w:cs="Times New Roman"/>
          <w:sz w:val="24"/>
          <w:szCs w:val="24"/>
        </w:rPr>
        <w:t xml:space="preserve"> tendered</w:t>
      </w:r>
      <w:r w:rsidR="003E0B96" w:rsidRPr="00613830">
        <w:rPr>
          <w:rFonts w:ascii="Times New Roman" w:hAnsi="Times New Roman" w:cs="Times New Roman"/>
          <w:sz w:val="24"/>
          <w:szCs w:val="24"/>
        </w:rPr>
        <w:t xml:space="preserve"> a forged Ordinary Level </w:t>
      </w:r>
      <w:r w:rsidR="005F63FD" w:rsidRPr="00613830">
        <w:rPr>
          <w:rFonts w:ascii="Times New Roman" w:hAnsi="Times New Roman" w:cs="Times New Roman"/>
          <w:sz w:val="24"/>
          <w:szCs w:val="24"/>
        </w:rPr>
        <w:t>Educati</w:t>
      </w:r>
      <w:r w:rsidR="008A69E6" w:rsidRPr="00613830">
        <w:rPr>
          <w:rFonts w:ascii="Times New Roman" w:hAnsi="Times New Roman" w:cs="Times New Roman"/>
          <w:sz w:val="24"/>
          <w:szCs w:val="24"/>
        </w:rPr>
        <w:t xml:space="preserve">onal </w:t>
      </w:r>
      <w:r w:rsidR="003E0B96" w:rsidRPr="00613830">
        <w:rPr>
          <w:rFonts w:ascii="Times New Roman" w:hAnsi="Times New Roman" w:cs="Times New Roman"/>
          <w:sz w:val="24"/>
          <w:szCs w:val="24"/>
        </w:rPr>
        <w:t>Certificate</w:t>
      </w:r>
      <w:r w:rsidR="008A69E6" w:rsidRPr="00613830">
        <w:rPr>
          <w:rFonts w:ascii="Times New Roman" w:hAnsi="Times New Roman" w:cs="Times New Roman"/>
          <w:sz w:val="24"/>
          <w:szCs w:val="24"/>
        </w:rPr>
        <w:t>;</w:t>
      </w:r>
      <w:r w:rsidR="00E554EB" w:rsidRPr="00613830">
        <w:rPr>
          <w:rFonts w:ascii="Times New Roman" w:hAnsi="Times New Roman" w:cs="Times New Roman"/>
          <w:sz w:val="24"/>
          <w:szCs w:val="24"/>
        </w:rPr>
        <w:t xml:space="preserve"> and</w:t>
      </w:r>
      <w:r w:rsidR="008A69E6" w:rsidRPr="00613830">
        <w:rPr>
          <w:rFonts w:ascii="Times New Roman" w:hAnsi="Times New Roman" w:cs="Times New Roman"/>
          <w:sz w:val="24"/>
          <w:szCs w:val="24"/>
        </w:rPr>
        <w:t xml:space="preserve"> (b)</w:t>
      </w:r>
      <w:r w:rsidR="003E0B96" w:rsidRPr="00613830">
        <w:rPr>
          <w:rFonts w:ascii="Times New Roman" w:hAnsi="Times New Roman" w:cs="Times New Roman"/>
          <w:sz w:val="24"/>
          <w:szCs w:val="24"/>
        </w:rPr>
        <w:t xml:space="preserve"> </w:t>
      </w:r>
      <w:r w:rsidR="00BA0D4E" w:rsidRPr="00613830">
        <w:rPr>
          <w:rFonts w:ascii="Times New Roman" w:hAnsi="Times New Roman" w:cs="Times New Roman"/>
          <w:sz w:val="24"/>
          <w:szCs w:val="24"/>
        </w:rPr>
        <w:t>h</w:t>
      </w:r>
      <w:r w:rsidR="008A69E6" w:rsidRPr="00613830">
        <w:rPr>
          <w:rFonts w:ascii="Times New Roman" w:hAnsi="Times New Roman" w:cs="Times New Roman"/>
          <w:sz w:val="24"/>
          <w:szCs w:val="24"/>
        </w:rPr>
        <w:t>e</w:t>
      </w:r>
      <w:r w:rsidR="003E0B96" w:rsidRPr="00613830">
        <w:rPr>
          <w:rFonts w:ascii="Times New Roman" w:hAnsi="Times New Roman" w:cs="Times New Roman"/>
          <w:sz w:val="24"/>
          <w:szCs w:val="24"/>
        </w:rPr>
        <w:t xml:space="preserve"> absented himself from work for </w:t>
      </w:r>
      <w:r w:rsidR="00BF5FCA" w:rsidRPr="00613830">
        <w:rPr>
          <w:rFonts w:ascii="Times New Roman" w:hAnsi="Times New Roman" w:cs="Times New Roman"/>
          <w:sz w:val="24"/>
          <w:szCs w:val="24"/>
        </w:rPr>
        <w:t xml:space="preserve">a period of </w:t>
      </w:r>
      <w:r w:rsidR="003E0B96" w:rsidRPr="00613830">
        <w:rPr>
          <w:rFonts w:ascii="Times New Roman" w:hAnsi="Times New Roman" w:cs="Times New Roman"/>
          <w:sz w:val="24"/>
          <w:szCs w:val="24"/>
        </w:rPr>
        <w:t>more than five working days</w:t>
      </w:r>
      <w:r w:rsidR="00BF5FCA" w:rsidRPr="00613830">
        <w:rPr>
          <w:rFonts w:ascii="Times New Roman" w:hAnsi="Times New Roman" w:cs="Times New Roman"/>
          <w:sz w:val="24"/>
          <w:szCs w:val="24"/>
        </w:rPr>
        <w:t xml:space="preserve"> without authorised leave or reasonable cause</w:t>
      </w:r>
      <w:r w:rsidR="00495C86">
        <w:rPr>
          <w:rFonts w:ascii="Times New Roman" w:hAnsi="Times New Roman" w:cs="Times New Roman"/>
          <w:sz w:val="24"/>
          <w:szCs w:val="24"/>
        </w:rPr>
        <w:t xml:space="preserve">.  </w:t>
      </w:r>
      <w:r w:rsidR="005E03F6" w:rsidRPr="00613830">
        <w:rPr>
          <w:rFonts w:ascii="Times New Roman" w:hAnsi="Times New Roman" w:cs="Times New Roman"/>
          <w:sz w:val="24"/>
          <w:szCs w:val="24"/>
        </w:rPr>
        <w:t>He was</w:t>
      </w:r>
      <w:r w:rsidR="003E0B96" w:rsidRPr="00613830">
        <w:rPr>
          <w:rFonts w:ascii="Times New Roman" w:hAnsi="Times New Roman" w:cs="Times New Roman"/>
          <w:sz w:val="24"/>
          <w:szCs w:val="24"/>
        </w:rPr>
        <w:t xml:space="preserve"> </w:t>
      </w:r>
      <w:r w:rsidR="00E554EB" w:rsidRPr="00613830">
        <w:rPr>
          <w:rFonts w:ascii="Times New Roman" w:hAnsi="Times New Roman" w:cs="Times New Roman"/>
          <w:sz w:val="24"/>
          <w:szCs w:val="24"/>
        </w:rPr>
        <w:t xml:space="preserve">formally charged </w:t>
      </w:r>
      <w:r w:rsidR="00495C86">
        <w:rPr>
          <w:rFonts w:ascii="Times New Roman" w:hAnsi="Times New Roman" w:cs="Times New Roman"/>
          <w:sz w:val="24"/>
          <w:szCs w:val="24"/>
        </w:rPr>
        <w:t xml:space="preserve">with fraud in terms of                 s </w:t>
      </w:r>
      <w:r w:rsidR="003E0B96" w:rsidRPr="00613830">
        <w:rPr>
          <w:rFonts w:ascii="Times New Roman" w:hAnsi="Times New Roman" w:cs="Times New Roman"/>
          <w:sz w:val="24"/>
          <w:szCs w:val="24"/>
        </w:rPr>
        <w:t>4(D)</w:t>
      </w:r>
      <w:r w:rsidR="00495C86">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(4) </w:t>
      </w:r>
      <w:r w:rsidR="00714EEA" w:rsidRPr="00613830">
        <w:rPr>
          <w:rFonts w:ascii="Times New Roman" w:hAnsi="Times New Roman" w:cs="Times New Roman"/>
          <w:sz w:val="24"/>
          <w:szCs w:val="24"/>
        </w:rPr>
        <w:t>and absence</w:t>
      </w:r>
      <w:r w:rsidR="00E554EB" w:rsidRPr="00613830">
        <w:rPr>
          <w:rFonts w:ascii="Times New Roman" w:hAnsi="Times New Roman" w:cs="Times New Roman"/>
          <w:sz w:val="24"/>
          <w:szCs w:val="24"/>
        </w:rPr>
        <w:t xml:space="preserve"> from work for a period of five or more working days without reasonable excuse in terms of </w:t>
      </w:r>
      <w:r w:rsidR="00495C86">
        <w:rPr>
          <w:rFonts w:ascii="Times New Roman" w:hAnsi="Times New Roman" w:cs="Times New Roman"/>
          <w:sz w:val="24"/>
          <w:szCs w:val="24"/>
        </w:rPr>
        <w:t>s</w:t>
      </w:r>
      <w:r w:rsidR="003E0B96" w:rsidRPr="00613830">
        <w:rPr>
          <w:rFonts w:ascii="Times New Roman" w:hAnsi="Times New Roman" w:cs="Times New Roman"/>
          <w:sz w:val="24"/>
          <w:szCs w:val="24"/>
        </w:rPr>
        <w:t xml:space="preserve"> 4(</w:t>
      </w:r>
      <w:r w:rsidR="00E554EB" w:rsidRPr="00613830">
        <w:rPr>
          <w:rFonts w:ascii="Times New Roman" w:hAnsi="Times New Roman" w:cs="Times New Roman"/>
          <w:sz w:val="24"/>
          <w:szCs w:val="24"/>
        </w:rPr>
        <w:t>D</w:t>
      </w:r>
      <w:r w:rsidR="00495C86">
        <w:rPr>
          <w:rFonts w:ascii="Times New Roman" w:hAnsi="Times New Roman" w:cs="Times New Roman"/>
          <w:sz w:val="24"/>
          <w:szCs w:val="24"/>
        </w:rPr>
        <w:t xml:space="preserve">)(5) of the </w:t>
      </w:r>
      <w:r w:rsidR="003E0B96" w:rsidRPr="00613830">
        <w:rPr>
          <w:rFonts w:ascii="Times New Roman" w:hAnsi="Times New Roman" w:cs="Times New Roman"/>
          <w:sz w:val="24"/>
          <w:szCs w:val="24"/>
        </w:rPr>
        <w:t xml:space="preserve">Victoria Falls Municipality Code of Conduct, </w:t>
      </w:r>
      <w:r w:rsidR="00184A59" w:rsidRPr="00613830">
        <w:rPr>
          <w:rFonts w:ascii="Times New Roman" w:hAnsi="Times New Roman" w:cs="Times New Roman"/>
          <w:sz w:val="24"/>
          <w:szCs w:val="24"/>
        </w:rPr>
        <w:t>2000</w:t>
      </w:r>
      <w:r w:rsidR="00BA0D4E" w:rsidRPr="00613830">
        <w:rPr>
          <w:rFonts w:ascii="Times New Roman" w:hAnsi="Times New Roman" w:cs="Times New Roman"/>
          <w:sz w:val="24"/>
          <w:szCs w:val="24"/>
        </w:rPr>
        <w:t xml:space="preserve"> </w:t>
      </w:r>
      <w:r w:rsidR="00BF5FCA" w:rsidRPr="00613830">
        <w:rPr>
          <w:rFonts w:ascii="Times New Roman" w:hAnsi="Times New Roman" w:cs="Times New Roman"/>
          <w:sz w:val="24"/>
          <w:szCs w:val="24"/>
        </w:rPr>
        <w:t>(the code)</w:t>
      </w:r>
      <w:r w:rsidR="00184A59" w:rsidRPr="00613830">
        <w:rPr>
          <w:rFonts w:ascii="Times New Roman" w:hAnsi="Times New Roman" w:cs="Times New Roman"/>
          <w:sz w:val="24"/>
          <w:szCs w:val="24"/>
        </w:rPr>
        <w:t>.</w:t>
      </w:r>
    </w:p>
    <w:p w14:paraId="4D322376" w14:textId="6BEED364" w:rsidR="00EB4402" w:rsidRPr="00613830" w:rsidRDefault="007F0DCF" w:rsidP="00495C86">
      <w:pPr>
        <w:spacing w:after="159"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[4]</w:t>
      </w:r>
      <w:r w:rsidR="003E0B96" w:rsidRPr="00613830">
        <w:rPr>
          <w:rFonts w:ascii="Times New Roman" w:hAnsi="Times New Roman" w:cs="Times New Roman"/>
          <w:sz w:val="24"/>
          <w:szCs w:val="24"/>
        </w:rPr>
        <w:t xml:space="preserve"> </w:t>
      </w:r>
      <w:r w:rsidR="00495C86">
        <w:rPr>
          <w:rFonts w:ascii="Times New Roman" w:hAnsi="Times New Roman" w:cs="Times New Roman"/>
          <w:sz w:val="24"/>
          <w:szCs w:val="24"/>
        </w:rPr>
        <w:tab/>
      </w:r>
      <w:r w:rsidR="003E0B96" w:rsidRPr="00613830">
        <w:rPr>
          <w:rFonts w:ascii="Times New Roman" w:hAnsi="Times New Roman" w:cs="Times New Roman"/>
          <w:sz w:val="24"/>
          <w:szCs w:val="24"/>
        </w:rPr>
        <w:t>A disciplinary hearing</w:t>
      </w:r>
      <w:r w:rsidR="00BA0D4E" w:rsidRPr="00613830">
        <w:rPr>
          <w:rFonts w:ascii="Times New Roman" w:hAnsi="Times New Roman" w:cs="Times New Roman"/>
          <w:sz w:val="24"/>
          <w:szCs w:val="24"/>
        </w:rPr>
        <w:t>,</w:t>
      </w:r>
      <w:r w:rsidR="00714EEA" w:rsidRPr="00613830">
        <w:rPr>
          <w:rFonts w:ascii="Times New Roman" w:hAnsi="Times New Roman" w:cs="Times New Roman"/>
          <w:sz w:val="24"/>
          <w:szCs w:val="24"/>
        </w:rPr>
        <w:t xml:space="preserve"> chaired</w:t>
      </w:r>
      <w:r w:rsidR="00184A59" w:rsidRPr="00613830">
        <w:rPr>
          <w:rFonts w:ascii="Times New Roman" w:hAnsi="Times New Roman" w:cs="Times New Roman"/>
          <w:sz w:val="24"/>
          <w:szCs w:val="24"/>
        </w:rPr>
        <w:t xml:space="preserve"> by </w:t>
      </w:r>
      <w:r w:rsidR="004E6019" w:rsidRPr="00613830">
        <w:rPr>
          <w:rFonts w:ascii="Times New Roman" w:hAnsi="Times New Roman" w:cs="Times New Roman"/>
          <w:sz w:val="24"/>
          <w:szCs w:val="24"/>
        </w:rPr>
        <w:t>the first respondent</w:t>
      </w:r>
      <w:r w:rsidR="00BA0D4E" w:rsidRPr="00613830">
        <w:rPr>
          <w:rFonts w:ascii="Times New Roman" w:hAnsi="Times New Roman" w:cs="Times New Roman"/>
          <w:sz w:val="24"/>
          <w:szCs w:val="24"/>
        </w:rPr>
        <w:t>,</w:t>
      </w:r>
      <w:r w:rsidR="004E6019" w:rsidRPr="00613830">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was </w:t>
      </w:r>
      <w:r w:rsidR="00714EEA" w:rsidRPr="00613830">
        <w:rPr>
          <w:rFonts w:ascii="Times New Roman" w:hAnsi="Times New Roman" w:cs="Times New Roman"/>
          <w:sz w:val="24"/>
          <w:szCs w:val="24"/>
        </w:rPr>
        <w:t>conducted on</w:t>
      </w:r>
      <w:r w:rsidR="00184A59" w:rsidRPr="00613830">
        <w:rPr>
          <w:rFonts w:ascii="Times New Roman" w:hAnsi="Times New Roman" w:cs="Times New Roman"/>
          <w:sz w:val="24"/>
          <w:szCs w:val="24"/>
        </w:rPr>
        <w:t xml:space="preserve"> 16 August 2023</w:t>
      </w:r>
      <w:r w:rsidR="000303A5" w:rsidRPr="00613830">
        <w:rPr>
          <w:rFonts w:ascii="Times New Roman" w:hAnsi="Times New Roman" w:cs="Times New Roman"/>
          <w:sz w:val="24"/>
          <w:szCs w:val="24"/>
        </w:rPr>
        <w:t>.</w:t>
      </w:r>
      <w:r w:rsidR="00184A59" w:rsidRPr="00613830">
        <w:rPr>
          <w:rFonts w:ascii="Times New Roman" w:hAnsi="Times New Roman" w:cs="Times New Roman"/>
          <w:sz w:val="24"/>
          <w:szCs w:val="24"/>
        </w:rPr>
        <w:t xml:space="preserve"> </w:t>
      </w:r>
      <w:r w:rsidR="00BA0D4E" w:rsidRPr="00613830">
        <w:rPr>
          <w:rFonts w:ascii="Times New Roman" w:hAnsi="Times New Roman" w:cs="Times New Roman"/>
          <w:sz w:val="24"/>
          <w:szCs w:val="24"/>
        </w:rPr>
        <w:t>T</w:t>
      </w:r>
      <w:r w:rsidR="00714EEA" w:rsidRPr="00613830">
        <w:rPr>
          <w:rFonts w:ascii="Times New Roman" w:hAnsi="Times New Roman" w:cs="Times New Roman"/>
          <w:sz w:val="24"/>
          <w:szCs w:val="24"/>
        </w:rPr>
        <w:t>h</w:t>
      </w:r>
      <w:r w:rsidR="00184A59" w:rsidRPr="00613830">
        <w:rPr>
          <w:rFonts w:ascii="Times New Roman" w:hAnsi="Times New Roman" w:cs="Times New Roman"/>
          <w:sz w:val="24"/>
          <w:szCs w:val="24"/>
        </w:rPr>
        <w:t xml:space="preserve">e </w:t>
      </w:r>
      <w:r w:rsidR="007E6D4D" w:rsidRPr="00613830">
        <w:rPr>
          <w:rFonts w:ascii="Times New Roman" w:hAnsi="Times New Roman" w:cs="Times New Roman"/>
          <w:sz w:val="24"/>
          <w:szCs w:val="24"/>
        </w:rPr>
        <w:t xml:space="preserve">applicant </w:t>
      </w:r>
      <w:r w:rsidR="00184A59" w:rsidRPr="00613830">
        <w:rPr>
          <w:rFonts w:ascii="Times New Roman" w:hAnsi="Times New Roman" w:cs="Times New Roman"/>
          <w:sz w:val="24"/>
          <w:szCs w:val="24"/>
        </w:rPr>
        <w:t xml:space="preserve">was found not guilty and acquitted on the </w:t>
      </w:r>
      <w:r w:rsidR="00714EEA" w:rsidRPr="00613830">
        <w:rPr>
          <w:rFonts w:ascii="Times New Roman" w:hAnsi="Times New Roman" w:cs="Times New Roman"/>
          <w:sz w:val="24"/>
          <w:szCs w:val="24"/>
        </w:rPr>
        <w:t>charge</w:t>
      </w:r>
      <w:r w:rsidR="00184A59" w:rsidRPr="00613830">
        <w:rPr>
          <w:rFonts w:ascii="Times New Roman" w:hAnsi="Times New Roman" w:cs="Times New Roman"/>
          <w:sz w:val="24"/>
          <w:szCs w:val="24"/>
        </w:rPr>
        <w:t xml:space="preserve"> of absenting </w:t>
      </w:r>
      <w:r w:rsidR="00316F8C">
        <w:rPr>
          <w:rFonts w:ascii="Times New Roman" w:hAnsi="Times New Roman" w:cs="Times New Roman"/>
          <w:sz w:val="24"/>
          <w:szCs w:val="24"/>
        </w:rPr>
        <w:t xml:space="preserve">himself </w:t>
      </w:r>
      <w:r w:rsidR="00184A59" w:rsidRPr="00613830">
        <w:rPr>
          <w:rFonts w:ascii="Times New Roman" w:hAnsi="Times New Roman" w:cs="Times New Roman"/>
          <w:sz w:val="24"/>
          <w:szCs w:val="24"/>
        </w:rPr>
        <w:t xml:space="preserve">from work for more </w:t>
      </w:r>
      <w:r w:rsidR="00714EEA" w:rsidRPr="00613830">
        <w:rPr>
          <w:rFonts w:ascii="Times New Roman" w:hAnsi="Times New Roman" w:cs="Times New Roman"/>
          <w:sz w:val="24"/>
          <w:szCs w:val="24"/>
        </w:rPr>
        <w:t>than</w:t>
      </w:r>
      <w:r w:rsidR="00184A59" w:rsidRPr="00613830">
        <w:rPr>
          <w:rFonts w:ascii="Times New Roman" w:hAnsi="Times New Roman" w:cs="Times New Roman"/>
          <w:sz w:val="24"/>
          <w:szCs w:val="24"/>
        </w:rPr>
        <w:t xml:space="preserve"> 5 days under s 4(D)(5) of the code</w:t>
      </w:r>
      <w:r w:rsidR="000303A5" w:rsidRPr="00613830">
        <w:rPr>
          <w:rFonts w:ascii="Times New Roman" w:hAnsi="Times New Roman" w:cs="Times New Roman"/>
          <w:sz w:val="24"/>
          <w:szCs w:val="24"/>
        </w:rPr>
        <w:t xml:space="preserve"> but was</w:t>
      </w:r>
      <w:r w:rsidR="00184A59" w:rsidRPr="00613830">
        <w:rPr>
          <w:rFonts w:ascii="Times New Roman" w:hAnsi="Times New Roman" w:cs="Times New Roman"/>
          <w:sz w:val="24"/>
          <w:szCs w:val="24"/>
        </w:rPr>
        <w:t xml:space="preserve"> found guilty of fraud under s 4(D)(4) of the code and dismissed from </w:t>
      </w:r>
      <w:r w:rsidR="00495C86">
        <w:rPr>
          <w:rFonts w:ascii="Times New Roman" w:hAnsi="Times New Roman" w:cs="Times New Roman"/>
          <w:sz w:val="24"/>
          <w:szCs w:val="24"/>
        </w:rPr>
        <w:t xml:space="preserve">employment.  </w:t>
      </w:r>
      <w:r w:rsidR="00714EEA" w:rsidRPr="00613830">
        <w:rPr>
          <w:rFonts w:ascii="Times New Roman" w:hAnsi="Times New Roman" w:cs="Times New Roman"/>
          <w:sz w:val="24"/>
          <w:szCs w:val="24"/>
        </w:rPr>
        <w:t>He noted an internal appeal which was dismissed</w:t>
      </w:r>
      <w:r w:rsidR="000303A5" w:rsidRPr="00613830">
        <w:rPr>
          <w:rFonts w:ascii="Times New Roman" w:hAnsi="Times New Roman" w:cs="Times New Roman"/>
          <w:sz w:val="24"/>
          <w:szCs w:val="24"/>
        </w:rPr>
        <w:t xml:space="preserve">. </w:t>
      </w:r>
    </w:p>
    <w:p w14:paraId="23B27098" w14:textId="77777777" w:rsidR="00495C86" w:rsidRDefault="00495C86" w:rsidP="00495C86">
      <w:pPr>
        <w:spacing w:after="0" w:line="240" w:lineRule="auto"/>
        <w:ind w:left="14" w:right="120"/>
        <w:jc w:val="both"/>
        <w:rPr>
          <w:rFonts w:ascii="Times New Roman" w:hAnsi="Times New Roman" w:cs="Times New Roman"/>
          <w:b/>
          <w:bCs/>
          <w:sz w:val="24"/>
          <w:szCs w:val="24"/>
        </w:rPr>
      </w:pPr>
    </w:p>
    <w:p w14:paraId="588E3D24" w14:textId="246836B0" w:rsidR="00F85E8D" w:rsidRPr="00495C86" w:rsidRDefault="00495C86" w:rsidP="00495C86">
      <w:pPr>
        <w:spacing w:after="0" w:line="480" w:lineRule="auto"/>
        <w:ind w:left="14" w:right="120"/>
        <w:jc w:val="both"/>
        <w:rPr>
          <w:rFonts w:ascii="Times New Roman" w:hAnsi="Times New Roman" w:cs="Times New Roman"/>
          <w:b/>
          <w:bCs/>
          <w:sz w:val="24"/>
          <w:szCs w:val="24"/>
          <w:u w:val="single"/>
        </w:rPr>
      </w:pPr>
      <w:r w:rsidRPr="00495C86">
        <w:rPr>
          <w:rFonts w:ascii="Times New Roman" w:hAnsi="Times New Roman" w:cs="Times New Roman"/>
          <w:b/>
          <w:bCs/>
          <w:sz w:val="24"/>
          <w:szCs w:val="24"/>
          <w:u w:val="single"/>
        </w:rPr>
        <w:t xml:space="preserve">BEFORE THE COURT </w:t>
      </w:r>
      <w:r w:rsidRPr="00A4395F">
        <w:rPr>
          <w:rFonts w:ascii="Times New Roman" w:hAnsi="Times New Roman" w:cs="Times New Roman"/>
          <w:b/>
          <w:bCs/>
          <w:i/>
          <w:sz w:val="24"/>
          <w:szCs w:val="24"/>
          <w:u w:val="single"/>
        </w:rPr>
        <w:t>A QUO</w:t>
      </w:r>
    </w:p>
    <w:p w14:paraId="53D7DAF3" w14:textId="76D848B0" w:rsidR="001318C9" w:rsidRPr="00613830" w:rsidRDefault="007F0DCF" w:rsidP="00495C86">
      <w:pPr>
        <w:spacing w:after="159"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lastRenderedPageBreak/>
        <w:t>[</w:t>
      </w:r>
      <w:r w:rsidR="00D3545E" w:rsidRPr="00613830">
        <w:rPr>
          <w:rFonts w:ascii="Times New Roman" w:hAnsi="Times New Roman" w:cs="Times New Roman"/>
          <w:sz w:val="24"/>
          <w:szCs w:val="24"/>
        </w:rPr>
        <w:t xml:space="preserve">5] </w:t>
      </w:r>
      <w:r w:rsidR="00495C86">
        <w:rPr>
          <w:rFonts w:ascii="Times New Roman" w:hAnsi="Times New Roman" w:cs="Times New Roman"/>
          <w:sz w:val="24"/>
          <w:szCs w:val="24"/>
        </w:rPr>
        <w:tab/>
      </w:r>
      <w:r w:rsidR="00D3545E" w:rsidRPr="00613830">
        <w:rPr>
          <w:rFonts w:ascii="Times New Roman" w:hAnsi="Times New Roman" w:cs="Times New Roman"/>
          <w:sz w:val="24"/>
          <w:szCs w:val="24"/>
        </w:rPr>
        <w:t>The</w:t>
      </w:r>
      <w:r w:rsidR="000303A5" w:rsidRPr="00613830">
        <w:rPr>
          <w:rFonts w:ascii="Times New Roman" w:hAnsi="Times New Roman" w:cs="Times New Roman"/>
          <w:sz w:val="24"/>
          <w:szCs w:val="24"/>
        </w:rPr>
        <w:t xml:space="preserve"> </w:t>
      </w:r>
      <w:r w:rsidR="00EB4402" w:rsidRPr="00613830">
        <w:rPr>
          <w:rFonts w:ascii="Times New Roman" w:hAnsi="Times New Roman" w:cs="Times New Roman"/>
          <w:sz w:val="24"/>
          <w:szCs w:val="24"/>
        </w:rPr>
        <w:t xml:space="preserve">applicant </w:t>
      </w:r>
      <w:r w:rsidR="000303A5" w:rsidRPr="00613830">
        <w:rPr>
          <w:rFonts w:ascii="Times New Roman" w:hAnsi="Times New Roman" w:cs="Times New Roman"/>
          <w:sz w:val="24"/>
          <w:szCs w:val="24"/>
        </w:rPr>
        <w:t>allege</w:t>
      </w:r>
      <w:r w:rsidR="00935E8B" w:rsidRPr="00613830">
        <w:rPr>
          <w:rFonts w:ascii="Times New Roman" w:hAnsi="Times New Roman" w:cs="Times New Roman"/>
          <w:sz w:val="24"/>
          <w:szCs w:val="24"/>
        </w:rPr>
        <w:t>d</w:t>
      </w:r>
      <w:r w:rsidR="00B83E9D" w:rsidRPr="00613830">
        <w:rPr>
          <w:rFonts w:ascii="Times New Roman" w:hAnsi="Times New Roman" w:cs="Times New Roman"/>
          <w:sz w:val="24"/>
          <w:szCs w:val="24"/>
        </w:rPr>
        <w:t xml:space="preserve"> that</w:t>
      </w:r>
      <w:r w:rsidR="00EB4402" w:rsidRPr="00613830">
        <w:rPr>
          <w:rFonts w:ascii="Times New Roman" w:hAnsi="Times New Roman" w:cs="Times New Roman"/>
          <w:sz w:val="24"/>
          <w:szCs w:val="24"/>
        </w:rPr>
        <w:t xml:space="preserve"> </w:t>
      </w:r>
      <w:r w:rsidR="00B83E9D" w:rsidRPr="00613830">
        <w:rPr>
          <w:rFonts w:ascii="Times New Roman" w:hAnsi="Times New Roman" w:cs="Times New Roman"/>
          <w:sz w:val="24"/>
          <w:szCs w:val="24"/>
        </w:rPr>
        <w:t xml:space="preserve">in July </w:t>
      </w:r>
      <w:r w:rsidR="00617DD0" w:rsidRPr="00613830">
        <w:rPr>
          <w:rFonts w:ascii="Times New Roman" w:hAnsi="Times New Roman" w:cs="Times New Roman"/>
          <w:sz w:val="24"/>
          <w:szCs w:val="24"/>
        </w:rPr>
        <w:t>2024 he</w:t>
      </w:r>
      <w:r w:rsidR="000303A5" w:rsidRPr="00613830">
        <w:rPr>
          <w:rFonts w:ascii="Times New Roman" w:hAnsi="Times New Roman" w:cs="Times New Roman"/>
          <w:sz w:val="24"/>
          <w:szCs w:val="24"/>
        </w:rPr>
        <w:t xml:space="preserve"> met</w:t>
      </w:r>
      <w:r w:rsidR="00EB4402" w:rsidRPr="00613830">
        <w:rPr>
          <w:rFonts w:ascii="Times New Roman" w:hAnsi="Times New Roman" w:cs="Times New Roman"/>
          <w:sz w:val="24"/>
          <w:szCs w:val="24"/>
        </w:rPr>
        <w:t xml:space="preserve"> Zakeyo Nyoni</w:t>
      </w:r>
      <w:r w:rsidR="00B83E9D" w:rsidRPr="00613830">
        <w:rPr>
          <w:rFonts w:ascii="Times New Roman" w:hAnsi="Times New Roman" w:cs="Times New Roman"/>
          <w:sz w:val="24"/>
          <w:szCs w:val="24"/>
        </w:rPr>
        <w:t>,</w:t>
      </w:r>
      <w:r w:rsidR="000303A5" w:rsidRPr="00613830">
        <w:rPr>
          <w:rFonts w:ascii="Times New Roman" w:hAnsi="Times New Roman" w:cs="Times New Roman"/>
          <w:sz w:val="24"/>
          <w:szCs w:val="24"/>
        </w:rPr>
        <w:t xml:space="preserve"> a member of the disciplinary </w:t>
      </w:r>
      <w:r w:rsidRPr="00613830">
        <w:rPr>
          <w:rFonts w:ascii="Times New Roman" w:hAnsi="Times New Roman" w:cs="Times New Roman"/>
          <w:sz w:val="24"/>
          <w:szCs w:val="24"/>
        </w:rPr>
        <w:t>committee,</w:t>
      </w:r>
      <w:r w:rsidR="00617DD0" w:rsidRPr="00613830">
        <w:rPr>
          <w:rFonts w:ascii="Times New Roman" w:hAnsi="Times New Roman" w:cs="Times New Roman"/>
          <w:sz w:val="24"/>
          <w:szCs w:val="24"/>
        </w:rPr>
        <w:t xml:space="preserve"> who</w:t>
      </w:r>
      <w:r w:rsidR="000303A5" w:rsidRPr="00613830">
        <w:rPr>
          <w:rFonts w:ascii="Times New Roman" w:hAnsi="Times New Roman" w:cs="Times New Roman"/>
          <w:sz w:val="24"/>
          <w:szCs w:val="24"/>
        </w:rPr>
        <w:t xml:space="preserve"> </w:t>
      </w:r>
      <w:r w:rsidR="00EB4402" w:rsidRPr="00613830">
        <w:rPr>
          <w:rFonts w:ascii="Times New Roman" w:hAnsi="Times New Roman" w:cs="Times New Roman"/>
          <w:sz w:val="24"/>
          <w:szCs w:val="24"/>
        </w:rPr>
        <w:t>informed him of some</w:t>
      </w:r>
      <w:r w:rsidRPr="00613830">
        <w:rPr>
          <w:rFonts w:ascii="Times New Roman" w:hAnsi="Times New Roman" w:cs="Times New Roman"/>
          <w:sz w:val="24"/>
          <w:szCs w:val="24"/>
        </w:rPr>
        <w:t xml:space="preserve"> procedural</w:t>
      </w:r>
      <w:r w:rsidR="000303A5" w:rsidRPr="00613830">
        <w:rPr>
          <w:rFonts w:ascii="Times New Roman" w:hAnsi="Times New Roman" w:cs="Times New Roman"/>
          <w:sz w:val="24"/>
          <w:szCs w:val="24"/>
        </w:rPr>
        <w:t xml:space="preserve"> irregularities that had occurred during the disciplinary proceedings. </w:t>
      </w:r>
      <w:r w:rsidR="00495C86">
        <w:rPr>
          <w:rFonts w:ascii="Times New Roman" w:hAnsi="Times New Roman" w:cs="Times New Roman"/>
          <w:sz w:val="24"/>
          <w:szCs w:val="24"/>
        </w:rPr>
        <w:t xml:space="preserve"> </w:t>
      </w:r>
      <w:r w:rsidR="00EB4402" w:rsidRPr="00613830">
        <w:rPr>
          <w:rFonts w:ascii="Times New Roman" w:hAnsi="Times New Roman" w:cs="Times New Roman"/>
          <w:sz w:val="24"/>
          <w:szCs w:val="24"/>
        </w:rPr>
        <w:t xml:space="preserve">As a consequence, </w:t>
      </w:r>
      <w:r w:rsidR="00025C19" w:rsidRPr="00613830">
        <w:rPr>
          <w:rFonts w:ascii="Times New Roman" w:hAnsi="Times New Roman" w:cs="Times New Roman"/>
          <w:sz w:val="24"/>
          <w:szCs w:val="24"/>
        </w:rPr>
        <w:t xml:space="preserve">on </w:t>
      </w:r>
      <w:r w:rsidR="00EB4402" w:rsidRPr="00613830">
        <w:rPr>
          <w:rFonts w:ascii="Times New Roman" w:hAnsi="Times New Roman" w:cs="Times New Roman"/>
          <w:sz w:val="24"/>
          <w:szCs w:val="24"/>
        </w:rPr>
        <w:t>4 October 2024 he</w:t>
      </w:r>
      <w:r w:rsidR="003E0B96" w:rsidRPr="00613830">
        <w:rPr>
          <w:rFonts w:ascii="Times New Roman" w:hAnsi="Times New Roman" w:cs="Times New Roman"/>
          <w:sz w:val="24"/>
          <w:szCs w:val="24"/>
        </w:rPr>
        <w:t xml:space="preserve"> filed an application </w:t>
      </w:r>
      <w:r w:rsidR="00147684">
        <w:rPr>
          <w:rFonts w:ascii="Times New Roman" w:hAnsi="Times New Roman" w:cs="Times New Roman"/>
          <w:sz w:val="24"/>
          <w:szCs w:val="24"/>
        </w:rPr>
        <w:t xml:space="preserve">in the court </w:t>
      </w:r>
      <w:r w:rsidR="00147684" w:rsidRPr="00147684">
        <w:rPr>
          <w:rFonts w:ascii="Times New Roman" w:hAnsi="Times New Roman" w:cs="Times New Roman"/>
          <w:i/>
          <w:iCs/>
          <w:sz w:val="24"/>
          <w:szCs w:val="24"/>
        </w:rPr>
        <w:t>a quo</w:t>
      </w:r>
      <w:r w:rsidR="00147684">
        <w:rPr>
          <w:rFonts w:ascii="Times New Roman" w:hAnsi="Times New Roman" w:cs="Times New Roman"/>
          <w:sz w:val="24"/>
          <w:szCs w:val="24"/>
        </w:rPr>
        <w:t xml:space="preserve"> </w:t>
      </w:r>
      <w:r w:rsidR="00714EEA" w:rsidRPr="00613830">
        <w:rPr>
          <w:rFonts w:ascii="Times New Roman" w:hAnsi="Times New Roman" w:cs="Times New Roman"/>
          <w:sz w:val="24"/>
          <w:szCs w:val="24"/>
        </w:rPr>
        <w:t xml:space="preserve">for </w:t>
      </w:r>
      <w:r w:rsidR="0004478C" w:rsidRPr="00613830">
        <w:rPr>
          <w:rFonts w:ascii="Times New Roman" w:hAnsi="Times New Roman" w:cs="Times New Roman"/>
          <w:sz w:val="24"/>
          <w:szCs w:val="24"/>
        </w:rPr>
        <w:t>the review</w:t>
      </w:r>
      <w:r w:rsidR="003E0B96" w:rsidRPr="00613830">
        <w:rPr>
          <w:rFonts w:ascii="Times New Roman" w:hAnsi="Times New Roman" w:cs="Times New Roman"/>
          <w:sz w:val="24"/>
          <w:szCs w:val="24"/>
        </w:rPr>
        <w:t xml:space="preserve"> </w:t>
      </w:r>
      <w:r w:rsidR="00714EEA" w:rsidRPr="00613830">
        <w:rPr>
          <w:rFonts w:ascii="Times New Roman" w:hAnsi="Times New Roman" w:cs="Times New Roman"/>
          <w:sz w:val="24"/>
          <w:szCs w:val="24"/>
        </w:rPr>
        <w:t>of the proceedings of 16 August 2023 which resulted in his dismissal</w:t>
      </w:r>
      <w:r w:rsidR="00147684">
        <w:rPr>
          <w:rFonts w:ascii="Times New Roman" w:hAnsi="Times New Roman" w:cs="Times New Roman"/>
          <w:sz w:val="24"/>
          <w:szCs w:val="24"/>
        </w:rPr>
        <w:t>.</w:t>
      </w:r>
    </w:p>
    <w:p w14:paraId="648163DC" w14:textId="4BB2AC05" w:rsidR="004311D2" w:rsidRPr="00613830" w:rsidRDefault="0020444C" w:rsidP="00495C86">
      <w:pPr>
        <w:spacing w:after="159"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[6]</w:t>
      </w:r>
      <w:r w:rsidR="003E0B96" w:rsidRPr="00613830">
        <w:rPr>
          <w:rFonts w:ascii="Times New Roman" w:hAnsi="Times New Roman" w:cs="Times New Roman"/>
          <w:sz w:val="24"/>
          <w:szCs w:val="24"/>
        </w:rPr>
        <w:t xml:space="preserve"> </w:t>
      </w:r>
      <w:r w:rsidR="00495C86">
        <w:rPr>
          <w:rFonts w:ascii="Times New Roman" w:hAnsi="Times New Roman" w:cs="Times New Roman"/>
          <w:sz w:val="24"/>
          <w:szCs w:val="24"/>
        </w:rPr>
        <w:tab/>
      </w:r>
      <w:r w:rsidR="001318C9" w:rsidRPr="00613830">
        <w:rPr>
          <w:rFonts w:ascii="Times New Roman" w:hAnsi="Times New Roman" w:cs="Times New Roman"/>
          <w:sz w:val="24"/>
          <w:szCs w:val="24"/>
        </w:rPr>
        <w:t>In th</w:t>
      </w:r>
      <w:r w:rsidR="00935E8B" w:rsidRPr="00613830">
        <w:rPr>
          <w:rFonts w:ascii="Times New Roman" w:hAnsi="Times New Roman" w:cs="Times New Roman"/>
          <w:sz w:val="24"/>
          <w:szCs w:val="24"/>
        </w:rPr>
        <w:t>e</w:t>
      </w:r>
      <w:r w:rsidR="001318C9" w:rsidRPr="00613830">
        <w:rPr>
          <w:rFonts w:ascii="Times New Roman" w:hAnsi="Times New Roman" w:cs="Times New Roman"/>
          <w:sz w:val="24"/>
          <w:szCs w:val="24"/>
        </w:rPr>
        <w:t xml:space="preserve"> application, the</w:t>
      </w:r>
      <w:r w:rsidR="003E0B96" w:rsidRPr="00613830">
        <w:rPr>
          <w:rFonts w:ascii="Times New Roman" w:hAnsi="Times New Roman" w:cs="Times New Roman"/>
          <w:sz w:val="24"/>
          <w:szCs w:val="24"/>
        </w:rPr>
        <w:t xml:space="preserve"> applicant </w:t>
      </w:r>
      <w:r w:rsidR="0004478C" w:rsidRPr="00613830">
        <w:rPr>
          <w:rFonts w:ascii="Times New Roman" w:hAnsi="Times New Roman" w:cs="Times New Roman"/>
          <w:sz w:val="24"/>
          <w:szCs w:val="24"/>
        </w:rPr>
        <w:t>alleged</w:t>
      </w:r>
      <w:r w:rsidR="003E0B96" w:rsidRPr="00613830">
        <w:rPr>
          <w:rFonts w:ascii="Times New Roman" w:hAnsi="Times New Roman" w:cs="Times New Roman"/>
          <w:sz w:val="24"/>
          <w:szCs w:val="24"/>
        </w:rPr>
        <w:t xml:space="preserve"> that there was gross irregularity in the disciplinary proceedings</w:t>
      </w:r>
      <w:r w:rsidR="0004478C" w:rsidRPr="00613830">
        <w:rPr>
          <w:rFonts w:ascii="Times New Roman" w:hAnsi="Times New Roman" w:cs="Times New Roman"/>
          <w:sz w:val="24"/>
          <w:szCs w:val="24"/>
        </w:rPr>
        <w:t xml:space="preserve"> of the 16</w:t>
      </w:r>
      <w:r w:rsidR="002E7C28">
        <w:rPr>
          <w:rFonts w:ascii="Times New Roman" w:hAnsi="Times New Roman" w:cs="Times New Roman"/>
          <w:sz w:val="24"/>
          <w:szCs w:val="24"/>
          <w:vertAlign w:val="superscript"/>
        </w:rPr>
        <w:t>th</w:t>
      </w:r>
      <w:r w:rsidR="0004478C" w:rsidRPr="00613830">
        <w:rPr>
          <w:rFonts w:ascii="Times New Roman" w:hAnsi="Times New Roman" w:cs="Times New Roman"/>
          <w:sz w:val="24"/>
          <w:szCs w:val="24"/>
        </w:rPr>
        <w:t xml:space="preserve"> August 2023</w:t>
      </w:r>
      <w:r w:rsidR="003E0B96" w:rsidRPr="00613830">
        <w:rPr>
          <w:rFonts w:ascii="Times New Roman" w:hAnsi="Times New Roman" w:cs="Times New Roman"/>
          <w:sz w:val="24"/>
          <w:szCs w:val="24"/>
        </w:rPr>
        <w:t xml:space="preserve"> in that</w:t>
      </w:r>
      <w:r w:rsidR="001318C9" w:rsidRPr="00613830">
        <w:rPr>
          <w:rFonts w:ascii="Times New Roman" w:hAnsi="Times New Roman" w:cs="Times New Roman"/>
          <w:sz w:val="24"/>
          <w:szCs w:val="24"/>
        </w:rPr>
        <w:t>:</w:t>
      </w:r>
      <w:r w:rsidR="003E0B96" w:rsidRPr="00613830">
        <w:rPr>
          <w:rFonts w:ascii="Times New Roman" w:hAnsi="Times New Roman" w:cs="Times New Roman"/>
          <w:sz w:val="24"/>
          <w:szCs w:val="24"/>
        </w:rPr>
        <w:t xml:space="preserve"> </w:t>
      </w:r>
      <w:r w:rsidR="0004478C" w:rsidRPr="00613830">
        <w:rPr>
          <w:rFonts w:ascii="Times New Roman" w:hAnsi="Times New Roman" w:cs="Times New Roman"/>
          <w:sz w:val="24"/>
          <w:szCs w:val="24"/>
        </w:rPr>
        <w:t>(a)</w:t>
      </w:r>
      <w:r w:rsidR="005D63C3" w:rsidRPr="00613830">
        <w:rPr>
          <w:rFonts w:ascii="Times New Roman" w:hAnsi="Times New Roman" w:cs="Times New Roman"/>
          <w:sz w:val="24"/>
          <w:szCs w:val="24"/>
        </w:rPr>
        <w:t xml:space="preserve"> </w:t>
      </w:r>
      <w:r w:rsidR="003E0B96" w:rsidRPr="00613830">
        <w:rPr>
          <w:rFonts w:ascii="Times New Roman" w:hAnsi="Times New Roman" w:cs="Times New Roman"/>
          <w:sz w:val="24"/>
          <w:szCs w:val="24"/>
        </w:rPr>
        <w:t>the third respondent</w:t>
      </w:r>
      <w:r w:rsidR="0004478C" w:rsidRPr="00613830">
        <w:rPr>
          <w:rFonts w:ascii="Times New Roman" w:hAnsi="Times New Roman" w:cs="Times New Roman"/>
          <w:sz w:val="24"/>
          <w:szCs w:val="24"/>
        </w:rPr>
        <w:t>, who was not a member of the disciplinary committee,</w:t>
      </w:r>
      <w:r w:rsidR="003E0B96" w:rsidRPr="00613830">
        <w:rPr>
          <w:rFonts w:ascii="Times New Roman" w:hAnsi="Times New Roman" w:cs="Times New Roman"/>
          <w:sz w:val="24"/>
          <w:szCs w:val="24"/>
        </w:rPr>
        <w:t xml:space="preserve"> participated in advising the second respondent on the appropriate penalty</w:t>
      </w:r>
      <w:r w:rsidR="001318C9" w:rsidRPr="00613830">
        <w:rPr>
          <w:rFonts w:ascii="Times New Roman" w:hAnsi="Times New Roman" w:cs="Times New Roman"/>
          <w:sz w:val="24"/>
          <w:szCs w:val="24"/>
        </w:rPr>
        <w:t>;</w:t>
      </w:r>
      <w:r w:rsidR="003E0B96" w:rsidRPr="00613830">
        <w:rPr>
          <w:rFonts w:ascii="Times New Roman" w:hAnsi="Times New Roman" w:cs="Times New Roman"/>
          <w:sz w:val="24"/>
          <w:szCs w:val="24"/>
        </w:rPr>
        <w:t xml:space="preserve"> </w:t>
      </w:r>
      <w:r w:rsidR="0004478C" w:rsidRPr="00613830">
        <w:rPr>
          <w:rFonts w:ascii="Times New Roman" w:hAnsi="Times New Roman" w:cs="Times New Roman"/>
          <w:sz w:val="24"/>
          <w:szCs w:val="24"/>
        </w:rPr>
        <w:t xml:space="preserve">(b) the committee did not first explore the possibility of </w:t>
      </w:r>
      <w:r w:rsidR="008C6217" w:rsidRPr="00613830">
        <w:rPr>
          <w:rFonts w:ascii="Times New Roman" w:hAnsi="Times New Roman" w:cs="Times New Roman"/>
          <w:sz w:val="24"/>
          <w:szCs w:val="24"/>
        </w:rPr>
        <w:t>consensus</w:t>
      </w:r>
      <w:r w:rsidR="0004478C" w:rsidRPr="00613830">
        <w:rPr>
          <w:rFonts w:ascii="Times New Roman" w:hAnsi="Times New Roman" w:cs="Times New Roman"/>
          <w:sz w:val="24"/>
          <w:szCs w:val="24"/>
        </w:rPr>
        <w:t xml:space="preserve"> before proceeding to </w:t>
      </w:r>
      <w:r w:rsidR="008C6217" w:rsidRPr="00613830">
        <w:rPr>
          <w:rFonts w:ascii="Times New Roman" w:hAnsi="Times New Roman" w:cs="Times New Roman"/>
          <w:sz w:val="24"/>
          <w:szCs w:val="24"/>
        </w:rPr>
        <w:t>vote</w:t>
      </w:r>
      <w:r w:rsidR="0004478C" w:rsidRPr="00613830">
        <w:rPr>
          <w:rFonts w:ascii="Times New Roman" w:hAnsi="Times New Roman" w:cs="Times New Roman"/>
          <w:sz w:val="24"/>
          <w:szCs w:val="24"/>
        </w:rPr>
        <w:t xml:space="preserve"> on the verdict</w:t>
      </w:r>
      <w:r w:rsidR="004311D2" w:rsidRPr="00613830">
        <w:rPr>
          <w:rFonts w:ascii="Times New Roman" w:hAnsi="Times New Roman" w:cs="Times New Roman"/>
          <w:sz w:val="24"/>
          <w:szCs w:val="24"/>
        </w:rPr>
        <w:t>;</w:t>
      </w:r>
      <w:r w:rsidR="00EF05D4" w:rsidRPr="00613830">
        <w:rPr>
          <w:rFonts w:ascii="Times New Roman" w:hAnsi="Times New Roman" w:cs="Times New Roman"/>
          <w:sz w:val="24"/>
          <w:szCs w:val="24"/>
        </w:rPr>
        <w:t xml:space="preserve"> and</w:t>
      </w:r>
      <w:r w:rsidR="002E7C28">
        <w:rPr>
          <w:rFonts w:ascii="Times New Roman" w:hAnsi="Times New Roman" w:cs="Times New Roman"/>
          <w:sz w:val="24"/>
          <w:szCs w:val="24"/>
        </w:rPr>
        <w:t xml:space="preserve"> (c</w:t>
      </w:r>
      <w:r w:rsidR="004311D2" w:rsidRPr="00613830">
        <w:rPr>
          <w:rFonts w:ascii="Times New Roman" w:hAnsi="Times New Roman" w:cs="Times New Roman"/>
          <w:sz w:val="24"/>
          <w:szCs w:val="24"/>
        </w:rPr>
        <w:t>) there was a dea</w:t>
      </w:r>
      <w:r w:rsidR="008C6217" w:rsidRPr="00613830">
        <w:rPr>
          <w:rFonts w:ascii="Times New Roman" w:hAnsi="Times New Roman" w:cs="Times New Roman"/>
          <w:sz w:val="24"/>
          <w:szCs w:val="24"/>
        </w:rPr>
        <w:t>d</w:t>
      </w:r>
      <w:r w:rsidR="004311D2" w:rsidRPr="00613830">
        <w:rPr>
          <w:rFonts w:ascii="Times New Roman" w:hAnsi="Times New Roman" w:cs="Times New Roman"/>
          <w:sz w:val="24"/>
          <w:szCs w:val="24"/>
        </w:rPr>
        <w:t xml:space="preserve">lock in the vote in which the </w:t>
      </w:r>
      <w:r w:rsidR="005D63C3" w:rsidRPr="00613830">
        <w:rPr>
          <w:rFonts w:ascii="Times New Roman" w:hAnsi="Times New Roman" w:cs="Times New Roman"/>
          <w:sz w:val="24"/>
          <w:szCs w:val="24"/>
        </w:rPr>
        <w:t>first</w:t>
      </w:r>
      <w:r w:rsidR="004311D2" w:rsidRPr="00613830">
        <w:rPr>
          <w:rFonts w:ascii="Times New Roman" w:hAnsi="Times New Roman" w:cs="Times New Roman"/>
          <w:sz w:val="24"/>
          <w:szCs w:val="24"/>
        </w:rPr>
        <w:t xml:space="preserve"> </w:t>
      </w:r>
      <w:r w:rsidR="008C6217" w:rsidRPr="00613830">
        <w:rPr>
          <w:rFonts w:ascii="Times New Roman" w:hAnsi="Times New Roman" w:cs="Times New Roman"/>
          <w:sz w:val="24"/>
          <w:szCs w:val="24"/>
        </w:rPr>
        <w:t>respondent,</w:t>
      </w:r>
      <w:r w:rsidR="004311D2" w:rsidRPr="00613830">
        <w:rPr>
          <w:rFonts w:ascii="Times New Roman" w:hAnsi="Times New Roman" w:cs="Times New Roman"/>
          <w:sz w:val="24"/>
          <w:szCs w:val="24"/>
        </w:rPr>
        <w:t xml:space="preserve"> as </w:t>
      </w:r>
      <w:r w:rsidR="008C6217" w:rsidRPr="00613830">
        <w:rPr>
          <w:rFonts w:ascii="Times New Roman" w:hAnsi="Times New Roman" w:cs="Times New Roman"/>
          <w:sz w:val="24"/>
          <w:szCs w:val="24"/>
        </w:rPr>
        <w:t>chairperson,</w:t>
      </w:r>
      <w:r w:rsidR="004311D2" w:rsidRPr="00613830">
        <w:rPr>
          <w:rFonts w:ascii="Times New Roman" w:hAnsi="Times New Roman" w:cs="Times New Roman"/>
          <w:sz w:val="24"/>
          <w:szCs w:val="24"/>
        </w:rPr>
        <w:t xml:space="preserve"> was supposed to exercise a casting vote but he did not do so. </w:t>
      </w:r>
    </w:p>
    <w:p w14:paraId="0B31CADA" w14:textId="3FC886AB" w:rsidR="00141CBB" w:rsidRPr="00613830" w:rsidRDefault="0020444C" w:rsidP="00F977C8">
      <w:pPr>
        <w:spacing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w:t>
      </w:r>
      <w:r w:rsidR="00AC0F27" w:rsidRPr="00613830">
        <w:rPr>
          <w:rFonts w:ascii="Times New Roman" w:hAnsi="Times New Roman" w:cs="Times New Roman"/>
          <w:sz w:val="24"/>
          <w:szCs w:val="24"/>
        </w:rPr>
        <w:t xml:space="preserve">7] </w:t>
      </w:r>
      <w:r w:rsidR="00F977C8">
        <w:rPr>
          <w:rFonts w:ascii="Times New Roman" w:hAnsi="Times New Roman" w:cs="Times New Roman"/>
          <w:sz w:val="24"/>
          <w:szCs w:val="24"/>
        </w:rPr>
        <w:tab/>
      </w:r>
      <w:r w:rsidR="00AC0F27" w:rsidRPr="00613830">
        <w:rPr>
          <w:rFonts w:ascii="Times New Roman" w:hAnsi="Times New Roman" w:cs="Times New Roman"/>
          <w:sz w:val="24"/>
          <w:szCs w:val="24"/>
        </w:rPr>
        <w:t>The</w:t>
      </w:r>
      <w:r w:rsidR="003E0B96" w:rsidRPr="00613830">
        <w:rPr>
          <w:rFonts w:ascii="Times New Roman" w:hAnsi="Times New Roman" w:cs="Times New Roman"/>
          <w:sz w:val="24"/>
          <w:szCs w:val="24"/>
        </w:rPr>
        <w:t xml:space="preserve"> applicant</w:t>
      </w:r>
      <w:r w:rsidR="004311D2" w:rsidRPr="00613830">
        <w:rPr>
          <w:rFonts w:ascii="Times New Roman" w:hAnsi="Times New Roman" w:cs="Times New Roman"/>
          <w:sz w:val="24"/>
          <w:szCs w:val="24"/>
        </w:rPr>
        <w:t xml:space="preserve">’s </w:t>
      </w:r>
      <w:r w:rsidRPr="00613830">
        <w:rPr>
          <w:rFonts w:ascii="Times New Roman" w:hAnsi="Times New Roman" w:cs="Times New Roman"/>
          <w:sz w:val="24"/>
          <w:szCs w:val="24"/>
        </w:rPr>
        <w:t>argument</w:t>
      </w:r>
      <w:r w:rsidR="004311D2" w:rsidRPr="00613830">
        <w:rPr>
          <w:rFonts w:ascii="Times New Roman" w:hAnsi="Times New Roman" w:cs="Times New Roman"/>
          <w:sz w:val="24"/>
          <w:szCs w:val="24"/>
        </w:rPr>
        <w:t xml:space="preserve"> </w:t>
      </w:r>
      <w:r w:rsidR="007F0DCF" w:rsidRPr="00613830">
        <w:rPr>
          <w:rFonts w:ascii="Times New Roman" w:hAnsi="Times New Roman" w:cs="Times New Roman"/>
          <w:sz w:val="24"/>
          <w:szCs w:val="24"/>
        </w:rPr>
        <w:t>was that</w:t>
      </w:r>
      <w:r w:rsidR="003E0B96" w:rsidRPr="00613830">
        <w:rPr>
          <w:rFonts w:ascii="Times New Roman" w:hAnsi="Times New Roman" w:cs="Times New Roman"/>
          <w:sz w:val="24"/>
          <w:szCs w:val="24"/>
        </w:rPr>
        <w:t xml:space="preserve"> in </w:t>
      </w:r>
      <w:r w:rsidR="008C6217" w:rsidRPr="00613830">
        <w:rPr>
          <w:rFonts w:ascii="Times New Roman" w:hAnsi="Times New Roman" w:cs="Times New Roman"/>
          <w:sz w:val="24"/>
          <w:szCs w:val="24"/>
        </w:rPr>
        <w:t>deciding</w:t>
      </w:r>
      <w:r w:rsidR="004311D2" w:rsidRPr="00613830">
        <w:rPr>
          <w:rFonts w:ascii="Times New Roman" w:hAnsi="Times New Roman" w:cs="Times New Roman"/>
          <w:sz w:val="24"/>
          <w:szCs w:val="24"/>
        </w:rPr>
        <w:t xml:space="preserve"> on both </w:t>
      </w:r>
      <w:r w:rsidR="007E6D4D" w:rsidRPr="00613830">
        <w:rPr>
          <w:rFonts w:ascii="Times New Roman" w:hAnsi="Times New Roman" w:cs="Times New Roman"/>
          <w:sz w:val="24"/>
          <w:szCs w:val="24"/>
        </w:rPr>
        <w:t xml:space="preserve">the </w:t>
      </w:r>
      <w:r w:rsidR="004311D2" w:rsidRPr="00613830">
        <w:rPr>
          <w:rFonts w:ascii="Times New Roman" w:hAnsi="Times New Roman" w:cs="Times New Roman"/>
          <w:sz w:val="24"/>
          <w:szCs w:val="24"/>
        </w:rPr>
        <w:t xml:space="preserve">verdict and </w:t>
      </w:r>
      <w:r w:rsidR="007E6D4D" w:rsidRPr="00613830">
        <w:rPr>
          <w:rFonts w:ascii="Times New Roman" w:hAnsi="Times New Roman" w:cs="Times New Roman"/>
          <w:sz w:val="24"/>
          <w:szCs w:val="24"/>
        </w:rPr>
        <w:t xml:space="preserve">the </w:t>
      </w:r>
      <w:r w:rsidR="004311D2" w:rsidRPr="00613830">
        <w:rPr>
          <w:rFonts w:ascii="Times New Roman" w:hAnsi="Times New Roman" w:cs="Times New Roman"/>
          <w:sz w:val="24"/>
          <w:szCs w:val="24"/>
        </w:rPr>
        <w:t>penalty in respect of the charge he was convicted of,</w:t>
      </w:r>
      <w:r w:rsidR="003E0B96" w:rsidRPr="00613830">
        <w:rPr>
          <w:rFonts w:ascii="Times New Roman" w:hAnsi="Times New Roman" w:cs="Times New Roman"/>
          <w:sz w:val="24"/>
          <w:szCs w:val="24"/>
        </w:rPr>
        <w:t xml:space="preserve"> the second respondent c</w:t>
      </w:r>
      <w:r w:rsidR="00316F8C">
        <w:rPr>
          <w:rFonts w:ascii="Times New Roman" w:hAnsi="Times New Roman" w:cs="Times New Roman"/>
          <w:sz w:val="24"/>
          <w:szCs w:val="24"/>
        </w:rPr>
        <w:t>as</w:t>
      </w:r>
      <w:r w:rsidR="003E0B96" w:rsidRPr="00613830">
        <w:rPr>
          <w:rFonts w:ascii="Times New Roman" w:hAnsi="Times New Roman" w:cs="Times New Roman"/>
          <w:sz w:val="24"/>
          <w:szCs w:val="24"/>
        </w:rPr>
        <w:t>t votes</w:t>
      </w:r>
      <w:r w:rsidR="004311D2" w:rsidRPr="00613830">
        <w:rPr>
          <w:rFonts w:ascii="Times New Roman" w:hAnsi="Times New Roman" w:cs="Times New Roman"/>
          <w:sz w:val="24"/>
          <w:szCs w:val="24"/>
        </w:rPr>
        <w:t xml:space="preserve"> which</w:t>
      </w:r>
      <w:r w:rsidR="008C6217" w:rsidRPr="00613830">
        <w:rPr>
          <w:rFonts w:ascii="Times New Roman" w:hAnsi="Times New Roman" w:cs="Times New Roman"/>
          <w:sz w:val="24"/>
          <w:szCs w:val="24"/>
        </w:rPr>
        <w:t>,</w:t>
      </w:r>
      <w:r w:rsidR="004311D2" w:rsidRPr="00613830">
        <w:rPr>
          <w:rFonts w:ascii="Times New Roman" w:hAnsi="Times New Roman" w:cs="Times New Roman"/>
          <w:sz w:val="24"/>
          <w:szCs w:val="24"/>
        </w:rPr>
        <w:t xml:space="preserve"> in his </w:t>
      </w:r>
      <w:r w:rsidR="008C6217" w:rsidRPr="00613830">
        <w:rPr>
          <w:rFonts w:ascii="Times New Roman" w:hAnsi="Times New Roman" w:cs="Times New Roman"/>
          <w:sz w:val="24"/>
          <w:szCs w:val="24"/>
        </w:rPr>
        <w:t>view, was</w:t>
      </w:r>
      <w:r w:rsidR="003E0B96" w:rsidRPr="00613830">
        <w:rPr>
          <w:rFonts w:ascii="Times New Roman" w:hAnsi="Times New Roman" w:cs="Times New Roman"/>
          <w:sz w:val="24"/>
          <w:szCs w:val="24"/>
        </w:rPr>
        <w:t xml:space="preserve"> contrary to the Code of Conduct. </w:t>
      </w:r>
      <w:r w:rsidR="00764F93">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The applicant further </w:t>
      </w:r>
      <w:r w:rsidR="00EB4402" w:rsidRPr="00613830">
        <w:rPr>
          <w:rFonts w:ascii="Times New Roman" w:hAnsi="Times New Roman" w:cs="Times New Roman"/>
          <w:sz w:val="24"/>
          <w:szCs w:val="24"/>
        </w:rPr>
        <w:t>averred</w:t>
      </w:r>
      <w:r w:rsidR="003E0B96" w:rsidRPr="00613830">
        <w:rPr>
          <w:rFonts w:ascii="Times New Roman" w:hAnsi="Times New Roman" w:cs="Times New Roman"/>
          <w:sz w:val="24"/>
          <w:szCs w:val="24"/>
        </w:rPr>
        <w:t xml:space="preserve"> that a 3</w:t>
      </w:r>
      <w:r w:rsidR="00EB4402" w:rsidRPr="00613830">
        <w:rPr>
          <w:rFonts w:ascii="Times New Roman" w:hAnsi="Times New Roman" w:cs="Times New Roman"/>
          <w:sz w:val="24"/>
          <w:szCs w:val="24"/>
        </w:rPr>
        <w:t xml:space="preserve"> to </w:t>
      </w:r>
      <w:r w:rsidR="003E0B96" w:rsidRPr="00613830">
        <w:rPr>
          <w:rFonts w:ascii="Times New Roman" w:hAnsi="Times New Roman" w:cs="Times New Roman"/>
          <w:sz w:val="24"/>
          <w:szCs w:val="24"/>
        </w:rPr>
        <w:t xml:space="preserve">1 </w:t>
      </w:r>
      <w:r w:rsidR="00D3545E" w:rsidRPr="00613830">
        <w:rPr>
          <w:rFonts w:ascii="Times New Roman" w:hAnsi="Times New Roman" w:cs="Times New Roman"/>
          <w:sz w:val="24"/>
          <w:szCs w:val="24"/>
        </w:rPr>
        <w:t>vote cast</w:t>
      </w:r>
      <w:r w:rsidR="003E0B96" w:rsidRPr="00613830">
        <w:rPr>
          <w:rFonts w:ascii="Times New Roman" w:hAnsi="Times New Roman" w:cs="Times New Roman"/>
          <w:sz w:val="24"/>
          <w:szCs w:val="24"/>
        </w:rPr>
        <w:t xml:space="preserve"> </w:t>
      </w:r>
      <w:r w:rsidR="004311D2" w:rsidRPr="00613830">
        <w:rPr>
          <w:rFonts w:ascii="Times New Roman" w:hAnsi="Times New Roman" w:cs="Times New Roman"/>
          <w:sz w:val="24"/>
          <w:szCs w:val="24"/>
        </w:rPr>
        <w:t xml:space="preserve">in respect of both verdict and </w:t>
      </w:r>
      <w:r w:rsidR="007E6D4D" w:rsidRPr="00613830">
        <w:rPr>
          <w:rFonts w:ascii="Times New Roman" w:hAnsi="Times New Roman" w:cs="Times New Roman"/>
          <w:sz w:val="24"/>
          <w:szCs w:val="24"/>
        </w:rPr>
        <w:t>penalty</w:t>
      </w:r>
      <w:r w:rsidR="004311D2" w:rsidRPr="00613830">
        <w:rPr>
          <w:rFonts w:ascii="Times New Roman" w:hAnsi="Times New Roman" w:cs="Times New Roman"/>
          <w:sz w:val="24"/>
          <w:szCs w:val="24"/>
        </w:rPr>
        <w:t xml:space="preserve"> was a deadlock and the first respondent, as chairperson, was required by the code to exercise </w:t>
      </w:r>
      <w:r w:rsidRPr="00613830">
        <w:rPr>
          <w:rFonts w:ascii="Times New Roman" w:hAnsi="Times New Roman" w:cs="Times New Roman"/>
          <w:sz w:val="24"/>
          <w:szCs w:val="24"/>
        </w:rPr>
        <w:t xml:space="preserve">his </w:t>
      </w:r>
      <w:r w:rsidR="004311D2" w:rsidRPr="00613830">
        <w:rPr>
          <w:rFonts w:ascii="Times New Roman" w:hAnsi="Times New Roman" w:cs="Times New Roman"/>
          <w:sz w:val="24"/>
          <w:szCs w:val="24"/>
        </w:rPr>
        <w:t>casting vote</w:t>
      </w:r>
      <w:r w:rsidR="00EB4402" w:rsidRPr="00613830">
        <w:rPr>
          <w:rFonts w:ascii="Times New Roman" w:hAnsi="Times New Roman" w:cs="Times New Roman"/>
          <w:sz w:val="24"/>
          <w:szCs w:val="24"/>
        </w:rPr>
        <w:t xml:space="preserve"> but he did not do so</w:t>
      </w:r>
      <w:r w:rsidR="004311D2" w:rsidRPr="00613830">
        <w:rPr>
          <w:rFonts w:ascii="Times New Roman" w:hAnsi="Times New Roman" w:cs="Times New Roman"/>
          <w:sz w:val="24"/>
          <w:szCs w:val="24"/>
        </w:rPr>
        <w:t>.</w:t>
      </w:r>
      <w:r w:rsidR="00764F93">
        <w:rPr>
          <w:rFonts w:ascii="Times New Roman" w:hAnsi="Times New Roman" w:cs="Times New Roman"/>
          <w:sz w:val="24"/>
          <w:szCs w:val="24"/>
        </w:rPr>
        <w:t xml:space="preserve">  </w:t>
      </w:r>
      <w:r w:rsidR="00B83E9D" w:rsidRPr="00613830">
        <w:rPr>
          <w:rFonts w:ascii="Times New Roman" w:hAnsi="Times New Roman" w:cs="Times New Roman"/>
          <w:sz w:val="24"/>
          <w:szCs w:val="24"/>
        </w:rPr>
        <w:t xml:space="preserve">To </w:t>
      </w:r>
      <w:r w:rsidR="00617DD0" w:rsidRPr="00613830">
        <w:rPr>
          <w:rFonts w:ascii="Times New Roman" w:hAnsi="Times New Roman" w:cs="Times New Roman"/>
          <w:sz w:val="24"/>
          <w:szCs w:val="24"/>
        </w:rPr>
        <w:t>buttress</w:t>
      </w:r>
      <w:r w:rsidR="00B83E9D" w:rsidRPr="00613830">
        <w:rPr>
          <w:rFonts w:ascii="Times New Roman" w:hAnsi="Times New Roman" w:cs="Times New Roman"/>
          <w:sz w:val="24"/>
          <w:szCs w:val="24"/>
        </w:rPr>
        <w:t xml:space="preserve"> his </w:t>
      </w:r>
      <w:r w:rsidR="00617DD0" w:rsidRPr="00613830">
        <w:rPr>
          <w:rFonts w:ascii="Times New Roman" w:hAnsi="Times New Roman" w:cs="Times New Roman"/>
          <w:sz w:val="24"/>
          <w:szCs w:val="24"/>
        </w:rPr>
        <w:t>arguments</w:t>
      </w:r>
      <w:r w:rsidR="00B83E9D" w:rsidRPr="00613830">
        <w:rPr>
          <w:rFonts w:ascii="Times New Roman" w:hAnsi="Times New Roman" w:cs="Times New Roman"/>
          <w:sz w:val="24"/>
          <w:szCs w:val="24"/>
        </w:rPr>
        <w:t xml:space="preserve"> the applicant furnished a supporting affidavit from Zakeyo Nyoni.</w:t>
      </w:r>
    </w:p>
    <w:p w14:paraId="103FC445" w14:textId="02061739" w:rsidR="00141CBB" w:rsidRPr="00613830" w:rsidRDefault="0020444C" w:rsidP="00764F93">
      <w:pPr>
        <w:spacing w:after="162"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[8]</w:t>
      </w:r>
      <w:r w:rsidR="00764F93">
        <w:rPr>
          <w:rFonts w:ascii="Times New Roman" w:hAnsi="Times New Roman" w:cs="Times New Roman"/>
          <w:sz w:val="24"/>
          <w:szCs w:val="24"/>
        </w:rPr>
        <w:tab/>
      </w:r>
      <w:r w:rsidR="00815F72" w:rsidRPr="00613830">
        <w:rPr>
          <w:rFonts w:ascii="Times New Roman" w:hAnsi="Times New Roman" w:cs="Times New Roman"/>
          <w:sz w:val="24"/>
          <w:szCs w:val="24"/>
        </w:rPr>
        <w:t>All the respondents opposed</w:t>
      </w:r>
      <w:r w:rsidR="003E0B96" w:rsidRPr="00613830">
        <w:rPr>
          <w:rFonts w:ascii="Times New Roman" w:hAnsi="Times New Roman" w:cs="Times New Roman"/>
          <w:sz w:val="24"/>
          <w:szCs w:val="24"/>
        </w:rPr>
        <w:t xml:space="preserve"> the application for review</w:t>
      </w:r>
      <w:r w:rsidR="00D73E0A" w:rsidRPr="00613830">
        <w:rPr>
          <w:rFonts w:ascii="Times New Roman" w:hAnsi="Times New Roman" w:cs="Times New Roman"/>
          <w:sz w:val="24"/>
          <w:szCs w:val="24"/>
        </w:rPr>
        <w:t xml:space="preserve"> by filing opposing affidavits</w:t>
      </w:r>
      <w:r w:rsidR="003E0B96" w:rsidRPr="00613830">
        <w:rPr>
          <w:rFonts w:ascii="Times New Roman" w:hAnsi="Times New Roman" w:cs="Times New Roman"/>
          <w:sz w:val="24"/>
          <w:szCs w:val="24"/>
        </w:rPr>
        <w:t>.</w:t>
      </w:r>
      <w:r w:rsidR="008C6217" w:rsidRPr="00613830">
        <w:rPr>
          <w:rFonts w:ascii="Times New Roman" w:hAnsi="Times New Roman" w:cs="Times New Roman"/>
          <w:sz w:val="24"/>
          <w:szCs w:val="24"/>
        </w:rPr>
        <w:t xml:space="preserve"> </w:t>
      </w:r>
      <w:r w:rsidR="005D63C3" w:rsidRPr="00613830">
        <w:rPr>
          <w:rFonts w:ascii="Times New Roman" w:hAnsi="Times New Roman" w:cs="Times New Roman"/>
          <w:sz w:val="24"/>
          <w:szCs w:val="24"/>
        </w:rPr>
        <w:t>However</w:t>
      </w:r>
      <w:r w:rsidR="008C6217" w:rsidRPr="00613830">
        <w:rPr>
          <w:rFonts w:ascii="Times New Roman" w:hAnsi="Times New Roman" w:cs="Times New Roman"/>
          <w:sz w:val="24"/>
          <w:szCs w:val="24"/>
        </w:rPr>
        <w:t xml:space="preserve">, at the hearing in the court </w:t>
      </w:r>
      <w:r w:rsidR="008C6217" w:rsidRPr="00613830">
        <w:rPr>
          <w:rFonts w:ascii="Times New Roman" w:hAnsi="Times New Roman" w:cs="Times New Roman"/>
          <w:i/>
          <w:iCs/>
          <w:sz w:val="24"/>
          <w:szCs w:val="24"/>
        </w:rPr>
        <w:t>a quo</w:t>
      </w:r>
      <w:r w:rsidR="008C6217" w:rsidRPr="00613830">
        <w:rPr>
          <w:rFonts w:ascii="Times New Roman" w:hAnsi="Times New Roman" w:cs="Times New Roman"/>
          <w:sz w:val="24"/>
          <w:szCs w:val="24"/>
        </w:rPr>
        <w:t xml:space="preserve">, </w:t>
      </w:r>
      <w:r w:rsidR="005D63C3" w:rsidRPr="00613830">
        <w:rPr>
          <w:rFonts w:ascii="Times New Roman" w:hAnsi="Times New Roman" w:cs="Times New Roman"/>
          <w:sz w:val="24"/>
          <w:szCs w:val="24"/>
        </w:rPr>
        <w:t>th</w:t>
      </w:r>
      <w:r w:rsidR="00617DD0" w:rsidRPr="00613830">
        <w:rPr>
          <w:rFonts w:ascii="Times New Roman" w:hAnsi="Times New Roman" w:cs="Times New Roman"/>
          <w:sz w:val="24"/>
          <w:szCs w:val="24"/>
        </w:rPr>
        <w:t>e first and second respondents</w:t>
      </w:r>
      <w:r w:rsidR="007E6D4D" w:rsidRPr="00613830">
        <w:rPr>
          <w:rFonts w:ascii="Times New Roman" w:hAnsi="Times New Roman" w:cs="Times New Roman"/>
          <w:sz w:val="24"/>
          <w:szCs w:val="24"/>
        </w:rPr>
        <w:t>’</w:t>
      </w:r>
      <w:r w:rsidR="00617DD0" w:rsidRPr="00613830">
        <w:rPr>
          <w:rFonts w:ascii="Times New Roman" w:hAnsi="Times New Roman" w:cs="Times New Roman"/>
          <w:sz w:val="24"/>
          <w:szCs w:val="24"/>
        </w:rPr>
        <w:t xml:space="preserve"> affidavit and supporting affidavit</w:t>
      </w:r>
      <w:r w:rsidR="00054C54" w:rsidRPr="00613830">
        <w:rPr>
          <w:rFonts w:ascii="Times New Roman" w:hAnsi="Times New Roman" w:cs="Times New Roman"/>
          <w:sz w:val="24"/>
          <w:szCs w:val="24"/>
        </w:rPr>
        <w:t>s</w:t>
      </w:r>
      <w:r w:rsidR="00617DD0" w:rsidRPr="00613830">
        <w:rPr>
          <w:rFonts w:ascii="Times New Roman" w:hAnsi="Times New Roman" w:cs="Times New Roman"/>
          <w:sz w:val="24"/>
          <w:szCs w:val="24"/>
        </w:rPr>
        <w:t xml:space="preserve"> in respect thereof</w:t>
      </w:r>
      <w:r w:rsidR="008C6217" w:rsidRPr="00613830">
        <w:rPr>
          <w:rFonts w:ascii="Times New Roman" w:hAnsi="Times New Roman" w:cs="Times New Roman"/>
          <w:sz w:val="24"/>
          <w:szCs w:val="24"/>
        </w:rPr>
        <w:t xml:space="preserve"> were expunged from the record such that only the </w:t>
      </w:r>
      <w:r w:rsidR="005D63C3" w:rsidRPr="00613830">
        <w:rPr>
          <w:rFonts w:ascii="Times New Roman" w:hAnsi="Times New Roman" w:cs="Times New Roman"/>
          <w:sz w:val="24"/>
          <w:szCs w:val="24"/>
        </w:rPr>
        <w:t>opposing affidavits by the third and fourth respondent</w:t>
      </w:r>
      <w:r w:rsidR="00617DD0" w:rsidRPr="00613830">
        <w:rPr>
          <w:rFonts w:ascii="Times New Roman" w:hAnsi="Times New Roman" w:cs="Times New Roman"/>
          <w:sz w:val="24"/>
          <w:szCs w:val="24"/>
        </w:rPr>
        <w:t>s</w:t>
      </w:r>
      <w:r w:rsidR="008C6217" w:rsidRPr="00613830">
        <w:rPr>
          <w:rFonts w:ascii="Times New Roman" w:hAnsi="Times New Roman" w:cs="Times New Roman"/>
          <w:sz w:val="24"/>
          <w:szCs w:val="24"/>
        </w:rPr>
        <w:t xml:space="preserve"> remai</w:t>
      </w:r>
      <w:r w:rsidR="005D63C3" w:rsidRPr="00613830">
        <w:rPr>
          <w:rFonts w:ascii="Times New Roman" w:hAnsi="Times New Roman" w:cs="Times New Roman"/>
          <w:sz w:val="24"/>
          <w:szCs w:val="24"/>
        </w:rPr>
        <w:t>ned as the only valid opposing affidavits.</w:t>
      </w:r>
      <w:r w:rsidR="008C6217" w:rsidRPr="00613830">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 </w:t>
      </w:r>
    </w:p>
    <w:p w14:paraId="32E3FFDD" w14:textId="037C3724" w:rsidR="00FB742D" w:rsidRPr="00613830" w:rsidRDefault="0020444C" w:rsidP="00620A26">
      <w:pPr>
        <w:spacing w:after="178"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lastRenderedPageBreak/>
        <w:t>[9]</w:t>
      </w:r>
      <w:r w:rsidR="003E0B96" w:rsidRPr="00613830">
        <w:rPr>
          <w:rFonts w:ascii="Times New Roman" w:hAnsi="Times New Roman" w:cs="Times New Roman"/>
          <w:sz w:val="24"/>
          <w:szCs w:val="24"/>
        </w:rPr>
        <w:t xml:space="preserve"> </w:t>
      </w:r>
      <w:r w:rsidR="00620A26">
        <w:rPr>
          <w:rFonts w:ascii="Times New Roman" w:hAnsi="Times New Roman" w:cs="Times New Roman"/>
          <w:sz w:val="24"/>
          <w:szCs w:val="24"/>
        </w:rPr>
        <w:tab/>
      </w:r>
      <w:r w:rsidR="00054C54" w:rsidRPr="00613830">
        <w:rPr>
          <w:rFonts w:ascii="Times New Roman" w:hAnsi="Times New Roman" w:cs="Times New Roman"/>
          <w:sz w:val="24"/>
          <w:szCs w:val="24"/>
        </w:rPr>
        <w:t>In her opposing affidavit, the</w:t>
      </w:r>
      <w:r w:rsidR="008C6217" w:rsidRPr="00613830">
        <w:rPr>
          <w:rFonts w:ascii="Times New Roman" w:hAnsi="Times New Roman" w:cs="Times New Roman"/>
          <w:sz w:val="24"/>
          <w:szCs w:val="24"/>
        </w:rPr>
        <w:t xml:space="preserve"> third respondent </w:t>
      </w:r>
      <w:r w:rsidR="00D82E6E" w:rsidRPr="00613830">
        <w:rPr>
          <w:rFonts w:ascii="Times New Roman" w:hAnsi="Times New Roman" w:cs="Times New Roman"/>
          <w:sz w:val="24"/>
          <w:szCs w:val="24"/>
        </w:rPr>
        <w:t>denied that she had been invited by a member of the disciplinary committee</w:t>
      </w:r>
      <w:r w:rsidR="00E7204E" w:rsidRPr="00613830">
        <w:rPr>
          <w:rFonts w:ascii="Times New Roman" w:hAnsi="Times New Roman" w:cs="Times New Roman"/>
          <w:sz w:val="24"/>
          <w:szCs w:val="24"/>
        </w:rPr>
        <w:t xml:space="preserve"> to enter the conference room</w:t>
      </w:r>
      <w:r w:rsidRPr="00613830">
        <w:rPr>
          <w:rFonts w:ascii="Times New Roman" w:hAnsi="Times New Roman" w:cs="Times New Roman"/>
          <w:sz w:val="24"/>
          <w:szCs w:val="24"/>
        </w:rPr>
        <w:t xml:space="preserve"> </w:t>
      </w:r>
      <w:r w:rsidR="00E7204E" w:rsidRPr="00613830">
        <w:rPr>
          <w:rFonts w:ascii="Times New Roman" w:hAnsi="Times New Roman" w:cs="Times New Roman"/>
          <w:sz w:val="24"/>
          <w:szCs w:val="24"/>
        </w:rPr>
        <w:t>where the hearing was taking places</w:t>
      </w:r>
      <w:r w:rsidR="00147684">
        <w:rPr>
          <w:rFonts w:ascii="Times New Roman" w:hAnsi="Times New Roman" w:cs="Times New Roman"/>
          <w:sz w:val="24"/>
          <w:szCs w:val="24"/>
        </w:rPr>
        <w:t>;</w:t>
      </w:r>
      <w:r w:rsidRPr="00613830">
        <w:rPr>
          <w:rFonts w:ascii="Times New Roman" w:hAnsi="Times New Roman" w:cs="Times New Roman"/>
          <w:sz w:val="24"/>
          <w:szCs w:val="24"/>
        </w:rPr>
        <w:t xml:space="preserve"> (the venue)</w:t>
      </w:r>
      <w:r w:rsidR="00D82E6E" w:rsidRPr="00613830">
        <w:rPr>
          <w:rFonts w:ascii="Times New Roman" w:hAnsi="Times New Roman" w:cs="Times New Roman"/>
          <w:sz w:val="24"/>
          <w:szCs w:val="24"/>
        </w:rPr>
        <w:t xml:space="preserve">. </w:t>
      </w:r>
      <w:r w:rsidR="00620A26">
        <w:rPr>
          <w:rFonts w:ascii="Times New Roman" w:hAnsi="Times New Roman" w:cs="Times New Roman"/>
          <w:sz w:val="24"/>
          <w:szCs w:val="24"/>
        </w:rPr>
        <w:t xml:space="preserve"> </w:t>
      </w:r>
      <w:r w:rsidR="00D82E6E" w:rsidRPr="00613830">
        <w:rPr>
          <w:rFonts w:ascii="Times New Roman" w:hAnsi="Times New Roman" w:cs="Times New Roman"/>
          <w:sz w:val="24"/>
          <w:szCs w:val="24"/>
        </w:rPr>
        <w:t xml:space="preserve">She </w:t>
      </w:r>
      <w:r w:rsidR="008C6217" w:rsidRPr="00613830">
        <w:rPr>
          <w:rFonts w:ascii="Times New Roman" w:hAnsi="Times New Roman" w:cs="Times New Roman"/>
          <w:sz w:val="24"/>
          <w:szCs w:val="24"/>
        </w:rPr>
        <w:t>conte</w:t>
      </w:r>
      <w:r w:rsidR="005D63C3" w:rsidRPr="00613830">
        <w:rPr>
          <w:rFonts w:ascii="Times New Roman" w:hAnsi="Times New Roman" w:cs="Times New Roman"/>
          <w:sz w:val="24"/>
          <w:szCs w:val="24"/>
        </w:rPr>
        <w:t>n</w:t>
      </w:r>
      <w:r w:rsidR="008C6217" w:rsidRPr="00613830">
        <w:rPr>
          <w:rFonts w:ascii="Times New Roman" w:hAnsi="Times New Roman" w:cs="Times New Roman"/>
          <w:sz w:val="24"/>
          <w:szCs w:val="24"/>
        </w:rPr>
        <w:t>d</w:t>
      </w:r>
      <w:r w:rsidR="005D63C3" w:rsidRPr="00613830">
        <w:rPr>
          <w:rFonts w:ascii="Times New Roman" w:hAnsi="Times New Roman" w:cs="Times New Roman"/>
          <w:sz w:val="24"/>
          <w:szCs w:val="24"/>
        </w:rPr>
        <w:t>ed</w:t>
      </w:r>
      <w:r w:rsidR="00F76CF7" w:rsidRPr="00613830">
        <w:rPr>
          <w:rFonts w:ascii="Times New Roman" w:hAnsi="Times New Roman" w:cs="Times New Roman"/>
          <w:sz w:val="24"/>
          <w:szCs w:val="24"/>
        </w:rPr>
        <w:t xml:space="preserve"> </w:t>
      </w:r>
      <w:r w:rsidR="00027109" w:rsidRPr="00613830">
        <w:rPr>
          <w:rFonts w:ascii="Times New Roman" w:hAnsi="Times New Roman" w:cs="Times New Roman"/>
          <w:sz w:val="24"/>
          <w:szCs w:val="24"/>
        </w:rPr>
        <w:t xml:space="preserve">that </w:t>
      </w:r>
      <w:r w:rsidR="00F76CF7" w:rsidRPr="00613830">
        <w:rPr>
          <w:rFonts w:ascii="Times New Roman" w:hAnsi="Times New Roman" w:cs="Times New Roman"/>
          <w:sz w:val="24"/>
          <w:szCs w:val="24"/>
        </w:rPr>
        <w:t xml:space="preserve">she entered the </w:t>
      </w:r>
      <w:r w:rsidRPr="00613830">
        <w:rPr>
          <w:rFonts w:ascii="Times New Roman" w:hAnsi="Times New Roman" w:cs="Times New Roman"/>
          <w:sz w:val="24"/>
          <w:szCs w:val="24"/>
        </w:rPr>
        <w:t>venue</w:t>
      </w:r>
      <w:r w:rsidR="001F0FF6" w:rsidRPr="00613830">
        <w:rPr>
          <w:rFonts w:ascii="Times New Roman" w:hAnsi="Times New Roman" w:cs="Times New Roman"/>
          <w:sz w:val="24"/>
          <w:szCs w:val="24"/>
        </w:rPr>
        <w:t xml:space="preserve"> </w:t>
      </w:r>
      <w:r w:rsidR="00D82E6E" w:rsidRPr="00613830">
        <w:rPr>
          <w:rFonts w:ascii="Times New Roman" w:hAnsi="Times New Roman" w:cs="Times New Roman"/>
          <w:sz w:val="24"/>
          <w:szCs w:val="24"/>
        </w:rPr>
        <w:t>on her own</w:t>
      </w:r>
      <w:r w:rsidR="00F76CF7" w:rsidRPr="00613830">
        <w:rPr>
          <w:rFonts w:ascii="Times New Roman" w:hAnsi="Times New Roman" w:cs="Times New Roman"/>
          <w:sz w:val="24"/>
          <w:szCs w:val="24"/>
        </w:rPr>
        <w:t xml:space="preserve"> </w:t>
      </w:r>
      <w:r w:rsidR="009E0024" w:rsidRPr="00613830">
        <w:rPr>
          <w:rFonts w:ascii="Times New Roman" w:hAnsi="Times New Roman" w:cs="Times New Roman"/>
          <w:sz w:val="24"/>
          <w:szCs w:val="24"/>
        </w:rPr>
        <w:t>accord</w:t>
      </w:r>
      <w:r w:rsidR="00E7204E" w:rsidRPr="00613830">
        <w:rPr>
          <w:rFonts w:ascii="Times New Roman" w:hAnsi="Times New Roman" w:cs="Times New Roman"/>
          <w:sz w:val="24"/>
          <w:szCs w:val="24"/>
        </w:rPr>
        <w:t xml:space="preserve"> </w:t>
      </w:r>
      <w:r w:rsidR="00F76CF7" w:rsidRPr="00613830">
        <w:rPr>
          <w:rFonts w:ascii="Times New Roman" w:hAnsi="Times New Roman" w:cs="Times New Roman"/>
          <w:sz w:val="24"/>
          <w:szCs w:val="24"/>
        </w:rPr>
        <w:t>mistakenly believ</w:t>
      </w:r>
      <w:r w:rsidR="00D82E6E" w:rsidRPr="00613830">
        <w:rPr>
          <w:rFonts w:ascii="Times New Roman" w:hAnsi="Times New Roman" w:cs="Times New Roman"/>
          <w:sz w:val="24"/>
          <w:szCs w:val="24"/>
        </w:rPr>
        <w:t>ing</w:t>
      </w:r>
      <w:r w:rsidR="00F76CF7" w:rsidRPr="00613830">
        <w:rPr>
          <w:rFonts w:ascii="Times New Roman" w:hAnsi="Times New Roman" w:cs="Times New Roman"/>
          <w:sz w:val="24"/>
          <w:szCs w:val="24"/>
        </w:rPr>
        <w:t xml:space="preserve"> that the hearing was over as she had seen the applicant and his l</w:t>
      </w:r>
      <w:r w:rsidR="00D82E6E" w:rsidRPr="00613830">
        <w:rPr>
          <w:rFonts w:ascii="Times New Roman" w:hAnsi="Times New Roman" w:cs="Times New Roman"/>
          <w:sz w:val="24"/>
          <w:szCs w:val="24"/>
        </w:rPr>
        <w:t>egal</w:t>
      </w:r>
      <w:r w:rsidR="002A1169" w:rsidRPr="00613830">
        <w:rPr>
          <w:rFonts w:ascii="Times New Roman" w:hAnsi="Times New Roman" w:cs="Times New Roman"/>
          <w:sz w:val="24"/>
          <w:szCs w:val="24"/>
        </w:rPr>
        <w:t xml:space="preserve"> practitioner </w:t>
      </w:r>
      <w:r w:rsidR="00F76CF7" w:rsidRPr="00613830">
        <w:rPr>
          <w:rFonts w:ascii="Times New Roman" w:hAnsi="Times New Roman" w:cs="Times New Roman"/>
          <w:sz w:val="24"/>
          <w:szCs w:val="24"/>
        </w:rPr>
        <w:t xml:space="preserve">outside. </w:t>
      </w:r>
      <w:r w:rsidR="00620A26">
        <w:rPr>
          <w:rFonts w:ascii="Times New Roman" w:hAnsi="Times New Roman" w:cs="Times New Roman"/>
          <w:sz w:val="24"/>
          <w:szCs w:val="24"/>
        </w:rPr>
        <w:t xml:space="preserve"> </w:t>
      </w:r>
      <w:r w:rsidR="00F76CF7" w:rsidRPr="00613830">
        <w:rPr>
          <w:rFonts w:ascii="Times New Roman" w:hAnsi="Times New Roman" w:cs="Times New Roman"/>
          <w:sz w:val="24"/>
          <w:szCs w:val="24"/>
        </w:rPr>
        <w:t>Her entry was on a separate issue</w:t>
      </w:r>
      <w:r w:rsidR="001F0FF6" w:rsidRPr="00613830">
        <w:rPr>
          <w:rFonts w:ascii="Times New Roman" w:hAnsi="Times New Roman" w:cs="Times New Roman"/>
          <w:sz w:val="24"/>
          <w:szCs w:val="24"/>
        </w:rPr>
        <w:t xml:space="preserve"> relating to her work as the room was required for u</w:t>
      </w:r>
      <w:r w:rsidR="00620A26">
        <w:rPr>
          <w:rFonts w:ascii="Times New Roman" w:hAnsi="Times New Roman" w:cs="Times New Roman"/>
          <w:sz w:val="24"/>
          <w:szCs w:val="24"/>
        </w:rPr>
        <w:t xml:space="preserve">se in another unrelated matter.  </w:t>
      </w:r>
      <w:r w:rsidR="001F0FF6" w:rsidRPr="00613830">
        <w:rPr>
          <w:rFonts w:ascii="Times New Roman" w:hAnsi="Times New Roman" w:cs="Times New Roman"/>
          <w:sz w:val="24"/>
          <w:szCs w:val="24"/>
        </w:rPr>
        <w:t xml:space="preserve">Upon realising </w:t>
      </w:r>
      <w:r w:rsidR="002A1169" w:rsidRPr="00613830">
        <w:rPr>
          <w:rFonts w:ascii="Times New Roman" w:hAnsi="Times New Roman" w:cs="Times New Roman"/>
          <w:sz w:val="24"/>
          <w:szCs w:val="24"/>
        </w:rPr>
        <w:t xml:space="preserve">that </w:t>
      </w:r>
      <w:r w:rsidR="001F0FF6" w:rsidRPr="00613830">
        <w:rPr>
          <w:rFonts w:ascii="Times New Roman" w:hAnsi="Times New Roman" w:cs="Times New Roman"/>
          <w:sz w:val="24"/>
          <w:szCs w:val="24"/>
        </w:rPr>
        <w:t xml:space="preserve">the committee was still in there she quickly informed the </w:t>
      </w:r>
      <w:r w:rsidR="004F0BCF" w:rsidRPr="00613830">
        <w:rPr>
          <w:rFonts w:ascii="Times New Roman" w:hAnsi="Times New Roman" w:cs="Times New Roman"/>
          <w:sz w:val="24"/>
          <w:szCs w:val="24"/>
        </w:rPr>
        <w:t xml:space="preserve">first </w:t>
      </w:r>
      <w:r w:rsidR="002A1169" w:rsidRPr="00613830">
        <w:rPr>
          <w:rFonts w:ascii="Times New Roman" w:hAnsi="Times New Roman" w:cs="Times New Roman"/>
          <w:sz w:val="24"/>
          <w:szCs w:val="24"/>
        </w:rPr>
        <w:t xml:space="preserve">respondent </w:t>
      </w:r>
      <w:r w:rsidR="00FB742D" w:rsidRPr="00613830">
        <w:rPr>
          <w:rFonts w:ascii="Times New Roman" w:hAnsi="Times New Roman" w:cs="Times New Roman"/>
          <w:sz w:val="24"/>
          <w:szCs w:val="24"/>
        </w:rPr>
        <w:t>of the reason for her entry and as she was leaving, Clear</w:t>
      </w:r>
      <w:r w:rsidR="004F0BCF" w:rsidRPr="00613830">
        <w:rPr>
          <w:rFonts w:ascii="Times New Roman" w:hAnsi="Times New Roman" w:cs="Times New Roman"/>
          <w:sz w:val="24"/>
          <w:szCs w:val="24"/>
        </w:rPr>
        <w:t>a</w:t>
      </w:r>
      <w:r w:rsidR="00FB742D" w:rsidRPr="00613830">
        <w:rPr>
          <w:rFonts w:ascii="Times New Roman" w:hAnsi="Times New Roman" w:cs="Times New Roman"/>
          <w:sz w:val="24"/>
          <w:szCs w:val="24"/>
        </w:rPr>
        <w:t>nce Sibanda</w:t>
      </w:r>
      <w:r w:rsidR="002A1169" w:rsidRPr="00613830">
        <w:rPr>
          <w:rFonts w:ascii="Times New Roman" w:hAnsi="Times New Roman" w:cs="Times New Roman"/>
          <w:sz w:val="24"/>
          <w:szCs w:val="24"/>
        </w:rPr>
        <w:t>, an employee member of the committee,</w:t>
      </w:r>
      <w:r w:rsidR="00FB742D" w:rsidRPr="00613830">
        <w:rPr>
          <w:rFonts w:ascii="Times New Roman" w:hAnsi="Times New Roman" w:cs="Times New Roman"/>
          <w:sz w:val="24"/>
          <w:szCs w:val="24"/>
        </w:rPr>
        <w:t xml:space="preserve"> asked her if it was permissible not to dismiss an employee even if he had been </w:t>
      </w:r>
      <w:r w:rsidR="004F0BCF" w:rsidRPr="00613830">
        <w:rPr>
          <w:rFonts w:ascii="Times New Roman" w:hAnsi="Times New Roman" w:cs="Times New Roman"/>
          <w:sz w:val="24"/>
          <w:szCs w:val="24"/>
        </w:rPr>
        <w:t>found</w:t>
      </w:r>
      <w:r w:rsidR="00FB742D" w:rsidRPr="00613830">
        <w:rPr>
          <w:rFonts w:ascii="Times New Roman" w:hAnsi="Times New Roman" w:cs="Times New Roman"/>
          <w:sz w:val="24"/>
          <w:szCs w:val="24"/>
        </w:rPr>
        <w:t xml:space="preserve"> guilty of a dismissible offence to which she responded that they should follow the code and the </w:t>
      </w:r>
      <w:r w:rsidR="004F0BCF" w:rsidRPr="00613830">
        <w:rPr>
          <w:rFonts w:ascii="Times New Roman" w:hAnsi="Times New Roman" w:cs="Times New Roman"/>
          <w:sz w:val="24"/>
          <w:szCs w:val="24"/>
        </w:rPr>
        <w:t>evidence</w:t>
      </w:r>
      <w:r w:rsidR="00FB742D" w:rsidRPr="00613830">
        <w:rPr>
          <w:rFonts w:ascii="Times New Roman" w:hAnsi="Times New Roman" w:cs="Times New Roman"/>
          <w:sz w:val="24"/>
          <w:szCs w:val="24"/>
        </w:rPr>
        <w:t>.</w:t>
      </w:r>
      <w:r w:rsidR="00F76CF7" w:rsidRPr="00613830">
        <w:rPr>
          <w:rFonts w:ascii="Times New Roman" w:hAnsi="Times New Roman" w:cs="Times New Roman"/>
          <w:sz w:val="24"/>
          <w:szCs w:val="24"/>
        </w:rPr>
        <w:t xml:space="preserve"> </w:t>
      </w:r>
      <w:r w:rsidR="00620A26">
        <w:rPr>
          <w:rFonts w:ascii="Times New Roman" w:hAnsi="Times New Roman" w:cs="Times New Roman"/>
          <w:sz w:val="24"/>
          <w:szCs w:val="24"/>
        </w:rPr>
        <w:t xml:space="preserve"> </w:t>
      </w:r>
      <w:r w:rsidR="00F76CF7" w:rsidRPr="00613830">
        <w:rPr>
          <w:rFonts w:ascii="Times New Roman" w:hAnsi="Times New Roman" w:cs="Times New Roman"/>
          <w:sz w:val="24"/>
          <w:szCs w:val="24"/>
        </w:rPr>
        <w:t xml:space="preserve">She </w:t>
      </w:r>
      <w:r w:rsidR="004F0BCF" w:rsidRPr="00613830">
        <w:rPr>
          <w:rFonts w:ascii="Times New Roman" w:hAnsi="Times New Roman" w:cs="Times New Roman"/>
          <w:sz w:val="24"/>
          <w:szCs w:val="24"/>
        </w:rPr>
        <w:t>contended</w:t>
      </w:r>
      <w:r w:rsidR="00FB742D" w:rsidRPr="00613830">
        <w:rPr>
          <w:rFonts w:ascii="Times New Roman" w:hAnsi="Times New Roman" w:cs="Times New Roman"/>
          <w:sz w:val="24"/>
          <w:szCs w:val="24"/>
        </w:rPr>
        <w:t xml:space="preserve"> that she did not participate in the deliberations at all</w:t>
      </w:r>
      <w:r w:rsidR="00F76CF7" w:rsidRPr="00613830">
        <w:rPr>
          <w:rFonts w:ascii="Times New Roman" w:hAnsi="Times New Roman" w:cs="Times New Roman"/>
          <w:sz w:val="24"/>
          <w:szCs w:val="24"/>
        </w:rPr>
        <w:t xml:space="preserve">. </w:t>
      </w:r>
      <w:r w:rsidR="00620A26">
        <w:rPr>
          <w:rFonts w:ascii="Times New Roman" w:hAnsi="Times New Roman" w:cs="Times New Roman"/>
          <w:sz w:val="24"/>
          <w:szCs w:val="24"/>
        </w:rPr>
        <w:t xml:space="preserve"> </w:t>
      </w:r>
      <w:r w:rsidR="002A1169" w:rsidRPr="00613830">
        <w:rPr>
          <w:rFonts w:ascii="Times New Roman" w:hAnsi="Times New Roman" w:cs="Times New Roman"/>
          <w:sz w:val="24"/>
          <w:szCs w:val="24"/>
        </w:rPr>
        <w:t>She further indicated that, a</w:t>
      </w:r>
      <w:r w:rsidR="00F76CF7" w:rsidRPr="00613830">
        <w:rPr>
          <w:rFonts w:ascii="Times New Roman" w:hAnsi="Times New Roman" w:cs="Times New Roman"/>
          <w:sz w:val="24"/>
          <w:szCs w:val="24"/>
        </w:rPr>
        <w:t xml:space="preserve">s it turned out, at the time she </w:t>
      </w:r>
      <w:r w:rsidR="00B65A39" w:rsidRPr="00613830">
        <w:rPr>
          <w:rFonts w:ascii="Times New Roman" w:hAnsi="Times New Roman" w:cs="Times New Roman"/>
          <w:sz w:val="24"/>
          <w:szCs w:val="24"/>
        </w:rPr>
        <w:t>entered</w:t>
      </w:r>
      <w:r w:rsidR="00F76CF7" w:rsidRPr="00613830">
        <w:rPr>
          <w:rFonts w:ascii="Times New Roman" w:hAnsi="Times New Roman" w:cs="Times New Roman"/>
          <w:sz w:val="24"/>
          <w:szCs w:val="24"/>
        </w:rPr>
        <w:t xml:space="preserve"> the</w:t>
      </w:r>
      <w:r w:rsidRPr="00613830">
        <w:rPr>
          <w:rFonts w:ascii="Times New Roman" w:hAnsi="Times New Roman" w:cs="Times New Roman"/>
          <w:sz w:val="24"/>
          <w:szCs w:val="24"/>
        </w:rPr>
        <w:t xml:space="preserve"> venue</w:t>
      </w:r>
      <w:r w:rsidR="00FB742D" w:rsidRPr="00613830">
        <w:rPr>
          <w:rFonts w:ascii="Times New Roman" w:hAnsi="Times New Roman" w:cs="Times New Roman"/>
          <w:sz w:val="24"/>
          <w:szCs w:val="24"/>
        </w:rPr>
        <w:t xml:space="preserve"> the</w:t>
      </w:r>
      <w:r w:rsidR="00F76CF7" w:rsidRPr="00613830">
        <w:rPr>
          <w:rFonts w:ascii="Times New Roman" w:hAnsi="Times New Roman" w:cs="Times New Roman"/>
          <w:sz w:val="24"/>
          <w:szCs w:val="24"/>
        </w:rPr>
        <w:t xml:space="preserve"> committee had </w:t>
      </w:r>
      <w:r w:rsidR="00B65A39" w:rsidRPr="00613830">
        <w:rPr>
          <w:rFonts w:ascii="Times New Roman" w:hAnsi="Times New Roman" w:cs="Times New Roman"/>
          <w:sz w:val="24"/>
          <w:szCs w:val="24"/>
        </w:rPr>
        <w:t>already</w:t>
      </w:r>
      <w:r w:rsidR="00F76CF7" w:rsidRPr="00613830">
        <w:rPr>
          <w:rFonts w:ascii="Times New Roman" w:hAnsi="Times New Roman" w:cs="Times New Roman"/>
          <w:sz w:val="24"/>
          <w:szCs w:val="24"/>
        </w:rPr>
        <w:t xml:space="preserve"> reached its </w:t>
      </w:r>
      <w:r w:rsidR="00FB742D" w:rsidRPr="00613830">
        <w:rPr>
          <w:rFonts w:ascii="Times New Roman" w:hAnsi="Times New Roman" w:cs="Times New Roman"/>
          <w:sz w:val="24"/>
          <w:szCs w:val="24"/>
        </w:rPr>
        <w:t>decisions on both the verdict and the penalty.</w:t>
      </w:r>
      <w:r w:rsidR="00F76CF7" w:rsidRPr="00613830">
        <w:rPr>
          <w:rFonts w:ascii="Times New Roman" w:hAnsi="Times New Roman" w:cs="Times New Roman"/>
          <w:sz w:val="24"/>
          <w:szCs w:val="24"/>
        </w:rPr>
        <w:t xml:space="preserve"> </w:t>
      </w:r>
      <w:r w:rsidR="00620A26">
        <w:rPr>
          <w:rFonts w:ascii="Times New Roman" w:hAnsi="Times New Roman" w:cs="Times New Roman"/>
          <w:sz w:val="24"/>
          <w:szCs w:val="24"/>
        </w:rPr>
        <w:t xml:space="preserve"> </w:t>
      </w:r>
      <w:r w:rsidR="00F76CF7" w:rsidRPr="00613830">
        <w:rPr>
          <w:rFonts w:ascii="Times New Roman" w:hAnsi="Times New Roman" w:cs="Times New Roman"/>
          <w:sz w:val="24"/>
          <w:szCs w:val="24"/>
        </w:rPr>
        <w:t>She</w:t>
      </w:r>
      <w:r w:rsidR="002A1169" w:rsidRPr="00613830">
        <w:rPr>
          <w:rFonts w:ascii="Times New Roman" w:hAnsi="Times New Roman" w:cs="Times New Roman"/>
          <w:sz w:val="24"/>
          <w:szCs w:val="24"/>
        </w:rPr>
        <w:t xml:space="preserve"> thus averred</w:t>
      </w:r>
      <w:r w:rsidR="00F76CF7" w:rsidRPr="00613830">
        <w:rPr>
          <w:rFonts w:ascii="Times New Roman" w:hAnsi="Times New Roman" w:cs="Times New Roman"/>
          <w:sz w:val="24"/>
          <w:szCs w:val="24"/>
        </w:rPr>
        <w:t xml:space="preserve"> that </w:t>
      </w:r>
      <w:r w:rsidR="00FB742D" w:rsidRPr="00613830">
        <w:rPr>
          <w:rFonts w:ascii="Times New Roman" w:hAnsi="Times New Roman" w:cs="Times New Roman"/>
          <w:sz w:val="24"/>
          <w:szCs w:val="24"/>
        </w:rPr>
        <w:t xml:space="preserve">the </w:t>
      </w:r>
      <w:r w:rsidR="00F76CF7" w:rsidRPr="00613830">
        <w:rPr>
          <w:rFonts w:ascii="Times New Roman" w:hAnsi="Times New Roman" w:cs="Times New Roman"/>
          <w:sz w:val="24"/>
          <w:szCs w:val="24"/>
        </w:rPr>
        <w:t xml:space="preserve">applicant had not shown how he was prejudiced </w:t>
      </w:r>
      <w:r w:rsidR="002A1169" w:rsidRPr="00613830">
        <w:rPr>
          <w:rFonts w:ascii="Times New Roman" w:hAnsi="Times New Roman" w:cs="Times New Roman"/>
          <w:sz w:val="24"/>
          <w:szCs w:val="24"/>
        </w:rPr>
        <w:t>by her entry at a time the committee had already determined his fate</w:t>
      </w:r>
      <w:r w:rsidR="00F76CF7" w:rsidRPr="00613830">
        <w:rPr>
          <w:rFonts w:ascii="Times New Roman" w:hAnsi="Times New Roman" w:cs="Times New Roman"/>
          <w:sz w:val="24"/>
          <w:szCs w:val="24"/>
        </w:rPr>
        <w:t xml:space="preserve">. </w:t>
      </w:r>
    </w:p>
    <w:p w14:paraId="1728B35A" w14:textId="392182AD" w:rsidR="005D63C3" w:rsidRPr="00613830" w:rsidRDefault="002A0ED3" w:rsidP="00620A26">
      <w:pPr>
        <w:spacing w:after="178"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[10] </w:t>
      </w:r>
      <w:r w:rsidR="00620A26">
        <w:rPr>
          <w:rFonts w:ascii="Times New Roman" w:hAnsi="Times New Roman" w:cs="Times New Roman"/>
          <w:sz w:val="24"/>
          <w:szCs w:val="24"/>
        </w:rPr>
        <w:tab/>
      </w:r>
      <w:r w:rsidR="00F76CF7" w:rsidRPr="00613830">
        <w:rPr>
          <w:rFonts w:ascii="Times New Roman" w:hAnsi="Times New Roman" w:cs="Times New Roman"/>
          <w:sz w:val="24"/>
          <w:szCs w:val="24"/>
        </w:rPr>
        <w:t xml:space="preserve">As regards </w:t>
      </w:r>
      <w:r w:rsidR="00E7204E" w:rsidRPr="00613830">
        <w:rPr>
          <w:rFonts w:ascii="Times New Roman" w:hAnsi="Times New Roman" w:cs="Times New Roman"/>
          <w:sz w:val="24"/>
          <w:szCs w:val="24"/>
        </w:rPr>
        <w:t>the</w:t>
      </w:r>
      <w:r w:rsidR="00D0123B" w:rsidRPr="00613830">
        <w:rPr>
          <w:rFonts w:ascii="Times New Roman" w:hAnsi="Times New Roman" w:cs="Times New Roman"/>
          <w:sz w:val="24"/>
          <w:szCs w:val="24"/>
        </w:rPr>
        <w:t xml:space="preserve"> alleged </w:t>
      </w:r>
      <w:r w:rsidR="002A1169" w:rsidRPr="00613830">
        <w:rPr>
          <w:rFonts w:ascii="Times New Roman" w:hAnsi="Times New Roman" w:cs="Times New Roman"/>
          <w:sz w:val="24"/>
          <w:szCs w:val="24"/>
        </w:rPr>
        <w:t>failure to explore consensus,</w:t>
      </w:r>
      <w:r w:rsidR="00F76CF7" w:rsidRPr="00613830">
        <w:rPr>
          <w:rFonts w:ascii="Times New Roman" w:hAnsi="Times New Roman" w:cs="Times New Roman"/>
          <w:sz w:val="24"/>
          <w:szCs w:val="24"/>
        </w:rPr>
        <w:t xml:space="preserve"> her </w:t>
      </w:r>
      <w:r w:rsidR="00B65A39" w:rsidRPr="00613830">
        <w:rPr>
          <w:rFonts w:ascii="Times New Roman" w:hAnsi="Times New Roman" w:cs="Times New Roman"/>
          <w:sz w:val="24"/>
          <w:szCs w:val="24"/>
        </w:rPr>
        <w:t>position</w:t>
      </w:r>
      <w:r w:rsidR="00F76CF7" w:rsidRPr="00613830">
        <w:rPr>
          <w:rFonts w:ascii="Times New Roman" w:hAnsi="Times New Roman" w:cs="Times New Roman"/>
          <w:sz w:val="24"/>
          <w:szCs w:val="24"/>
        </w:rPr>
        <w:t xml:space="preserve"> was that the committee would not have acquitted the applicant on the charge of absenteeism without deliberations. The fact that the committee acquitted him of the charge of </w:t>
      </w:r>
      <w:r w:rsidR="00B65A39" w:rsidRPr="00613830">
        <w:rPr>
          <w:rFonts w:ascii="Times New Roman" w:hAnsi="Times New Roman" w:cs="Times New Roman"/>
          <w:sz w:val="24"/>
          <w:szCs w:val="24"/>
        </w:rPr>
        <w:t>absenteeism</w:t>
      </w:r>
      <w:r w:rsidR="00F76CF7" w:rsidRPr="00613830">
        <w:rPr>
          <w:rFonts w:ascii="Times New Roman" w:hAnsi="Times New Roman" w:cs="Times New Roman"/>
          <w:sz w:val="24"/>
          <w:szCs w:val="24"/>
        </w:rPr>
        <w:t xml:space="preserve"> without voting shows that deliberations took place and when no consensus was reached the committee went for voting hence the result of 3 to </w:t>
      </w:r>
      <w:r w:rsidR="00D0123B" w:rsidRPr="00613830">
        <w:rPr>
          <w:rFonts w:ascii="Times New Roman" w:hAnsi="Times New Roman" w:cs="Times New Roman"/>
          <w:sz w:val="24"/>
          <w:szCs w:val="24"/>
        </w:rPr>
        <w:t>1 against</w:t>
      </w:r>
      <w:r w:rsidR="00F76CF7" w:rsidRPr="00613830">
        <w:rPr>
          <w:rFonts w:ascii="Times New Roman" w:hAnsi="Times New Roman" w:cs="Times New Roman"/>
          <w:sz w:val="24"/>
          <w:szCs w:val="24"/>
        </w:rPr>
        <w:t xml:space="preserve"> the applicant.</w:t>
      </w:r>
    </w:p>
    <w:p w14:paraId="3ACAA3E0" w14:textId="43DC60D8" w:rsidR="004F0BCF" w:rsidRPr="00613830" w:rsidRDefault="002A0ED3" w:rsidP="00620A26">
      <w:pPr>
        <w:spacing w:after="178"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[11] </w:t>
      </w:r>
      <w:r w:rsidR="00620A26">
        <w:rPr>
          <w:rFonts w:ascii="Times New Roman" w:hAnsi="Times New Roman" w:cs="Times New Roman"/>
          <w:sz w:val="24"/>
          <w:szCs w:val="24"/>
        </w:rPr>
        <w:tab/>
      </w:r>
      <w:r w:rsidR="003E0B96" w:rsidRPr="00613830">
        <w:rPr>
          <w:rFonts w:ascii="Times New Roman" w:hAnsi="Times New Roman" w:cs="Times New Roman"/>
          <w:sz w:val="24"/>
          <w:szCs w:val="24"/>
        </w:rPr>
        <w:t>The fourth respondent</w:t>
      </w:r>
      <w:r w:rsidR="004F0BCF" w:rsidRPr="00613830">
        <w:rPr>
          <w:rFonts w:ascii="Times New Roman" w:hAnsi="Times New Roman" w:cs="Times New Roman"/>
          <w:sz w:val="24"/>
          <w:szCs w:val="24"/>
        </w:rPr>
        <w:t xml:space="preserve">’s </w:t>
      </w:r>
      <w:r w:rsidR="00FB742D" w:rsidRPr="00613830">
        <w:rPr>
          <w:rFonts w:ascii="Times New Roman" w:hAnsi="Times New Roman" w:cs="Times New Roman"/>
          <w:sz w:val="24"/>
          <w:szCs w:val="24"/>
        </w:rPr>
        <w:t>opposition was to the effect</w:t>
      </w:r>
      <w:r w:rsidR="00F76CF7" w:rsidRPr="00613830">
        <w:rPr>
          <w:rFonts w:ascii="Times New Roman" w:hAnsi="Times New Roman" w:cs="Times New Roman"/>
          <w:sz w:val="24"/>
          <w:szCs w:val="24"/>
        </w:rPr>
        <w:t xml:space="preserve"> that the applicant</w:t>
      </w:r>
      <w:r w:rsidR="00FB742D" w:rsidRPr="00613830">
        <w:rPr>
          <w:rFonts w:ascii="Times New Roman" w:hAnsi="Times New Roman" w:cs="Times New Roman"/>
          <w:sz w:val="24"/>
          <w:szCs w:val="24"/>
        </w:rPr>
        <w:t>’s</w:t>
      </w:r>
      <w:r w:rsidR="00F76CF7" w:rsidRPr="00613830">
        <w:rPr>
          <w:rFonts w:ascii="Times New Roman" w:hAnsi="Times New Roman" w:cs="Times New Roman"/>
          <w:sz w:val="24"/>
          <w:szCs w:val="24"/>
        </w:rPr>
        <w:t xml:space="preserve"> </w:t>
      </w:r>
      <w:r w:rsidR="00F32A92" w:rsidRPr="00613830">
        <w:rPr>
          <w:rFonts w:ascii="Times New Roman" w:hAnsi="Times New Roman" w:cs="Times New Roman"/>
          <w:sz w:val="24"/>
          <w:szCs w:val="24"/>
        </w:rPr>
        <w:t xml:space="preserve">grounds of </w:t>
      </w:r>
      <w:r w:rsidR="00D0123B" w:rsidRPr="00613830">
        <w:rPr>
          <w:rFonts w:ascii="Times New Roman" w:hAnsi="Times New Roman" w:cs="Times New Roman"/>
          <w:sz w:val="24"/>
          <w:szCs w:val="24"/>
        </w:rPr>
        <w:t>review did</w:t>
      </w:r>
      <w:r w:rsidR="0053392C" w:rsidRPr="00613830">
        <w:rPr>
          <w:rFonts w:ascii="Times New Roman" w:hAnsi="Times New Roman" w:cs="Times New Roman"/>
          <w:sz w:val="24"/>
          <w:szCs w:val="24"/>
        </w:rPr>
        <w:t xml:space="preserve"> no</w:t>
      </w:r>
      <w:r w:rsidR="00025C19" w:rsidRPr="00613830">
        <w:rPr>
          <w:rFonts w:ascii="Times New Roman" w:hAnsi="Times New Roman" w:cs="Times New Roman"/>
          <w:sz w:val="24"/>
          <w:szCs w:val="24"/>
        </w:rPr>
        <w:t>t</w:t>
      </w:r>
      <w:r w:rsidR="0053392C" w:rsidRPr="00613830">
        <w:rPr>
          <w:rFonts w:ascii="Times New Roman" w:hAnsi="Times New Roman" w:cs="Times New Roman"/>
          <w:sz w:val="24"/>
          <w:szCs w:val="24"/>
        </w:rPr>
        <w:t xml:space="preserve"> </w:t>
      </w:r>
      <w:r w:rsidR="00025C19" w:rsidRPr="00613830">
        <w:rPr>
          <w:rFonts w:ascii="Times New Roman" w:hAnsi="Times New Roman" w:cs="Times New Roman"/>
          <w:sz w:val="24"/>
          <w:szCs w:val="24"/>
        </w:rPr>
        <w:t>show</w:t>
      </w:r>
      <w:r w:rsidR="0053392C" w:rsidRPr="00613830">
        <w:rPr>
          <w:rFonts w:ascii="Times New Roman" w:hAnsi="Times New Roman" w:cs="Times New Roman"/>
          <w:sz w:val="24"/>
          <w:szCs w:val="24"/>
        </w:rPr>
        <w:t xml:space="preserve"> that there was any gross irregularity at all. </w:t>
      </w:r>
      <w:r w:rsidR="00620A26">
        <w:rPr>
          <w:rFonts w:ascii="Times New Roman" w:hAnsi="Times New Roman" w:cs="Times New Roman"/>
          <w:sz w:val="24"/>
          <w:szCs w:val="24"/>
        </w:rPr>
        <w:t xml:space="preserve"> </w:t>
      </w:r>
      <w:r w:rsidR="0053392C" w:rsidRPr="00613830">
        <w:rPr>
          <w:rFonts w:ascii="Times New Roman" w:hAnsi="Times New Roman" w:cs="Times New Roman"/>
          <w:sz w:val="24"/>
          <w:szCs w:val="24"/>
        </w:rPr>
        <w:t xml:space="preserve">The </w:t>
      </w:r>
      <w:r w:rsidR="00D0123B" w:rsidRPr="00613830">
        <w:rPr>
          <w:rFonts w:ascii="Times New Roman" w:hAnsi="Times New Roman" w:cs="Times New Roman"/>
          <w:sz w:val="24"/>
          <w:szCs w:val="24"/>
        </w:rPr>
        <w:t>third</w:t>
      </w:r>
      <w:r w:rsidR="0053392C" w:rsidRPr="00613830">
        <w:rPr>
          <w:rFonts w:ascii="Times New Roman" w:hAnsi="Times New Roman" w:cs="Times New Roman"/>
          <w:sz w:val="24"/>
          <w:szCs w:val="24"/>
        </w:rPr>
        <w:t xml:space="preserve"> respondent</w:t>
      </w:r>
      <w:r w:rsidR="00FB742D" w:rsidRPr="00613830">
        <w:rPr>
          <w:rFonts w:ascii="Times New Roman" w:hAnsi="Times New Roman" w:cs="Times New Roman"/>
          <w:sz w:val="24"/>
          <w:szCs w:val="24"/>
        </w:rPr>
        <w:t xml:space="preserve"> had </w:t>
      </w:r>
      <w:r w:rsidR="00F85E8D" w:rsidRPr="00613830">
        <w:rPr>
          <w:rFonts w:ascii="Times New Roman" w:hAnsi="Times New Roman" w:cs="Times New Roman"/>
          <w:sz w:val="24"/>
          <w:szCs w:val="24"/>
        </w:rPr>
        <w:t>entered the</w:t>
      </w:r>
      <w:r w:rsidR="0053392C" w:rsidRPr="00613830">
        <w:rPr>
          <w:rFonts w:ascii="Times New Roman" w:hAnsi="Times New Roman" w:cs="Times New Roman"/>
          <w:sz w:val="24"/>
          <w:szCs w:val="24"/>
        </w:rPr>
        <w:t xml:space="preserve"> </w:t>
      </w:r>
      <w:r w:rsidR="00FB742D" w:rsidRPr="00613830">
        <w:rPr>
          <w:rFonts w:ascii="Times New Roman" w:hAnsi="Times New Roman" w:cs="Times New Roman"/>
          <w:sz w:val="24"/>
          <w:szCs w:val="24"/>
        </w:rPr>
        <w:t>conference</w:t>
      </w:r>
      <w:r w:rsidR="0053392C" w:rsidRPr="00613830">
        <w:rPr>
          <w:rFonts w:ascii="Times New Roman" w:hAnsi="Times New Roman" w:cs="Times New Roman"/>
          <w:sz w:val="24"/>
          <w:szCs w:val="24"/>
        </w:rPr>
        <w:t xml:space="preserve"> room </w:t>
      </w:r>
      <w:r w:rsidR="00F85E8D" w:rsidRPr="00613830">
        <w:rPr>
          <w:rFonts w:ascii="Times New Roman" w:hAnsi="Times New Roman" w:cs="Times New Roman"/>
          <w:sz w:val="24"/>
          <w:szCs w:val="24"/>
        </w:rPr>
        <w:t>mistakenly</w:t>
      </w:r>
      <w:r w:rsidR="0053392C" w:rsidRPr="00613830">
        <w:rPr>
          <w:rFonts w:ascii="Times New Roman" w:hAnsi="Times New Roman" w:cs="Times New Roman"/>
          <w:sz w:val="24"/>
          <w:szCs w:val="24"/>
        </w:rPr>
        <w:t xml:space="preserve"> and</w:t>
      </w:r>
      <w:r w:rsidR="00F32A92" w:rsidRPr="00613830">
        <w:rPr>
          <w:rFonts w:ascii="Times New Roman" w:hAnsi="Times New Roman" w:cs="Times New Roman"/>
          <w:sz w:val="24"/>
          <w:szCs w:val="24"/>
        </w:rPr>
        <w:t>,</w:t>
      </w:r>
      <w:r w:rsidR="0053392C" w:rsidRPr="00613830">
        <w:rPr>
          <w:rFonts w:ascii="Times New Roman" w:hAnsi="Times New Roman" w:cs="Times New Roman"/>
          <w:sz w:val="24"/>
          <w:szCs w:val="24"/>
        </w:rPr>
        <w:t xml:space="preserve"> in any case</w:t>
      </w:r>
      <w:r w:rsidR="00F32A92" w:rsidRPr="00613830">
        <w:rPr>
          <w:rFonts w:ascii="Times New Roman" w:hAnsi="Times New Roman" w:cs="Times New Roman"/>
          <w:sz w:val="24"/>
          <w:szCs w:val="24"/>
        </w:rPr>
        <w:t>,</w:t>
      </w:r>
      <w:r w:rsidR="0053392C" w:rsidRPr="00613830">
        <w:rPr>
          <w:rFonts w:ascii="Times New Roman" w:hAnsi="Times New Roman" w:cs="Times New Roman"/>
          <w:sz w:val="24"/>
          <w:szCs w:val="24"/>
        </w:rPr>
        <w:t xml:space="preserve"> the </w:t>
      </w:r>
      <w:r w:rsidR="00F32A92" w:rsidRPr="00613830">
        <w:rPr>
          <w:rFonts w:ascii="Times New Roman" w:hAnsi="Times New Roman" w:cs="Times New Roman"/>
          <w:sz w:val="24"/>
          <w:szCs w:val="24"/>
        </w:rPr>
        <w:t>committee</w:t>
      </w:r>
      <w:r w:rsidR="0053392C" w:rsidRPr="00613830">
        <w:rPr>
          <w:rFonts w:ascii="Times New Roman" w:hAnsi="Times New Roman" w:cs="Times New Roman"/>
          <w:sz w:val="24"/>
          <w:szCs w:val="24"/>
        </w:rPr>
        <w:t xml:space="preserve"> had concluded its deliberations </w:t>
      </w:r>
      <w:r w:rsidR="0053392C" w:rsidRPr="00613830">
        <w:rPr>
          <w:rFonts w:ascii="Times New Roman" w:hAnsi="Times New Roman" w:cs="Times New Roman"/>
          <w:sz w:val="24"/>
          <w:szCs w:val="24"/>
        </w:rPr>
        <w:lastRenderedPageBreak/>
        <w:t xml:space="preserve">and </w:t>
      </w:r>
      <w:r w:rsidR="00FB742D" w:rsidRPr="00613830">
        <w:rPr>
          <w:rFonts w:ascii="Times New Roman" w:hAnsi="Times New Roman" w:cs="Times New Roman"/>
          <w:sz w:val="24"/>
          <w:szCs w:val="24"/>
        </w:rPr>
        <w:t xml:space="preserve">had already </w:t>
      </w:r>
      <w:r w:rsidR="0053392C" w:rsidRPr="00613830">
        <w:rPr>
          <w:rFonts w:ascii="Times New Roman" w:hAnsi="Times New Roman" w:cs="Times New Roman"/>
          <w:sz w:val="24"/>
          <w:szCs w:val="24"/>
        </w:rPr>
        <w:t xml:space="preserve">decided on the penalty. </w:t>
      </w:r>
      <w:r w:rsidR="00620A26">
        <w:rPr>
          <w:rFonts w:ascii="Times New Roman" w:hAnsi="Times New Roman" w:cs="Times New Roman"/>
          <w:sz w:val="24"/>
          <w:szCs w:val="24"/>
        </w:rPr>
        <w:t xml:space="preserve"> </w:t>
      </w:r>
      <w:r w:rsidR="0053392C" w:rsidRPr="00613830">
        <w:rPr>
          <w:rFonts w:ascii="Times New Roman" w:hAnsi="Times New Roman" w:cs="Times New Roman"/>
          <w:sz w:val="24"/>
          <w:szCs w:val="24"/>
        </w:rPr>
        <w:t xml:space="preserve">On the issue of </w:t>
      </w:r>
      <w:r w:rsidR="00F32A92" w:rsidRPr="00613830">
        <w:rPr>
          <w:rFonts w:ascii="Times New Roman" w:hAnsi="Times New Roman" w:cs="Times New Roman"/>
          <w:sz w:val="24"/>
          <w:szCs w:val="24"/>
        </w:rPr>
        <w:t>failing</w:t>
      </w:r>
      <w:r w:rsidR="0053392C" w:rsidRPr="00613830">
        <w:rPr>
          <w:rFonts w:ascii="Times New Roman" w:hAnsi="Times New Roman" w:cs="Times New Roman"/>
          <w:sz w:val="24"/>
          <w:szCs w:val="24"/>
        </w:rPr>
        <w:t xml:space="preserve"> to </w:t>
      </w:r>
      <w:r w:rsidR="00F32A92" w:rsidRPr="00613830">
        <w:rPr>
          <w:rFonts w:ascii="Times New Roman" w:hAnsi="Times New Roman" w:cs="Times New Roman"/>
          <w:sz w:val="24"/>
          <w:szCs w:val="24"/>
        </w:rPr>
        <w:t>attempt to reach</w:t>
      </w:r>
      <w:r w:rsidR="0053392C" w:rsidRPr="00613830">
        <w:rPr>
          <w:rFonts w:ascii="Times New Roman" w:hAnsi="Times New Roman" w:cs="Times New Roman"/>
          <w:sz w:val="24"/>
          <w:szCs w:val="24"/>
        </w:rPr>
        <w:t xml:space="preserve"> consensus, </w:t>
      </w:r>
      <w:r w:rsidR="004F0BCF" w:rsidRPr="00613830">
        <w:rPr>
          <w:rFonts w:ascii="Times New Roman" w:hAnsi="Times New Roman" w:cs="Times New Roman"/>
          <w:sz w:val="24"/>
          <w:szCs w:val="24"/>
        </w:rPr>
        <w:t>the fourth</w:t>
      </w:r>
      <w:r w:rsidR="0053392C" w:rsidRPr="00613830">
        <w:rPr>
          <w:rFonts w:ascii="Times New Roman" w:hAnsi="Times New Roman" w:cs="Times New Roman"/>
          <w:sz w:val="24"/>
          <w:szCs w:val="24"/>
        </w:rPr>
        <w:t xml:space="preserve"> respondent agreed with </w:t>
      </w:r>
      <w:r w:rsidR="00620A26">
        <w:rPr>
          <w:rFonts w:ascii="Times New Roman" w:hAnsi="Times New Roman" w:cs="Times New Roman"/>
          <w:sz w:val="24"/>
          <w:szCs w:val="24"/>
        </w:rPr>
        <w:t xml:space="preserve">the third </w:t>
      </w:r>
      <w:r w:rsidR="0053392C" w:rsidRPr="00613830">
        <w:rPr>
          <w:rFonts w:ascii="Times New Roman" w:hAnsi="Times New Roman" w:cs="Times New Roman"/>
          <w:sz w:val="24"/>
          <w:szCs w:val="24"/>
        </w:rPr>
        <w:t xml:space="preserve">respondent’s contention.  </w:t>
      </w:r>
    </w:p>
    <w:p w14:paraId="039F27C1" w14:textId="35F4FDA0" w:rsidR="00237AB1" w:rsidRPr="00613830" w:rsidRDefault="002A0ED3" w:rsidP="00620A26">
      <w:pPr>
        <w:spacing w:after="178"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[12] </w:t>
      </w:r>
      <w:r w:rsidR="00620A26">
        <w:rPr>
          <w:rFonts w:ascii="Times New Roman" w:hAnsi="Times New Roman" w:cs="Times New Roman"/>
          <w:sz w:val="24"/>
          <w:szCs w:val="24"/>
        </w:rPr>
        <w:tab/>
      </w:r>
      <w:r w:rsidR="00D0123B" w:rsidRPr="00613830">
        <w:rPr>
          <w:rFonts w:ascii="Times New Roman" w:hAnsi="Times New Roman" w:cs="Times New Roman"/>
          <w:sz w:val="24"/>
          <w:szCs w:val="24"/>
        </w:rPr>
        <w:t xml:space="preserve">Regarding </w:t>
      </w:r>
      <w:r w:rsidR="00A0157D" w:rsidRPr="00613830">
        <w:rPr>
          <w:rFonts w:ascii="Times New Roman" w:hAnsi="Times New Roman" w:cs="Times New Roman"/>
          <w:sz w:val="24"/>
          <w:szCs w:val="24"/>
        </w:rPr>
        <w:t>the</w:t>
      </w:r>
      <w:r w:rsidR="00F32A92" w:rsidRPr="00613830">
        <w:rPr>
          <w:rFonts w:ascii="Times New Roman" w:hAnsi="Times New Roman" w:cs="Times New Roman"/>
          <w:sz w:val="24"/>
          <w:szCs w:val="24"/>
        </w:rPr>
        <w:t xml:space="preserve"> </w:t>
      </w:r>
      <w:r w:rsidR="00A0157D" w:rsidRPr="00613830">
        <w:rPr>
          <w:rFonts w:ascii="Times New Roman" w:hAnsi="Times New Roman" w:cs="Times New Roman"/>
          <w:sz w:val="24"/>
          <w:szCs w:val="24"/>
        </w:rPr>
        <w:t>assertion</w:t>
      </w:r>
      <w:r w:rsidR="0053392C" w:rsidRPr="00613830">
        <w:rPr>
          <w:rFonts w:ascii="Times New Roman" w:hAnsi="Times New Roman" w:cs="Times New Roman"/>
          <w:sz w:val="24"/>
          <w:szCs w:val="24"/>
        </w:rPr>
        <w:t xml:space="preserve"> that a dea</w:t>
      </w:r>
      <w:r w:rsidR="00F32A92" w:rsidRPr="00613830">
        <w:rPr>
          <w:rFonts w:ascii="Times New Roman" w:hAnsi="Times New Roman" w:cs="Times New Roman"/>
          <w:sz w:val="24"/>
          <w:szCs w:val="24"/>
        </w:rPr>
        <w:t>d</w:t>
      </w:r>
      <w:r w:rsidR="0053392C" w:rsidRPr="00613830">
        <w:rPr>
          <w:rFonts w:ascii="Times New Roman" w:hAnsi="Times New Roman" w:cs="Times New Roman"/>
          <w:sz w:val="24"/>
          <w:szCs w:val="24"/>
        </w:rPr>
        <w:t xml:space="preserve">lock was reached and so the chairperson </w:t>
      </w:r>
      <w:r w:rsidR="00025C19" w:rsidRPr="00613830">
        <w:rPr>
          <w:rFonts w:ascii="Times New Roman" w:hAnsi="Times New Roman" w:cs="Times New Roman"/>
          <w:sz w:val="24"/>
          <w:szCs w:val="24"/>
        </w:rPr>
        <w:t>should</w:t>
      </w:r>
      <w:r w:rsidR="0053392C" w:rsidRPr="00613830">
        <w:rPr>
          <w:rFonts w:ascii="Times New Roman" w:hAnsi="Times New Roman" w:cs="Times New Roman"/>
          <w:sz w:val="24"/>
          <w:szCs w:val="24"/>
        </w:rPr>
        <w:t xml:space="preserve"> have used his casting vote to break the deadlock</w:t>
      </w:r>
      <w:r w:rsidR="009A284D">
        <w:rPr>
          <w:rFonts w:ascii="Times New Roman" w:hAnsi="Times New Roman" w:cs="Times New Roman"/>
          <w:sz w:val="24"/>
          <w:szCs w:val="24"/>
        </w:rPr>
        <w:t>,</w:t>
      </w:r>
      <w:r w:rsidR="0053392C" w:rsidRPr="00613830">
        <w:rPr>
          <w:rFonts w:ascii="Times New Roman" w:hAnsi="Times New Roman" w:cs="Times New Roman"/>
          <w:sz w:val="24"/>
          <w:szCs w:val="24"/>
        </w:rPr>
        <w:t xml:space="preserve"> both</w:t>
      </w:r>
      <w:r w:rsidR="00A0157D" w:rsidRPr="00613830">
        <w:rPr>
          <w:rFonts w:ascii="Times New Roman" w:hAnsi="Times New Roman" w:cs="Times New Roman"/>
          <w:sz w:val="24"/>
          <w:szCs w:val="24"/>
        </w:rPr>
        <w:t xml:space="preserve"> </w:t>
      </w:r>
      <w:r w:rsidR="00237AB1" w:rsidRPr="00613830">
        <w:rPr>
          <w:rFonts w:ascii="Times New Roman" w:hAnsi="Times New Roman" w:cs="Times New Roman"/>
          <w:sz w:val="24"/>
          <w:szCs w:val="24"/>
        </w:rPr>
        <w:t xml:space="preserve">the </w:t>
      </w:r>
      <w:r w:rsidR="00D0123B" w:rsidRPr="00613830">
        <w:rPr>
          <w:rFonts w:ascii="Times New Roman" w:hAnsi="Times New Roman" w:cs="Times New Roman"/>
          <w:sz w:val="24"/>
          <w:szCs w:val="24"/>
        </w:rPr>
        <w:t>third and fourth</w:t>
      </w:r>
      <w:r w:rsidR="0053392C" w:rsidRPr="00613830">
        <w:rPr>
          <w:rFonts w:ascii="Times New Roman" w:hAnsi="Times New Roman" w:cs="Times New Roman"/>
          <w:sz w:val="24"/>
          <w:szCs w:val="24"/>
        </w:rPr>
        <w:t xml:space="preserve"> </w:t>
      </w:r>
      <w:r w:rsidR="004F0BCF" w:rsidRPr="00613830">
        <w:rPr>
          <w:rFonts w:ascii="Times New Roman" w:hAnsi="Times New Roman" w:cs="Times New Roman"/>
          <w:sz w:val="24"/>
          <w:szCs w:val="24"/>
        </w:rPr>
        <w:t>respondent</w:t>
      </w:r>
      <w:r w:rsidR="00237AB1" w:rsidRPr="00613830">
        <w:rPr>
          <w:rFonts w:ascii="Times New Roman" w:hAnsi="Times New Roman" w:cs="Times New Roman"/>
          <w:sz w:val="24"/>
          <w:szCs w:val="24"/>
        </w:rPr>
        <w:t>s</w:t>
      </w:r>
      <w:r w:rsidR="0053392C" w:rsidRPr="00613830">
        <w:rPr>
          <w:rFonts w:ascii="Times New Roman" w:hAnsi="Times New Roman" w:cs="Times New Roman"/>
          <w:sz w:val="24"/>
          <w:szCs w:val="24"/>
        </w:rPr>
        <w:t xml:space="preserve"> contended</w:t>
      </w:r>
      <w:r w:rsidR="00237AB1" w:rsidRPr="00613830">
        <w:rPr>
          <w:rFonts w:ascii="Times New Roman" w:hAnsi="Times New Roman" w:cs="Times New Roman"/>
          <w:sz w:val="24"/>
          <w:szCs w:val="24"/>
        </w:rPr>
        <w:t xml:space="preserve"> that the applicant was ill-informed on the concept of a deadlock as</w:t>
      </w:r>
      <w:r w:rsidR="00620A26">
        <w:rPr>
          <w:rFonts w:ascii="Times New Roman" w:hAnsi="Times New Roman" w:cs="Times New Roman"/>
          <w:sz w:val="24"/>
          <w:szCs w:val="24"/>
        </w:rPr>
        <w:t xml:space="preserve"> </w:t>
      </w:r>
      <w:r w:rsidR="00A0157D" w:rsidRPr="00613830">
        <w:rPr>
          <w:rFonts w:ascii="Times New Roman" w:hAnsi="Times New Roman" w:cs="Times New Roman"/>
          <w:sz w:val="24"/>
          <w:szCs w:val="24"/>
        </w:rPr>
        <w:t>a</w:t>
      </w:r>
      <w:r w:rsidR="0053392C" w:rsidRPr="00613830">
        <w:rPr>
          <w:rFonts w:ascii="Times New Roman" w:hAnsi="Times New Roman" w:cs="Times New Roman"/>
          <w:sz w:val="24"/>
          <w:szCs w:val="24"/>
        </w:rPr>
        <w:t xml:space="preserve"> vote of 3</w:t>
      </w:r>
      <w:r w:rsidR="00025C19" w:rsidRPr="00613830">
        <w:rPr>
          <w:rFonts w:ascii="Times New Roman" w:hAnsi="Times New Roman" w:cs="Times New Roman"/>
          <w:sz w:val="24"/>
          <w:szCs w:val="24"/>
        </w:rPr>
        <w:t xml:space="preserve"> </w:t>
      </w:r>
      <w:r w:rsidR="0053392C" w:rsidRPr="00613830">
        <w:rPr>
          <w:rFonts w:ascii="Times New Roman" w:hAnsi="Times New Roman" w:cs="Times New Roman"/>
          <w:sz w:val="24"/>
          <w:szCs w:val="24"/>
        </w:rPr>
        <w:t xml:space="preserve">to 1 is not a deadlock at all. </w:t>
      </w:r>
      <w:r w:rsidR="00620A26">
        <w:rPr>
          <w:rFonts w:ascii="Times New Roman" w:hAnsi="Times New Roman" w:cs="Times New Roman"/>
          <w:sz w:val="24"/>
          <w:szCs w:val="24"/>
        </w:rPr>
        <w:t xml:space="preserve"> </w:t>
      </w:r>
      <w:r w:rsidR="00F85E8D" w:rsidRPr="00613830">
        <w:rPr>
          <w:rFonts w:ascii="Times New Roman" w:hAnsi="Times New Roman" w:cs="Times New Roman"/>
          <w:sz w:val="24"/>
          <w:szCs w:val="24"/>
        </w:rPr>
        <w:t>The majority voted for a verdict of guilty and for the penalty</w:t>
      </w:r>
      <w:r w:rsidRPr="00613830">
        <w:rPr>
          <w:rFonts w:ascii="Times New Roman" w:hAnsi="Times New Roman" w:cs="Times New Roman"/>
          <w:sz w:val="24"/>
          <w:szCs w:val="24"/>
        </w:rPr>
        <w:t xml:space="preserve"> of dismissal</w:t>
      </w:r>
      <w:r w:rsidR="00F85E8D" w:rsidRPr="00613830">
        <w:rPr>
          <w:rFonts w:ascii="Times New Roman" w:hAnsi="Times New Roman" w:cs="Times New Roman"/>
          <w:sz w:val="24"/>
          <w:szCs w:val="24"/>
        </w:rPr>
        <w:t>.</w:t>
      </w:r>
    </w:p>
    <w:p w14:paraId="20E06CFE" w14:textId="5EF58294" w:rsidR="005D63C3" w:rsidRPr="00613830" w:rsidRDefault="002A0ED3" w:rsidP="00620A26">
      <w:pPr>
        <w:spacing w:after="178"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[13] </w:t>
      </w:r>
      <w:r w:rsidR="00620A26">
        <w:rPr>
          <w:rFonts w:ascii="Times New Roman" w:hAnsi="Times New Roman" w:cs="Times New Roman"/>
          <w:sz w:val="24"/>
          <w:szCs w:val="24"/>
        </w:rPr>
        <w:tab/>
      </w:r>
      <w:r w:rsidR="00A0157D" w:rsidRPr="00613830">
        <w:rPr>
          <w:rFonts w:ascii="Times New Roman" w:hAnsi="Times New Roman" w:cs="Times New Roman"/>
          <w:sz w:val="24"/>
          <w:szCs w:val="24"/>
        </w:rPr>
        <w:t xml:space="preserve">The </w:t>
      </w:r>
      <w:r w:rsidR="00D0123B" w:rsidRPr="00613830">
        <w:rPr>
          <w:rFonts w:ascii="Times New Roman" w:hAnsi="Times New Roman" w:cs="Times New Roman"/>
          <w:sz w:val="24"/>
          <w:szCs w:val="24"/>
        </w:rPr>
        <w:t>fourth</w:t>
      </w:r>
      <w:r w:rsidR="0053392C" w:rsidRPr="00613830">
        <w:rPr>
          <w:rFonts w:ascii="Times New Roman" w:hAnsi="Times New Roman" w:cs="Times New Roman"/>
          <w:sz w:val="24"/>
          <w:szCs w:val="24"/>
        </w:rPr>
        <w:t xml:space="preserve"> respondent </w:t>
      </w:r>
      <w:r w:rsidRPr="00613830">
        <w:rPr>
          <w:rFonts w:ascii="Times New Roman" w:hAnsi="Times New Roman" w:cs="Times New Roman"/>
          <w:sz w:val="24"/>
          <w:szCs w:val="24"/>
        </w:rPr>
        <w:t xml:space="preserve">also </w:t>
      </w:r>
      <w:r w:rsidR="005E03F6" w:rsidRPr="00613830">
        <w:rPr>
          <w:rFonts w:ascii="Times New Roman" w:hAnsi="Times New Roman" w:cs="Times New Roman"/>
          <w:sz w:val="24"/>
          <w:szCs w:val="24"/>
        </w:rPr>
        <w:t>averred</w:t>
      </w:r>
      <w:r w:rsidR="00237AB1" w:rsidRPr="00613830">
        <w:rPr>
          <w:rFonts w:ascii="Times New Roman" w:hAnsi="Times New Roman" w:cs="Times New Roman"/>
          <w:sz w:val="24"/>
          <w:szCs w:val="24"/>
        </w:rPr>
        <w:t xml:space="preserve"> </w:t>
      </w:r>
      <w:r w:rsidR="00D0123B" w:rsidRPr="00613830">
        <w:rPr>
          <w:rFonts w:ascii="Times New Roman" w:hAnsi="Times New Roman" w:cs="Times New Roman"/>
          <w:sz w:val="24"/>
          <w:szCs w:val="24"/>
        </w:rPr>
        <w:t>that the</w:t>
      </w:r>
      <w:r w:rsidR="0053392C" w:rsidRPr="00613830">
        <w:rPr>
          <w:rFonts w:ascii="Times New Roman" w:hAnsi="Times New Roman" w:cs="Times New Roman"/>
          <w:sz w:val="24"/>
          <w:szCs w:val="24"/>
        </w:rPr>
        <w:t xml:space="preserve"> applicant had in fact </w:t>
      </w:r>
      <w:r w:rsidR="00025C19" w:rsidRPr="00613830">
        <w:rPr>
          <w:rFonts w:ascii="Times New Roman" w:hAnsi="Times New Roman" w:cs="Times New Roman"/>
          <w:sz w:val="24"/>
          <w:szCs w:val="24"/>
        </w:rPr>
        <w:t>appealed</w:t>
      </w:r>
      <w:r w:rsidR="0053392C" w:rsidRPr="00613830">
        <w:rPr>
          <w:rFonts w:ascii="Times New Roman" w:hAnsi="Times New Roman" w:cs="Times New Roman"/>
          <w:sz w:val="24"/>
          <w:szCs w:val="24"/>
        </w:rPr>
        <w:t xml:space="preserve"> internally and his appeal was dismissed. </w:t>
      </w:r>
      <w:r w:rsidR="00620A26">
        <w:rPr>
          <w:rFonts w:ascii="Times New Roman" w:hAnsi="Times New Roman" w:cs="Times New Roman"/>
          <w:sz w:val="24"/>
          <w:szCs w:val="24"/>
        </w:rPr>
        <w:t xml:space="preserve"> </w:t>
      </w:r>
      <w:r w:rsidR="0053392C" w:rsidRPr="00613830">
        <w:rPr>
          <w:rFonts w:ascii="Times New Roman" w:hAnsi="Times New Roman" w:cs="Times New Roman"/>
          <w:sz w:val="24"/>
          <w:szCs w:val="24"/>
        </w:rPr>
        <w:t xml:space="preserve">In the process </w:t>
      </w:r>
      <w:r w:rsidR="00276C40" w:rsidRPr="00613830">
        <w:rPr>
          <w:rFonts w:ascii="Times New Roman" w:hAnsi="Times New Roman" w:cs="Times New Roman"/>
          <w:sz w:val="24"/>
          <w:szCs w:val="24"/>
        </w:rPr>
        <w:t xml:space="preserve">of </w:t>
      </w:r>
      <w:r w:rsidR="00D0123B" w:rsidRPr="00613830">
        <w:rPr>
          <w:rFonts w:ascii="Times New Roman" w:hAnsi="Times New Roman" w:cs="Times New Roman"/>
          <w:sz w:val="24"/>
          <w:szCs w:val="24"/>
        </w:rPr>
        <w:t xml:space="preserve">hearing </w:t>
      </w:r>
      <w:r w:rsidR="00276C40" w:rsidRPr="00613830">
        <w:rPr>
          <w:rFonts w:ascii="Times New Roman" w:hAnsi="Times New Roman" w:cs="Times New Roman"/>
          <w:sz w:val="24"/>
          <w:szCs w:val="24"/>
        </w:rPr>
        <w:t xml:space="preserve">the appeal </w:t>
      </w:r>
      <w:r w:rsidR="0053392C" w:rsidRPr="00613830">
        <w:rPr>
          <w:rFonts w:ascii="Times New Roman" w:hAnsi="Times New Roman" w:cs="Times New Roman"/>
          <w:sz w:val="24"/>
          <w:szCs w:val="24"/>
        </w:rPr>
        <w:t xml:space="preserve">the record of proceedings revealed that deliberations were held and consensus was </w:t>
      </w:r>
      <w:r w:rsidR="00F32A92" w:rsidRPr="00613830">
        <w:rPr>
          <w:rFonts w:ascii="Times New Roman" w:hAnsi="Times New Roman" w:cs="Times New Roman"/>
          <w:sz w:val="24"/>
          <w:szCs w:val="24"/>
        </w:rPr>
        <w:t>reached</w:t>
      </w:r>
      <w:r w:rsidR="0053392C" w:rsidRPr="00613830">
        <w:rPr>
          <w:rFonts w:ascii="Times New Roman" w:hAnsi="Times New Roman" w:cs="Times New Roman"/>
          <w:sz w:val="24"/>
          <w:szCs w:val="24"/>
        </w:rPr>
        <w:t xml:space="preserve"> </w:t>
      </w:r>
      <w:r w:rsidR="00F85E8D" w:rsidRPr="00613830">
        <w:rPr>
          <w:rFonts w:ascii="Times New Roman" w:hAnsi="Times New Roman" w:cs="Times New Roman"/>
          <w:sz w:val="24"/>
          <w:szCs w:val="24"/>
        </w:rPr>
        <w:t>finding him not guilty in respect of the charge</w:t>
      </w:r>
      <w:r w:rsidR="0053392C" w:rsidRPr="00613830">
        <w:rPr>
          <w:rFonts w:ascii="Times New Roman" w:hAnsi="Times New Roman" w:cs="Times New Roman"/>
          <w:sz w:val="24"/>
          <w:szCs w:val="24"/>
        </w:rPr>
        <w:t xml:space="preserve"> of </w:t>
      </w:r>
      <w:r w:rsidR="00F32A92" w:rsidRPr="00613830">
        <w:rPr>
          <w:rFonts w:ascii="Times New Roman" w:hAnsi="Times New Roman" w:cs="Times New Roman"/>
          <w:sz w:val="24"/>
          <w:szCs w:val="24"/>
        </w:rPr>
        <w:t>absenteeism</w:t>
      </w:r>
      <w:r w:rsidR="00D0123B" w:rsidRPr="00613830">
        <w:rPr>
          <w:rFonts w:ascii="Times New Roman" w:hAnsi="Times New Roman" w:cs="Times New Roman"/>
          <w:sz w:val="24"/>
          <w:szCs w:val="24"/>
        </w:rPr>
        <w:t xml:space="preserve"> without resorting to voting</w:t>
      </w:r>
      <w:r w:rsidR="0053392C" w:rsidRPr="00613830">
        <w:rPr>
          <w:rFonts w:ascii="Times New Roman" w:hAnsi="Times New Roman" w:cs="Times New Roman"/>
          <w:sz w:val="24"/>
          <w:szCs w:val="24"/>
        </w:rPr>
        <w:t xml:space="preserve">. </w:t>
      </w:r>
      <w:r w:rsidR="00620A26">
        <w:rPr>
          <w:rFonts w:ascii="Times New Roman" w:hAnsi="Times New Roman" w:cs="Times New Roman"/>
          <w:sz w:val="24"/>
          <w:szCs w:val="24"/>
        </w:rPr>
        <w:t xml:space="preserve"> </w:t>
      </w:r>
      <w:r w:rsidR="0053392C" w:rsidRPr="00613830">
        <w:rPr>
          <w:rFonts w:ascii="Times New Roman" w:hAnsi="Times New Roman" w:cs="Times New Roman"/>
          <w:sz w:val="24"/>
          <w:szCs w:val="24"/>
        </w:rPr>
        <w:t xml:space="preserve">In the </w:t>
      </w:r>
      <w:r w:rsidR="00F32A92" w:rsidRPr="00613830">
        <w:rPr>
          <w:rFonts w:ascii="Times New Roman" w:hAnsi="Times New Roman" w:cs="Times New Roman"/>
          <w:sz w:val="24"/>
          <w:szCs w:val="24"/>
        </w:rPr>
        <w:t>same</w:t>
      </w:r>
      <w:r w:rsidR="0053392C" w:rsidRPr="00613830">
        <w:rPr>
          <w:rFonts w:ascii="Times New Roman" w:hAnsi="Times New Roman" w:cs="Times New Roman"/>
          <w:sz w:val="24"/>
          <w:szCs w:val="24"/>
        </w:rPr>
        <w:t xml:space="preserve"> process </w:t>
      </w:r>
      <w:r w:rsidR="00F32A92" w:rsidRPr="00613830">
        <w:rPr>
          <w:rFonts w:ascii="Times New Roman" w:hAnsi="Times New Roman" w:cs="Times New Roman"/>
          <w:sz w:val="24"/>
          <w:szCs w:val="24"/>
        </w:rPr>
        <w:t>consensus</w:t>
      </w:r>
      <w:r w:rsidR="0053392C" w:rsidRPr="00613830">
        <w:rPr>
          <w:rFonts w:ascii="Times New Roman" w:hAnsi="Times New Roman" w:cs="Times New Roman"/>
          <w:sz w:val="24"/>
          <w:szCs w:val="24"/>
        </w:rPr>
        <w:t xml:space="preserve"> was not reached on the verdict for the misconduct of fraud hence voting was resorted to in terms of the code. </w:t>
      </w:r>
      <w:r w:rsidR="00620A26">
        <w:rPr>
          <w:rFonts w:ascii="Times New Roman" w:hAnsi="Times New Roman" w:cs="Times New Roman"/>
          <w:sz w:val="24"/>
          <w:szCs w:val="24"/>
        </w:rPr>
        <w:t xml:space="preserve"> </w:t>
      </w:r>
      <w:r w:rsidR="0053392C" w:rsidRPr="00613830">
        <w:rPr>
          <w:rFonts w:ascii="Times New Roman" w:hAnsi="Times New Roman" w:cs="Times New Roman"/>
          <w:sz w:val="24"/>
          <w:szCs w:val="24"/>
        </w:rPr>
        <w:t>In that vote</w:t>
      </w:r>
      <w:r w:rsidR="003E0B96" w:rsidRPr="00613830">
        <w:rPr>
          <w:rFonts w:ascii="Times New Roman" w:hAnsi="Times New Roman" w:cs="Times New Roman"/>
          <w:sz w:val="24"/>
          <w:szCs w:val="24"/>
        </w:rPr>
        <w:t xml:space="preserve"> there was no deadlock, as the majority were in favour of a guilty verdict.</w:t>
      </w:r>
      <w:r w:rsidR="00D0123B" w:rsidRPr="00613830">
        <w:rPr>
          <w:rFonts w:ascii="Times New Roman" w:hAnsi="Times New Roman" w:cs="Times New Roman"/>
          <w:sz w:val="24"/>
          <w:szCs w:val="24"/>
        </w:rPr>
        <w:t xml:space="preserve"> </w:t>
      </w:r>
      <w:r w:rsidR="00620A26">
        <w:rPr>
          <w:rFonts w:ascii="Times New Roman" w:hAnsi="Times New Roman" w:cs="Times New Roman"/>
          <w:sz w:val="24"/>
          <w:szCs w:val="24"/>
        </w:rPr>
        <w:t xml:space="preserve"> </w:t>
      </w:r>
      <w:r w:rsidR="00D0123B" w:rsidRPr="00613830">
        <w:rPr>
          <w:rFonts w:ascii="Times New Roman" w:hAnsi="Times New Roman" w:cs="Times New Roman"/>
          <w:sz w:val="24"/>
          <w:szCs w:val="24"/>
        </w:rPr>
        <w:t>On the penalty no consensus was reached hence voting was conducted as well.</w:t>
      </w:r>
    </w:p>
    <w:p w14:paraId="7A242CEC" w14:textId="346D3D10" w:rsidR="00FC241D" w:rsidRPr="00613830" w:rsidRDefault="002A0ED3" w:rsidP="00620A26">
      <w:pPr>
        <w:spacing w:after="178"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[14] </w:t>
      </w:r>
      <w:r w:rsidR="00620A26">
        <w:rPr>
          <w:rFonts w:ascii="Times New Roman" w:hAnsi="Times New Roman" w:cs="Times New Roman"/>
          <w:sz w:val="24"/>
          <w:szCs w:val="24"/>
        </w:rPr>
        <w:tab/>
      </w:r>
      <w:r w:rsidR="007B4430" w:rsidRPr="00613830">
        <w:rPr>
          <w:rFonts w:ascii="Times New Roman" w:hAnsi="Times New Roman" w:cs="Times New Roman"/>
          <w:sz w:val="24"/>
          <w:szCs w:val="24"/>
        </w:rPr>
        <w:t xml:space="preserve">After </w:t>
      </w:r>
      <w:r w:rsidRPr="00613830">
        <w:rPr>
          <w:rFonts w:ascii="Times New Roman" w:hAnsi="Times New Roman" w:cs="Times New Roman"/>
          <w:sz w:val="24"/>
          <w:szCs w:val="24"/>
        </w:rPr>
        <w:t>a consideration of the</w:t>
      </w:r>
      <w:r w:rsidR="007B4430" w:rsidRPr="00613830">
        <w:rPr>
          <w:rFonts w:ascii="Times New Roman" w:hAnsi="Times New Roman" w:cs="Times New Roman"/>
          <w:sz w:val="24"/>
          <w:szCs w:val="24"/>
        </w:rPr>
        <w:t xml:space="preserve"> submissions</w:t>
      </w:r>
      <w:r w:rsidR="00A0157D" w:rsidRPr="00613830">
        <w:rPr>
          <w:rFonts w:ascii="Times New Roman" w:hAnsi="Times New Roman" w:cs="Times New Roman"/>
          <w:sz w:val="24"/>
          <w:szCs w:val="24"/>
        </w:rPr>
        <w:t>,</w:t>
      </w:r>
      <w:r w:rsidR="007B4430" w:rsidRPr="00613830">
        <w:rPr>
          <w:rFonts w:ascii="Times New Roman" w:hAnsi="Times New Roman" w:cs="Times New Roman"/>
          <w:sz w:val="24"/>
          <w:szCs w:val="24"/>
        </w:rPr>
        <w:t xml:space="preserve"> the court </w:t>
      </w:r>
      <w:r w:rsidR="007B4430" w:rsidRPr="00613830">
        <w:rPr>
          <w:rFonts w:ascii="Times New Roman" w:hAnsi="Times New Roman" w:cs="Times New Roman"/>
          <w:i/>
          <w:iCs/>
          <w:sz w:val="24"/>
          <w:szCs w:val="24"/>
        </w:rPr>
        <w:t>a quo</w:t>
      </w:r>
      <w:r w:rsidR="007B4430" w:rsidRPr="00613830">
        <w:rPr>
          <w:rFonts w:ascii="Times New Roman" w:hAnsi="Times New Roman" w:cs="Times New Roman"/>
          <w:sz w:val="24"/>
          <w:szCs w:val="24"/>
        </w:rPr>
        <w:t xml:space="preserve"> dismissed the application for review. </w:t>
      </w:r>
      <w:r w:rsidR="00946127" w:rsidRPr="00613830">
        <w:rPr>
          <w:rFonts w:ascii="Times New Roman" w:hAnsi="Times New Roman" w:cs="Times New Roman"/>
          <w:sz w:val="24"/>
          <w:szCs w:val="24"/>
        </w:rPr>
        <w:t xml:space="preserve">In dismissing the </w:t>
      </w:r>
      <w:r w:rsidR="00276C40" w:rsidRPr="00613830">
        <w:rPr>
          <w:rFonts w:ascii="Times New Roman" w:hAnsi="Times New Roman" w:cs="Times New Roman"/>
          <w:sz w:val="24"/>
          <w:szCs w:val="24"/>
        </w:rPr>
        <w:t>application,</w:t>
      </w:r>
      <w:r w:rsidR="00946127" w:rsidRPr="00613830">
        <w:rPr>
          <w:rFonts w:ascii="Times New Roman" w:hAnsi="Times New Roman" w:cs="Times New Roman"/>
          <w:sz w:val="24"/>
          <w:szCs w:val="24"/>
        </w:rPr>
        <w:t xml:space="preserve"> the </w:t>
      </w:r>
      <w:r w:rsidR="00276C40" w:rsidRPr="00613830">
        <w:rPr>
          <w:rFonts w:ascii="Times New Roman" w:hAnsi="Times New Roman" w:cs="Times New Roman"/>
          <w:sz w:val="24"/>
          <w:szCs w:val="24"/>
        </w:rPr>
        <w:t>court</w:t>
      </w:r>
      <w:r w:rsidR="00946127" w:rsidRPr="00613830">
        <w:rPr>
          <w:rFonts w:ascii="Times New Roman" w:hAnsi="Times New Roman" w:cs="Times New Roman"/>
          <w:sz w:val="24"/>
          <w:szCs w:val="24"/>
        </w:rPr>
        <w:t xml:space="preserve"> </w:t>
      </w:r>
      <w:r w:rsidR="00946127" w:rsidRPr="00613830">
        <w:rPr>
          <w:rFonts w:ascii="Times New Roman" w:hAnsi="Times New Roman" w:cs="Times New Roman"/>
          <w:i/>
          <w:iCs/>
          <w:sz w:val="24"/>
          <w:szCs w:val="24"/>
        </w:rPr>
        <w:t>a quo</w:t>
      </w:r>
      <w:r w:rsidR="00946127" w:rsidRPr="00613830">
        <w:rPr>
          <w:rFonts w:ascii="Times New Roman" w:hAnsi="Times New Roman" w:cs="Times New Roman"/>
          <w:sz w:val="24"/>
          <w:szCs w:val="24"/>
        </w:rPr>
        <w:t xml:space="preserve"> held</w:t>
      </w:r>
      <w:r w:rsidR="00FC241D" w:rsidRPr="00613830">
        <w:rPr>
          <w:rFonts w:ascii="Times New Roman" w:hAnsi="Times New Roman" w:cs="Times New Roman"/>
          <w:sz w:val="24"/>
          <w:szCs w:val="24"/>
        </w:rPr>
        <w:t>,</w:t>
      </w:r>
      <w:r w:rsidR="00946127" w:rsidRPr="00613830">
        <w:rPr>
          <w:rFonts w:ascii="Times New Roman" w:hAnsi="Times New Roman" w:cs="Times New Roman"/>
          <w:sz w:val="24"/>
          <w:szCs w:val="24"/>
        </w:rPr>
        <w:t xml:space="preserve"> </w:t>
      </w:r>
      <w:r w:rsidR="00946127" w:rsidRPr="00613830">
        <w:rPr>
          <w:rFonts w:ascii="Times New Roman" w:hAnsi="Times New Roman" w:cs="Times New Roman"/>
          <w:i/>
          <w:iCs/>
          <w:sz w:val="24"/>
          <w:szCs w:val="24"/>
        </w:rPr>
        <w:t>inter alia</w:t>
      </w:r>
      <w:r w:rsidR="00FC241D" w:rsidRPr="00613830">
        <w:rPr>
          <w:rFonts w:ascii="Times New Roman" w:hAnsi="Times New Roman" w:cs="Times New Roman"/>
          <w:sz w:val="24"/>
          <w:szCs w:val="24"/>
        </w:rPr>
        <w:t>,</w:t>
      </w:r>
      <w:r w:rsidR="00946127" w:rsidRPr="00613830">
        <w:rPr>
          <w:rFonts w:ascii="Times New Roman" w:hAnsi="Times New Roman" w:cs="Times New Roman"/>
          <w:sz w:val="24"/>
          <w:szCs w:val="24"/>
        </w:rPr>
        <w:t xml:space="preserve"> that</w:t>
      </w:r>
      <w:r w:rsidR="003B2440" w:rsidRPr="00613830">
        <w:rPr>
          <w:rFonts w:ascii="Times New Roman" w:hAnsi="Times New Roman" w:cs="Times New Roman"/>
          <w:sz w:val="24"/>
          <w:szCs w:val="24"/>
        </w:rPr>
        <w:t xml:space="preserve"> the </w:t>
      </w:r>
      <w:r w:rsidR="00FC241D" w:rsidRPr="00613830">
        <w:rPr>
          <w:rFonts w:ascii="Times New Roman" w:hAnsi="Times New Roman" w:cs="Times New Roman"/>
          <w:sz w:val="24"/>
          <w:szCs w:val="24"/>
        </w:rPr>
        <w:t>third</w:t>
      </w:r>
      <w:r w:rsidR="003B2440" w:rsidRPr="00613830">
        <w:rPr>
          <w:rFonts w:ascii="Times New Roman" w:hAnsi="Times New Roman" w:cs="Times New Roman"/>
          <w:sz w:val="24"/>
          <w:szCs w:val="24"/>
        </w:rPr>
        <w:t xml:space="preserve"> respondent’s entry into the hearing room was after the committee had </w:t>
      </w:r>
      <w:r w:rsidR="00F32A92" w:rsidRPr="00613830">
        <w:rPr>
          <w:rFonts w:ascii="Times New Roman" w:hAnsi="Times New Roman" w:cs="Times New Roman"/>
          <w:sz w:val="24"/>
          <w:szCs w:val="24"/>
        </w:rPr>
        <w:t>already</w:t>
      </w:r>
      <w:r w:rsidR="003B2440" w:rsidRPr="00613830">
        <w:rPr>
          <w:rFonts w:ascii="Times New Roman" w:hAnsi="Times New Roman" w:cs="Times New Roman"/>
          <w:sz w:val="24"/>
          <w:szCs w:val="24"/>
        </w:rPr>
        <w:t xml:space="preserve"> de</w:t>
      </w:r>
      <w:r w:rsidR="00EB101F" w:rsidRPr="00613830">
        <w:rPr>
          <w:rFonts w:ascii="Times New Roman" w:hAnsi="Times New Roman" w:cs="Times New Roman"/>
          <w:sz w:val="24"/>
          <w:szCs w:val="24"/>
        </w:rPr>
        <w:t>termined</w:t>
      </w:r>
      <w:r w:rsidR="003B2440" w:rsidRPr="00613830">
        <w:rPr>
          <w:rFonts w:ascii="Times New Roman" w:hAnsi="Times New Roman" w:cs="Times New Roman"/>
          <w:sz w:val="24"/>
          <w:szCs w:val="24"/>
        </w:rPr>
        <w:t xml:space="preserve"> the matter in terms of both verdict and penalty. </w:t>
      </w:r>
      <w:r w:rsidR="00620A26">
        <w:rPr>
          <w:rFonts w:ascii="Times New Roman" w:hAnsi="Times New Roman" w:cs="Times New Roman"/>
          <w:sz w:val="24"/>
          <w:szCs w:val="24"/>
        </w:rPr>
        <w:t xml:space="preserve"> </w:t>
      </w:r>
      <w:r w:rsidR="003B2440" w:rsidRPr="00613830">
        <w:rPr>
          <w:rFonts w:ascii="Times New Roman" w:hAnsi="Times New Roman" w:cs="Times New Roman"/>
          <w:sz w:val="24"/>
          <w:szCs w:val="24"/>
        </w:rPr>
        <w:t xml:space="preserve">The entry did not influence the committee in any </w:t>
      </w:r>
      <w:r w:rsidR="00620A26">
        <w:rPr>
          <w:rFonts w:ascii="Times New Roman" w:hAnsi="Times New Roman" w:cs="Times New Roman"/>
          <w:sz w:val="24"/>
          <w:szCs w:val="24"/>
        </w:rPr>
        <w:t xml:space="preserve">way.  </w:t>
      </w:r>
      <w:r w:rsidR="003B2440" w:rsidRPr="00613830">
        <w:rPr>
          <w:rFonts w:ascii="Times New Roman" w:hAnsi="Times New Roman" w:cs="Times New Roman"/>
          <w:sz w:val="24"/>
          <w:szCs w:val="24"/>
        </w:rPr>
        <w:t>It also</w:t>
      </w:r>
      <w:r w:rsidR="00F32A92" w:rsidRPr="00613830">
        <w:rPr>
          <w:rFonts w:ascii="Times New Roman" w:hAnsi="Times New Roman" w:cs="Times New Roman"/>
          <w:sz w:val="24"/>
          <w:szCs w:val="24"/>
        </w:rPr>
        <w:t xml:space="preserve"> held</w:t>
      </w:r>
      <w:r w:rsidR="003B2440" w:rsidRPr="00613830">
        <w:rPr>
          <w:rFonts w:ascii="Times New Roman" w:hAnsi="Times New Roman" w:cs="Times New Roman"/>
          <w:sz w:val="24"/>
          <w:szCs w:val="24"/>
        </w:rPr>
        <w:t xml:space="preserve"> that given th</w:t>
      </w:r>
      <w:r w:rsidR="004D6C08" w:rsidRPr="00613830">
        <w:rPr>
          <w:rFonts w:ascii="Times New Roman" w:hAnsi="Times New Roman" w:cs="Times New Roman"/>
          <w:sz w:val="24"/>
          <w:szCs w:val="24"/>
        </w:rPr>
        <w:t>at the entry was after the committee had completed its task in arriving at the penalty to impose,</w:t>
      </w:r>
      <w:r w:rsidR="003B2440" w:rsidRPr="00613830">
        <w:rPr>
          <w:rFonts w:ascii="Times New Roman" w:hAnsi="Times New Roman" w:cs="Times New Roman"/>
          <w:sz w:val="24"/>
          <w:szCs w:val="24"/>
        </w:rPr>
        <w:t xml:space="preserve"> the applicant had not shown that such entry had prejudiced him in any way.</w:t>
      </w:r>
    </w:p>
    <w:p w14:paraId="18AF7B25" w14:textId="7DAB46CC" w:rsidR="00FC241D" w:rsidRPr="00613830" w:rsidRDefault="002A0ED3" w:rsidP="00620A26">
      <w:pPr>
        <w:spacing w:after="178"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[15] </w:t>
      </w:r>
      <w:r w:rsidR="003B2440" w:rsidRPr="00613830">
        <w:rPr>
          <w:rFonts w:ascii="Times New Roman" w:hAnsi="Times New Roman" w:cs="Times New Roman"/>
          <w:sz w:val="24"/>
          <w:szCs w:val="24"/>
        </w:rPr>
        <w:t xml:space="preserve"> </w:t>
      </w:r>
      <w:r w:rsidR="00620A26">
        <w:rPr>
          <w:rFonts w:ascii="Times New Roman" w:hAnsi="Times New Roman" w:cs="Times New Roman"/>
          <w:sz w:val="24"/>
          <w:szCs w:val="24"/>
        </w:rPr>
        <w:tab/>
      </w:r>
      <w:r w:rsidR="003B2440" w:rsidRPr="00613830">
        <w:rPr>
          <w:rFonts w:ascii="Times New Roman" w:hAnsi="Times New Roman" w:cs="Times New Roman"/>
          <w:sz w:val="24"/>
          <w:szCs w:val="24"/>
        </w:rPr>
        <w:t xml:space="preserve">As regards the </w:t>
      </w:r>
      <w:r w:rsidR="00EB101F" w:rsidRPr="00613830">
        <w:rPr>
          <w:rFonts w:ascii="Times New Roman" w:hAnsi="Times New Roman" w:cs="Times New Roman"/>
          <w:sz w:val="24"/>
          <w:szCs w:val="24"/>
        </w:rPr>
        <w:t>allegation</w:t>
      </w:r>
      <w:r w:rsidR="003B2440" w:rsidRPr="00613830">
        <w:rPr>
          <w:rFonts w:ascii="Times New Roman" w:hAnsi="Times New Roman" w:cs="Times New Roman"/>
          <w:sz w:val="24"/>
          <w:szCs w:val="24"/>
        </w:rPr>
        <w:t xml:space="preserve"> that there had been no attempt to reach </w:t>
      </w:r>
      <w:r w:rsidR="00F32A92" w:rsidRPr="00613830">
        <w:rPr>
          <w:rFonts w:ascii="Times New Roman" w:hAnsi="Times New Roman" w:cs="Times New Roman"/>
          <w:sz w:val="24"/>
          <w:szCs w:val="24"/>
        </w:rPr>
        <w:t>consensus</w:t>
      </w:r>
      <w:r w:rsidR="003B2440" w:rsidRPr="00613830">
        <w:rPr>
          <w:rFonts w:ascii="Times New Roman" w:hAnsi="Times New Roman" w:cs="Times New Roman"/>
          <w:sz w:val="24"/>
          <w:szCs w:val="24"/>
        </w:rPr>
        <w:t xml:space="preserve"> before resorting to voting the court </w:t>
      </w:r>
      <w:r w:rsidR="003B2440" w:rsidRPr="00613830">
        <w:rPr>
          <w:rFonts w:ascii="Times New Roman" w:hAnsi="Times New Roman" w:cs="Times New Roman"/>
          <w:i/>
          <w:iCs/>
          <w:sz w:val="24"/>
          <w:szCs w:val="24"/>
        </w:rPr>
        <w:t>a quo</w:t>
      </w:r>
      <w:r w:rsidR="003B2440" w:rsidRPr="00613830">
        <w:rPr>
          <w:rFonts w:ascii="Times New Roman" w:hAnsi="Times New Roman" w:cs="Times New Roman"/>
          <w:sz w:val="24"/>
          <w:szCs w:val="24"/>
        </w:rPr>
        <w:t xml:space="preserve"> held </w:t>
      </w:r>
      <w:r w:rsidR="00ED4459" w:rsidRPr="00613830">
        <w:rPr>
          <w:rFonts w:ascii="Times New Roman" w:hAnsi="Times New Roman" w:cs="Times New Roman"/>
          <w:sz w:val="24"/>
          <w:szCs w:val="24"/>
        </w:rPr>
        <w:t>that, it</w:t>
      </w:r>
      <w:r w:rsidR="003B2440" w:rsidRPr="00613830">
        <w:rPr>
          <w:rFonts w:ascii="Times New Roman" w:hAnsi="Times New Roman" w:cs="Times New Roman"/>
          <w:sz w:val="24"/>
          <w:szCs w:val="24"/>
        </w:rPr>
        <w:t xml:space="preserve"> </w:t>
      </w:r>
      <w:r w:rsidR="00F32A92" w:rsidRPr="00613830">
        <w:rPr>
          <w:rFonts w:ascii="Times New Roman" w:hAnsi="Times New Roman" w:cs="Times New Roman"/>
          <w:sz w:val="24"/>
          <w:szCs w:val="24"/>
        </w:rPr>
        <w:t>was</w:t>
      </w:r>
      <w:r w:rsidR="003B2440" w:rsidRPr="00613830">
        <w:rPr>
          <w:rFonts w:ascii="Times New Roman" w:hAnsi="Times New Roman" w:cs="Times New Roman"/>
          <w:sz w:val="24"/>
          <w:szCs w:val="24"/>
        </w:rPr>
        <w:t xml:space="preserve"> </w:t>
      </w:r>
      <w:r w:rsidR="00F32A92" w:rsidRPr="00613830">
        <w:rPr>
          <w:rFonts w:ascii="Times New Roman" w:hAnsi="Times New Roman" w:cs="Times New Roman"/>
          <w:sz w:val="24"/>
          <w:szCs w:val="24"/>
        </w:rPr>
        <w:t>improbable</w:t>
      </w:r>
      <w:r w:rsidR="003B2440" w:rsidRPr="00613830">
        <w:rPr>
          <w:rFonts w:ascii="Times New Roman" w:hAnsi="Times New Roman" w:cs="Times New Roman"/>
          <w:sz w:val="24"/>
          <w:szCs w:val="24"/>
        </w:rPr>
        <w:t xml:space="preserve"> that in the same hearing the committee </w:t>
      </w:r>
      <w:r w:rsidR="003B2440" w:rsidRPr="00613830">
        <w:rPr>
          <w:rFonts w:ascii="Times New Roman" w:hAnsi="Times New Roman" w:cs="Times New Roman"/>
          <w:sz w:val="24"/>
          <w:szCs w:val="24"/>
        </w:rPr>
        <w:lastRenderedPageBreak/>
        <w:t xml:space="preserve">could have </w:t>
      </w:r>
      <w:r w:rsidR="00276C40" w:rsidRPr="00613830">
        <w:rPr>
          <w:rFonts w:ascii="Times New Roman" w:hAnsi="Times New Roman" w:cs="Times New Roman"/>
          <w:sz w:val="24"/>
          <w:szCs w:val="24"/>
        </w:rPr>
        <w:t xml:space="preserve">explored the issue </w:t>
      </w:r>
      <w:r w:rsidR="00B40EB9" w:rsidRPr="00613830">
        <w:rPr>
          <w:rFonts w:ascii="Times New Roman" w:hAnsi="Times New Roman" w:cs="Times New Roman"/>
          <w:sz w:val="24"/>
          <w:szCs w:val="24"/>
        </w:rPr>
        <w:t>of consensus</w:t>
      </w:r>
      <w:r w:rsidR="0041656F" w:rsidRPr="00613830">
        <w:rPr>
          <w:rFonts w:ascii="Times New Roman" w:hAnsi="Times New Roman" w:cs="Times New Roman"/>
          <w:sz w:val="24"/>
          <w:szCs w:val="24"/>
        </w:rPr>
        <w:t xml:space="preserve"> in respect of the charge of absenteeism and </w:t>
      </w:r>
      <w:r w:rsidR="00276C40" w:rsidRPr="00613830">
        <w:rPr>
          <w:rFonts w:ascii="Times New Roman" w:hAnsi="Times New Roman" w:cs="Times New Roman"/>
          <w:sz w:val="24"/>
          <w:szCs w:val="24"/>
        </w:rPr>
        <w:t>refrained</w:t>
      </w:r>
      <w:r w:rsidR="0041656F" w:rsidRPr="00613830">
        <w:rPr>
          <w:rFonts w:ascii="Times New Roman" w:hAnsi="Times New Roman" w:cs="Times New Roman"/>
          <w:sz w:val="24"/>
          <w:szCs w:val="24"/>
        </w:rPr>
        <w:t xml:space="preserve"> from </w:t>
      </w:r>
      <w:r w:rsidR="00D41B12" w:rsidRPr="00613830">
        <w:rPr>
          <w:rFonts w:ascii="Times New Roman" w:hAnsi="Times New Roman" w:cs="Times New Roman"/>
          <w:sz w:val="24"/>
          <w:szCs w:val="24"/>
        </w:rPr>
        <w:t>doing the same in respect of</w:t>
      </w:r>
      <w:r w:rsidR="0041656F" w:rsidRPr="00613830">
        <w:rPr>
          <w:rFonts w:ascii="Times New Roman" w:hAnsi="Times New Roman" w:cs="Times New Roman"/>
          <w:sz w:val="24"/>
          <w:szCs w:val="24"/>
        </w:rPr>
        <w:t xml:space="preserve"> the charge of fraud. </w:t>
      </w:r>
      <w:r w:rsidR="00620A26">
        <w:rPr>
          <w:rFonts w:ascii="Times New Roman" w:hAnsi="Times New Roman" w:cs="Times New Roman"/>
          <w:sz w:val="24"/>
          <w:szCs w:val="24"/>
        </w:rPr>
        <w:t xml:space="preserve"> </w:t>
      </w:r>
      <w:r w:rsidR="0041656F" w:rsidRPr="00613830">
        <w:rPr>
          <w:rFonts w:ascii="Times New Roman" w:hAnsi="Times New Roman" w:cs="Times New Roman"/>
          <w:sz w:val="24"/>
          <w:szCs w:val="24"/>
        </w:rPr>
        <w:t xml:space="preserve">It thus found in favour of the respondents’ contention that consensus was attempted, when it failed the committee resorted to voting as is required by the code. </w:t>
      </w:r>
    </w:p>
    <w:p w14:paraId="7B4D894D" w14:textId="2EB6B181" w:rsidR="005149F9" w:rsidRPr="00613830" w:rsidRDefault="002A0ED3" w:rsidP="00620A26">
      <w:pPr>
        <w:spacing w:after="178"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[16] </w:t>
      </w:r>
      <w:r w:rsidR="00620A26">
        <w:rPr>
          <w:rFonts w:ascii="Times New Roman" w:hAnsi="Times New Roman" w:cs="Times New Roman"/>
          <w:sz w:val="24"/>
          <w:szCs w:val="24"/>
        </w:rPr>
        <w:tab/>
      </w:r>
      <w:r w:rsidR="0041656F" w:rsidRPr="00613830">
        <w:rPr>
          <w:rFonts w:ascii="Times New Roman" w:hAnsi="Times New Roman" w:cs="Times New Roman"/>
          <w:sz w:val="24"/>
          <w:szCs w:val="24"/>
        </w:rPr>
        <w:t>In respect of the assertion that the</w:t>
      </w:r>
      <w:r w:rsidRPr="00613830">
        <w:rPr>
          <w:rFonts w:ascii="Times New Roman" w:hAnsi="Times New Roman" w:cs="Times New Roman"/>
          <w:sz w:val="24"/>
          <w:szCs w:val="24"/>
        </w:rPr>
        <w:t>re</w:t>
      </w:r>
      <w:r w:rsidR="0041656F" w:rsidRPr="00613830">
        <w:rPr>
          <w:rFonts w:ascii="Times New Roman" w:hAnsi="Times New Roman" w:cs="Times New Roman"/>
          <w:sz w:val="24"/>
          <w:szCs w:val="24"/>
        </w:rPr>
        <w:t xml:space="preserve"> was a deadlock the court </w:t>
      </w:r>
      <w:r w:rsidR="0041656F" w:rsidRPr="00613830">
        <w:rPr>
          <w:rFonts w:ascii="Times New Roman" w:hAnsi="Times New Roman" w:cs="Times New Roman"/>
          <w:i/>
          <w:iCs/>
          <w:sz w:val="24"/>
          <w:szCs w:val="24"/>
        </w:rPr>
        <w:t>a quo</w:t>
      </w:r>
      <w:r w:rsidR="0041656F" w:rsidRPr="00613830">
        <w:rPr>
          <w:rFonts w:ascii="Times New Roman" w:hAnsi="Times New Roman" w:cs="Times New Roman"/>
          <w:sz w:val="24"/>
          <w:szCs w:val="24"/>
        </w:rPr>
        <w:t xml:space="preserve"> held</w:t>
      </w:r>
      <w:r w:rsidR="00FC241D" w:rsidRPr="00613830">
        <w:rPr>
          <w:rFonts w:ascii="Times New Roman" w:hAnsi="Times New Roman" w:cs="Times New Roman"/>
          <w:sz w:val="24"/>
          <w:szCs w:val="24"/>
        </w:rPr>
        <w:t>,</w:t>
      </w:r>
      <w:r w:rsidR="0041656F" w:rsidRPr="00613830">
        <w:rPr>
          <w:rFonts w:ascii="Times New Roman" w:hAnsi="Times New Roman" w:cs="Times New Roman"/>
          <w:sz w:val="24"/>
          <w:szCs w:val="24"/>
        </w:rPr>
        <w:t xml:space="preserve"> </w:t>
      </w:r>
      <w:r w:rsidR="0041656F" w:rsidRPr="00613830">
        <w:rPr>
          <w:rFonts w:ascii="Times New Roman" w:hAnsi="Times New Roman" w:cs="Times New Roman"/>
          <w:i/>
          <w:iCs/>
          <w:sz w:val="24"/>
          <w:szCs w:val="24"/>
        </w:rPr>
        <w:t>inter alia</w:t>
      </w:r>
      <w:r w:rsidR="00FC241D" w:rsidRPr="00613830">
        <w:rPr>
          <w:rFonts w:ascii="Times New Roman" w:hAnsi="Times New Roman" w:cs="Times New Roman"/>
          <w:sz w:val="24"/>
          <w:szCs w:val="24"/>
        </w:rPr>
        <w:t>,</w:t>
      </w:r>
      <w:r w:rsidR="0041656F" w:rsidRPr="00613830">
        <w:rPr>
          <w:rFonts w:ascii="Times New Roman" w:hAnsi="Times New Roman" w:cs="Times New Roman"/>
          <w:sz w:val="24"/>
          <w:szCs w:val="24"/>
        </w:rPr>
        <w:t xml:space="preserve"> that</w:t>
      </w:r>
      <w:r w:rsidR="00687F92" w:rsidRPr="00613830">
        <w:rPr>
          <w:rFonts w:ascii="Times New Roman" w:hAnsi="Times New Roman" w:cs="Times New Roman"/>
          <w:sz w:val="24"/>
          <w:szCs w:val="24"/>
        </w:rPr>
        <w:t xml:space="preserve"> </w:t>
      </w:r>
      <w:r w:rsidR="0041656F" w:rsidRPr="00613830">
        <w:rPr>
          <w:rFonts w:ascii="Times New Roman" w:hAnsi="Times New Roman" w:cs="Times New Roman"/>
          <w:sz w:val="24"/>
          <w:szCs w:val="24"/>
        </w:rPr>
        <w:t xml:space="preserve">a vote of 3 to 1 cannot be declared as a deadlock. </w:t>
      </w:r>
      <w:r w:rsidR="00620A26">
        <w:rPr>
          <w:rFonts w:ascii="Times New Roman" w:hAnsi="Times New Roman" w:cs="Times New Roman"/>
          <w:sz w:val="24"/>
          <w:szCs w:val="24"/>
        </w:rPr>
        <w:t xml:space="preserve"> </w:t>
      </w:r>
      <w:r w:rsidR="00675DA3" w:rsidRPr="00613830">
        <w:rPr>
          <w:rFonts w:ascii="Times New Roman" w:hAnsi="Times New Roman" w:cs="Times New Roman"/>
          <w:sz w:val="24"/>
          <w:szCs w:val="24"/>
        </w:rPr>
        <w:t xml:space="preserve">A deadlock implies that there are equal opposing votes and a casting vote is then </w:t>
      </w:r>
      <w:r w:rsidRPr="00613830">
        <w:rPr>
          <w:rFonts w:ascii="Times New Roman" w:hAnsi="Times New Roman" w:cs="Times New Roman"/>
          <w:sz w:val="24"/>
          <w:szCs w:val="24"/>
        </w:rPr>
        <w:t>required</w:t>
      </w:r>
      <w:r w:rsidR="00675DA3" w:rsidRPr="00613830">
        <w:rPr>
          <w:rFonts w:ascii="Times New Roman" w:hAnsi="Times New Roman" w:cs="Times New Roman"/>
          <w:sz w:val="24"/>
          <w:szCs w:val="24"/>
        </w:rPr>
        <w:t xml:space="preserve"> to break the tie. </w:t>
      </w:r>
      <w:r w:rsidR="00620A26">
        <w:rPr>
          <w:rFonts w:ascii="Times New Roman" w:hAnsi="Times New Roman" w:cs="Times New Roman"/>
          <w:sz w:val="24"/>
          <w:szCs w:val="24"/>
        </w:rPr>
        <w:t xml:space="preserve"> </w:t>
      </w:r>
      <w:r w:rsidRPr="00620A26">
        <w:rPr>
          <w:rFonts w:ascii="Times New Roman" w:hAnsi="Times New Roman" w:cs="Times New Roman"/>
          <w:i/>
          <w:sz w:val="24"/>
          <w:szCs w:val="24"/>
        </w:rPr>
        <w:t>I</w:t>
      </w:r>
      <w:r w:rsidR="00675DA3" w:rsidRPr="00620A26">
        <w:rPr>
          <w:rFonts w:ascii="Times New Roman" w:hAnsi="Times New Roman" w:cs="Times New Roman"/>
          <w:i/>
          <w:sz w:val="24"/>
          <w:szCs w:val="24"/>
        </w:rPr>
        <w:t>n</w:t>
      </w:r>
      <w:r w:rsidR="00675DA3" w:rsidRPr="00613830">
        <w:rPr>
          <w:rFonts w:ascii="Times New Roman" w:hAnsi="Times New Roman" w:cs="Times New Roman"/>
          <w:i/>
          <w:iCs/>
          <w:sz w:val="24"/>
          <w:szCs w:val="24"/>
        </w:rPr>
        <w:t xml:space="preserve"> casu</w:t>
      </w:r>
      <w:r w:rsidR="00675DA3" w:rsidRPr="00613830">
        <w:rPr>
          <w:rFonts w:ascii="Times New Roman" w:hAnsi="Times New Roman" w:cs="Times New Roman"/>
          <w:sz w:val="24"/>
          <w:szCs w:val="24"/>
        </w:rPr>
        <w:t>, a vote of 3 to 1</w:t>
      </w:r>
      <w:r w:rsidR="0041656F" w:rsidRPr="00613830">
        <w:rPr>
          <w:rFonts w:ascii="Times New Roman" w:hAnsi="Times New Roman" w:cs="Times New Roman"/>
          <w:sz w:val="24"/>
          <w:szCs w:val="24"/>
        </w:rPr>
        <w:t xml:space="preserve"> was no</w:t>
      </w:r>
      <w:r w:rsidR="00675DA3" w:rsidRPr="00613830">
        <w:rPr>
          <w:rFonts w:ascii="Times New Roman" w:hAnsi="Times New Roman" w:cs="Times New Roman"/>
          <w:sz w:val="24"/>
          <w:szCs w:val="24"/>
        </w:rPr>
        <w:t>t</w:t>
      </w:r>
      <w:r w:rsidR="0041656F" w:rsidRPr="00613830">
        <w:rPr>
          <w:rFonts w:ascii="Times New Roman" w:hAnsi="Times New Roman" w:cs="Times New Roman"/>
          <w:sz w:val="24"/>
          <w:szCs w:val="24"/>
        </w:rPr>
        <w:t xml:space="preserve"> </w:t>
      </w:r>
      <w:r w:rsidR="00EB101F" w:rsidRPr="00613830">
        <w:rPr>
          <w:rFonts w:ascii="Times New Roman" w:hAnsi="Times New Roman" w:cs="Times New Roman"/>
          <w:sz w:val="24"/>
          <w:szCs w:val="24"/>
        </w:rPr>
        <w:t xml:space="preserve">a </w:t>
      </w:r>
      <w:r w:rsidR="0041656F" w:rsidRPr="00613830">
        <w:rPr>
          <w:rFonts w:ascii="Times New Roman" w:hAnsi="Times New Roman" w:cs="Times New Roman"/>
          <w:sz w:val="24"/>
          <w:szCs w:val="24"/>
        </w:rPr>
        <w:t>deadlock that would have required the chairperson to resort to a casting vote</w:t>
      </w:r>
      <w:r w:rsidRPr="00613830">
        <w:rPr>
          <w:rFonts w:ascii="Times New Roman" w:hAnsi="Times New Roman" w:cs="Times New Roman"/>
          <w:sz w:val="24"/>
          <w:szCs w:val="24"/>
        </w:rPr>
        <w:t xml:space="preserve"> in respect of both conviction and penalty.</w:t>
      </w:r>
    </w:p>
    <w:p w14:paraId="3CFCD595" w14:textId="3A53A530" w:rsidR="00276C40" w:rsidRPr="00613830" w:rsidRDefault="0003778C" w:rsidP="00620A26">
      <w:pPr>
        <w:spacing w:after="178"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w:t>
      </w:r>
      <w:r w:rsidR="005E03F6" w:rsidRPr="00613830">
        <w:rPr>
          <w:rFonts w:ascii="Times New Roman" w:hAnsi="Times New Roman" w:cs="Times New Roman"/>
          <w:sz w:val="24"/>
          <w:szCs w:val="24"/>
        </w:rPr>
        <w:t xml:space="preserve">17] </w:t>
      </w:r>
      <w:r w:rsidR="00620A26">
        <w:rPr>
          <w:rFonts w:ascii="Times New Roman" w:hAnsi="Times New Roman" w:cs="Times New Roman"/>
          <w:sz w:val="24"/>
          <w:szCs w:val="24"/>
        </w:rPr>
        <w:tab/>
      </w:r>
      <w:r w:rsidR="005E03F6" w:rsidRPr="00613830">
        <w:rPr>
          <w:rFonts w:ascii="Times New Roman" w:hAnsi="Times New Roman" w:cs="Times New Roman"/>
          <w:sz w:val="24"/>
          <w:szCs w:val="24"/>
        </w:rPr>
        <w:t>The</w:t>
      </w:r>
      <w:r w:rsidR="005149F9" w:rsidRPr="00613830">
        <w:rPr>
          <w:rFonts w:ascii="Times New Roman" w:hAnsi="Times New Roman" w:cs="Times New Roman"/>
          <w:sz w:val="24"/>
          <w:szCs w:val="24"/>
        </w:rPr>
        <w:t xml:space="preserve"> court also reasoned that the evidence of Zake</w:t>
      </w:r>
      <w:r w:rsidR="00B40EB9" w:rsidRPr="00613830">
        <w:rPr>
          <w:rFonts w:ascii="Times New Roman" w:hAnsi="Times New Roman" w:cs="Times New Roman"/>
          <w:sz w:val="24"/>
          <w:szCs w:val="24"/>
        </w:rPr>
        <w:t>y</w:t>
      </w:r>
      <w:r w:rsidR="005149F9" w:rsidRPr="00613830">
        <w:rPr>
          <w:rFonts w:ascii="Times New Roman" w:hAnsi="Times New Roman" w:cs="Times New Roman"/>
          <w:sz w:val="24"/>
          <w:szCs w:val="24"/>
        </w:rPr>
        <w:t xml:space="preserve">o Nyoni had been disputed by the respondents and from the facts of the matter, he appeared to </w:t>
      </w:r>
      <w:r w:rsidR="00520834">
        <w:rPr>
          <w:rFonts w:ascii="Times New Roman" w:hAnsi="Times New Roman" w:cs="Times New Roman"/>
          <w:sz w:val="24"/>
          <w:szCs w:val="24"/>
        </w:rPr>
        <w:t>be an interested person</w:t>
      </w:r>
      <w:r w:rsidR="005149F9" w:rsidRPr="00613830">
        <w:rPr>
          <w:rFonts w:ascii="Times New Roman" w:hAnsi="Times New Roman" w:cs="Times New Roman"/>
          <w:sz w:val="24"/>
          <w:szCs w:val="24"/>
        </w:rPr>
        <w:t xml:space="preserve">. </w:t>
      </w:r>
      <w:r w:rsidR="00620A26">
        <w:rPr>
          <w:rFonts w:ascii="Times New Roman" w:hAnsi="Times New Roman" w:cs="Times New Roman"/>
          <w:sz w:val="24"/>
          <w:szCs w:val="24"/>
        </w:rPr>
        <w:t xml:space="preserve"> </w:t>
      </w:r>
      <w:r w:rsidR="005149F9" w:rsidRPr="00613830">
        <w:rPr>
          <w:rFonts w:ascii="Times New Roman" w:hAnsi="Times New Roman" w:cs="Times New Roman"/>
          <w:sz w:val="24"/>
          <w:szCs w:val="24"/>
        </w:rPr>
        <w:t>In that regard, the court held that the evidence of Zake</w:t>
      </w:r>
      <w:r w:rsidR="00B40EB9" w:rsidRPr="00613830">
        <w:rPr>
          <w:rFonts w:ascii="Times New Roman" w:hAnsi="Times New Roman" w:cs="Times New Roman"/>
          <w:sz w:val="24"/>
          <w:szCs w:val="24"/>
        </w:rPr>
        <w:t>y</w:t>
      </w:r>
      <w:r w:rsidR="005149F9" w:rsidRPr="00613830">
        <w:rPr>
          <w:rFonts w:ascii="Times New Roman" w:hAnsi="Times New Roman" w:cs="Times New Roman"/>
          <w:sz w:val="24"/>
          <w:szCs w:val="24"/>
        </w:rPr>
        <w:t xml:space="preserve">o Nyoni could not be held as credible as he was probably angered about losing the vote </w:t>
      </w:r>
      <w:r w:rsidR="00F50E50" w:rsidRPr="00613830">
        <w:rPr>
          <w:rFonts w:ascii="Times New Roman" w:hAnsi="Times New Roman" w:cs="Times New Roman"/>
          <w:sz w:val="24"/>
          <w:szCs w:val="24"/>
        </w:rPr>
        <w:t>on the issue of verdict, though he later voted with the majority on the penalty to impose</w:t>
      </w:r>
      <w:r w:rsidR="005150AE">
        <w:rPr>
          <w:rFonts w:ascii="Times New Roman" w:hAnsi="Times New Roman" w:cs="Times New Roman"/>
          <w:sz w:val="24"/>
          <w:szCs w:val="24"/>
        </w:rPr>
        <w:t>;</w:t>
      </w:r>
      <w:r w:rsidR="00F50E50" w:rsidRPr="00613830">
        <w:rPr>
          <w:rFonts w:ascii="Times New Roman" w:hAnsi="Times New Roman" w:cs="Times New Roman"/>
          <w:sz w:val="24"/>
          <w:szCs w:val="24"/>
        </w:rPr>
        <w:t xml:space="preserve"> this is per his own version of the voting pattern</w:t>
      </w:r>
      <w:r w:rsidR="005149F9" w:rsidRPr="00613830">
        <w:rPr>
          <w:rFonts w:ascii="Times New Roman" w:hAnsi="Times New Roman" w:cs="Times New Roman"/>
          <w:sz w:val="24"/>
          <w:szCs w:val="24"/>
        </w:rPr>
        <w:t>.</w:t>
      </w:r>
    </w:p>
    <w:p w14:paraId="5728F671" w14:textId="414602B3" w:rsidR="00F50E50" w:rsidRPr="00613830" w:rsidRDefault="0003778C" w:rsidP="00620A26">
      <w:pPr>
        <w:spacing w:after="178"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[18] </w:t>
      </w:r>
      <w:r w:rsidR="004D6C08" w:rsidRPr="00613830">
        <w:rPr>
          <w:rFonts w:ascii="Times New Roman" w:hAnsi="Times New Roman" w:cs="Times New Roman"/>
          <w:sz w:val="24"/>
          <w:szCs w:val="24"/>
        </w:rPr>
        <w:t xml:space="preserve">The court </w:t>
      </w:r>
      <w:r w:rsidR="004D6C08" w:rsidRPr="00613830">
        <w:rPr>
          <w:rFonts w:ascii="Times New Roman" w:hAnsi="Times New Roman" w:cs="Times New Roman"/>
          <w:i/>
          <w:iCs/>
          <w:sz w:val="24"/>
          <w:szCs w:val="24"/>
        </w:rPr>
        <w:t>a quo</w:t>
      </w:r>
      <w:r w:rsidR="004D6C08" w:rsidRPr="00613830">
        <w:rPr>
          <w:rFonts w:ascii="Times New Roman" w:hAnsi="Times New Roman" w:cs="Times New Roman"/>
          <w:sz w:val="24"/>
          <w:szCs w:val="24"/>
        </w:rPr>
        <w:t xml:space="preserve"> thus </w:t>
      </w:r>
      <w:r w:rsidR="00276C40" w:rsidRPr="00613830">
        <w:rPr>
          <w:rFonts w:ascii="Times New Roman" w:hAnsi="Times New Roman" w:cs="Times New Roman"/>
          <w:sz w:val="24"/>
          <w:szCs w:val="24"/>
        </w:rPr>
        <w:t>concluded</w:t>
      </w:r>
      <w:r w:rsidR="004D6C08" w:rsidRPr="00613830">
        <w:rPr>
          <w:rFonts w:ascii="Times New Roman" w:hAnsi="Times New Roman" w:cs="Times New Roman"/>
          <w:sz w:val="24"/>
          <w:szCs w:val="24"/>
        </w:rPr>
        <w:t xml:space="preserve"> that no gross irregularity </w:t>
      </w:r>
      <w:r w:rsidR="007060A1" w:rsidRPr="00613830">
        <w:rPr>
          <w:rFonts w:ascii="Times New Roman" w:hAnsi="Times New Roman" w:cs="Times New Roman"/>
          <w:sz w:val="24"/>
          <w:szCs w:val="24"/>
        </w:rPr>
        <w:t>was established to warrant interference</w:t>
      </w:r>
      <w:r w:rsidR="004D6C08" w:rsidRPr="00613830">
        <w:rPr>
          <w:rFonts w:ascii="Times New Roman" w:hAnsi="Times New Roman" w:cs="Times New Roman"/>
          <w:sz w:val="24"/>
          <w:szCs w:val="24"/>
        </w:rPr>
        <w:t xml:space="preserve"> with the disciplinary </w:t>
      </w:r>
      <w:r w:rsidR="00ED4459" w:rsidRPr="00613830">
        <w:rPr>
          <w:rFonts w:ascii="Times New Roman" w:hAnsi="Times New Roman" w:cs="Times New Roman"/>
          <w:sz w:val="24"/>
          <w:szCs w:val="24"/>
        </w:rPr>
        <w:t>hearing</w:t>
      </w:r>
      <w:r w:rsidR="004D6C08" w:rsidRPr="00613830">
        <w:rPr>
          <w:rFonts w:ascii="Times New Roman" w:hAnsi="Times New Roman" w:cs="Times New Roman"/>
          <w:sz w:val="24"/>
          <w:szCs w:val="24"/>
        </w:rPr>
        <w:t xml:space="preserve"> proceedings.</w:t>
      </w:r>
      <w:r w:rsidR="00620A26">
        <w:rPr>
          <w:rFonts w:ascii="Times New Roman" w:hAnsi="Times New Roman" w:cs="Times New Roman"/>
          <w:sz w:val="24"/>
          <w:szCs w:val="24"/>
        </w:rPr>
        <w:t xml:space="preserve">  </w:t>
      </w:r>
      <w:r w:rsidR="00EB101F" w:rsidRPr="00613830">
        <w:rPr>
          <w:rFonts w:ascii="Times New Roman" w:hAnsi="Times New Roman" w:cs="Times New Roman"/>
          <w:sz w:val="24"/>
          <w:szCs w:val="24"/>
        </w:rPr>
        <w:t>T</w:t>
      </w:r>
      <w:r w:rsidR="00F50E50" w:rsidRPr="00613830">
        <w:rPr>
          <w:rFonts w:ascii="Times New Roman" w:hAnsi="Times New Roman" w:cs="Times New Roman"/>
          <w:sz w:val="24"/>
          <w:szCs w:val="24"/>
        </w:rPr>
        <w:t>he application for review was therefore dismissed.</w:t>
      </w:r>
    </w:p>
    <w:p w14:paraId="3D94D2E8" w14:textId="4A15E327" w:rsidR="00195230" w:rsidRPr="00613830" w:rsidRDefault="0003778C" w:rsidP="005248F2">
      <w:pPr>
        <w:spacing w:after="0"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[19] </w:t>
      </w:r>
      <w:r w:rsidR="00620A26">
        <w:rPr>
          <w:rFonts w:ascii="Times New Roman" w:hAnsi="Times New Roman" w:cs="Times New Roman"/>
          <w:sz w:val="24"/>
          <w:szCs w:val="24"/>
        </w:rPr>
        <w:tab/>
      </w:r>
      <w:r w:rsidR="003E0B96" w:rsidRPr="00613830">
        <w:rPr>
          <w:rFonts w:ascii="Times New Roman" w:hAnsi="Times New Roman" w:cs="Times New Roman"/>
          <w:sz w:val="24"/>
          <w:szCs w:val="24"/>
        </w:rPr>
        <w:t>Aggrieved by th</w:t>
      </w:r>
      <w:r w:rsidR="005D63C3" w:rsidRPr="00613830">
        <w:rPr>
          <w:rFonts w:ascii="Times New Roman" w:hAnsi="Times New Roman" w:cs="Times New Roman"/>
          <w:sz w:val="24"/>
          <w:szCs w:val="24"/>
        </w:rPr>
        <w:t xml:space="preserve">e </w:t>
      </w:r>
      <w:r w:rsidR="003E0B96" w:rsidRPr="00613830">
        <w:rPr>
          <w:rFonts w:ascii="Times New Roman" w:hAnsi="Times New Roman" w:cs="Times New Roman"/>
          <w:sz w:val="24"/>
          <w:szCs w:val="24"/>
        </w:rPr>
        <w:t xml:space="preserve">decision, the applicant </w:t>
      </w:r>
      <w:r w:rsidR="000043AF" w:rsidRPr="00613830">
        <w:rPr>
          <w:rFonts w:ascii="Times New Roman" w:hAnsi="Times New Roman" w:cs="Times New Roman"/>
          <w:sz w:val="24"/>
          <w:szCs w:val="24"/>
        </w:rPr>
        <w:t>applied</w:t>
      </w:r>
      <w:r w:rsidR="003E0B96" w:rsidRPr="00613830">
        <w:rPr>
          <w:rFonts w:ascii="Times New Roman" w:hAnsi="Times New Roman" w:cs="Times New Roman"/>
          <w:sz w:val="24"/>
          <w:szCs w:val="24"/>
        </w:rPr>
        <w:t xml:space="preserve"> for leave to appeal</w:t>
      </w:r>
      <w:r w:rsidR="000043AF" w:rsidRPr="00613830">
        <w:rPr>
          <w:rFonts w:ascii="Times New Roman" w:hAnsi="Times New Roman" w:cs="Times New Roman"/>
          <w:sz w:val="24"/>
          <w:szCs w:val="24"/>
        </w:rPr>
        <w:t xml:space="preserve"> to the </w:t>
      </w:r>
      <w:r w:rsidR="00FC241D" w:rsidRPr="00613830">
        <w:rPr>
          <w:rFonts w:ascii="Times New Roman" w:hAnsi="Times New Roman" w:cs="Times New Roman"/>
          <w:sz w:val="24"/>
          <w:szCs w:val="24"/>
        </w:rPr>
        <w:t>S</w:t>
      </w:r>
      <w:r w:rsidR="000043AF" w:rsidRPr="00613830">
        <w:rPr>
          <w:rFonts w:ascii="Times New Roman" w:hAnsi="Times New Roman" w:cs="Times New Roman"/>
          <w:sz w:val="24"/>
          <w:szCs w:val="24"/>
        </w:rPr>
        <w:t xml:space="preserve">upreme </w:t>
      </w:r>
      <w:r w:rsidR="00FC241D" w:rsidRPr="00613830">
        <w:rPr>
          <w:rFonts w:ascii="Times New Roman" w:hAnsi="Times New Roman" w:cs="Times New Roman"/>
          <w:sz w:val="24"/>
          <w:szCs w:val="24"/>
        </w:rPr>
        <w:t>C</w:t>
      </w:r>
      <w:r w:rsidR="000043AF" w:rsidRPr="00613830">
        <w:rPr>
          <w:rFonts w:ascii="Times New Roman" w:hAnsi="Times New Roman" w:cs="Times New Roman"/>
          <w:sz w:val="24"/>
          <w:szCs w:val="24"/>
        </w:rPr>
        <w:t>ourt</w:t>
      </w:r>
      <w:r w:rsidR="003E0B96" w:rsidRPr="00613830">
        <w:rPr>
          <w:rFonts w:ascii="Times New Roman" w:hAnsi="Times New Roman" w:cs="Times New Roman"/>
          <w:sz w:val="24"/>
          <w:szCs w:val="24"/>
        </w:rPr>
        <w:t xml:space="preserve"> in the court </w:t>
      </w:r>
      <w:r w:rsidR="003E0B96" w:rsidRPr="00613830">
        <w:rPr>
          <w:rFonts w:ascii="Times New Roman" w:hAnsi="Times New Roman" w:cs="Times New Roman"/>
          <w:i/>
          <w:sz w:val="24"/>
          <w:szCs w:val="24"/>
        </w:rPr>
        <w:t>a quo</w:t>
      </w:r>
      <w:r w:rsidR="00620A26">
        <w:rPr>
          <w:rFonts w:ascii="Times New Roman" w:hAnsi="Times New Roman" w:cs="Times New Roman"/>
          <w:sz w:val="24"/>
          <w:szCs w:val="24"/>
        </w:rPr>
        <w:t xml:space="preserve">.  </w:t>
      </w:r>
      <w:r w:rsidR="003E0B96" w:rsidRPr="00613830">
        <w:rPr>
          <w:rFonts w:ascii="Times New Roman" w:hAnsi="Times New Roman" w:cs="Times New Roman"/>
          <w:sz w:val="24"/>
          <w:szCs w:val="24"/>
        </w:rPr>
        <w:t>The application was dismissed</w:t>
      </w:r>
      <w:r w:rsidR="005D63C3" w:rsidRPr="00613830">
        <w:rPr>
          <w:rFonts w:ascii="Times New Roman" w:hAnsi="Times New Roman" w:cs="Times New Roman"/>
          <w:sz w:val="24"/>
          <w:szCs w:val="24"/>
        </w:rPr>
        <w:t xml:space="preserve"> and this</w:t>
      </w:r>
      <w:r w:rsidR="003E0B96" w:rsidRPr="00613830">
        <w:rPr>
          <w:rFonts w:ascii="Times New Roman" w:hAnsi="Times New Roman" w:cs="Times New Roman"/>
          <w:sz w:val="24"/>
          <w:szCs w:val="24"/>
        </w:rPr>
        <w:t xml:space="preserve"> prompted the applicant to file an application for leave to appeal with this Court on 26 June 2025</w:t>
      </w:r>
      <w:r w:rsidR="00025C19" w:rsidRPr="00613830">
        <w:rPr>
          <w:rFonts w:ascii="Times New Roman" w:hAnsi="Times New Roman" w:cs="Times New Roman"/>
          <w:sz w:val="24"/>
          <w:szCs w:val="24"/>
        </w:rPr>
        <w:t xml:space="preserve"> in terms of s 92</w:t>
      </w:r>
      <w:r w:rsidR="00B40EB9" w:rsidRPr="00613830">
        <w:rPr>
          <w:rFonts w:ascii="Times New Roman" w:hAnsi="Times New Roman" w:cs="Times New Roman"/>
          <w:sz w:val="24"/>
          <w:szCs w:val="24"/>
        </w:rPr>
        <w:t>F (</w:t>
      </w:r>
      <w:r w:rsidR="007B4430" w:rsidRPr="00613830">
        <w:rPr>
          <w:rFonts w:ascii="Times New Roman" w:hAnsi="Times New Roman" w:cs="Times New Roman"/>
          <w:sz w:val="24"/>
          <w:szCs w:val="24"/>
        </w:rPr>
        <w:t>3) of the Labour Act</w:t>
      </w:r>
      <w:r w:rsidR="009C10DB" w:rsidRPr="00613830">
        <w:rPr>
          <w:rFonts w:ascii="Times New Roman" w:hAnsi="Times New Roman" w:cs="Times New Roman"/>
          <w:sz w:val="24"/>
          <w:szCs w:val="24"/>
        </w:rPr>
        <w:t>.</w:t>
      </w:r>
      <w:r w:rsidR="005248F2">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The </w:t>
      </w:r>
      <w:r w:rsidR="00025C19" w:rsidRPr="00613830">
        <w:rPr>
          <w:rFonts w:ascii="Times New Roman" w:hAnsi="Times New Roman" w:cs="Times New Roman"/>
          <w:sz w:val="24"/>
          <w:szCs w:val="24"/>
        </w:rPr>
        <w:t xml:space="preserve">initial </w:t>
      </w:r>
      <w:r w:rsidR="003E0B96" w:rsidRPr="00613830">
        <w:rPr>
          <w:rFonts w:ascii="Times New Roman" w:hAnsi="Times New Roman" w:cs="Times New Roman"/>
          <w:sz w:val="24"/>
          <w:szCs w:val="24"/>
        </w:rPr>
        <w:t xml:space="preserve">application was, however, struck off the roll for the reason that the applicant </w:t>
      </w:r>
      <w:r w:rsidR="005A31EB" w:rsidRPr="00613830">
        <w:rPr>
          <w:rFonts w:ascii="Times New Roman" w:hAnsi="Times New Roman" w:cs="Times New Roman"/>
          <w:sz w:val="24"/>
          <w:szCs w:val="24"/>
        </w:rPr>
        <w:t>had</w:t>
      </w:r>
      <w:r w:rsidR="003E0B96" w:rsidRPr="00613830">
        <w:rPr>
          <w:rFonts w:ascii="Times New Roman" w:hAnsi="Times New Roman" w:cs="Times New Roman"/>
          <w:sz w:val="24"/>
          <w:szCs w:val="24"/>
        </w:rPr>
        <w:t xml:space="preserve"> not attach</w:t>
      </w:r>
      <w:r w:rsidR="005A31EB" w:rsidRPr="00613830">
        <w:rPr>
          <w:rFonts w:ascii="Times New Roman" w:hAnsi="Times New Roman" w:cs="Times New Roman"/>
          <w:sz w:val="24"/>
          <w:szCs w:val="24"/>
        </w:rPr>
        <w:t>ed</w:t>
      </w:r>
      <w:r w:rsidR="003E0B96" w:rsidRPr="00613830">
        <w:rPr>
          <w:rFonts w:ascii="Times New Roman" w:hAnsi="Times New Roman" w:cs="Times New Roman"/>
          <w:sz w:val="24"/>
          <w:szCs w:val="24"/>
        </w:rPr>
        <w:t xml:space="preserve"> the reasons for the judgment.</w:t>
      </w:r>
    </w:p>
    <w:p w14:paraId="3397A558" w14:textId="6B4E7DC3" w:rsidR="002943E6" w:rsidRPr="005248F2" w:rsidRDefault="005248F2" w:rsidP="00125B8F">
      <w:pPr>
        <w:spacing w:after="0" w:line="480" w:lineRule="auto"/>
        <w:ind w:left="14" w:right="120"/>
        <w:jc w:val="both"/>
        <w:rPr>
          <w:rFonts w:ascii="Times New Roman" w:hAnsi="Times New Roman" w:cs="Times New Roman"/>
          <w:b/>
          <w:bCs/>
          <w:sz w:val="24"/>
          <w:szCs w:val="24"/>
          <w:u w:val="single"/>
          <w:vertAlign w:val="superscript"/>
        </w:rPr>
      </w:pPr>
      <w:r w:rsidRPr="005248F2">
        <w:rPr>
          <w:rFonts w:ascii="Times New Roman" w:hAnsi="Times New Roman" w:cs="Times New Roman"/>
          <w:b/>
          <w:bCs/>
          <w:sz w:val="24"/>
          <w:szCs w:val="24"/>
          <w:u w:val="single"/>
        </w:rPr>
        <w:lastRenderedPageBreak/>
        <w:t>PROCEEDINGS BEFORE THIS COURT</w:t>
      </w:r>
    </w:p>
    <w:p w14:paraId="5C3D7995" w14:textId="0AB80F0B" w:rsidR="00141CBB" w:rsidRPr="00613830" w:rsidRDefault="0003778C" w:rsidP="005248F2">
      <w:pPr>
        <w:spacing w:after="0"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[20</w:t>
      </w:r>
      <w:r w:rsidR="005E03F6" w:rsidRPr="00613830">
        <w:rPr>
          <w:rFonts w:ascii="Times New Roman" w:hAnsi="Times New Roman" w:cs="Times New Roman"/>
          <w:sz w:val="24"/>
          <w:szCs w:val="24"/>
        </w:rPr>
        <w:t xml:space="preserve">] </w:t>
      </w:r>
      <w:r w:rsidR="005248F2">
        <w:rPr>
          <w:rFonts w:ascii="Times New Roman" w:hAnsi="Times New Roman" w:cs="Times New Roman"/>
          <w:sz w:val="24"/>
          <w:szCs w:val="24"/>
        </w:rPr>
        <w:tab/>
      </w:r>
      <w:r w:rsidR="005E03F6" w:rsidRPr="00613830">
        <w:rPr>
          <w:rFonts w:ascii="Times New Roman" w:hAnsi="Times New Roman" w:cs="Times New Roman"/>
          <w:sz w:val="24"/>
          <w:szCs w:val="24"/>
        </w:rPr>
        <w:t>It</w:t>
      </w:r>
      <w:r w:rsidR="003E0B96" w:rsidRPr="00613830">
        <w:rPr>
          <w:rFonts w:ascii="Times New Roman" w:hAnsi="Times New Roman" w:cs="Times New Roman"/>
          <w:sz w:val="24"/>
          <w:szCs w:val="24"/>
        </w:rPr>
        <w:t xml:space="preserve"> is against th</w:t>
      </w:r>
      <w:r w:rsidR="002943E6" w:rsidRPr="00613830">
        <w:rPr>
          <w:rFonts w:ascii="Times New Roman" w:hAnsi="Times New Roman" w:cs="Times New Roman"/>
          <w:sz w:val="24"/>
          <w:szCs w:val="24"/>
        </w:rPr>
        <w:t>e above</w:t>
      </w:r>
      <w:r w:rsidR="003E0B96" w:rsidRPr="00613830">
        <w:rPr>
          <w:rFonts w:ascii="Times New Roman" w:hAnsi="Times New Roman" w:cs="Times New Roman"/>
          <w:sz w:val="24"/>
          <w:szCs w:val="24"/>
        </w:rPr>
        <w:t xml:space="preserve"> background </w:t>
      </w:r>
      <w:r w:rsidR="000043AF" w:rsidRPr="00613830">
        <w:rPr>
          <w:rFonts w:ascii="Times New Roman" w:hAnsi="Times New Roman" w:cs="Times New Roman"/>
          <w:sz w:val="24"/>
          <w:szCs w:val="24"/>
        </w:rPr>
        <w:t xml:space="preserve">that </w:t>
      </w:r>
      <w:r w:rsidR="003E0B96" w:rsidRPr="00613830">
        <w:rPr>
          <w:rFonts w:ascii="Times New Roman" w:hAnsi="Times New Roman" w:cs="Times New Roman"/>
          <w:sz w:val="24"/>
          <w:szCs w:val="24"/>
        </w:rPr>
        <w:t xml:space="preserve">the </w:t>
      </w:r>
      <w:r w:rsidR="00ED4459" w:rsidRPr="00613830">
        <w:rPr>
          <w:rFonts w:ascii="Times New Roman" w:hAnsi="Times New Roman" w:cs="Times New Roman"/>
          <w:sz w:val="24"/>
          <w:szCs w:val="24"/>
        </w:rPr>
        <w:t>applicant filed</w:t>
      </w:r>
      <w:r w:rsidR="003E0B96" w:rsidRPr="00613830">
        <w:rPr>
          <w:rFonts w:ascii="Times New Roman" w:hAnsi="Times New Roman" w:cs="Times New Roman"/>
          <w:sz w:val="24"/>
          <w:szCs w:val="24"/>
        </w:rPr>
        <w:t xml:space="preserve"> the </w:t>
      </w:r>
      <w:r w:rsidR="005B71F3" w:rsidRPr="00613830">
        <w:rPr>
          <w:rFonts w:ascii="Times New Roman" w:hAnsi="Times New Roman" w:cs="Times New Roman"/>
          <w:sz w:val="24"/>
          <w:szCs w:val="24"/>
        </w:rPr>
        <w:t>present</w:t>
      </w:r>
      <w:r w:rsidR="003E0B96" w:rsidRPr="00613830">
        <w:rPr>
          <w:rFonts w:ascii="Times New Roman" w:hAnsi="Times New Roman" w:cs="Times New Roman"/>
          <w:sz w:val="24"/>
          <w:szCs w:val="24"/>
        </w:rPr>
        <w:t xml:space="preserve"> application</w:t>
      </w:r>
      <w:r w:rsidR="00FC241D" w:rsidRPr="00613830">
        <w:rPr>
          <w:rFonts w:ascii="Times New Roman" w:hAnsi="Times New Roman" w:cs="Times New Roman"/>
          <w:sz w:val="24"/>
          <w:szCs w:val="24"/>
        </w:rPr>
        <w:t xml:space="preserve"> </w:t>
      </w:r>
      <w:r w:rsidR="00E9345D" w:rsidRPr="00613830">
        <w:rPr>
          <w:rFonts w:ascii="Times New Roman" w:hAnsi="Times New Roman" w:cs="Times New Roman"/>
          <w:sz w:val="24"/>
          <w:szCs w:val="24"/>
        </w:rPr>
        <w:t>after securing</w:t>
      </w:r>
      <w:r w:rsidR="005A31EB" w:rsidRPr="00613830">
        <w:rPr>
          <w:rFonts w:ascii="Times New Roman" w:hAnsi="Times New Roman" w:cs="Times New Roman"/>
          <w:sz w:val="24"/>
          <w:szCs w:val="24"/>
        </w:rPr>
        <w:t xml:space="preserve"> the reasons for judgment.</w:t>
      </w:r>
      <w:r w:rsidR="00B96EA8">
        <w:rPr>
          <w:rFonts w:ascii="Times New Roman" w:hAnsi="Times New Roman" w:cs="Times New Roman"/>
          <w:sz w:val="24"/>
          <w:szCs w:val="24"/>
        </w:rPr>
        <w:t xml:space="preserve">  </w:t>
      </w:r>
      <w:r w:rsidR="00E9345D" w:rsidRPr="00613830">
        <w:rPr>
          <w:rFonts w:ascii="Times New Roman" w:hAnsi="Times New Roman" w:cs="Times New Roman"/>
          <w:sz w:val="24"/>
          <w:szCs w:val="24"/>
        </w:rPr>
        <w:t>The applicant herein</w:t>
      </w:r>
      <w:r w:rsidR="00F75A77" w:rsidRPr="00613830">
        <w:rPr>
          <w:rFonts w:ascii="Times New Roman" w:hAnsi="Times New Roman" w:cs="Times New Roman"/>
          <w:sz w:val="24"/>
          <w:szCs w:val="24"/>
        </w:rPr>
        <w:t xml:space="preserve"> seeks an order that:</w:t>
      </w:r>
      <w:r w:rsidR="003E0B96" w:rsidRPr="00613830">
        <w:rPr>
          <w:rFonts w:ascii="Times New Roman" w:hAnsi="Times New Roman" w:cs="Times New Roman"/>
          <w:sz w:val="24"/>
          <w:szCs w:val="24"/>
        </w:rPr>
        <w:t xml:space="preserve"> </w:t>
      </w:r>
    </w:p>
    <w:p w14:paraId="3D6E3A6C" w14:textId="77777777" w:rsidR="00141CBB" w:rsidRPr="00613830" w:rsidRDefault="003E0B96" w:rsidP="00A4395F">
      <w:pPr>
        <w:numPr>
          <w:ilvl w:val="0"/>
          <w:numId w:val="1"/>
        </w:numPr>
        <w:spacing w:line="240" w:lineRule="auto"/>
        <w:ind w:left="1418" w:right="120" w:hanging="284"/>
        <w:jc w:val="both"/>
        <w:rPr>
          <w:rFonts w:ascii="Times New Roman" w:hAnsi="Times New Roman" w:cs="Times New Roman"/>
          <w:sz w:val="24"/>
          <w:szCs w:val="24"/>
        </w:rPr>
      </w:pPr>
      <w:r w:rsidRPr="00613830">
        <w:rPr>
          <w:rFonts w:ascii="Times New Roman" w:hAnsi="Times New Roman" w:cs="Times New Roman"/>
          <w:sz w:val="24"/>
          <w:szCs w:val="24"/>
        </w:rPr>
        <w:t xml:space="preserve">The application for condonation for failure to timeously file and serve the application for leave to appeal be and is hereby granted. </w:t>
      </w:r>
    </w:p>
    <w:p w14:paraId="48C40D49" w14:textId="77777777" w:rsidR="00141CBB" w:rsidRPr="00613830" w:rsidRDefault="003E0B96" w:rsidP="00A4395F">
      <w:pPr>
        <w:numPr>
          <w:ilvl w:val="0"/>
          <w:numId w:val="1"/>
        </w:numPr>
        <w:spacing w:line="240" w:lineRule="auto"/>
        <w:ind w:left="1418" w:right="120" w:hanging="284"/>
        <w:jc w:val="both"/>
        <w:rPr>
          <w:rFonts w:ascii="Times New Roman" w:hAnsi="Times New Roman" w:cs="Times New Roman"/>
          <w:sz w:val="24"/>
          <w:szCs w:val="24"/>
        </w:rPr>
      </w:pPr>
      <w:r w:rsidRPr="00613830">
        <w:rPr>
          <w:rFonts w:ascii="Times New Roman" w:hAnsi="Times New Roman" w:cs="Times New Roman"/>
          <w:sz w:val="24"/>
          <w:szCs w:val="24"/>
        </w:rPr>
        <w:t xml:space="preserve">The application for extension of time within which to file and serve the application for leave to appeal be and is hereby granted. </w:t>
      </w:r>
    </w:p>
    <w:p w14:paraId="243E915F" w14:textId="2AB90110" w:rsidR="00141CBB" w:rsidRPr="00613830" w:rsidRDefault="003E0B96" w:rsidP="00A4395F">
      <w:pPr>
        <w:numPr>
          <w:ilvl w:val="0"/>
          <w:numId w:val="1"/>
        </w:numPr>
        <w:spacing w:line="240" w:lineRule="auto"/>
        <w:ind w:left="1418" w:right="120" w:hanging="284"/>
        <w:jc w:val="both"/>
        <w:rPr>
          <w:rFonts w:ascii="Times New Roman" w:hAnsi="Times New Roman" w:cs="Times New Roman"/>
          <w:sz w:val="24"/>
          <w:szCs w:val="24"/>
        </w:rPr>
      </w:pPr>
      <w:r w:rsidRPr="00613830">
        <w:rPr>
          <w:rFonts w:ascii="Times New Roman" w:hAnsi="Times New Roman" w:cs="Times New Roman"/>
          <w:sz w:val="24"/>
          <w:szCs w:val="24"/>
        </w:rPr>
        <w:t xml:space="preserve">The application for leave to appeal the decision of the labour Court under </w:t>
      </w:r>
      <w:r w:rsidR="00B96EA8">
        <w:t xml:space="preserve">                       </w:t>
      </w:r>
      <w:r w:rsidRPr="00613830">
        <w:rPr>
          <w:rFonts w:ascii="Times New Roman" w:hAnsi="Times New Roman" w:cs="Times New Roman"/>
          <w:sz w:val="24"/>
          <w:szCs w:val="24"/>
        </w:rPr>
        <w:t xml:space="preserve">LCB 187/24 dated 28 February 2025 be and is hereby granted </w:t>
      </w:r>
    </w:p>
    <w:p w14:paraId="0F5BB9EA" w14:textId="0E6279E2" w:rsidR="00141CBB" w:rsidRPr="00613830" w:rsidRDefault="00F75A77" w:rsidP="00A4395F">
      <w:pPr>
        <w:numPr>
          <w:ilvl w:val="0"/>
          <w:numId w:val="1"/>
        </w:numPr>
        <w:spacing w:line="240" w:lineRule="auto"/>
        <w:ind w:left="1418" w:right="120" w:hanging="284"/>
        <w:jc w:val="both"/>
        <w:rPr>
          <w:rFonts w:ascii="Times New Roman" w:hAnsi="Times New Roman" w:cs="Times New Roman"/>
          <w:sz w:val="24"/>
          <w:szCs w:val="24"/>
        </w:rPr>
      </w:pPr>
      <w:r w:rsidRPr="00613830">
        <w:rPr>
          <w:rFonts w:ascii="Times New Roman" w:hAnsi="Times New Roman" w:cs="Times New Roman"/>
          <w:sz w:val="24"/>
          <w:szCs w:val="24"/>
        </w:rPr>
        <w:t xml:space="preserve">The </w:t>
      </w:r>
      <w:r w:rsidR="00B96EA8">
        <w:rPr>
          <w:rFonts w:ascii="Times New Roman" w:hAnsi="Times New Roman" w:cs="Times New Roman"/>
          <w:sz w:val="24"/>
          <w:szCs w:val="24"/>
        </w:rPr>
        <w:t>a</w:t>
      </w:r>
      <w:r w:rsidR="003E0B96" w:rsidRPr="00613830">
        <w:rPr>
          <w:rFonts w:ascii="Times New Roman" w:hAnsi="Times New Roman" w:cs="Times New Roman"/>
          <w:sz w:val="24"/>
          <w:szCs w:val="24"/>
        </w:rPr>
        <w:t>pplica</w:t>
      </w:r>
      <w:r w:rsidRPr="00613830">
        <w:rPr>
          <w:rFonts w:ascii="Times New Roman" w:hAnsi="Times New Roman" w:cs="Times New Roman"/>
          <w:sz w:val="24"/>
          <w:szCs w:val="24"/>
        </w:rPr>
        <w:t>nt be and is</w:t>
      </w:r>
      <w:r w:rsidR="003E0B96"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hereby </w:t>
      </w:r>
      <w:r w:rsidR="003E0B96" w:rsidRPr="00613830">
        <w:rPr>
          <w:rFonts w:ascii="Times New Roman" w:hAnsi="Times New Roman" w:cs="Times New Roman"/>
          <w:sz w:val="24"/>
          <w:szCs w:val="24"/>
        </w:rPr>
        <w:t xml:space="preserve">directed to lodge his notice of appeal with the Registrar of the Supreme Court within 10 days of this order </w:t>
      </w:r>
    </w:p>
    <w:p w14:paraId="4CF7F5A9" w14:textId="351FEEAA" w:rsidR="00141CBB" w:rsidRPr="00613830" w:rsidRDefault="003E0B96" w:rsidP="00B96EA8">
      <w:pPr>
        <w:numPr>
          <w:ilvl w:val="0"/>
          <w:numId w:val="1"/>
        </w:numPr>
        <w:spacing w:line="480" w:lineRule="auto"/>
        <w:ind w:left="1418" w:right="120" w:hanging="284"/>
        <w:jc w:val="both"/>
        <w:rPr>
          <w:rFonts w:ascii="Times New Roman" w:hAnsi="Times New Roman" w:cs="Times New Roman"/>
          <w:sz w:val="24"/>
          <w:szCs w:val="24"/>
        </w:rPr>
      </w:pPr>
      <w:r w:rsidRPr="00613830">
        <w:rPr>
          <w:rFonts w:ascii="Times New Roman" w:hAnsi="Times New Roman" w:cs="Times New Roman"/>
          <w:sz w:val="24"/>
          <w:szCs w:val="24"/>
        </w:rPr>
        <w:t>Costs be in the cause.</w:t>
      </w:r>
    </w:p>
    <w:p w14:paraId="42F91536" w14:textId="0D2E4792" w:rsidR="00687F92" w:rsidRPr="00613830" w:rsidRDefault="00687F92" w:rsidP="00B96EA8">
      <w:pPr>
        <w:spacing w:after="0" w:line="240" w:lineRule="auto"/>
        <w:ind w:right="120"/>
        <w:jc w:val="both"/>
        <w:rPr>
          <w:rFonts w:ascii="Times New Roman" w:hAnsi="Times New Roman" w:cs="Times New Roman"/>
          <w:sz w:val="24"/>
          <w:szCs w:val="24"/>
        </w:rPr>
      </w:pPr>
    </w:p>
    <w:p w14:paraId="48E9B8D5" w14:textId="4B4A6FAA" w:rsidR="00742C24" w:rsidRPr="00613830" w:rsidRDefault="005B71F3" w:rsidP="00B96EA8">
      <w:pPr>
        <w:spacing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[21] </w:t>
      </w:r>
      <w:r w:rsidR="00B96EA8">
        <w:rPr>
          <w:rFonts w:ascii="Times New Roman" w:hAnsi="Times New Roman" w:cs="Times New Roman"/>
          <w:sz w:val="24"/>
          <w:szCs w:val="24"/>
        </w:rPr>
        <w:tab/>
      </w:r>
      <w:r w:rsidR="00FC241D" w:rsidRPr="00613830">
        <w:rPr>
          <w:rFonts w:ascii="Times New Roman" w:hAnsi="Times New Roman" w:cs="Times New Roman"/>
          <w:sz w:val="24"/>
          <w:szCs w:val="24"/>
        </w:rPr>
        <w:t xml:space="preserve">In motivating the application, </w:t>
      </w:r>
      <w:r w:rsidR="007060A1" w:rsidRPr="00613830">
        <w:rPr>
          <w:rFonts w:ascii="Times New Roman" w:hAnsi="Times New Roman" w:cs="Times New Roman"/>
          <w:sz w:val="24"/>
          <w:szCs w:val="24"/>
        </w:rPr>
        <w:t xml:space="preserve">the </w:t>
      </w:r>
      <w:r w:rsidR="00FC241D" w:rsidRPr="00613830">
        <w:rPr>
          <w:rFonts w:ascii="Times New Roman" w:hAnsi="Times New Roman" w:cs="Times New Roman"/>
          <w:sz w:val="24"/>
          <w:szCs w:val="24"/>
        </w:rPr>
        <w:t>applicant</w:t>
      </w:r>
      <w:r w:rsidR="007060A1" w:rsidRPr="00613830">
        <w:rPr>
          <w:rFonts w:ascii="Times New Roman" w:hAnsi="Times New Roman" w:cs="Times New Roman"/>
          <w:sz w:val="24"/>
          <w:szCs w:val="24"/>
        </w:rPr>
        <w:t>’</w:t>
      </w:r>
      <w:r w:rsidR="00FC241D" w:rsidRPr="00613830">
        <w:rPr>
          <w:rFonts w:ascii="Times New Roman" w:hAnsi="Times New Roman" w:cs="Times New Roman"/>
          <w:sz w:val="24"/>
          <w:szCs w:val="24"/>
        </w:rPr>
        <w:t xml:space="preserve">s </w:t>
      </w:r>
      <w:r w:rsidR="005F7C3A" w:rsidRPr="00613830">
        <w:rPr>
          <w:rFonts w:ascii="Times New Roman" w:hAnsi="Times New Roman" w:cs="Times New Roman"/>
          <w:sz w:val="24"/>
          <w:szCs w:val="24"/>
        </w:rPr>
        <w:t>counsel</w:t>
      </w:r>
      <w:r w:rsidR="007060A1" w:rsidRPr="00613830">
        <w:rPr>
          <w:rFonts w:ascii="Times New Roman" w:hAnsi="Times New Roman" w:cs="Times New Roman"/>
          <w:sz w:val="24"/>
          <w:szCs w:val="24"/>
        </w:rPr>
        <w:t>,</w:t>
      </w:r>
      <w:r w:rsidR="00FC241D" w:rsidRPr="00613830">
        <w:rPr>
          <w:rFonts w:ascii="Times New Roman" w:hAnsi="Times New Roman" w:cs="Times New Roman"/>
          <w:sz w:val="24"/>
          <w:szCs w:val="24"/>
        </w:rPr>
        <w:t xml:space="preserve"> </w:t>
      </w:r>
      <w:r w:rsidR="005F7C3A" w:rsidRPr="00613830">
        <w:rPr>
          <w:rFonts w:ascii="Times New Roman" w:hAnsi="Times New Roman" w:cs="Times New Roman"/>
          <w:sz w:val="24"/>
          <w:szCs w:val="24"/>
        </w:rPr>
        <w:t>Mr</w:t>
      </w:r>
      <w:r w:rsidR="00FC241D" w:rsidRPr="00613830">
        <w:rPr>
          <w:rFonts w:ascii="Times New Roman" w:hAnsi="Times New Roman" w:cs="Times New Roman"/>
          <w:sz w:val="24"/>
          <w:szCs w:val="24"/>
        </w:rPr>
        <w:t xml:space="preserve"> </w:t>
      </w:r>
      <w:r w:rsidR="005F7C3A" w:rsidRPr="00B96EA8">
        <w:rPr>
          <w:rFonts w:ascii="Times New Roman" w:hAnsi="Times New Roman" w:cs="Times New Roman"/>
          <w:i/>
          <w:sz w:val="24"/>
          <w:szCs w:val="24"/>
        </w:rPr>
        <w:t>Ncube</w:t>
      </w:r>
      <w:r w:rsidR="007060A1" w:rsidRPr="00613830">
        <w:rPr>
          <w:rFonts w:ascii="Times New Roman" w:hAnsi="Times New Roman" w:cs="Times New Roman"/>
          <w:sz w:val="24"/>
          <w:szCs w:val="24"/>
        </w:rPr>
        <w:t>,</w:t>
      </w:r>
      <w:r w:rsidR="00070362" w:rsidRPr="00613830">
        <w:rPr>
          <w:rFonts w:ascii="Times New Roman" w:hAnsi="Times New Roman" w:cs="Times New Roman"/>
          <w:sz w:val="24"/>
          <w:szCs w:val="24"/>
        </w:rPr>
        <w:t xml:space="preserve"> </w:t>
      </w:r>
      <w:r w:rsidR="007060A1" w:rsidRPr="00613830">
        <w:rPr>
          <w:rFonts w:ascii="Times New Roman" w:hAnsi="Times New Roman" w:cs="Times New Roman"/>
          <w:sz w:val="24"/>
          <w:szCs w:val="24"/>
        </w:rPr>
        <w:t>a</w:t>
      </w:r>
      <w:r w:rsidR="00070362" w:rsidRPr="00613830">
        <w:rPr>
          <w:rFonts w:ascii="Times New Roman" w:hAnsi="Times New Roman" w:cs="Times New Roman"/>
          <w:sz w:val="24"/>
          <w:szCs w:val="24"/>
        </w:rPr>
        <w:t xml:space="preserve">ppreciated that the only </w:t>
      </w:r>
      <w:r w:rsidR="005F7C3A" w:rsidRPr="00613830">
        <w:rPr>
          <w:rFonts w:ascii="Times New Roman" w:hAnsi="Times New Roman" w:cs="Times New Roman"/>
          <w:sz w:val="24"/>
          <w:szCs w:val="24"/>
        </w:rPr>
        <w:t>aspect</w:t>
      </w:r>
      <w:r w:rsidR="00070362" w:rsidRPr="00613830">
        <w:rPr>
          <w:rFonts w:ascii="Times New Roman" w:hAnsi="Times New Roman" w:cs="Times New Roman"/>
          <w:sz w:val="24"/>
          <w:szCs w:val="24"/>
        </w:rPr>
        <w:t xml:space="preserve"> of contention related to the prospects of </w:t>
      </w:r>
      <w:r w:rsidR="005F7C3A" w:rsidRPr="00613830">
        <w:rPr>
          <w:rFonts w:ascii="Times New Roman" w:hAnsi="Times New Roman" w:cs="Times New Roman"/>
          <w:sz w:val="24"/>
          <w:szCs w:val="24"/>
        </w:rPr>
        <w:t>success</w:t>
      </w:r>
      <w:r w:rsidR="00070362" w:rsidRPr="00613830">
        <w:rPr>
          <w:rFonts w:ascii="Times New Roman" w:hAnsi="Times New Roman" w:cs="Times New Roman"/>
          <w:sz w:val="24"/>
          <w:szCs w:val="24"/>
        </w:rPr>
        <w:t xml:space="preserve"> on </w:t>
      </w:r>
      <w:r w:rsidR="005F7C3A" w:rsidRPr="00613830">
        <w:rPr>
          <w:rFonts w:ascii="Times New Roman" w:hAnsi="Times New Roman" w:cs="Times New Roman"/>
          <w:sz w:val="24"/>
          <w:szCs w:val="24"/>
        </w:rPr>
        <w:t>appeal</w:t>
      </w:r>
      <w:r w:rsidR="00B96EA8">
        <w:rPr>
          <w:rFonts w:ascii="Times New Roman" w:hAnsi="Times New Roman" w:cs="Times New Roman"/>
          <w:sz w:val="24"/>
          <w:szCs w:val="24"/>
        </w:rPr>
        <w:t xml:space="preserve">.  </w:t>
      </w:r>
      <w:r w:rsidR="00070362" w:rsidRPr="00613830">
        <w:rPr>
          <w:rFonts w:ascii="Times New Roman" w:hAnsi="Times New Roman" w:cs="Times New Roman"/>
          <w:sz w:val="24"/>
          <w:szCs w:val="24"/>
        </w:rPr>
        <w:t xml:space="preserve">He accepted that in terms of the law appeals from the </w:t>
      </w:r>
      <w:r w:rsidR="00FB2EC0">
        <w:rPr>
          <w:rFonts w:ascii="Times New Roman" w:hAnsi="Times New Roman" w:cs="Times New Roman"/>
          <w:sz w:val="24"/>
          <w:szCs w:val="24"/>
        </w:rPr>
        <w:t>L</w:t>
      </w:r>
      <w:r w:rsidR="005F7C3A" w:rsidRPr="00613830">
        <w:rPr>
          <w:rFonts w:ascii="Times New Roman" w:hAnsi="Times New Roman" w:cs="Times New Roman"/>
          <w:sz w:val="24"/>
          <w:szCs w:val="24"/>
        </w:rPr>
        <w:t>abour</w:t>
      </w:r>
      <w:r w:rsidR="00070362" w:rsidRPr="00613830">
        <w:rPr>
          <w:rFonts w:ascii="Times New Roman" w:hAnsi="Times New Roman" w:cs="Times New Roman"/>
          <w:sz w:val="24"/>
          <w:szCs w:val="24"/>
        </w:rPr>
        <w:t xml:space="preserve"> </w:t>
      </w:r>
      <w:r w:rsidR="00FB2EC0">
        <w:rPr>
          <w:rFonts w:ascii="Times New Roman" w:hAnsi="Times New Roman" w:cs="Times New Roman"/>
          <w:sz w:val="24"/>
          <w:szCs w:val="24"/>
        </w:rPr>
        <w:t>C</w:t>
      </w:r>
      <w:r w:rsidR="00070362" w:rsidRPr="00613830">
        <w:rPr>
          <w:rFonts w:ascii="Times New Roman" w:hAnsi="Times New Roman" w:cs="Times New Roman"/>
          <w:sz w:val="24"/>
          <w:szCs w:val="24"/>
        </w:rPr>
        <w:t xml:space="preserve">ourt must be on points of </w:t>
      </w:r>
      <w:r w:rsidR="005F7C3A" w:rsidRPr="00613830">
        <w:rPr>
          <w:rFonts w:ascii="Times New Roman" w:hAnsi="Times New Roman" w:cs="Times New Roman"/>
          <w:sz w:val="24"/>
          <w:szCs w:val="24"/>
        </w:rPr>
        <w:t xml:space="preserve">law. </w:t>
      </w:r>
      <w:r w:rsidR="00EB7A9B">
        <w:rPr>
          <w:rFonts w:ascii="Times New Roman" w:hAnsi="Times New Roman" w:cs="Times New Roman"/>
          <w:sz w:val="24"/>
          <w:szCs w:val="24"/>
        </w:rPr>
        <w:t xml:space="preserve"> </w:t>
      </w:r>
      <w:r w:rsidR="005F7C3A" w:rsidRPr="00613830">
        <w:rPr>
          <w:rFonts w:ascii="Times New Roman" w:hAnsi="Times New Roman" w:cs="Times New Roman"/>
          <w:sz w:val="24"/>
          <w:szCs w:val="24"/>
        </w:rPr>
        <w:t>See</w:t>
      </w:r>
      <w:r w:rsidR="00070362" w:rsidRPr="00613830">
        <w:rPr>
          <w:rFonts w:ascii="Times New Roman" w:hAnsi="Times New Roman" w:cs="Times New Roman"/>
          <w:sz w:val="24"/>
          <w:szCs w:val="24"/>
        </w:rPr>
        <w:t xml:space="preserve"> s 92F of the Labour Act. </w:t>
      </w:r>
      <w:r w:rsidR="00EB7A9B">
        <w:rPr>
          <w:rFonts w:ascii="Times New Roman" w:hAnsi="Times New Roman" w:cs="Times New Roman"/>
          <w:sz w:val="24"/>
          <w:szCs w:val="24"/>
        </w:rPr>
        <w:t xml:space="preserve"> </w:t>
      </w:r>
      <w:r w:rsidR="00070362" w:rsidRPr="00613830">
        <w:rPr>
          <w:rFonts w:ascii="Times New Roman" w:hAnsi="Times New Roman" w:cs="Times New Roman"/>
          <w:sz w:val="24"/>
          <w:szCs w:val="24"/>
        </w:rPr>
        <w:t xml:space="preserve">He </w:t>
      </w:r>
      <w:r w:rsidR="00E95ABF" w:rsidRPr="00613830">
        <w:rPr>
          <w:rFonts w:ascii="Times New Roman" w:hAnsi="Times New Roman" w:cs="Times New Roman"/>
          <w:sz w:val="24"/>
          <w:szCs w:val="24"/>
        </w:rPr>
        <w:t>submitted</w:t>
      </w:r>
      <w:r w:rsidR="00070362" w:rsidRPr="00613830">
        <w:rPr>
          <w:rFonts w:ascii="Times New Roman" w:hAnsi="Times New Roman" w:cs="Times New Roman"/>
          <w:sz w:val="24"/>
          <w:szCs w:val="24"/>
        </w:rPr>
        <w:t xml:space="preserve"> that the grounds of appeal </w:t>
      </w:r>
      <w:r w:rsidR="005F7C3A" w:rsidRPr="00613830">
        <w:rPr>
          <w:rFonts w:ascii="Times New Roman" w:hAnsi="Times New Roman" w:cs="Times New Roman"/>
          <w:sz w:val="24"/>
          <w:szCs w:val="24"/>
        </w:rPr>
        <w:t>rais</w:t>
      </w:r>
      <w:r w:rsidR="007060A1" w:rsidRPr="00613830">
        <w:rPr>
          <w:rFonts w:ascii="Times New Roman" w:hAnsi="Times New Roman" w:cs="Times New Roman"/>
          <w:sz w:val="24"/>
          <w:szCs w:val="24"/>
        </w:rPr>
        <w:t>e</w:t>
      </w:r>
      <w:r w:rsidR="00070362" w:rsidRPr="00613830">
        <w:rPr>
          <w:rFonts w:ascii="Times New Roman" w:hAnsi="Times New Roman" w:cs="Times New Roman"/>
          <w:sz w:val="24"/>
          <w:szCs w:val="24"/>
        </w:rPr>
        <w:t xml:space="preserve"> points of law. </w:t>
      </w:r>
      <w:r w:rsidR="00EB7A9B">
        <w:rPr>
          <w:rFonts w:ascii="Times New Roman" w:hAnsi="Times New Roman" w:cs="Times New Roman"/>
          <w:sz w:val="24"/>
          <w:szCs w:val="24"/>
        </w:rPr>
        <w:t xml:space="preserve"> </w:t>
      </w:r>
      <w:r w:rsidR="00742C24" w:rsidRPr="00613830">
        <w:rPr>
          <w:rFonts w:ascii="Times New Roman" w:hAnsi="Times New Roman" w:cs="Times New Roman"/>
          <w:sz w:val="24"/>
          <w:szCs w:val="24"/>
        </w:rPr>
        <w:t>He submitted</w:t>
      </w:r>
      <w:r w:rsidR="007060A1" w:rsidRPr="00613830">
        <w:rPr>
          <w:rFonts w:ascii="Times New Roman" w:hAnsi="Times New Roman" w:cs="Times New Roman"/>
          <w:sz w:val="24"/>
          <w:szCs w:val="24"/>
        </w:rPr>
        <w:t xml:space="preserve"> that</w:t>
      </w:r>
      <w:r w:rsidR="00070362" w:rsidRPr="00613830">
        <w:rPr>
          <w:rFonts w:ascii="Times New Roman" w:hAnsi="Times New Roman" w:cs="Times New Roman"/>
          <w:sz w:val="24"/>
          <w:szCs w:val="24"/>
        </w:rPr>
        <w:t xml:space="preserve"> the applicant intends to </w:t>
      </w:r>
      <w:r w:rsidR="005F7C3A" w:rsidRPr="00613830">
        <w:rPr>
          <w:rFonts w:ascii="Times New Roman" w:hAnsi="Times New Roman" w:cs="Times New Roman"/>
          <w:sz w:val="24"/>
          <w:szCs w:val="24"/>
        </w:rPr>
        <w:t>raise</w:t>
      </w:r>
      <w:r w:rsidR="00742C24" w:rsidRPr="00613830">
        <w:rPr>
          <w:rFonts w:ascii="Times New Roman" w:hAnsi="Times New Roman" w:cs="Times New Roman"/>
          <w:sz w:val="24"/>
          <w:szCs w:val="24"/>
        </w:rPr>
        <w:t xml:space="preserve"> </w:t>
      </w:r>
      <w:r w:rsidR="00195230" w:rsidRPr="00613830">
        <w:rPr>
          <w:rFonts w:ascii="Times New Roman" w:hAnsi="Times New Roman" w:cs="Times New Roman"/>
          <w:sz w:val="24"/>
          <w:szCs w:val="24"/>
        </w:rPr>
        <w:t xml:space="preserve">a </w:t>
      </w:r>
      <w:r w:rsidR="00742C24" w:rsidRPr="00613830">
        <w:rPr>
          <w:rFonts w:ascii="Times New Roman" w:hAnsi="Times New Roman" w:cs="Times New Roman"/>
          <w:sz w:val="24"/>
          <w:szCs w:val="24"/>
        </w:rPr>
        <w:t>point</w:t>
      </w:r>
      <w:r w:rsidR="00070362" w:rsidRPr="00613830">
        <w:rPr>
          <w:rFonts w:ascii="Times New Roman" w:hAnsi="Times New Roman" w:cs="Times New Roman"/>
          <w:sz w:val="24"/>
          <w:szCs w:val="24"/>
        </w:rPr>
        <w:t xml:space="preserve"> of law to the effect that in determining the application before it the court </w:t>
      </w:r>
      <w:r w:rsidR="00070362" w:rsidRPr="00613830">
        <w:rPr>
          <w:rFonts w:ascii="Times New Roman" w:hAnsi="Times New Roman" w:cs="Times New Roman"/>
          <w:i/>
          <w:iCs/>
          <w:sz w:val="24"/>
          <w:szCs w:val="24"/>
        </w:rPr>
        <w:t>a quo</w:t>
      </w:r>
      <w:r w:rsidR="00070362" w:rsidRPr="00613830">
        <w:rPr>
          <w:rFonts w:ascii="Times New Roman" w:hAnsi="Times New Roman" w:cs="Times New Roman"/>
          <w:sz w:val="24"/>
          <w:szCs w:val="24"/>
        </w:rPr>
        <w:t xml:space="preserve"> had </w:t>
      </w:r>
      <w:r w:rsidR="008D7F99" w:rsidRPr="00613830">
        <w:rPr>
          <w:rFonts w:ascii="Times New Roman" w:hAnsi="Times New Roman" w:cs="Times New Roman"/>
          <w:sz w:val="24"/>
          <w:szCs w:val="24"/>
        </w:rPr>
        <w:t xml:space="preserve">made reference to affidavits that had been </w:t>
      </w:r>
      <w:r w:rsidR="005F7C3A" w:rsidRPr="00613830">
        <w:rPr>
          <w:rFonts w:ascii="Times New Roman" w:hAnsi="Times New Roman" w:cs="Times New Roman"/>
          <w:sz w:val="24"/>
          <w:szCs w:val="24"/>
        </w:rPr>
        <w:t>expunged.</w:t>
      </w:r>
      <w:r w:rsidR="007060A1" w:rsidRPr="00613830">
        <w:rPr>
          <w:rFonts w:ascii="Times New Roman" w:hAnsi="Times New Roman" w:cs="Times New Roman"/>
          <w:sz w:val="24"/>
          <w:szCs w:val="24"/>
        </w:rPr>
        <w:t xml:space="preserve"> </w:t>
      </w:r>
      <w:r w:rsidR="00EB7A9B">
        <w:rPr>
          <w:rFonts w:ascii="Times New Roman" w:hAnsi="Times New Roman" w:cs="Times New Roman"/>
          <w:sz w:val="24"/>
          <w:szCs w:val="24"/>
        </w:rPr>
        <w:t xml:space="preserve"> </w:t>
      </w:r>
      <w:r w:rsidR="00742C24" w:rsidRPr="00613830">
        <w:rPr>
          <w:rFonts w:ascii="Times New Roman" w:hAnsi="Times New Roman" w:cs="Times New Roman"/>
          <w:sz w:val="24"/>
          <w:szCs w:val="24"/>
        </w:rPr>
        <w:t>I</w:t>
      </w:r>
      <w:r w:rsidR="005F7C3A" w:rsidRPr="00613830">
        <w:rPr>
          <w:rFonts w:ascii="Times New Roman" w:hAnsi="Times New Roman" w:cs="Times New Roman"/>
          <w:sz w:val="24"/>
          <w:szCs w:val="24"/>
        </w:rPr>
        <w:t>n</w:t>
      </w:r>
      <w:r w:rsidR="008D7F99" w:rsidRPr="00613830">
        <w:rPr>
          <w:rFonts w:ascii="Times New Roman" w:hAnsi="Times New Roman" w:cs="Times New Roman"/>
          <w:sz w:val="24"/>
          <w:szCs w:val="24"/>
        </w:rPr>
        <w:t xml:space="preserve"> his view</w:t>
      </w:r>
      <w:r w:rsidR="005F7C3A" w:rsidRPr="00613830">
        <w:rPr>
          <w:rFonts w:ascii="Times New Roman" w:hAnsi="Times New Roman" w:cs="Times New Roman"/>
          <w:sz w:val="24"/>
          <w:szCs w:val="24"/>
        </w:rPr>
        <w:t>,</w:t>
      </w:r>
      <w:r w:rsidR="008D7F99" w:rsidRPr="00613830">
        <w:rPr>
          <w:rFonts w:ascii="Times New Roman" w:hAnsi="Times New Roman" w:cs="Times New Roman"/>
          <w:sz w:val="24"/>
          <w:szCs w:val="24"/>
        </w:rPr>
        <w:t xml:space="preserve"> the court </w:t>
      </w:r>
      <w:r w:rsidR="008D7F99" w:rsidRPr="00613830">
        <w:rPr>
          <w:rFonts w:ascii="Times New Roman" w:hAnsi="Times New Roman" w:cs="Times New Roman"/>
          <w:i/>
          <w:iCs/>
          <w:sz w:val="24"/>
          <w:szCs w:val="24"/>
        </w:rPr>
        <w:t>a</w:t>
      </w:r>
      <w:r w:rsidR="007060A1" w:rsidRPr="00613830">
        <w:rPr>
          <w:rFonts w:ascii="Times New Roman" w:hAnsi="Times New Roman" w:cs="Times New Roman"/>
          <w:i/>
          <w:iCs/>
          <w:sz w:val="24"/>
          <w:szCs w:val="24"/>
        </w:rPr>
        <w:t xml:space="preserve"> </w:t>
      </w:r>
      <w:r w:rsidR="008D7F99" w:rsidRPr="00613830">
        <w:rPr>
          <w:rFonts w:ascii="Times New Roman" w:hAnsi="Times New Roman" w:cs="Times New Roman"/>
          <w:i/>
          <w:iCs/>
          <w:sz w:val="24"/>
          <w:szCs w:val="24"/>
        </w:rPr>
        <w:t>quo</w:t>
      </w:r>
      <w:r w:rsidR="008D7F99" w:rsidRPr="00613830">
        <w:rPr>
          <w:rFonts w:ascii="Times New Roman" w:hAnsi="Times New Roman" w:cs="Times New Roman"/>
          <w:sz w:val="24"/>
          <w:szCs w:val="24"/>
        </w:rPr>
        <w:t xml:space="preserve"> erred and misdirected itself in making reference to the expunged affidavits. Counsel was</w:t>
      </w:r>
      <w:r w:rsidR="007060A1" w:rsidRPr="00613830">
        <w:rPr>
          <w:rFonts w:ascii="Times New Roman" w:hAnsi="Times New Roman" w:cs="Times New Roman"/>
          <w:sz w:val="24"/>
          <w:szCs w:val="24"/>
        </w:rPr>
        <w:t>,</w:t>
      </w:r>
      <w:r w:rsidR="008D7F99" w:rsidRPr="00613830">
        <w:rPr>
          <w:rFonts w:ascii="Times New Roman" w:hAnsi="Times New Roman" w:cs="Times New Roman"/>
          <w:sz w:val="24"/>
          <w:szCs w:val="24"/>
        </w:rPr>
        <w:t xml:space="preserve"> however</w:t>
      </w:r>
      <w:r w:rsidR="007060A1" w:rsidRPr="00613830">
        <w:rPr>
          <w:rFonts w:ascii="Times New Roman" w:hAnsi="Times New Roman" w:cs="Times New Roman"/>
          <w:sz w:val="24"/>
          <w:szCs w:val="24"/>
        </w:rPr>
        <w:t>,</w:t>
      </w:r>
      <w:r w:rsidR="008D7F99" w:rsidRPr="00613830">
        <w:rPr>
          <w:rFonts w:ascii="Times New Roman" w:hAnsi="Times New Roman" w:cs="Times New Roman"/>
          <w:sz w:val="24"/>
          <w:szCs w:val="24"/>
        </w:rPr>
        <w:t xml:space="preserve"> unable to point out </w:t>
      </w:r>
      <w:r w:rsidR="00742C24" w:rsidRPr="00613830">
        <w:rPr>
          <w:rFonts w:ascii="Times New Roman" w:hAnsi="Times New Roman" w:cs="Times New Roman"/>
          <w:sz w:val="24"/>
          <w:szCs w:val="24"/>
        </w:rPr>
        <w:t xml:space="preserve">any evidence of the court </w:t>
      </w:r>
      <w:r w:rsidR="00742C24" w:rsidRPr="00613830">
        <w:rPr>
          <w:rFonts w:ascii="Times New Roman" w:hAnsi="Times New Roman" w:cs="Times New Roman"/>
          <w:i/>
          <w:iCs/>
          <w:sz w:val="24"/>
          <w:szCs w:val="24"/>
        </w:rPr>
        <w:t>a quo</w:t>
      </w:r>
      <w:r w:rsidR="00742C24" w:rsidRPr="00613830">
        <w:rPr>
          <w:rFonts w:ascii="Times New Roman" w:hAnsi="Times New Roman" w:cs="Times New Roman"/>
          <w:sz w:val="24"/>
          <w:szCs w:val="24"/>
        </w:rPr>
        <w:t xml:space="preserve"> placing</w:t>
      </w:r>
      <w:r w:rsidR="008D7F99" w:rsidRPr="00613830">
        <w:rPr>
          <w:rFonts w:ascii="Times New Roman" w:hAnsi="Times New Roman" w:cs="Times New Roman"/>
          <w:sz w:val="24"/>
          <w:szCs w:val="24"/>
        </w:rPr>
        <w:t xml:space="preserve"> reliance on the expunged affidavits. </w:t>
      </w:r>
      <w:r w:rsidR="00EB7A9B">
        <w:rPr>
          <w:rFonts w:ascii="Times New Roman" w:hAnsi="Times New Roman" w:cs="Times New Roman"/>
          <w:sz w:val="24"/>
          <w:szCs w:val="24"/>
        </w:rPr>
        <w:t xml:space="preserve"> </w:t>
      </w:r>
      <w:r w:rsidR="008D7F99" w:rsidRPr="00613830">
        <w:rPr>
          <w:rFonts w:ascii="Times New Roman" w:hAnsi="Times New Roman" w:cs="Times New Roman"/>
          <w:sz w:val="24"/>
          <w:szCs w:val="24"/>
        </w:rPr>
        <w:t xml:space="preserve">If </w:t>
      </w:r>
      <w:r w:rsidR="005F7C3A" w:rsidRPr="00613830">
        <w:rPr>
          <w:rFonts w:ascii="Times New Roman" w:hAnsi="Times New Roman" w:cs="Times New Roman"/>
          <w:sz w:val="24"/>
          <w:szCs w:val="24"/>
        </w:rPr>
        <w:t>anything,</w:t>
      </w:r>
      <w:r w:rsidR="008D7F99" w:rsidRPr="00613830">
        <w:rPr>
          <w:rFonts w:ascii="Times New Roman" w:hAnsi="Times New Roman" w:cs="Times New Roman"/>
          <w:sz w:val="24"/>
          <w:szCs w:val="24"/>
        </w:rPr>
        <w:t xml:space="preserve"> counsel appeared </w:t>
      </w:r>
      <w:r w:rsidR="00195230" w:rsidRPr="00613830">
        <w:rPr>
          <w:rFonts w:ascii="Times New Roman" w:hAnsi="Times New Roman" w:cs="Times New Roman"/>
          <w:sz w:val="24"/>
          <w:szCs w:val="24"/>
        </w:rPr>
        <w:t>to ignore</w:t>
      </w:r>
      <w:r w:rsidR="008D7F99" w:rsidRPr="00613830">
        <w:rPr>
          <w:rFonts w:ascii="Times New Roman" w:hAnsi="Times New Roman" w:cs="Times New Roman"/>
          <w:sz w:val="24"/>
          <w:szCs w:val="24"/>
        </w:rPr>
        <w:t xml:space="preserve"> the fact that the third and </w:t>
      </w:r>
      <w:r w:rsidR="007060A1" w:rsidRPr="00613830">
        <w:rPr>
          <w:rFonts w:ascii="Times New Roman" w:hAnsi="Times New Roman" w:cs="Times New Roman"/>
          <w:sz w:val="24"/>
          <w:szCs w:val="24"/>
        </w:rPr>
        <w:t>fourth</w:t>
      </w:r>
      <w:r w:rsidR="008D7F99" w:rsidRPr="00613830">
        <w:rPr>
          <w:rFonts w:ascii="Times New Roman" w:hAnsi="Times New Roman" w:cs="Times New Roman"/>
          <w:sz w:val="24"/>
          <w:szCs w:val="24"/>
        </w:rPr>
        <w:t xml:space="preserve"> respondents had </w:t>
      </w:r>
      <w:r w:rsidR="005F7C3A" w:rsidRPr="00613830">
        <w:rPr>
          <w:rFonts w:ascii="Times New Roman" w:hAnsi="Times New Roman" w:cs="Times New Roman"/>
          <w:sz w:val="24"/>
          <w:szCs w:val="24"/>
        </w:rPr>
        <w:t>also deposed</w:t>
      </w:r>
      <w:r w:rsidR="008D7F99" w:rsidRPr="00613830">
        <w:rPr>
          <w:rFonts w:ascii="Times New Roman" w:hAnsi="Times New Roman" w:cs="Times New Roman"/>
          <w:sz w:val="24"/>
          <w:szCs w:val="24"/>
        </w:rPr>
        <w:t xml:space="preserve"> to </w:t>
      </w:r>
      <w:r w:rsidR="005F7C3A" w:rsidRPr="00613830">
        <w:rPr>
          <w:rFonts w:ascii="Times New Roman" w:hAnsi="Times New Roman" w:cs="Times New Roman"/>
          <w:sz w:val="24"/>
          <w:szCs w:val="24"/>
        </w:rPr>
        <w:t>affidavits</w:t>
      </w:r>
      <w:r w:rsidR="008D7F99" w:rsidRPr="00613830">
        <w:rPr>
          <w:rFonts w:ascii="Times New Roman" w:hAnsi="Times New Roman" w:cs="Times New Roman"/>
          <w:sz w:val="24"/>
          <w:szCs w:val="24"/>
        </w:rPr>
        <w:t xml:space="preserve"> in respect of their own involvement</w:t>
      </w:r>
      <w:r w:rsidR="001617A7" w:rsidRPr="00613830">
        <w:rPr>
          <w:rFonts w:ascii="Times New Roman" w:hAnsi="Times New Roman" w:cs="Times New Roman"/>
          <w:sz w:val="24"/>
          <w:szCs w:val="24"/>
        </w:rPr>
        <w:t xml:space="preserve"> challenging the </w:t>
      </w:r>
      <w:r w:rsidR="007060A1" w:rsidRPr="00613830">
        <w:rPr>
          <w:rFonts w:ascii="Times New Roman" w:hAnsi="Times New Roman" w:cs="Times New Roman"/>
          <w:sz w:val="24"/>
          <w:szCs w:val="24"/>
        </w:rPr>
        <w:t xml:space="preserve">applicant’s </w:t>
      </w:r>
      <w:r w:rsidR="001617A7" w:rsidRPr="00613830">
        <w:rPr>
          <w:rFonts w:ascii="Times New Roman" w:hAnsi="Times New Roman" w:cs="Times New Roman"/>
          <w:sz w:val="24"/>
          <w:szCs w:val="24"/>
        </w:rPr>
        <w:t xml:space="preserve">averments. </w:t>
      </w:r>
      <w:r w:rsidR="00EB7A9B">
        <w:rPr>
          <w:rFonts w:ascii="Times New Roman" w:hAnsi="Times New Roman" w:cs="Times New Roman"/>
          <w:sz w:val="24"/>
          <w:szCs w:val="24"/>
        </w:rPr>
        <w:t xml:space="preserve"> </w:t>
      </w:r>
      <w:r w:rsidR="001617A7" w:rsidRPr="00613830">
        <w:rPr>
          <w:rFonts w:ascii="Times New Roman" w:hAnsi="Times New Roman" w:cs="Times New Roman"/>
          <w:sz w:val="24"/>
          <w:szCs w:val="24"/>
        </w:rPr>
        <w:t xml:space="preserve">For </w:t>
      </w:r>
      <w:r w:rsidR="00742C24" w:rsidRPr="00613830">
        <w:rPr>
          <w:rFonts w:ascii="Times New Roman" w:hAnsi="Times New Roman" w:cs="Times New Roman"/>
          <w:sz w:val="24"/>
          <w:szCs w:val="24"/>
        </w:rPr>
        <w:t>instance,</w:t>
      </w:r>
      <w:r w:rsidR="001617A7" w:rsidRPr="00613830">
        <w:rPr>
          <w:rFonts w:ascii="Times New Roman" w:hAnsi="Times New Roman" w:cs="Times New Roman"/>
          <w:sz w:val="24"/>
          <w:szCs w:val="24"/>
        </w:rPr>
        <w:t xml:space="preserve"> the</w:t>
      </w:r>
      <w:r w:rsidR="007060A1" w:rsidRPr="00613830">
        <w:rPr>
          <w:rFonts w:ascii="Times New Roman" w:hAnsi="Times New Roman" w:cs="Times New Roman"/>
          <w:sz w:val="24"/>
          <w:szCs w:val="24"/>
        </w:rPr>
        <w:t xml:space="preserve"> third</w:t>
      </w:r>
      <w:r w:rsidR="008D7F99" w:rsidRPr="00613830">
        <w:rPr>
          <w:rFonts w:ascii="Times New Roman" w:hAnsi="Times New Roman" w:cs="Times New Roman"/>
          <w:sz w:val="24"/>
          <w:szCs w:val="24"/>
        </w:rPr>
        <w:t xml:space="preserve"> respondent</w:t>
      </w:r>
      <w:r w:rsidR="001617A7" w:rsidRPr="00613830">
        <w:rPr>
          <w:rFonts w:ascii="Times New Roman" w:hAnsi="Times New Roman" w:cs="Times New Roman"/>
          <w:sz w:val="24"/>
          <w:szCs w:val="24"/>
        </w:rPr>
        <w:t xml:space="preserve"> related to aspects regarding</w:t>
      </w:r>
      <w:r w:rsidR="008D7F99" w:rsidRPr="00613830">
        <w:rPr>
          <w:rFonts w:ascii="Times New Roman" w:hAnsi="Times New Roman" w:cs="Times New Roman"/>
          <w:sz w:val="24"/>
          <w:szCs w:val="24"/>
        </w:rPr>
        <w:t xml:space="preserve"> her </w:t>
      </w:r>
      <w:r w:rsidR="005F7C3A" w:rsidRPr="00613830">
        <w:rPr>
          <w:rFonts w:ascii="Times New Roman" w:hAnsi="Times New Roman" w:cs="Times New Roman"/>
          <w:sz w:val="24"/>
          <w:szCs w:val="24"/>
        </w:rPr>
        <w:t>entry</w:t>
      </w:r>
      <w:r w:rsidR="008D7F99" w:rsidRPr="00613830">
        <w:rPr>
          <w:rFonts w:ascii="Times New Roman" w:hAnsi="Times New Roman" w:cs="Times New Roman"/>
          <w:sz w:val="24"/>
          <w:szCs w:val="24"/>
        </w:rPr>
        <w:t xml:space="preserve"> into the </w:t>
      </w:r>
      <w:r w:rsidRPr="00613830">
        <w:rPr>
          <w:rFonts w:ascii="Times New Roman" w:hAnsi="Times New Roman" w:cs="Times New Roman"/>
          <w:sz w:val="24"/>
          <w:szCs w:val="24"/>
        </w:rPr>
        <w:t>venue</w:t>
      </w:r>
      <w:r w:rsidR="005F7C3A" w:rsidRPr="00613830">
        <w:rPr>
          <w:rFonts w:ascii="Times New Roman" w:hAnsi="Times New Roman" w:cs="Times New Roman"/>
          <w:sz w:val="24"/>
          <w:szCs w:val="24"/>
        </w:rPr>
        <w:t xml:space="preserve"> and</w:t>
      </w:r>
      <w:r w:rsidR="008D7F99" w:rsidRPr="00613830">
        <w:rPr>
          <w:rFonts w:ascii="Times New Roman" w:hAnsi="Times New Roman" w:cs="Times New Roman"/>
          <w:sz w:val="24"/>
          <w:szCs w:val="24"/>
        </w:rPr>
        <w:t xml:space="preserve"> the</w:t>
      </w:r>
      <w:r w:rsidR="001617A7" w:rsidRPr="00613830">
        <w:rPr>
          <w:rFonts w:ascii="Times New Roman" w:hAnsi="Times New Roman" w:cs="Times New Roman"/>
          <w:sz w:val="24"/>
          <w:szCs w:val="24"/>
        </w:rPr>
        <w:t xml:space="preserve"> fact that this turned out to have been </w:t>
      </w:r>
      <w:r w:rsidR="001617A7" w:rsidRPr="00613830">
        <w:rPr>
          <w:rFonts w:ascii="Times New Roman" w:hAnsi="Times New Roman" w:cs="Times New Roman"/>
          <w:i/>
          <w:iCs/>
          <w:sz w:val="24"/>
          <w:szCs w:val="24"/>
        </w:rPr>
        <w:t>post facto</w:t>
      </w:r>
      <w:r w:rsidR="001617A7" w:rsidRPr="00613830">
        <w:rPr>
          <w:rFonts w:ascii="Times New Roman" w:hAnsi="Times New Roman" w:cs="Times New Roman"/>
          <w:sz w:val="24"/>
          <w:szCs w:val="24"/>
        </w:rPr>
        <w:t xml:space="preserve">, as the committee had already made its determinations. </w:t>
      </w:r>
      <w:r w:rsidR="0045457D">
        <w:rPr>
          <w:rFonts w:ascii="Times New Roman" w:hAnsi="Times New Roman" w:cs="Times New Roman"/>
          <w:sz w:val="24"/>
          <w:szCs w:val="24"/>
        </w:rPr>
        <w:t xml:space="preserve"> </w:t>
      </w:r>
      <w:r w:rsidR="00742C24" w:rsidRPr="00613830">
        <w:rPr>
          <w:rFonts w:ascii="Times New Roman" w:hAnsi="Times New Roman" w:cs="Times New Roman"/>
          <w:sz w:val="24"/>
          <w:szCs w:val="24"/>
        </w:rPr>
        <w:t>T</w:t>
      </w:r>
      <w:r w:rsidR="001617A7" w:rsidRPr="00613830">
        <w:rPr>
          <w:rFonts w:ascii="Times New Roman" w:hAnsi="Times New Roman" w:cs="Times New Roman"/>
          <w:sz w:val="24"/>
          <w:szCs w:val="24"/>
        </w:rPr>
        <w:t>he</w:t>
      </w:r>
      <w:r w:rsidR="008D7F99" w:rsidRPr="00613830">
        <w:rPr>
          <w:rFonts w:ascii="Times New Roman" w:hAnsi="Times New Roman" w:cs="Times New Roman"/>
          <w:sz w:val="24"/>
          <w:szCs w:val="24"/>
        </w:rPr>
        <w:t xml:space="preserve"> </w:t>
      </w:r>
      <w:r w:rsidR="005F7C3A" w:rsidRPr="00613830">
        <w:rPr>
          <w:rFonts w:ascii="Times New Roman" w:hAnsi="Times New Roman" w:cs="Times New Roman"/>
          <w:sz w:val="24"/>
          <w:szCs w:val="24"/>
        </w:rPr>
        <w:t>fourth</w:t>
      </w:r>
      <w:r w:rsidR="008D7F99" w:rsidRPr="00613830">
        <w:rPr>
          <w:rFonts w:ascii="Times New Roman" w:hAnsi="Times New Roman" w:cs="Times New Roman"/>
          <w:sz w:val="24"/>
          <w:szCs w:val="24"/>
        </w:rPr>
        <w:t xml:space="preserve"> respondent</w:t>
      </w:r>
      <w:r w:rsidR="00E95ABF" w:rsidRPr="00613830">
        <w:rPr>
          <w:rFonts w:ascii="Times New Roman" w:hAnsi="Times New Roman" w:cs="Times New Roman"/>
          <w:sz w:val="24"/>
          <w:szCs w:val="24"/>
        </w:rPr>
        <w:t>,</w:t>
      </w:r>
      <w:r w:rsidR="008D7F99" w:rsidRPr="00613830">
        <w:rPr>
          <w:rFonts w:ascii="Times New Roman" w:hAnsi="Times New Roman" w:cs="Times New Roman"/>
          <w:sz w:val="24"/>
          <w:szCs w:val="24"/>
        </w:rPr>
        <w:t xml:space="preserve"> as the custodian of the record of the proceedings and </w:t>
      </w:r>
      <w:r w:rsidR="00E95ABF" w:rsidRPr="00613830">
        <w:rPr>
          <w:rFonts w:ascii="Times New Roman" w:hAnsi="Times New Roman" w:cs="Times New Roman"/>
          <w:sz w:val="24"/>
          <w:szCs w:val="24"/>
        </w:rPr>
        <w:t>also the</w:t>
      </w:r>
      <w:r w:rsidR="008D7F99" w:rsidRPr="00613830">
        <w:rPr>
          <w:rFonts w:ascii="Times New Roman" w:hAnsi="Times New Roman" w:cs="Times New Roman"/>
          <w:sz w:val="24"/>
          <w:szCs w:val="24"/>
        </w:rPr>
        <w:t xml:space="preserve"> internal </w:t>
      </w:r>
      <w:r w:rsidR="005F7C3A" w:rsidRPr="00613830">
        <w:rPr>
          <w:rFonts w:ascii="Times New Roman" w:hAnsi="Times New Roman" w:cs="Times New Roman"/>
          <w:sz w:val="24"/>
          <w:szCs w:val="24"/>
        </w:rPr>
        <w:t>appeal</w:t>
      </w:r>
      <w:r w:rsidR="001617A7" w:rsidRPr="00613830">
        <w:rPr>
          <w:rFonts w:ascii="Times New Roman" w:hAnsi="Times New Roman" w:cs="Times New Roman"/>
          <w:sz w:val="24"/>
          <w:szCs w:val="24"/>
        </w:rPr>
        <w:t xml:space="preserve"> </w:t>
      </w:r>
      <w:r w:rsidR="00742C24" w:rsidRPr="00613830">
        <w:rPr>
          <w:rFonts w:ascii="Times New Roman" w:hAnsi="Times New Roman" w:cs="Times New Roman"/>
          <w:sz w:val="24"/>
          <w:szCs w:val="24"/>
        </w:rPr>
        <w:t>process</w:t>
      </w:r>
      <w:r w:rsidR="00E95ABF" w:rsidRPr="00613830">
        <w:rPr>
          <w:rFonts w:ascii="Times New Roman" w:hAnsi="Times New Roman" w:cs="Times New Roman"/>
          <w:sz w:val="24"/>
          <w:szCs w:val="24"/>
        </w:rPr>
        <w:t>,</w:t>
      </w:r>
      <w:r w:rsidR="00742C24" w:rsidRPr="00613830">
        <w:rPr>
          <w:rFonts w:ascii="Times New Roman" w:hAnsi="Times New Roman" w:cs="Times New Roman"/>
          <w:sz w:val="24"/>
          <w:szCs w:val="24"/>
        </w:rPr>
        <w:t xml:space="preserve"> </w:t>
      </w:r>
      <w:r w:rsidR="001617A7" w:rsidRPr="00613830">
        <w:rPr>
          <w:rFonts w:ascii="Times New Roman" w:hAnsi="Times New Roman" w:cs="Times New Roman"/>
          <w:sz w:val="24"/>
          <w:szCs w:val="24"/>
        </w:rPr>
        <w:t xml:space="preserve">deposed to the contents </w:t>
      </w:r>
      <w:r w:rsidR="001617A7" w:rsidRPr="00613830">
        <w:rPr>
          <w:rFonts w:ascii="Times New Roman" w:hAnsi="Times New Roman" w:cs="Times New Roman"/>
          <w:sz w:val="24"/>
          <w:szCs w:val="24"/>
        </w:rPr>
        <w:lastRenderedPageBreak/>
        <w:t>of the record of proceedings and the fact that it showed that proceedings had been done in terms of the code</w:t>
      </w:r>
      <w:r w:rsidR="005F7C3A" w:rsidRPr="00613830">
        <w:rPr>
          <w:rFonts w:ascii="Times New Roman" w:hAnsi="Times New Roman" w:cs="Times New Roman"/>
          <w:sz w:val="24"/>
          <w:szCs w:val="24"/>
        </w:rPr>
        <w:t xml:space="preserve">. </w:t>
      </w:r>
    </w:p>
    <w:p w14:paraId="2654EDED" w14:textId="3FB3A943" w:rsidR="00FC241D" w:rsidRPr="00613830" w:rsidRDefault="005B71F3" w:rsidP="0045457D">
      <w:pPr>
        <w:spacing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[22] </w:t>
      </w:r>
      <w:r w:rsidR="0045457D">
        <w:rPr>
          <w:rFonts w:ascii="Times New Roman" w:hAnsi="Times New Roman" w:cs="Times New Roman"/>
          <w:sz w:val="24"/>
          <w:szCs w:val="24"/>
        </w:rPr>
        <w:tab/>
      </w:r>
      <w:r w:rsidR="005F7C3A" w:rsidRPr="00613830">
        <w:rPr>
          <w:rFonts w:ascii="Times New Roman" w:hAnsi="Times New Roman" w:cs="Times New Roman"/>
          <w:sz w:val="24"/>
          <w:szCs w:val="24"/>
        </w:rPr>
        <w:t>Regarding</w:t>
      </w:r>
      <w:r w:rsidR="008D7F99" w:rsidRPr="00613830">
        <w:rPr>
          <w:rFonts w:ascii="Times New Roman" w:hAnsi="Times New Roman" w:cs="Times New Roman"/>
          <w:sz w:val="24"/>
          <w:szCs w:val="24"/>
        </w:rPr>
        <w:t xml:space="preserve"> the issue of a dea</w:t>
      </w:r>
      <w:r w:rsidR="005F7C3A" w:rsidRPr="00613830">
        <w:rPr>
          <w:rFonts w:ascii="Times New Roman" w:hAnsi="Times New Roman" w:cs="Times New Roman"/>
          <w:sz w:val="24"/>
          <w:szCs w:val="24"/>
        </w:rPr>
        <w:t>d</w:t>
      </w:r>
      <w:r w:rsidR="008D7F99" w:rsidRPr="00613830">
        <w:rPr>
          <w:rFonts w:ascii="Times New Roman" w:hAnsi="Times New Roman" w:cs="Times New Roman"/>
          <w:sz w:val="24"/>
          <w:szCs w:val="24"/>
        </w:rPr>
        <w:t xml:space="preserve">lock </w:t>
      </w:r>
      <w:r w:rsidR="00E95ABF" w:rsidRPr="00613830">
        <w:rPr>
          <w:rFonts w:ascii="Times New Roman" w:hAnsi="Times New Roman" w:cs="Times New Roman"/>
          <w:sz w:val="24"/>
          <w:szCs w:val="24"/>
        </w:rPr>
        <w:t xml:space="preserve">the </w:t>
      </w:r>
      <w:r w:rsidR="001617A7" w:rsidRPr="00613830">
        <w:rPr>
          <w:rFonts w:ascii="Times New Roman" w:hAnsi="Times New Roman" w:cs="Times New Roman"/>
          <w:sz w:val="24"/>
          <w:szCs w:val="24"/>
        </w:rPr>
        <w:t xml:space="preserve">applicant’s </w:t>
      </w:r>
      <w:r w:rsidR="008D7F99" w:rsidRPr="00613830">
        <w:rPr>
          <w:rFonts w:ascii="Times New Roman" w:hAnsi="Times New Roman" w:cs="Times New Roman"/>
          <w:sz w:val="24"/>
          <w:szCs w:val="24"/>
        </w:rPr>
        <w:t xml:space="preserve">counsel gave the impression that as long as there was no </w:t>
      </w:r>
      <w:r w:rsidR="00A0214D" w:rsidRPr="00613830">
        <w:rPr>
          <w:rFonts w:ascii="Times New Roman" w:hAnsi="Times New Roman" w:cs="Times New Roman"/>
          <w:sz w:val="24"/>
          <w:szCs w:val="24"/>
        </w:rPr>
        <w:t>unanimity</w:t>
      </w:r>
      <w:r w:rsidR="008D7F99" w:rsidRPr="00613830">
        <w:rPr>
          <w:rFonts w:ascii="Times New Roman" w:hAnsi="Times New Roman" w:cs="Times New Roman"/>
          <w:sz w:val="24"/>
          <w:szCs w:val="24"/>
        </w:rPr>
        <w:t>, there was a dea</w:t>
      </w:r>
      <w:r w:rsidR="005F7C3A" w:rsidRPr="00613830">
        <w:rPr>
          <w:rFonts w:ascii="Times New Roman" w:hAnsi="Times New Roman" w:cs="Times New Roman"/>
          <w:sz w:val="24"/>
          <w:szCs w:val="24"/>
        </w:rPr>
        <w:t>d</w:t>
      </w:r>
      <w:r w:rsidR="008D7F99" w:rsidRPr="00613830">
        <w:rPr>
          <w:rFonts w:ascii="Times New Roman" w:hAnsi="Times New Roman" w:cs="Times New Roman"/>
          <w:sz w:val="24"/>
          <w:szCs w:val="24"/>
        </w:rPr>
        <w:t xml:space="preserve">lock and the chairperson was required to use his casting </w:t>
      </w:r>
      <w:r w:rsidR="005F7C3A" w:rsidRPr="00613830">
        <w:rPr>
          <w:rFonts w:ascii="Times New Roman" w:hAnsi="Times New Roman" w:cs="Times New Roman"/>
          <w:sz w:val="24"/>
          <w:szCs w:val="24"/>
        </w:rPr>
        <w:t>vote.</w:t>
      </w:r>
      <w:r w:rsidR="008D7F99" w:rsidRPr="00613830">
        <w:rPr>
          <w:rFonts w:ascii="Times New Roman" w:hAnsi="Times New Roman" w:cs="Times New Roman"/>
          <w:sz w:val="24"/>
          <w:szCs w:val="24"/>
        </w:rPr>
        <w:t xml:space="preserve"> </w:t>
      </w:r>
      <w:r w:rsidR="0045457D">
        <w:rPr>
          <w:rFonts w:ascii="Times New Roman" w:hAnsi="Times New Roman" w:cs="Times New Roman"/>
          <w:sz w:val="24"/>
          <w:szCs w:val="24"/>
        </w:rPr>
        <w:t xml:space="preserve"> </w:t>
      </w:r>
      <w:r w:rsidR="00307989" w:rsidRPr="00613830">
        <w:rPr>
          <w:rFonts w:ascii="Times New Roman" w:hAnsi="Times New Roman" w:cs="Times New Roman"/>
          <w:sz w:val="24"/>
          <w:szCs w:val="24"/>
        </w:rPr>
        <w:t>In his view t</w:t>
      </w:r>
      <w:r w:rsidR="008D7F99" w:rsidRPr="00613830">
        <w:rPr>
          <w:rFonts w:ascii="Times New Roman" w:hAnsi="Times New Roman" w:cs="Times New Roman"/>
          <w:sz w:val="24"/>
          <w:szCs w:val="24"/>
        </w:rPr>
        <w:t xml:space="preserve">he use of </w:t>
      </w:r>
      <w:r w:rsidR="005F7C3A" w:rsidRPr="00613830">
        <w:rPr>
          <w:rFonts w:ascii="Times New Roman" w:hAnsi="Times New Roman" w:cs="Times New Roman"/>
          <w:sz w:val="24"/>
          <w:szCs w:val="24"/>
        </w:rPr>
        <w:t>the casting</w:t>
      </w:r>
      <w:r w:rsidR="008D7F99" w:rsidRPr="00613830">
        <w:rPr>
          <w:rFonts w:ascii="Times New Roman" w:hAnsi="Times New Roman" w:cs="Times New Roman"/>
          <w:sz w:val="24"/>
          <w:szCs w:val="24"/>
        </w:rPr>
        <w:t xml:space="preserve"> vote did not require</w:t>
      </w:r>
      <w:r w:rsidR="00307989" w:rsidRPr="00613830">
        <w:rPr>
          <w:rFonts w:ascii="Times New Roman" w:hAnsi="Times New Roman" w:cs="Times New Roman"/>
          <w:sz w:val="24"/>
          <w:szCs w:val="24"/>
        </w:rPr>
        <w:t xml:space="preserve"> to be preceded by</w:t>
      </w:r>
      <w:r w:rsidR="008D7F99" w:rsidRPr="00613830">
        <w:rPr>
          <w:rFonts w:ascii="Times New Roman" w:hAnsi="Times New Roman" w:cs="Times New Roman"/>
          <w:sz w:val="24"/>
          <w:szCs w:val="24"/>
        </w:rPr>
        <w:t xml:space="preserve"> </w:t>
      </w:r>
      <w:r w:rsidR="005F7C3A" w:rsidRPr="00613830">
        <w:rPr>
          <w:rFonts w:ascii="Times New Roman" w:hAnsi="Times New Roman" w:cs="Times New Roman"/>
          <w:sz w:val="24"/>
          <w:szCs w:val="24"/>
        </w:rPr>
        <w:t>a tie</w:t>
      </w:r>
      <w:r w:rsidR="008D7F99" w:rsidRPr="00613830">
        <w:rPr>
          <w:rFonts w:ascii="Times New Roman" w:hAnsi="Times New Roman" w:cs="Times New Roman"/>
          <w:sz w:val="24"/>
          <w:szCs w:val="24"/>
        </w:rPr>
        <w:t xml:space="preserve"> in the votes.</w:t>
      </w:r>
    </w:p>
    <w:p w14:paraId="735A83C2" w14:textId="50A35D8C" w:rsidR="00307989" w:rsidRPr="00613830" w:rsidRDefault="005B71F3" w:rsidP="0045457D">
      <w:pPr>
        <w:spacing w:line="480" w:lineRule="auto"/>
        <w:ind w:left="567" w:right="120" w:hanging="567"/>
        <w:jc w:val="both"/>
        <w:rPr>
          <w:rFonts w:ascii="Times New Roman" w:hAnsi="Times New Roman" w:cs="Times New Roman"/>
          <w:sz w:val="24"/>
          <w:szCs w:val="24"/>
        </w:rPr>
      </w:pPr>
      <w:r w:rsidRPr="0045457D">
        <w:rPr>
          <w:rFonts w:ascii="Times New Roman" w:hAnsi="Times New Roman" w:cs="Times New Roman"/>
          <w:iCs/>
          <w:sz w:val="24"/>
          <w:szCs w:val="24"/>
        </w:rPr>
        <w:t>[23]</w:t>
      </w:r>
      <w:r w:rsidRPr="00613830">
        <w:rPr>
          <w:rFonts w:ascii="Times New Roman" w:hAnsi="Times New Roman" w:cs="Times New Roman"/>
          <w:i/>
          <w:iCs/>
          <w:sz w:val="24"/>
          <w:szCs w:val="24"/>
        </w:rPr>
        <w:t xml:space="preserve"> </w:t>
      </w:r>
      <w:r w:rsidR="0045457D">
        <w:rPr>
          <w:rFonts w:ascii="Times New Roman" w:hAnsi="Times New Roman" w:cs="Times New Roman"/>
          <w:i/>
          <w:iCs/>
          <w:sz w:val="24"/>
          <w:szCs w:val="24"/>
        </w:rPr>
        <w:tab/>
      </w:r>
      <w:r w:rsidR="00307989" w:rsidRPr="00613830">
        <w:rPr>
          <w:rFonts w:ascii="Times New Roman" w:hAnsi="Times New Roman" w:cs="Times New Roman"/>
          <w:i/>
          <w:iCs/>
          <w:sz w:val="24"/>
          <w:szCs w:val="24"/>
        </w:rPr>
        <w:t>Per contra</w:t>
      </w:r>
      <w:r w:rsidR="00E95ABF" w:rsidRPr="00613830">
        <w:rPr>
          <w:rFonts w:ascii="Times New Roman" w:hAnsi="Times New Roman" w:cs="Times New Roman"/>
          <w:sz w:val="24"/>
          <w:szCs w:val="24"/>
        </w:rPr>
        <w:t>,</w:t>
      </w:r>
      <w:r w:rsidR="00307989" w:rsidRPr="00613830">
        <w:rPr>
          <w:rFonts w:ascii="Times New Roman" w:hAnsi="Times New Roman" w:cs="Times New Roman"/>
          <w:sz w:val="24"/>
          <w:szCs w:val="24"/>
        </w:rPr>
        <w:t xml:space="preserve"> Mr </w:t>
      </w:r>
      <w:r w:rsidR="00307989" w:rsidRPr="0045457D">
        <w:rPr>
          <w:rFonts w:ascii="Times New Roman" w:hAnsi="Times New Roman" w:cs="Times New Roman"/>
          <w:i/>
          <w:sz w:val="24"/>
          <w:szCs w:val="24"/>
        </w:rPr>
        <w:t>Nkala</w:t>
      </w:r>
      <w:r w:rsidR="00E95ABF" w:rsidRPr="00613830">
        <w:rPr>
          <w:rFonts w:ascii="Times New Roman" w:hAnsi="Times New Roman" w:cs="Times New Roman"/>
          <w:sz w:val="24"/>
          <w:szCs w:val="24"/>
        </w:rPr>
        <w:t>,</w:t>
      </w:r>
      <w:r w:rsidR="00307989" w:rsidRPr="00613830">
        <w:rPr>
          <w:rFonts w:ascii="Times New Roman" w:hAnsi="Times New Roman" w:cs="Times New Roman"/>
          <w:sz w:val="24"/>
          <w:szCs w:val="24"/>
        </w:rPr>
        <w:t xml:space="preserve"> for the respondents</w:t>
      </w:r>
      <w:r w:rsidR="00E95ABF" w:rsidRPr="00613830">
        <w:rPr>
          <w:rFonts w:ascii="Times New Roman" w:hAnsi="Times New Roman" w:cs="Times New Roman"/>
          <w:sz w:val="24"/>
          <w:szCs w:val="24"/>
        </w:rPr>
        <w:t>,</w:t>
      </w:r>
      <w:r w:rsidR="008D7F99" w:rsidRPr="00613830">
        <w:rPr>
          <w:rFonts w:ascii="Times New Roman" w:hAnsi="Times New Roman" w:cs="Times New Roman"/>
          <w:sz w:val="24"/>
          <w:szCs w:val="24"/>
        </w:rPr>
        <w:t xml:space="preserve"> submitted that the grounds of appeal were mostly on factual findings and did not raise points of </w:t>
      </w:r>
      <w:r w:rsidR="00307989" w:rsidRPr="00613830">
        <w:rPr>
          <w:rFonts w:ascii="Times New Roman" w:hAnsi="Times New Roman" w:cs="Times New Roman"/>
          <w:sz w:val="24"/>
          <w:szCs w:val="24"/>
        </w:rPr>
        <w:t>law as required by s 92F of the Labour Act</w:t>
      </w:r>
      <w:r w:rsidR="008D7F99" w:rsidRPr="00613830">
        <w:rPr>
          <w:rFonts w:ascii="Times New Roman" w:hAnsi="Times New Roman" w:cs="Times New Roman"/>
          <w:sz w:val="24"/>
          <w:szCs w:val="24"/>
        </w:rPr>
        <w:t xml:space="preserve">. </w:t>
      </w:r>
      <w:r w:rsidR="0045457D">
        <w:rPr>
          <w:rFonts w:ascii="Times New Roman" w:hAnsi="Times New Roman" w:cs="Times New Roman"/>
          <w:sz w:val="24"/>
          <w:szCs w:val="24"/>
        </w:rPr>
        <w:t xml:space="preserve"> </w:t>
      </w:r>
      <w:r w:rsidR="008D7F99" w:rsidRPr="00613830">
        <w:rPr>
          <w:rFonts w:ascii="Times New Roman" w:hAnsi="Times New Roman" w:cs="Times New Roman"/>
          <w:sz w:val="24"/>
          <w:szCs w:val="24"/>
        </w:rPr>
        <w:t>In respect of the applicant’s</w:t>
      </w:r>
      <w:r w:rsidR="00307989" w:rsidRPr="00613830">
        <w:rPr>
          <w:rFonts w:ascii="Times New Roman" w:hAnsi="Times New Roman" w:cs="Times New Roman"/>
          <w:sz w:val="24"/>
          <w:szCs w:val="24"/>
        </w:rPr>
        <w:t xml:space="preserve"> counsel’s</w:t>
      </w:r>
      <w:r w:rsidR="008D7F99" w:rsidRPr="00613830">
        <w:rPr>
          <w:rFonts w:ascii="Times New Roman" w:hAnsi="Times New Roman" w:cs="Times New Roman"/>
          <w:sz w:val="24"/>
          <w:szCs w:val="24"/>
        </w:rPr>
        <w:t xml:space="preserve"> submission that the</w:t>
      </w:r>
      <w:r w:rsidR="00307989" w:rsidRPr="00613830">
        <w:rPr>
          <w:rFonts w:ascii="Times New Roman" w:hAnsi="Times New Roman" w:cs="Times New Roman"/>
          <w:sz w:val="24"/>
          <w:szCs w:val="24"/>
        </w:rPr>
        <w:t>y intended to</w:t>
      </w:r>
      <w:r w:rsidR="008D7F99" w:rsidRPr="00613830">
        <w:rPr>
          <w:rFonts w:ascii="Times New Roman" w:hAnsi="Times New Roman" w:cs="Times New Roman"/>
          <w:sz w:val="24"/>
          <w:szCs w:val="24"/>
        </w:rPr>
        <w:t xml:space="preserve"> </w:t>
      </w:r>
      <w:r w:rsidR="005F7C3A" w:rsidRPr="00613830">
        <w:rPr>
          <w:rFonts w:ascii="Times New Roman" w:hAnsi="Times New Roman" w:cs="Times New Roman"/>
          <w:sz w:val="24"/>
          <w:szCs w:val="24"/>
        </w:rPr>
        <w:t>raise</w:t>
      </w:r>
      <w:r w:rsidR="008D7F99" w:rsidRPr="00613830">
        <w:rPr>
          <w:rFonts w:ascii="Times New Roman" w:hAnsi="Times New Roman" w:cs="Times New Roman"/>
          <w:sz w:val="24"/>
          <w:szCs w:val="24"/>
        </w:rPr>
        <w:t xml:space="preserve"> a point of law to the effect that the court </w:t>
      </w:r>
      <w:r w:rsidR="008D7F99" w:rsidRPr="00613830">
        <w:rPr>
          <w:rFonts w:ascii="Times New Roman" w:hAnsi="Times New Roman" w:cs="Times New Roman"/>
          <w:i/>
          <w:iCs/>
          <w:sz w:val="24"/>
          <w:szCs w:val="24"/>
        </w:rPr>
        <w:t>a quo</w:t>
      </w:r>
      <w:r w:rsidR="008D7F99" w:rsidRPr="00613830">
        <w:rPr>
          <w:rFonts w:ascii="Times New Roman" w:hAnsi="Times New Roman" w:cs="Times New Roman"/>
          <w:sz w:val="24"/>
          <w:szCs w:val="24"/>
        </w:rPr>
        <w:t xml:space="preserve"> had made use of the expunged affidavits, counsel submitted that that was not so as the remaining affidavits by the</w:t>
      </w:r>
      <w:r w:rsidR="005F7C3A" w:rsidRPr="00613830">
        <w:rPr>
          <w:rFonts w:ascii="Times New Roman" w:hAnsi="Times New Roman" w:cs="Times New Roman"/>
          <w:sz w:val="24"/>
          <w:szCs w:val="24"/>
        </w:rPr>
        <w:t xml:space="preserve"> </w:t>
      </w:r>
      <w:r w:rsidR="00A0214D" w:rsidRPr="00613830">
        <w:rPr>
          <w:rFonts w:ascii="Times New Roman" w:hAnsi="Times New Roman" w:cs="Times New Roman"/>
          <w:sz w:val="24"/>
          <w:szCs w:val="24"/>
        </w:rPr>
        <w:t>third and</w:t>
      </w:r>
      <w:r w:rsidR="005F7C3A" w:rsidRPr="00613830">
        <w:rPr>
          <w:rFonts w:ascii="Times New Roman" w:hAnsi="Times New Roman" w:cs="Times New Roman"/>
          <w:sz w:val="24"/>
          <w:szCs w:val="24"/>
        </w:rPr>
        <w:t xml:space="preserve"> </w:t>
      </w:r>
      <w:r w:rsidR="00307989" w:rsidRPr="00613830">
        <w:rPr>
          <w:rFonts w:ascii="Times New Roman" w:hAnsi="Times New Roman" w:cs="Times New Roman"/>
          <w:sz w:val="24"/>
          <w:szCs w:val="24"/>
        </w:rPr>
        <w:t>fourth</w:t>
      </w:r>
      <w:r w:rsidR="005F7C3A" w:rsidRPr="00613830">
        <w:rPr>
          <w:rFonts w:ascii="Times New Roman" w:hAnsi="Times New Roman" w:cs="Times New Roman"/>
          <w:sz w:val="24"/>
          <w:szCs w:val="24"/>
        </w:rPr>
        <w:t xml:space="preserve"> respondents adequately covered the issues at hand. </w:t>
      </w:r>
      <w:r w:rsidR="0045457D">
        <w:rPr>
          <w:rFonts w:ascii="Times New Roman" w:hAnsi="Times New Roman" w:cs="Times New Roman"/>
          <w:sz w:val="24"/>
          <w:szCs w:val="24"/>
        </w:rPr>
        <w:t xml:space="preserve"> </w:t>
      </w:r>
      <w:r w:rsidR="005F7C3A" w:rsidRPr="00613830">
        <w:rPr>
          <w:rFonts w:ascii="Times New Roman" w:hAnsi="Times New Roman" w:cs="Times New Roman"/>
          <w:sz w:val="24"/>
          <w:szCs w:val="24"/>
        </w:rPr>
        <w:t xml:space="preserve">In any case some of the findings made by the court </w:t>
      </w:r>
      <w:r w:rsidR="005F7C3A" w:rsidRPr="00613830">
        <w:rPr>
          <w:rFonts w:ascii="Times New Roman" w:hAnsi="Times New Roman" w:cs="Times New Roman"/>
          <w:i/>
          <w:iCs/>
          <w:sz w:val="24"/>
          <w:szCs w:val="24"/>
        </w:rPr>
        <w:t>a quo</w:t>
      </w:r>
      <w:r w:rsidR="005F7C3A" w:rsidRPr="00613830">
        <w:rPr>
          <w:rFonts w:ascii="Times New Roman" w:hAnsi="Times New Roman" w:cs="Times New Roman"/>
          <w:sz w:val="24"/>
          <w:szCs w:val="24"/>
        </w:rPr>
        <w:t xml:space="preserve"> w</w:t>
      </w:r>
      <w:r w:rsidR="00307989" w:rsidRPr="00613830">
        <w:rPr>
          <w:rFonts w:ascii="Times New Roman" w:hAnsi="Times New Roman" w:cs="Times New Roman"/>
          <w:sz w:val="24"/>
          <w:szCs w:val="24"/>
        </w:rPr>
        <w:t>ere</w:t>
      </w:r>
      <w:r w:rsidR="005F7C3A" w:rsidRPr="00613830">
        <w:rPr>
          <w:rFonts w:ascii="Times New Roman" w:hAnsi="Times New Roman" w:cs="Times New Roman"/>
          <w:sz w:val="24"/>
          <w:szCs w:val="24"/>
        </w:rPr>
        <w:t xml:space="preserve"> in sync with</w:t>
      </w:r>
      <w:r w:rsidR="00307989" w:rsidRPr="00613830">
        <w:rPr>
          <w:rFonts w:ascii="Times New Roman" w:hAnsi="Times New Roman" w:cs="Times New Roman"/>
          <w:sz w:val="24"/>
          <w:szCs w:val="24"/>
        </w:rPr>
        <w:t xml:space="preserve"> what   </w:t>
      </w:r>
      <w:r w:rsidR="005F7C3A" w:rsidRPr="00613830">
        <w:rPr>
          <w:rFonts w:ascii="Times New Roman" w:hAnsi="Times New Roman" w:cs="Times New Roman"/>
          <w:sz w:val="24"/>
          <w:szCs w:val="24"/>
        </w:rPr>
        <w:t>the applicant and his key witness Zakeyo had deposed to in their affidavits. The key elements the applicant could not overcome related to the prejudice</w:t>
      </w:r>
      <w:r w:rsidR="00307989" w:rsidRPr="00613830">
        <w:rPr>
          <w:rFonts w:ascii="Times New Roman" w:hAnsi="Times New Roman" w:cs="Times New Roman"/>
          <w:sz w:val="24"/>
          <w:szCs w:val="24"/>
        </w:rPr>
        <w:t xml:space="preserve"> he suffered</w:t>
      </w:r>
      <w:r w:rsidR="00A4511C" w:rsidRPr="00613830">
        <w:rPr>
          <w:rFonts w:ascii="Times New Roman" w:hAnsi="Times New Roman" w:cs="Times New Roman"/>
          <w:sz w:val="24"/>
          <w:szCs w:val="24"/>
        </w:rPr>
        <w:t xml:space="preserve"> </w:t>
      </w:r>
      <w:r w:rsidR="001F5306" w:rsidRPr="00613830">
        <w:rPr>
          <w:rFonts w:ascii="Times New Roman" w:hAnsi="Times New Roman" w:cs="Times New Roman"/>
          <w:sz w:val="24"/>
          <w:szCs w:val="24"/>
        </w:rPr>
        <w:t>given the</w:t>
      </w:r>
      <w:r w:rsidR="00A4511C" w:rsidRPr="00613830">
        <w:rPr>
          <w:rFonts w:ascii="Times New Roman" w:hAnsi="Times New Roman" w:cs="Times New Roman"/>
          <w:sz w:val="24"/>
          <w:szCs w:val="24"/>
        </w:rPr>
        <w:t xml:space="preserve"> </w:t>
      </w:r>
      <w:r w:rsidR="00307989" w:rsidRPr="00613830">
        <w:rPr>
          <w:rFonts w:ascii="Times New Roman" w:hAnsi="Times New Roman" w:cs="Times New Roman"/>
          <w:sz w:val="24"/>
          <w:szCs w:val="24"/>
        </w:rPr>
        <w:t xml:space="preserve">common </w:t>
      </w:r>
      <w:r w:rsidR="00A0214D" w:rsidRPr="00613830">
        <w:rPr>
          <w:rFonts w:ascii="Times New Roman" w:hAnsi="Times New Roman" w:cs="Times New Roman"/>
          <w:sz w:val="24"/>
          <w:szCs w:val="24"/>
        </w:rPr>
        <w:t>position that</w:t>
      </w:r>
      <w:r w:rsidR="00307989" w:rsidRPr="00613830">
        <w:rPr>
          <w:rFonts w:ascii="Times New Roman" w:hAnsi="Times New Roman" w:cs="Times New Roman"/>
          <w:sz w:val="24"/>
          <w:szCs w:val="24"/>
        </w:rPr>
        <w:t xml:space="preserve"> the </w:t>
      </w:r>
      <w:r w:rsidR="00A4511C" w:rsidRPr="00613830">
        <w:rPr>
          <w:rFonts w:ascii="Times New Roman" w:hAnsi="Times New Roman" w:cs="Times New Roman"/>
          <w:sz w:val="24"/>
          <w:szCs w:val="24"/>
        </w:rPr>
        <w:t xml:space="preserve">entry by the </w:t>
      </w:r>
      <w:r w:rsidR="00307989" w:rsidRPr="00613830">
        <w:rPr>
          <w:rFonts w:ascii="Times New Roman" w:hAnsi="Times New Roman" w:cs="Times New Roman"/>
          <w:sz w:val="24"/>
          <w:szCs w:val="24"/>
        </w:rPr>
        <w:t>third</w:t>
      </w:r>
      <w:r w:rsidR="00A4511C" w:rsidRPr="00613830">
        <w:rPr>
          <w:rFonts w:ascii="Times New Roman" w:hAnsi="Times New Roman" w:cs="Times New Roman"/>
          <w:sz w:val="24"/>
          <w:szCs w:val="24"/>
        </w:rPr>
        <w:t xml:space="preserve"> respondent was after the committee had </w:t>
      </w:r>
      <w:r w:rsidR="00195230" w:rsidRPr="00613830">
        <w:rPr>
          <w:rFonts w:ascii="Times New Roman" w:hAnsi="Times New Roman" w:cs="Times New Roman"/>
          <w:sz w:val="24"/>
          <w:szCs w:val="24"/>
        </w:rPr>
        <w:t xml:space="preserve">already </w:t>
      </w:r>
      <w:r w:rsidR="00A4511C" w:rsidRPr="00613830">
        <w:rPr>
          <w:rFonts w:ascii="Times New Roman" w:hAnsi="Times New Roman" w:cs="Times New Roman"/>
          <w:sz w:val="24"/>
          <w:szCs w:val="24"/>
        </w:rPr>
        <w:t>made its determination and no deliberations were</w:t>
      </w:r>
      <w:r w:rsidR="00B03FFB" w:rsidRPr="00613830">
        <w:rPr>
          <w:rFonts w:ascii="Times New Roman" w:hAnsi="Times New Roman" w:cs="Times New Roman"/>
          <w:sz w:val="24"/>
          <w:szCs w:val="24"/>
        </w:rPr>
        <w:t xml:space="preserve"> conducted</w:t>
      </w:r>
      <w:r w:rsidR="00A4511C" w:rsidRPr="00613830">
        <w:rPr>
          <w:rFonts w:ascii="Times New Roman" w:hAnsi="Times New Roman" w:cs="Times New Roman"/>
          <w:sz w:val="24"/>
          <w:szCs w:val="24"/>
        </w:rPr>
        <w:t xml:space="preserve"> </w:t>
      </w:r>
      <w:r w:rsidR="00B03FFB" w:rsidRPr="00613830">
        <w:rPr>
          <w:rFonts w:ascii="Times New Roman" w:hAnsi="Times New Roman" w:cs="Times New Roman"/>
          <w:sz w:val="24"/>
          <w:szCs w:val="24"/>
        </w:rPr>
        <w:t>post</w:t>
      </w:r>
      <w:r w:rsidR="00A4511C" w:rsidRPr="00613830">
        <w:rPr>
          <w:rFonts w:ascii="Times New Roman" w:hAnsi="Times New Roman" w:cs="Times New Roman"/>
          <w:sz w:val="24"/>
          <w:szCs w:val="24"/>
        </w:rPr>
        <w:t xml:space="preserve"> the entry complained of.</w:t>
      </w:r>
      <w:r w:rsidR="005F7C3A" w:rsidRPr="00613830">
        <w:rPr>
          <w:rFonts w:ascii="Times New Roman" w:hAnsi="Times New Roman" w:cs="Times New Roman"/>
          <w:sz w:val="24"/>
          <w:szCs w:val="24"/>
        </w:rPr>
        <w:t xml:space="preserve"> </w:t>
      </w:r>
    </w:p>
    <w:p w14:paraId="4F4DD94D" w14:textId="5A2E9FAF" w:rsidR="00687F92" w:rsidRPr="00613830" w:rsidRDefault="00C82E73" w:rsidP="0045457D">
      <w:pPr>
        <w:spacing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[24] </w:t>
      </w:r>
      <w:r w:rsidR="0045457D">
        <w:rPr>
          <w:rFonts w:ascii="Times New Roman" w:hAnsi="Times New Roman" w:cs="Times New Roman"/>
          <w:sz w:val="24"/>
          <w:szCs w:val="24"/>
        </w:rPr>
        <w:tab/>
      </w:r>
      <w:r w:rsidR="005F7C3A" w:rsidRPr="00613830">
        <w:rPr>
          <w:rFonts w:ascii="Times New Roman" w:hAnsi="Times New Roman" w:cs="Times New Roman"/>
          <w:sz w:val="24"/>
          <w:szCs w:val="24"/>
        </w:rPr>
        <w:t xml:space="preserve">Counsel further submitted that </w:t>
      </w:r>
      <w:r w:rsidR="00307989" w:rsidRPr="00613830">
        <w:rPr>
          <w:rFonts w:ascii="Times New Roman" w:hAnsi="Times New Roman" w:cs="Times New Roman"/>
          <w:sz w:val="24"/>
          <w:szCs w:val="24"/>
        </w:rPr>
        <w:t xml:space="preserve">a </w:t>
      </w:r>
      <w:r w:rsidR="005F7C3A" w:rsidRPr="00613830">
        <w:rPr>
          <w:rFonts w:ascii="Times New Roman" w:hAnsi="Times New Roman" w:cs="Times New Roman"/>
          <w:sz w:val="24"/>
          <w:szCs w:val="24"/>
        </w:rPr>
        <w:t>deadlock is reached when the</w:t>
      </w:r>
      <w:r w:rsidR="00307989" w:rsidRPr="00613830">
        <w:rPr>
          <w:rFonts w:ascii="Times New Roman" w:hAnsi="Times New Roman" w:cs="Times New Roman"/>
          <w:sz w:val="24"/>
          <w:szCs w:val="24"/>
        </w:rPr>
        <w:t>re</w:t>
      </w:r>
      <w:r w:rsidR="005F7C3A" w:rsidRPr="00613830">
        <w:rPr>
          <w:rFonts w:ascii="Times New Roman" w:hAnsi="Times New Roman" w:cs="Times New Roman"/>
          <w:sz w:val="24"/>
          <w:szCs w:val="24"/>
        </w:rPr>
        <w:t xml:space="preserve"> is a tie in the votes and not </w:t>
      </w:r>
      <w:r w:rsidR="00E95ABF" w:rsidRPr="00613830">
        <w:rPr>
          <w:rFonts w:ascii="Times New Roman" w:hAnsi="Times New Roman" w:cs="Times New Roman"/>
          <w:sz w:val="24"/>
          <w:szCs w:val="24"/>
        </w:rPr>
        <w:t>just because</w:t>
      </w:r>
      <w:r w:rsidR="005F7C3A" w:rsidRPr="00613830">
        <w:rPr>
          <w:rFonts w:ascii="Times New Roman" w:hAnsi="Times New Roman" w:cs="Times New Roman"/>
          <w:sz w:val="24"/>
          <w:szCs w:val="24"/>
        </w:rPr>
        <w:t xml:space="preserve"> there is no unanimity or consensus as suggested by the applicant’s counsel. </w:t>
      </w:r>
      <w:r w:rsidR="0045457D">
        <w:rPr>
          <w:rFonts w:ascii="Times New Roman" w:hAnsi="Times New Roman" w:cs="Times New Roman"/>
          <w:sz w:val="24"/>
          <w:szCs w:val="24"/>
        </w:rPr>
        <w:t xml:space="preserve"> </w:t>
      </w:r>
      <w:r w:rsidR="005F7C3A" w:rsidRPr="00613830">
        <w:rPr>
          <w:rFonts w:ascii="Times New Roman" w:hAnsi="Times New Roman" w:cs="Times New Roman"/>
          <w:sz w:val="24"/>
          <w:szCs w:val="24"/>
        </w:rPr>
        <w:t>He also submitted that the circumstances show that voting was resorted to because there was no consensus</w:t>
      </w:r>
      <w:r w:rsidR="00307989" w:rsidRPr="00613830">
        <w:rPr>
          <w:rFonts w:ascii="Times New Roman" w:hAnsi="Times New Roman" w:cs="Times New Roman"/>
          <w:sz w:val="24"/>
          <w:szCs w:val="24"/>
        </w:rPr>
        <w:t xml:space="preserve"> or agreement </w:t>
      </w:r>
      <w:r w:rsidR="00EA015E">
        <w:rPr>
          <w:rFonts w:ascii="Times New Roman" w:hAnsi="Times New Roman" w:cs="Times New Roman"/>
          <w:sz w:val="24"/>
          <w:szCs w:val="24"/>
        </w:rPr>
        <w:t xml:space="preserve">by members of the committee.  </w:t>
      </w:r>
      <w:r w:rsidR="00307989" w:rsidRPr="00613830">
        <w:rPr>
          <w:rFonts w:ascii="Times New Roman" w:hAnsi="Times New Roman" w:cs="Times New Roman"/>
          <w:sz w:val="24"/>
          <w:szCs w:val="24"/>
        </w:rPr>
        <w:t xml:space="preserve">The lack of agreement is evident from the voting </w:t>
      </w:r>
      <w:r w:rsidR="003F271D" w:rsidRPr="00613830">
        <w:rPr>
          <w:rFonts w:ascii="Times New Roman" w:hAnsi="Times New Roman" w:cs="Times New Roman"/>
          <w:sz w:val="24"/>
          <w:szCs w:val="24"/>
        </w:rPr>
        <w:t>pattern</w:t>
      </w:r>
      <w:r w:rsidR="00307989" w:rsidRPr="00613830">
        <w:rPr>
          <w:rFonts w:ascii="Times New Roman" w:hAnsi="Times New Roman" w:cs="Times New Roman"/>
          <w:sz w:val="24"/>
          <w:szCs w:val="24"/>
        </w:rPr>
        <w:t>.</w:t>
      </w:r>
      <w:r w:rsidR="00EA015E">
        <w:rPr>
          <w:rFonts w:ascii="Times New Roman" w:hAnsi="Times New Roman" w:cs="Times New Roman"/>
          <w:sz w:val="24"/>
          <w:szCs w:val="24"/>
        </w:rPr>
        <w:t xml:space="preserve">  </w:t>
      </w:r>
      <w:r w:rsidR="003F271D" w:rsidRPr="00613830">
        <w:rPr>
          <w:rFonts w:ascii="Times New Roman" w:hAnsi="Times New Roman" w:cs="Times New Roman"/>
          <w:sz w:val="24"/>
          <w:szCs w:val="24"/>
        </w:rPr>
        <w:t xml:space="preserve">Counsel submitted that a vote of 3 to </w:t>
      </w:r>
      <w:r w:rsidR="00A0214D" w:rsidRPr="00613830">
        <w:rPr>
          <w:rFonts w:ascii="Times New Roman" w:hAnsi="Times New Roman" w:cs="Times New Roman"/>
          <w:sz w:val="24"/>
          <w:szCs w:val="24"/>
        </w:rPr>
        <w:t>1</w:t>
      </w:r>
      <w:r w:rsidR="003F271D" w:rsidRPr="00613830">
        <w:rPr>
          <w:rFonts w:ascii="Times New Roman" w:hAnsi="Times New Roman" w:cs="Times New Roman"/>
          <w:sz w:val="24"/>
          <w:szCs w:val="24"/>
        </w:rPr>
        <w:t xml:space="preserve"> is not a deadlock and so there was no need for the chairman to use his casting vote.</w:t>
      </w:r>
    </w:p>
    <w:p w14:paraId="69178556" w14:textId="266BEA42" w:rsidR="007B4430" w:rsidRPr="00613830" w:rsidRDefault="00C82E73" w:rsidP="00EA015E">
      <w:pPr>
        <w:spacing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lastRenderedPageBreak/>
        <w:t xml:space="preserve">[25] </w:t>
      </w:r>
      <w:r w:rsidR="00EA015E">
        <w:rPr>
          <w:rFonts w:ascii="Times New Roman" w:hAnsi="Times New Roman" w:cs="Times New Roman"/>
          <w:sz w:val="24"/>
          <w:szCs w:val="24"/>
        </w:rPr>
        <w:tab/>
      </w:r>
      <w:r w:rsidR="007B4430" w:rsidRPr="00613830">
        <w:rPr>
          <w:rFonts w:ascii="Times New Roman" w:hAnsi="Times New Roman" w:cs="Times New Roman"/>
          <w:sz w:val="24"/>
          <w:szCs w:val="24"/>
        </w:rPr>
        <w:t xml:space="preserve">The </w:t>
      </w:r>
      <w:r w:rsidR="003F271D" w:rsidRPr="00613830">
        <w:rPr>
          <w:rFonts w:ascii="Times New Roman" w:hAnsi="Times New Roman" w:cs="Times New Roman"/>
          <w:sz w:val="24"/>
          <w:szCs w:val="24"/>
        </w:rPr>
        <w:t xml:space="preserve">  key issue</w:t>
      </w:r>
      <w:r w:rsidR="007B4430" w:rsidRPr="00613830">
        <w:rPr>
          <w:rFonts w:ascii="Times New Roman" w:hAnsi="Times New Roman" w:cs="Times New Roman"/>
          <w:sz w:val="24"/>
          <w:szCs w:val="24"/>
        </w:rPr>
        <w:t xml:space="preserve"> for determination is whether or not the applicant has met the requirements for condonation </w:t>
      </w:r>
      <w:r w:rsidR="005F7C3A" w:rsidRPr="00613830">
        <w:rPr>
          <w:rFonts w:ascii="Times New Roman" w:hAnsi="Times New Roman" w:cs="Times New Roman"/>
          <w:sz w:val="24"/>
          <w:szCs w:val="24"/>
        </w:rPr>
        <w:t>and</w:t>
      </w:r>
      <w:r w:rsidR="007B4430" w:rsidRPr="00613830">
        <w:rPr>
          <w:rFonts w:ascii="Times New Roman" w:hAnsi="Times New Roman" w:cs="Times New Roman"/>
          <w:sz w:val="24"/>
          <w:szCs w:val="24"/>
        </w:rPr>
        <w:t xml:space="preserve"> </w:t>
      </w:r>
      <w:r w:rsidR="003F271D" w:rsidRPr="00613830">
        <w:rPr>
          <w:rFonts w:ascii="Times New Roman" w:hAnsi="Times New Roman" w:cs="Times New Roman"/>
          <w:sz w:val="24"/>
          <w:szCs w:val="24"/>
        </w:rPr>
        <w:t xml:space="preserve">the </w:t>
      </w:r>
      <w:r w:rsidR="007B4430" w:rsidRPr="00613830">
        <w:rPr>
          <w:rFonts w:ascii="Times New Roman" w:hAnsi="Times New Roman" w:cs="Times New Roman"/>
          <w:sz w:val="24"/>
          <w:szCs w:val="24"/>
        </w:rPr>
        <w:t xml:space="preserve">granting of </w:t>
      </w:r>
      <w:r w:rsidR="00B03FFB" w:rsidRPr="00613830">
        <w:rPr>
          <w:rFonts w:ascii="Times New Roman" w:hAnsi="Times New Roman" w:cs="Times New Roman"/>
          <w:sz w:val="24"/>
          <w:szCs w:val="24"/>
        </w:rPr>
        <w:t>leave</w:t>
      </w:r>
      <w:r w:rsidR="007B4430" w:rsidRPr="00613830">
        <w:rPr>
          <w:rFonts w:ascii="Times New Roman" w:hAnsi="Times New Roman" w:cs="Times New Roman"/>
          <w:sz w:val="24"/>
          <w:szCs w:val="24"/>
        </w:rPr>
        <w:t xml:space="preserve"> to note his appeal out of time.</w:t>
      </w:r>
    </w:p>
    <w:p w14:paraId="15069DBA" w14:textId="77777777" w:rsidR="00EA015E" w:rsidRDefault="00EA015E" w:rsidP="00EA015E">
      <w:pPr>
        <w:spacing w:after="0" w:line="240" w:lineRule="auto"/>
        <w:jc w:val="both"/>
        <w:rPr>
          <w:rFonts w:ascii="Times New Roman" w:hAnsi="Times New Roman" w:cs="Times New Roman"/>
          <w:b/>
          <w:sz w:val="24"/>
          <w:szCs w:val="24"/>
          <w:u w:val="single"/>
        </w:rPr>
      </w:pPr>
    </w:p>
    <w:p w14:paraId="5F984250" w14:textId="77777777" w:rsidR="00141CBB" w:rsidRPr="00EA015E" w:rsidRDefault="003E0B96" w:rsidP="00EA015E">
      <w:pPr>
        <w:spacing w:after="0" w:line="480" w:lineRule="auto"/>
        <w:jc w:val="both"/>
        <w:rPr>
          <w:rFonts w:ascii="Times New Roman" w:hAnsi="Times New Roman" w:cs="Times New Roman"/>
          <w:b/>
          <w:sz w:val="24"/>
          <w:szCs w:val="24"/>
          <w:u w:val="single"/>
        </w:rPr>
      </w:pPr>
      <w:r w:rsidRPr="00EA015E">
        <w:rPr>
          <w:rFonts w:ascii="Times New Roman" w:hAnsi="Times New Roman" w:cs="Times New Roman"/>
          <w:b/>
          <w:sz w:val="24"/>
          <w:szCs w:val="24"/>
          <w:u w:val="single"/>
        </w:rPr>
        <w:t xml:space="preserve">THE LAW   </w:t>
      </w:r>
    </w:p>
    <w:p w14:paraId="6F34E2CF" w14:textId="2C8136B7" w:rsidR="00141CBB" w:rsidRPr="00613830" w:rsidRDefault="00C82E73" w:rsidP="00EA015E">
      <w:pPr>
        <w:spacing w:after="0"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[26</w:t>
      </w:r>
      <w:r w:rsidR="005E03F6" w:rsidRPr="00613830">
        <w:rPr>
          <w:rFonts w:ascii="Times New Roman" w:hAnsi="Times New Roman" w:cs="Times New Roman"/>
          <w:sz w:val="24"/>
          <w:szCs w:val="24"/>
        </w:rPr>
        <w:t xml:space="preserve">] </w:t>
      </w:r>
      <w:r w:rsidR="00EA015E">
        <w:rPr>
          <w:rFonts w:ascii="Times New Roman" w:hAnsi="Times New Roman" w:cs="Times New Roman"/>
          <w:sz w:val="24"/>
          <w:szCs w:val="24"/>
        </w:rPr>
        <w:tab/>
      </w:r>
      <w:r w:rsidR="005E03F6" w:rsidRPr="00613830">
        <w:rPr>
          <w:rFonts w:ascii="Times New Roman" w:hAnsi="Times New Roman" w:cs="Times New Roman"/>
          <w:sz w:val="24"/>
          <w:szCs w:val="24"/>
        </w:rPr>
        <w:t>In</w:t>
      </w:r>
      <w:r w:rsidR="003E0B96" w:rsidRPr="00613830">
        <w:rPr>
          <w:rFonts w:ascii="Times New Roman" w:hAnsi="Times New Roman" w:cs="Times New Roman"/>
          <w:sz w:val="24"/>
          <w:szCs w:val="24"/>
        </w:rPr>
        <w:t xml:space="preserve"> </w:t>
      </w:r>
      <w:r w:rsidR="003E0B96" w:rsidRPr="00613830">
        <w:rPr>
          <w:rFonts w:ascii="Times New Roman" w:hAnsi="Times New Roman" w:cs="Times New Roman"/>
          <w:i/>
          <w:sz w:val="24"/>
          <w:szCs w:val="24"/>
        </w:rPr>
        <w:t>Mzite</w:t>
      </w:r>
      <w:r w:rsidR="003E0B96" w:rsidRPr="00613830">
        <w:rPr>
          <w:rFonts w:ascii="Times New Roman" w:hAnsi="Times New Roman" w:cs="Times New Roman"/>
          <w:sz w:val="24"/>
          <w:szCs w:val="24"/>
        </w:rPr>
        <w:t xml:space="preserve"> v </w:t>
      </w:r>
      <w:r w:rsidR="003E0B96" w:rsidRPr="00613830">
        <w:rPr>
          <w:rFonts w:ascii="Times New Roman" w:hAnsi="Times New Roman" w:cs="Times New Roman"/>
          <w:i/>
          <w:sz w:val="24"/>
          <w:szCs w:val="24"/>
        </w:rPr>
        <w:t>Damafalls Investment (Pvt) Ltd &amp; Anor</w:t>
      </w:r>
      <w:r w:rsidR="003E0B96" w:rsidRPr="00613830">
        <w:rPr>
          <w:rFonts w:ascii="Times New Roman" w:hAnsi="Times New Roman" w:cs="Times New Roman"/>
          <w:sz w:val="24"/>
          <w:szCs w:val="24"/>
        </w:rPr>
        <w:t xml:space="preserve"> SC 21/18 </w:t>
      </w:r>
      <w:r w:rsidR="00F75A77" w:rsidRPr="00613830">
        <w:rPr>
          <w:rFonts w:ascii="Times New Roman" w:hAnsi="Times New Roman" w:cs="Times New Roman"/>
          <w:sz w:val="24"/>
          <w:szCs w:val="24"/>
        </w:rPr>
        <w:t xml:space="preserve">this </w:t>
      </w:r>
      <w:r w:rsidR="00EA015E" w:rsidRPr="00613830">
        <w:rPr>
          <w:rFonts w:ascii="Times New Roman" w:hAnsi="Times New Roman" w:cs="Times New Roman"/>
          <w:sz w:val="24"/>
          <w:szCs w:val="24"/>
        </w:rPr>
        <w:t>C</w:t>
      </w:r>
      <w:r w:rsidR="00F75A77" w:rsidRPr="00613830">
        <w:rPr>
          <w:rFonts w:ascii="Times New Roman" w:hAnsi="Times New Roman" w:cs="Times New Roman"/>
          <w:sz w:val="24"/>
          <w:szCs w:val="24"/>
        </w:rPr>
        <w:t xml:space="preserve">ourt </w:t>
      </w:r>
      <w:r w:rsidR="00687F92" w:rsidRPr="00613830">
        <w:rPr>
          <w:rFonts w:ascii="Times New Roman" w:hAnsi="Times New Roman" w:cs="Times New Roman"/>
          <w:sz w:val="24"/>
          <w:szCs w:val="24"/>
        </w:rPr>
        <w:t>reiterated</w:t>
      </w:r>
      <w:r w:rsidR="00DA3236" w:rsidRPr="00613830">
        <w:rPr>
          <w:rFonts w:ascii="Times New Roman" w:hAnsi="Times New Roman" w:cs="Times New Roman"/>
          <w:sz w:val="24"/>
          <w:szCs w:val="24"/>
        </w:rPr>
        <w:t xml:space="preserve"> </w:t>
      </w:r>
      <w:r w:rsidR="00A4511C" w:rsidRPr="00613830">
        <w:rPr>
          <w:rFonts w:ascii="Times New Roman" w:hAnsi="Times New Roman" w:cs="Times New Roman"/>
          <w:sz w:val="24"/>
          <w:szCs w:val="24"/>
        </w:rPr>
        <w:t xml:space="preserve">the </w:t>
      </w:r>
      <w:r w:rsidR="00DA3236" w:rsidRPr="00613830">
        <w:rPr>
          <w:rFonts w:ascii="Times New Roman" w:hAnsi="Times New Roman" w:cs="Times New Roman"/>
          <w:sz w:val="24"/>
          <w:szCs w:val="24"/>
        </w:rPr>
        <w:t>basic</w:t>
      </w:r>
      <w:r w:rsidR="00F75A77" w:rsidRPr="00613830">
        <w:rPr>
          <w:rFonts w:ascii="Times New Roman" w:hAnsi="Times New Roman" w:cs="Times New Roman"/>
          <w:sz w:val="24"/>
          <w:szCs w:val="24"/>
        </w:rPr>
        <w:t xml:space="preserve"> </w:t>
      </w:r>
      <w:r w:rsidRPr="00613830">
        <w:rPr>
          <w:rFonts w:ascii="Times New Roman" w:hAnsi="Times New Roman" w:cs="Times New Roman"/>
          <w:sz w:val="24"/>
          <w:szCs w:val="24"/>
        </w:rPr>
        <w:t>requirements</w:t>
      </w:r>
      <w:r w:rsidR="00F75A77" w:rsidRPr="00613830">
        <w:rPr>
          <w:rFonts w:ascii="Times New Roman" w:hAnsi="Times New Roman" w:cs="Times New Roman"/>
          <w:sz w:val="24"/>
          <w:szCs w:val="24"/>
        </w:rPr>
        <w:t xml:space="preserve"> to be considered in an application of this nature i</w:t>
      </w:r>
      <w:r w:rsidR="004C1770" w:rsidRPr="00613830">
        <w:rPr>
          <w:rFonts w:ascii="Times New Roman" w:hAnsi="Times New Roman" w:cs="Times New Roman"/>
          <w:sz w:val="24"/>
          <w:szCs w:val="24"/>
        </w:rPr>
        <w:t>n these words:</w:t>
      </w:r>
      <w:r w:rsidR="003E0B96" w:rsidRPr="00613830">
        <w:rPr>
          <w:rFonts w:ascii="Times New Roman" w:hAnsi="Times New Roman" w:cs="Times New Roman"/>
          <w:sz w:val="24"/>
          <w:szCs w:val="24"/>
        </w:rPr>
        <w:t xml:space="preserve"> </w:t>
      </w:r>
    </w:p>
    <w:p w14:paraId="5AEE00AE" w14:textId="2A504BAA" w:rsidR="00141CBB" w:rsidRPr="00613830" w:rsidRDefault="003E0B96" w:rsidP="00EA015E">
      <w:pPr>
        <w:spacing w:line="240" w:lineRule="auto"/>
        <w:ind w:left="1276" w:right="120" w:hanging="142"/>
        <w:jc w:val="both"/>
        <w:rPr>
          <w:rFonts w:ascii="Times New Roman" w:hAnsi="Times New Roman" w:cs="Times New Roman"/>
          <w:sz w:val="24"/>
          <w:szCs w:val="24"/>
        </w:rPr>
      </w:pPr>
      <w:r w:rsidRPr="00613830">
        <w:rPr>
          <w:rFonts w:ascii="Times New Roman" w:hAnsi="Times New Roman" w:cs="Times New Roman"/>
          <w:sz w:val="24"/>
          <w:szCs w:val="24"/>
        </w:rPr>
        <w:t xml:space="preserve">“The requirements for the application of this nature to succeed are well known as outlined in the case of </w:t>
      </w:r>
      <w:r w:rsidRPr="00613830">
        <w:rPr>
          <w:rFonts w:ascii="Times New Roman" w:hAnsi="Times New Roman" w:cs="Times New Roman"/>
          <w:i/>
          <w:iCs/>
          <w:sz w:val="24"/>
          <w:szCs w:val="24"/>
        </w:rPr>
        <w:t xml:space="preserve">Kombayi </w:t>
      </w:r>
      <w:r w:rsidRPr="00EA015E">
        <w:rPr>
          <w:rFonts w:ascii="Times New Roman" w:hAnsi="Times New Roman" w:cs="Times New Roman"/>
          <w:iCs/>
          <w:sz w:val="24"/>
          <w:szCs w:val="24"/>
        </w:rPr>
        <w:t>v</w:t>
      </w:r>
      <w:r w:rsidRPr="00613830">
        <w:rPr>
          <w:rFonts w:ascii="Times New Roman" w:hAnsi="Times New Roman" w:cs="Times New Roman"/>
          <w:i/>
          <w:iCs/>
          <w:sz w:val="24"/>
          <w:szCs w:val="24"/>
        </w:rPr>
        <w:t xml:space="preserve"> Berkout</w:t>
      </w:r>
      <w:r w:rsidR="00402B27">
        <w:rPr>
          <w:rFonts w:ascii="Times New Roman" w:hAnsi="Times New Roman" w:cs="Times New Roman"/>
          <w:sz w:val="24"/>
          <w:szCs w:val="24"/>
        </w:rPr>
        <w:t xml:space="preserve"> 1988 (1) ZLR 53 (S).  </w:t>
      </w:r>
      <w:r w:rsidRPr="00613830">
        <w:rPr>
          <w:rFonts w:ascii="Times New Roman" w:hAnsi="Times New Roman" w:cs="Times New Roman"/>
          <w:sz w:val="24"/>
          <w:szCs w:val="24"/>
        </w:rPr>
        <w:t xml:space="preserve">These are:  </w:t>
      </w:r>
    </w:p>
    <w:p w14:paraId="779CF92F" w14:textId="77777777" w:rsidR="00141CBB" w:rsidRPr="00613830" w:rsidRDefault="003E0B96" w:rsidP="00EA015E">
      <w:pPr>
        <w:numPr>
          <w:ilvl w:val="0"/>
          <w:numId w:val="2"/>
        </w:numPr>
        <w:spacing w:after="0" w:line="240" w:lineRule="auto"/>
        <w:ind w:left="2268" w:right="120" w:hanging="283"/>
        <w:jc w:val="both"/>
        <w:rPr>
          <w:rFonts w:ascii="Times New Roman" w:hAnsi="Times New Roman" w:cs="Times New Roman"/>
          <w:sz w:val="24"/>
          <w:szCs w:val="24"/>
        </w:rPr>
      </w:pPr>
      <w:r w:rsidRPr="00613830">
        <w:rPr>
          <w:rFonts w:ascii="Times New Roman" w:hAnsi="Times New Roman" w:cs="Times New Roman"/>
          <w:sz w:val="24"/>
          <w:szCs w:val="24"/>
        </w:rPr>
        <w:t xml:space="preserve">The extent of the delay;  </w:t>
      </w:r>
    </w:p>
    <w:p w14:paraId="5C108871" w14:textId="77777777" w:rsidR="00141CBB" w:rsidRPr="00613830" w:rsidRDefault="003E0B96" w:rsidP="00EA015E">
      <w:pPr>
        <w:numPr>
          <w:ilvl w:val="0"/>
          <w:numId w:val="2"/>
        </w:numPr>
        <w:spacing w:after="0" w:line="240" w:lineRule="auto"/>
        <w:ind w:left="2268" w:right="120" w:hanging="283"/>
        <w:jc w:val="both"/>
        <w:rPr>
          <w:rFonts w:ascii="Times New Roman" w:hAnsi="Times New Roman" w:cs="Times New Roman"/>
          <w:sz w:val="24"/>
          <w:szCs w:val="24"/>
        </w:rPr>
      </w:pPr>
      <w:r w:rsidRPr="00613830">
        <w:rPr>
          <w:rFonts w:ascii="Times New Roman" w:hAnsi="Times New Roman" w:cs="Times New Roman"/>
          <w:sz w:val="24"/>
          <w:szCs w:val="24"/>
        </w:rPr>
        <w:t xml:space="preserve">The reasonableness of the explanation for the delay; and  </w:t>
      </w:r>
    </w:p>
    <w:p w14:paraId="014F475F" w14:textId="77777777" w:rsidR="00141CBB" w:rsidRPr="00613830" w:rsidRDefault="003E0B96" w:rsidP="00EA015E">
      <w:pPr>
        <w:numPr>
          <w:ilvl w:val="0"/>
          <w:numId w:val="2"/>
        </w:numPr>
        <w:spacing w:after="0" w:line="240" w:lineRule="auto"/>
        <w:ind w:left="2268" w:right="120" w:hanging="283"/>
        <w:jc w:val="both"/>
        <w:rPr>
          <w:rFonts w:ascii="Times New Roman" w:hAnsi="Times New Roman" w:cs="Times New Roman"/>
          <w:sz w:val="24"/>
          <w:szCs w:val="24"/>
        </w:rPr>
      </w:pPr>
      <w:r w:rsidRPr="00613830">
        <w:rPr>
          <w:rFonts w:ascii="Times New Roman" w:hAnsi="Times New Roman" w:cs="Times New Roman"/>
          <w:sz w:val="24"/>
          <w:szCs w:val="24"/>
        </w:rPr>
        <w:t xml:space="preserve">The prospects of success on appeal.” </w:t>
      </w:r>
    </w:p>
    <w:p w14:paraId="58880C03" w14:textId="77777777" w:rsidR="00EA015E" w:rsidRDefault="00EA015E" w:rsidP="00EA015E">
      <w:pPr>
        <w:spacing w:after="0" w:line="480" w:lineRule="auto"/>
        <w:ind w:left="14" w:right="120"/>
        <w:jc w:val="both"/>
        <w:rPr>
          <w:rFonts w:ascii="Times New Roman" w:hAnsi="Times New Roman" w:cs="Times New Roman"/>
          <w:sz w:val="24"/>
          <w:szCs w:val="24"/>
        </w:rPr>
      </w:pPr>
    </w:p>
    <w:p w14:paraId="5971C5B3" w14:textId="17698B44" w:rsidR="00141CBB" w:rsidRPr="00613830" w:rsidRDefault="00C82E73" w:rsidP="00EA015E">
      <w:pPr>
        <w:spacing w:after="0" w:line="480" w:lineRule="auto"/>
        <w:ind w:left="567" w:right="119" w:hanging="556"/>
        <w:jc w:val="both"/>
        <w:rPr>
          <w:rFonts w:ascii="Times New Roman" w:hAnsi="Times New Roman" w:cs="Times New Roman"/>
          <w:sz w:val="24"/>
          <w:szCs w:val="24"/>
        </w:rPr>
      </w:pPr>
      <w:r w:rsidRPr="00613830">
        <w:rPr>
          <w:rFonts w:ascii="Times New Roman" w:hAnsi="Times New Roman" w:cs="Times New Roman"/>
          <w:sz w:val="24"/>
          <w:szCs w:val="24"/>
        </w:rPr>
        <w:t xml:space="preserve">[27] </w:t>
      </w:r>
      <w:r w:rsidR="00EA015E">
        <w:rPr>
          <w:rFonts w:ascii="Times New Roman" w:hAnsi="Times New Roman" w:cs="Times New Roman"/>
          <w:sz w:val="24"/>
          <w:szCs w:val="24"/>
        </w:rPr>
        <w:tab/>
      </w:r>
      <w:r w:rsidR="003E0B96" w:rsidRPr="00613830">
        <w:rPr>
          <w:rFonts w:ascii="Times New Roman" w:hAnsi="Times New Roman" w:cs="Times New Roman"/>
          <w:sz w:val="24"/>
          <w:szCs w:val="24"/>
        </w:rPr>
        <w:t xml:space="preserve">The requirements are also stated in </w:t>
      </w:r>
      <w:r w:rsidR="003E0B96" w:rsidRPr="00613830">
        <w:rPr>
          <w:rFonts w:ascii="Times New Roman" w:hAnsi="Times New Roman" w:cs="Times New Roman"/>
          <w:i/>
          <w:sz w:val="24"/>
          <w:szCs w:val="24"/>
        </w:rPr>
        <w:t>Hove</w:t>
      </w:r>
      <w:r w:rsidR="003E0B96" w:rsidRPr="00613830">
        <w:rPr>
          <w:rFonts w:ascii="Times New Roman" w:hAnsi="Times New Roman" w:cs="Times New Roman"/>
          <w:sz w:val="24"/>
          <w:szCs w:val="24"/>
        </w:rPr>
        <w:t xml:space="preserve"> v </w:t>
      </w:r>
      <w:r w:rsidR="003E0B96" w:rsidRPr="00613830">
        <w:rPr>
          <w:rFonts w:ascii="Times New Roman" w:hAnsi="Times New Roman" w:cs="Times New Roman"/>
          <w:i/>
          <w:sz w:val="24"/>
          <w:szCs w:val="24"/>
        </w:rPr>
        <w:t xml:space="preserve">Berea Mining Syndicate </w:t>
      </w:r>
      <w:r w:rsidR="00EA015E">
        <w:rPr>
          <w:rFonts w:ascii="Times New Roman" w:hAnsi="Times New Roman" w:cs="Times New Roman"/>
          <w:sz w:val="24"/>
          <w:szCs w:val="24"/>
        </w:rPr>
        <w:t>SC 50/</w:t>
      </w:r>
      <w:r w:rsidR="003E0B96" w:rsidRPr="00613830">
        <w:rPr>
          <w:rFonts w:ascii="Times New Roman" w:hAnsi="Times New Roman" w:cs="Times New Roman"/>
          <w:sz w:val="24"/>
          <w:szCs w:val="24"/>
        </w:rPr>
        <w:t>23, at p</w:t>
      </w:r>
      <w:r w:rsidR="00EA015E">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8, as follows: </w:t>
      </w:r>
    </w:p>
    <w:p w14:paraId="7CBA5B16" w14:textId="77777777" w:rsidR="00141CBB" w:rsidRDefault="003E0B96" w:rsidP="00EA015E">
      <w:pPr>
        <w:spacing w:after="275" w:line="240" w:lineRule="auto"/>
        <w:ind w:left="1134" w:right="120"/>
        <w:jc w:val="both"/>
        <w:rPr>
          <w:rFonts w:ascii="Times New Roman" w:hAnsi="Times New Roman" w:cs="Times New Roman"/>
          <w:sz w:val="24"/>
          <w:szCs w:val="24"/>
        </w:rPr>
      </w:pPr>
      <w:r w:rsidRPr="00613830">
        <w:rPr>
          <w:rFonts w:ascii="Times New Roman" w:hAnsi="Times New Roman" w:cs="Times New Roman"/>
          <w:sz w:val="24"/>
          <w:szCs w:val="24"/>
        </w:rPr>
        <w:t xml:space="preserve">“It is trite that for an application for condonation for non-compliance with the rules and for extension of time within which to note an appeal to succeed, the applicant should satisfy the court that he or she has a reasonable explanation for the delay and non-compliance with the rules and also establish that there are prospects of success of the appeal.” </w:t>
      </w:r>
    </w:p>
    <w:p w14:paraId="6ADD5378" w14:textId="4E2A19C6" w:rsidR="00D31E24" w:rsidRPr="00613830" w:rsidRDefault="00D31E24" w:rsidP="00B7172A">
      <w:pPr>
        <w:spacing w:after="275" w:line="480" w:lineRule="auto"/>
        <w:ind w:left="720" w:right="120"/>
        <w:jc w:val="both"/>
        <w:rPr>
          <w:rFonts w:ascii="Times New Roman" w:hAnsi="Times New Roman" w:cs="Times New Roman"/>
          <w:sz w:val="24"/>
          <w:szCs w:val="24"/>
        </w:rPr>
      </w:pPr>
      <w:r>
        <w:rPr>
          <w:rFonts w:ascii="Times New Roman" w:hAnsi="Times New Roman" w:cs="Times New Roman"/>
          <w:sz w:val="24"/>
          <w:szCs w:val="24"/>
        </w:rPr>
        <w:t>Whilst the above case related to an application for condonation and extension of time for late noting of an appeal the requirements apply with equal force to the application for leave to appeal.</w:t>
      </w:r>
    </w:p>
    <w:p w14:paraId="1445585A" w14:textId="7E851ED9" w:rsidR="00141CBB" w:rsidRPr="00EA015E" w:rsidRDefault="00FB704C" w:rsidP="00F84D22">
      <w:pPr>
        <w:spacing w:after="0" w:line="480" w:lineRule="auto"/>
        <w:jc w:val="both"/>
        <w:rPr>
          <w:rFonts w:ascii="Times New Roman" w:hAnsi="Times New Roman" w:cs="Times New Roman"/>
          <w:b/>
          <w:sz w:val="24"/>
          <w:szCs w:val="24"/>
          <w:u w:val="single"/>
        </w:rPr>
      </w:pPr>
      <w:r w:rsidRPr="00EA015E">
        <w:rPr>
          <w:rFonts w:ascii="Times New Roman" w:hAnsi="Times New Roman" w:cs="Times New Roman"/>
          <w:b/>
          <w:sz w:val="24"/>
          <w:szCs w:val="24"/>
          <w:u w:val="single"/>
        </w:rPr>
        <w:t>APPLICATION</w:t>
      </w:r>
      <w:r w:rsidR="003E0B96" w:rsidRPr="00EA015E">
        <w:rPr>
          <w:rFonts w:ascii="Times New Roman" w:hAnsi="Times New Roman" w:cs="Times New Roman"/>
          <w:b/>
          <w:sz w:val="24"/>
          <w:szCs w:val="24"/>
          <w:u w:val="single"/>
        </w:rPr>
        <w:t xml:space="preserve"> OF THE LAW TO THE FACTS   </w:t>
      </w:r>
    </w:p>
    <w:p w14:paraId="435B23D3" w14:textId="6120BBD9" w:rsidR="00141CBB" w:rsidRPr="00613830" w:rsidRDefault="003E0B96" w:rsidP="002D47BF">
      <w:pPr>
        <w:spacing w:after="0" w:line="480" w:lineRule="auto"/>
        <w:ind w:left="759" w:hanging="759"/>
        <w:jc w:val="both"/>
        <w:rPr>
          <w:rFonts w:ascii="Times New Roman" w:hAnsi="Times New Roman" w:cs="Times New Roman"/>
          <w:sz w:val="24"/>
          <w:szCs w:val="24"/>
        </w:rPr>
      </w:pPr>
      <w:r w:rsidRPr="00613830">
        <w:rPr>
          <w:rFonts w:ascii="Times New Roman" w:hAnsi="Times New Roman" w:cs="Times New Roman"/>
          <w:b/>
          <w:sz w:val="24"/>
          <w:szCs w:val="24"/>
        </w:rPr>
        <w:t>1.</w:t>
      </w:r>
      <w:r w:rsidRPr="00613830">
        <w:rPr>
          <w:rFonts w:ascii="Times New Roman" w:eastAsia="Arial" w:hAnsi="Times New Roman" w:cs="Times New Roman"/>
          <w:b/>
          <w:sz w:val="24"/>
          <w:szCs w:val="24"/>
        </w:rPr>
        <w:t xml:space="preserve"> </w:t>
      </w:r>
      <w:r w:rsidRPr="00613830">
        <w:rPr>
          <w:rFonts w:ascii="Times New Roman" w:hAnsi="Times New Roman" w:cs="Times New Roman"/>
          <w:b/>
          <w:sz w:val="24"/>
          <w:szCs w:val="24"/>
        </w:rPr>
        <w:t xml:space="preserve">Extent </w:t>
      </w:r>
      <w:r w:rsidR="0049302E" w:rsidRPr="00613830">
        <w:rPr>
          <w:rFonts w:ascii="Times New Roman" w:hAnsi="Times New Roman" w:cs="Times New Roman"/>
          <w:b/>
          <w:sz w:val="24"/>
          <w:szCs w:val="24"/>
        </w:rPr>
        <w:t xml:space="preserve">of the delay </w:t>
      </w:r>
      <w:r w:rsidRPr="00613830">
        <w:rPr>
          <w:rFonts w:ascii="Times New Roman" w:hAnsi="Times New Roman" w:cs="Times New Roman"/>
          <w:b/>
          <w:sz w:val="24"/>
          <w:szCs w:val="24"/>
        </w:rPr>
        <w:t xml:space="preserve">and </w:t>
      </w:r>
      <w:r w:rsidR="0049302E" w:rsidRPr="00613830">
        <w:rPr>
          <w:rFonts w:ascii="Times New Roman" w:hAnsi="Times New Roman" w:cs="Times New Roman"/>
          <w:b/>
          <w:sz w:val="24"/>
          <w:szCs w:val="24"/>
        </w:rPr>
        <w:t xml:space="preserve">the </w:t>
      </w:r>
      <w:r w:rsidRPr="00613830">
        <w:rPr>
          <w:rFonts w:ascii="Times New Roman" w:hAnsi="Times New Roman" w:cs="Times New Roman"/>
          <w:b/>
          <w:sz w:val="24"/>
          <w:szCs w:val="24"/>
        </w:rPr>
        <w:t xml:space="preserve">reasonableness of the explanation for the delay. </w:t>
      </w:r>
      <w:r w:rsidRPr="00613830">
        <w:rPr>
          <w:rFonts w:ascii="Times New Roman" w:hAnsi="Times New Roman" w:cs="Times New Roman"/>
          <w:sz w:val="24"/>
          <w:szCs w:val="24"/>
        </w:rPr>
        <w:t xml:space="preserve"> </w:t>
      </w:r>
      <w:r w:rsidRPr="00613830">
        <w:rPr>
          <w:rFonts w:ascii="Times New Roman" w:hAnsi="Times New Roman" w:cs="Times New Roman"/>
          <w:b/>
          <w:sz w:val="24"/>
          <w:szCs w:val="24"/>
        </w:rPr>
        <w:t xml:space="preserve"> </w:t>
      </w:r>
    </w:p>
    <w:p w14:paraId="38D0ACBB" w14:textId="39014C94" w:rsidR="00C82E73" w:rsidRPr="00613830" w:rsidRDefault="00C82E73" w:rsidP="007A1274">
      <w:pPr>
        <w:spacing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[28] </w:t>
      </w:r>
      <w:r w:rsidR="007A1274">
        <w:rPr>
          <w:rFonts w:ascii="Times New Roman" w:hAnsi="Times New Roman" w:cs="Times New Roman"/>
          <w:sz w:val="24"/>
          <w:szCs w:val="24"/>
        </w:rPr>
        <w:tab/>
      </w:r>
      <w:r w:rsidR="003E0B96" w:rsidRPr="00613830">
        <w:rPr>
          <w:rFonts w:ascii="Times New Roman" w:hAnsi="Times New Roman" w:cs="Times New Roman"/>
          <w:sz w:val="24"/>
          <w:szCs w:val="24"/>
        </w:rPr>
        <w:t xml:space="preserve">The court </w:t>
      </w:r>
      <w:r w:rsidR="003E0B96" w:rsidRPr="00613830">
        <w:rPr>
          <w:rFonts w:ascii="Times New Roman" w:hAnsi="Times New Roman" w:cs="Times New Roman"/>
          <w:i/>
          <w:sz w:val="24"/>
          <w:szCs w:val="24"/>
        </w:rPr>
        <w:t>a quo</w:t>
      </w:r>
      <w:r w:rsidR="003E0B96" w:rsidRPr="00613830">
        <w:rPr>
          <w:rFonts w:ascii="Times New Roman" w:hAnsi="Times New Roman" w:cs="Times New Roman"/>
          <w:sz w:val="24"/>
          <w:szCs w:val="24"/>
        </w:rPr>
        <w:t xml:space="preserve"> </w:t>
      </w:r>
      <w:r w:rsidR="00BF217B" w:rsidRPr="00613830">
        <w:rPr>
          <w:rFonts w:ascii="Times New Roman" w:hAnsi="Times New Roman" w:cs="Times New Roman"/>
          <w:sz w:val="24"/>
          <w:szCs w:val="24"/>
        </w:rPr>
        <w:t>dismissed the applicant’s application for review on 28 February 2025 without provi</w:t>
      </w:r>
      <w:r w:rsidR="00687F92" w:rsidRPr="00613830">
        <w:rPr>
          <w:rFonts w:ascii="Times New Roman" w:hAnsi="Times New Roman" w:cs="Times New Roman"/>
          <w:sz w:val="24"/>
          <w:szCs w:val="24"/>
        </w:rPr>
        <w:t>di</w:t>
      </w:r>
      <w:r w:rsidR="00BF217B" w:rsidRPr="00613830">
        <w:rPr>
          <w:rFonts w:ascii="Times New Roman" w:hAnsi="Times New Roman" w:cs="Times New Roman"/>
          <w:sz w:val="24"/>
          <w:szCs w:val="24"/>
        </w:rPr>
        <w:t xml:space="preserve">ng reasons for the </w:t>
      </w:r>
      <w:r w:rsidR="00D82BC0" w:rsidRPr="00613830">
        <w:rPr>
          <w:rFonts w:ascii="Times New Roman" w:hAnsi="Times New Roman" w:cs="Times New Roman"/>
          <w:sz w:val="24"/>
          <w:szCs w:val="24"/>
        </w:rPr>
        <w:t>judgment</w:t>
      </w:r>
      <w:r w:rsidR="00BF217B" w:rsidRPr="00613830">
        <w:rPr>
          <w:rFonts w:ascii="Times New Roman" w:hAnsi="Times New Roman" w:cs="Times New Roman"/>
          <w:sz w:val="24"/>
          <w:szCs w:val="24"/>
        </w:rPr>
        <w:t>.</w:t>
      </w:r>
      <w:r w:rsidR="007A1274">
        <w:rPr>
          <w:rFonts w:ascii="Times New Roman" w:hAnsi="Times New Roman" w:cs="Times New Roman"/>
          <w:sz w:val="24"/>
          <w:szCs w:val="24"/>
        </w:rPr>
        <w:t xml:space="preserve"> </w:t>
      </w:r>
      <w:r w:rsidR="00BF217B" w:rsidRPr="00613830">
        <w:rPr>
          <w:rFonts w:ascii="Times New Roman" w:hAnsi="Times New Roman" w:cs="Times New Roman"/>
          <w:sz w:val="24"/>
          <w:szCs w:val="24"/>
        </w:rPr>
        <w:t xml:space="preserve"> </w:t>
      </w:r>
      <w:r w:rsidR="00A4511C" w:rsidRPr="00613830">
        <w:rPr>
          <w:rFonts w:ascii="Times New Roman" w:hAnsi="Times New Roman" w:cs="Times New Roman"/>
          <w:sz w:val="24"/>
          <w:szCs w:val="24"/>
        </w:rPr>
        <w:t>O</w:t>
      </w:r>
      <w:r w:rsidR="003E0B96" w:rsidRPr="00613830">
        <w:rPr>
          <w:rFonts w:ascii="Times New Roman" w:hAnsi="Times New Roman" w:cs="Times New Roman"/>
          <w:sz w:val="24"/>
          <w:szCs w:val="24"/>
        </w:rPr>
        <w:t>n 3 March 2025</w:t>
      </w:r>
      <w:r w:rsidR="00BF217B" w:rsidRPr="00613830">
        <w:rPr>
          <w:rFonts w:ascii="Times New Roman" w:hAnsi="Times New Roman" w:cs="Times New Roman"/>
          <w:sz w:val="24"/>
          <w:szCs w:val="24"/>
        </w:rPr>
        <w:t xml:space="preserve"> the </w:t>
      </w:r>
      <w:r w:rsidR="00D82BC0" w:rsidRPr="00613830">
        <w:rPr>
          <w:rFonts w:ascii="Times New Roman" w:hAnsi="Times New Roman" w:cs="Times New Roman"/>
          <w:sz w:val="24"/>
          <w:szCs w:val="24"/>
        </w:rPr>
        <w:t>applicant</w:t>
      </w:r>
      <w:r w:rsidR="00BF217B" w:rsidRPr="00613830">
        <w:rPr>
          <w:rFonts w:ascii="Times New Roman" w:hAnsi="Times New Roman" w:cs="Times New Roman"/>
          <w:sz w:val="24"/>
          <w:szCs w:val="24"/>
        </w:rPr>
        <w:t xml:space="preserve"> </w:t>
      </w:r>
      <w:r w:rsidR="00A4511C" w:rsidRPr="00613830">
        <w:rPr>
          <w:rFonts w:ascii="Times New Roman" w:hAnsi="Times New Roman" w:cs="Times New Roman"/>
          <w:sz w:val="24"/>
          <w:szCs w:val="24"/>
        </w:rPr>
        <w:t>requested</w:t>
      </w:r>
      <w:r w:rsidR="00BF217B" w:rsidRPr="00613830">
        <w:rPr>
          <w:rFonts w:ascii="Times New Roman" w:hAnsi="Times New Roman" w:cs="Times New Roman"/>
          <w:sz w:val="24"/>
          <w:szCs w:val="24"/>
        </w:rPr>
        <w:t xml:space="preserve"> reasons for the decision but </w:t>
      </w:r>
      <w:r w:rsidR="00D82BC0" w:rsidRPr="00613830">
        <w:rPr>
          <w:rFonts w:ascii="Times New Roman" w:hAnsi="Times New Roman" w:cs="Times New Roman"/>
          <w:sz w:val="24"/>
          <w:szCs w:val="24"/>
        </w:rPr>
        <w:t>t</w:t>
      </w:r>
      <w:r w:rsidR="00BF217B" w:rsidRPr="00613830">
        <w:rPr>
          <w:rFonts w:ascii="Times New Roman" w:hAnsi="Times New Roman" w:cs="Times New Roman"/>
          <w:sz w:val="24"/>
          <w:szCs w:val="24"/>
        </w:rPr>
        <w:t xml:space="preserve">hese were not </w:t>
      </w:r>
      <w:r w:rsidR="00D82BC0" w:rsidRPr="00613830">
        <w:rPr>
          <w:rFonts w:ascii="Times New Roman" w:hAnsi="Times New Roman" w:cs="Times New Roman"/>
          <w:sz w:val="24"/>
          <w:szCs w:val="24"/>
        </w:rPr>
        <w:t>forthcoming.</w:t>
      </w:r>
      <w:r w:rsidR="007A1274">
        <w:rPr>
          <w:rFonts w:ascii="Times New Roman" w:hAnsi="Times New Roman" w:cs="Times New Roman"/>
          <w:sz w:val="24"/>
          <w:szCs w:val="24"/>
        </w:rPr>
        <w:t xml:space="preserve"> </w:t>
      </w:r>
      <w:r w:rsidR="00D82BC0" w:rsidRPr="00613830">
        <w:rPr>
          <w:rFonts w:ascii="Times New Roman" w:hAnsi="Times New Roman" w:cs="Times New Roman"/>
          <w:sz w:val="24"/>
          <w:szCs w:val="24"/>
        </w:rPr>
        <w:t xml:space="preserve"> </w:t>
      </w:r>
      <w:r w:rsidR="00A4511C" w:rsidRPr="00613830">
        <w:rPr>
          <w:rFonts w:ascii="Times New Roman" w:hAnsi="Times New Roman" w:cs="Times New Roman"/>
          <w:sz w:val="24"/>
          <w:szCs w:val="24"/>
        </w:rPr>
        <w:t>I</w:t>
      </w:r>
      <w:r w:rsidR="00BF217B" w:rsidRPr="00613830">
        <w:rPr>
          <w:rFonts w:ascii="Times New Roman" w:hAnsi="Times New Roman" w:cs="Times New Roman"/>
          <w:sz w:val="24"/>
          <w:szCs w:val="24"/>
        </w:rPr>
        <w:t xml:space="preserve">n the </w:t>
      </w:r>
      <w:r w:rsidR="00D82BC0" w:rsidRPr="00613830">
        <w:rPr>
          <w:rFonts w:ascii="Times New Roman" w:hAnsi="Times New Roman" w:cs="Times New Roman"/>
          <w:sz w:val="24"/>
          <w:szCs w:val="24"/>
        </w:rPr>
        <w:t>meantime,</w:t>
      </w:r>
      <w:r w:rsidR="00BF217B" w:rsidRPr="00613830">
        <w:rPr>
          <w:rFonts w:ascii="Times New Roman" w:hAnsi="Times New Roman" w:cs="Times New Roman"/>
          <w:sz w:val="24"/>
          <w:szCs w:val="24"/>
        </w:rPr>
        <w:t xml:space="preserve"> on 17 March 2025 the </w:t>
      </w:r>
      <w:r w:rsidR="00BF217B" w:rsidRPr="00613830">
        <w:rPr>
          <w:rFonts w:ascii="Times New Roman" w:hAnsi="Times New Roman" w:cs="Times New Roman"/>
          <w:sz w:val="24"/>
          <w:szCs w:val="24"/>
        </w:rPr>
        <w:lastRenderedPageBreak/>
        <w:t xml:space="preserve">applicant applied for leave to appeal to the </w:t>
      </w:r>
      <w:r w:rsidR="00A4511C" w:rsidRPr="00613830">
        <w:rPr>
          <w:rFonts w:ascii="Times New Roman" w:hAnsi="Times New Roman" w:cs="Times New Roman"/>
          <w:sz w:val="24"/>
          <w:szCs w:val="24"/>
        </w:rPr>
        <w:t>S</w:t>
      </w:r>
      <w:r w:rsidR="00BF217B" w:rsidRPr="00613830">
        <w:rPr>
          <w:rFonts w:ascii="Times New Roman" w:hAnsi="Times New Roman" w:cs="Times New Roman"/>
          <w:sz w:val="24"/>
          <w:szCs w:val="24"/>
        </w:rPr>
        <w:t xml:space="preserve">upreme </w:t>
      </w:r>
      <w:r w:rsidR="00A4511C" w:rsidRPr="00613830">
        <w:rPr>
          <w:rFonts w:ascii="Times New Roman" w:hAnsi="Times New Roman" w:cs="Times New Roman"/>
          <w:sz w:val="24"/>
          <w:szCs w:val="24"/>
        </w:rPr>
        <w:t>C</w:t>
      </w:r>
      <w:r w:rsidR="00BF217B" w:rsidRPr="00613830">
        <w:rPr>
          <w:rFonts w:ascii="Times New Roman" w:hAnsi="Times New Roman" w:cs="Times New Roman"/>
          <w:sz w:val="24"/>
          <w:szCs w:val="24"/>
        </w:rPr>
        <w:t xml:space="preserve">ourt </w:t>
      </w:r>
      <w:r w:rsidR="00A4511C" w:rsidRPr="00613830">
        <w:rPr>
          <w:rFonts w:ascii="Times New Roman" w:hAnsi="Times New Roman" w:cs="Times New Roman"/>
          <w:sz w:val="24"/>
          <w:szCs w:val="24"/>
        </w:rPr>
        <w:t>from</w:t>
      </w:r>
      <w:r w:rsidR="00BF217B" w:rsidRPr="00613830">
        <w:rPr>
          <w:rFonts w:ascii="Times New Roman" w:hAnsi="Times New Roman" w:cs="Times New Roman"/>
          <w:sz w:val="24"/>
          <w:szCs w:val="24"/>
        </w:rPr>
        <w:t xml:space="preserve"> the </w:t>
      </w:r>
      <w:r w:rsidR="00D82BC0" w:rsidRPr="00613830">
        <w:rPr>
          <w:rFonts w:ascii="Times New Roman" w:hAnsi="Times New Roman" w:cs="Times New Roman"/>
          <w:sz w:val="24"/>
          <w:szCs w:val="24"/>
        </w:rPr>
        <w:t>court</w:t>
      </w:r>
      <w:r w:rsidR="00BF217B" w:rsidRPr="00613830">
        <w:rPr>
          <w:rFonts w:ascii="Times New Roman" w:hAnsi="Times New Roman" w:cs="Times New Roman"/>
          <w:sz w:val="24"/>
          <w:szCs w:val="24"/>
        </w:rPr>
        <w:t xml:space="preserve"> </w:t>
      </w:r>
      <w:r w:rsidR="00BF217B" w:rsidRPr="00613830">
        <w:rPr>
          <w:rFonts w:ascii="Times New Roman" w:hAnsi="Times New Roman" w:cs="Times New Roman"/>
          <w:i/>
          <w:iCs/>
          <w:sz w:val="24"/>
          <w:szCs w:val="24"/>
        </w:rPr>
        <w:t xml:space="preserve">a </w:t>
      </w:r>
      <w:r w:rsidR="00D82BC0" w:rsidRPr="00613830">
        <w:rPr>
          <w:rFonts w:ascii="Times New Roman" w:hAnsi="Times New Roman" w:cs="Times New Roman"/>
          <w:i/>
          <w:iCs/>
          <w:sz w:val="24"/>
          <w:szCs w:val="24"/>
        </w:rPr>
        <w:t>quo</w:t>
      </w:r>
      <w:r w:rsidR="00D82BC0" w:rsidRPr="00613830">
        <w:rPr>
          <w:rFonts w:ascii="Times New Roman" w:hAnsi="Times New Roman" w:cs="Times New Roman"/>
          <w:sz w:val="24"/>
          <w:szCs w:val="24"/>
        </w:rPr>
        <w:t xml:space="preserve"> which</w:t>
      </w:r>
      <w:r w:rsidR="00BF217B" w:rsidRPr="00613830">
        <w:rPr>
          <w:rFonts w:ascii="Times New Roman" w:hAnsi="Times New Roman" w:cs="Times New Roman"/>
          <w:sz w:val="24"/>
          <w:szCs w:val="24"/>
        </w:rPr>
        <w:t xml:space="preserve"> </w:t>
      </w:r>
      <w:r w:rsidR="00D82BC0" w:rsidRPr="00613830">
        <w:rPr>
          <w:rFonts w:ascii="Times New Roman" w:hAnsi="Times New Roman" w:cs="Times New Roman"/>
          <w:sz w:val="24"/>
          <w:szCs w:val="24"/>
        </w:rPr>
        <w:t>was</w:t>
      </w:r>
      <w:r w:rsidR="00BF217B" w:rsidRPr="00613830">
        <w:rPr>
          <w:rFonts w:ascii="Times New Roman" w:hAnsi="Times New Roman" w:cs="Times New Roman"/>
          <w:sz w:val="24"/>
          <w:szCs w:val="24"/>
        </w:rPr>
        <w:t xml:space="preserve"> dismissed on</w:t>
      </w:r>
      <w:r w:rsidR="00A4511C" w:rsidRPr="00613830">
        <w:rPr>
          <w:rFonts w:ascii="Times New Roman" w:hAnsi="Times New Roman" w:cs="Times New Roman"/>
          <w:sz w:val="24"/>
          <w:szCs w:val="24"/>
        </w:rPr>
        <w:t xml:space="preserve"> </w:t>
      </w:r>
      <w:r w:rsidR="00BF217B" w:rsidRPr="00613830">
        <w:rPr>
          <w:rFonts w:ascii="Times New Roman" w:hAnsi="Times New Roman" w:cs="Times New Roman"/>
          <w:sz w:val="24"/>
          <w:szCs w:val="24"/>
        </w:rPr>
        <w:t>3 June 2025</w:t>
      </w:r>
      <w:r w:rsidR="003E0B96" w:rsidRPr="00613830">
        <w:rPr>
          <w:rFonts w:ascii="Times New Roman" w:hAnsi="Times New Roman" w:cs="Times New Roman"/>
          <w:sz w:val="24"/>
          <w:szCs w:val="24"/>
        </w:rPr>
        <w:t xml:space="preserve">. </w:t>
      </w:r>
      <w:r w:rsidR="007A1274">
        <w:rPr>
          <w:rFonts w:ascii="Times New Roman" w:hAnsi="Times New Roman" w:cs="Times New Roman"/>
          <w:sz w:val="24"/>
          <w:szCs w:val="24"/>
        </w:rPr>
        <w:t xml:space="preserve"> In terms of r</w:t>
      </w:r>
      <w:r w:rsidR="003E0B96" w:rsidRPr="00613830">
        <w:rPr>
          <w:rFonts w:ascii="Times New Roman" w:hAnsi="Times New Roman" w:cs="Times New Roman"/>
          <w:sz w:val="24"/>
          <w:szCs w:val="24"/>
        </w:rPr>
        <w:t xml:space="preserve"> 66 (2) of the Supreme Court Rules,</w:t>
      </w:r>
      <w:r w:rsidR="00BF217B" w:rsidRPr="00613830">
        <w:rPr>
          <w:rFonts w:ascii="Times New Roman" w:hAnsi="Times New Roman" w:cs="Times New Roman"/>
          <w:sz w:val="24"/>
          <w:szCs w:val="24"/>
        </w:rPr>
        <w:t>2025</w:t>
      </w:r>
      <w:r w:rsidR="003E0B96" w:rsidRPr="00613830">
        <w:rPr>
          <w:rFonts w:ascii="Times New Roman" w:hAnsi="Times New Roman" w:cs="Times New Roman"/>
          <w:sz w:val="24"/>
          <w:szCs w:val="24"/>
        </w:rPr>
        <w:t xml:space="preserve"> </w:t>
      </w:r>
      <w:r w:rsidR="005150AE">
        <w:rPr>
          <w:rFonts w:ascii="Times New Roman" w:hAnsi="Times New Roman" w:cs="Times New Roman"/>
          <w:sz w:val="24"/>
          <w:szCs w:val="24"/>
        </w:rPr>
        <w:t>the</w:t>
      </w:r>
      <w:r w:rsidR="003E0B96" w:rsidRPr="00613830">
        <w:rPr>
          <w:rFonts w:ascii="Times New Roman" w:hAnsi="Times New Roman" w:cs="Times New Roman"/>
          <w:sz w:val="24"/>
          <w:szCs w:val="24"/>
        </w:rPr>
        <w:t xml:space="preserve"> applicant ha</w:t>
      </w:r>
      <w:r w:rsidRPr="00613830">
        <w:rPr>
          <w:rFonts w:ascii="Times New Roman" w:hAnsi="Times New Roman" w:cs="Times New Roman"/>
          <w:sz w:val="24"/>
          <w:szCs w:val="24"/>
        </w:rPr>
        <w:t>d</w:t>
      </w:r>
      <w:r w:rsidR="003E0B96" w:rsidRPr="00613830">
        <w:rPr>
          <w:rFonts w:ascii="Times New Roman" w:hAnsi="Times New Roman" w:cs="Times New Roman"/>
          <w:sz w:val="24"/>
          <w:szCs w:val="24"/>
        </w:rPr>
        <w:t xml:space="preserve"> ten days to make an application for leave to appeal </w:t>
      </w:r>
      <w:r w:rsidR="00A4511C" w:rsidRPr="00613830">
        <w:rPr>
          <w:rFonts w:ascii="Times New Roman" w:hAnsi="Times New Roman" w:cs="Times New Roman"/>
          <w:sz w:val="24"/>
          <w:szCs w:val="24"/>
        </w:rPr>
        <w:t>from</w:t>
      </w:r>
      <w:r w:rsidR="003E0B96" w:rsidRPr="00613830">
        <w:rPr>
          <w:rFonts w:ascii="Times New Roman" w:hAnsi="Times New Roman" w:cs="Times New Roman"/>
          <w:sz w:val="24"/>
          <w:szCs w:val="24"/>
        </w:rPr>
        <w:t xml:space="preserve"> this Court after such leave ha</w:t>
      </w:r>
      <w:r w:rsidRPr="00613830">
        <w:rPr>
          <w:rFonts w:ascii="Times New Roman" w:hAnsi="Times New Roman" w:cs="Times New Roman"/>
          <w:sz w:val="24"/>
          <w:szCs w:val="24"/>
        </w:rPr>
        <w:t>d</w:t>
      </w:r>
      <w:r w:rsidR="003E0B96" w:rsidRPr="00613830">
        <w:rPr>
          <w:rFonts w:ascii="Times New Roman" w:hAnsi="Times New Roman" w:cs="Times New Roman"/>
          <w:sz w:val="24"/>
          <w:szCs w:val="24"/>
        </w:rPr>
        <w:t xml:space="preserve"> been refused in the court </w:t>
      </w:r>
      <w:r w:rsidR="003E0B96" w:rsidRPr="00613830">
        <w:rPr>
          <w:rFonts w:ascii="Times New Roman" w:hAnsi="Times New Roman" w:cs="Times New Roman"/>
          <w:i/>
          <w:sz w:val="24"/>
          <w:szCs w:val="24"/>
        </w:rPr>
        <w:t>a quo</w:t>
      </w:r>
      <w:r w:rsidR="003E0B96" w:rsidRPr="00613830">
        <w:rPr>
          <w:rFonts w:ascii="Times New Roman" w:hAnsi="Times New Roman" w:cs="Times New Roman"/>
          <w:sz w:val="24"/>
          <w:szCs w:val="24"/>
        </w:rPr>
        <w:t xml:space="preserve">. </w:t>
      </w:r>
      <w:r w:rsidR="007A1274">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The applicant ought to have filed his application for leave to appeal on 17 June 2025. </w:t>
      </w:r>
    </w:p>
    <w:p w14:paraId="4154CC98" w14:textId="498E7AB0" w:rsidR="0049738C" w:rsidRPr="00613830" w:rsidRDefault="00C82E73" w:rsidP="007A1274">
      <w:pPr>
        <w:spacing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[29] </w:t>
      </w:r>
      <w:r w:rsidR="007A1274">
        <w:rPr>
          <w:rFonts w:ascii="Times New Roman" w:hAnsi="Times New Roman" w:cs="Times New Roman"/>
          <w:sz w:val="24"/>
          <w:szCs w:val="24"/>
        </w:rPr>
        <w:tab/>
      </w:r>
      <w:r w:rsidR="00BF217B" w:rsidRPr="00613830">
        <w:rPr>
          <w:rFonts w:ascii="Times New Roman" w:hAnsi="Times New Roman" w:cs="Times New Roman"/>
          <w:sz w:val="24"/>
          <w:szCs w:val="24"/>
        </w:rPr>
        <w:t xml:space="preserve">Faced with </w:t>
      </w:r>
      <w:r w:rsidR="009F49B4" w:rsidRPr="00613830">
        <w:rPr>
          <w:rFonts w:ascii="Times New Roman" w:hAnsi="Times New Roman" w:cs="Times New Roman"/>
          <w:sz w:val="24"/>
          <w:szCs w:val="24"/>
        </w:rPr>
        <w:t>a predicament where</w:t>
      </w:r>
      <w:r w:rsidRPr="00613830">
        <w:rPr>
          <w:rFonts w:ascii="Times New Roman" w:hAnsi="Times New Roman" w:cs="Times New Roman"/>
          <w:sz w:val="24"/>
          <w:szCs w:val="24"/>
        </w:rPr>
        <w:t>by</w:t>
      </w:r>
      <w:r w:rsidR="009F49B4" w:rsidRPr="00613830">
        <w:rPr>
          <w:rFonts w:ascii="Times New Roman" w:hAnsi="Times New Roman" w:cs="Times New Roman"/>
          <w:sz w:val="24"/>
          <w:szCs w:val="24"/>
        </w:rPr>
        <w:t xml:space="preserve"> he needed to </w:t>
      </w:r>
      <w:r w:rsidR="00D82BC0" w:rsidRPr="00613830">
        <w:rPr>
          <w:rFonts w:ascii="Times New Roman" w:hAnsi="Times New Roman" w:cs="Times New Roman"/>
          <w:sz w:val="24"/>
          <w:szCs w:val="24"/>
        </w:rPr>
        <w:t>apply</w:t>
      </w:r>
      <w:r w:rsidR="009F49B4" w:rsidRPr="00613830">
        <w:rPr>
          <w:rFonts w:ascii="Times New Roman" w:hAnsi="Times New Roman" w:cs="Times New Roman"/>
          <w:sz w:val="24"/>
          <w:szCs w:val="24"/>
        </w:rPr>
        <w:t xml:space="preserve"> to this </w:t>
      </w:r>
      <w:r w:rsidR="007A1274" w:rsidRPr="00613830">
        <w:rPr>
          <w:rFonts w:ascii="Times New Roman" w:hAnsi="Times New Roman" w:cs="Times New Roman"/>
          <w:sz w:val="24"/>
          <w:szCs w:val="24"/>
        </w:rPr>
        <w:t>C</w:t>
      </w:r>
      <w:r w:rsidR="009F49B4" w:rsidRPr="00613830">
        <w:rPr>
          <w:rFonts w:ascii="Times New Roman" w:hAnsi="Times New Roman" w:cs="Times New Roman"/>
          <w:sz w:val="24"/>
          <w:szCs w:val="24"/>
        </w:rPr>
        <w:t xml:space="preserve">ourt within 10 days from the date of refusal by the court </w:t>
      </w:r>
      <w:r w:rsidR="009F49B4" w:rsidRPr="00613830">
        <w:rPr>
          <w:rFonts w:ascii="Times New Roman" w:hAnsi="Times New Roman" w:cs="Times New Roman"/>
          <w:i/>
          <w:iCs/>
          <w:sz w:val="24"/>
          <w:szCs w:val="24"/>
        </w:rPr>
        <w:t xml:space="preserve">a </w:t>
      </w:r>
      <w:r w:rsidR="00D82BC0" w:rsidRPr="00613830">
        <w:rPr>
          <w:rFonts w:ascii="Times New Roman" w:hAnsi="Times New Roman" w:cs="Times New Roman"/>
          <w:i/>
          <w:iCs/>
          <w:sz w:val="24"/>
          <w:szCs w:val="24"/>
        </w:rPr>
        <w:t>quo</w:t>
      </w:r>
      <w:r w:rsidR="00D82BC0" w:rsidRPr="00613830">
        <w:rPr>
          <w:rFonts w:ascii="Times New Roman" w:hAnsi="Times New Roman" w:cs="Times New Roman"/>
          <w:sz w:val="24"/>
          <w:szCs w:val="24"/>
        </w:rPr>
        <w:t xml:space="preserve">, </w:t>
      </w:r>
      <w:r w:rsidR="00B03FFB" w:rsidRPr="00613830">
        <w:rPr>
          <w:rFonts w:ascii="Times New Roman" w:hAnsi="Times New Roman" w:cs="Times New Roman"/>
          <w:sz w:val="24"/>
          <w:szCs w:val="24"/>
        </w:rPr>
        <w:t>yet the</w:t>
      </w:r>
      <w:r w:rsidR="00BF217B" w:rsidRPr="00613830">
        <w:rPr>
          <w:rFonts w:ascii="Times New Roman" w:hAnsi="Times New Roman" w:cs="Times New Roman"/>
          <w:sz w:val="24"/>
          <w:szCs w:val="24"/>
        </w:rPr>
        <w:t xml:space="preserve"> reasons for judgment he had requested on </w:t>
      </w:r>
      <w:r w:rsidR="007A1274">
        <w:rPr>
          <w:rFonts w:ascii="Times New Roman" w:hAnsi="Times New Roman" w:cs="Times New Roman"/>
          <w:sz w:val="24"/>
          <w:szCs w:val="24"/>
        </w:rPr>
        <w:t xml:space="preserve">                        </w:t>
      </w:r>
      <w:r w:rsidR="00BF217B" w:rsidRPr="00613830">
        <w:rPr>
          <w:rFonts w:ascii="Times New Roman" w:hAnsi="Times New Roman" w:cs="Times New Roman"/>
          <w:sz w:val="24"/>
          <w:szCs w:val="24"/>
        </w:rPr>
        <w:t>3 March 2025</w:t>
      </w:r>
      <w:r w:rsidR="009F49B4" w:rsidRPr="00613830">
        <w:rPr>
          <w:rFonts w:ascii="Times New Roman" w:hAnsi="Times New Roman" w:cs="Times New Roman"/>
          <w:sz w:val="24"/>
          <w:szCs w:val="24"/>
        </w:rPr>
        <w:t xml:space="preserve"> </w:t>
      </w:r>
      <w:r w:rsidR="00BF217B" w:rsidRPr="00613830">
        <w:rPr>
          <w:rFonts w:ascii="Times New Roman" w:hAnsi="Times New Roman" w:cs="Times New Roman"/>
          <w:sz w:val="24"/>
          <w:szCs w:val="24"/>
        </w:rPr>
        <w:t xml:space="preserve">had still not been </w:t>
      </w:r>
      <w:r w:rsidR="00D82BC0" w:rsidRPr="00613830">
        <w:rPr>
          <w:rFonts w:ascii="Times New Roman" w:hAnsi="Times New Roman" w:cs="Times New Roman"/>
          <w:sz w:val="24"/>
          <w:szCs w:val="24"/>
        </w:rPr>
        <w:t>furnished</w:t>
      </w:r>
      <w:r w:rsidR="00BF217B" w:rsidRPr="00613830">
        <w:rPr>
          <w:rFonts w:ascii="Times New Roman" w:hAnsi="Times New Roman" w:cs="Times New Roman"/>
          <w:sz w:val="24"/>
          <w:szCs w:val="24"/>
        </w:rPr>
        <w:t>, the applicant</w:t>
      </w:r>
      <w:r w:rsidR="0049302E" w:rsidRPr="00613830">
        <w:rPr>
          <w:rFonts w:ascii="Times New Roman" w:hAnsi="Times New Roman" w:cs="Times New Roman"/>
          <w:sz w:val="24"/>
          <w:szCs w:val="24"/>
        </w:rPr>
        <w:t xml:space="preserve"> </w:t>
      </w:r>
      <w:r w:rsidR="00BF217B" w:rsidRPr="00613830">
        <w:rPr>
          <w:rFonts w:ascii="Times New Roman" w:hAnsi="Times New Roman" w:cs="Times New Roman"/>
          <w:sz w:val="24"/>
          <w:szCs w:val="24"/>
        </w:rPr>
        <w:t xml:space="preserve">approached this </w:t>
      </w:r>
      <w:r w:rsidR="007A1274" w:rsidRPr="00613830">
        <w:rPr>
          <w:rFonts w:ascii="Times New Roman" w:hAnsi="Times New Roman" w:cs="Times New Roman"/>
          <w:sz w:val="24"/>
          <w:szCs w:val="24"/>
        </w:rPr>
        <w:t>C</w:t>
      </w:r>
      <w:r w:rsidR="00BF217B" w:rsidRPr="00613830">
        <w:rPr>
          <w:rFonts w:ascii="Times New Roman" w:hAnsi="Times New Roman" w:cs="Times New Roman"/>
          <w:sz w:val="24"/>
          <w:szCs w:val="24"/>
        </w:rPr>
        <w:t xml:space="preserve">ourt with an application for leave to </w:t>
      </w:r>
      <w:r w:rsidR="00D82BC0" w:rsidRPr="00613830">
        <w:rPr>
          <w:rFonts w:ascii="Times New Roman" w:hAnsi="Times New Roman" w:cs="Times New Roman"/>
          <w:sz w:val="24"/>
          <w:szCs w:val="24"/>
        </w:rPr>
        <w:t xml:space="preserve">appeal. </w:t>
      </w:r>
      <w:r w:rsidR="007A1274">
        <w:rPr>
          <w:rFonts w:ascii="Times New Roman" w:hAnsi="Times New Roman" w:cs="Times New Roman"/>
          <w:sz w:val="24"/>
          <w:szCs w:val="24"/>
        </w:rPr>
        <w:t xml:space="preserve"> </w:t>
      </w:r>
      <w:r w:rsidR="00D82BC0" w:rsidRPr="00613830">
        <w:rPr>
          <w:rFonts w:ascii="Times New Roman" w:hAnsi="Times New Roman" w:cs="Times New Roman"/>
          <w:sz w:val="24"/>
          <w:szCs w:val="24"/>
        </w:rPr>
        <w:t>That</w:t>
      </w:r>
      <w:r w:rsidR="009F49B4" w:rsidRPr="00613830">
        <w:rPr>
          <w:rFonts w:ascii="Times New Roman" w:hAnsi="Times New Roman" w:cs="Times New Roman"/>
          <w:sz w:val="24"/>
          <w:szCs w:val="24"/>
        </w:rPr>
        <w:t xml:space="preserve"> initial application was struck </w:t>
      </w:r>
      <w:r w:rsidR="00D82BC0" w:rsidRPr="00613830">
        <w:rPr>
          <w:rFonts w:ascii="Times New Roman" w:hAnsi="Times New Roman" w:cs="Times New Roman"/>
          <w:sz w:val="24"/>
          <w:szCs w:val="24"/>
        </w:rPr>
        <w:t>off</w:t>
      </w:r>
      <w:r w:rsidR="009F49B4" w:rsidRPr="00613830">
        <w:rPr>
          <w:rFonts w:ascii="Times New Roman" w:hAnsi="Times New Roman" w:cs="Times New Roman"/>
          <w:sz w:val="24"/>
          <w:szCs w:val="24"/>
        </w:rPr>
        <w:t xml:space="preserve"> the roll for failure to include the reasons for the court </w:t>
      </w:r>
      <w:r w:rsidR="009F49B4" w:rsidRPr="00613830">
        <w:rPr>
          <w:rFonts w:ascii="Times New Roman" w:hAnsi="Times New Roman" w:cs="Times New Roman"/>
          <w:i/>
          <w:iCs/>
          <w:sz w:val="24"/>
          <w:szCs w:val="24"/>
        </w:rPr>
        <w:t>a quo’</w:t>
      </w:r>
      <w:r w:rsidR="009F49B4" w:rsidRPr="007A1274">
        <w:rPr>
          <w:rFonts w:ascii="Times New Roman" w:hAnsi="Times New Roman" w:cs="Times New Roman"/>
          <w:iCs/>
          <w:sz w:val="24"/>
          <w:szCs w:val="24"/>
        </w:rPr>
        <w:t>s</w:t>
      </w:r>
      <w:r w:rsidR="009F49B4" w:rsidRPr="00613830">
        <w:rPr>
          <w:rFonts w:ascii="Times New Roman" w:hAnsi="Times New Roman" w:cs="Times New Roman"/>
          <w:sz w:val="24"/>
          <w:szCs w:val="24"/>
        </w:rPr>
        <w:t xml:space="preserve"> judgment. </w:t>
      </w:r>
      <w:r w:rsidR="007A1274">
        <w:rPr>
          <w:rFonts w:ascii="Times New Roman" w:hAnsi="Times New Roman" w:cs="Times New Roman"/>
          <w:sz w:val="24"/>
          <w:szCs w:val="24"/>
        </w:rPr>
        <w:t xml:space="preserve"> </w:t>
      </w:r>
      <w:r w:rsidR="009F49B4" w:rsidRPr="00613830">
        <w:rPr>
          <w:rFonts w:ascii="Times New Roman" w:hAnsi="Times New Roman" w:cs="Times New Roman"/>
          <w:sz w:val="24"/>
          <w:szCs w:val="24"/>
        </w:rPr>
        <w:t>Th</w:t>
      </w:r>
      <w:r w:rsidR="0049738C" w:rsidRPr="00613830">
        <w:rPr>
          <w:rFonts w:ascii="Times New Roman" w:hAnsi="Times New Roman" w:cs="Times New Roman"/>
          <w:sz w:val="24"/>
          <w:szCs w:val="24"/>
        </w:rPr>
        <w:t>e</w:t>
      </w:r>
      <w:r w:rsidR="009F49B4" w:rsidRPr="00613830">
        <w:rPr>
          <w:rFonts w:ascii="Times New Roman" w:hAnsi="Times New Roman" w:cs="Times New Roman"/>
          <w:sz w:val="24"/>
          <w:szCs w:val="24"/>
        </w:rPr>
        <w:t xml:space="preserve"> order by this </w:t>
      </w:r>
      <w:r w:rsidR="007A1274" w:rsidRPr="00613830">
        <w:rPr>
          <w:rFonts w:ascii="Times New Roman" w:hAnsi="Times New Roman" w:cs="Times New Roman"/>
          <w:sz w:val="24"/>
          <w:szCs w:val="24"/>
        </w:rPr>
        <w:t>C</w:t>
      </w:r>
      <w:r w:rsidR="009F49B4" w:rsidRPr="00613830">
        <w:rPr>
          <w:rFonts w:ascii="Times New Roman" w:hAnsi="Times New Roman" w:cs="Times New Roman"/>
          <w:sz w:val="24"/>
          <w:szCs w:val="24"/>
        </w:rPr>
        <w:t xml:space="preserve">ourt was then </w:t>
      </w:r>
      <w:r w:rsidRPr="00613830">
        <w:rPr>
          <w:rFonts w:ascii="Times New Roman" w:hAnsi="Times New Roman" w:cs="Times New Roman"/>
          <w:sz w:val="24"/>
          <w:szCs w:val="24"/>
        </w:rPr>
        <w:t xml:space="preserve">served </w:t>
      </w:r>
      <w:r w:rsidR="0049738C" w:rsidRPr="00613830">
        <w:rPr>
          <w:rFonts w:ascii="Times New Roman" w:hAnsi="Times New Roman" w:cs="Times New Roman"/>
          <w:sz w:val="24"/>
          <w:szCs w:val="24"/>
        </w:rPr>
        <w:t>on the</w:t>
      </w:r>
      <w:r w:rsidR="009F49B4" w:rsidRPr="00613830">
        <w:rPr>
          <w:rFonts w:ascii="Times New Roman" w:hAnsi="Times New Roman" w:cs="Times New Roman"/>
          <w:sz w:val="24"/>
          <w:szCs w:val="24"/>
        </w:rPr>
        <w:t xml:space="preserve"> </w:t>
      </w:r>
      <w:r w:rsidR="00D82BC0" w:rsidRPr="00613830">
        <w:rPr>
          <w:rFonts w:ascii="Times New Roman" w:hAnsi="Times New Roman" w:cs="Times New Roman"/>
          <w:sz w:val="24"/>
          <w:szCs w:val="24"/>
        </w:rPr>
        <w:t xml:space="preserve">court </w:t>
      </w:r>
      <w:r w:rsidR="00D82BC0" w:rsidRPr="00613830">
        <w:rPr>
          <w:rFonts w:ascii="Times New Roman" w:hAnsi="Times New Roman" w:cs="Times New Roman"/>
          <w:i/>
          <w:iCs/>
          <w:sz w:val="24"/>
          <w:szCs w:val="24"/>
        </w:rPr>
        <w:t>a</w:t>
      </w:r>
      <w:r w:rsidR="009F49B4" w:rsidRPr="00613830">
        <w:rPr>
          <w:rFonts w:ascii="Times New Roman" w:hAnsi="Times New Roman" w:cs="Times New Roman"/>
          <w:i/>
          <w:iCs/>
          <w:sz w:val="24"/>
          <w:szCs w:val="24"/>
        </w:rPr>
        <w:t xml:space="preserve"> quo</w:t>
      </w:r>
      <w:r w:rsidR="009F49B4" w:rsidRPr="00613830">
        <w:rPr>
          <w:rFonts w:ascii="Times New Roman" w:hAnsi="Times New Roman" w:cs="Times New Roman"/>
          <w:sz w:val="24"/>
          <w:szCs w:val="24"/>
        </w:rPr>
        <w:t xml:space="preserve"> for it to fur</w:t>
      </w:r>
      <w:r w:rsidR="007A1274">
        <w:rPr>
          <w:rFonts w:ascii="Times New Roman" w:hAnsi="Times New Roman" w:cs="Times New Roman"/>
          <w:sz w:val="24"/>
          <w:szCs w:val="24"/>
        </w:rPr>
        <w:t xml:space="preserve">nish the reasons for judgement.  </w:t>
      </w:r>
      <w:r w:rsidR="009F49B4" w:rsidRPr="00613830">
        <w:rPr>
          <w:rFonts w:ascii="Times New Roman" w:hAnsi="Times New Roman" w:cs="Times New Roman"/>
          <w:sz w:val="24"/>
          <w:szCs w:val="24"/>
        </w:rPr>
        <w:t xml:space="preserve">That appeared to have worked well as soon </w:t>
      </w:r>
      <w:r w:rsidR="000B6215" w:rsidRPr="00613830">
        <w:rPr>
          <w:rFonts w:ascii="Times New Roman" w:hAnsi="Times New Roman" w:cs="Times New Roman"/>
          <w:sz w:val="24"/>
          <w:szCs w:val="24"/>
        </w:rPr>
        <w:t>there</w:t>
      </w:r>
      <w:r w:rsidR="009F49B4" w:rsidRPr="00613830">
        <w:rPr>
          <w:rFonts w:ascii="Times New Roman" w:hAnsi="Times New Roman" w:cs="Times New Roman"/>
          <w:sz w:val="24"/>
          <w:szCs w:val="24"/>
        </w:rPr>
        <w:t xml:space="preserve">after the reasons were then furnished on 3 </w:t>
      </w:r>
      <w:r w:rsidR="00D82BC0" w:rsidRPr="00613830">
        <w:rPr>
          <w:rFonts w:ascii="Times New Roman" w:hAnsi="Times New Roman" w:cs="Times New Roman"/>
          <w:sz w:val="24"/>
          <w:szCs w:val="24"/>
        </w:rPr>
        <w:t>July</w:t>
      </w:r>
      <w:r w:rsidR="009F49B4" w:rsidRPr="00613830">
        <w:rPr>
          <w:rFonts w:ascii="Times New Roman" w:hAnsi="Times New Roman" w:cs="Times New Roman"/>
          <w:sz w:val="24"/>
          <w:szCs w:val="24"/>
        </w:rPr>
        <w:t xml:space="preserve"> 2025. </w:t>
      </w:r>
    </w:p>
    <w:p w14:paraId="3432CE2B" w14:textId="35E9AAC9" w:rsidR="004C1770" w:rsidRPr="00613830" w:rsidRDefault="0049738C" w:rsidP="007A1274">
      <w:pPr>
        <w:spacing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[30] </w:t>
      </w:r>
      <w:r w:rsidR="007A1274">
        <w:rPr>
          <w:rFonts w:ascii="Times New Roman" w:hAnsi="Times New Roman" w:cs="Times New Roman"/>
          <w:sz w:val="24"/>
          <w:szCs w:val="24"/>
        </w:rPr>
        <w:tab/>
      </w:r>
      <w:r w:rsidR="009F49B4" w:rsidRPr="00613830">
        <w:rPr>
          <w:rFonts w:ascii="Times New Roman" w:hAnsi="Times New Roman" w:cs="Times New Roman"/>
          <w:sz w:val="24"/>
          <w:szCs w:val="24"/>
        </w:rPr>
        <w:t>The applicant proceeded to file the present application on</w:t>
      </w:r>
      <w:r w:rsidR="00D82BC0" w:rsidRPr="00613830">
        <w:rPr>
          <w:rFonts w:ascii="Times New Roman" w:hAnsi="Times New Roman" w:cs="Times New Roman"/>
          <w:sz w:val="24"/>
          <w:szCs w:val="24"/>
        </w:rPr>
        <w:t xml:space="preserve"> 1 August 2025</w:t>
      </w:r>
      <w:r w:rsidR="00681C3D">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The applicant is </w:t>
      </w:r>
      <w:r w:rsidR="009F49B4" w:rsidRPr="00613830">
        <w:rPr>
          <w:rFonts w:ascii="Times New Roman" w:hAnsi="Times New Roman" w:cs="Times New Roman"/>
          <w:sz w:val="24"/>
          <w:szCs w:val="24"/>
        </w:rPr>
        <w:t xml:space="preserve">thus about </w:t>
      </w:r>
      <w:r w:rsidR="000B6215" w:rsidRPr="00613830">
        <w:rPr>
          <w:rFonts w:ascii="Times New Roman" w:hAnsi="Times New Roman" w:cs="Times New Roman"/>
          <w:sz w:val="24"/>
          <w:szCs w:val="24"/>
        </w:rPr>
        <w:t xml:space="preserve">two </w:t>
      </w:r>
      <w:r w:rsidR="003E0B96" w:rsidRPr="00613830">
        <w:rPr>
          <w:rFonts w:ascii="Times New Roman" w:hAnsi="Times New Roman" w:cs="Times New Roman"/>
          <w:sz w:val="24"/>
          <w:szCs w:val="24"/>
        </w:rPr>
        <w:t>months out of time</w:t>
      </w:r>
      <w:r w:rsidR="00FB2EC0">
        <w:rPr>
          <w:rFonts w:ascii="Times New Roman" w:hAnsi="Times New Roman" w:cs="Times New Roman"/>
          <w:sz w:val="24"/>
          <w:szCs w:val="24"/>
        </w:rPr>
        <w:t>.</w:t>
      </w:r>
      <w:r w:rsidR="003E0B96" w:rsidRPr="00613830">
        <w:rPr>
          <w:rFonts w:ascii="Times New Roman" w:hAnsi="Times New Roman" w:cs="Times New Roman"/>
          <w:sz w:val="24"/>
          <w:szCs w:val="24"/>
        </w:rPr>
        <w:t xml:space="preserve"> </w:t>
      </w:r>
      <w:r w:rsidR="00FB2EC0">
        <w:rPr>
          <w:rFonts w:ascii="Times New Roman" w:hAnsi="Times New Roman" w:cs="Times New Roman"/>
          <w:sz w:val="24"/>
          <w:szCs w:val="24"/>
        </w:rPr>
        <w:t>T</w:t>
      </w:r>
      <w:r w:rsidR="003E0B96" w:rsidRPr="00613830">
        <w:rPr>
          <w:rFonts w:ascii="Times New Roman" w:hAnsi="Times New Roman" w:cs="Times New Roman"/>
          <w:sz w:val="24"/>
          <w:szCs w:val="24"/>
        </w:rPr>
        <w:t xml:space="preserve">he delay </w:t>
      </w:r>
      <w:r w:rsidR="004C1770" w:rsidRPr="00613830">
        <w:rPr>
          <w:rFonts w:ascii="Times New Roman" w:hAnsi="Times New Roman" w:cs="Times New Roman"/>
          <w:sz w:val="24"/>
          <w:szCs w:val="24"/>
        </w:rPr>
        <w:t>requires an explanation.</w:t>
      </w:r>
      <w:r w:rsidR="00681C3D">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 In explaining the extent of the </w:t>
      </w:r>
      <w:r w:rsidR="003B710B" w:rsidRPr="00613830">
        <w:rPr>
          <w:rFonts w:ascii="Times New Roman" w:hAnsi="Times New Roman" w:cs="Times New Roman"/>
          <w:sz w:val="24"/>
          <w:szCs w:val="24"/>
        </w:rPr>
        <w:t>delay,</w:t>
      </w:r>
      <w:r w:rsidR="003E0B96" w:rsidRPr="00613830">
        <w:rPr>
          <w:rFonts w:ascii="Times New Roman" w:hAnsi="Times New Roman" w:cs="Times New Roman"/>
          <w:sz w:val="24"/>
          <w:szCs w:val="24"/>
        </w:rPr>
        <w:t xml:space="preserve"> the applicant aver</w:t>
      </w:r>
      <w:r w:rsidR="004C1770" w:rsidRPr="00613830">
        <w:rPr>
          <w:rFonts w:ascii="Times New Roman" w:hAnsi="Times New Roman" w:cs="Times New Roman"/>
          <w:sz w:val="24"/>
          <w:szCs w:val="24"/>
        </w:rPr>
        <w:t>red</w:t>
      </w:r>
      <w:r w:rsidR="003E0B96" w:rsidRPr="00613830">
        <w:rPr>
          <w:rFonts w:ascii="Times New Roman" w:hAnsi="Times New Roman" w:cs="Times New Roman"/>
          <w:sz w:val="24"/>
          <w:szCs w:val="24"/>
        </w:rPr>
        <w:t xml:space="preserve"> that the reasons for the dismissal of the application for review were not availed by the court </w:t>
      </w:r>
      <w:r w:rsidR="003E0B96" w:rsidRPr="00613830">
        <w:rPr>
          <w:rFonts w:ascii="Times New Roman" w:hAnsi="Times New Roman" w:cs="Times New Roman"/>
          <w:i/>
          <w:sz w:val="24"/>
          <w:szCs w:val="24"/>
        </w:rPr>
        <w:t>a quo</w:t>
      </w:r>
      <w:r w:rsidR="00D82BC0" w:rsidRPr="00613830">
        <w:rPr>
          <w:rFonts w:ascii="Times New Roman" w:hAnsi="Times New Roman" w:cs="Times New Roman"/>
          <w:i/>
          <w:sz w:val="24"/>
          <w:szCs w:val="24"/>
        </w:rPr>
        <w:t xml:space="preserve"> </w:t>
      </w:r>
      <w:r w:rsidR="009F49B4" w:rsidRPr="00613830">
        <w:rPr>
          <w:rFonts w:ascii="Times New Roman" w:hAnsi="Times New Roman" w:cs="Times New Roman"/>
          <w:sz w:val="24"/>
          <w:szCs w:val="24"/>
        </w:rPr>
        <w:t>in time</w:t>
      </w:r>
      <w:r w:rsidRPr="00613830">
        <w:rPr>
          <w:rFonts w:ascii="Times New Roman" w:hAnsi="Times New Roman" w:cs="Times New Roman"/>
          <w:sz w:val="24"/>
          <w:szCs w:val="24"/>
        </w:rPr>
        <w:t>.</w:t>
      </w:r>
      <w:r w:rsidR="003E0B96" w:rsidRPr="00613830">
        <w:rPr>
          <w:rFonts w:ascii="Times New Roman" w:hAnsi="Times New Roman" w:cs="Times New Roman"/>
          <w:sz w:val="24"/>
          <w:szCs w:val="24"/>
        </w:rPr>
        <w:t xml:space="preserve"> </w:t>
      </w:r>
      <w:r w:rsidR="00681C3D">
        <w:rPr>
          <w:rFonts w:ascii="Times New Roman" w:hAnsi="Times New Roman" w:cs="Times New Roman"/>
          <w:sz w:val="24"/>
          <w:szCs w:val="24"/>
        </w:rPr>
        <w:t xml:space="preserve"> </w:t>
      </w:r>
      <w:r w:rsidRPr="00613830">
        <w:rPr>
          <w:rFonts w:ascii="Times New Roman" w:hAnsi="Times New Roman" w:cs="Times New Roman"/>
          <w:sz w:val="24"/>
          <w:szCs w:val="24"/>
        </w:rPr>
        <w:t>He also</w:t>
      </w:r>
      <w:r w:rsidR="003E0B96" w:rsidRPr="00613830">
        <w:rPr>
          <w:rFonts w:ascii="Times New Roman" w:hAnsi="Times New Roman" w:cs="Times New Roman"/>
          <w:sz w:val="24"/>
          <w:szCs w:val="24"/>
        </w:rPr>
        <w:t xml:space="preserve"> aver</w:t>
      </w:r>
      <w:r w:rsidRPr="00613830">
        <w:rPr>
          <w:rFonts w:ascii="Times New Roman" w:hAnsi="Times New Roman" w:cs="Times New Roman"/>
          <w:sz w:val="24"/>
          <w:szCs w:val="24"/>
        </w:rPr>
        <w:t>red</w:t>
      </w:r>
      <w:r w:rsidR="003E0B96" w:rsidRPr="00613830">
        <w:rPr>
          <w:rFonts w:ascii="Times New Roman" w:hAnsi="Times New Roman" w:cs="Times New Roman"/>
          <w:sz w:val="24"/>
          <w:szCs w:val="24"/>
        </w:rPr>
        <w:t xml:space="preserve"> that the reasons for the judgment were only availed on 3 July 2025</w:t>
      </w:r>
      <w:r w:rsidR="004C1770" w:rsidRPr="00613830">
        <w:rPr>
          <w:rFonts w:ascii="Times New Roman" w:hAnsi="Times New Roman" w:cs="Times New Roman"/>
          <w:sz w:val="24"/>
          <w:szCs w:val="24"/>
        </w:rPr>
        <w:t xml:space="preserve"> well after the lapse of the </w:t>
      </w:r>
      <w:r w:rsidR="003B710B" w:rsidRPr="00613830">
        <w:rPr>
          <w:rFonts w:ascii="Times New Roman" w:hAnsi="Times New Roman" w:cs="Times New Roman"/>
          <w:sz w:val="24"/>
          <w:szCs w:val="24"/>
        </w:rPr>
        <w:t>10-day</w:t>
      </w:r>
      <w:r w:rsidR="004C1770" w:rsidRPr="00613830">
        <w:rPr>
          <w:rFonts w:ascii="Times New Roman" w:hAnsi="Times New Roman" w:cs="Times New Roman"/>
          <w:sz w:val="24"/>
          <w:szCs w:val="24"/>
        </w:rPr>
        <w:t xml:space="preserve"> period despite him having timeously </w:t>
      </w:r>
      <w:r w:rsidR="00D82BC0" w:rsidRPr="00613830">
        <w:rPr>
          <w:rFonts w:ascii="Times New Roman" w:hAnsi="Times New Roman" w:cs="Times New Roman"/>
          <w:sz w:val="24"/>
          <w:szCs w:val="24"/>
        </w:rPr>
        <w:t xml:space="preserve">requested </w:t>
      </w:r>
      <w:r w:rsidR="004C1770" w:rsidRPr="00613830">
        <w:rPr>
          <w:rFonts w:ascii="Times New Roman" w:hAnsi="Times New Roman" w:cs="Times New Roman"/>
          <w:sz w:val="24"/>
          <w:szCs w:val="24"/>
        </w:rPr>
        <w:t>to be furnished with the reasons for judgment.</w:t>
      </w:r>
      <w:r w:rsidR="003E0B96" w:rsidRPr="00613830">
        <w:rPr>
          <w:rFonts w:ascii="Times New Roman" w:hAnsi="Times New Roman" w:cs="Times New Roman"/>
          <w:sz w:val="24"/>
          <w:szCs w:val="24"/>
        </w:rPr>
        <w:t xml:space="preserve"> </w:t>
      </w:r>
    </w:p>
    <w:p w14:paraId="1A7A3929" w14:textId="46161805" w:rsidR="00141CBB" w:rsidRPr="00613830" w:rsidRDefault="0049738C" w:rsidP="00681C3D">
      <w:pPr>
        <w:spacing w:after="0"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[31</w:t>
      </w:r>
      <w:r w:rsidR="005E03F6" w:rsidRPr="00613830">
        <w:rPr>
          <w:rFonts w:ascii="Times New Roman" w:hAnsi="Times New Roman" w:cs="Times New Roman"/>
          <w:sz w:val="24"/>
          <w:szCs w:val="24"/>
        </w:rPr>
        <w:t xml:space="preserve">] </w:t>
      </w:r>
      <w:r w:rsidR="00681C3D">
        <w:rPr>
          <w:rFonts w:ascii="Times New Roman" w:hAnsi="Times New Roman" w:cs="Times New Roman"/>
          <w:sz w:val="24"/>
          <w:szCs w:val="24"/>
        </w:rPr>
        <w:tab/>
      </w:r>
      <w:r w:rsidR="005E03F6" w:rsidRPr="00613830">
        <w:rPr>
          <w:rFonts w:ascii="Times New Roman" w:hAnsi="Times New Roman" w:cs="Times New Roman"/>
          <w:sz w:val="24"/>
          <w:szCs w:val="24"/>
        </w:rPr>
        <w:t>In</w:t>
      </w:r>
      <w:r w:rsidR="00ED4459" w:rsidRPr="00613830">
        <w:rPr>
          <w:rFonts w:ascii="Times New Roman" w:hAnsi="Times New Roman" w:cs="Times New Roman"/>
          <w:sz w:val="24"/>
          <w:szCs w:val="24"/>
        </w:rPr>
        <w:t xml:space="preserve"> </w:t>
      </w:r>
      <w:r w:rsidR="00ED4459" w:rsidRPr="00613830">
        <w:rPr>
          <w:rFonts w:ascii="Times New Roman" w:hAnsi="Times New Roman" w:cs="Times New Roman"/>
          <w:i/>
          <w:sz w:val="24"/>
          <w:szCs w:val="24"/>
        </w:rPr>
        <w:t>Mlambo</w:t>
      </w:r>
      <w:r w:rsidR="003E0B96" w:rsidRPr="00613830">
        <w:rPr>
          <w:rFonts w:ascii="Times New Roman" w:hAnsi="Times New Roman" w:cs="Times New Roman"/>
          <w:sz w:val="24"/>
          <w:szCs w:val="24"/>
        </w:rPr>
        <w:t xml:space="preserve"> v </w:t>
      </w:r>
      <w:r w:rsidR="003E0B96" w:rsidRPr="00613830">
        <w:rPr>
          <w:rFonts w:ascii="Times New Roman" w:hAnsi="Times New Roman" w:cs="Times New Roman"/>
          <w:i/>
          <w:sz w:val="24"/>
          <w:szCs w:val="24"/>
        </w:rPr>
        <w:t>Arosume Property Development (Pvt) Ltd</w:t>
      </w:r>
      <w:r w:rsidR="003E0B96" w:rsidRPr="00613830">
        <w:rPr>
          <w:rFonts w:ascii="Times New Roman" w:hAnsi="Times New Roman" w:cs="Times New Roman"/>
          <w:sz w:val="24"/>
          <w:szCs w:val="24"/>
        </w:rPr>
        <w:t xml:space="preserve"> SC 35/23, this Court stated as follows: </w:t>
      </w:r>
    </w:p>
    <w:p w14:paraId="5DEF95C3" w14:textId="77777777" w:rsidR="00141CBB" w:rsidRPr="00613830" w:rsidRDefault="003E0B96" w:rsidP="00681C3D">
      <w:pPr>
        <w:spacing w:line="240" w:lineRule="auto"/>
        <w:ind w:left="1134" w:right="120"/>
        <w:jc w:val="both"/>
        <w:rPr>
          <w:rFonts w:ascii="Times New Roman" w:hAnsi="Times New Roman" w:cs="Times New Roman"/>
          <w:sz w:val="24"/>
          <w:szCs w:val="24"/>
        </w:rPr>
      </w:pPr>
      <w:r w:rsidRPr="00613830">
        <w:rPr>
          <w:rFonts w:ascii="Times New Roman" w:hAnsi="Times New Roman" w:cs="Times New Roman"/>
          <w:sz w:val="24"/>
          <w:szCs w:val="24"/>
        </w:rPr>
        <w:t xml:space="preserve">“It is a common principle of law that has been practiced over time that a party who fails to comply with the rules of this Court must apply for condonation and give adequate reasons for failure to comply with the rules. This was expressed in </w:t>
      </w:r>
      <w:r w:rsidRPr="00613830">
        <w:rPr>
          <w:rFonts w:ascii="Times New Roman" w:hAnsi="Times New Roman" w:cs="Times New Roman"/>
          <w:i/>
          <w:sz w:val="24"/>
          <w:szCs w:val="24"/>
        </w:rPr>
        <w:t xml:space="preserve">Zimslate Quartize (Pvt) Ltd &amp; Ors </w:t>
      </w:r>
      <w:r w:rsidRPr="00613830">
        <w:rPr>
          <w:rFonts w:ascii="Times New Roman" w:hAnsi="Times New Roman" w:cs="Times New Roman"/>
          <w:sz w:val="24"/>
          <w:szCs w:val="24"/>
        </w:rPr>
        <w:t xml:space="preserve">v </w:t>
      </w:r>
      <w:r w:rsidRPr="00613830">
        <w:rPr>
          <w:rFonts w:ascii="Times New Roman" w:hAnsi="Times New Roman" w:cs="Times New Roman"/>
          <w:i/>
          <w:sz w:val="24"/>
          <w:szCs w:val="24"/>
        </w:rPr>
        <w:t>Central African Building Society</w:t>
      </w:r>
      <w:r w:rsidRPr="00613830">
        <w:rPr>
          <w:rFonts w:ascii="Times New Roman" w:hAnsi="Times New Roman" w:cs="Times New Roman"/>
          <w:sz w:val="24"/>
          <w:szCs w:val="24"/>
        </w:rPr>
        <w:t xml:space="preserve">, SC 34/17 where the court held that:  </w:t>
      </w:r>
    </w:p>
    <w:p w14:paraId="4B5138B3" w14:textId="0B0FAD2C" w:rsidR="00141CBB" w:rsidRPr="00613830" w:rsidRDefault="00681C3D" w:rsidP="00681C3D">
      <w:pPr>
        <w:spacing w:line="240" w:lineRule="auto"/>
        <w:ind w:left="1701" w:right="120"/>
        <w:jc w:val="both"/>
        <w:rPr>
          <w:rFonts w:ascii="Times New Roman" w:hAnsi="Times New Roman" w:cs="Times New Roman"/>
          <w:sz w:val="24"/>
          <w:szCs w:val="24"/>
        </w:rPr>
      </w:pPr>
      <w:r>
        <w:rPr>
          <w:rFonts w:ascii="Times New Roman" w:hAnsi="Times New Roman" w:cs="Times New Roman"/>
          <w:sz w:val="24"/>
          <w:szCs w:val="24"/>
        </w:rPr>
        <w:t>‘</w:t>
      </w:r>
      <w:r w:rsidR="003E0B96" w:rsidRPr="00613830">
        <w:rPr>
          <w:rFonts w:ascii="Times New Roman" w:hAnsi="Times New Roman" w:cs="Times New Roman"/>
          <w:sz w:val="24"/>
          <w:szCs w:val="24"/>
        </w:rPr>
        <w:t xml:space="preserve">An applicant, who has infringed the rules of the court before which he appears, must apply for condonation and in that application explain the reasons for the infraction. </w:t>
      </w:r>
      <w:r>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He must take the court into his confidence and give an honest account </w:t>
      </w:r>
      <w:r w:rsidR="003E0B96" w:rsidRPr="00613830">
        <w:rPr>
          <w:rFonts w:ascii="Times New Roman" w:hAnsi="Times New Roman" w:cs="Times New Roman"/>
          <w:sz w:val="24"/>
          <w:szCs w:val="24"/>
        </w:rPr>
        <w:lastRenderedPageBreak/>
        <w:t xml:space="preserve">of his default in order to enable the court to arrive at a decision as to whether to grant the indulgence sought. </w:t>
      </w:r>
      <w:r>
        <w:rPr>
          <w:rFonts w:ascii="Times New Roman" w:hAnsi="Times New Roman" w:cs="Times New Roman"/>
          <w:sz w:val="24"/>
          <w:szCs w:val="24"/>
        </w:rPr>
        <w:t xml:space="preserve"> </w:t>
      </w:r>
      <w:r w:rsidR="003E0B96" w:rsidRPr="00613830">
        <w:rPr>
          <w:rFonts w:ascii="Times New Roman" w:hAnsi="Times New Roman" w:cs="Times New Roman"/>
          <w:sz w:val="24"/>
          <w:szCs w:val="24"/>
        </w:rPr>
        <w:t>An applicant who takes the attitude that indulgences, including that of condonation, are there for the asking does himself a disservice as he takes the risk of having his application dismissed.</w:t>
      </w:r>
      <w:r>
        <w:rPr>
          <w:rFonts w:ascii="Times New Roman" w:hAnsi="Times New Roman" w:cs="Times New Roman"/>
          <w:sz w:val="24"/>
          <w:szCs w:val="24"/>
        </w:rPr>
        <w:t>’</w:t>
      </w:r>
      <w:r w:rsidR="003E0B96" w:rsidRPr="00613830">
        <w:rPr>
          <w:rFonts w:ascii="Times New Roman" w:hAnsi="Times New Roman" w:cs="Times New Roman"/>
          <w:sz w:val="24"/>
          <w:szCs w:val="24"/>
        </w:rPr>
        <w:t xml:space="preserve">” </w:t>
      </w:r>
    </w:p>
    <w:p w14:paraId="73732FB2" w14:textId="77777777" w:rsidR="00681C3D" w:rsidRDefault="00681C3D" w:rsidP="00681C3D">
      <w:pPr>
        <w:spacing w:after="0" w:line="240" w:lineRule="auto"/>
        <w:ind w:left="14" w:right="120"/>
        <w:jc w:val="both"/>
        <w:rPr>
          <w:rFonts w:ascii="Times New Roman" w:hAnsi="Times New Roman" w:cs="Times New Roman"/>
          <w:sz w:val="24"/>
          <w:szCs w:val="24"/>
        </w:rPr>
      </w:pPr>
    </w:p>
    <w:p w14:paraId="2BB9D9B2" w14:textId="159F30B4" w:rsidR="0049738C" w:rsidRPr="00613830" w:rsidRDefault="0049738C" w:rsidP="00681C3D">
      <w:pPr>
        <w:spacing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[32] </w:t>
      </w:r>
      <w:r w:rsidR="00681C3D">
        <w:rPr>
          <w:rFonts w:ascii="Times New Roman" w:hAnsi="Times New Roman" w:cs="Times New Roman"/>
          <w:sz w:val="24"/>
          <w:szCs w:val="24"/>
        </w:rPr>
        <w:tab/>
      </w:r>
      <w:r w:rsidR="004C1770" w:rsidRPr="00613830">
        <w:rPr>
          <w:rFonts w:ascii="Times New Roman" w:hAnsi="Times New Roman" w:cs="Times New Roman"/>
          <w:sz w:val="24"/>
          <w:szCs w:val="24"/>
        </w:rPr>
        <w:t>T</w:t>
      </w:r>
      <w:r w:rsidR="00D82BC0" w:rsidRPr="00613830">
        <w:rPr>
          <w:rFonts w:ascii="Times New Roman" w:hAnsi="Times New Roman" w:cs="Times New Roman"/>
          <w:sz w:val="24"/>
          <w:szCs w:val="24"/>
        </w:rPr>
        <w:t>he</w:t>
      </w:r>
      <w:r w:rsidR="004C1770" w:rsidRPr="00613830">
        <w:rPr>
          <w:rFonts w:ascii="Times New Roman" w:hAnsi="Times New Roman" w:cs="Times New Roman"/>
          <w:sz w:val="24"/>
          <w:szCs w:val="24"/>
        </w:rPr>
        <w:t xml:space="preserve"> applicant’s explanation is reasonable as this </w:t>
      </w:r>
      <w:r w:rsidR="00681C3D" w:rsidRPr="00613830">
        <w:rPr>
          <w:rFonts w:ascii="Times New Roman" w:hAnsi="Times New Roman" w:cs="Times New Roman"/>
          <w:sz w:val="24"/>
          <w:szCs w:val="24"/>
        </w:rPr>
        <w:t>C</w:t>
      </w:r>
      <w:r w:rsidR="004C1770" w:rsidRPr="00613830">
        <w:rPr>
          <w:rFonts w:ascii="Times New Roman" w:hAnsi="Times New Roman" w:cs="Times New Roman"/>
          <w:sz w:val="24"/>
          <w:szCs w:val="24"/>
        </w:rPr>
        <w:t xml:space="preserve">ourt could not accept his application without the reasons </w:t>
      </w:r>
      <w:r w:rsidR="00B65FC0" w:rsidRPr="00613830">
        <w:rPr>
          <w:rFonts w:ascii="Times New Roman" w:hAnsi="Times New Roman" w:cs="Times New Roman"/>
          <w:sz w:val="24"/>
          <w:szCs w:val="24"/>
        </w:rPr>
        <w:t xml:space="preserve">for </w:t>
      </w:r>
      <w:r w:rsidR="005E03F6" w:rsidRPr="00613830">
        <w:rPr>
          <w:rFonts w:ascii="Times New Roman" w:hAnsi="Times New Roman" w:cs="Times New Roman"/>
          <w:sz w:val="24"/>
          <w:szCs w:val="24"/>
        </w:rPr>
        <w:t xml:space="preserve">judgment. </w:t>
      </w:r>
      <w:r w:rsidR="00681C3D">
        <w:rPr>
          <w:rFonts w:ascii="Times New Roman" w:hAnsi="Times New Roman" w:cs="Times New Roman"/>
          <w:sz w:val="24"/>
          <w:szCs w:val="24"/>
        </w:rPr>
        <w:t xml:space="preserve"> </w:t>
      </w:r>
      <w:r w:rsidR="005E03F6" w:rsidRPr="00613830">
        <w:rPr>
          <w:rFonts w:ascii="Times New Roman" w:hAnsi="Times New Roman" w:cs="Times New Roman"/>
          <w:sz w:val="24"/>
          <w:szCs w:val="24"/>
        </w:rPr>
        <w:t>The</w:t>
      </w:r>
      <w:r w:rsidR="003E0B96" w:rsidRPr="00613830">
        <w:rPr>
          <w:rFonts w:ascii="Times New Roman" w:hAnsi="Times New Roman" w:cs="Times New Roman"/>
          <w:sz w:val="24"/>
          <w:szCs w:val="24"/>
        </w:rPr>
        <w:t xml:space="preserve"> applicant had timeously filed the application for leave with this Court and even requested the reasons on 3 March </w:t>
      </w:r>
      <w:r w:rsidR="00B65FC0" w:rsidRPr="00613830">
        <w:rPr>
          <w:rFonts w:ascii="Times New Roman" w:hAnsi="Times New Roman" w:cs="Times New Roman"/>
          <w:sz w:val="24"/>
          <w:szCs w:val="24"/>
        </w:rPr>
        <w:t xml:space="preserve">2025 </w:t>
      </w:r>
      <w:r w:rsidR="003E0B96" w:rsidRPr="00613830">
        <w:rPr>
          <w:rFonts w:ascii="Times New Roman" w:hAnsi="Times New Roman" w:cs="Times New Roman"/>
          <w:sz w:val="24"/>
          <w:szCs w:val="24"/>
        </w:rPr>
        <w:t xml:space="preserve">following </w:t>
      </w:r>
      <w:r w:rsidR="00B65FC0" w:rsidRPr="00613830">
        <w:rPr>
          <w:rFonts w:ascii="Times New Roman" w:hAnsi="Times New Roman" w:cs="Times New Roman"/>
          <w:sz w:val="24"/>
          <w:szCs w:val="24"/>
        </w:rPr>
        <w:t>the dismissal</w:t>
      </w:r>
      <w:r w:rsidR="003E0B96" w:rsidRPr="00613830">
        <w:rPr>
          <w:rFonts w:ascii="Times New Roman" w:hAnsi="Times New Roman" w:cs="Times New Roman"/>
          <w:sz w:val="24"/>
          <w:szCs w:val="24"/>
        </w:rPr>
        <w:t xml:space="preserve"> of the application</w:t>
      </w:r>
      <w:r w:rsidR="00B65FC0" w:rsidRPr="00613830">
        <w:rPr>
          <w:rFonts w:ascii="Times New Roman" w:hAnsi="Times New Roman" w:cs="Times New Roman"/>
          <w:sz w:val="24"/>
          <w:szCs w:val="24"/>
        </w:rPr>
        <w:t xml:space="preserve"> for review</w:t>
      </w:r>
      <w:r w:rsidR="003E0B96" w:rsidRPr="00613830">
        <w:rPr>
          <w:rFonts w:ascii="Times New Roman" w:hAnsi="Times New Roman" w:cs="Times New Roman"/>
          <w:sz w:val="24"/>
          <w:szCs w:val="24"/>
        </w:rPr>
        <w:t xml:space="preserve"> on 28 February 2025. </w:t>
      </w:r>
      <w:r w:rsidR="00681C3D">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The reasons </w:t>
      </w:r>
      <w:r w:rsidR="00B65FC0" w:rsidRPr="00613830">
        <w:rPr>
          <w:rFonts w:ascii="Times New Roman" w:hAnsi="Times New Roman" w:cs="Times New Roman"/>
          <w:sz w:val="24"/>
          <w:szCs w:val="24"/>
        </w:rPr>
        <w:t xml:space="preserve">were not furnished till after his initial application to this </w:t>
      </w:r>
      <w:r w:rsidR="00681C3D" w:rsidRPr="00613830">
        <w:rPr>
          <w:rFonts w:ascii="Times New Roman" w:hAnsi="Times New Roman" w:cs="Times New Roman"/>
          <w:sz w:val="24"/>
          <w:szCs w:val="24"/>
        </w:rPr>
        <w:t>C</w:t>
      </w:r>
      <w:r w:rsidR="00B65FC0" w:rsidRPr="00613830">
        <w:rPr>
          <w:rFonts w:ascii="Times New Roman" w:hAnsi="Times New Roman" w:cs="Times New Roman"/>
          <w:sz w:val="24"/>
          <w:szCs w:val="24"/>
        </w:rPr>
        <w:t>ourt was struck off the roll for failure to attach the reasons for judgment</w:t>
      </w:r>
      <w:r w:rsidR="003E0B96" w:rsidRPr="00613830">
        <w:rPr>
          <w:rFonts w:ascii="Times New Roman" w:hAnsi="Times New Roman" w:cs="Times New Roman"/>
          <w:sz w:val="24"/>
          <w:szCs w:val="24"/>
        </w:rPr>
        <w:t xml:space="preserve">. </w:t>
      </w:r>
      <w:r w:rsidR="00681C3D">
        <w:rPr>
          <w:rFonts w:ascii="Times New Roman" w:hAnsi="Times New Roman" w:cs="Times New Roman"/>
          <w:sz w:val="24"/>
          <w:szCs w:val="24"/>
        </w:rPr>
        <w:t xml:space="preserve"> </w:t>
      </w:r>
      <w:r w:rsidR="000B6215" w:rsidRPr="00613830">
        <w:rPr>
          <w:rFonts w:ascii="Times New Roman" w:hAnsi="Times New Roman" w:cs="Times New Roman"/>
          <w:sz w:val="24"/>
          <w:szCs w:val="24"/>
        </w:rPr>
        <w:t xml:space="preserve">The court </w:t>
      </w:r>
      <w:r w:rsidR="000B6215" w:rsidRPr="00613830">
        <w:rPr>
          <w:rFonts w:ascii="Times New Roman" w:hAnsi="Times New Roman" w:cs="Times New Roman"/>
          <w:i/>
          <w:sz w:val="24"/>
          <w:szCs w:val="24"/>
        </w:rPr>
        <w:t>a quo</w:t>
      </w:r>
      <w:r w:rsidR="000B6215" w:rsidRPr="00613830">
        <w:rPr>
          <w:rFonts w:ascii="Times New Roman" w:hAnsi="Times New Roman" w:cs="Times New Roman"/>
          <w:sz w:val="24"/>
          <w:szCs w:val="24"/>
        </w:rPr>
        <w:t xml:space="preserve"> only provided the reasons when the applicant requested them once again attaching this Court’s order striking the matter off the roll for lack of reasons.</w:t>
      </w:r>
      <w:r w:rsidR="003E0B96" w:rsidRPr="00613830">
        <w:rPr>
          <w:rFonts w:ascii="Times New Roman" w:hAnsi="Times New Roman" w:cs="Times New Roman"/>
          <w:sz w:val="24"/>
          <w:szCs w:val="24"/>
        </w:rPr>
        <w:t xml:space="preserve"> </w:t>
      </w:r>
    </w:p>
    <w:p w14:paraId="067C070F" w14:textId="21B1B6E4" w:rsidR="00A4511C" w:rsidRPr="00613830" w:rsidRDefault="0049738C" w:rsidP="00681C3D">
      <w:pPr>
        <w:spacing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[33] </w:t>
      </w:r>
      <w:r w:rsidR="00681C3D">
        <w:rPr>
          <w:rFonts w:ascii="Times New Roman" w:hAnsi="Times New Roman" w:cs="Times New Roman"/>
          <w:sz w:val="24"/>
          <w:szCs w:val="24"/>
        </w:rPr>
        <w:tab/>
      </w:r>
      <w:r w:rsidR="00B65FC0" w:rsidRPr="00613830">
        <w:rPr>
          <w:rFonts w:ascii="Times New Roman" w:hAnsi="Times New Roman" w:cs="Times New Roman"/>
          <w:sz w:val="24"/>
          <w:szCs w:val="24"/>
        </w:rPr>
        <w:t xml:space="preserve">One of the tenets of a reasonable explanation is candidness. </w:t>
      </w:r>
      <w:r w:rsidR="00681C3D">
        <w:rPr>
          <w:rFonts w:ascii="Times New Roman" w:hAnsi="Times New Roman" w:cs="Times New Roman"/>
          <w:sz w:val="24"/>
          <w:szCs w:val="24"/>
        </w:rPr>
        <w:t xml:space="preserve"> </w:t>
      </w:r>
      <w:r w:rsidR="00B65FC0" w:rsidRPr="00613830">
        <w:rPr>
          <w:rFonts w:ascii="Times New Roman" w:hAnsi="Times New Roman" w:cs="Times New Roman"/>
          <w:sz w:val="24"/>
          <w:szCs w:val="24"/>
        </w:rPr>
        <w:t>The applicant was candid and indic</w:t>
      </w:r>
      <w:r w:rsidR="00A4511C" w:rsidRPr="00613830">
        <w:rPr>
          <w:rFonts w:ascii="Times New Roman" w:hAnsi="Times New Roman" w:cs="Times New Roman"/>
          <w:sz w:val="24"/>
          <w:szCs w:val="24"/>
        </w:rPr>
        <w:t>a</w:t>
      </w:r>
      <w:r w:rsidR="00B65FC0" w:rsidRPr="00613830">
        <w:rPr>
          <w:rFonts w:ascii="Times New Roman" w:hAnsi="Times New Roman" w:cs="Times New Roman"/>
          <w:sz w:val="24"/>
          <w:szCs w:val="24"/>
        </w:rPr>
        <w:t>ted that the reasons were</w:t>
      </w:r>
      <w:r w:rsidR="00D82BC0" w:rsidRPr="00613830">
        <w:rPr>
          <w:rFonts w:ascii="Times New Roman" w:hAnsi="Times New Roman" w:cs="Times New Roman"/>
          <w:sz w:val="24"/>
          <w:szCs w:val="24"/>
        </w:rPr>
        <w:t xml:space="preserve"> only</w:t>
      </w:r>
      <w:r w:rsidR="00B65FC0" w:rsidRPr="00613830">
        <w:rPr>
          <w:rFonts w:ascii="Times New Roman" w:hAnsi="Times New Roman" w:cs="Times New Roman"/>
          <w:sz w:val="24"/>
          <w:szCs w:val="24"/>
        </w:rPr>
        <w:t xml:space="preserve"> furnished after he had attached this </w:t>
      </w:r>
      <w:r w:rsidR="00681C3D" w:rsidRPr="00613830">
        <w:rPr>
          <w:rFonts w:ascii="Times New Roman" w:hAnsi="Times New Roman" w:cs="Times New Roman"/>
          <w:sz w:val="24"/>
          <w:szCs w:val="24"/>
        </w:rPr>
        <w:t>C</w:t>
      </w:r>
      <w:r w:rsidR="00B65FC0" w:rsidRPr="00613830">
        <w:rPr>
          <w:rFonts w:ascii="Times New Roman" w:hAnsi="Times New Roman" w:cs="Times New Roman"/>
          <w:sz w:val="24"/>
          <w:szCs w:val="24"/>
        </w:rPr>
        <w:t xml:space="preserve">ourt’s order striking </w:t>
      </w:r>
      <w:r w:rsidR="00FB2EC0" w:rsidRPr="00613830">
        <w:rPr>
          <w:rFonts w:ascii="Times New Roman" w:hAnsi="Times New Roman" w:cs="Times New Roman"/>
          <w:sz w:val="24"/>
          <w:szCs w:val="24"/>
        </w:rPr>
        <w:t xml:space="preserve">his application </w:t>
      </w:r>
      <w:r w:rsidR="00DA3236" w:rsidRPr="00613830">
        <w:rPr>
          <w:rFonts w:ascii="Times New Roman" w:hAnsi="Times New Roman" w:cs="Times New Roman"/>
          <w:sz w:val="24"/>
          <w:szCs w:val="24"/>
        </w:rPr>
        <w:t xml:space="preserve">off the roll </w:t>
      </w:r>
      <w:r w:rsidR="00B65FC0" w:rsidRPr="00613830">
        <w:rPr>
          <w:rFonts w:ascii="Times New Roman" w:hAnsi="Times New Roman" w:cs="Times New Roman"/>
          <w:sz w:val="24"/>
          <w:szCs w:val="24"/>
        </w:rPr>
        <w:t xml:space="preserve">and indicating that reasons of the court </w:t>
      </w:r>
      <w:r w:rsidR="00B65FC0" w:rsidRPr="00613830">
        <w:rPr>
          <w:rFonts w:ascii="Times New Roman" w:hAnsi="Times New Roman" w:cs="Times New Roman"/>
          <w:i/>
          <w:iCs/>
          <w:sz w:val="24"/>
          <w:szCs w:val="24"/>
        </w:rPr>
        <w:t>a quo</w:t>
      </w:r>
      <w:r w:rsidR="00B65FC0" w:rsidRPr="00613830">
        <w:rPr>
          <w:rFonts w:ascii="Times New Roman" w:hAnsi="Times New Roman" w:cs="Times New Roman"/>
          <w:sz w:val="24"/>
          <w:szCs w:val="24"/>
        </w:rPr>
        <w:t xml:space="preserve"> </w:t>
      </w:r>
      <w:r w:rsidR="00FB2EC0">
        <w:rPr>
          <w:rFonts w:ascii="Times New Roman" w:hAnsi="Times New Roman" w:cs="Times New Roman"/>
          <w:sz w:val="24"/>
          <w:szCs w:val="24"/>
        </w:rPr>
        <w:t xml:space="preserve">had to </w:t>
      </w:r>
      <w:r w:rsidR="00B65FC0" w:rsidRPr="00613830">
        <w:rPr>
          <w:rFonts w:ascii="Times New Roman" w:hAnsi="Times New Roman" w:cs="Times New Roman"/>
          <w:sz w:val="24"/>
          <w:szCs w:val="24"/>
        </w:rPr>
        <w:t xml:space="preserve">be </w:t>
      </w:r>
      <w:r w:rsidR="00D82BC0" w:rsidRPr="00613830">
        <w:rPr>
          <w:rFonts w:ascii="Times New Roman" w:hAnsi="Times New Roman" w:cs="Times New Roman"/>
          <w:sz w:val="24"/>
          <w:szCs w:val="24"/>
        </w:rPr>
        <w:t>availed</w:t>
      </w:r>
      <w:r w:rsidR="00B65FC0" w:rsidRPr="00613830">
        <w:rPr>
          <w:rFonts w:ascii="Times New Roman" w:hAnsi="Times New Roman" w:cs="Times New Roman"/>
          <w:sz w:val="24"/>
          <w:szCs w:val="24"/>
        </w:rPr>
        <w:t xml:space="preserve">. Clearly there was nothing the applicant could </w:t>
      </w:r>
      <w:r w:rsidR="00D82BC0" w:rsidRPr="00613830">
        <w:rPr>
          <w:rFonts w:ascii="Times New Roman" w:hAnsi="Times New Roman" w:cs="Times New Roman"/>
          <w:sz w:val="24"/>
          <w:szCs w:val="24"/>
        </w:rPr>
        <w:t>have</w:t>
      </w:r>
      <w:r w:rsidR="00B65FC0" w:rsidRPr="00613830">
        <w:rPr>
          <w:rFonts w:ascii="Times New Roman" w:hAnsi="Times New Roman" w:cs="Times New Roman"/>
          <w:sz w:val="24"/>
          <w:szCs w:val="24"/>
        </w:rPr>
        <w:t xml:space="preserve"> done to avert being out of time </w:t>
      </w:r>
      <w:r w:rsidR="002E1158" w:rsidRPr="00613830">
        <w:rPr>
          <w:rFonts w:ascii="Times New Roman" w:hAnsi="Times New Roman" w:cs="Times New Roman"/>
          <w:sz w:val="24"/>
          <w:szCs w:val="24"/>
        </w:rPr>
        <w:t>given that</w:t>
      </w:r>
      <w:r w:rsidR="00B65FC0" w:rsidRPr="00613830">
        <w:rPr>
          <w:rFonts w:ascii="Times New Roman" w:hAnsi="Times New Roman" w:cs="Times New Roman"/>
          <w:sz w:val="24"/>
          <w:szCs w:val="24"/>
        </w:rPr>
        <w:t xml:space="preserve"> the court </w:t>
      </w:r>
      <w:r w:rsidR="00B65FC0" w:rsidRPr="00613830">
        <w:rPr>
          <w:rFonts w:ascii="Times New Roman" w:hAnsi="Times New Roman" w:cs="Times New Roman"/>
          <w:i/>
          <w:iCs/>
          <w:sz w:val="24"/>
          <w:szCs w:val="24"/>
        </w:rPr>
        <w:t>a quo</w:t>
      </w:r>
      <w:r w:rsidR="00B65FC0" w:rsidRPr="00613830">
        <w:rPr>
          <w:rFonts w:ascii="Times New Roman" w:hAnsi="Times New Roman" w:cs="Times New Roman"/>
          <w:sz w:val="24"/>
          <w:szCs w:val="24"/>
        </w:rPr>
        <w:t xml:space="preserve"> saw no urgency in </w:t>
      </w:r>
      <w:r w:rsidR="00FB098E" w:rsidRPr="00613830">
        <w:rPr>
          <w:rFonts w:ascii="Times New Roman" w:hAnsi="Times New Roman" w:cs="Times New Roman"/>
          <w:sz w:val="24"/>
          <w:szCs w:val="24"/>
        </w:rPr>
        <w:t>provi</w:t>
      </w:r>
      <w:r w:rsidR="00A4511C" w:rsidRPr="00613830">
        <w:rPr>
          <w:rFonts w:ascii="Times New Roman" w:hAnsi="Times New Roman" w:cs="Times New Roman"/>
          <w:sz w:val="24"/>
          <w:szCs w:val="24"/>
        </w:rPr>
        <w:t>di</w:t>
      </w:r>
      <w:r w:rsidR="00FB098E" w:rsidRPr="00613830">
        <w:rPr>
          <w:rFonts w:ascii="Times New Roman" w:hAnsi="Times New Roman" w:cs="Times New Roman"/>
          <w:sz w:val="24"/>
          <w:szCs w:val="24"/>
        </w:rPr>
        <w:t xml:space="preserve">ng reasons for its judgment. </w:t>
      </w:r>
      <w:r w:rsidR="00681C3D">
        <w:rPr>
          <w:rFonts w:ascii="Times New Roman" w:hAnsi="Times New Roman" w:cs="Times New Roman"/>
          <w:sz w:val="24"/>
          <w:szCs w:val="24"/>
        </w:rPr>
        <w:t xml:space="preserve"> </w:t>
      </w:r>
      <w:r w:rsidR="00FB098E" w:rsidRPr="00613830">
        <w:rPr>
          <w:rFonts w:ascii="Times New Roman" w:hAnsi="Times New Roman" w:cs="Times New Roman"/>
          <w:sz w:val="24"/>
          <w:szCs w:val="24"/>
        </w:rPr>
        <w:t xml:space="preserve">The </w:t>
      </w:r>
      <w:r w:rsidRPr="00613830">
        <w:rPr>
          <w:rFonts w:ascii="Times New Roman" w:hAnsi="Times New Roman" w:cs="Times New Roman"/>
          <w:sz w:val="24"/>
          <w:szCs w:val="24"/>
        </w:rPr>
        <w:t xml:space="preserve">delay, including </w:t>
      </w:r>
      <w:r w:rsidR="00FB098E" w:rsidRPr="00613830">
        <w:rPr>
          <w:rFonts w:ascii="Times New Roman" w:hAnsi="Times New Roman" w:cs="Times New Roman"/>
          <w:sz w:val="24"/>
          <w:szCs w:val="24"/>
        </w:rPr>
        <w:t xml:space="preserve">from 3 </w:t>
      </w:r>
      <w:r w:rsidR="00ED4459" w:rsidRPr="00613830">
        <w:rPr>
          <w:rFonts w:ascii="Times New Roman" w:hAnsi="Times New Roman" w:cs="Times New Roman"/>
          <w:sz w:val="24"/>
          <w:szCs w:val="24"/>
        </w:rPr>
        <w:t>July</w:t>
      </w:r>
      <w:r w:rsidR="00FB098E" w:rsidRPr="00613830">
        <w:rPr>
          <w:rFonts w:ascii="Times New Roman" w:hAnsi="Times New Roman" w:cs="Times New Roman"/>
          <w:sz w:val="24"/>
          <w:szCs w:val="24"/>
        </w:rPr>
        <w:t xml:space="preserve"> 2025 to 1 August 2025</w:t>
      </w:r>
      <w:r w:rsidRPr="00613830">
        <w:rPr>
          <w:rFonts w:ascii="Times New Roman" w:hAnsi="Times New Roman" w:cs="Times New Roman"/>
          <w:sz w:val="24"/>
          <w:szCs w:val="24"/>
        </w:rPr>
        <w:t>,</w:t>
      </w:r>
      <w:r w:rsidR="00FB098E" w:rsidRPr="00613830">
        <w:rPr>
          <w:rFonts w:ascii="Times New Roman" w:hAnsi="Times New Roman" w:cs="Times New Roman"/>
          <w:sz w:val="24"/>
          <w:szCs w:val="24"/>
        </w:rPr>
        <w:t xml:space="preserve"> was in my view </w:t>
      </w:r>
      <w:r w:rsidR="005150AE">
        <w:rPr>
          <w:rFonts w:ascii="Times New Roman" w:hAnsi="Times New Roman" w:cs="Times New Roman"/>
          <w:sz w:val="24"/>
          <w:szCs w:val="24"/>
        </w:rPr>
        <w:t>reasonable</w:t>
      </w:r>
      <w:r w:rsidR="00FB098E" w:rsidRPr="00613830">
        <w:rPr>
          <w:rFonts w:ascii="Times New Roman" w:hAnsi="Times New Roman" w:cs="Times New Roman"/>
          <w:sz w:val="24"/>
          <w:szCs w:val="24"/>
        </w:rPr>
        <w:t xml:space="preserve"> given the circumstances of the case.</w:t>
      </w:r>
    </w:p>
    <w:p w14:paraId="4E4C4409" w14:textId="17EC355D" w:rsidR="00A4511C" w:rsidRPr="00613830" w:rsidRDefault="0049738C" w:rsidP="002D47BF">
      <w:pPr>
        <w:spacing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[34] </w:t>
      </w:r>
      <w:r w:rsidR="002D47BF">
        <w:rPr>
          <w:rFonts w:ascii="Times New Roman" w:hAnsi="Times New Roman" w:cs="Times New Roman"/>
          <w:sz w:val="24"/>
          <w:szCs w:val="24"/>
        </w:rPr>
        <w:tab/>
      </w:r>
      <w:r w:rsidRPr="00613830">
        <w:rPr>
          <w:rFonts w:ascii="Times New Roman" w:hAnsi="Times New Roman" w:cs="Times New Roman"/>
          <w:sz w:val="24"/>
          <w:szCs w:val="24"/>
        </w:rPr>
        <w:t>In any case</w:t>
      </w:r>
      <w:r w:rsidR="00ED4459" w:rsidRPr="00613830">
        <w:rPr>
          <w:rFonts w:ascii="Times New Roman" w:hAnsi="Times New Roman" w:cs="Times New Roman"/>
          <w:sz w:val="24"/>
          <w:szCs w:val="24"/>
        </w:rPr>
        <w:t xml:space="preserve"> </w:t>
      </w:r>
      <w:r w:rsidRPr="00613830">
        <w:rPr>
          <w:rFonts w:ascii="Times New Roman" w:hAnsi="Times New Roman" w:cs="Times New Roman"/>
          <w:sz w:val="24"/>
          <w:szCs w:val="24"/>
        </w:rPr>
        <w:t>t</w:t>
      </w:r>
      <w:r w:rsidR="00ED4459" w:rsidRPr="00613830">
        <w:rPr>
          <w:rFonts w:ascii="Times New Roman" w:hAnsi="Times New Roman" w:cs="Times New Roman"/>
          <w:sz w:val="24"/>
          <w:szCs w:val="24"/>
        </w:rPr>
        <w:t>he respondent</w:t>
      </w:r>
      <w:r w:rsidRPr="00613830">
        <w:rPr>
          <w:rFonts w:ascii="Times New Roman" w:hAnsi="Times New Roman" w:cs="Times New Roman"/>
          <w:sz w:val="24"/>
          <w:szCs w:val="24"/>
        </w:rPr>
        <w:t>s</w:t>
      </w:r>
      <w:r w:rsidR="00ED4459" w:rsidRPr="00613830">
        <w:rPr>
          <w:rFonts w:ascii="Times New Roman" w:hAnsi="Times New Roman" w:cs="Times New Roman"/>
          <w:sz w:val="24"/>
          <w:szCs w:val="24"/>
        </w:rPr>
        <w:t xml:space="preserve"> did not contest the explanation as they conceded that </w:t>
      </w:r>
      <w:r w:rsidR="00A4511C" w:rsidRPr="00613830">
        <w:rPr>
          <w:rFonts w:ascii="Times New Roman" w:hAnsi="Times New Roman" w:cs="Times New Roman"/>
          <w:sz w:val="24"/>
          <w:szCs w:val="24"/>
        </w:rPr>
        <w:t xml:space="preserve">the </w:t>
      </w:r>
      <w:r w:rsidR="00ED4459" w:rsidRPr="00613830">
        <w:rPr>
          <w:rFonts w:ascii="Times New Roman" w:hAnsi="Times New Roman" w:cs="Times New Roman"/>
          <w:sz w:val="24"/>
          <w:szCs w:val="24"/>
        </w:rPr>
        <w:t>delay was not inordinate given the common cause factors and that the explanation was reasonable.</w:t>
      </w:r>
      <w:r w:rsidR="000D5BF4" w:rsidRPr="00613830">
        <w:rPr>
          <w:rFonts w:ascii="Times New Roman" w:hAnsi="Times New Roman" w:cs="Times New Roman"/>
          <w:sz w:val="24"/>
          <w:szCs w:val="24"/>
        </w:rPr>
        <w:t xml:space="preserve"> </w:t>
      </w:r>
    </w:p>
    <w:p w14:paraId="05F90339" w14:textId="38DF94C5" w:rsidR="00141CBB" w:rsidRPr="00613830" w:rsidRDefault="0049738C" w:rsidP="002D47BF">
      <w:pPr>
        <w:spacing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[35] </w:t>
      </w:r>
      <w:r w:rsidR="002D47BF">
        <w:rPr>
          <w:rFonts w:ascii="Times New Roman" w:hAnsi="Times New Roman" w:cs="Times New Roman"/>
          <w:sz w:val="24"/>
          <w:szCs w:val="24"/>
        </w:rPr>
        <w:tab/>
      </w:r>
      <w:r w:rsidR="000D5BF4" w:rsidRPr="00613830">
        <w:rPr>
          <w:rFonts w:ascii="Times New Roman" w:hAnsi="Times New Roman" w:cs="Times New Roman"/>
          <w:sz w:val="24"/>
          <w:szCs w:val="24"/>
        </w:rPr>
        <w:t xml:space="preserve">The next </w:t>
      </w:r>
      <w:r w:rsidRPr="00613830">
        <w:rPr>
          <w:rFonts w:ascii="Times New Roman" w:hAnsi="Times New Roman" w:cs="Times New Roman"/>
          <w:sz w:val="24"/>
          <w:szCs w:val="24"/>
        </w:rPr>
        <w:t>requirement</w:t>
      </w:r>
      <w:r w:rsidR="000D5BF4" w:rsidRPr="00613830">
        <w:rPr>
          <w:rFonts w:ascii="Times New Roman" w:hAnsi="Times New Roman" w:cs="Times New Roman"/>
          <w:sz w:val="24"/>
          <w:szCs w:val="24"/>
        </w:rPr>
        <w:t xml:space="preserve"> to consider are the prospects of success of the intended appeal as a reasonable explanation</w:t>
      </w:r>
      <w:r w:rsidR="00A4511C" w:rsidRPr="00613830">
        <w:rPr>
          <w:rFonts w:ascii="Times New Roman" w:hAnsi="Times New Roman" w:cs="Times New Roman"/>
          <w:sz w:val="24"/>
          <w:szCs w:val="24"/>
        </w:rPr>
        <w:t xml:space="preserve">, </w:t>
      </w:r>
      <w:r w:rsidR="00A4511C" w:rsidRPr="00613830">
        <w:rPr>
          <w:rFonts w:ascii="Times New Roman" w:hAnsi="Times New Roman" w:cs="Times New Roman"/>
          <w:i/>
          <w:iCs/>
          <w:sz w:val="24"/>
          <w:szCs w:val="24"/>
        </w:rPr>
        <w:t xml:space="preserve">per </w:t>
      </w:r>
      <w:r w:rsidR="00DF6D46" w:rsidRPr="00613830">
        <w:rPr>
          <w:rFonts w:ascii="Times New Roman" w:hAnsi="Times New Roman" w:cs="Times New Roman"/>
          <w:i/>
          <w:iCs/>
          <w:sz w:val="24"/>
          <w:szCs w:val="24"/>
        </w:rPr>
        <w:t>se</w:t>
      </w:r>
      <w:r w:rsidR="00DF6D46" w:rsidRPr="00613830">
        <w:rPr>
          <w:rFonts w:ascii="Times New Roman" w:hAnsi="Times New Roman" w:cs="Times New Roman"/>
          <w:sz w:val="24"/>
          <w:szCs w:val="24"/>
        </w:rPr>
        <w:t>, may</w:t>
      </w:r>
      <w:r w:rsidRPr="00613830">
        <w:rPr>
          <w:rFonts w:ascii="Times New Roman" w:hAnsi="Times New Roman" w:cs="Times New Roman"/>
          <w:sz w:val="24"/>
          <w:szCs w:val="24"/>
        </w:rPr>
        <w:t xml:space="preserve"> not </w:t>
      </w:r>
      <w:r w:rsidR="000D5BF4" w:rsidRPr="00613830">
        <w:rPr>
          <w:rFonts w:ascii="Times New Roman" w:hAnsi="Times New Roman" w:cs="Times New Roman"/>
          <w:sz w:val="24"/>
          <w:szCs w:val="24"/>
        </w:rPr>
        <w:t xml:space="preserve">be adequate for leave to appeal to be granted </w:t>
      </w:r>
      <w:r w:rsidR="00A4511C" w:rsidRPr="00613830">
        <w:rPr>
          <w:rFonts w:ascii="Times New Roman" w:hAnsi="Times New Roman" w:cs="Times New Roman"/>
          <w:sz w:val="24"/>
          <w:szCs w:val="24"/>
        </w:rPr>
        <w:t xml:space="preserve">in the absence of </w:t>
      </w:r>
      <w:r w:rsidR="000D5BF4" w:rsidRPr="00613830">
        <w:rPr>
          <w:rFonts w:ascii="Times New Roman" w:hAnsi="Times New Roman" w:cs="Times New Roman"/>
          <w:sz w:val="24"/>
          <w:szCs w:val="24"/>
        </w:rPr>
        <w:t>prospects of success.</w:t>
      </w:r>
    </w:p>
    <w:p w14:paraId="3CFD4D2A" w14:textId="2F269106" w:rsidR="00141CBB" w:rsidRPr="00613830" w:rsidRDefault="003E0B96" w:rsidP="002D47BF">
      <w:pPr>
        <w:spacing w:after="0" w:line="480" w:lineRule="auto"/>
        <w:ind w:left="709" w:hanging="709"/>
        <w:jc w:val="both"/>
        <w:rPr>
          <w:rFonts w:ascii="Times New Roman" w:hAnsi="Times New Roman" w:cs="Times New Roman"/>
          <w:sz w:val="24"/>
          <w:szCs w:val="24"/>
        </w:rPr>
      </w:pPr>
      <w:r w:rsidRPr="00613830">
        <w:rPr>
          <w:rFonts w:ascii="Times New Roman" w:hAnsi="Times New Roman" w:cs="Times New Roman"/>
          <w:b/>
          <w:sz w:val="24"/>
          <w:szCs w:val="24"/>
        </w:rPr>
        <w:t>2.</w:t>
      </w:r>
      <w:r w:rsidRPr="00613830">
        <w:rPr>
          <w:rFonts w:ascii="Times New Roman" w:eastAsia="Arial" w:hAnsi="Times New Roman" w:cs="Times New Roman"/>
          <w:b/>
          <w:sz w:val="24"/>
          <w:szCs w:val="24"/>
        </w:rPr>
        <w:t xml:space="preserve"> </w:t>
      </w:r>
      <w:r w:rsidRPr="00613830">
        <w:rPr>
          <w:rFonts w:ascii="Times New Roman" w:hAnsi="Times New Roman" w:cs="Times New Roman"/>
          <w:b/>
          <w:sz w:val="24"/>
          <w:szCs w:val="24"/>
        </w:rPr>
        <w:t xml:space="preserve">Prospects of success. </w:t>
      </w:r>
      <w:r w:rsidRPr="00613830">
        <w:rPr>
          <w:rFonts w:ascii="Times New Roman" w:hAnsi="Times New Roman" w:cs="Times New Roman"/>
          <w:sz w:val="24"/>
          <w:szCs w:val="24"/>
        </w:rPr>
        <w:t xml:space="preserve"> </w:t>
      </w:r>
      <w:r w:rsidRPr="00613830">
        <w:rPr>
          <w:rFonts w:ascii="Times New Roman" w:hAnsi="Times New Roman" w:cs="Times New Roman"/>
          <w:b/>
          <w:sz w:val="24"/>
          <w:szCs w:val="24"/>
        </w:rPr>
        <w:t xml:space="preserve"> </w:t>
      </w:r>
    </w:p>
    <w:p w14:paraId="5C862B95" w14:textId="23D488F9" w:rsidR="00141CBB" w:rsidRPr="00613830" w:rsidRDefault="00DF6D46" w:rsidP="00CD04CE">
      <w:pPr>
        <w:spacing w:after="0"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lastRenderedPageBreak/>
        <w:t xml:space="preserve">[36] </w:t>
      </w:r>
      <w:r w:rsidR="00CD04CE">
        <w:rPr>
          <w:rFonts w:ascii="Times New Roman" w:hAnsi="Times New Roman" w:cs="Times New Roman"/>
          <w:sz w:val="24"/>
          <w:szCs w:val="24"/>
        </w:rPr>
        <w:tab/>
      </w:r>
      <w:r w:rsidR="003E0B96" w:rsidRPr="00613830">
        <w:rPr>
          <w:rFonts w:ascii="Times New Roman" w:hAnsi="Times New Roman" w:cs="Times New Roman"/>
          <w:sz w:val="24"/>
          <w:szCs w:val="24"/>
        </w:rPr>
        <w:t>Prospects of success refer to the question of whether the applicants have an arguable case on appeal</w:t>
      </w:r>
      <w:r w:rsidR="00057CE7" w:rsidRPr="00613830">
        <w:rPr>
          <w:rFonts w:ascii="Times New Roman" w:hAnsi="Times New Roman" w:cs="Times New Roman"/>
          <w:sz w:val="24"/>
          <w:szCs w:val="24"/>
        </w:rPr>
        <w:t xml:space="preserve"> upon which the appellate court </w:t>
      </w:r>
      <w:r w:rsidR="005150AE">
        <w:rPr>
          <w:rFonts w:ascii="Times New Roman" w:hAnsi="Times New Roman" w:cs="Times New Roman"/>
          <w:sz w:val="24"/>
          <w:szCs w:val="24"/>
        </w:rPr>
        <w:t>might</w:t>
      </w:r>
      <w:r w:rsidR="00057CE7" w:rsidRPr="00613830">
        <w:rPr>
          <w:rFonts w:ascii="Times New Roman" w:hAnsi="Times New Roman" w:cs="Times New Roman"/>
          <w:sz w:val="24"/>
          <w:szCs w:val="24"/>
        </w:rPr>
        <w:t xml:space="preserve"> allow the </w:t>
      </w:r>
      <w:r w:rsidR="00852D0A" w:rsidRPr="00613830">
        <w:rPr>
          <w:rFonts w:ascii="Times New Roman" w:hAnsi="Times New Roman" w:cs="Times New Roman"/>
          <w:sz w:val="24"/>
          <w:szCs w:val="24"/>
        </w:rPr>
        <w:t xml:space="preserve">appeal. </w:t>
      </w:r>
      <w:r w:rsidR="00CD04CE">
        <w:rPr>
          <w:rFonts w:ascii="Times New Roman" w:hAnsi="Times New Roman" w:cs="Times New Roman"/>
          <w:sz w:val="24"/>
          <w:szCs w:val="24"/>
        </w:rPr>
        <w:t xml:space="preserve"> </w:t>
      </w:r>
      <w:r w:rsidR="00852D0A" w:rsidRPr="00613830">
        <w:rPr>
          <w:rFonts w:ascii="Times New Roman" w:hAnsi="Times New Roman" w:cs="Times New Roman"/>
          <w:sz w:val="24"/>
          <w:szCs w:val="24"/>
        </w:rPr>
        <w:t>The prospects of success must be reasonable and premised on substance in the argument.</w:t>
      </w:r>
      <w:r w:rsidR="003E0B96" w:rsidRPr="00613830">
        <w:rPr>
          <w:rFonts w:ascii="Times New Roman" w:hAnsi="Times New Roman" w:cs="Times New Roman"/>
          <w:sz w:val="24"/>
          <w:szCs w:val="24"/>
        </w:rPr>
        <w:t xml:space="preserve"> </w:t>
      </w:r>
      <w:r w:rsidR="00CD04CE">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In </w:t>
      </w:r>
      <w:r w:rsidR="003E0B96" w:rsidRPr="00613830">
        <w:rPr>
          <w:rFonts w:ascii="Times New Roman" w:hAnsi="Times New Roman" w:cs="Times New Roman"/>
          <w:i/>
          <w:sz w:val="24"/>
          <w:szCs w:val="24"/>
        </w:rPr>
        <w:t xml:space="preserve">Essop </w:t>
      </w:r>
      <w:r w:rsidR="003E0B96" w:rsidRPr="00613830">
        <w:rPr>
          <w:rFonts w:ascii="Times New Roman" w:hAnsi="Times New Roman" w:cs="Times New Roman"/>
          <w:sz w:val="24"/>
          <w:szCs w:val="24"/>
        </w:rPr>
        <w:t>v</w:t>
      </w:r>
      <w:r w:rsidR="003E0B96" w:rsidRPr="00613830">
        <w:rPr>
          <w:rFonts w:ascii="Times New Roman" w:hAnsi="Times New Roman" w:cs="Times New Roman"/>
          <w:i/>
          <w:sz w:val="24"/>
          <w:szCs w:val="24"/>
        </w:rPr>
        <w:t xml:space="preserve"> S</w:t>
      </w:r>
      <w:r w:rsidR="003E0B96" w:rsidRPr="00613830">
        <w:rPr>
          <w:rFonts w:ascii="Times New Roman" w:hAnsi="Times New Roman" w:cs="Times New Roman"/>
          <w:sz w:val="24"/>
          <w:szCs w:val="24"/>
        </w:rPr>
        <w:t xml:space="preserve"> [2016] ZASCA 114, the Court, in defining prospects of success, held that: </w:t>
      </w:r>
      <w:r w:rsidR="003E0B96" w:rsidRPr="00613830">
        <w:rPr>
          <w:rFonts w:ascii="Times New Roman" w:hAnsi="Times New Roman" w:cs="Times New Roman"/>
          <w:b/>
          <w:sz w:val="24"/>
          <w:szCs w:val="24"/>
        </w:rPr>
        <w:t xml:space="preserve"> </w:t>
      </w:r>
      <w:r w:rsidR="003E0B96" w:rsidRPr="00613830">
        <w:rPr>
          <w:rFonts w:ascii="Times New Roman" w:hAnsi="Times New Roman" w:cs="Times New Roman"/>
          <w:sz w:val="24"/>
          <w:szCs w:val="24"/>
        </w:rPr>
        <w:t xml:space="preserve">  </w:t>
      </w:r>
    </w:p>
    <w:p w14:paraId="452E5763" w14:textId="5C426E2C" w:rsidR="00DF6D46" w:rsidRPr="00613830" w:rsidRDefault="003E0B96" w:rsidP="009D7641">
      <w:pPr>
        <w:spacing w:after="0" w:line="240" w:lineRule="auto"/>
        <w:ind w:left="1134" w:right="120"/>
        <w:jc w:val="both"/>
        <w:rPr>
          <w:rFonts w:ascii="Times New Roman" w:hAnsi="Times New Roman" w:cs="Times New Roman"/>
          <w:sz w:val="24"/>
          <w:szCs w:val="24"/>
        </w:rPr>
      </w:pPr>
      <w:r w:rsidRPr="00613830">
        <w:rPr>
          <w:rFonts w:ascii="Times New Roman" w:hAnsi="Times New Roman" w:cs="Times New Roman"/>
          <w:sz w:val="24"/>
          <w:szCs w:val="24"/>
        </w:rPr>
        <w:t xml:space="preserve">“What the test for reasonable prospects of success postulates is a dispassionate decision, based on the facts and the law that a court of appeal could reasonably arrive at a conclusion different to that of the trial court. </w:t>
      </w:r>
      <w:r w:rsidR="00CD04CE">
        <w:rPr>
          <w:rFonts w:ascii="Times New Roman" w:hAnsi="Times New Roman" w:cs="Times New Roman"/>
          <w:sz w:val="24"/>
          <w:szCs w:val="24"/>
        </w:rPr>
        <w:t xml:space="preserve"> </w:t>
      </w:r>
      <w:r w:rsidRPr="00613830">
        <w:rPr>
          <w:rFonts w:ascii="Times New Roman" w:hAnsi="Times New Roman" w:cs="Times New Roman"/>
          <w:sz w:val="24"/>
          <w:szCs w:val="24"/>
        </w:rPr>
        <w:t xml:space="preserve">In order to succeed, therefore, the appellant must convince this </w:t>
      </w:r>
      <w:r w:rsidR="00CD04CE" w:rsidRPr="00613830">
        <w:rPr>
          <w:rFonts w:ascii="Times New Roman" w:hAnsi="Times New Roman" w:cs="Times New Roman"/>
          <w:sz w:val="24"/>
          <w:szCs w:val="24"/>
        </w:rPr>
        <w:t>C</w:t>
      </w:r>
      <w:r w:rsidRPr="00613830">
        <w:rPr>
          <w:rFonts w:ascii="Times New Roman" w:hAnsi="Times New Roman" w:cs="Times New Roman"/>
          <w:sz w:val="24"/>
          <w:szCs w:val="24"/>
        </w:rPr>
        <w:t xml:space="preserve">ourt on proper grounds that he has prospects of success on appeal and that those prospects are not remote, but have a realistic chance of succeeding. </w:t>
      </w:r>
      <w:r w:rsidR="00CD04CE">
        <w:rPr>
          <w:rFonts w:ascii="Times New Roman" w:hAnsi="Times New Roman" w:cs="Times New Roman"/>
          <w:sz w:val="24"/>
          <w:szCs w:val="24"/>
        </w:rPr>
        <w:t xml:space="preserve"> </w:t>
      </w:r>
      <w:r w:rsidRPr="00613830">
        <w:rPr>
          <w:rFonts w:ascii="Times New Roman" w:hAnsi="Times New Roman" w:cs="Times New Roman"/>
          <w:sz w:val="24"/>
          <w:szCs w:val="24"/>
        </w:rPr>
        <w:t xml:space="preserve">More is required to be established than that there is a mere possibility of success, that the case is arguable on appeal or that the case cannot be categorised as hopeless. </w:t>
      </w:r>
      <w:r w:rsidR="00CD04CE">
        <w:rPr>
          <w:rFonts w:ascii="Times New Roman" w:hAnsi="Times New Roman" w:cs="Times New Roman"/>
          <w:sz w:val="24"/>
          <w:szCs w:val="24"/>
        </w:rPr>
        <w:t xml:space="preserve"> </w:t>
      </w:r>
      <w:r w:rsidRPr="00613830">
        <w:rPr>
          <w:rFonts w:ascii="Times New Roman" w:hAnsi="Times New Roman" w:cs="Times New Roman"/>
          <w:sz w:val="24"/>
          <w:szCs w:val="24"/>
        </w:rPr>
        <w:t xml:space="preserve">There must, in other words, be a sound, rational basis for the conclusion that there are prospects of success on appeal.” </w:t>
      </w:r>
    </w:p>
    <w:p w14:paraId="3DE184C4" w14:textId="18EC881C" w:rsidR="00A531A3" w:rsidRPr="00613830" w:rsidRDefault="003E0B96" w:rsidP="00CD04CE">
      <w:pPr>
        <w:spacing w:after="0" w:line="480" w:lineRule="auto"/>
        <w:ind w:left="739" w:right="120"/>
        <w:jc w:val="both"/>
        <w:rPr>
          <w:rFonts w:ascii="Times New Roman" w:hAnsi="Times New Roman" w:cs="Times New Roman"/>
          <w:sz w:val="24"/>
          <w:szCs w:val="24"/>
        </w:rPr>
      </w:pPr>
      <w:r w:rsidRPr="00613830">
        <w:rPr>
          <w:rFonts w:ascii="Times New Roman" w:hAnsi="Times New Roman" w:cs="Times New Roman"/>
          <w:sz w:val="24"/>
          <w:szCs w:val="24"/>
        </w:rPr>
        <w:t xml:space="preserve"> </w:t>
      </w:r>
    </w:p>
    <w:p w14:paraId="2242DF7A" w14:textId="2B661076" w:rsidR="00141CBB" w:rsidRPr="00613830" w:rsidRDefault="003019C5" w:rsidP="00CD04CE">
      <w:pPr>
        <w:spacing w:after="3" w:line="480" w:lineRule="auto"/>
        <w:ind w:left="567" w:right="120"/>
        <w:jc w:val="both"/>
        <w:rPr>
          <w:rFonts w:ascii="Times New Roman" w:hAnsi="Times New Roman" w:cs="Times New Roman"/>
          <w:sz w:val="24"/>
          <w:szCs w:val="24"/>
        </w:rPr>
      </w:pPr>
      <w:r w:rsidRPr="00613830">
        <w:rPr>
          <w:rFonts w:ascii="Times New Roman" w:hAnsi="Times New Roman" w:cs="Times New Roman"/>
          <w:sz w:val="24"/>
          <w:szCs w:val="24"/>
        </w:rPr>
        <w:t xml:space="preserve">See also </w:t>
      </w:r>
      <w:r w:rsidR="00A531A3" w:rsidRPr="00613830">
        <w:rPr>
          <w:rFonts w:ascii="Times New Roman" w:hAnsi="Times New Roman" w:cs="Times New Roman"/>
          <w:i/>
          <w:iCs/>
          <w:sz w:val="24"/>
          <w:szCs w:val="24"/>
        </w:rPr>
        <w:t xml:space="preserve">S </w:t>
      </w:r>
      <w:r w:rsidR="00A531A3" w:rsidRPr="00CD04CE">
        <w:rPr>
          <w:rFonts w:ascii="Times New Roman" w:hAnsi="Times New Roman" w:cs="Times New Roman"/>
          <w:iCs/>
          <w:sz w:val="24"/>
          <w:szCs w:val="24"/>
        </w:rPr>
        <w:t>v</w:t>
      </w:r>
      <w:r w:rsidR="00A531A3" w:rsidRPr="00613830">
        <w:rPr>
          <w:rFonts w:ascii="Times New Roman" w:hAnsi="Times New Roman" w:cs="Times New Roman"/>
          <w:i/>
          <w:iCs/>
          <w:sz w:val="24"/>
          <w:szCs w:val="24"/>
        </w:rPr>
        <w:t xml:space="preserve"> McGown</w:t>
      </w:r>
      <w:r w:rsidR="00A531A3" w:rsidRPr="00613830">
        <w:rPr>
          <w:rFonts w:ascii="Times New Roman" w:hAnsi="Times New Roman" w:cs="Times New Roman"/>
          <w:sz w:val="24"/>
          <w:szCs w:val="24"/>
        </w:rPr>
        <w:t xml:space="preserve"> 1995</w:t>
      </w:r>
      <w:r w:rsidR="00CD04CE">
        <w:rPr>
          <w:rFonts w:ascii="Times New Roman" w:hAnsi="Times New Roman" w:cs="Times New Roman"/>
          <w:sz w:val="24"/>
          <w:szCs w:val="24"/>
        </w:rPr>
        <w:t xml:space="preserve"> </w:t>
      </w:r>
      <w:r w:rsidR="00A531A3" w:rsidRPr="00613830">
        <w:rPr>
          <w:rFonts w:ascii="Times New Roman" w:hAnsi="Times New Roman" w:cs="Times New Roman"/>
          <w:sz w:val="24"/>
          <w:szCs w:val="24"/>
        </w:rPr>
        <w:t>(</w:t>
      </w:r>
      <w:r w:rsidRPr="00613830">
        <w:rPr>
          <w:rFonts w:ascii="Times New Roman" w:hAnsi="Times New Roman" w:cs="Times New Roman"/>
          <w:sz w:val="24"/>
          <w:szCs w:val="24"/>
        </w:rPr>
        <w:t>2) ZLR</w:t>
      </w:r>
      <w:r w:rsidR="00A531A3" w:rsidRPr="00613830">
        <w:rPr>
          <w:rFonts w:ascii="Times New Roman" w:hAnsi="Times New Roman" w:cs="Times New Roman"/>
          <w:sz w:val="24"/>
          <w:szCs w:val="24"/>
        </w:rPr>
        <w:t xml:space="preserve"> 81</w:t>
      </w:r>
      <w:r w:rsidR="00CD04CE">
        <w:rPr>
          <w:rFonts w:ascii="Times New Roman" w:hAnsi="Times New Roman" w:cs="Times New Roman"/>
          <w:sz w:val="24"/>
          <w:szCs w:val="24"/>
        </w:rPr>
        <w:t xml:space="preserve"> </w:t>
      </w:r>
      <w:r w:rsidR="00A531A3" w:rsidRPr="00613830">
        <w:rPr>
          <w:rFonts w:ascii="Times New Roman" w:hAnsi="Times New Roman" w:cs="Times New Roman"/>
          <w:sz w:val="24"/>
          <w:szCs w:val="24"/>
        </w:rPr>
        <w:t xml:space="preserve">(S) and </w:t>
      </w:r>
      <w:r w:rsidR="00A531A3" w:rsidRPr="00613830">
        <w:rPr>
          <w:rFonts w:ascii="Times New Roman" w:hAnsi="Times New Roman" w:cs="Times New Roman"/>
          <w:i/>
          <w:iCs/>
          <w:sz w:val="24"/>
          <w:szCs w:val="24"/>
        </w:rPr>
        <w:t>Doves Funeral Assurance (Pvt)</w:t>
      </w:r>
      <w:r w:rsidR="00CD04CE">
        <w:rPr>
          <w:rFonts w:ascii="Times New Roman" w:hAnsi="Times New Roman" w:cs="Times New Roman"/>
          <w:i/>
          <w:iCs/>
          <w:sz w:val="24"/>
          <w:szCs w:val="24"/>
        </w:rPr>
        <w:t xml:space="preserve"> </w:t>
      </w:r>
      <w:r w:rsidR="00A531A3" w:rsidRPr="00613830">
        <w:rPr>
          <w:rFonts w:ascii="Times New Roman" w:hAnsi="Times New Roman" w:cs="Times New Roman"/>
          <w:i/>
          <w:iCs/>
          <w:sz w:val="24"/>
          <w:szCs w:val="24"/>
        </w:rPr>
        <w:t>Ltd</w:t>
      </w:r>
      <w:r w:rsidR="00A531A3"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v Harare </w:t>
      </w:r>
      <w:r w:rsidRPr="00CD04CE">
        <w:rPr>
          <w:rFonts w:ascii="Times New Roman" w:hAnsi="Times New Roman" w:cs="Times New Roman"/>
          <w:i/>
          <w:sz w:val="24"/>
          <w:szCs w:val="24"/>
        </w:rPr>
        <w:t>Motorway (Pvt)</w:t>
      </w:r>
      <w:r w:rsidR="00CD04CE">
        <w:rPr>
          <w:rFonts w:ascii="Times New Roman" w:hAnsi="Times New Roman" w:cs="Times New Roman"/>
          <w:i/>
          <w:sz w:val="24"/>
          <w:szCs w:val="24"/>
        </w:rPr>
        <w:t xml:space="preserve"> </w:t>
      </w:r>
      <w:r w:rsidRPr="00CD04CE">
        <w:rPr>
          <w:rFonts w:ascii="Times New Roman" w:hAnsi="Times New Roman" w:cs="Times New Roman"/>
          <w:i/>
          <w:sz w:val="24"/>
          <w:szCs w:val="24"/>
        </w:rPr>
        <w:t xml:space="preserve">Ltd </w:t>
      </w:r>
      <w:r w:rsidR="00CD04CE">
        <w:rPr>
          <w:rFonts w:ascii="Times New Roman" w:hAnsi="Times New Roman" w:cs="Times New Roman"/>
          <w:i/>
          <w:iCs/>
          <w:sz w:val="24"/>
          <w:szCs w:val="24"/>
        </w:rPr>
        <w:t>&amp; O</w:t>
      </w:r>
      <w:r w:rsidR="00A531A3" w:rsidRPr="00CD04CE">
        <w:rPr>
          <w:rFonts w:ascii="Times New Roman" w:hAnsi="Times New Roman" w:cs="Times New Roman"/>
          <w:i/>
          <w:iCs/>
          <w:sz w:val="24"/>
          <w:szCs w:val="24"/>
        </w:rPr>
        <w:t>rs</w:t>
      </w:r>
      <w:r w:rsidR="00A531A3" w:rsidRPr="00613830">
        <w:rPr>
          <w:rFonts w:ascii="Times New Roman" w:hAnsi="Times New Roman" w:cs="Times New Roman"/>
          <w:sz w:val="24"/>
          <w:szCs w:val="24"/>
        </w:rPr>
        <w:t xml:space="preserve"> SC</w:t>
      </w:r>
      <w:r w:rsidR="00CD04CE">
        <w:rPr>
          <w:rFonts w:ascii="Times New Roman" w:hAnsi="Times New Roman" w:cs="Times New Roman"/>
          <w:sz w:val="24"/>
          <w:szCs w:val="24"/>
        </w:rPr>
        <w:t xml:space="preserve"> </w:t>
      </w:r>
      <w:r w:rsidR="00A531A3" w:rsidRPr="00613830">
        <w:rPr>
          <w:rFonts w:ascii="Times New Roman" w:hAnsi="Times New Roman" w:cs="Times New Roman"/>
          <w:sz w:val="24"/>
          <w:szCs w:val="24"/>
        </w:rPr>
        <w:t>64/23</w:t>
      </w:r>
      <w:r w:rsidR="003E0B96" w:rsidRPr="00613830">
        <w:rPr>
          <w:rFonts w:ascii="Times New Roman" w:hAnsi="Times New Roman" w:cs="Times New Roman"/>
          <w:sz w:val="24"/>
          <w:szCs w:val="24"/>
        </w:rPr>
        <w:t xml:space="preserve"> </w:t>
      </w:r>
    </w:p>
    <w:p w14:paraId="7A8417D2" w14:textId="77777777" w:rsidR="00141CBB" w:rsidRPr="00613830" w:rsidRDefault="003E0B96" w:rsidP="00D45E30">
      <w:pPr>
        <w:spacing w:after="0" w:line="240" w:lineRule="auto"/>
        <w:ind w:left="749"/>
        <w:jc w:val="both"/>
        <w:rPr>
          <w:rFonts w:ascii="Times New Roman" w:hAnsi="Times New Roman" w:cs="Times New Roman"/>
          <w:sz w:val="24"/>
          <w:szCs w:val="24"/>
        </w:rPr>
      </w:pPr>
      <w:r w:rsidRPr="00613830">
        <w:rPr>
          <w:rFonts w:ascii="Times New Roman" w:hAnsi="Times New Roman" w:cs="Times New Roman"/>
          <w:i/>
          <w:sz w:val="24"/>
          <w:szCs w:val="24"/>
        </w:rPr>
        <w:t xml:space="preserve"> </w:t>
      </w:r>
      <w:r w:rsidRPr="00613830">
        <w:rPr>
          <w:rFonts w:ascii="Times New Roman" w:hAnsi="Times New Roman" w:cs="Times New Roman"/>
          <w:sz w:val="24"/>
          <w:szCs w:val="24"/>
        </w:rPr>
        <w:t xml:space="preserve">  </w:t>
      </w:r>
    </w:p>
    <w:p w14:paraId="4358318A" w14:textId="297A77F7" w:rsidR="00141CBB" w:rsidRPr="00613830" w:rsidRDefault="00DF6D46" w:rsidP="00D45E30">
      <w:pPr>
        <w:spacing w:after="153"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[37] </w:t>
      </w:r>
      <w:r w:rsidR="00D45E30">
        <w:rPr>
          <w:rFonts w:ascii="Times New Roman" w:hAnsi="Times New Roman" w:cs="Times New Roman"/>
          <w:sz w:val="24"/>
          <w:szCs w:val="24"/>
        </w:rPr>
        <w:tab/>
      </w:r>
      <w:r w:rsidR="003E0B96" w:rsidRPr="00613830">
        <w:rPr>
          <w:rFonts w:ascii="Times New Roman" w:hAnsi="Times New Roman" w:cs="Times New Roman"/>
          <w:sz w:val="24"/>
          <w:szCs w:val="24"/>
        </w:rPr>
        <w:t xml:space="preserve">It is trite that the prospects of success of an appeal </w:t>
      </w:r>
      <w:r w:rsidR="00C506FD" w:rsidRPr="00613830">
        <w:rPr>
          <w:rFonts w:ascii="Times New Roman" w:hAnsi="Times New Roman" w:cs="Times New Roman"/>
          <w:sz w:val="24"/>
          <w:szCs w:val="24"/>
        </w:rPr>
        <w:t>may</w:t>
      </w:r>
      <w:r w:rsidR="003E0B96" w:rsidRPr="00613830">
        <w:rPr>
          <w:rFonts w:ascii="Times New Roman" w:hAnsi="Times New Roman" w:cs="Times New Roman"/>
          <w:sz w:val="24"/>
          <w:szCs w:val="24"/>
        </w:rPr>
        <w:t xml:space="preserve"> be assessed by </w:t>
      </w:r>
      <w:r w:rsidR="003019C5" w:rsidRPr="00613830">
        <w:rPr>
          <w:rFonts w:ascii="Times New Roman" w:hAnsi="Times New Roman" w:cs="Times New Roman"/>
          <w:sz w:val="24"/>
          <w:szCs w:val="24"/>
        </w:rPr>
        <w:t>consider</w:t>
      </w:r>
      <w:r w:rsidR="00FC6503" w:rsidRPr="00613830">
        <w:rPr>
          <w:rFonts w:ascii="Times New Roman" w:hAnsi="Times New Roman" w:cs="Times New Roman"/>
          <w:sz w:val="24"/>
          <w:szCs w:val="24"/>
        </w:rPr>
        <w:t>ing</w:t>
      </w:r>
      <w:r w:rsidR="003E0B96" w:rsidRPr="00613830">
        <w:rPr>
          <w:rFonts w:ascii="Times New Roman" w:hAnsi="Times New Roman" w:cs="Times New Roman"/>
          <w:sz w:val="24"/>
          <w:szCs w:val="24"/>
        </w:rPr>
        <w:t xml:space="preserve"> the grounds of appeal against the judgment being appealed against. </w:t>
      </w:r>
      <w:r w:rsidR="00D45E30">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This will enable the Court to determine whether there </w:t>
      </w:r>
      <w:r w:rsidR="003019C5" w:rsidRPr="00613830">
        <w:rPr>
          <w:rFonts w:ascii="Times New Roman" w:hAnsi="Times New Roman" w:cs="Times New Roman"/>
          <w:sz w:val="24"/>
          <w:szCs w:val="24"/>
        </w:rPr>
        <w:t>is substance in the argument that there are</w:t>
      </w:r>
      <w:r w:rsidR="003E0B96" w:rsidRPr="00613830">
        <w:rPr>
          <w:rFonts w:ascii="Times New Roman" w:hAnsi="Times New Roman" w:cs="Times New Roman"/>
          <w:sz w:val="24"/>
          <w:szCs w:val="24"/>
        </w:rPr>
        <w:t xml:space="preserve"> errors or misdirection made by the court </w:t>
      </w:r>
      <w:r w:rsidR="003E0B96" w:rsidRPr="00613830">
        <w:rPr>
          <w:rFonts w:ascii="Times New Roman" w:hAnsi="Times New Roman" w:cs="Times New Roman"/>
          <w:i/>
          <w:sz w:val="24"/>
          <w:szCs w:val="24"/>
        </w:rPr>
        <w:t>a quo</w:t>
      </w:r>
      <w:r w:rsidR="003E0B96" w:rsidRPr="00613830">
        <w:rPr>
          <w:rFonts w:ascii="Times New Roman" w:hAnsi="Times New Roman" w:cs="Times New Roman"/>
          <w:sz w:val="24"/>
          <w:szCs w:val="24"/>
        </w:rPr>
        <w:t xml:space="preserve"> which </w:t>
      </w:r>
      <w:r w:rsidR="003019C5" w:rsidRPr="00613830">
        <w:rPr>
          <w:rFonts w:ascii="Times New Roman" w:hAnsi="Times New Roman" w:cs="Times New Roman"/>
          <w:sz w:val="24"/>
          <w:szCs w:val="24"/>
        </w:rPr>
        <w:t>c</w:t>
      </w:r>
      <w:r w:rsidR="003E0B96" w:rsidRPr="00613830">
        <w:rPr>
          <w:rFonts w:ascii="Times New Roman" w:hAnsi="Times New Roman" w:cs="Times New Roman"/>
          <w:sz w:val="24"/>
          <w:szCs w:val="24"/>
        </w:rPr>
        <w:t xml:space="preserve">ould warrant this Court’s interference.  </w:t>
      </w:r>
    </w:p>
    <w:p w14:paraId="2F366C4B" w14:textId="7F425F8A" w:rsidR="00E263C4" w:rsidRPr="00613830" w:rsidRDefault="00DF6D46" w:rsidP="00D45E30">
      <w:pPr>
        <w:spacing w:after="0"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[38] </w:t>
      </w:r>
      <w:r w:rsidR="00D45E30">
        <w:rPr>
          <w:rFonts w:ascii="Times New Roman" w:hAnsi="Times New Roman" w:cs="Times New Roman"/>
          <w:sz w:val="24"/>
          <w:szCs w:val="24"/>
        </w:rPr>
        <w:tab/>
      </w:r>
      <w:r w:rsidR="00FC6503" w:rsidRPr="00613830">
        <w:rPr>
          <w:rFonts w:ascii="Times New Roman" w:hAnsi="Times New Roman" w:cs="Times New Roman"/>
          <w:sz w:val="24"/>
          <w:szCs w:val="24"/>
        </w:rPr>
        <w:t xml:space="preserve">The </w:t>
      </w:r>
      <w:r w:rsidR="00C2180A" w:rsidRPr="00613830">
        <w:rPr>
          <w:rFonts w:ascii="Times New Roman" w:hAnsi="Times New Roman" w:cs="Times New Roman"/>
          <w:sz w:val="24"/>
          <w:szCs w:val="24"/>
        </w:rPr>
        <w:t>four</w:t>
      </w:r>
      <w:r w:rsidR="00FC6503" w:rsidRPr="00613830">
        <w:rPr>
          <w:rFonts w:ascii="Times New Roman" w:hAnsi="Times New Roman" w:cs="Times New Roman"/>
          <w:sz w:val="24"/>
          <w:szCs w:val="24"/>
        </w:rPr>
        <w:t xml:space="preserve"> grounds of appeal </w:t>
      </w:r>
      <w:r w:rsidR="00C2180A" w:rsidRPr="00613830">
        <w:rPr>
          <w:rFonts w:ascii="Times New Roman" w:hAnsi="Times New Roman" w:cs="Times New Roman"/>
          <w:sz w:val="24"/>
          <w:szCs w:val="24"/>
        </w:rPr>
        <w:t xml:space="preserve">in the notice of appeal </w:t>
      </w:r>
      <w:r w:rsidR="00FC6503" w:rsidRPr="00613830">
        <w:rPr>
          <w:rFonts w:ascii="Times New Roman" w:hAnsi="Times New Roman" w:cs="Times New Roman"/>
          <w:sz w:val="24"/>
          <w:szCs w:val="24"/>
        </w:rPr>
        <w:t xml:space="preserve">are </w:t>
      </w:r>
      <w:r w:rsidR="00C506FD" w:rsidRPr="00613830">
        <w:rPr>
          <w:rFonts w:ascii="Times New Roman" w:hAnsi="Times New Roman" w:cs="Times New Roman"/>
          <w:sz w:val="24"/>
          <w:szCs w:val="24"/>
        </w:rPr>
        <w:t xml:space="preserve">couched </w:t>
      </w:r>
      <w:r w:rsidR="00FC6503" w:rsidRPr="00613830">
        <w:rPr>
          <w:rFonts w:ascii="Times New Roman" w:hAnsi="Times New Roman" w:cs="Times New Roman"/>
          <w:sz w:val="24"/>
          <w:szCs w:val="24"/>
        </w:rPr>
        <w:t>as follows:</w:t>
      </w:r>
    </w:p>
    <w:p w14:paraId="639C9C3C" w14:textId="21179E4C" w:rsidR="00E263C4" w:rsidRPr="00613830" w:rsidRDefault="00E263C4" w:rsidP="00D45E30">
      <w:pPr>
        <w:spacing w:after="153" w:line="480" w:lineRule="auto"/>
        <w:ind w:left="1418" w:right="120" w:hanging="284"/>
        <w:jc w:val="both"/>
        <w:rPr>
          <w:rFonts w:ascii="Times New Roman" w:hAnsi="Times New Roman" w:cs="Times New Roman"/>
          <w:sz w:val="24"/>
          <w:szCs w:val="24"/>
        </w:rPr>
      </w:pPr>
      <w:r w:rsidRPr="00613830">
        <w:rPr>
          <w:rFonts w:ascii="Times New Roman" w:hAnsi="Times New Roman" w:cs="Times New Roman"/>
          <w:sz w:val="24"/>
          <w:szCs w:val="24"/>
        </w:rPr>
        <w:t xml:space="preserve">1. The court </w:t>
      </w:r>
      <w:r w:rsidRPr="00613830">
        <w:rPr>
          <w:rFonts w:ascii="Times New Roman" w:hAnsi="Times New Roman" w:cs="Times New Roman"/>
          <w:i/>
          <w:iCs/>
          <w:sz w:val="24"/>
          <w:szCs w:val="24"/>
        </w:rPr>
        <w:t xml:space="preserve">a quo </w:t>
      </w:r>
      <w:r w:rsidRPr="00613830">
        <w:rPr>
          <w:rFonts w:ascii="Times New Roman" w:hAnsi="Times New Roman" w:cs="Times New Roman"/>
          <w:sz w:val="24"/>
          <w:szCs w:val="24"/>
        </w:rPr>
        <w:t>erred in dismissing the application for review when it</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had expunged the affidavits of the </w:t>
      </w:r>
      <w:r w:rsidR="00C2180A" w:rsidRPr="00613830">
        <w:rPr>
          <w:rFonts w:ascii="Times New Roman" w:hAnsi="Times New Roman" w:cs="Times New Roman"/>
          <w:sz w:val="24"/>
          <w:szCs w:val="24"/>
        </w:rPr>
        <w:t>first</w:t>
      </w:r>
      <w:r w:rsidRPr="00613830">
        <w:rPr>
          <w:rFonts w:ascii="Times New Roman" w:hAnsi="Times New Roman" w:cs="Times New Roman"/>
          <w:sz w:val="24"/>
          <w:szCs w:val="24"/>
        </w:rPr>
        <w:t xml:space="preserve"> Respondent and all supporting</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affidavits thereby relying on the affidavit</w:t>
      </w:r>
      <w:r w:rsidR="00C506FD" w:rsidRPr="00613830">
        <w:rPr>
          <w:rFonts w:ascii="Times New Roman" w:hAnsi="Times New Roman" w:cs="Times New Roman"/>
          <w:sz w:val="24"/>
          <w:szCs w:val="24"/>
        </w:rPr>
        <w:t>s</w:t>
      </w:r>
      <w:r w:rsidRPr="00613830">
        <w:rPr>
          <w:rFonts w:ascii="Times New Roman" w:hAnsi="Times New Roman" w:cs="Times New Roman"/>
          <w:sz w:val="24"/>
          <w:szCs w:val="24"/>
        </w:rPr>
        <w:t xml:space="preserve"> of the </w:t>
      </w:r>
      <w:r w:rsidR="00C2180A" w:rsidRPr="00613830">
        <w:rPr>
          <w:rFonts w:ascii="Times New Roman" w:hAnsi="Times New Roman" w:cs="Times New Roman"/>
          <w:sz w:val="24"/>
          <w:szCs w:val="24"/>
        </w:rPr>
        <w:t>third</w:t>
      </w:r>
      <w:r w:rsidRPr="00613830">
        <w:rPr>
          <w:rFonts w:ascii="Times New Roman" w:hAnsi="Times New Roman" w:cs="Times New Roman"/>
          <w:sz w:val="24"/>
          <w:szCs w:val="24"/>
        </w:rPr>
        <w:t xml:space="preserve"> and </w:t>
      </w:r>
      <w:r w:rsidR="00C2180A" w:rsidRPr="00613830">
        <w:rPr>
          <w:rFonts w:ascii="Times New Roman" w:hAnsi="Times New Roman" w:cs="Times New Roman"/>
          <w:sz w:val="24"/>
          <w:szCs w:val="24"/>
        </w:rPr>
        <w:t>fourth</w:t>
      </w:r>
      <w:r w:rsidRPr="00613830">
        <w:rPr>
          <w:rFonts w:ascii="Times New Roman" w:hAnsi="Times New Roman" w:cs="Times New Roman"/>
          <w:sz w:val="24"/>
          <w:szCs w:val="24"/>
        </w:rPr>
        <w:t xml:space="preserve"> respondents</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who did not traverse the founding affidavit of the Appellant and the</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verifying affidavit made </w:t>
      </w:r>
      <w:r w:rsidR="00630B98" w:rsidRPr="00613830">
        <w:rPr>
          <w:rFonts w:ascii="Times New Roman" w:hAnsi="Times New Roman" w:cs="Times New Roman"/>
          <w:sz w:val="24"/>
          <w:szCs w:val="24"/>
        </w:rPr>
        <w:t>thereto.</w:t>
      </w:r>
    </w:p>
    <w:p w14:paraId="1F160F85" w14:textId="1538ABE5" w:rsidR="00E263C4" w:rsidRPr="00613830" w:rsidRDefault="00E263C4" w:rsidP="00D45E30">
      <w:pPr>
        <w:spacing w:after="153" w:line="480" w:lineRule="auto"/>
        <w:ind w:left="1418" w:right="120" w:hanging="284"/>
        <w:jc w:val="both"/>
        <w:rPr>
          <w:rFonts w:ascii="Times New Roman" w:hAnsi="Times New Roman" w:cs="Times New Roman"/>
          <w:sz w:val="24"/>
          <w:szCs w:val="24"/>
        </w:rPr>
      </w:pPr>
      <w:r w:rsidRPr="00613830">
        <w:rPr>
          <w:rFonts w:ascii="Times New Roman" w:hAnsi="Times New Roman" w:cs="Times New Roman"/>
          <w:sz w:val="24"/>
          <w:szCs w:val="24"/>
        </w:rPr>
        <w:t xml:space="preserve">2. A </w:t>
      </w:r>
      <w:r w:rsidRPr="00613830">
        <w:rPr>
          <w:rFonts w:ascii="Times New Roman" w:hAnsi="Times New Roman" w:cs="Times New Roman"/>
          <w:i/>
          <w:iCs/>
          <w:sz w:val="24"/>
          <w:szCs w:val="24"/>
        </w:rPr>
        <w:t xml:space="preserve">fortiori </w:t>
      </w:r>
      <w:r w:rsidRPr="00613830">
        <w:rPr>
          <w:rFonts w:ascii="Times New Roman" w:hAnsi="Times New Roman" w:cs="Times New Roman"/>
          <w:sz w:val="24"/>
          <w:szCs w:val="24"/>
        </w:rPr>
        <w:t xml:space="preserve">the court </w:t>
      </w:r>
      <w:r w:rsidRPr="00613830">
        <w:rPr>
          <w:rFonts w:ascii="Times New Roman" w:hAnsi="Times New Roman" w:cs="Times New Roman"/>
          <w:i/>
          <w:iCs/>
          <w:sz w:val="24"/>
          <w:szCs w:val="24"/>
        </w:rPr>
        <w:t xml:space="preserve">a quo </w:t>
      </w:r>
      <w:r w:rsidRPr="00613830">
        <w:rPr>
          <w:rFonts w:ascii="Times New Roman" w:hAnsi="Times New Roman" w:cs="Times New Roman"/>
          <w:sz w:val="24"/>
          <w:szCs w:val="24"/>
        </w:rPr>
        <w:t>committed a fundamental irregularity in</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dismissing the application for review in circumstances when the </w:t>
      </w:r>
      <w:r w:rsidR="00C2180A" w:rsidRPr="00613830">
        <w:rPr>
          <w:rFonts w:ascii="Times New Roman" w:hAnsi="Times New Roman" w:cs="Times New Roman"/>
          <w:sz w:val="24"/>
          <w:szCs w:val="24"/>
        </w:rPr>
        <w:t>third</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respondent made a judicial </w:t>
      </w:r>
      <w:r w:rsidRPr="00613830">
        <w:rPr>
          <w:rFonts w:ascii="Times New Roman" w:hAnsi="Times New Roman" w:cs="Times New Roman"/>
          <w:sz w:val="24"/>
          <w:szCs w:val="24"/>
        </w:rPr>
        <w:lastRenderedPageBreak/>
        <w:t>admission of having advised the disciplinary</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authority on the manner to proceed when in </w:t>
      </w:r>
      <w:r w:rsidR="00DF6D46" w:rsidRPr="00613830">
        <w:rPr>
          <w:rFonts w:ascii="Times New Roman" w:hAnsi="Times New Roman" w:cs="Times New Roman"/>
          <w:sz w:val="24"/>
          <w:szCs w:val="24"/>
        </w:rPr>
        <w:t>fact,</w:t>
      </w:r>
      <w:r w:rsidRPr="00613830">
        <w:rPr>
          <w:rFonts w:ascii="Times New Roman" w:hAnsi="Times New Roman" w:cs="Times New Roman"/>
          <w:sz w:val="24"/>
          <w:szCs w:val="24"/>
        </w:rPr>
        <w:t xml:space="preserve"> she did not form part</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of it thereby afflicting the hearing with </w:t>
      </w:r>
      <w:r w:rsidR="00764FA5" w:rsidRPr="00613830">
        <w:rPr>
          <w:rFonts w:ascii="Times New Roman" w:hAnsi="Times New Roman" w:cs="Times New Roman"/>
          <w:sz w:val="24"/>
          <w:szCs w:val="24"/>
        </w:rPr>
        <w:t>irregularities.</w:t>
      </w:r>
    </w:p>
    <w:p w14:paraId="1775BCEC" w14:textId="692F5792" w:rsidR="00E263C4" w:rsidRPr="00613830" w:rsidRDefault="00E263C4" w:rsidP="003A30EB">
      <w:pPr>
        <w:spacing w:after="153" w:line="480" w:lineRule="auto"/>
        <w:ind w:left="1418" w:right="120" w:hanging="284"/>
        <w:jc w:val="both"/>
        <w:rPr>
          <w:rFonts w:ascii="Times New Roman" w:hAnsi="Times New Roman" w:cs="Times New Roman"/>
          <w:sz w:val="24"/>
          <w:szCs w:val="24"/>
        </w:rPr>
      </w:pPr>
      <w:r w:rsidRPr="00613830">
        <w:rPr>
          <w:rFonts w:ascii="Times New Roman" w:hAnsi="Times New Roman" w:cs="Times New Roman"/>
          <w:sz w:val="24"/>
          <w:szCs w:val="24"/>
        </w:rPr>
        <w:t xml:space="preserve">3. Having accepted that the participation of the </w:t>
      </w:r>
      <w:r w:rsidR="00C2180A" w:rsidRPr="00613830">
        <w:rPr>
          <w:rFonts w:ascii="Times New Roman" w:hAnsi="Times New Roman" w:cs="Times New Roman"/>
          <w:sz w:val="24"/>
          <w:szCs w:val="24"/>
        </w:rPr>
        <w:t>third</w:t>
      </w:r>
      <w:r w:rsidRPr="00613830">
        <w:rPr>
          <w:rFonts w:ascii="Times New Roman" w:hAnsi="Times New Roman" w:cs="Times New Roman"/>
          <w:sz w:val="24"/>
          <w:szCs w:val="24"/>
        </w:rPr>
        <w:t xml:space="preserve"> respondent in the</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proceedings who was not part of the disciplinary committee, the court </w:t>
      </w:r>
      <w:r w:rsidRPr="00613830">
        <w:rPr>
          <w:rFonts w:ascii="Times New Roman" w:hAnsi="Times New Roman" w:cs="Times New Roman"/>
          <w:i/>
          <w:iCs/>
          <w:sz w:val="24"/>
          <w:szCs w:val="24"/>
        </w:rPr>
        <w:t>a</w:t>
      </w:r>
      <w:r w:rsidR="00BE730D" w:rsidRPr="00613830">
        <w:rPr>
          <w:rFonts w:ascii="Times New Roman" w:hAnsi="Times New Roman" w:cs="Times New Roman"/>
          <w:sz w:val="24"/>
          <w:szCs w:val="24"/>
        </w:rPr>
        <w:t xml:space="preserve"> </w:t>
      </w:r>
      <w:r w:rsidRPr="00613830">
        <w:rPr>
          <w:rFonts w:ascii="Times New Roman" w:hAnsi="Times New Roman" w:cs="Times New Roman"/>
          <w:i/>
          <w:iCs/>
          <w:sz w:val="24"/>
          <w:szCs w:val="24"/>
        </w:rPr>
        <w:t xml:space="preserve">quo </w:t>
      </w:r>
      <w:r w:rsidRPr="00613830">
        <w:rPr>
          <w:rFonts w:ascii="Times New Roman" w:hAnsi="Times New Roman" w:cs="Times New Roman"/>
          <w:sz w:val="24"/>
          <w:szCs w:val="24"/>
        </w:rPr>
        <w:t xml:space="preserve">ought to have granted the application on that score </w:t>
      </w:r>
      <w:r w:rsidR="00642BE8" w:rsidRPr="00613830">
        <w:rPr>
          <w:rFonts w:ascii="Times New Roman" w:hAnsi="Times New Roman" w:cs="Times New Roman"/>
          <w:sz w:val="24"/>
          <w:szCs w:val="24"/>
        </w:rPr>
        <w:t>alone.</w:t>
      </w:r>
      <w:r w:rsidR="00642BE8">
        <w:rPr>
          <w:rFonts w:ascii="Times New Roman" w:hAnsi="Times New Roman" w:cs="Times New Roman"/>
          <w:sz w:val="24"/>
          <w:szCs w:val="24"/>
        </w:rPr>
        <w:t xml:space="preserve"> (</w:t>
      </w:r>
      <w:r w:rsidR="005366C4" w:rsidRPr="005366C4">
        <w:rPr>
          <w:rFonts w:ascii="Times New Roman" w:hAnsi="Times New Roman" w:cs="Times New Roman"/>
          <w:i/>
          <w:iCs/>
          <w:sz w:val="24"/>
          <w:szCs w:val="24"/>
        </w:rPr>
        <w:t>sic</w:t>
      </w:r>
      <w:r w:rsidR="005366C4">
        <w:rPr>
          <w:rFonts w:ascii="Times New Roman" w:hAnsi="Times New Roman" w:cs="Times New Roman"/>
          <w:sz w:val="24"/>
          <w:szCs w:val="24"/>
        </w:rPr>
        <w:t>)</w:t>
      </w:r>
    </w:p>
    <w:p w14:paraId="1BDF7184" w14:textId="49B05703" w:rsidR="00E263C4" w:rsidRPr="00613830" w:rsidRDefault="00E263C4" w:rsidP="003A30EB">
      <w:pPr>
        <w:spacing w:after="153" w:line="480" w:lineRule="auto"/>
        <w:ind w:left="1418" w:right="120"/>
        <w:jc w:val="both"/>
        <w:rPr>
          <w:rFonts w:ascii="Times New Roman" w:hAnsi="Times New Roman" w:cs="Times New Roman"/>
          <w:sz w:val="24"/>
          <w:szCs w:val="24"/>
        </w:rPr>
      </w:pPr>
      <w:r w:rsidRPr="00613830">
        <w:rPr>
          <w:rFonts w:ascii="Times New Roman" w:hAnsi="Times New Roman" w:cs="Times New Roman"/>
          <w:sz w:val="24"/>
          <w:szCs w:val="24"/>
        </w:rPr>
        <w:t xml:space="preserve">Alternatively, the court </w:t>
      </w:r>
      <w:r w:rsidRPr="00613830">
        <w:rPr>
          <w:rFonts w:ascii="Times New Roman" w:hAnsi="Times New Roman" w:cs="Times New Roman"/>
          <w:i/>
          <w:iCs/>
          <w:sz w:val="24"/>
          <w:szCs w:val="24"/>
        </w:rPr>
        <w:t>a quo</w:t>
      </w:r>
      <w:r w:rsidRPr="00613830">
        <w:rPr>
          <w:rFonts w:ascii="Times New Roman" w:hAnsi="Times New Roman" w:cs="Times New Roman"/>
          <w:sz w:val="24"/>
          <w:szCs w:val="24"/>
        </w:rPr>
        <w:t xml:space="preserve"> erred and grossly so at law in finding that</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the irregularities in the hearing were negligible and not gross in</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character.</w:t>
      </w:r>
    </w:p>
    <w:p w14:paraId="6AAACDBF" w14:textId="53B773E3" w:rsidR="00835C2F" w:rsidRPr="00613830" w:rsidRDefault="00E263C4" w:rsidP="003A30EB">
      <w:pPr>
        <w:spacing w:after="153" w:line="480" w:lineRule="auto"/>
        <w:ind w:left="1418" w:right="120" w:hanging="284"/>
        <w:jc w:val="both"/>
        <w:rPr>
          <w:rFonts w:ascii="Times New Roman" w:hAnsi="Times New Roman" w:cs="Times New Roman"/>
          <w:sz w:val="24"/>
          <w:szCs w:val="24"/>
        </w:rPr>
      </w:pPr>
      <w:r w:rsidRPr="00613830">
        <w:rPr>
          <w:rFonts w:ascii="Times New Roman" w:hAnsi="Times New Roman" w:cs="Times New Roman"/>
          <w:sz w:val="24"/>
          <w:szCs w:val="24"/>
        </w:rPr>
        <w:t xml:space="preserve">4. The court </w:t>
      </w:r>
      <w:r w:rsidRPr="00613830">
        <w:rPr>
          <w:rFonts w:ascii="Times New Roman" w:hAnsi="Times New Roman" w:cs="Times New Roman"/>
          <w:i/>
          <w:iCs/>
          <w:sz w:val="24"/>
          <w:szCs w:val="24"/>
        </w:rPr>
        <w:t xml:space="preserve">a quo </w:t>
      </w:r>
      <w:r w:rsidRPr="00613830">
        <w:rPr>
          <w:rFonts w:ascii="Times New Roman" w:hAnsi="Times New Roman" w:cs="Times New Roman"/>
          <w:sz w:val="24"/>
          <w:szCs w:val="24"/>
        </w:rPr>
        <w:t>erred and grossly so at law in making a finding that</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there was no deadlock on the part of the disciplinary committee</w:t>
      </w:r>
      <w:r w:rsidR="00147684">
        <w:rPr>
          <w:rFonts w:ascii="Times New Roman" w:hAnsi="Times New Roman" w:cs="Times New Roman"/>
          <w:sz w:val="24"/>
          <w:szCs w:val="24"/>
        </w:rPr>
        <w:t>’</w:t>
      </w:r>
      <w:r w:rsidRPr="00613830">
        <w:rPr>
          <w:rFonts w:ascii="Times New Roman" w:hAnsi="Times New Roman" w:cs="Times New Roman"/>
          <w:sz w:val="24"/>
          <w:szCs w:val="24"/>
        </w:rPr>
        <w:t>s 3 to 1</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vote when such is opposed to a tie and in violation of Clause 2</w:t>
      </w:r>
      <w:r w:rsidR="009C204B">
        <w:rPr>
          <w:rFonts w:ascii="Times New Roman" w:hAnsi="Times New Roman" w:cs="Times New Roman"/>
          <w:sz w:val="24"/>
          <w:szCs w:val="24"/>
        </w:rPr>
        <w:t xml:space="preserve"> </w:t>
      </w:r>
      <w:r w:rsidR="00AA029E" w:rsidRPr="00613830">
        <w:rPr>
          <w:rFonts w:ascii="Times New Roman" w:hAnsi="Times New Roman" w:cs="Times New Roman"/>
          <w:sz w:val="24"/>
          <w:szCs w:val="24"/>
        </w:rPr>
        <w:t>(</w:t>
      </w:r>
      <w:r w:rsidRPr="00613830">
        <w:rPr>
          <w:rFonts w:ascii="Times New Roman" w:hAnsi="Times New Roman" w:cs="Times New Roman"/>
          <w:sz w:val="24"/>
          <w:szCs w:val="24"/>
        </w:rPr>
        <w:t>b</w:t>
      </w:r>
      <w:r w:rsidR="00AA029E" w:rsidRPr="00613830">
        <w:rPr>
          <w:rFonts w:ascii="Times New Roman" w:hAnsi="Times New Roman" w:cs="Times New Roman"/>
          <w:sz w:val="24"/>
          <w:szCs w:val="24"/>
        </w:rPr>
        <w:t>)</w:t>
      </w:r>
      <w:r w:rsidRPr="00613830">
        <w:rPr>
          <w:rFonts w:ascii="Times New Roman" w:hAnsi="Times New Roman" w:cs="Times New Roman"/>
          <w:sz w:val="24"/>
          <w:szCs w:val="24"/>
        </w:rPr>
        <w:t xml:space="preserve"> of the</w:t>
      </w:r>
      <w:r w:rsidR="00BE730D" w:rsidRPr="00613830">
        <w:rPr>
          <w:rFonts w:ascii="Times New Roman" w:hAnsi="Times New Roman" w:cs="Times New Roman"/>
          <w:sz w:val="24"/>
          <w:szCs w:val="24"/>
        </w:rPr>
        <w:t xml:space="preserve"> </w:t>
      </w:r>
      <w:r w:rsidRPr="00613830">
        <w:rPr>
          <w:rFonts w:ascii="Times New Roman" w:hAnsi="Times New Roman" w:cs="Times New Roman"/>
          <w:sz w:val="24"/>
          <w:szCs w:val="24"/>
        </w:rPr>
        <w:t xml:space="preserve">Code of Conduct of the </w:t>
      </w:r>
      <w:r w:rsidR="00C2180A" w:rsidRPr="00613830">
        <w:rPr>
          <w:rFonts w:ascii="Times New Roman" w:hAnsi="Times New Roman" w:cs="Times New Roman"/>
          <w:sz w:val="24"/>
          <w:szCs w:val="24"/>
        </w:rPr>
        <w:t>four</w:t>
      </w:r>
      <w:r w:rsidRPr="00613830">
        <w:rPr>
          <w:rFonts w:ascii="Times New Roman" w:hAnsi="Times New Roman" w:cs="Times New Roman"/>
          <w:sz w:val="24"/>
          <w:szCs w:val="24"/>
        </w:rPr>
        <w:t>th respondent.</w:t>
      </w:r>
    </w:p>
    <w:p w14:paraId="4CFDE610" w14:textId="5CB912B3" w:rsidR="00CA3ACA" w:rsidRDefault="001626EE" w:rsidP="009C204B">
      <w:pPr>
        <w:spacing w:after="0" w:line="480" w:lineRule="auto"/>
        <w:ind w:left="567"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[39] </w:t>
      </w:r>
      <w:r w:rsidR="009C204B">
        <w:rPr>
          <w:rFonts w:ascii="Times New Roman" w:hAnsi="Times New Roman" w:cs="Times New Roman"/>
          <w:sz w:val="24"/>
          <w:szCs w:val="24"/>
        </w:rPr>
        <w:tab/>
      </w:r>
      <w:r w:rsidR="00C73306" w:rsidRPr="00613830">
        <w:rPr>
          <w:rFonts w:ascii="Times New Roman" w:hAnsi="Times New Roman" w:cs="Times New Roman"/>
          <w:sz w:val="24"/>
          <w:szCs w:val="24"/>
        </w:rPr>
        <w:t xml:space="preserve">The </w:t>
      </w:r>
      <w:r w:rsidR="00BE730D" w:rsidRPr="00613830">
        <w:rPr>
          <w:rFonts w:ascii="Times New Roman" w:hAnsi="Times New Roman" w:cs="Times New Roman"/>
          <w:sz w:val="24"/>
          <w:szCs w:val="24"/>
        </w:rPr>
        <w:t xml:space="preserve">overarching </w:t>
      </w:r>
      <w:r w:rsidR="00C73306" w:rsidRPr="00613830">
        <w:rPr>
          <w:rFonts w:ascii="Times New Roman" w:hAnsi="Times New Roman" w:cs="Times New Roman"/>
          <w:sz w:val="24"/>
          <w:szCs w:val="24"/>
        </w:rPr>
        <w:t xml:space="preserve">question that arises is whether </w:t>
      </w:r>
      <w:r w:rsidR="00B40EB9" w:rsidRPr="00613830">
        <w:rPr>
          <w:rFonts w:ascii="Times New Roman" w:hAnsi="Times New Roman" w:cs="Times New Roman"/>
          <w:sz w:val="24"/>
          <w:szCs w:val="24"/>
        </w:rPr>
        <w:t>there</w:t>
      </w:r>
      <w:r w:rsidR="00C73306" w:rsidRPr="00613830">
        <w:rPr>
          <w:rFonts w:ascii="Times New Roman" w:hAnsi="Times New Roman" w:cs="Times New Roman"/>
          <w:sz w:val="24"/>
          <w:szCs w:val="24"/>
        </w:rPr>
        <w:t xml:space="preserve"> are any prospects </w:t>
      </w:r>
      <w:r w:rsidR="00CA3ACA" w:rsidRPr="00613830">
        <w:rPr>
          <w:rFonts w:ascii="Times New Roman" w:hAnsi="Times New Roman" w:cs="Times New Roman"/>
          <w:sz w:val="24"/>
          <w:szCs w:val="24"/>
        </w:rPr>
        <w:t xml:space="preserve">of </w:t>
      </w:r>
      <w:r w:rsidR="00B40EB9" w:rsidRPr="00613830">
        <w:rPr>
          <w:rFonts w:ascii="Times New Roman" w:hAnsi="Times New Roman" w:cs="Times New Roman"/>
          <w:sz w:val="24"/>
          <w:szCs w:val="24"/>
        </w:rPr>
        <w:t>success</w:t>
      </w:r>
      <w:r w:rsidR="00CA3ACA" w:rsidRPr="00613830">
        <w:rPr>
          <w:rFonts w:ascii="Times New Roman" w:hAnsi="Times New Roman" w:cs="Times New Roman"/>
          <w:sz w:val="24"/>
          <w:szCs w:val="24"/>
        </w:rPr>
        <w:t xml:space="preserve"> in a</w:t>
      </w:r>
      <w:r w:rsidRPr="00613830">
        <w:rPr>
          <w:rFonts w:ascii="Times New Roman" w:hAnsi="Times New Roman" w:cs="Times New Roman"/>
          <w:sz w:val="24"/>
          <w:szCs w:val="24"/>
        </w:rPr>
        <w:t>n</w:t>
      </w:r>
      <w:r w:rsidR="00CA3ACA" w:rsidRPr="00613830">
        <w:rPr>
          <w:rFonts w:ascii="Times New Roman" w:hAnsi="Times New Roman" w:cs="Times New Roman"/>
          <w:sz w:val="24"/>
          <w:szCs w:val="24"/>
        </w:rPr>
        <w:t xml:space="preserve">y of the grounds of appeal. </w:t>
      </w:r>
      <w:r w:rsidR="003C48C3">
        <w:rPr>
          <w:rFonts w:ascii="Times New Roman" w:hAnsi="Times New Roman" w:cs="Times New Roman"/>
          <w:sz w:val="24"/>
          <w:szCs w:val="24"/>
        </w:rPr>
        <w:t xml:space="preserve"> </w:t>
      </w:r>
      <w:r w:rsidR="00CA3ACA" w:rsidRPr="00613830">
        <w:rPr>
          <w:rFonts w:ascii="Times New Roman" w:hAnsi="Times New Roman" w:cs="Times New Roman"/>
          <w:sz w:val="24"/>
          <w:szCs w:val="24"/>
        </w:rPr>
        <w:t>In the first ground</w:t>
      </w:r>
      <w:r w:rsidR="003E0B96" w:rsidRPr="00613830">
        <w:rPr>
          <w:rFonts w:ascii="Times New Roman" w:hAnsi="Times New Roman" w:cs="Times New Roman"/>
          <w:sz w:val="24"/>
          <w:szCs w:val="24"/>
        </w:rPr>
        <w:t xml:space="preserve"> </w:t>
      </w:r>
      <w:r w:rsidR="00B40EB9" w:rsidRPr="00613830">
        <w:rPr>
          <w:rFonts w:ascii="Times New Roman" w:hAnsi="Times New Roman" w:cs="Times New Roman"/>
          <w:sz w:val="24"/>
          <w:szCs w:val="24"/>
        </w:rPr>
        <w:t>the</w:t>
      </w:r>
      <w:r w:rsidR="003E0B96" w:rsidRPr="00613830">
        <w:rPr>
          <w:rFonts w:ascii="Times New Roman" w:hAnsi="Times New Roman" w:cs="Times New Roman"/>
          <w:sz w:val="24"/>
          <w:szCs w:val="24"/>
        </w:rPr>
        <w:t xml:space="preserve"> applicant </w:t>
      </w:r>
      <w:r w:rsidR="00B40EB9" w:rsidRPr="00613830">
        <w:rPr>
          <w:rFonts w:ascii="Times New Roman" w:hAnsi="Times New Roman" w:cs="Times New Roman"/>
          <w:sz w:val="24"/>
          <w:szCs w:val="24"/>
        </w:rPr>
        <w:t>argued that</w:t>
      </w:r>
      <w:r w:rsidR="003E0B96" w:rsidRPr="00613830">
        <w:rPr>
          <w:rFonts w:ascii="Times New Roman" w:hAnsi="Times New Roman" w:cs="Times New Roman"/>
          <w:sz w:val="24"/>
          <w:szCs w:val="24"/>
        </w:rPr>
        <w:t xml:space="preserve"> the court </w:t>
      </w:r>
      <w:r w:rsidR="003E0B96" w:rsidRPr="00613830">
        <w:rPr>
          <w:rFonts w:ascii="Times New Roman" w:hAnsi="Times New Roman" w:cs="Times New Roman"/>
          <w:i/>
          <w:sz w:val="24"/>
          <w:szCs w:val="24"/>
        </w:rPr>
        <w:t>a quo</w:t>
      </w:r>
      <w:r w:rsidR="003E0B96" w:rsidRPr="00613830">
        <w:rPr>
          <w:rFonts w:ascii="Times New Roman" w:hAnsi="Times New Roman" w:cs="Times New Roman"/>
          <w:sz w:val="24"/>
          <w:szCs w:val="24"/>
        </w:rPr>
        <w:t xml:space="preserve"> erred when it dismissed the application for review relying on expunged</w:t>
      </w:r>
      <w:r w:rsidR="00485185" w:rsidRPr="00613830">
        <w:rPr>
          <w:rFonts w:ascii="Times New Roman" w:hAnsi="Times New Roman" w:cs="Times New Roman"/>
          <w:sz w:val="24"/>
          <w:szCs w:val="24"/>
        </w:rPr>
        <w:t xml:space="preserve"> affidavits of the </w:t>
      </w:r>
      <w:r w:rsidRPr="00613830">
        <w:rPr>
          <w:rFonts w:ascii="Times New Roman" w:hAnsi="Times New Roman" w:cs="Times New Roman"/>
          <w:sz w:val="24"/>
          <w:szCs w:val="24"/>
        </w:rPr>
        <w:t xml:space="preserve">first </w:t>
      </w:r>
      <w:r w:rsidR="00485185" w:rsidRPr="00613830">
        <w:rPr>
          <w:rFonts w:ascii="Times New Roman" w:hAnsi="Times New Roman" w:cs="Times New Roman"/>
          <w:sz w:val="24"/>
          <w:szCs w:val="24"/>
        </w:rPr>
        <w:t xml:space="preserve">and </w:t>
      </w:r>
      <w:r w:rsidRPr="00613830">
        <w:rPr>
          <w:rFonts w:ascii="Times New Roman" w:hAnsi="Times New Roman" w:cs="Times New Roman"/>
          <w:sz w:val="24"/>
          <w:szCs w:val="24"/>
        </w:rPr>
        <w:t>second</w:t>
      </w:r>
      <w:r w:rsidR="00485185" w:rsidRPr="00613830">
        <w:rPr>
          <w:rFonts w:ascii="Times New Roman" w:hAnsi="Times New Roman" w:cs="Times New Roman"/>
          <w:sz w:val="24"/>
          <w:szCs w:val="24"/>
        </w:rPr>
        <w:t xml:space="preserve"> respondents and supporting affidavits</w:t>
      </w:r>
      <w:r w:rsidRPr="00613830">
        <w:rPr>
          <w:rFonts w:ascii="Times New Roman" w:hAnsi="Times New Roman" w:cs="Times New Roman"/>
          <w:sz w:val="24"/>
          <w:szCs w:val="24"/>
        </w:rPr>
        <w:t xml:space="preserve"> by Sherina</w:t>
      </w:r>
      <w:r w:rsidR="003C48C3">
        <w:rPr>
          <w:rFonts w:ascii="Times New Roman" w:hAnsi="Times New Roman" w:cs="Times New Roman"/>
          <w:sz w:val="24"/>
          <w:szCs w:val="24"/>
        </w:rPr>
        <w:t xml:space="preserve"> Sibanda and Clearance Sibanda.  </w:t>
      </w:r>
      <w:r w:rsidR="00CA3ACA" w:rsidRPr="00613830">
        <w:rPr>
          <w:rFonts w:ascii="Times New Roman" w:hAnsi="Times New Roman" w:cs="Times New Roman"/>
          <w:sz w:val="24"/>
          <w:szCs w:val="24"/>
        </w:rPr>
        <w:t xml:space="preserve">It must </w:t>
      </w:r>
      <w:r w:rsidRPr="00613830">
        <w:rPr>
          <w:rFonts w:ascii="Times New Roman" w:hAnsi="Times New Roman" w:cs="Times New Roman"/>
          <w:sz w:val="24"/>
          <w:szCs w:val="24"/>
        </w:rPr>
        <w:t xml:space="preserve">however, </w:t>
      </w:r>
      <w:r w:rsidR="00CA3ACA" w:rsidRPr="00613830">
        <w:rPr>
          <w:rFonts w:ascii="Times New Roman" w:hAnsi="Times New Roman" w:cs="Times New Roman"/>
          <w:sz w:val="24"/>
          <w:szCs w:val="24"/>
        </w:rPr>
        <w:t xml:space="preserve">be noted that despite the court having expunged the affidavits of the first and second respondents, the third and fourth respondents had filed their own opposing affidavits which were not reliant on the first and second </w:t>
      </w:r>
      <w:r w:rsidR="00B40EB9" w:rsidRPr="00613830">
        <w:rPr>
          <w:rFonts w:ascii="Times New Roman" w:hAnsi="Times New Roman" w:cs="Times New Roman"/>
          <w:sz w:val="24"/>
          <w:szCs w:val="24"/>
        </w:rPr>
        <w:t>respondents’</w:t>
      </w:r>
      <w:r w:rsidR="00CA3ACA" w:rsidRPr="00613830">
        <w:rPr>
          <w:rFonts w:ascii="Times New Roman" w:hAnsi="Times New Roman" w:cs="Times New Roman"/>
          <w:sz w:val="24"/>
          <w:szCs w:val="24"/>
        </w:rPr>
        <w:t xml:space="preserve"> affid</w:t>
      </w:r>
      <w:r w:rsidR="003C48C3">
        <w:rPr>
          <w:rFonts w:ascii="Times New Roman" w:hAnsi="Times New Roman" w:cs="Times New Roman"/>
          <w:sz w:val="24"/>
          <w:szCs w:val="24"/>
        </w:rPr>
        <w:t xml:space="preserve">avits.  </w:t>
      </w:r>
      <w:r w:rsidR="00CA3ACA" w:rsidRPr="00613830">
        <w:rPr>
          <w:rFonts w:ascii="Times New Roman" w:hAnsi="Times New Roman" w:cs="Times New Roman"/>
          <w:sz w:val="24"/>
          <w:szCs w:val="24"/>
        </w:rPr>
        <w:t xml:space="preserve">The court could therefore </w:t>
      </w:r>
      <w:r w:rsidRPr="00613830">
        <w:rPr>
          <w:rFonts w:ascii="Times New Roman" w:hAnsi="Times New Roman" w:cs="Times New Roman"/>
          <w:sz w:val="24"/>
          <w:szCs w:val="24"/>
        </w:rPr>
        <w:t>consider</w:t>
      </w:r>
      <w:r w:rsidR="00CA3ACA" w:rsidRPr="00613830">
        <w:rPr>
          <w:rFonts w:ascii="Times New Roman" w:hAnsi="Times New Roman" w:cs="Times New Roman"/>
          <w:sz w:val="24"/>
          <w:szCs w:val="24"/>
        </w:rPr>
        <w:t xml:space="preserve"> the dispute using those affidavits.</w:t>
      </w:r>
    </w:p>
    <w:p w14:paraId="65738808" w14:textId="77777777" w:rsidR="00402B27" w:rsidRPr="00613830" w:rsidRDefault="00402B27" w:rsidP="00402B27">
      <w:pPr>
        <w:spacing w:after="0" w:line="240" w:lineRule="auto"/>
        <w:ind w:left="567" w:hanging="567"/>
        <w:jc w:val="both"/>
        <w:rPr>
          <w:rFonts w:ascii="Times New Roman" w:hAnsi="Times New Roman" w:cs="Times New Roman"/>
          <w:sz w:val="24"/>
          <w:szCs w:val="24"/>
        </w:rPr>
      </w:pPr>
    </w:p>
    <w:p w14:paraId="436FC82F" w14:textId="42471872" w:rsidR="00CA3ACA" w:rsidRPr="00613830" w:rsidRDefault="00CA3ACA" w:rsidP="003C48C3">
      <w:pPr>
        <w:spacing w:line="480" w:lineRule="auto"/>
        <w:ind w:left="567" w:hanging="567"/>
        <w:jc w:val="both"/>
        <w:rPr>
          <w:rFonts w:ascii="Times New Roman" w:hAnsi="Times New Roman" w:cs="Times New Roman"/>
          <w:sz w:val="24"/>
          <w:szCs w:val="24"/>
        </w:rPr>
      </w:pPr>
      <w:r w:rsidRPr="00613830">
        <w:rPr>
          <w:rFonts w:ascii="Times New Roman" w:hAnsi="Times New Roman" w:cs="Times New Roman"/>
          <w:sz w:val="24"/>
          <w:szCs w:val="24"/>
        </w:rPr>
        <w:t>[</w:t>
      </w:r>
      <w:r w:rsidR="001626EE" w:rsidRPr="00613830">
        <w:rPr>
          <w:rFonts w:ascii="Times New Roman" w:hAnsi="Times New Roman" w:cs="Times New Roman"/>
          <w:sz w:val="24"/>
          <w:szCs w:val="24"/>
        </w:rPr>
        <w:t>40</w:t>
      </w:r>
      <w:r w:rsidRPr="00613830">
        <w:rPr>
          <w:rFonts w:ascii="Times New Roman" w:hAnsi="Times New Roman" w:cs="Times New Roman"/>
          <w:sz w:val="24"/>
          <w:szCs w:val="24"/>
        </w:rPr>
        <w:t xml:space="preserve">] </w:t>
      </w:r>
      <w:r w:rsidR="003C48C3">
        <w:rPr>
          <w:rFonts w:ascii="Times New Roman" w:hAnsi="Times New Roman" w:cs="Times New Roman"/>
          <w:sz w:val="24"/>
          <w:szCs w:val="24"/>
        </w:rPr>
        <w:tab/>
      </w:r>
      <w:r w:rsidRPr="00613830">
        <w:rPr>
          <w:rFonts w:ascii="Times New Roman" w:hAnsi="Times New Roman" w:cs="Times New Roman"/>
          <w:sz w:val="24"/>
          <w:szCs w:val="24"/>
        </w:rPr>
        <w:t xml:space="preserve">Further, there is nothing from the record to show that the court </w:t>
      </w:r>
      <w:r w:rsidRPr="00613830">
        <w:rPr>
          <w:rFonts w:ascii="Times New Roman" w:hAnsi="Times New Roman" w:cs="Times New Roman"/>
          <w:i/>
          <w:sz w:val="24"/>
          <w:szCs w:val="24"/>
        </w:rPr>
        <w:t>a quo</w:t>
      </w:r>
      <w:r w:rsidRPr="00613830">
        <w:rPr>
          <w:rFonts w:ascii="Times New Roman" w:hAnsi="Times New Roman" w:cs="Times New Roman"/>
          <w:sz w:val="24"/>
          <w:szCs w:val="24"/>
        </w:rPr>
        <w:t xml:space="preserve"> relied on the expunged affidavits. </w:t>
      </w:r>
      <w:r w:rsidR="00F96B6D">
        <w:rPr>
          <w:rFonts w:ascii="Times New Roman" w:hAnsi="Times New Roman" w:cs="Times New Roman"/>
          <w:sz w:val="24"/>
          <w:szCs w:val="24"/>
        </w:rPr>
        <w:t xml:space="preserve"> </w:t>
      </w:r>
      <w:r w:rsidRPr="00613830">
        <w:rPr>
          <w:rFonts w:ascii="Times New Roman" w:hAnsi="Times New Roman" w:cs="Times New Roman"/>
          <w:sz w:val="24"/>
          <w:szCs w:val="24"/>
        </w:rPr>
        <w:t xml:space="preserve">It is clear that the applicant is under the misapprehension that due to the first and </w:t>
      </w:r>
      <w:r w:rsidRPr="00613830">
        <w:rPr>
          <w:rFonts w:ascii="Times New Roman" w:hAnsi="Times New Roman" w:cs="Times New Roman"/>
          <w:sz w:val="24"/>
          <w:szCs w:val="24"/>
        </w:rPr>
        <w:lastRenderedPageBreak/>
        <w:t xml:space="preserve">second respondents’ affidavits </w:t>
      </w:r>
      <w:r w:rsidR="00971260" w:rsidRPr="00613830">
        <w:rPr>
          <w:rFonts w:ascii="Times New Roman" w:hAnsi="Times New Roman" w:cs="Times New Roman"/>
          <w:sz w:val="24"/>
          <w:szCs w:val="24"/>
        </w:rPr>
        <w:t>having been</w:t>
      </w:r>
      <w:r w:rsidRPr="00613830">
        <w:rPr>
          <w:rFonts w:ascii="Times New Roman" w:hAnsi="Times New Roman" w:cs="Times New Roman"/>
          <w:sz w:val="24"/>
          <w:szCs w:val="24"/>
        </w:rPr>
        <w:t xml:space="preserve"> expunged from the record inclusive of the supporting affidavits by Sherina Sibanda and Clearance Sibanda, there was no opposition to his application. </w:t>
      </w:r>
      <w:r w:rsidR="00F96B6D">
        <w:rPr>
          <w:rFonts w:ascii="Times New Roman" w:hAnsi="Times New Roman" w:cs="Times New Roman"/>
          <w:sz w:val="24"/>
          <w:szCs w:val="24"/>
        </w:rPr>
        <w:t xml:space="preserve"> </w:t>
      </w:r>
      <w:r w:rsidRPr="00613830">
        <w:rPr>
          <w:rFonts w:ascii="Times New Roman" w:hAnsi="Times New Roman" w:cs="Times New Roman"/>
          <w:sz w:val="24"/>
          <w:szCs w:val="24"/>
        </w:rPr>
        <w:t>This was not the case.</w:t>
      </w:r>
      <w:r w:rsidR="00F96B6D">
        <w:rPr>
          <w:rFonts w:ascii="Times New Roman" w:hAnsi="Times New Roman" w:cs="Times New Roman"/>
          <w:sz w:val="24"/>
          <w:szCs w:val="24"/>
        </w:rPr>
        <w:t xml:space="preserve"> </w:t>
      </w:r>
      <w:r w:rsidRPr="00613830">
        <w:rPr>
          <w:rFonts w:ascii="Times New Roman" w:hAnsi="Times New Roman" w:cs="Times New Roman"/>
          <w:sz w:val="24"/>
          <w:szCs w:val="24"/>
        </w:rPr>
        <w:t xml:space="preserve"> In their affidavits, the third and fourth respondents addressed the founding affidavit of the applicant and disputed the claims therein, hence an opposition was before the court.</w:t>
      </w:r>
      <w:r w:rsidR="00890838" w:rsidRPr="00613830">
        <w:rPr>
          <w:rFonts w:ascii="Times New Roman" w:hAnsi="Times New Roman" w:cs="Times New Roman"/>
          <w:sz w:val="24"/>
          <w:szCs w:val="24"/>
        </w:rPr>
        <w:t xml:space="preserve"> </w:t>
      </w:r>
      <w:r w:rsidR="00F96B6D">
        <w:rPr>
          <w:rFonts w:ascii="Times New Roman" w:hAnsi="Times New Roman" w:cs="Times New Roman"/>
          <w:sz w:val="24"/>
          <w:szCs w:val="24"/>
        </w:rPr>
        <w:t xml:space="preserve"> </w:t>
      </w:r>
      <w:r w:rsidR="00890838" w:rsidRPr="00613830">
        <w:rPr>
          <w:rFonts w:ascii="Times New Roman" w:hAnsi="Times New Roman" w:cs="Times New Roman"/>
          <w:sz w:val="24"/>
          <w:szCs w:val="24"/>
        </w:rPr>
        <w:t>Ther</w:t>
      </w:r>
      <w:r w:rsidR="00C506FD" w:rsidRPr="00613830">
        <w:rPr>
          <w:rFonts w:ascii="Times New Roman" w:hAnsi="Times New Roman" w:cs="Times New Roman"/>
          <w:sz w:val="24"/>
          <w:szCs w:val="24"/>
        </w:rPr>
        <w:t>e</w:t>
      </w:r>
      <w:r w:rsidR="00890838" w:rsidRPr="00613830">
        <w:rPr>
          <w:rFonts w:ascii="Times New Roman" w:hAnsi="Times New Roman" w:cs="Times New Roman"/>
          <w:sz w:val="24"/>
          <w:szCs w:val="24"/>
        </w:rPr>
        <w:t xml:space="preserve"> is clearly no arguable case pointing to a possible success of the first ground of appeal.</w:t>
      </w:r>
    </w:p>
    <w:p w14:paraId="77A62539" w14:textId="37E64AF2" w:rsidR="005E03F6" w:rsidRDefault="00890838" w:rsidP="00F96B6D">
      <w:pPr>
        <w:spacing w:after="19"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[41]</w:t>
      </w:r>
      <w:r w:rsidR="00636018" w:rsidRPr="00613830">
        <w:rPr>
          <w:rFonts w:ascii="Times New Roman" w:hAnsi="Times New Roman" w:cs="Times New Roman"/>
          <w:sz w:val="24"/>
          <w:szCs w:val="24"/>
        </w:rPr>
        <w:t xml:space="preserve"> </w:t>
      </w:r>
      <w:r w:rsidR="00F96B6D">
        <w:rPr>
          <w:rFonts w:ascii="Times New Roman" w:hAnsi="Times New Roman" w:cs="Times New Roman"/>
          <w:sz w:val="24"/>
          <w:szCs w:val="24"/>
        </w:rPr>
        <w:tab/>
      </w:r>
      <w:r w:rsidR="0031040F" w:rsidRPr="00613830">
        <w:rPr>
          <w:rFonts w:ascii="Times New Roman" w:hAnsi="Times New Roman" w:cs="Times New Roman"/>
          <w:sz w:val="24"/>
          <w:szCs w:val="24"/>
        </w:rPr>
        <w:t xml:space="preserve">The applicant’s second and third grounds of appeal </w:t>
      </w:r>
      <w:r w:rsidRPr="00613830">
        <w:rPr>
          <w:rFonts w:ascii="Times New Roman" w:hAnsi="Times New Roman" w:cs="Times New Roman"/>
          <w:sz w:val="24"/>
          <w:szCs w:val="24"/>
        </w:rPr>
        <w:t>both</w:t>
      </w:r>
      <w:r w:rsidR="0031040F" w:rsidRPr="00613830">
        <w:rPr>
          <w:rFonts w:ascii="Times New Roman" w:hAnsi="Times New Roman" w:cs="Times New Roman"/>
          <w:sz w:val="24"/>
          <w:szCs w:val="24"/>
        </w:rPr>
        <w:t xml:space="preserve"> </w:t>
      </w:r>
      <w:r w:rsidR="005E03F6" w:rsidRPr="00613830">
        <w:rPr>
          <w:rFonts w:ascii="Times New Roman" w:hAnsi="Times New Roman" w:cs="Times New Roman"/>
          <w:sz w:val="24"/>
          <w:szCs w:val="24"/>
        </w:rPr>
        <w:t>impugn</w:t>
      </w:r>
      <w:r w:rsidR="0031040F" w:rsidRPr="00613830">
        <w:rPr>
          <w:rFonts w:ascii="Times New Roman" w:hAnsi="Times New Roman" w:cs="Times New Roman"/>
          <w:sz w:val="24"/>
          <w:szCs w:val="24"/>
        </w:rPr>
        <w:t xml:space="preserve"> the court </w:t>
      </w:r>
      <w:r w:rsidR="0031040F" w:rsidRPr="00613830">
        <w:rPr>
          <w:rFonts w:ascii="Times New Roman" w:hAnsi="Times New Roman" w:cs="Times New Roman"/>
          <w:i/>
          <w:sz w:val="24"/>
          <w:szCs w:val="24"/>
        </w:rPr>
        <w:t xml:space="preserve">a </w:t>
      </w:r>
      <w:r w:rsidR="00B40EB9" w:rsidRPr="00613830">
        <w:rPr>
          <w:rFonts w:ascii="Times New Roman" w:hAnsi="Times New Roman" w:cs="Times New Roman"/>
          <w:i/>
          <w:sz w:val="24"/>
          <w:szCs w:val="24"/>
        </w:rPr>
        <w:t>quo</w:t>
      </w:r>
      <w:r w:rsidR="00B40EB9" w:rsidRPr="00613830">
        <w:rPr>
          <w:rFonts w:ascii="Times New Roman" w:hAnsi="Times New Roman" w:cs="Times New Roman"/>
          <w:sz w:val="24"/>
          <w:szCs w:val="24"/>
        </w:rPr>
        <w:t>’s finding</w:t>
      </w:r>
      <w:r w:rsidR="0031040F" w:rsidRPr="00613830">
        <w:rPr>
          <w:rFonts w:ascii="Times New Roman" w:hAnsi="Times New Roman" w:cs="Times New Roman"/>
          <w:sz w:val="24"/>
          <w:szCs w:val="24"/>
        </w:rPr>
        <w:t xml:space="preserve"> that the third respondent’s entrance into </w:t>
      </w:r>
      <w:r w:rsidR="005E03F6" w:rsidRPr="00613830">
        <w:rPr>
          <w:rFonts w:ascii="Times New Roman" w:hAnsi="Times New Roman" w:cs="Times New Roman"/>
          <w:sz w:val="24"/>
          <w:szCs w:val="24"/>
        </w:rPr>
        <w:t>the venue for the disciplinary hearing</w:t>
      </w:r>
      <w:r w:rsidR="0031040F" w:rsidRPr="00613830">
        <w:rPr>
          <w:rFonts w:ascii="Times New Roman" w:hAnsi="Times New Roman" w:cs="Times New Roman"/>
          <w:sz w:val="24"/>
          <w:szCs w:val="24"/>
        </w:rPr>
        <w:t xml:space="preserve"> was of no consequence. </w:t>
      </w:r>
      <w:r w:rsidR="00F96B6D">
        <w:rPr>
          <w:rFonts w:ascii="Times New Roman" w:hAnsi="Times New Roman" w:cs="Times New Roman"/>
          <w:sz w:val="24"/>
          <w:szCs w:val="24"/>
        </w:rPr>
        <w:t xml:space="preserve"> </w:t>
      </w:r>
      <w:r w:rsidR="0031040F" w:rsidRPr="00613830">
        <w:rPr>
          <w:rFonts w:ascii="Times New Roman" w:hAnsi="Times New Roman" w:cs="Times New Roman"/>
          <w:sz w:val="24"/>
          <w:szCs w:val="24"/>
        </w:rPr>
        <w:t xml:space="preserve">The applicant </w:t>
      </w:r>
      <w:r w:rsidR="005E03F6" w:rsidRPr="00613830">
        <w:rPr>
          <w:rFonts w:ascii="Times New Roman" w:hAnsi="Times New Roman" w:cs="Times New Roman"/>
          <w:sz w:val="24"/>
          <w:szCs w:val="24"/>
        </w:rPr>
        <w:t xml:space="preserve">submitted </w:t>
      </w:r>
      <w:r w:rsidR="0031040F" w:rsidRPr="00613830">
        <w:rPr>
          <w:rFonts w:ascii="Times New Roman" w:hAnsi="Times New Roman" w:cs="Times New Roman"/>
          <w:sz w:val="24"/>
          <w:szCs w:val="24"/>
        </w:rPr>
        <w:t xml:space="preserve">that this was a gross irregularity that the court should not have ignored. </w:t>
      </w:r>
    </w:p>
    <w:p w14:paraId="7FC167F7" w14:textId="77777777" w:rsidR="004F3BC7" w:rsidRPr="00613830" w:rsidRDefault="004F3BC7" w:rsidP="004F3BC7">
      <w:pPr>
        <w:spacing w:after="0" w:line="240" w:lineRule="auto"/>
        <w:ind w:right="120"/>
        <w:jc w:val="both"/>
        <w:rPr>
          <w:rFonts w:ascii="Times New Roman" w:hAnsi="Times New Roman" w:cs="Times New Roman"/>
          <w:sz w:val="24"/>
          <w:szCs w:val="24"/>
        </w:rPr>
      </w:pPr>
    </w:p>
    <w:p w14:paraId="77E37754" w14:textId="1A9FC6AE" w:rsidR="0075653C" w:rsidRDefault="005E03F6" w:rsidP="00F96B6D">
      <w:pPr>
        <w:spacing w:after="19"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[42] </w:t>
      </w:r>
      <w:r w:rsidR="00F96B6D">
        <w:rPr>
          <w:rFonts w:ascii="Times New Roman" w:hAnsi="Times New Roman" w:cs="Times New Roman"/>
          <w:sz w:val="24"/>
          <w:szCs w:val="24"/>
        </w:rPr>
        <w:tab/>
      </w:r>
      <w:r w:rsidR="0031040F" w:rsidRPr="00613830">
        <w:rPr>
          <w:rFonts w:ascii="Times New Roman" w:hAnsi="Times New Roman" w:cs="Times New Roman"/>
          <w:sz w:val="24"/>
          <w:szCs w:val="24"/>
        </w:rPr>
        <w:t xml:space="preserve">In its decision, the court </w:t>
      </w:r>
      <w:r w:rsidR="0031040F" w:rsidRPr="00613830">
        <w:rPr>
          <w:rFonts w:ascii="Times New Roman" w:hAnsi="Times New Roman" w:cs="Times New Roman"/>
          <w:i/>
          <w:sz w:val="24"/>
          <w:szCs w:val="24"/>
        </w:rPr>
        <w:t>a quo</w:t>
      </w:r>
      <w:r w:rsidR="0031040F" w:rsidRPr="00613830">
        <w:rPr>
          <w:rFonts w:ascii="Times New Roman" w:hAnsi="Times New Roman" w:cs="Times New Roman"/>
          <w:sz w:val="24"/>
          <w:szCs w:val="24"/>
        </w:rPr>
        <w:t xml:space="preserve"> noted that though the third respondent entered into the disciplinary venue, she had entered when the hearing was over and also that her advice to a member of the committee who had asked if it was possible to avoid a dismissal where an employee had been convicted of a dismissible offence, to which she referred him to the code, was not adverse to the applicant </w:t>
      </w:r>
      <w:r w:rsidRPr="00613830">
        <w:rPr>
          <w:rFonts w:ascii="Times New Roman" w:hAnsi="Times New Roman" w:cs="Times New Roman"/>
          <w:sz w:val="24"/>
          <w:szCs w:val="24"/>
        </w:rPr>
        <w:t>and it</w:t>
      </w:r>
      <w:r w:rsidR="0031040F" w:rsidRPr="00613830">
        <w:rPr>
          <w:rFonts w:ascii="Times New Roman" w:hAnsi="Times New Roman" w:cs="Times New Roman"/>
          <w:sz w:val="24"/>
          <w:szCs w:val="24"/>
        </w:rPr>
        <w:t xml:space="preserve"> did not affect the </w:t>
      </w:r>
      <w:r w:rsidR="00C506FD" w:rsidRPr="00613830">
        <w:rPr>
          <w:rFonts w:ascii="Times New Roman" w:hAnsi="Times New Roman" w:cs="Times New Roman"/>
          <w:sz w:val="24"/>
          <w:szCs w:val="24"/>
        </w:rPr>
        <w:t xml:space="preserve">already concluded </w:t>
      </w:r>
      <w:r w:rsidR="0031040F" w:rsidRPr="00613830">
        <w:rPr>
          <w:rFonts w:ascii="Times New Roman" w:hAnsi="Times New Roman" w:cs="Times New Roman"/>
          <w:sz w:val="24"/>
          <w:szCs w:val="24"/>
        </w:rPr>
        <w:t>hearing in any way.</w:t>
      </w:r>
    </w:p>
    <w:p w14:paraId="732037FB" w14:textId="77777777" w:rsidR="004F3BC7" w:rsidRPr="00613830" w:rsidRDefault="004F3BC7" w:rsidP="004F3BC7">
      <w:pPr>
        <w:spacing w:after="0" w:line="240" w:lineRule="auto"/>
        <w:ind w:right="120"/>
        <w:jc w:val="both"/>
        <w:rPr>
          <w:rFonts w:ascii="Times New Roman" w:hAnsi="Times New Roman" w:cs="Times New Roman"/>
          <w:sz w:val="24"/>
          <w:szCs w:val="24"/>
        </w:rPr>
      </w:pPr>
    </w:p>
    <w:p w14:paraId="134CEB1A" w14:textId="7BEF8B68" w:rsidR="0075653C" w:rsidRDefault="0075653C" w:rsidP="001A19D3">
      <w:pPr>
        <w:spacing w:after="19"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[43]</w:t>
      </w:r>
      <w:r w:rsidR="0031040F" w:rsidRPr="00613830">
        <w:rPr>
          <w:rFonts w:ascii="Times New Roman" w:hAnsi="Times New Roman" w:cs="Times New Roman"/>
          <w:sz w:val="24"/>
          <w:szCs w:val="24"/>
        </w:rPr>
        <w:t xml:space="preserve"> </w:t>
      </w:r>
      <w:r w:rsidR="001A19D3">
        <w:rPr>
          <w:rFonts w:ascii="Times New Roman" w:hAnsi="Times New Roman" w:cs="Times New Roman"/>
          <w:sz w:val="24"/>
          <w:szCs w:val="24"/>
        </w:rPr>
        <w:tab/>
      </w:r>
      <w:r w:rsidR="0031040F" w:rsidRPr="00613830">
        <w:rPr>
          <w:rFonts w:ascii="Times New Roman" w:hAnsi="Times New Roman" w:cs="Times New Roman"/>
          <w:sz w:val="24"/>
          <w:szCs w:val="24"/>
        </w:rPr>
        <w:t xml:space="preserve">It is imperative to note that the </w:t>
      </w:r>
      <w:r w:rsidRPr="00613830">
        <w:rPr>
          <w:rFonts w:ascii="Times New Roman" w:hAnsi="Times New Roman" w:cs="Times New Roman"/>
          <w:sz w:val="24"/>
          <w:szCs w:val="24"/>
        </w:rPr>
        <w:t xml:space="preserve">court </w:t>
      </w:r>
      <w:r w:rsidRPr="00613830">
        <w:rPr>
          <w:rFonts w:ascii="Times New Roman" w:hAnsi="Times New Roman" w:cs="Times New Roman"/>
          <w:i/>
          <w:iCs/>
          <w:sz w:val="24"/>
          <w:szCs w:val="24"/>
        </w:rPr>
        <w:t>a quo’</w:t>
      </w:r>
      <w:r w:rsidRPr="001A19D3">
        <w:rPr>
          <w:rFonts w:ascii="Times New Roman" w:hAnsi="Times New Roman" w:cs="Times New Roman"/>
          <w:iCs/>
          <w:sz w:val="24"/>
          <w:szCs w:val="24"/>
        </w:rPr>
        <w:t>s</w:t>
      </w:r>
      <w:r w:rsidRPr="00613830">
        <w:rPr>
          <w:rFonts w:ascii="Times New Roman" w:hAnsi="Times New Roman" w:cs="Times New Roman"/>
          <w:sz w:val="24"/>
          <w:szCs w:val="24"/>
        </w:rPr>
        <w:t xml:space="preserve"> </w:t>
      </w:r>
      <w:r w:rsidR="0031040F" w:rsidRPr="00613830">
        <w:rPr>
          <w:rFonts w:ascii="Times New Roman" w:hAnsi="Times New Roman" w:cs="Times New Roman"/>
          <w:sz w:val="24"/>
          <w:szCs w:val="24"/>
        </w:rPr>
        <w:t>finding was premised on the</w:t>
      </w:r>
      <w:r w:rsidR="0025596B" w:rsidRPr="00613830">
        <w:rPr>
          <w:rFonts w:ascii="Times New Roman" w:hAnsi="Times New Roman" w:cs="Times New Roman"/>
          <w:sz w:val="24"/>
          <w:szCs w:val="24"/>
        </w:rPr>
        <w:t xml:space="preserve"> third and fourth </w:t>
      </w:r>
      <w:r w:rsidR="00B40EB9" w:rsidRPr="00613830">
        <w:rPr>
          <w:rFonts w:ascii="Times New Roman" w:hAnsi="Times New Roman" w:cs="Times New Roman"/>
          <w:sz w:val="24"/>
          <w:szCs w:val="24"/>
        </w:rPr>
        <w:t>respondents’</w:t>
      </w:r>
      <w:r w:rsidR="0025596B" w:rsidRPr="00613830">
        <w:rPr>
          <w:rFonts w:ascii="Times New Roman" w:hAnsi="Times New Roman" w:cs="Times New Roman"/>
          <w:sz w:val="24"/>
          <w:szCs w:val="24"/>
        </w:rPr>
        <w:t xml:space="preserve"> affidavits in which</w:t>
      </w:r>
      <w:r w:rsidR="00636018" w:rsidRPr="00613830">
        <w:rPr>
          <w:rFonts w:ascii="Times New Roman" w:hAnsi="Times New Roman" w:cs="Times New Roman"/>
          <w:sz w:val="24"/>
          <w:szCs w:val="24"/>
        </w:rPr>
        <w:t xml:space="preserve"> the </w:t>
      </w:r>
      <w:r w:rsidR="00DC313B" w:rsidRPr="00613830">
        <w:rPr>
          <w:rFonts w:ascii="Times New Roman" w:hAnsi="Times New Roman" w:cs="Times New Roman"/>
          <w:sz w:val="24"/>
          <w:szCs w:val="24"/>
        </w:rPr>
        <w:t>story</w:t>
      </w:r>
      <w:r w:rsidR="00636018" w:rsidRPr="00613830">
        <w:rPr>
          <w:rFonts w:ascii="Times New Roman" w:hAnsi="Times New Roman" w:cs="Times New Roman"/>
          <w:sz w:val="24"/>
          <w:szCs w:val="24"/>
        </w:rPr>
        <w:t xml:space="preserve"> of the circumstances under which the </w:t>
      </w:r>
      <w:r w:rsidR="00CA3ACA" w:rsidRPr="00613830">
        <w:rPr>
          <w:rFonts w:ascii="Times New Roman" w:hAnsi="Times New Roman" w:cs="Times New Roman"/>
          <w:sz w:val="24"/>
          <w:szCs w:val="24"/>
        </w:rPr>
        <w:t>third</w:t>
      </w:r>
      <w:r w:rsidR="00636018" w:rsidRPr="00613830">
        <w:rPr>
          <w:rFonts w:ascii="Times New Roman" w:hAnsi="Times New Roman" w:cs="Times New Roman"/>
          <w:sz w:val="24"/>
          <w:szCs w:val="24"/>
        </w:rPr>
        <w:t xml:space="preserve"> respondent entered the </w:t>
      </w:r>
      <w:r w:rsidRPr="00613830">
        <w:rPr>
          <w:rFonts w:ascii="Times New Roman" w:hAnsi="Times New Roman" w:cs="Times New Roman"/>
          <w:sz w:val="24"/>
          <w:szCs w:val="24"/>
        </w:rPr>
        <w:t>venue and</w:t>
      </w:r>
      <w:r w:rsidR="00075574" w:rsidRPr="00613830">
        <w:rPr>
          <w:rFonts w:ascii="Times New Roman" w:hAnsi="Times New Roman" w:cs="Times New Roman"/>
          <w:sz w:val="24"/>
          <w:szCs w:val="24"/>
        </w:rPr>
        <w:t xml:space="preserve"> what transpired </w:t>
      </w:r>
      <w:r w:rsidR="00764FA5" w:rsidRPr="00613830">
        <w:rPr>
          <w:rFonts w:ascii="Times New Roman" w:hAnsi="Times New Roman" w:cs="Times New Roman"/>
          <w:sz w:val="24"/>
          <w:szCs w:val="24"/>
        </w:rPr>
        <w:t>therein</w:t>
      </w:r>
      <w:r w:rsidR="001A19D3">
        <w:rPr>
          <w:rFonts w:ascii="Times New Roman" w:hAnsi="Times New Roman" w:cs="Times New Roman"/>
          <w:sz w:val="24"/>
          <w:szCs w:val="24"/>
        </w:rPr>
        <w:t xml:space="preserve"> was told.  </w:t>
      </w:r>
      <w:r w:rsidR="00CA3ACA" w:rsidRPr="00613830">
        <w:rPr>
          <w:rFonts w:ascii="Times New Roman" w:hAnsi="Times New Roman" w:cs="Times New Roman"/>
          <w:sz w:val="24"/>
          <w:szCs w:val="24"/>
        </w:rPr>
        <w:t>T</w:t>
      </w:r>
      <w:r w:rsidR="00075574" w:rsidRPr="00613830">
        <w:rPr>
          <w:rFonts w:ascii="Times New Roman" w:hAnsi="Times New Roman" w:cs="Times New Roman"/>
          <w:sz w:val="24"/>
          <w:szCs w:val="24"/>
        </w:rPr>
        <w:t xml:space="preserve">he story included that when the </w:t>
      </w:r>
      <w:r w:rsidR="00CA3ACA" w:rsidRPr="00613830">
        <w:rPr>
          <w:rFonts w:ascii="Times New Roman" w:hAnsi="Times New Roman" w:cs="Times New Roman"/>
          <w:sz w:val="24"/>
          <w:szCs w:val="24"/>
        </w:rPr>
        <w:t>third</w:t>
      </w:r>
      <w:r w:rsidR="00075574" w:rsidRPr="00613830">
        <w:rPr>
          <w:rFonts w:ascii="Times New Roman" w:hAnsi="Times New Roman" w:cs="Times New Roman"/>
          <w:sz w:val="24"/>
          <w:szCs w:val="24"/>
        </w:rPr>
        <w:t xml:space="preserve"> respondent entered the </w:t>
      </w:r>
      <w:r w:rsidR="00CA3ACA" w:rsidRPr="00613830">
        <w:rPr>
          <w:rFonts w:ascii="Times New Roman" w:hAnsi="Times New Roman" w:cs="Times New Roman"/>
          <w:sz w:val="24"/>
          <w:szCs w:val="24"/>
        </w:rPr>
        <w:t>venue</w:t>
      </w:r>
      <w:r w:rsidR="00075574" w:rsidRPr="00613830">
        <w:rPr>
          <w:rFonts w:ascii="Times New Roman" w:hAnsi="Times New Roman" w:cs="Times New Roman"/>
          <w:sz w:val="24"/>
          <w:szCs w:val="24"/>
        </w:rPr>
        <w:t xml:space="preserve"> determinations had already been made</w:t>
      </w:r>
      <w:r w:rsidR="00764FA5" w:rsidRPr="00613830">
        <w:rPr>
          <w:rFonts w:ascii="Times New Roman" w:hAnsi="Times New Roman" w:cs="Times New Roman"/>
          <w:sz w:val="24"/>
          <w:szCs w:val="24"/>
        </w:rPr>
        <w:t xml:space="preserve"> on both verdict and penalty</w:t>
      </w:r>
      <w:r w:rsidR="00075574" w:rsidRPr="00613830">
        <w:rPr>
          <w:rFonts w:ascii="Times New Roman" w:hAnsi="Times New Roman" w:cs="Times New Roman"/>
          <w:sz w:val="24"/>
          <w:szCs w:val="24"/>
        </w:rPr>
        <w:t xml:space="preserve">. </w:t>
      </w:r>
      <w:r w:rsidR="001A19D3">
        <w:rPr>
          <w:rFonts w:ascii="Times New Roman" w:hAnsi="Times New Roman" w:cs="Times New Roman"/>
          <w:sz w:val="24"/>
          <w:szCs w:val="24"/>
        </w:rPr>
        <w:t xml:space="preserve"> </w:t>
      </w:r>
      <w:r w:rsidR="00075574" w:rsidRPr="00613830">
        <w:rPr>
          <w:rFonts w:ascii="Times New Roman" w:hAnsi="Times New Roman" w:cs="Times New Roman"/>
          <w:sz w:val="24"/>
          <w:szCs w:val="24"/>
        </w:rPr>
        <w:t xml:space="preserve">The applicant and his witness had both confirmed this </w:t>
      </w:r>
      <w:r w:rsidR="00971260" w:rsidRPr="00613830">
        <w:rPr>
          <w:rFonts w:ascii="Times New Roman" w:hAnsi="Times New Roman" w:cs="Times New Roman"/>
          <w:sz w:val="24"/>
          <w:szCs w:val="24"/>
        </w:rPr>
        <w:t>position in</w:t>
      </w:r>
      <w:r w:rsidR="00075574" w:rsidRPr="00613830">
        <w:rPr>
          <w:rFonts w:ascii="Times New Roman" w:hAnsi="Times New Roman" w:cs="Times New Roman"/>
          <w:sz w:val="24"/>
          <w:szCs w:val="24"/>
        </w:rPr>
        <w:t xml:space="preserve"> their respective affidavits.</w:t>
      </w:r>
      <w:r w:rsidR="00DC313B" w:rsidRPr="00613830">
        <w:rPr>
          <w:rFonts w:ascii="Times New Roman" w:hAnsi="Times New Roman" w:cs="Times New Roman"/>
          <w:sz w:val="24"/>
          <w:szCs w:val="24"/>
        </w:rPr>
        <w:t xml:space="preserve"> </w:t>
      </w:r>
      <w:r w:rsidR="001A19D3">
        <w:rPr>
          <w:rFonts w:ascii="Times New Roman" w:hAnsi="Times New Roman" w:cs="Times New Roman"/>
          <w:sz w:val="24"/>
          <w:szCs w:val="24"/>
        </w:rPr>
        <w:t xml:space="preserve"> </w:t>
      </w:r>
      <w:r w:rsidR="00E51855" w:rsidRPr="00613830">
        <w:rPr>
          <w:rFonts w:ascii="Times New Roman" w:hAnsi="Times New Roman" w:cs="Times New Roman"/>
          <w:sz w:val="24"/>
          <w:szCs w:val="24"/>
        </w:rPr>
        <w:t>If</w:t>
      </w:r>
      <w:r w:rsidRPr="00613830">
        <w:rPr>
          <w:rFonts w:ascii="Times New Roman" w:hAnsi="Times New Roman" w:cs="Times New Roman"/>
          <w:sz w:val="24"/>
          <w:szCs w:val="24"/>
        </w:rPr>
        <w:t>,</w:t>
      </w:r>
      <w:r w:rsidR="00E51855" w:rsidRPr="00613830">
        <w:rPr>
          <w:rFonts w:ascii="Times New Roman" w:hAnsi="Times New Roman" w:cs="Times New Roman"/>
          <w:sz w:val="24"/>
          <w:szCs w:val="24"/>
        </w:rPr>
        <w:t xml:space="preserve"> therefore</w:t>
      </w:r>
      <w:r w:rsidRPr="00613830">
        <w:rPr>
          <w:rFonts w:ascii="Times New Roman" w:hAnsi="Times New Roman" w:cs="Times New Roman"/>
          <w:sz w:val="24"/>
          <w:szCs w:val="24"/>
        </w:rPr>
        <w:t>,</w:t>
      </w:r>
      <w:r w:rsidR="00E51855" w:rsidRPr="00613830">
        <w:rPr>
          <w:rFonts w:ascii="Times New Roman" w:hAnsi="Times New Roman" w:cs="Times New Roman"/>
          <w:sz w:val="24"/>
          <w:szCs w:val="24"/>
        </w:rPr>
        <w:t xml:space="preserve"> the proceedings of the second respondent had concluded </w:t>
      </w:r>
      <w:r w:rsidR="00E51855" w:rsidRPr="00613830">
        <w:rPr>
          <w:rFonts w:ascii="Times New Roman" w:hAnsi="Times New Roman" w:cs="Times New Roman"/>
          <w:sz w:val="24"/>
          <w:szCs w:val="24"/>
        </w:rPr>
        <w:lastRenderedPageBreak/>
        <w:t>by the time the</w:t>
      </w:r>
      <w:r w:rsidR="00971260" w:rsidRPr="00613830">
        <w:rPr>
          <w:rFonts w:ascii="Times New Roman" w:hAnsi="Times New Roman" w:cs="Times New Roman"/>
          <w:sz w:val="24"/>
          <w:szCs w:val="24"/>
        </w:rPr>
        <w:t xml:space="preserve"> </w:t>
      </w:r>
      <w:r w:rsidR="0025596B" w:rsidRPr="00613830">
        <w:rPr>
          <w:rFonts w:ascii="Times New Roman" w:hAnsi="Times New Roman" w:cs="Times New Roman"/>
          <w:sz w:val="24"/>
          <w:szCs w:val="24"/>
        </w:rPr>
        <w:t xml:space="preserve">third </w:t>
      </w:r>
      <w:r w:rsidR="00E51855" w:rsidRPr="00613830">
        <w:rPr>
          <w:rFonts w:ascii="Times New Roman" w:hAnsi="Times New Roman" w:cs="Times New Roman"/>
          <w:sz w:val="24"/>
          <w:szCs w:val="24"/>
        </w:rPr>
        <w:t xml:space="preserve">respondent </w:t>
      </w:r>
      <w:r w:rsidR="00C73306" w:rsidRPr="00613830">
        <w:rPr>
          <w:rFonts w:ascii="Times New Roman" w:hAnsi="Times New Roman" w:cs="Times New Roman"/>
          <w:sz w:val="24"/>
          <w:szCs w:val="24"/>
        </w:rPr>
        <w:t>mistakenly entered</w:t>
      </w:r>
      <w:r w:rsidR="00E51855" w:rsidRPr="00613830">
        <w:rPr>
          <w:rFonts w:ascii="Times New Roman" w:hAnsi="Times New Roman" w:cs="Times New Roman"/>
          <w:sz w:val="24"/>
          <w:szCs w:val="24"/>
        </w:rPr>
        <w:t xml:space="preserve"> the venue what prejudice did the applicant suffer or st</w:t>
      </w:r>
      <w:r w:rsidR="00902562">
        <w:rPr>
          <w:rFonts w:ascii="Times New Roman" w:hAnsi="Times New Roman" w:cs="Times New Roman"/>
          <w:sz w:val="24"/>
          <w:szCs w:val="24"/>
        </w:rPr>
        <w:t>and</w:t>
      </w:r>
      <w:r w:rsidR="00E51855" w:rsidRPr="00613830">
        <w:rPr>
          <w:rFonts w:ascii="Times New Roman" w:hAnsi="Times New Roman" w:cs="Times New Roman"/>
          <w:sz w:val="24"/>
          <w:szCs w:val="24"/>
        </w:rPr>
        <w:t xml:space="preserve"> to suffer</w:t>
      </w:r>
      <w:r w:rsidRPr="00613830">
        <w:rPr>
          <w:rFonts w:ascii="Times New Roman" w:hAnsi="Times New Roman" w:cs="Times New Roman"/>
          <w:sz w:val="24"/>
          <w:szCs w:val="24"/>
        </w:rPr>
        <w:t>?</w:t>
      </w:r>
      <w:r w:rsidR="00C3588A">
        <w:rPr>
          <w:rFonts w:ascii="Times New Roman" w:hAnsi="Times New Roman" w:cs="Times New Roman"/>
          <w:sz w:val="24"/>
          <w:szCs w:val="24"/>
        </w:rPr>
        <w:t xml:space="preserve">  </w:t>
      </w:r>
      <w:r w:rsidR="006D5F9D" w:rsidRPr="00613830">
        <w:rPr>
          <w:rFonts w:ascii="Times New Roman" w:hAnsi="Times New Roman" w:cs="Times New Roman"/>
          <w:sz w:val="24"/>
          <w:szCs w:val="24"/>
        </w:rPr>
        <w:t xml:space="preserve">Can any alleged prejudice in such circumstances be held to be gross irregularity warranting the </w:t>
      </w:r>
      <w:r w:rsidR="0025596B" w:rsidRPr="00613830">
        <w:rPr>
          <w:rFonts w:ascii="Times New Roman" w:hAnsi="Times New Roman" w:cs="Times New Roman"/>
          <w:sz w:val="24"/>
          <w:szCs w:val="24"/>
        </w:rPr>
        <w:t>S</w:t>
      </w:r>
      <w:r w:rsidR="006D5F9D" w:rsidRPr="00613830">
        <w:rPr>
          <w:rFonts w:ascii="Times New Roman" w:hAnsi="Times New Roman" w:cs="Times New Roman"/>
          <w:sz w:val="24"/>
          <w:szCs w:val="24"/>
        </w:rPr>
        <w:t xml:space="preserve">upreme </w:t>
      </w:r>
      <w:r w:rsidR="0025596B" w:rsidRPr="00613830">
        <w:rPr>
          <w:rFonts w:ascii="Times New Roman" w:hAnsi="Times New Roman" w:cs="Times New Roman"/>
          <w:sz w:val="24"/>
          <w:szCs w:val="24"/>
        </w:rPr>
        <w:t>C</w:t>
      </w:r>
      <w:r w:rsidR="006D5F9D" w:rsidRPr="00613830">
        <w:rPr>
          <w:rFonts w:ascii="Times New Roman" w:hAnsi="Times New Roman" w:cs="Times New Roman"/>
          <w:sz w:val="24"/>
          <w:szCs w:val="24"/>
        </w:rPr>
        <w:t xml:space="preserve">ourt’s </w:t>
      </w:r>
      <w:r w:rsidR="006F50BF" w:rsidRPr="00613830">
        <w:rPr>
          <w:rFonts w:ascii="Times New Roman" w:hAnsi="Times New Roman" w:cs="Times New Roman"/>
          <w:sz w:val="24"/>
          <w:szCs w:val="24"/>
        </w:rPr>
        <w:t>interference?</w:t>
      </w:r>
      <w:r w:rsidR="006D5F9D" w:rsidRPr="00613830">
        <w:rPr>
          <w:rFonts w:ascii="Times New Roman" w:hAnsi="Times New Roman" w:cs="Times New Roman"/>
          <w:sz w:val="24"/>
          <w:szCs w:val="24"/>
        </w:rPr>
        <w:t xml:space="preserve"> </w:t>
      </w:r>
      <w:r w:rsidR="001A19D3">
        <w:rPr>
          <w:rFonts w:ascii="Times New Roman" w:hAnsi="Times New Roman" w:cs="Times New Roman"/>
          <w:sz w:val="24"/>
          <w:szCs w:val="24"/>
        </w:rPr>
        <w:t xml:space="preserve"> </w:t>
      </w:r>
      <w:r w:rsidRPr="00613830">
        <w:rPr>
          <w:rFonts w:ascii="Times New Roman" w:hAnsi="Times New Roman" w:cs="Times New Roman"/>
          <w:sz w:val="24"/>
          <w:szCs w:val="24"/>
        </w:rPr>
        <w:t xml:space="preserve">The answer to these questions would show that no prejudice was suffered. </w:t>
      </w:r>
      <w:r w:rsidR="001A19D3">
        <w:rPr>
          <w:rFonts w:ascii="Times New Roman" w:hAnsi="Times New Roman" w:cs="Times New Roman"/>
          <w:sz w:val="24"/>
          <w:szCs w:val="24"/>
        </w:rPr>
        <w:t xml:space="preserve"> </w:t>
      </w:r>
      <w:r w:rsidR="00B63D3E" w:rsidRPr="00613830">
        <w:rPr>
          <w:rFonts w:ascii="Times New Roman" w:hAnsi="Times New Roman" w:cs="Times New Roman"/>
          <w:sz w:val="24"/>
          <w:szCs w:val="24"/>
        </w:rPr>
        <w:t xml:space="preserve">The requirement for the applicant to show that he suffered prejudice as a result of such </w:t>
      </w:r>
      <w:r w:rsidR="00B63D3E" w:rsidRPr="00613830">
        <w:rPr>
          <w:rFonts w:ascii="Times New Roman" w:hAnsi="Times New Roman" w:cs="Times New Roman"/>
          <w:i/>
          <w:iCs/>
          <w:sz w:val="24"/>
          <w:szCs w:val="24"/>
        </w:rPr>
        <w:t>post facto</w:t>
      </w:r>
      <w:r w:rsidR="00B63D3E" w:rsidRPr="00613830">
        <w:rPr>
          <w:rFonts w:ascii="Times New Roman" w:hAnsi="Times New Roman" w:cs="Times New Roman"/>
          <w:sz w:val="24"/>
          <w:szCs w:val="24"/>
        </w:rPr>
        <w:t xml:space="preserve"> entry</w:t>
      </w:r>
      <w:r w:rsidR="00075574" w:rsidRPr="00613830">
        <w:rPr>
          <w:rFonts w:ascii="Times New Roman" w:hAnsi="Times New Roman" w:cs="Times New Roman"/>
          <w:sz w:val="24"/>
          <w:szCs w:val="24"/>
        </w:rPr>
        <w:t xml:space="preserve"> was placed at the </w:t>
      </w:r>
      <w:r w:rsidR="00DC313B" w:rsidRPr="00613830">
        <w:rPr>
          <w:rFonts w:ascii="Times New Roman" w:hAnsi="Times New Roman" w:cs="Times New Roman"/>
          <w:sz w:val="24"/>
          <w:szCs w:val="24"/>
        </w:rPr>
        <w:t>centre</w:t>
      </w:r>
      <w:r w:rsidR="00B63D3E" w:rsidRPr="00613830">
        <w:rPr>
          <w:rFonts w:ascii="Times New Roman" w:hAnsi="Times New Roman" w:cs="Times New Roman"/>
          <w:sz w:val="24"/>
          <w:szCs w:val="24"/>
        </w:rPr>
        <w:t>.</w:t>
      </w:r>
      <w:r w:rsidR="0025596B" w:rsidRPr="00613830">
        <w:rPr>
          <w:rFonts w:ascii="Times New Roman" w:hAnsi="Times New Roman" w:cs="Times New Roman"/>
          <w:sz w:val="24"/>
          <w:szCs w:val="24"/>
        </w:rPr>
        <w:t xml:space="preserve"> </w:t>
      </w:r>
      <w:r w:rsidR="001A19D3">
        <w:rPr>
          <w:rFonts w:ascii="Times New Roman" w:hAnsi="Times New Roman" w:cs="Times New Roman"/>
          <w:sz w:val="24"/>
          <w:szCs w:val="24"/>
        </w:rPr>
        <w:t xml:space="preserve"> </w:t>
      </w:r>
      <w:r w:rsidRPr="00613830">
        <w:rPr>
          <w:rFonts w:ascii="Times New Roman" w:hAnsi="Times New Roman" w:cs="Times New Roman"/>
          <w:sz w:val="24"/>
          <w:szCs w:val="24"/>
        </w:rPr>
        <w:t>I</w:t>
      </w:r>
      <w:r w:rsidR="0025596B" w:rsidRPr="00613830">
        <w:rPr>
          <w:rFonts w:ascii="Times New Roman" w:hAnsi="Times New Roman" w:cs="Times New Roman"/>
          <w:sz w:val="24"/>
          <w:szCs w:val="24"/>
        </w:rPr>
        <w:t xml:space="preserve">nstead of the applicant establishing </w:t>
      </w:r>
      <w:r w:rsidRPr="00613830">
        <w:rPr>
          <w:rFonts w:ascii="Times New Roman" w:hAnsi="Times New Roman" w:cs="Times New Roman"/>
          <w:sz w:val="24"/>
          <w:szCs w:val="24"/>
        </w:rPr>
        <w:t>the</w:t>
      </w:r>
      <w:r w:rsidR="0025596B" w:rsidRPr="00613830">
        <w:rPr>
          <w:rFonts w:ascii="Times New Roman" w:hAnsi="Times New Roman" w:cs="Times New Roman"/>
          <w:sz w:val="24"/>
          <w:szCs w:val="24"/>
        </w:rPr>
        <w:t xml:space="preserve"> prejudice he </w:t>
      </w:r>
      <w:r w:rsidRPr="00613830">
        <w:rPr>
          <w:rFonts w:ascii="Times New Roman" w:hAnsi="Times New Roman" w:cs="Times New Roman"/>
          <w:sz w:val="24"/>
          <w:szCs w:val="24"/>
        </w:rPr>
        <w:t>suffered, if any</w:t>
      </w:r>
      <w:r w:rsidR="0025596B" w:rsidRPr="00613830">
        <w:rPr>
          <w:rFonts w:ascii="Times New Roman" w:hAnsi="Times New Roman" w:cs="Times New Roman"/>
          <w:sz w:val="24"/>
          <w:szCs w:val="24"/>
        </w:rPr>
        <w:t>, he only argued that</w:t>
      </w:r>
      <w:r w:rsidRPr="00613830">
        <w:rPr>
          <w:rFonts w:ascii="Times New Roman" w:hAnsi="Times New Roman" w:cs="Times New Roman"/>
          <w:sz w:val="24"/>
          <w:szCs w:val="24"/>
        </w:rPr>
        <w:t xml:space="preserve"> the</w:t>
      </w:r>
      <w:r w:rsidR="0025596B" w:rsidRPr="00613830">
        <w:rPr>
          <w:rFonts w:ascii="Times New Roman" w:hAnsi="Times New Roman" w:cs="Times New Roman"/>
          <w:sz w:val="24"/>
          <w:szCs w:val="24"/>
        </w:rPr>
        <w:t xml:space="preserve"> irregularity</w:t>
      </w:r>
      <w:r w:rsidRPr="00613830">
        <w:rPr>
          <w:rFonts w:ascii="Times New Roman" w:hAnsi="Times New Roman" w:cs="Times New Roman"/>
          <w:sz w:val="24"/>
          <w:szCs w:val="24"/>
        </w:rPr>
        <w:t xml:space="preserve"> </w:t>
      </w:r>
      <w:r w:rsidRPr="00613830">
        <w:rPr>
          <w:rFonts w:ascii="Times New Roman" w:hAnsi="Times New Roman" w:cs="Times New Roman"/>
          <w:i/>
          <w:iCs/>
          <w:sz w:val="24"/>
          <w:szCs w:val="24"/>
        </w:rPr>
        <w:t>per se</w:t>
      </w:r>
      <w:r w:rsidRPr="00613830">
        <w:rPr>
          <w:rFonts w:ascii="Times New Roman" w:hAnsi="Times New Roman" w:cs="Times New Roman"/>
          <w:sz w:val="24"/>
          <w:szCs w:val="24"/>
        </w:rPr>
        <w:t xml:space="preserve"> sufficed for the </w:t>
      </w:r>
      <w:r w:rsidR="001833A8" w:rsidRPr="00613830">
        <w:rPr>
          <w:rFonts w:ascii="Times New Roman" w:hAnsi="Times New Roman" w:cs="Times New Roman"/>
          <w:sz w:val="24"/>
          <w:szCs w:val="24"/>
        </w:rPr>
        <w:t>setting</w:t>
      </w:r>
      <w:r w:rsidRPr="00613830">
        <w:rPr>
          <w:rFonts w:ascii="Times New Roman" w:hAnsi="Times New Roman" w:cs="Times New Roman"/>
          <w:sz w:val="24"/>
          <w:szCs w:val="24"/>
        </w:rPr>
        <w:t xml:space="preserve"> aside of the proceedings</w:t>
      </w:r>
      <w:r w:rsidR="0025596B" w:rsidRPr="00613830">
        <w:rPr>
          <w:rFonts w:ascii="Times New Roman" w:hAnsi="Times New Roman" w:cs="Times New Roman"/>
          <w:sz w:val="24"/>
          <w:szCs w:val="24"/>
        </w:rPr>
        <w:t>.</w:t>
      </w:r>
      <w:r w:rsidR="0031040F" w:rsidRPr="00613830">
        <w:rPr>
          <w:rFonts w:ascii="Times New Roman" w:hAnsi="Times New Roman" w:cs="Times New Roman"/>
          <w:sz w:val="24"/>
          <w:szCs w:val="24"/>
        </w:rPr>
        <w:t xml:space="preserve"> </w:t>
      </w:r>
    </w:p>
    <w:p w14:paraId="4FF30C1A" w14:textId="77777777" w:rsidR="004F3BC7" w:rsidRPr="00613830" w:rsidRDefault="004F3BC7" w:rsidP="004F3BC7">
      <w:pPr>
        <w:spacing w:after="0" w:line="240" w:lineRule="auto"/>
        <w:ind w:right="120"/>
        <w:jc w:val="both"/>
        <w:rPr>
          <w:rFonts w:ascii="Times New Roman" w:hAnsi="Times New Roman" w:cs="Times New Roman"/>
          <w:sz w:val="24"/>
          <w:szCs w:val="24"/>
        </w:rPr>
      </w:pPr>
    </w:p>
    <w:p w14:paraId="7E971E6B" w14:textId="59A1F8F9" w:rsidR="00141CBB" w:rsidRPr="00613830" w:rsidRDefault="0075653C" w:rsidP="001A19D3">
      <w:pPr>
        <w:spacing w:after="0"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[44] </w:t>
      </w:r>
      <w:r w:rsidR="001A19D3">
        <w:rPr>
          <w:rFonts w:ascii="Times New Roman" w:hAnsi="Times New Roman" w:cs="Times New Roman"/>
          <w:sz w:val="24"/>
          <w:szCs w:val="24"/>
        </w:rPr>
        <w:tab/>
      </w:r>
      <w:r w:rsidR="00B63D3E" w:rsidRPr="00613830">
        <w:rPr>
          <w:rFonts w:ascii="Times New Roman" w:hAnsi="Times New Roman" w:cs="Times New Roman"/>
          <w:sz w:val="24"/>
          <w:szCs w:val="24"/>
        </w:rPr>
        <w:t xml:space="preserve">The applicant lamentably failed to </w:t>
      </w:r>
      <w:r w:rsidR="006F50BF" w:rsidRPr="00613830">
        <w:rPr>
          <w:rFonts w:ascii="Times New Roman" w:hAnsi="Times New Roman" w:cs="Times New Roman"/>
          <w:sz w:val="24"/>
          <w:szCs w:val="24"/>
        </w:rPr>
        <w:t>establish</w:t>
      </w:r>
      <w:r w:rsidR="00B63D3E" w:rsidRPr="00613830">
        <w:rPr>
          <w:rFonts w:ascii="Times New Roman" w:hAnsi="Times New Roman" w:cs="Times New Roman"/>
          <w:sz w:val="24"/>
          <w:szCs w:val="24"/>
        </w:rPr>
        <w:t xml:space="preserve"> </w:t>
      </w:r>
      <w:r w:rsidRPr="00613830">
        <w:rPr>
          <w:rFonts w:ascii="Times New Roman" w:hAnsi="Times New Roman" w:cs="Times New Roman"/>
          <w:sz w:val="24"/>
          <w:szCs w:val="24"/>
        </w:rPr>
        <w:t>the</w:t>
      </w:r>
      <w:r w:rsidR="0025596B" w:rsidRPr="00613830">
        <w:rPr>
          <w:rFonts w:ascii="Times New Roman" w:hAnsi="Times New Roman" w:cs="Times New Roman"/>
          <w:sz w:val="24"/>
          <w:szCs w:val="24"/>
        </w:rPr>
        <w:t xml:space="preserve"> prejudice he suffered as a </w:t>
      </w:r>
      <w:r w:rsidRPr="00613830">
        <w:rPr>
          <w:rFonts w:ascii="Times New Roman" w:hAnsi="Times New Roman" w:cs="Times New Roman"/>
          <w:sz w:val="24"/>
          <w:szCs w:val="24"/>
        </w:rPr>
        <w:t>consequence</w:t>
      </w:r>
      <w:r w:rsidR="0025596B" w:rsidRPr="00613830">
        <w:rPr>
          <w:rFonts w:ascii="Times New Roman" w:hAnsi="Times New Roman" w:cs="Times New Roman"/>
          <w:sz w:val="24"/>
          <w:szCs w:val="24"/>
        </w:rPr>
        <w:t xml:space="preserve"> of the </w:t>
      </w:r>
      <w:r w:rsidR="0025596B" w:rsidRPr="00613830">
        <w:rPr>
          <w:rFonts w:ascii="Times New Roman" w:hAnsi="Times New Roman" w:cs="Times New Roman"/>
          <w:i/>
          <w:iCs/>
          <w:sz w:val="24"/>
          <w:szCs w:val="24"/>
        </w:rPr>
        <w:t>post facto</w:t>
      </w:r>
      <w:r w:rsidR="0025596B" w:rsidRPr="00613830">
        <w:rPr>
          <w:rFonts w:ascii="Times New Roman" w:hAnsi="Times New Roman" w:cs="Times New Roman"/>
          <w:sz w:val="24"/>
          <w:szCs w:val="24"/>
        </w:rPr>
        <w:t xml:space="preserve"> entry </w:t>
      </w:r>
      <w:r w:rsidRPr="00613830">
        <w:rPr>
          <w:rFonts w:ascii="Times New Roman" w:hAnsi="Times New Roman" w:cs="Times New Roman"/>
          <w:sz w:val="24"/>
          <w:szCs w:val="24"/>
        </w:rPr>
        <w:t>at a time</w:t>
      </w:r>
      <w:r w:rsidR="0025596B" w:rsidRPr="00613830">
        <w:rPr>
          <w:rFonts w:ascii="Times New Roman" w:hAnsi="Times New Roman" w:cs="Times New Roman"/>
          <w:sz w:val="24"/>
          <w:szCs w:val="24"/>
        </w:rPr>
        <w:t xml:space="preserve"> </w:t>
      </w:r>
      <w:r w:rsidRPr="00613830">
        <w:rPr>
          <w:rFonts w:ascii="Times New Roman" w:hAnsi="Times New Roman" w:cs="Times New Roman"/>
          <w:sz w:val="24"/>
          <w:szCs w:val="24"/>
        </w:rPr>
        <w:t>the</w:t>
      </w:r>
      <w:r w:rsidR="0025596B" w:rsidRPr="00613830">
        <w:rPr>
          <w:rFonts w:ascii="Times New Roman" w:hAnsi="Times New Roman" w:cs="Times New Roman"/>
          <w:sz w:val="24"/>
          <w:szCs w:val="24"/>
        </w:rPr>
        <w:t xml:space="preserve"> determinations had already been made and</w:t>
      </w:r>
      <w:r w:rsidR="00B63D3E" w:rsidRPr="00613830">
        <w:rPr>
          <w:rFonts w:ascii="Times New Roman" w:hAnsi="Times New Roman" w:cs="Times New Roman"/>
          <w:sz w:val="24"/>
          <w:szCs w:val="24"/>
        </w:rPr>
        <w:t xml:space="preserve"> no </w:t>
      </w:r>
      <w:r w:rsidR="006F50BF" w:rsidRPr="00613830">
        <w:rPr>
          <w:rFonts w:ascii="Times New Roman" w:hAnsi="Times New Roman" w:cs="Times New Roman"/>
          <w:sz w:val="24"/>
          <w:szCs w:val="24"/>
        </w:rPr>
        <w:t>deliberations</w:t>
      </w:r>
      <w:r w:rsidR="00B63D3E" w:rsidRPr="00613830">
        <w:rPr>
          <w:rFonts w:ascii="Times New Roman" w:hAnsi="Times New Roman" w:cs="Times New Roman"/>
          <w:sz w:val="24"/>
          <w:szCs w:val="24"/>
        </w:rPr>
        <w:t xml:space="preserve"> took place </w:t>
      </w:r>
      <w:r w:rsidR="006F50BF" w:rsidRPr="00613830">
        <w:rPr>
          <w:rFonts w:ascii="Times New Roman" w:hAnsi="Times New Roman" w:cs="Times New Roman"/>
          <w:sz w:val="24"/>
          <w:szCs w:val="24"/>
        </w:rPr>
        <w:t xml:space="preserve">thereafter. </w:t>
      </w:r>
      <w:r w:rsidR="001A19D3">
        <w:rPr>
          <w:rFonts w:ascii="Times New Roman" w:hAnsi="Times New Roman" w:cs="Times New Roman"/>
          <w:sz w:val="24"/>
          <w:szCs w:val="24"/>
        </w:rPr>
        <w:t xml:space="preserve"> </w:t>
      </w:r>
      <w:r w:rsidR="006F50BF" w:rsidRPr="00613830">
        <w:rPr>
          <w:rFonts w:ascii="Times New Roman" w:hAnsi="Times New Roman" w:cs="Times New Roman"/>
          <w:sz w:val="24"/>
          <w:szCs w:val="24"/>
        </w:rPr>
        <w:t>The</w:t>
      </w:r>
      <w:r w:rsidR="00B63D3E" w:rsidRPr="00613830">
        <w:rPr>
          <w:rFonts w:ascii="Times New Roman" w:hAnsi="Times New Roman" w:cs="Times New Roman"/>
          <w:sz w:val="24"/>
          <w:szCs w:val="24"/>
        </w:rPr>
        <w:t xml:space="preserve"> determinations </w:t>
      </w:r>
      <w:r w:rsidR="00307992" w:rsidRPr="00613830">
        <w:rPr>
          <w:rFonts w:ascii="Times New Roman" w:hAnsi="Times New Roman" w:cs="Times New Roman"/>
          <w:sz w:val="24"/>
          <w:szCs w:val="24"/>
        </w:rPr>
        <w:t>remained</w:t>
      </w:r>
      <w:r w:rsidR="00B63D3E" w:rsidRPr="00613830">
        <w:rPr>
          <w:rFonts w:ascii="Times New Roman" w:hAnsi="Times New Roman" w:cs="Times New Roman"/>
          <w:sz w:val="24"/>
          <w:szCs w:val="24"/>
        </w:rPr>
        <w:t xml:space="preserve"> as before the entry</w:t>
      </w:r>
      <w:r w:rsidR="00DC313B" w:rsidRPr="00613830">
        <w:rPr>
          <w:rFonts w:ascii="Times New Roman" w:hAnsi="Times New Roman" w:cs="Times New Roman"/>
          <w:sz w:val="24"/>
          <w:szCs w:val="24"/>
        </w:rPr>
        <w:t xml:space="preserve">. </w:t>
      </w:r>
      <w:r w:rsidR="001A19D3">
        <w:rPr>
          <w:rFonts w:ascii="Times New Roman" w:hAnsi="Times New Roman" w:cs="Times New Roman"/>
          <w:sz w:val="24"/>
          <w:szCs w:val="24"/>
        </w:rPr>
        <w:t xml:space="preserve"> </w:t>
      </w:r>
      <w:r w:rsidR="00DC313B" w:rsidRPr="00613830">
        <w:rPr>
          <w:rFonts w:ascii="Times New Roman" w:hAnsi="Times New Roman" w:cs="Times New Roman"/>
          <w:sz w:val="24"/>
          <w:szCs w:val="24"/>
        </w:rPr>
        <w:t>In this regard</w:t>
      </w:r>
      <w:r w:rsidR="003E0B96" w:rsidRPr="00613830">
        <w:rPr>
          <w:rFonts w:ascii="Times New Roman" w:hAnsi="Times New Roman" w:cs="Times New Roman"/>
          <w:sz w:val="24"/>
          <w:szCs w:val="24"/>
        </w:rPr>
        <w:t xml:space="preserve"> </w:t>
      </w:r>
      <w:r w:rsidR="00DC313B" w:rsidRPr="00613830">
        <w:rPr>
          <w:rFonts w:ascii="Times New Roman" w:hAnsi="Times New Roman" w:cs="Times New Roman"/>
          <w:sz w:val="24"/>
          <w:szCs w:val="24"/>
        </w:rPr>
        <w:t>a</w:t>
      </w:r>
      <w:r w:rsidR="001A19D3">
        <w:rPr>
          <w:rFonts w:ascii="Times New Roman" w:hAnsi="Times New Roman" w:cs="Times New Roman"/>
          <w:sz w:val="24"/>
          <w:szCs w:val="24"/>
        </w:rPr>
        <w:t>t p</w:t>
      </w:r>
      <w:r w:rsidR="003E0B96" w:rsidRPr="00613830">
        <w:rPr>
          <w:rFonts w:ascii="Times New Roman" w:hAnsi="Times New Roman" w:cs="Times New Roman"/>
          <w:sz w:val="24"/>
          <w:szCs w:val="24"/>
        </w:rPr>
        <w:t xml:space="preserve"> 4 of </w:t>
      </w:r>
      <w:r w:rsidR="00DC313B" w:rsidRPr="00613830">
        <w:rPr>
          <w:rFonts w:ascii="Times New Roman" w:hAnsi="Times New Roman" w:cs="Times New Roman"/>
          <w:sz w:val="24"/>
          <w:szCs w:val="24"/>
        </w:rPr>
        <w:t xml:space="preserve">its </w:t>
      </w:r>
      <w:r w:rsidR="003E0B96" w:rsidRPr="00613830">
        <w:rPr>
          <w:rFonts w:ascii="Times New Roman" w:hAnsi="Times New Roman" w:cs="Times New Roman"/>
          <w:sz w:val="24"/>
          <w:szCs w:val="24"/>
        </w:rPr>
        <w:t xml:space="preserve">judgment, the court </w:t>
      </w:r>
      <w:r w:rsidR="003E0B96" w:rsidRPr="00613830">
        <w:rPr>
          <w:rFonts w:ascii="Times New Roman" w:hAnsi="Times New Roman" w:cs="Times New Roman"/>
          <w:i/>
          <w:sz w:val="24"/>
          <w:szCs w:val="24"/>
        </w:rPr>
        <w:t>a quo</w:t>
      </w:r>
      <w:r w:rsidR="003E0B96" w:rsidRPr="00613830">
        <w:rPr>
          <w:rFonts w:ascii="Times New Roman" w:hAnsi="Times New Roman" w:cs="Times New Roman"/>
          <w:sz w:val="24"/>
          <w:szCs w:val="24"/>
        </w:rPr>
        <w:t xml:space="preserve"> </w:t>
      </w:r>
      <w:r w:rsidR="001833A8" w:rsidRPr="00613830">
        <w:rPr>
          <w:rFonts w:ascii="Times New Roman" w:hAnsi="Times New Roman" w:cs="Times New Roman"/>
          <w:sz w:val="24"/>
          <w:szCs w:val="24"/>
        </w:rPr>
        <w:t>aptly observed that</w:t>
      </w:r>
      <w:r w:rsidR="003E0B96" w:rsidRPr="00613830">
        <w:rPr>
          <w:rFonts w:ascii="Times New Roman" w:hAnsi="Times New Roman" w:cs="Times New Roman"/>
          <w:sz w:val="24"/>
          <w:szCs w:val="24"/>
        </w:rPr>
        <w:t xml:space="preserve">: </w:t>
      </w:r>
    </w:p>
    <w:p w14:paraId="5EE47D06" w14:textId="20268D20" w:rsidR="001833A8" w:rsidRPr="00613830" w:rsidRDefault="003E0B96" w:rsidP="001A19D3">
      <w:pPr>
        <w:spacing w:after="0" w:line="240" w:lineRule="auto"/>
        <w:ind w:left="1134" w:right="120"/>
        <w:jc w:val="both"/>
        <w:rPr>
          <w:rFonts w:ascii="Times New Roman" w:hAnsi="Times New Roman" w:cs="Times New Roman"/>
          <w:sz w:val="24"/>
          <w:szCs w:val="24"/>
        </w:rPr>
      </w:pPr>
      <w:r w:rsidRPr="00613830">
        <w:rPr>
          <w:rFonts w:ascii="Times New Roman" w:hAnsi="Times New Roman" w:cs="Times New Roman"/>
          <w:sz w:val="24"/>
          <w:szCs w:val="24"/>
        </w:rPr>
        <w:t>“In its heads of argument, the applicant cle</w:t>
      </w:r>
      <w:r w:rsidR="00831512">
        <w:rPr>
          <w:rFonts w:ascii="Times New Roman" w:hAnsi="Times New Roman" w:cs="Times New Roman"/>
          <w:sz w:val="24"/>
          <w:szCs w:val="24"/>
        </w:rPr>
        <w:t>arly outlines the entry of the third</w:t>
      </w:r>
      <w:r w:rsidRPr="00613830">
        <w:rPr>
          <w:rFonts w:ascii="Times New Roman" w:hAnsi="Times New Roman" w:cs="Times New Roman"/>
          <w:sz w:val="24"/>
          <w:szCs w:val="24"/>
        </w:rPr>
        <w:t xml:space="preserve"> respondent and her utterances that the code and evidence must be considered. </w:t>
      </w:r>
      <w:r w:rsidR="000F3D93">
        <w:rPr>
          <w:rFonts w:ascii="Times New Roman" w:hAnsi="Times New Roman" w:cs="Times New Roman"/>
          <w:sz w:val="24"/>
          <w:szCs w:val="24"/>
        </w:rPr>
        <w:t xml:space="preserve"> </w:t>
      </w:r>
      <w:r w:rsidRPr="00613830">
        <w:rPr>
          <w:rFonts w:ascii="Times New Roman" w:hAnsi="Times New Roman" w:cs="Times New Roman"/>
          <w:sz w:val="24"/>
          <w:szCs w:val="24"/>
        </w:rPr>
        <w:t xml:space="preserve">He does not go further to outline how that mistaken entry prejudiced him. </w:t>
      </w:r>
      <w:r w:rsidR="000F3D93">
        <w:rPr>
          <w:rFonts w:ascii="Times New Roman" w:hAnsi="Times New Roman" w:cs="Times New Roman"/>
          <w:sz w:val="24"/>
          <w:szCs w:val="24"/>
        </w:rPr>
        <w:t xml:space="preserve"> </w:t>
      </w:r>
      <w:r w:rsidRPr="00613830">
        <w:rPr>
          <w:rFonts w:ascii="Times New Roman" w:hAnsi="Times New Roman" w:cs="Times New Roman"/>
          <w:sz w:val="24"/>
          <w:szCs w:val="24"/>
        </w:rPr>
        <w:t>The accidental entr</w:t>
      </w:r>
      <w:r w:rsidR="000F3D93">
        <w:rPr>
          <w:rFonts w:ascii="Times New Roman" w:hAnsi="Times New Roman" w:cs="Times New Roman"/>
          <w:sz w:val="24"/>
          <w:szCs w:val="24"/>
        </w:rPr>
        <w:t xml:space="preserve">y when the third </w:t>
      </w:r>
      <w:r w:rsidRPr="00613830">
        <w:rPr>
          <w:rFonts w:ascii="Times New Roman" w:hAnsi="Times New Roman" w:cs="Times New Roman"/>
          <w:sz w:val="24"/>
          <w:szCs w:val="24"/>
        </w:rPr>
        <w:t xml:space="preserve">respondent mistakenly assumed that the proceedings had been concluded was an irregularity but can surely not be classified as gross. </w:t>
      </w:r>
      <w:r w:rsidR="00DC1D60">
        <w:rPr>
          <w:rFonts w:ascii="Times New Roman" w:hAnsi="Times New Roman" w:cs="Times New Roman"/>
          <w:sz w:val="24"/>
          <w:szCs w:val="24"/>
        </w:rPr>
        <w:t xml:space="preserve"> </w:t>
      </w:r>
      <w:r w:rsidRPr="00613830">
        <w:rPr>
          <w:rFonts w:ascii="Times New Roman" w:hAnsi="Times New Roman" w:cs="Times New Roman"/>
          <w:sz w:val="24"/>
          <w:szCs w:val="24"/>
        </w:rPr>
        <w:t xml:space="preserve">In the case of </w:t>
      </w:r>
      <w:r w:rsidRPr="00613830">
        <w:rPr>
          <w:rFonts w:ascii="Times New Roman" w:hAnsi="Times New Roman" w:cs="Times New Roman"/>
          <w:i/>
          <w:sz w:val="24"/>
          <w:szCs w:val="24"/>
        </w:rPr>
        <w:t>Bromine Capital Solutions (Pvt) Ltd</w:t>
      </w:r>
      <w:r w:rsidRPr="00613830">
        <w:rPr>
          <w:rFonts w:ascii="Times New Roman" w:hAnsi="Times New Roman" w:cs="Times New Roman"/>
          <w:sz w:val="24"/>
          <w:szCs w:val="24"/>
        </w:rPr>
        <w:t xml:space="preserve"> </w:t>
      </w:r>
      <w:r w:rsidR="00DC1D60" w:rsidRPr="00613830">
        <w:rPr>
          <w:rFonts w:ascii="Times New Roman" w:hAnsi="Times New Roman" w:cs="Times New Roman"/>
          <w:sz w:val="24"/>
          <w:szCs w:val="24"/>
        </w:rPr>
        <w:t>v</w:t>
      </w:r>
      <w:r w:rsidRPr="00613830">
        <w:rPr>
          <w:rFonts w:ascii="Times New Roman" w:hAnsi="Times New Roman" w:cs="Times New Roman"/>
          <w:sz w:val="24"/>
          <w:szCs w:val="24"/>
        </w:rPr>
        <w:t xml:space="preserve"> </w:t>
      </w:r>
      <w:r w:rsidRPr="00613830">
        <w:rPr>
          <w:rFonts w:ascii="Times New Roman" w:hAnsi="Times New Roman" w:cs="Times New Roman"/>
          <w:i/>
          <w:sz w:val="24"/>
          <w:szCs w:val="24"/>
        </w:rPr>
        <w:t>Nyab</w:t>
      </w:r>
      <w:r w:rsidR="005A33FD">
        <w:rPr>
          <w:rFonts w:ascii="Times New Roman" w:hAnsi="Times New Roman" w:cs="Times New Roman"/>
          <w:i/>
          <w:sz w:val="24"/>
          <w:szCs w:val="24"/>
        </w:rPr>
        <w:t>v</w:t>
      </w:r>
      <w:r w:rsidRPr="00613830">
        <w:rPr>
          <w:rFonts w:ascii="Times New Roman" w:hAnsi="Times New Roman" w:cs="Times New Roman"/>
          <w:i/>
          <w:sz w:val="24"/>
          <w:szCs w:val="24"/>
        </w:rPr>
        <w:t>ure</w:t>
      </w:r>
      <w:r w:rsidR="00DC1D60">
        <w:rPr>
          <w:rFonts w:ascii="Times New Roman" w:hAnsi="Times New Roman" w:cs="Times New Roman"/>
          <w:sz w:val="24"/>
          <w:szCs w:val="24"/>
        </w:rPr>
        <w:t xml:space="preserve"> </w:t>
      </w:r>
      <w:r w:rsidR="00DC1D60" w:rsidRPr="00DC1D60">
        <w:rPr>
          <w:rFonts w:ascii="Times New Roman" w:hAnsi="Times New Roman" w:cs="Times New Roman"/>
          <w:i/>
          <w:sz w:val="24"/>
          <w:szCs w:val="24"/>
        </w:rPr>
        <w:t>&amp; Ano</w:t>
      </w:r>
      <w:r w:rsidR="00DC1D60">
        <w:rPr>
          <w:rFonts w:ascii="Times New Roman" w:hAnsi="Times New Roman" w:cs="Times New Roman"/>
          <w:i/>
          <w:sz w:val="24"/>
          <w:szCs w:val="24"/>
        </w:rPr>
        <w:t>the</w:t>
      </w:r>
      <w:r w:rsidR="00DC1D60" w:rsidRPr="00DC1D60">
        <w:rPr>
          <w:rFonts w:ascii="Times New Roman" w:hAnsi="Times New Roman" w:cs="Times New Roman"/>
          <w:i/>
          <w:sz w:val="24"/>
          <w:szCs w:val="24"/>
        </w:rPr>
        <w:t>r</w:t>
      </w:r>
      <w:r w:rsidRPr="00613830">
        <w:rPr>
          <w:rFonts w:ascii="Times New Roman" w:hAnsi="Times New Roman" w:cs="Times New Roman"/>
          <w:sz w:val="24"/>
          <w:szCs w:val="24"/>
        </w:rPr>
        <w:t xml:space="preserve"> the court stated that “a mere irregularity will not suffice.” There is no basis to classify the mere irregularity as grossly irregular. </w:t>
      </w:r>
      <w:r w:rsidR="00DC313B" w:rsidRPr="00613830">
        <w:rPr>
          <w:rFonts w:ascii="Times New Roman" w:hAnsi="Times New Roman" w:cs="Times New Roman"/>
          <w:sz w:val="24"/>
          <w:szCs w:val="24"/>
        </w:rPr>
        <w:t>“</w:t>
      </w:r>
    </w:p>
    <w:p w14:paraId="711595A3" w14:textId="77777777" w:rsidR="001833A8" w:rsidRPr="00613830" w:rsidRDefault="001833A8" w:rsidP="00125B8F">
      <w:pPr>
        <w:spacing w:after="0" w:line="480" w:lineRule="auto"/>
        <w:ind w:left="725" w:right="120"/>
        <w:jc w:val="both"/>
        <w:rPr>
          <w:rFonts w:ascii="Times New Roman" w:hAnsi="Times New Roman" w:cs="Times New Roman"/>
          <w:sz w:val="24"/>
          <w:szCs w:val="24"/>
        </w:rPr>
      </w:pPr>
    </w:p>
    <w:p w14:paraId="0BBB86BB" w14:textId="041FD880" w:rsidR="006D5F9D" w:rsidRPr="00613830" w:rsidRDefault="001833A8" w:rsidP="00DC1D60">
      <w:pPr>
        <w:spacing w:after="0"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[45] </w:t>
      </w:r>
      <w:r w:rsidR="00DC1D60">
        <w:rPr>
          <w:rFonts w:ascii="Times New Roman" w:hAnsi="Times New Roman" w:cs="Times New Roman"/>
          <w:sz w:val="24"/>
          <w:szCs w:val="24"/>
        </w:rPr>
        <w:tab/>
      </w:r>
      <w:r w:rsidR="00A937EB" w:rsidRPr="00613830">
        <w:rPr>
          <w:rFonts w:ascii="Times New Roman" w:hAnsi="Times New Roman" w:cs="Times New Roman"/>
          <w:sz w:val="24"/>
          <w:szCs w:val="24"/>
        </w:rPr>
        <w:t>The need for an aggrieved party to show that they suffered prejudice</w:t>
      </w:r>
      <w:r w:rsidRPr="00613830">
        <w:rPr>
          <w:rFonts w:ascii="Times New Roman" w:hAnsi="Times New Roman" w:cs="Times New Roman"/>
          <w:sz w:val="24"/>
          <w:szCs w:val="24"/>
        </w:rPr>
        <w:t>,</w:t>
      </w:r>
      <w:r w:rsidR="00A937EB" w:rsidRPr="00613830">
        <w:rPr>
          <w:rFonts w:ascii="Times New Roman" w:hAnsi="Times New Roman" w:cs="Times New Roman"/>
          <w:sz w:val="24"/>
          <w:szCs w:val="24"/>
        </w:rPr>
        <w:t xml:space="preserve"> and </w:t>
      </w:r>
      <w:r w:rsidR="00440D31" w:rsidRPr="00613830">
        <w:rPr>
          <w:rFonts w:ascii="Times New Roman" w:hAnsi="Times New Roman" w:cs="Times New Roman"/>
          <w:sz w:val="24"/>
          <w:szCs w:val="24"/>
        </w:rPr>
        <w:t>the extent</w:t>
      </w:r>
      <w:r w:rsidR="00A937EB" w:rsidRPr="00613830">
        <w:rPr>
          <w:rFonts w:ascii="Times New Roman" w:hAnsi="Times New Roman" w:cs="Times New Roman"/>
          <w:sz w:val="24"/>
          <w:szCs w:val="24"/>
        </w:rPr>
        <w:t xml:space="preserve"> </w:t>
      </w:r>
      <w:r w:rsidR="00440D31" w:rsidRPr="00613830">
        <w:rPr>
          <w:rFonts w:ascii="Times New Roman" w:hAnsi="Times New Roman" w:cs="Times New Roman"/>
          <w:sz w:val="24"/>
          <w:szCs w:val="24"/>
        </w:rPr>
        <w:t>of</w:t>
      </w:r>
      <w:r w:rsidR="00A937EB" w:rsidRPr="00613830">
        <w:rPr>
          <w:rFonts w:ascii="Times New Roman" w:hAnsi="Times New Roman" w:cs="Times New Roman"/>
          <w:sz w:val="24"/>
          <w:szCs w:val="24"/>
        </w:rPr>
        <w:t xml:space="preserve"> such prejudice</w:t>
      </w:r>
      <w:r w:rsidRPr="00613830">
        <w:rPr>
          <w:rFonts w:ascii="Times New Roman" w:hAnsi="Times New Roman" w:cs="Times New Roman"/>
          <w:sz w:val="24"/>
          <w:szCs w:val="24"/>
        </w:rPr>
        <w:t>,</w:t>
      </w:r>
      <w:r w:rsidR="00A937EB" w:rsidRPr="00613830">
        <w:rPr>
          <w:rFonts w:ascii="Times New Roman" w:hAnsi="Times New Roman" w:cs="Times New Roman"/>
          <w:sz w:val="24"/>
          <w:szCs w:val="24"/>
        </w:rPr>
        <w:t xml:space="preserve"> as a result of the irregularity </w:t>
      </w:r>
      <w:r w:rsidR="00B40EB9" w:rsidRPr="00613830">
        <w:rPr>
          <w:rFonts w:ascii="Times New Roman" w:hAnsi="Times New Roman" w:cs="Times New Roman"/>
          <w:sz w:val="24"/>
          <w:szCs w:val="24"/>
        </w:rPr>
        <w:t>complained</w:t>
      </w:r>
      <w:r w:rsidR="00A937EB" w:rsidRPr="00613830">
        <w:rPr>
          <w:rFonts w:ascii="Times New Roman" w:hAnsi="Times New Roman" w:cs="Times New Roman"/>
          <w:sz w:val="24"/>
          <w:szCs w:val="24"/>
        </w:rPr>
        <w:t xml:space="preserve"> of cannot be over</w:t>
      </w:r>
      <w:r w:rsidRPr="00613830">
        <w:rPr>
          <w:rFonts w:ascii="Times New Roman" w:hAnsi="Times New Roman" w:cs="Times New Roman"/>
          <w:sz w:val="24"/>
          <w:szCs w:val="24"/>
        </w:rPr>
        <w:t xml:space="preserve"> </w:t>
      </w:r>
      <w:r w:rsidR="00A937EB" w:rsidRPr="00613830">
        <w:rPr>
          <w:rFonts w:ascii="Times New Roman" w:hAnsi="Times New Roman" w:cs="Times New Roman"/>
          <w:sz w:val="24"/>
          <w:szCs w:val="24"/>
        </w:rPr>
        <w:t xml:space="preserve">emphasised. </w:t>
      </w:r>
      <w:r w:rsidR="00DC1D60">
        <w:rPr>
          <w:rFonts w:ascii="Times New Roman" w:hAnsi="Times New Roman" w:cs="Times New Roman"/>
          <w:sz w:val="24"/>
          <w:szCs w:val="24"/>
        </w:rPr>
        <w:t xml:space="preserve"> </w:t>
      </w:r>
      <w:r w:rsidRPr="00613830">
        <w:rPr>
          <w:rFonts w:ascii="Times New Roman" w:hAnsi="Times New Roman" w:cs="Times New Roman"/>
          <w:sz w:val="24"/>
          <w:szCs w:val="24"/>
        </w:rPr>
        <w:t xml:space="preserve">In this regard, </w:t>
      </w:r>
      <w:r w:rsidR="00A937EB" w:rsidRPr="00613830">
        <w:rPr>
          <w:rFonts w:ascii="Times New Roman" w:hAnsi="Times New Roman" w:cs="Times New Roman"/>
          <w:sz w:val="24"/>
          <w:szCs w:val="24"/>
        </w:rPr>
        <w:t>In</w:t>
      </w:r>
      <w:r w:rsidR="00A937EB" w:rsidRPr="00613830">
        <w:rPr>
          <w:rFonts w:ascii="Times New Roman" w:hAnsi="Times New Roman" w:cs="Times New Roman"/>
          <w:i/>
          <w:iCs/>
          <w:sz w:val="24"/>
          <w:szCs w:val="24"/>
        </w:rPr>
        <w:t xml:space="preserve"> </w:t>
      </w:r>
      <w:r w:rsidR="006D5F9D" w:rsidRPr="00613830">
        <w:rPr>
          <w:rFonts w:ascii="Times New Roman" w:hAnsi="Times New Roman" w:cs="Times New Roman"/>
          <w:i/>
          <w:iCs/>
          <w:sz w:val="24"/>
          <w:szCs w:val="24"/>
        </w:rPr>
        <w:t xml:space="preserve">Nyahuma </w:t>
      </w:r>
      <w:r w:rsidR="006D5F9D" w:rsidRPr="00DC1D60">
        <w:rPr>
          <w:rFonts w:ascii="Times New Roman" w:hAnsi="Times New Roman" w:cs="Times New Roman"/>
          <w:iCs/>
          <w:sz w:val="24"/>
          <w:szCs w:val="24"/>
        </w:rPr>
        <w:t>v</w:t>
      </w:r>
      <w:r w:rsidR="006D5F9D" w:rsidRPr="00613830">
        <w:rPr>
          <w:rFonts w:ascii="Times New Roman" w:hAnsi="Times New Roman" w:cs="Times New Roman"/>
          <w:i/>
          <w:iCs/>
          <w:sz w:val="24"/>
          <w:szCs w:val="24"/>
        </w:rPr>
        <w:t xml:space="preserve"> Barclays Bank Zimbabwe (Pvt) Ltd </w:t>
      </w:r>
      <w:r w:rsidR="006D5F9D" w:rsidRPr="00613830">
        <w:rPr>
          <w:rFonts w:ascii="Times New Roman" w:hAnsi="Times New Roman" w:cs="Times New Roman"/>
          <w:sz w:val="24"/>
          <w:szCs w:val="24"/>
        </w:rPr>
        <w:t>2005</w:t>
      </w:r>
      <w:r w:rsidR="006D5F9D" w:rsidRPr="00613830">
        <w:rPr>
          <w:rFonts w:ascii="Times New Roman" w:hAnsi="Times New Roman" w:cs="Times New Roman"/>
          <w:b/>
          <w:bCs/>
          <w:sz w:val="24"/>
          <w:szCs w:val="24"/>
        </w:rPr>
        <w:t xml:space="preserve"> </w:t>
      </w:r>
      <w:r w:rsidR="006D5F9D" w:rsidRPr="00613830">
        <w:rPr>
          <w:rFonts w:ascii="Times New Roman" w:hAnsi="Times New Roman" w:cs="Times New Roman"/>
          <w:sz w:val="24"/>
          <w:szCs w:val="24"/>
        </w:rPr>
        <w:t>(2</w:t>
      </w:r>
      <w:r w:rsidR="006D5F9D" w:rsidRPr="00613830">
        <w:rPr>
          <w:rFonts w:ascii="Times New Roman" w:hAnsi="Times New Roman" w:cs="Times New Roman"/>
          <w:i/>
          <w:iCs/>
          <w:sz w:val="24"/>
          <w:szCs w:val="24"/>
        </w:rPr>
        <w:t>)</w:t>
      </w:r>
      <w:r w:rsidR="006D5F9D" w:rsidRPr="00613830">
        <w:rPr>
          <w:rFonts w:ascii="Times New Roman" w:hAnsi="Times New Roman" w:cs="Times New Roman"/>
          <w:b/>
          <w:bCs/>
          <w:i/>
          <w:iCs/>
          <w:sz w:val="24"/>
          <w:szCs w:val="24"/>
        </w:rPr>
        <w:t xml:space="preserve"> </w:t>
      </w:r>
      <w:r w:rsidR="006D5F9D" w:rsidRPr="00613830">
        <w:rPr>
          <w:rFonts w:ascii="Times New Roman" w:hAnsi="Times New Roman" w:cs="Times New Roman"/>
          <w:sz w:val="24"/>
          <w:szCs w:val="24"/>
        </w:rPr>
        <w:t>ZLR (S) at</w:t>
      </w:r>
      <w:r w:rsidR="00A937EB" w:rsidRPr="00613830">
        <w:rPr>
          <w:rFonts w:ascii="Times New Roman" w:hAnsi="Times New Roman" w:cs="Times New Roman"/>
          <w:sz w:val="24"/>
          <w:szCs w:val="24"/>
        </w:rPr>
        <w:t xml:space="preserve"> </w:t>
      </w:r>
      <w:r w:rsidR="006D5F9D" w:rsidRPr="00613830">
        <w:rPr>
          <w:rFonts w:ascii="Times New Roman" w:hAnsi="Times New Roman" w:cs="Times New Roman"/>
          <w:sz w:val="24"/>
          <w:szCs w:val="24"/>
        </w:rPr>
        <w:t>438</w:t>
      </w:r>
      <w:r w:rsidR="00A2421A" w:rsidRPr="00613830">
        <w:rPr>
          <w:rFonts w:ascii="Times New Roman" w:hAnsi="Times New Roman" w:cs="Times New Roman"/>
          <w:sz w:val="24"/>
          <w:szCs w:val="24"/>
        </w:rPr>
        <w:t>E-G</w:t>
      </w:r>
      <w:r w:rsidR="00A2421A" w:rsidRPr="00613830">
        <w:rPr>
          <w:rFonts w:ascii="Times New Roman" w:hAnsi="Times New Roman" w:cs="Times New Roman"/>
          <w:i/>
          <w:iCs/>
          <w:sz w:val="24"/>
          <w:szCs w:val="24"/>
        </w:rPr>
        <w:t>,</w:t>
      </w:r>
      <w:r w:rsidRPr="00613830">
        <w:rPr>
          <w:rFonts w:ascii="Times New Roman" w:hAnsi="Times New Roman" w:cs="Times New Roman"/>
          <w:i/>
          <w:iCs/>
          <w:sz w:val="24"/>
          <w:szCs w:val="24"/>
        </w:rPr>
        <w:t xml:space="preserve"> </w:t>
      </w:r>
      <w:r w:rsidR="00A2421A" w:rsidRPr="00613830">
        <w:rPr>
          <w:rFonts w:ascii="Times New Roman" w:hAnsi="Times New Roman" w:cs="Times New Roman"/>
          <w:i/>
          <w:iCs/>
          <w:sz w:val="24"/>
          <w:szCs w:val="24"/>
        </w:rPr>
        <w:t>S</w:t>
      </w:r>
      <w:r w:rsidR="00DC1D60" w:rsidRPr="00DC1D60">
        <w:rPr>
          <w:rFonts w:ascii="Times New Roman" w:hAnsi="Times New Roman" w:cs="Times New Roman"/>
          <w:iCs/>
          <w:smallCaps/>
          <w:sz w:val="24"/>
          <w:szCs w:val="24"/>
        </w:rPr>
        <w:t>andura</w:t>
      </w:r>
      <w:r w:rsidR="00DC1D60">
        <w:rPr>
          <w:rFonts w:ascii="Times New Roman" w:hAnsi="Times New Roman" w:cs="Times New Roman"/>
          <w:i/>
          <w:iCs/>
          <w:sz w:val="24"/>
          <w:szCs w:val="24"/>
        </w:rPr>
        <w:t xml:space="preserve"> </w:t>
      </w:r>
      <w:r w:rsidR="005A44EC">
        <w:rPr>
          <w:rFonts w:ascii="Times New Roman" w:hAnsi="Times New Roman" w:cs="Times New Roman"/>
          <w:iCs/>
          <w:sz w:val="24"/>
          <w:szCs w:val="24"/>
        </w:rPr>
        <w:t>J</w:t>
      </w:r>
      <w:r w:rsidR="009C73E9">
        <w:rPr>
          <w:rFonts w:ascii="Times New Roman" w:hAnsi="Times New Roman" w:cs="Times New Roman"/>
          <w:iCs/>
          <w:sz w:val="24"/>
          <w:szCs w:val="24"/>
        </w:rPr>
        <w:t>A</w:t>
      </w:r>
      <w:r w:rsidR="00A937EB" w:rsidRPr="00613830">
        <w:rPr>
          <w:rFonts w:ascii="Times New Roman" w:hAnsi="Times New Roman" w:cs="Times New Roman"/>
          <w:sz w:val="24"/>
          <w:szCs w:val="24"/>
        </w:rPr>
        <w:t xml:space="preserve"> aptly</w:t>
      </w:r>
      <w:r w:rsidR="006D5F9D" w:rsidRPr="00613830">
        <w:rPr>
          <w:rFonts w:ascii="Times New Roman" w:hAnsi="Times New Roman" w:cs="Times New Roman"/>
          <w:i/>
          <w:iCs/>
          <w:sz w:val="24"/>
          <w:szCs w:val="24"/>
        </w:rPr>
        <w:t xml:space="preserve"> </w:t>
      </w:r>
      <w:r w:rsidR="006D5F9D" w:rsidRPr="00613830">
        <w:rPr>
          <w:rFonts w:ascii="Times New Roman" w:hAnsi="Times New Roman" w:cs="Times New Roman"/>
          <w:sz w:val="24"/>
          <w:szCs w:val="24"/>
        </w:rPr>
        <w:t>stated</w:t>
      </w:r>
      <w:r w:rsidR="00A2421A" w:rsidRPr="00613830">
        <w:rPr>
          <w:rFonts w:ascii="Times New Roman" w:hAnsi="Times New Roman" w:cs="Times New Roman"/>
          <w:i/>
          <w:iCs/>
          <w:sz w:val="24"/>
          <w:szCs w:val="24"/>
        </w:rPr>
        <w:t xml:space="preserve"> </w:t>
      </w:r>
      <w:r w:rsidR="00A2421A" w:rsidRPr="00613830">
        <w:rPr>
          <w:rFonts w:ascii="Times New Roman" w:hAnsi="Times New Roman" w:cs="Times New Roman"/>
          <w:sz w:val="24"/>
          <w:szCs w:val="24"/>
        </w:rPr>
        <w:t>that</w:t>
      </w:r>
      <w:r w:rsidR="006D5F9D" w:rsidRPr="00613830">
        <w:rPr>
          <w:rFonts w:ascii="Times New Roman" w:hAnsi="Times New Roman" w:cs="Times New Roman"/>
          <w:sz w:val="24"/>
          <w:szCs w:val="24"/>
        </w:rPr>
        <w:t>:</w:t>
      </w:r>
    </w:p>
    <w:p w14:paraId="42CE027E" w14:textId="066BAE03" w:rsidR="00A2421A" w:rsidRDefault="00A2421A" w:rsidP="00DC1D60">
      <w:pPr>
        <w:spacing w:after="4" w:line="240" w:lineRule="auto"/>
        <w:ind w:left="1134" w:right="120"/>
        <w:jc w:val="both"/>
        <w:rPr>
          <w:rFonts w:ascii="Times New Roman" w:hAnsi="Times New Roman" w:cs="Times New Roman"/>
          <w:sz w:val="24"/>
          <w:szCs w:val="24"/>
        </w:rPr>
      </w:pPr>
      <w:r w:rsidRPr="00613830">
        <w:rPr>
          <w:rFonts w:ascii="Times New Roman" w:hAnsi="Times New Roman" w:cs="Times New Roman"/>
          <w:sz w:val="24"/>
          <w:szCs w:val="24"/>
        </w:rPr>
        <w:t xml:space="preserve">“…. I wish to state that it is not all procedural irregularities which vitiate proceedings. In order to succeed in having the proceedings set aside on the basis of a procedural irregularity, it must be shown that the party concerned was prejudiced by the irregularity. </w:t>
      </w:r>
    </w:p>
    <w:p w14:paraId="759BF103" w14:textId="77777777" w:rsidR="00C505DF" w:rsidRPr="00613830" w:rsidRDefault="00C505DF" w:rsidP="00DC1D60">
      <w:pPr>
        <w:spacing w:after="4" w:line="240" w:lineRule="auto"/>
        <w:ind w:left="1134" w:right="120"/>
        <w:jc w:val="both"/>
        <w:rPr>
          <w:rFonts w:ascii="Times New Roman" w:hAnsi="Times New Roman" w:cs="Times New Roman"/>
          <w:sz w:val="24"/>
          <w:szCs w:val="24"/>
        </w:rPr>
      </w:pPr>
    </w:p>
    <w:p w14:paraId="0833008C" w14:textId="39142FA1" w:rsidR="00DC1D60" w:rsidRDefault="00A2421A" w:rsidP="00DC1D60">
      <w:pPr>
        <w:spacing w:after="0" w:line="240" w:lineRule="auto"/>
        <w:ind w:left="1134" w:right="120"/>
        <w:jc w:val="both"/>
        <w:rPr>
          <w:rFonts w:ascii="Times New Roman" w:hAnsi="Times New Roman" w:cs="Times New Roman"/>
          <w:i/>
          <w:iCs/>
          <w:sz w:val="24"/>
          <w:szCs w:val="24"/>
        </w:rPr>
      </w:pPr>
      <w:r w:rsidRPr="00613830">
        <w:rPr>
          <w:rFonts w:ascii="Times New Roman" w:hAnsi="Times New Roman" w:cs="Times New Roman"/>
          <w:sz w:val="24"/>
          <w:szCs w:val="24"/>
        </w:rPr>
        <w:lastRenderedPageBreak/>
        <w:t>This point was made by T</w:t>
      </w:r>
      <w:r w:rsidR="00AD7F81" w:rsidRPr="00AD7F81">
        <w:rPr>
          <w:rFonts w:ascii="Times New Roman" w:hAnsi="Times New Roman" w:cs="Times New Roman"/>
          <w:smallCaps/>
          <w:sz w:val="24"/>
          <w:szCs w:val="24"/>
        </w:rPr>
        <w:t>indall</w:t>
      </w:r>
      <w:r w:rsidR="005A44EC">
        <w:rPr>
          <w:rFonts w:ascii="Times New Roman" w:hAnsi="Times New Roman" w:cs="Times New Roman"/>
          <w:sz w:val="24"/>
          <w:szCs w:val="24"/>
        </w:rPr>
        <w:t xml:space="preserve"> J</w:t>
      </w:r>
      <w:r w:rsidRPr="00613830">
        <w:rPr>
          <w:rFonts w:ascii="Times New Roman" w:hAnsi="Times New Roman" w:cs="Times New Roman"/>
          <w:sz w:val="24"/>
          <w:szCs w:val="24"/>
        </w:rPr>
        <w:t xml:space="preserve"> in </w:t>
      </w:r>
      <w:r w:rsidRPr="00613830">
        <w:rPr>
          <w:rFonts w:ascii="Times New Roman" w:hAnsi="Times New Roman" w:cs="Times New Roman"/>
          <w:i/>
          <w:sz w:val="24"/>
          <w:szCs w:val="24"/>
        </w:rPr>
        <w:t>Jockey Club of South Africa &amp; Ors</w:t>
      </w:r>
      <w:r w:rsidRPr="00613830">
        <w:rPr>
          <w:rFonts w:ascii="Times New Roman" w:hAnsi="Times New Roman" w:cs="Times New Roman"/>
          <w:sz w:val="24"/>
          <w:szCs w:val="24"/>
        </w:rPr>
        <w:t xml:space="preserve"> v </w:t>
      </w:r>
      <w:r w:rsidRPr="00613830">
        <w:rPr>
          <w:rFonts w:ascii="Times New Roman" w:hAnsi="Times New Roman" w:cs="Times New Roman"/>
          <w:i/>
          <w:sz w:val="24"/>
          <w:szCs w:val="24"/>
        </w:rPr>
        <w:t>Feldman</w:t>
      </w:r>
      <w:r w:rsidRPr="00613830">
        <w:rPr>
          <w:rFonts w:ascii="Times New Roman" w:hAnsi="Times New Roman" w:cs="Times New Roman"/>
          <w:sz w:val="24"/>
          <w:szCs w:val="24"/>
        </w:rPr>
        <w:t xml:space="preserve"> 1942 AD 340 at 359 as follows:</w:t>
      </w:r>
    </w:p>
    <w:p w14:paraId="08AF428A" w14:textId="77777777" w:rsidR="00DC1D60" w:rsidRPr="00DC1D60" w:rsidRDefault="00DC1D60" w:rsidP="00DC1D60">
      <w:pPr>
        <w:spacing w:after="0" w:line="240" w:lineRule="auto"/>
        <w:ind w:left="1134" w:right="120"/>
        <w:jc w:val="both"/>
        <w:rPr>
          <w:rFonts w:ascii="Times New Roman" w:hAnsi="Times New Roman" w:cs="Times New Roman"/>
          <w:i/>
          <w:iCs/>
          <w:sz w:val="24"/>
          <w:szCs w:val="24"/>
        </w:rPr>
      </w:pPr>
    </w:p>
    <w:p w14:paraId="0D382EB3" w14:textId="5C507FFE" w:rsidR="006D5F9D" w:rsidRDefault="001239F5" w:rsidP="00F87DF4">
      <w:pPr>
        <w:spacing w:after="4" w:line="240" w:lineRule="auto"/>
        <w:ind w:left="1701" w:right="120"/>
        <w:jc w:val="both"/>
        <w:rPr>
          <w:rFonts w:ascii="Times New Roman" w:hAnsi="Times New Roman" w:cs="Times New Roman"/>
          <w:sz w:val="24"/>
          <w:szCs w:val="24"/>
        </w:rPr>
      </w:pPr>
      <w:r w:rsidRPr="00613830">
        <w:rPr>
          <w:rFonts w:ascii="Times New Roman" w:hAnsi="Times New Roman" w:cs="Times New Roman"/>
          <w:sz w:val="24"/>
          <w:szCs w:val="24"/>
        </w:rPr>
        <w:t>‘</w:t>
      </w:r>
      <w:r w:rsidR="00A2421A" w:rsidRPr="00613830">
        <w:rPr>
          <w:rFonts w:ascii="Times New Roman" w:hAnsi="Times New Roman" w:cs="Times New Roman"/>
          <w:sz w:val="24"/>
          <w:szCs w:val="24"/>
        </w:rPr>
        <w:t xml:space="preserve">I am not prepared to accept, as a rule applicable to all cases of irregularity in the proceedings of private tribunals, the proposition that an irregularity which is calculated to prejudice a party entitles him to have the proceedings </w:t>
      </w:r>
      <w:r w:rsidR="00DC1D60">
        <w:rPr>
          <w:rFonts w:ascii="Times New Roman" w:hAnsi="Times New Roman" w:cs="Times New Roman"/>
          <w:sz w:val="24"/>
          <w:szCs w:val="24"/>
        </w:rPr>
        <w:t xml:space="preserve">set aside.  </w:t>
      </w:r>
      <w:r w:rsidR="00A2421A" w:rsidRPr="00613830">
        <w:rPr>
          <w:rFonts w:ascii="Times New Roman" w:hAnsi="Times New Roman" w:cs="Times New Roman"/>
          <w:sz w:val="24"/>
          <w:szCs w:val="24"/>
        </w:rPr>
        <w:t xml:space="preserve">No doubt such irregularity </w:t>
      </w:r>
      <w:r w:rsidR="00A2421A" w:rsidRPr="00613830">
        <w:rPr>
          <w:rFonts w:ascii="Times New Roman" w:hAnsi="Times New Roman" w:cs="Times New Roman"/>
          <w:i/>
          <w:iCs/>
          <w:sz w:val="24"/>
          <w:szCs w:val="24"/>
        </w:rPr>
        <w:t xml:space="preserve">prima facie </w:t>
      </w:r>
      <w:r w:rsidR="00A2421A" w:rsidRPr="00613830">
        <w:rPr>
          <w:rFonts w:ascii="Times New Roman" w:hAnsi="Times New Roman" w:cs="Times New Roman"/>
          <w:sz w:val="24"/>
          <w:szCs w:val="24"/>
        </w:rPr>
        <w:t>gives him such right, but if it is clear that in the particular case the irregularity caused such party no prejudice, in my judgment he is not so entitled.</w:t>
      </w:r>
      <w:r w:rsidR="00DC1D60">
        <w:rPr>
          <w:rFonts w:ascii="Times New Roman" w:hAnsi="Times New Roman" w:cs="Times New Roman"/>
          <w:sz w:val="24"/>
          <w:szCs w:val="24"/>
        </w:rPr>
        <w:t>’</w:t>
      </w:r>
      <w:r w:rsidR="00A2421A" w:rsidRPr="00613830">
        <w:rPr>
          <w:rFonts w:ascii="Times New Roman" w:hAnsi="Times New Roman" w:cs="Times New Roman"/>
          <w:sz w:val="24"/>
          <w:szCs w:val="24"/>
        </w:rPr>
        <w:t>”</w:t>
      </w:r>
    </w:p>
    <w:p w14:paraId="7A79EE3B" w14:textId="77777777" w:rsidR="00C505DF" w:rsidRPr="00613830" w:rsidRDefault="00C505DF" w:rsidP="00F87DF4">
      <w:pPr>
        <w:spacing w:after="4" w:line="240" w:lineRule="auto"/>
        <w:ind w:left="1701" w:right="120"/>
        <w:jc w:val="both"/>
        <w:rPr>
          <w:rFonts w:ascii="Times New Roman" w:hAnsi="Times New Roman" w:cs="Times New Roman"/>
          <w:sz w:val="24"/>
          <w:szCs w:val="24"/>
        </w:rPr>
      </w:pPr>
    </w:p>
    <w:p w14:paraId="185E53DB" w14:textId="77777777" w:rsidR="00F87DF4" w:rsidRDefault="00F87DF4" w:rsidP="00F87DF4">
      <w:pPr>
        <w:spacing w:after="4" w:line="240" w:lineRule="auto"/>
        <w:ind w:left="14" w:right="120"/>
        <w:jc w:val="both"/>
        <w:rPr>
          <w:rFonts w:ascii="Times New Roman" w:hAnsi="Times New Roman" w:cs="Times New Roman"/>
          <w:sz w:val="24"/>
          <w:szCs w:val="24"/>
        </w:rPr>
      </w:pPr>
    </w:p>
    <w:p w14:paraId="585AA88A" w14:textId="24996551" w:rsidR="006D5F9D" w:rsidRDefault="008C62C5" w:rsidP="00AD7F81">
      <w:pPr>
        <w:spacing w:after="0"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t xml:space="preserve">[46] </w:t>
      </w:r>
      <w:r w:rsidR="00AD7F81">
        <w:rPr>
          <w:rFonts w:ascii="Times New Roman" w:hAnsi="Times New Roman" w:cs="Times New Roman"/>
          <w:sz w:val="24"/>
          <w:szCs w:val="24"/>
        </w:rPr>
        <w:tab/>
      </w:r>
      <w:r w:rsidR="001239F5" w:rsidRPr="00AD7F81">
        <w:rPr>
          <w:rFonts w:ascii="Times New Roman" w:hAnsi="Times New Roman" w:cs="Times New Roman"/>
          <w:i/>
          <w:sz w:val="24"/>
          <w:szCs w:val="24"/>
        </w:rPr>
        <w:t>In</w:t>
      </w:r>
      <w:r w:rsidR="001239F5" w:rsidRPr="00613830">
        <w:rPr>
          <w:rFonts w:ascii="Times New Roman" w:hAnsi="Times New Roman" w:cs="Times New Roman"/>
          <w:sz w:val="24"/>
          <w:szCs w:val="24"/>
        </w:rPr>
        <w:t xml:space="preserve"> </w:t>
      </w:r>
      <w:r w:rsidR="001239F5" w:rsidRPr="00613830">
        <w:rPr>
          <w:rFonts w:ascii="Times New Roman" w:hAnsi="Times New Roman" w:cs="Times New Roman"/>
          <w:i/>
          <w:iCs/>
          <w:sz w:val="24"/>
          <w:szCs w:val="24"/>
        </w:rPr>
        <w:t>casu</w:t>
      </w:r>
      <w:r w:rsidR="001239F5" w:rsidRPr="00613830">
        <w:rPr>
          <w:rFonts w:ascii="Times New Roman" w:hAnsi="Times New Roman" w:cs="Times New Roman"/>
          <w:sz w:val="24"/>
          <w:szCs w:val="24"/>
        </w:rPr>
        <w:t xml:space="preserve">, the court </w:t>
      </w:r>
      <w:r w:rsidR="001239F5" w:rsidRPr="00613830">
        <w:rPr>
          <w:rFonts w:ascii="Times New Roman" w:hAnsi="Times New Roman" w:cs="Times New Roman"/>
          <w:i/>
          <w:iCs/>
          <w:sz w:val="24"/>
          <w:szCs w:val="24"/>
        </w:rPr>
        <w:t>a quo</w:t>
      </w:r>
      <w:r w:rsidR="001239F5" w:rsidRPr="00613830">
        <w:rPr>
          <w:rFonts w:ascii="Times New Roman" w:hAnsi="Times New Roman" w:cs="Times New Roman"/>
          <w:sz w:val="24"/>
          <w:szCs w:val="24"/>
        </w:rPr>
        <w:t xml:space="preserve"> correctly held that the applicant had not alluded to any prejudice suffered as a </w:t>
      </w:r>
      <w:r w:rsidR="00992F2A" w:rsidRPr="00613830">
        <w:rPr>
          <w:rFonts w:ascii="Times New Roman" w:hAnsi="Times New Roman" w:cs="Times New Roman"/>
          <w:sz w:val="24"/>
          <w:szCs w:val="24"/>
        </w:rPr>
        <w:t>result</w:t>
      </w:r>
      <w:r w:rsidR="001239F5" w:rsidRPr="00613830">
        <w:rPr>
          <w:rFonts w:ascii="Times New Roman" w:hAnsi="Times New Roman" w:cs="Times New Roman"/>
          <w:sz w:val="24"/>
          <w:szCs w:val="24"/>
        </w:rPr>
        <w:t xml:space="preserve"> of the irregularity complained of. </w:t>
      </w:r>
      <w:r w:rsidR="00AD7F81">
        <w:rPr>
          <w:rFonts w:ascii="Times New Roman" w:hAnsi="Times New Roman" w:cs="Times New Roman"/>
          <w:sz w:val="24"/>
          <w:szCs w:val="24"/>
        </w:rPr>
        <w:t xml:space="preserve"> </w:t>
      </w:r>
      <w:r w:rsidR="00992F2A" w:rsidRPr="00613830">
        <w:rPr>
          <w:rFonts w:ascii="Times New Roman" w:hAnsi="Times New Roman" w:cs="Times New Roman"/>
          <w:sz w:val="24"/>
          <w:szCs w:val="24"/>
        </w:rPr>
        <w:t>Indeed,</w:t>
      </w:r>
      <w:r w:rsidR="001239F5" w:rsidRPr="00613830">
        <w:rPr>
          <w:rFonts w:ascii="Times New Roman" w:hAnsi="Times New Roman" w:cs="Times New Roman"/>
          <w:sz w:val="24"/>
          <w:szCs w:val="24"/>
        </w:rPr>
        <w:t xml:space="preserve"> during the hearing of this application counsel for the applicant was unable to point to any prejudice suffered by the applicant.</w:t>
      </w:r>
      <w:r w:rsidR="00992F2A" w:rsidRPr="00613830">
        <w:rPr>
          <w:rFonts w:ascii="Times New Roman" w:hAnsi="Times New Roman" w:cs="Times New Roman"/>
          <w:sz w:val="24"/>
          <w:szCs w:val="24"/>
        </w:rPr>
        <w:t xml:space="preserve"> </w:t>
      </w:r>
      <w:r w:rsidR="00AD7F81">
        <w:rPr>
          <w:rFonts w:ascii="Times New Roman" w:hAnsi="Times New Roman" w:cs="Times New Roman"/>
          <w:sz w:val="24"/>
          <w:szCs w:val="24"/>
        </w:rPr>
        <w:t xml:space="preserve"> </w:t>
      </w:r>
      <w:r w:rsidR="00992F2A" w:rsidRPr="00613830">
        <w:rPr>
          <w:rFonts w:ascii="Times New Roman" w:hAnsi="Times New Roman" w:cs="Times New Roman"/>
          <w:sz w:val="24"/>
          <w:szCs w:val="24"/>
        </w:rPr>
        <w:t xml:space="preserve">Counsel’s </w:t>
      </w:r>
      <w:r w:rsidRPr="00613830">
        <w:rPr>
          <w:rFonts w:ascii="Times New Roman" w:hAnsi="Times New Roman" w:cs="Times New Roman"/>
          <w:sz w:val="24"/>
          <w:szCs w:val="24"/>
        </w:rPr>
        <w:t>submission</w:t>
      </w:r>
      <w:r w:rsidR="00992F2A" w:rsidRPr="00613830">
        <w:rPr>
          <w:rFonts w:ascii="Times New Roman" w:hAnsi="Times New Roman" w:cs="Times New Roman"/>
          <w:sz w:val="24"/>
          <w:szCs w:val="24"/>
        </w:rPr>
        <w:t xml:space="preserve"> in this regard was to the effect that the mere entry, albeit harmless, warranted the setting aside of the proceedings. </w:t>
      </w:r>
      <w:r w:rsidR="00AD7F81">
        <w:rPr>
          <w:rFonts w:ascii="Times New Roman" w:hAnsi="Times New Roman" w:cs="Times New Roman"/>
          <w:sz w:val="24"/>
          <w:szCs w:val="24"/>
        </w:rPr>
        <w:t xml:space="preserve"> </w:t>
      </w:r>
      <w:r w:rsidR="00992F2A" w:rsidRPr="00613830">
        <w:rPr>
          <w:rFonts w:ascii="Times New Roman" w:hAnsi="Times New Roman" w:cs="Times New Roman"/>
          <w:sz w:val="24"/>
          <w:szCs w:val="24"/>
        </w:rPr>
        <w:t xml:space="preserve">This is certainly not the position of the law. </w:t>
      </w:r>
      <w:r w:rsidR="00AD7F81">
        <w:rPr>
          <w:rFonts w:ascii="Times New Roman" w:hAnsi="Times New Roman" w:cs="Times New Roman"/>
          <w:sz w:val="24"/>
          <w:szCs w:val="24"/>
        </w:rPr>
        <w:t xml:space="preserve"> </w:t>
      </w:r>
      <w:r w:rsidRPr="00613830">
        <w:rPr>
          <w:rFonts w:ascii="Times New Roman" w:hAnsi="Times New Roman" w:cs="Times New Roman"/>
          <w:sz w:val="24"/>
          <w:szCs w:val="24"/>
        </w:rPr>
        <w:t>I</w:t>
      </w:r>
      <w:r w:rsidR="001239F5" w:rsidRPr="00613830">
        <w:rPr>
          <w:rFonts w:ascii="Times New Roman" w:hAnsi="Times New Roman" w:cs="Times New Roman"/>
          <w:sz w:val="24"/>
          <w:szCs w:val="24"/>
        </w:rPr>
        <w:t xml:space="preserve">t is axiomatic that the second and third grounds of appeal </w:t>
      </w:r>
      <w:r w:rsidRPr="00613830">
        <w:rPr>
          <w:rFonts w:ascii="Times New Roman" w:hAnsi="Times New Roman" w:cs="Times New Roman"/>
          <w:sz w:val="24"/>
          <w:szCs w:val="24"/>
        </w:rPr>
        <w:t>raise no arguable case worth serious consideration by the Supreme Court.</w:t>
      </w:r>
    </w:p>
    <w:p w14:paraId="32B54E3D" w14:textId="77777777" w:rsidR="00C505DF" w:rsidRPr="00AD7F81" w:rsidRDefault="00C505DF" w:rsidP="00C505DF">
      <w:pPr>
        <w:spacing w:after="0" w:line="240" w:lineRule="auto"/>
        <w:ind w:left="567" w:right="120" w:hanging="553"/>
        <w:jc w:val="both"/>
        <w:rPr>
          <w:rFonts w:ascii="Times New Roman" w:hAnsi="Times New Roman" w:cs="Times New Roman"/>
          <w:sz w:val="24"/>
          <w:szCs w:val="24"/>
        </w:rPr>
      </w:pPr>
    </w:p>
    <w:p w14:paraId="58A51E10" w14:textId="46F1E600" w:rsidR="00141CBB" w:rsidRPr="00613830" w:rsidRDefault="008C62C5" w:rsidP="00E07EF4">
      <w:pPr>
        <w:spacing w:after="0"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[47] </w:t>
      </w:r>
      <w:r w:rsidR="00AD7F81">
        <w:rPr>
          <w:rFonts w:ascii="Times New Roman" w:hAnsi="Times New Roman" w:cs="Times New Roman"/>
          <w:sz w:val="24"/>
          <w:szCs w:val="24"/>
        </w:rPr>
        <w:tab/>
      </w:r>
      <w:r w:rsidR="00992F2A" w:rsidRPr="00613830">
        <w:rPr>
          <w:rFonts w:ascii="Times New Roman" w:hAnsi="Times New Roman" w:cs="Times New Roman"/>
          <w:sz w:val="24"/>
          <w:szCs w:val="24"/>
        </w:rPr>
        <w:t xml:space="preserve">On the fourth ground of appeal </w:t>
      </w:r>
      <w:r w:rsidRPr="00613830">
        <w:rPr>
          <w:rFonts w:ascii="Times New Roman" w:hAnsi="Times New Roman" w:cs="Times New Roman"/>
          <w:sz w:val="24"/>
          <w:szCs w:val="24"/>
        </w:rPr>
        <w:t xml:space="preserve">the </w:t>
      </w:r>
      <w:r w:rsidR="00992F2A" w:rsidRPr="00613830">
        <w:rPr>
          <w:rFonts w:ascii="Times New Roman" w:hAnsi="Times New Roman" w:cs="Times New Roman"/>
          <w:sz w:val="24"/>
          <w:szCs w:val="24"/>
        </w:rPr>
        <w:t xml:space="preserve">applicant’s </w:t>
      </w:r>
      <w:r w:rsidR="00873820" w:rsidRPr="00613830">
        <w:rPr>
          <w:rFonts w:ascii="Times New Roman" w:hAnsi="Times New Roman" w:cs="Times New Roman"/>
          <w:sz w:val="24"/>
          <w:szCs w:val="24"/>
        </w:rPr>
        <w:t>argument</w:t>
      </w:r>
      <w:r w:rsidR="006D5F9D" w:rsidRPr="00613830">
        <w:rPr>
          <w:rFonts w:ascii="Times New Roman" w:hAnsi="Times New Roman" w:cs="Times New Roman"/>
          <w:sz w:val="24"/>
          <w:szCs w:val="24"/>
        </w:rPr>
        <w:t xml:space="preserve"> that the court </w:t>
      </w:r>
      <w:r w:rsidR="006D5F9D" w:rsidRPr="00613830">
        <w:rPr>
          <w:rFonts w:ascii="Times New Roman" w:hAnsi="Times New Roman" w:cs="Times New Roman"/>
          <w:i/>
          <w:iCs/>
          <w:sz w:val="24"/>
          <w:szCs w:val="24"/>
        </w:rPr>
        <w:t>a quo</w:t>
      </w:r>
      <w:r w:rsidR="006D5F9D" w:rsidRPr="00613830">
        <w:rPr>
          <w:rFonts w:ascii="Times New Roman" w:hAnsi="Times New Roman" w:cs="Times New Roman"/>
          <w:sz w:val="24"/>
          <w:szCs w:val="24"/>
        </w:rPr>
        <w:t xml:space="preserve"> erred and </w:t>
      </w:r>
      <w:r w:rsidR="00BB75A9" w:rsidRPr="00613830">
        <w:rPr>
          <w:rFonts w:ascii="Times New Roman" w:hAnsi="Times New Roman" w:cs="Times New Roman"/>
          <w:sz w:val="24"/>
          <w:szCs w:val="24"/>
        </w:rPr>
        <w:t>misdirected</w:t>
      </w:r>
      <w:r w:rsidR="006D5F9D" w:rsidRPr="00613830">
        <w:rPr>
          <w:rFonts w:ascii="Times New Roman" w:hAnsi="Times New Roman" w:cs="Times New Roman"/>
          <w:sz w:val="24"/>
          <w:szCs w:val="24"/>
        </w:rPr>
        <w:t xml:space="preserve"> itself in not finding that a vote of 3 to 1 was a dea</w:t>
      </w:r>
      <w:r w:rsidR="0013200C" w:rsidRPr="00613830">
        <w:rPr>
          <w:rFonts w:ascii="Times New Roman" w:hAnsi="Times New Roman" w:cs="Times New Roman"/>
          <w:sz w:val="24"/>
          <w:szCs w:val="24"/>
        </w:rPr>
        <w:t>d</w:t>
      </w:r>
      <w:r w:rsidR="006D5F9D" w:rsidRPr="00613830">
        <w:rPr>
          <w:rFonts w:ascii="Times New Roman" w:hAnsi="Times New Roman" w:cs="Times New Roman"/>
          <w:sz w:val="24"/>
          <w:szCs w:val="24"/>
        </w:rPr>
        <w:t>lock in terms of the code is rather</w:t>
      </w:r>
      <w:r w:rsidR="0013200C" w:rsidRPr="00613830">
        <w:rPr>
          <w:rFonts w:ascii="Times New Roman" w:hAnsi="Times New Roman" w:cs="Times New Roman"/>
          <w:sz w:val="24"/>
          <w:szCs w:val="24"/>
        </w:rPr>
        <w:t xml:space="preserve"> puzzling.</w:t>
      </w:r>
      <w:r w:rsidR="00E07EF4">
        <w:rPr>
          <w:rFonts w:ascii="Times New Roman" w:hAnsi="Times New Roman" w:cs="Times New Roman"/>
          <w:sz w:val="24"/>
          <w:szCs w:val="24"/>
        </w:rPr>
        <w:t xml:space="preserve">  </w:t>
      </w:r>
      <w:r w:rsidR="003E0B96" w:rsidRPr="00613830">
        <w:rPr>
          <w:rFonts w:ascii="Times New Roman" w:hAnsi="Times New Roman" w:cs="Times New Roman"/>
          <w:sz w:val="24"/>
          <w:szCs w:val="24"/>
        </w:rPr>
        <w:t>Section 2</w:t>
      </w:r>
      <w:r w:rsidR="00E07EF4">
        <w:rPr>
          <w:rFonts w:ascii="Times New Roman" w:hAnsi="Times New Roman" w:cs="Times New Roman"/>
          <w:sz w:val="24"/>
          <w:szCs w:val="24"/>
        </w:rPr>
        <w:t xml:space="preserve"> </w:t>
      </w:r>
      <w:r w:rsidR="003E0B96" w:rsidRPr="00613830">
        <w:rPr>
          <w:rFonts w:ascii="Times New Roman" w:hAnsi="Times New Roman" w:cs="Times New Roman"/>
          <w:sz w:val="24"/>
          <w:szCs w:val="24"/>
        </w:rPr>
        <w:t xml:space="preserve">(b) of the Code of Conduct provides as follows: </w:t>
      </w:r>
    </w:p>
    <w:p w14:paraId="517F2A72" w14:textId="199716EF" w:rsidR="00141CBB" w:rsidRPr="00613830" w:rsidRDefault="003E0B96" w:rsidP="00E07EF4">
      <w:pPr>
        <w:spacing w:after="0" w:line="240" w:lineRule="auto"/>
        <w:ind w:left="1134" w:right="120"/>
        <w:jc w:val="both"/>
        <w:rPr>
          <w:rFonts w:ascii="Times New Roman" w:hAnsi="Times New Roman" w:cs="Times New Roman"/>
          <w:sz w:val="24"/>
          <w:szCs w:val="24"/>
        </w:rPr>
      </w:pPr>
      <w:r w:rsidRPr="00613830">
        <w:rPr>
          <w:rFonts w:ascii="Times New Roman" w:hAnsi="Times New Roman" w:cs="Times New Roman"/>
          <w:sz w:val="24"/>
          <w:szCs w:val="24"/>
        </w:rPr>
        <w:t xml:space="preserve">“The chairman shall be from management and the personnel officer shall do the minuting during proceedings. </w:t>
      </w:r>
      <w:r w:rsidR="00E07EF4">
        <w:rPr>
          <w:rFonts w:ascii="Times New Roman" w:hAnsi="Times New Roman" w:cs="Times New Roman"/>
          <w:sz w:val="24"/>
          <w:szCs w:val="24"/>
        </w:rPr>
        <w:t xml:space="preserve"> </w:t>
      </w:r>
      <w:r w:rsidRPr="00613830">
        <w:rPr>
          <w:rFonts w:ascii="Times New Roman" w:hAnsi="Times New Roman" w:cs="Times New Roman"/>
          <w:sz w:val="24"/>
          <w:szCs w:val="24"/>
        </w:rPr>
        <w:t xml:space="preserve">He shall not take part in passing the decisions or voting. </w:t>
      </w:r>
      <w:r w:rsidRPr="00613830">
        <w:rPr>
          <w:rFonts w:ascii="Times New Roman" w:hAnsi="Times New Roman" w:cs="Times New Roman"/>
          <w:b/>
          <w:bCs/>
          <w:sz w:val="24"/>
          <w:szCs w:val="24"/>
        </w:rPr>
        <w:t>The decision of the Committee will be by consensus but where there is a difference</w:t>
      </w:r>
      <w:r w:rsidR="00147684">
        <w:rPr>
          <w:rFonts w:ascii="Times New Roman" w:hAnsi="Times New Roman" w:cs="Times New Roman"/>
          <w:b/>
          <w:bCs/>
          <w:sz w:val="24"/>
          <w:szCs w:val="24"/>
        </w:rPr>
        <w:t>,</w:t>
      </w:r>
      <w:r w:rsidRPr="00613830">
        <w:rPr>
          <w:rFonts w:ascii="Times New Roman" w:hAnsi="Times New Roman" w:cs="Times New Roman"/>
          <w:b/>
          <w:bCs/>
          <w:sz w:val="24"/>
          <w:szCs w:val="24"/>
        </w:rPr>
        <w:t xml:space="preserve"> members will vote and</w:t>
      </w:r>
      <w:r w:rsidR="00147684">
        <w:rPr>
          <w:rFonts w:ascii="Times New Roman" w:hAnsi="Times New Roman" w:cs="Times New Roman"/>
          <w:b/>
          <w:bCs/>
          <w:sz w:val="24"/>
          <w:szCs w:val="24"/>
        </w:rPr>
        <w:t>,</w:t>
      </w:r>
      <w:r w:rsidRPr="00613830">
        <w:rPr>
          <w:rFonts w:ascii="Times New Roman" w:hAnsi="Times New Roman" w:cs="Times New Roman"/>
          <w:b/>
          <w:bCs/>
          <w:sz w:val="24"/>
          <w:szCs w:val="24"/>
        </w:rPr>
        <w:t xml:space="preserve"> if there is a deadlock, the chairman will have a casting vote</w:t>
      </w:r>
      <w:r w:rsidRPr="00C505DF">
        <w:rPr>
          <w:rFonts w:ascii="Times New Roman" w:hAnsi="Times New Roman" w:cs="Times New Roman"/>
          <w:bCs/>
          <w:sz w:val="24"/>
          <w:szCs w:val="24"/>
        </w:rPr>
        <w:t>.”</w:t>
      </w:r>
      <w:r w:rsidRPr="00613830">
        <w:rPr>
          <w:rFonts w:ascii="Times New Roman" w:hAnsi="Times New Roman" w:cs="Times New Roman"/>
          <w:sz w:val="24"/>
          <w:szCs w:val="24"/>
        </w:rPr>
        <w:t xml:space="preserve"> </w:t>
      </w:r>
      <w:r w:rsidR="001F5306">
        <w:rPr>
          <w:rFonts w:ascii="Times New Roman" w:hAnsi="Times New Roman" w:cs="Times New Roman"/>
          <w:sz w:val="24"/>
          <w:szCs w:val="24"/>
        </w:rPr>
        <w:t>(</w:t>
      </w:r>
      <w:r w:rsidR="00152AAD" w:rsidRPr="00152AAD">
        <w:rPr>
          <w:rFonts w:ascii="Times New Roman" w:hAnsi="Times New Roman" w:cs="Times New Roman"/>
          <w:iCs/>
          <w:sz w:val="24"/>
          <w:szCs w:val="24"/>
        </w:rPr>
        <w:t>My</w:t>
      </w:r>
      <w:r w:rsidR="001F5306" w:rsidRPr="00152AAD">
        <w:rPr>
          <w:rFonts w:ascii="Times New Roman" w:hAnsi="Times New Roman" w:cs="Times New Roman"/>
          <w:iCs/>
          <w:sz w:val="24"/>
          <w:szCs w:val="24"/>
        </w:rPr>
        <w:t xml:space="preserve"> emphasis</w:t>
      </w:r>
      <w:r w:rsidR="001F5306" w:rsidRPr="001F5306">
        <w:rPr>
          <w:rFonts w:ascii="Times New Roman" w:hAnsi="Times New Roman" w:cs="Times New Roman"/>
          <w:i/>
          <w:iCs/>
          <w:sz w:val="24"/>
          <w:szCs w:val="24"/>
        </w:rPr>
        <w:t>)</w:t>
      </w:r>
    </w:p>
    <w:p w14:paraId="684CD985" w14:textId="77777777" w:rsidR="00992F2A" w:rsidRPr="00613830" w:rsidRDefault="00992F2A" w:rsidP="00E07EF4">
      <w:pPr>
        <w:spacing w:after="0" w:line="240" w:lineRule="auto"/>
        <w:ind w:left="725" w:right="120"/>
        <w:jc w:val="both"/>
        <w:rPr>
          <w:rFonts w:ascii="Times New Roman" w:hAnsi="Times New Roman" w:cs="Times New Roman"/>
          <w:sz w:val="24"/>
          <w:szCs w:val="24"/>
        </w:rPr>
      </w:pPr>
    </w:p>
    <w:p w14:paraId="5D1403BC" w14:textId="6131315C" w:rsidR="00992F2A" w:rsidRDefault="008C62C5" w:rsidP="00E07EF4">
      <w:pPr>
        <w:spacing w:after="0"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[48] </w:t>
      </w:r>
      <w:r w:rsidR="00E07EF4">
        <w:rPr>
          <w:rFonts w:ascii="Times New Roman" w:hAnsi="Times New Roman" w:cs="Times New Roman"/>
          <w:sz w:val="24"/>
          <w:szCs w:val="24"/>
        </w:rPr>
        <w:tab/>
      </w:r>
      <w:r w:rsidR="002E1D98" w:rsidRPr="00613830">
        <w:rPr>
          <w:rFonts w:ascii="Times New Roman" w:hAnsi="Times New Roman" w:cs="Times New Roman"/>
          <w:sz w:val="24"/>
          <w:szCs w:val="24"/>
        </w:rPr>
        <w:t xml:space="preserve">The section is very clear on the voting procedures of the committee. </w:t>
      </w:r>
      <w:r w:rsidR="00E07EF4">
        <w:rPr>
          <w:rFonts w:ascii="Times New Roman" w:hAnsi="Times New Roman" w:cs="Times New Roman"/>
          <w:sz w:val="24"/>
          <w:szCs w:val="24"/>
        </w:rPr>
        <w:t xml:space="preserve"> </w:t>
      </w:r>
      <w:r w:rsidR="002E1D98" w:rsidRPr="00613830">
        <w:rPr>
          <w:rFonts w:ascii="Times New Roman" w:hAnsi="Times New Roman" w:cs="Times New Roman"/>
          <w:sz w:val="24"/>
          <w:szCs w:val="24"/>
        </w:rPr>
        <w:t>The chairman</w:t>
      </w:r>
      <w:r w:rsidR="009337A1" w:rsidRPr="00613830">
        <w:rPr>
          <w:rFonts w:ascii="Times New Roman" w:hAnsi="Times New Roman" w:cs="Times New Roman"/>
          <w:sz w:val="24"/>
          <w:szCs w:val="24"/>
        </w:rPr>
        <w:t>’s casting vote is</w:t>
      </w:r>
      <w:r w:rsidR="002E1D98" w:rsidRPr="00613830">
        <w:rPr>
          <w:rFonts w:ascii="Times New Roman" w:hAnsi="Times New Roman" w:cs="Times New Roman"/>
          <w:sz w:val="24"/>
          <w:szCs w:val="24"/>
        </w:rPr>
        <w:t xml:space="preserve"> </w:t>
      </w:r>
      <w:r w:rsidR="009337A1" w:rsidRPr="00613830">
        <w:rPr>
          <w:rFonts w:ascii="Times New Roman" w:hAnsi="Times New Roman" w:cs="Times New Roman"/>
          <w:sz w:val="24"/>
          <w:szCs w:val="24"/>
        </w:rPr>
        <w:t xml:space="preserve">employed </w:t>
      </w:r>
      <w:r w:rsidR="002E1D98" w:rsidRPr="00613830">
        <w:rPr>
          <w:rFonts w:ascii="Times New Roman" w:hAnsi="Times New Roman" w:cs="Times New Roman"/>
          <w:sz w:val="24"/>
          <w:szCs w:val="24"/>
        </w:rPr>
        <w:t>only whe</w:t>
      </w:r>
      <w:r w:rsidR="009337A1" w:rsidRPr="00613830">
        <w:rPr>
          <w:rFonts w:ascii="Times New Roman" w:hAnsi="Times New Roman" w:cs="Times New Roman"/>
          <w:sz w:val="24"/>
          <w:szCs w:val="24"/>
        </w:rPr>
        <w:t>n</w:t>
      </w:r>
      <w:r w:rsidR="002E1D98" w:rsidRPr="00613830">
        <w:rPr>
          <w:rFonts w:ascii="Times New Roman" w:hAnsi="Times New Roman" w:cs="Times New Roman"/>
          <w:sz w:val="24"/>
          <w:szCs w:val="24"/>
        </w:rPr>
        <w:t xml:space="preserve"> there is a “deadlock” </w:t>
      </w:r>
      <w:r w:rsidRPr="00613830">
        <w:rPr>
          <w:rFonts w:ascii="Times New Roman" w:hAnsi="Times New Roman" w:cs="Times New Roman"/>
          <w:sz w:val="24"/>
          <w:szCs w:val="24"/>
        </w:rPr>
        <w:t>as a result of which</w:t>
      </w:r>
      <w:r w:rsidR="002E1D98" w:rsidRPr="00613830">
        <w:rPr>
          <w:rFonts w:ascii="Times New Roman" w:hAnsi="Times New Roman" w:cs="Times New Roman"/>
          <w:sz w:val="24"/>
          <w:szCs w:val="24"/>
        </w:rPr>
        <w:t xml:space="preserve"> a decision cannot be reached. </w:t>
      </w:r>
      <w:r w:rsidR="00E07EF4">
        <w:rPr>
          <w:rFonts w:ascii="Times New Roman" w:hAnsi="Times New Roman" w:cs="Times New Roman"/>
          <w:sz w:val="24"/>
          <w:szCs w:val="24"/>
        </w:rPr>
        <w:t xml:space="preserve"> </w:t>
      </w:r>
      <w:r w:rsidR="002E1D98" w:rsidRPr="00613830">
        <w:rPr>
          <w:rFonts w:ascii="Times New Roman" w:hAnsi="Times New Roman" w:cs="Times New Roman"/>
          <w:i/>
          <w:sz w:val="24"/>
          <w:szCs w:val="24"/>
        </w:rPr>
        <w:t>In casu</w:t>
      </w:r>
      <w:r w:rsidR="002E1D98" w:rsidRPr="00613830">
        <w:rPr>
          <w:rFonts w:ascii="Times New Roman" w:hAnsi="Times New Roman" w:cs="Times New Roman"/>
          <w:sz w:val="24"/>
          <w:szCs w:val="24"/>
        </w:rPr>
        <w:t>, the disciplinary committee reached a decision o</w:t>
      </w:r>
      <w:r w:rsidR="005A33FD">
        <w:rPr>
          <w:rFonts w:ascii="Times New Roman" w:hAnsi="Times New Roman" w:cs="Times New Roman"/>
          <w:sz w:val="24"/>
          <w:szCs w:val="24"/>
        </w:rPr>
        <w:t>n a vote of</w:t>
      </w:r>
      <w:r w:rsidR="002E1D98" w:rsidRPr="00613830">
        <w:rPr>
          <w:rFonts w:ascii="Times New Roman" w:hAnsi="Times New Roman" w:cs="Times New Roman"/>
          <w:sz w:val="24"/>
          <w:szCs w:val="24"/>
        </w:rPr>
        <w:t xml:space="preserve"> </w:t>
      </w:r>
      <w:r w:rsidR="00147684">
        <w:rPr>
          <w:rFonts w:ascii="Times New Roman" w:hAnsi="Times New Roman" w:cs="Times New Roman"/>
          <w:sz w:val="24"/>
          <w:szCs w:val="24"/>
        </w:rPr>
        <w:t xml:space="preserve">- </w:t>
      </w:r>
      <w:r w:rsidR="002E1D98" w:rsidRPr="00613830">
        <w:rPr>
          <w:rFonts w:ascii="Times New Roman" w:hAnsi="Times New Roman" w:cs="Times New Roman"/>
          <w:sz w:val="24"/>
          <w:szCs w:val="24"/>
        </w:rPr>
        <w:t>3:1, with the majority finding the applicant guilty of fraud</w:t>
      </w:r>
      <w:r w:rsidR="009337A1" w:rsidRPr="00613830">
        <w:rPr>
          <w:rFonts w:ascii="Times New Roman" w:hAnsi="Times New Roman" w:cs="Times New Roman"/>
          <w:sz w:val="24"/>
          <w:szCs w:val="24"/>
        </w:rPr>
        <w:t xml:space="preserve"> and another 3:1 in favour of the penalty </w:t>
      </w:r>
      <w:r w:rsidRPr="00613830">
        <w:rPr>
          <w:rFonts w:ascii="Times New Roman" w:hAnsi="Times New Roman" w:cs="Times New Roman"/>
          <w:sz w:val="24"/>
          <w:szCs w:val="24"/>
        </w:rPr>
        <w:t>of</w:t>
      </w:r>
      <w:r w:rsidR="009337A1" w:rsidRPr="00613830">
        <w:rPr>
          <w:rFonts w:ascii="Times New Roman" w:hAnsi="Times New Roman" w:cs="Times New Roman"/>
          <w:sz w:val="24"/>
          <w:szCs w:val="24"/>
        </w:rPr>
        <w:t xml:space="preserve"> </w:t>
      </w:r>
      <w:r w:rsidR="009337A1" w:rsidRPr="00613830">
        <w:rPr>
          <w:rFonts w:ascii="Times New Roman" w:hAnsi="Times New Roman" w:cs="Times New Roman"/>
          <w:sz w:val="24"/>
          <w:szCs w:val="24"/>
        </w:rPr>
        <w:lastRenderedPageBreak/>
        <w:t>dismissal</w:t>
      </w:r>
      <w:r w:rsidR="002E1D98" w:rsidRPr="00613830">
        <w:rPr>
          <w:rFonts w:ascii="Times New Roman" w:hAnsi="Times New Roman" w:cs="Times New Roman"/>
          <w:sz w:val="24"/>
          <w:szCs w:val="24"/>
        </w:rPr>
        <w:t xml:space="preserve">. </w:t>
      </w:r>
      <w:r w:rsidR="00E07EF4">
        <w:rPr>
          <w:rFonts w:ascii="Times New Roman" w:hAnsi="Times New Roman" w:cs="Times New Roman"/>
          <w:sz w:val="24"/>
          <w:szCs w:val="24"/>
        </w:rPr>
        <w:t xml:space="preserve"> </w:t>
      </w:r>
      <w:r w:rsidR="002E1D98" w:rsidRPr="00613830">
        <w:rPr>
          <w:rFonts w:ascii="Times New Roman" w:hAnsi="Times New Roman" w:cs="Times New Roman"/>
          <w:sz w:val="24"/>
          <w:szCs w:val="24"/>
        </w:rPr>
        <w:t xml:space="preserve">The term ‘deadlock’ can be defined as “a point in </w:t>
      </w:r>
      <w:r w:rsidR="005A33FD">
        <w:rPr>
          <w:rFonts w:ascii="Times New Roman" w:hAnsi="Times New Roman" w:cs="Times New Roman"/>
          <w:sz w:val="24"/>
          <w:szCs w:val="24"/>
        </w:rPr>
        <w:t xml:space="preserve">a </w:t>
      </w:r>
      <w:r w:rsidR="002E1D98" w:rsidRPr="00613830">
        <w:rPr>
          <w:rFonts w:ascii="Times New Roman" w:hAnsi="Times New Roman" w:cs="Times New Roman"/>
          <w:sz w:val="24"/>
          <w:szCs w:val="24"/>
        </w:rPr>
        <w:t xml:space="preserve">dispute at which no agreement can be reached.” This means that for a deadlock to exist, there needed </w:t>
      </w:r>
      <w:r w:rsidR="00902562">
        <w:rPr>
          <w:rFonts w:ascii="Times New Roman" w:hAnsi="Times New Roman" w:cs="Times New Roman"/>
          <w:sz w:val="24"/>
          <w:szCs w:val="24"/>
        </w:rPr>
        <w:t xml:space="preserve">to be </w:t>
      </w:r>
      <w:r w:rsidR="002E1D98" w:rsidRPr="00613830">
        <w:rPr>
          <w:rFonts w:ascii="Times New Roman" w:hAnsi="Times New Roman" w:cs="Times New Roman"/>
          <w:sz w:val="24"/>
          <w:szCs w:val="24"/>
        </w:rPr>
        <w:t>a vote of 2:2 thereby</w:t>
      </w:r>
      <w:r w:rsidR="00DC26D1" w:rsidRPr="00613830">
        <w:rPr>
          <w:rFonts w:ascii="Times New Roman" w:hAnsi="Times New Roman" w:cs="Times New Roman"/>
          <w:sz w:val="24"/>
          <w:szCs w:val="24"/>
        </w:rPr>
        <w:t xml:space="preserve"> requiring</w:t>
      </w:r>
      <w:r w:rsidR="002E1D98" w:rsidRPr="00613830">
        <w:rPr>
          <w:rFonts w:ascii="Times New Roman" w:hAnsi="Times New Roman" w:cs="Times New Roman"/>
          <w:sz w:val="24"/>
          <w:szCs w:val="24"/>
        </w:rPr>
        <w:t xml:space="preserve"> the chairman </w:t>
      </w:r>
      <w:r w:rsidR="00DC26D1" w:rsidRPr="00613830">
        <w:rPr>
          <w:rFonts w:ascii="Times New Roman" w:hAnsi="Times New Roman" w:cs="Times New Roman"/>
          <w:sz w:val="24"/>
          <w:szCs w:val="24"/>
        </w:rPr>
        <w:t>to exercise his casting vote to break the tie.</w:t>
      </w:r>
      <w:r w:rsidR="00152AAD">
        <w:rPr>
          <w:rFonts w:ascii="Times New Roman" w:hAnsi="Times New Roman" w:cs="Times New Roman"/>
          <w:sz w:val="24"/>
          <w:szCs w:val="24"/>
        </w:rPr>
        <w:t xml:space="preserve">  </w:t>
      </w:r>
      <w:r w:rsidR="005A33FD">
        <w:rPr>
          <w:rFonts w:ascii="Times New Roman" w:hAnsi="Times New Roman" w:cs="Times New Roman"/>
          <w:sz w:val="24"/>
          <w:szCs w:val="24"/>
        </w:rPr>
        <w:t xml:space="preserve">A vote </w:t>
      </w:r>
      <w:r w:rsidR="00316F8C">
        <w:rPr>
          <w:rFonts w:ascii="Times New Roman" w:hAnsi="Times New Roman" w:cs="Times New Roman"/>
          <w:sz w:val="24"/>
          <w:szCs w:val="24"/>
        </w:rPr>
        <w:t xml:space="preserve">of </w:t>
      </w:r>
      <w:r w:rsidR="009C73E9">
        <w:rPr>
          <w:rFonts w:ascii="Times New Roman" w:hAnsi="Times New Roman" w:cs="Times New Roman"/>
          <w:sz w:val="24"/>
          <w:szCs w:val="24"/>
        </w:rPr>
        <w:t xml:space="preserve">- </w:t>
      </w:r>
      <w:r w:rsidR="00316F8C">
        <w:rPr>
          <w:rFonts w:ascii="Times New Roman" w:hAnsi="Times New Roman" w:cs="Times New Roman"/>
          <w:sz w:val="24"/>
          <w:szCs w:val="24"/>
        </w:rPr>
        <w:t>3</w:t>
      </w:r>
      <w:r w:rsidR="005A33FD">
        <w:rPr>
          <w:rFonts w:ascii="Times New Roman" w:hAnsi="Times New Roman" w:cs="Times New Roman"/>
          <w:sz w:val="24"/>
          <w:szCs w:val="24"/>
        </w:rPr>
        <w:t xml:space="preserve"> to 1 cannot by any stretch of imagination be considered as a point where no decision can be reached or a </w:t>
      </w:r>
      <w:r w:rsidR="0082588A">
        <w:rPr>
          <w:rFonts w:ascii="Times New Roman" w:hAnsi="Times New Roman" w:cs="Times New Roman"/>
          <w:sz w:val="24"/>
          <w:szCs w:val="24"/>
        </w:rPr>
        <w:t>stalemate.</w:t>
      </w:r>
      <w:r w:rsidR="002E1D98" w:rsidRPr="00613830">
        <w:rPr>
          <w:rFonts w:ascii="Times New Roman" w:hAnsi="Times New Roman" w:cs="Times New Roman"/>
          <w:sz w:val="24"/>
          <w:szCs w:val="24"/>
        </w:rPr>
        <w:t xml:space="preserve"> </w:t>
      </w:r>
    </w:p>
    <w:p w14:paraId="431B8EED" w14:textId="77777777" w:rsidR="00C505DF" w:rsidRPr="00613830" w:rsidRDefault="00C505DF" w:rsidP="00C505DF">
      <w:pPr>
        <w:spacing w:after="0" w:line="240" w:lineRule="auto"/>
        <w:ind w:left="567" w:right="120" w:hanging="567"/>
        <w:jc w:val="both"/>
        <w:rPr>
          <w:rFonts w:ascii="Times New Roman" w:hAnsi="Times New Roman" w:cs="Times New Roman"/>
          <w:sz w:val="24"/>
          <w:szCs w:val="24"/>
        </w:rPr>
      </w:pPr>
    </w:p>
    <w:p w14:paraId="76FA5018" w14:textId="199F0BC5" w:rsidR="0013200C" w:rsidRPr="00613830" w:rsidRDefault="00DC26D1" w:rsidP="00E07EF4">
      <w:pPr>
        <w:spacing w:after="0" w:line="480" w:lineRule="auto"/>
        <w:ind w:left="567" w:right="120" w:hanging="567"/>
        <w:jc w:val="both"/>
        <w:rPr>
          <w:rFonts w:ascii="Times New Roman" w:hAnsi="Times New Roman" w:cs="Times New Roman"/>
          <w:b/>
          <w:bCs/>
          <w:i/>
          <w:iCs/>
          <w:sz w:val="24"/>
          <w:szCs w:val="24"/>
        </w:rPr>
      </w:pPr>
      <w:r w:rsidRPr="00613830">
        <w:rPr>
          <w:rFonts w:ascii="Times New Roman" w:hAnsi="Times New Roman" w:cs="Times New Roman"/>
          <w:sz w:val="24"/>
          <w:szCs w:val="24"/>
        </w:rPr>
        <w:t xml:space="preserve">[49] </w:t>
      </w:r>
      <w:r w:rsidR="00E07EF4">
        <w:rPr>
          <w:rFonts w:ascii="Times New Roman" w:hAnsi="Times New Roman" w:cs="Times New Roman"/>
          <w:sz w:val="24"/>
          <w:szCs w:val="24"/>
        </w:rPr>
        <w:tab/>
      </w:r>
      <w:r w:rsidR="0013200C" w:rsidRPr="00613830">
        <w:rPr>
          <w:rFonts w:ascii="Times New Roman" w:hAnsi="Times New Roman" w:cs="Times New Roman"/>
          <w:sz w:val="24"/>
          <w:szCs w:val="24"/>
        </w:rPr>
        <w:t xml:space="preserve">The </w:t>
      </w:r>
      <w:r w:rsidR="00415C8A" w:rsidRPr="00613830">
        <w:rPr>
          <w:rFonts w:ascii="Times New Roman" w:hAnsi="Times New Roman" w:cs="Times New Roman"/>
          <w:sz w:val="24"/>
          <w:szCs w:val="24"/>
        </w:rPr>
        <w:t>applicant</w:t>
      </w:r>
      <w:r w:rsidR="0013200C" w:rsidRPr="00613830">
        <w:rPr>
          <w:rFonts w:ascii="Times New Roman" w:hAnsi="Times New Roman" w:cs="Times New Roman"/>
          <w:sz w:val="24"/>
          <w:szCs w:val="24"/>
        </w:rPr>
        <w:t xml:space="preserve"> </w:t>
      </w:r>
      <w:r w:rsidR="0040544E" w:rsidRPr="00613830">
        <w:rPr>
          <w:rFonts w:ascii="Times New Roman" w:hAnsi="Times New Roman" w:cs="Times New Roman"/>
          <w:sz w:val="24"/>
          <w:szCs w:val="24"/>
        </w:rPr>
        <w:t>would, however</w:t>
      </w:r>
      <w:r w:rsidR="009337A1" w:rsidRPr="00613830">
        <w:rPr>
          <w:rFonts w:ascii="Times New Roman" w:hAnsi="Times New Roman" w:cs="Times New Roman"/>
          <w:sz w:val="24"/>
          <w:szCs w:val="24"/>
        </w:rPr>
        <w:t>,</w:t>
      </w:r>
      <w:r w:rsidR="0013200C" w:rsidRPr="00613830">
        <w:rPr>
          <w:rFonts w:ascii="Times New Roman" w:hAnsi="Times New Roman" w:cs="Times New Roman"/>
          <w:sz w:val="24"/>
          <w:szCs w:val="24"/>
        </w:rPr>
        <w:t xml:space="preserve"> want</w:t>
      </w:r>
      <w:r w:rsidR="00415C8A" w:rsidRPr="00613830">
        <w:rPr>
          <w:rFonts w:ascii="Times New Roman" w:hAnsi="Times New Roman" w:cs="Times New Roman"/>
          <w:sz w:val="24"/>
          <w:szCs w:val="24"/>
        </w:rPr>
        <w:t xml:space="preserve"> </w:t>
      </w:r>
      <w:r w:rsidR="0013200C" w:rsidRPr="00613830">
        <w:rPr>
          <w:rFonts w:ascii="Times New Roman" w:hAnsi="Times New Roman" w:cs="Times New Roman"/>
          <w:sz w:val="24"/>
          <w:szCs w:val="24"/>
        </w:rPr>
        <w:t xml:space="preserve">an </w:t>
      </w:r>
      <w:r w:rsidR="00415C8A" w:rsidRPr="00613830">
        <w:rPr>
          <w:rFonts w:ascii="Times New Roman" w:hAnsi="Times New Roman" w:cs="Times New Roman"/>
          <w:sz w:val="24"/>
          <w:szCs w:val="24"/>
        </w:rPr>
        <w:t>interpretation</w:t>
      </w:r>
      <w:r w:rsidR="0013200C" w:rsidRPr="00613830">
        <w:rPr>
          <w:rFonts w:ascii="Times New Roman" w:hAnsi="Times New Roman" w:cs="Times New Roman"/>
          <w:sz w:val="24"/>
          <w:szCs w:val="24"/>
        </w:rPr>
        <w:t xml:space="preserve"> to the effect that whenever </w:t>
      </w:r>
      <w:r w:rsidR="00415C8A" w:rsidRPr="00613830">
        <w:rPr>
          <w:rFonts w:ascii="Times New Roman" w:hAnsi="Times New Roman" w:cs="Times New Roman"/>
          <w:sz w:val="24"/>
          <w:szCs w:val="24"/>
        </w:rPr>
        <w:t>there</w:t>
      </w:r>
      <w:r w:rsidR="0013200C" w:rsidRPr="00613830">
        <w:rPr>
          <w:rFonts w:ascii="Times New Roman" w:hAnsi="Times New Roman" w:cs="Times New Roman"/>
          <w:sz w:val="24"/>
          <w:szCs w:val="24"/>
        </w:rPr>
        <w:t xml:space="preserve"> is no unanimity or consen</w:t>
      </w:r>
      <w:r w:rsidR="00C73306" w:rsidRPr="00613830">
        <w:rPr>
          <w:rFonts w:ascii="Times New Roman" w:hAnsi="Times New Roman" w:cs="Times New Roman"/>
          <w:sz w:val="24"/>
          <w:szCs w:val="24"/>
        </w:rPr>
        <w:t>su</w:t>
      </w:r>
      <w:r w:rsidR="0013200C" w:rsidRPr="00613830">
        <w:rPr>
          <w:rFonts w:ascii="Times New Roman" w:hAnsi="Times New Roman" w:cs="Times New Roman"/>
          <w:sz w:val="24"/>
          <w:szCs w:val="24"/>
        </w:rPr>
        <w:t>s the</w:t>
      </w:r>
      <w:r w:rsidRPr="00613830">
        <w:rPr>
          <w:rFonts w:ascii="Times New Roman" w:hAnsi="Times New Roman" w:cs="Times New Roman"/>
          <w:sz w:val="24"/>
          <w:szCs w:val="24"/>
        </w:rPr>
        <w:t>re is a deadlock and the</w:t>
      </w:r>
      <w:r w:rsidR="0013200C" w:rsidRPr="00613830">
        <w:rPr>
          <w:rFonts w:ascii="Times New Roman" w:hAnsi="Times New Roman" w:cs="Times New Roman"/>
          <w:sz w:val="24"/>
          <w:szCs w:val="24"/>
        </w:rPr>
        <w:t xml:space="preserve"> chair</w:t>
      </w:r>
      <w:r w:rsidRPr="00613830">
        <w:rPr>
          <w:rFonts w:ascii="Times New Roman" w:hAnsi="Times New Roman" w:cs="Times New Roman"/>
          <w:sz w:val="24"/>
          <w:szCs w:val="24"/>
        </w:rPr>
        <w:t xml:space="preserve">man </w:t>
      </w:r>
      <w:r w:rsidR="0013200C" w:rsidRPr="00613830">
        <w:rPr>
          <w:rFonts w:ascii="Times New Roman" w:hAnsi="Times New Roman" w:cs="Times New Roman"/>
          <w:sz w:val="24"/>
          <w:szCs w:val="24"/>
        </w:rPr>
        <w:t>must use his casting vote irrespective of the votes cast</w:t>
      </w:r>
      <w:r w:rsidR="00C73306" w:rsidRPr="00613830">
        <w:rPr>
          <w:rFonts w:ascii="Times New Roman" w:hAnsi="Times New Roman" w:cs="Times New Roman"/>
          <w:sz w:val="24"/>
          <w:szCs w:val="24"/>
        </w:rPr>
        <w:t xml:space="preserve">. </w:t>
      </w:r>
      <w:r w:rsidR="00E07EF4">
        <w:rPr>
          <w:rFonts w:ascii="Times New Roman" w:hAnsi="Times New Roman" w:cs="Times New Roman"/>
          <w:sz w:val="24"/>
          <w:szCs w:val="24"/>
        </w:rPr>
        <w:t xml:space="preserve"> </w:t>
      </w:r>
      <w:r w:rsidR="00C73306" w:rsidRPr="00613830">
        <w:rPr>
          <w:rFonts w:ascii="Times New Roman" w:hAnsi="Times New Roman" w:cs="Times New Roman"/>
          <w:sz w:val="24"/>
          <w:szCs w:val="24"/>
        </w:rPr>
        <w:t>In</w:t>
      </w:r>
      <w:r w:rsidR="0013200C" w:rsidRPr="00613830">
        <w:rPr>
          <w:rFonts w:ascii="Times New Roman" w:hAnsi="Times New Roman" w:cs="Times New Roman"/>
          <w:sz w:val="24"/>
          <w:szCs w:val="24"/>
        </w:rPr>
        <w:t xml:space="preserve"> </w:t>
      </w:r>
      <w:r w:rsidR="00C73306" w:rsidRPr="00613830">
        <w:rPr>
          <w:rFonts w:ascii="Times New Roman" w:hAnsi="Times New Roman" w:cs="Times New Roman"/>
          <w:sz w:val="24"/>
          <w:szCs w:val="24"/>
        </w:rPr>
        <w:t>c</w:t>
      </w:r>
      <w:r w:rsidR="0013200C" w:rsidRPr="00613830">
        <w:rPr>
          <w:rFonts w:ascii="Times New Roman" w:hAnsi="Times New Roman" w:cs="Times New Roman"/>
          <w:sz w:val="24"/>
          <w:szCs w:val="24"/>
        </w:rPr>
        <w:t xml:space="preserve">ounsel’s view a deadlock is </w:t>
      </w:r>
      <w:r w:rsidR="00C73306" w:rsidRPr="00613830">
        <w:rPr>
          <w:rFonts w:ascii="Times New Roman" w:hAnsi="Times New Roman" w:cs="Times New Roman"/>
          <w:sz w:val="24"/>
          <w:szCs w:val="24"/>
        </w:rPr>
        <w:t>reached</w:t>
      </w:r>
      <w:r w:rsidR="0013200C" w:rsidRPr="00613830">
        <w:rPr>
          <w:rFonts w:ascii="Times New Roman" w:hAnsi="Times New Roman" w:cs="Times New Roman"/>
          <w:sz w:val="24"/>
          <w:szCs w:val="24"/>
        </w:rPr>
        <w:t xml:space="preserve"> whenever there in</w:t>
      </w:r>
      <w:r w:rsidR="00E07EF4">
        <w:rPr>
          <w:rFonts w:ascii="Times New Roman" w:hAnsi="Times New Roman" w:cs="Times New Roman"/>
          <w:sz w:val="24"/>
          <w:szCs w:val="24"/>
        </w:rPr>
        <w:t xml:space="preserve"> no 100% vote in one direction.  </w:t>
      </w:r>
      <w:r w:rsidR="00BE730D" w:rsidRPr="00613830">
        <w:rPr>
          <w:rFonts w:ascii="Times New Roman" w:hAnsi="Times New Roman" w:cs="Times New Roman"/>
          <w:sz w:val="24"/>
          <w:szCs w:val="24"/>
        </w:rPr>
        <w:t xml:space="preserve">In </w:t>
      </w:r>
      <w:r w:rsidR="00BE730D" w:rsidRPr="00E07EF4">
        <w:rPr>
          <w:rFonts w:ascii="Times New Roman" w:hAnsi="Times New Roman" w:cs="Times New Roman"/>
          <w:i/>
          <w:sz w:val="24"/>
          <w:szCs w:val="24"/>
        </w:rPr>
        <w:t>Prospecting</w:t>
      </w:r>
      <w:r w:rsidR="0013200C" w:rsidRPr="00E07EF4">
        <w:rPr>
          <w:rFonts w:ascii="Times New Roman" w:hAnsi="Times New Roman" w:cs="Times New Roman"/>
          <w:b/>
          <w:bCs/>
          <w:i/>
          <w:iCs/>
          <w:sz w:val="24"/>
          <w:szCs w:val="24"/>
        </w:rPr>
        <w:t xml:space="preserve"> </w:t>
      </w:r>
      <w:r w:rsidR="0013200C" w:rsidRPr="00E07EF4">
        <w:rPr>
          <w:rFonts w:ascii="Times New Roman" w:hAnsi="Times New Roman" w:cs="Times New Roman"/>
          <w:i/>
          <w:iCs/>
          <w:sz w:val="24"/>
          <w:szCs w:val="24"/>
        </w:rPr>
        <w:t>&amp;</w:t>
      </w:r>
      <w:r w:rsidR="00E07EF4" w:rsidRPr="00E07EF4">
        <w:rPr>
          <w:rFonts w:ascii="Times New Roman" w:hAnsi="Times New Roman" w:cs="Times New Roman"/>
          <w:b/>
          <w:bCs/>
          <w:i/>
          <w:iCs/>
          <w:sz w:val="24"/>
          <w:szCs w:val="24"/>
        </w:rPr>
        <w:t xml:space="preserve"> </w:t>
      </w:r>
      <w:r w:rsidR="00E07EF4" w:rsidRPr="00E07EF4">
        <w:rPr>
          <w:rFonts w:ascii="Times New Roman" w:hAnsi="Times New Roman" w:cs="Times New Roman"/>
          <w:i/>
          <w:iCs/>
          <w:sz w:val="24"/>
          <w:szCs w:val="24"/>
        </w:rPr>
        <w:t>Investments</w:t>
      </w:r>
      <w:r w:rsidR="00E07EF4">
        <w:rPr>
          <w:rFonts w:ascii="Times New Roman" w:hAnsi="Times New Roman" w:cs="Times New Roman"/>
          <w:i/>
          <w:iCs/>
          <w:sz w:val="24"/>
          <w:szCs w:val="24"/>
        </w:rPr>
        <w:t xml:space="preserve"> (Pty) Ltd </w:t>
      </w:r>
      <w:r w:rsidR="0022053A">
        <w:rPr>
          <w:rFonts w:ascii="Times New Roman" w:hAnsi="Times New Roman" w:cs="Times New Roman"/>
          <w:i/>
          <w:iCs/>
          <w:sz w:val="24"/>
          <w:szCs w:val="24"/>
        </w:rPr>
        <w:t>&amp;</w:t>
      </w:r>
      <w:r w:rsidR="00E07EF4">
        <w:rPr>
          <w:rFonts w:ascii="Times New Roman" w:hAnsi="Times New Roman" w:cs="Times New Roman"/>
          <w:i/>
          <w:iCs/>
          <w:sz w:val="24"/>
          <w:szCs w:val="24"/>
        </w:rPr>
        <w:t xml:space="preserve"> O</w:t>
      </w:r>
      <w:r w:rsidR="0013200C" w:rsidRPr="00613830">
        <w:rPr>
          <w:rFonts w:ascii="Times New Roman" w:hAnsi="Times New Roman" w:cs="Times New Roman"/>
          <w:i/>
          <w:iCs/>
          <w:sz w:val="24"/>
          <w:szCs w:val="24"/>
        </w:rPr>
        <w:t xml:space="preserve">rs </w:t>
      </w:r>
      <w:r w:rsidR="0013200C" w:rsidRPr="00E07EF4">
        <w:rPr>
          <w:rFonts w:ascii="Times New Roman" w:hAnsi="Times New Roman" w:cs="Times New Roman"/>
          <w:iCs/>
          <w:sz w:val="24"/>
          <w:szCs w:val="24"/>
        </w:rPr>
        <w:t>2014</w:t>
      </w:r>
      <w:r w:rsidR="00E07EF4">
        <w:rPr>
          <w:rFonts w:ascii="Times New Roman" w:hAnsi="Times New Roman" w:cs="Times New Roman"/>
          <w:iCs/>
          <w:sz w:val="24"/>
          <w:szCs w:val="24"/>
        </w:rPr>
        <w:t xml:space="preserve"> </w:t>
      </w:r>
      <w:r w:rsidR="0013200C" w:rsidRPr="00E07EF4">
        <w:rPr>
          <w:rFonts w:ascii="Times New Roman" w:hAnsi="Times New Roman" w:cs="Times New Roman"/>
          <w:iCs/>
          <w:sz w:val="24"/>
          <w:szCs w:val="24"/>
        </w:rPr>
        <w:t>(5) SA 1 (SCA)</w:t>
      </w:r>
      <w:r w:rsidR="00E07EF4">
        <w:rPr>
          <w:rFonts w:ascii="Times New Roman" w:hAnsi="Times New Roman" w:cs="Times New Roman"/>
          <w:i/>
          <w:iCs/>
          <w:sz w:val="24"/>
          <w:szCs w:val="24"/>
        </w:rPr>
        <w:t>,</w:t>
      </w:r>
      <w:r w:rsidR="0013200C" w:rsidRPr="00613830">
        <w:rPr>
          <w:rFonts w:ascii="Times New Roman" w:hAnsi="Times New Roman" w:cs="Times New Roman"/>
          <w:i/>
          <w:iCs/>
          <w:sz w:val="24"/>
          <w:szCs w:val="24"/>
        </w:rPr>
        <w:t xml:space="preserve"> </w:t>
      </w:r>
      <w:r w:rsidR="0013200C" w:rsidRPr="00E07EF4">
        <w:rPr>
          <w:rFonts w:ascii="Times New Roman" w:hAnsi="Times New Roman" w:cs="Times New Roman"/>
          <w:iCs/>
          <w:sz w:val="24"/>
          <w:szCs w:val="24"/>
        </w:rPr>
        <w:t>M</w:t>
      </w:r>
      <w:r w:rsidR="0013200C" w:rsidRPr="00E07EF4">
        <w:rPr>
          <w:rFonts w:ascii="Times New Roman" w:hAnsi="Times New Roman" w:cs="Times New Roman"/>
          <w:iCs/>
          <w:smallCaps/>
          <w:sz w:val="24"/>
          <w:szCs w:val="24"/>
        </w:rPr>
        <w:t>alan</w:t>
      </w:r>
      <w:r w:rsidR="0013200C" w:rsidRPr="00E07EF4">
        <w:rPr>
          <w:rFonts w:ascii="Times New Roman" w:hAnsi="Times New Roman" w:cs="Times New Roman"/>
          <w:iCs/>
          <w:sz w:val="24"/>
          <w:szCs w:val="24"/>
        </w:rPr>
        <w:t xml:space="preserve"> JA</w:t>
      </w:r>
      <w:r w:rsidR="00E07EF4">
        <w:rPr>
          <w:rFonts w:ascii="Times New Roman" w:hAnsi="Times New Roman" w:cs="Times New Roman"/>
          <w:i/>
          <w:iCs/>
          <w:sz w:val="24"/>
          <w:szCs w:val="24"/>
        </w:rPr>
        <w:t>,</w:t>
      </w:r>
      <w:r w:rsidR="0013200C" w:rsidRPr="00613830">
        <w:rPr>
          <w:rFonts w:ascii="Times New Roman" w:hAnsi="Times New Roman" w:cs="Times New Roman"/>
          <w:i/>
          <w:iCs/>
          <w:sz w:val="24"/>
          <w:szCs w:val="24"/>
        </w:rPr>
        <w:t xml:space="preserve"> </w:t>
      </w:r>
      <w:r w:rsidR="0013200C" w:rsidRPr="00E07EF4">
        <w:rPr>
          <w:rFonts w:ascii="Times New Roman" w:hAnsi="Times New Roman" w:cs="Times New Roman"/>
          <w:iCs/>
          <w:sz w:val="24"/>
          <w:szCs w:val="24"/>
        </w:rPr>
        <w:t>at</w:t>
      </w:r>
      <w:r w:rsidR="00C355E6" w:rsidRPr="00E07EF4">
        <w:rPr>
          <w:rFonts w:ascii="Times New Roman" w:hAnsi="Times New Roman" w:cs="Times New Roman"/>
          <w:iCs/>
          <w:sz w:val="24"/>
          <w:szCs w:val="24"/>
        </w:rPr>
        <w:t xml:space="preserve"> </w:t>
      </w:r>
      <w:r w:rsidR="00E07EF4">
        <w:rPr>
          <w:rFonts w:ascii="Times New Roman" w:hAnsi="Times New Roman" w:cs="Times New Roman"/>
          <w:iCs/>
          <w:sz w:val="24"/>
          <w:szCs w:val="24"/>
        </w:rPr>
        <w:t xml:space="preserve">para </w:t>
      </w:r>
      <w:r w:rsidR="0013200C" w:rsidRPr="00E07EF4">
        <w:rPr>
          <w:rFonts w:ascii="Times New Roman" w:hAnsi="Times New Roman" w:cs="Times New Roman"/>
          <w:iCs/>
          <w:sz w:val="24"/>
          <w:szCs w:val="24"/>
        </w:rPr>
        <w:t>10</w:t>
      </w:r>
      <w:r w:rsidR="0013200C" w:rsidRPr="00613830">
        <w:rPr>
          <w:rFonts w:ascii="Times New Roman" w:hAnsi="Times New Roman" w:cs="Times New Roman"/>
          <w:sz w:val="24"/>
          <w:szCs w:val="24"/>
        </w:rPr>
        <w:t>, defined “deadlock” as follows:</w:t>
      </w:r>
    </w:p>
    <w:p w14:paraId="52DCD2C6" w14:textId="1E60AD6C" w:rsidR="0013200C" w:rsidRPr="00613830" w:rsidRDefault="0013200C" w:rsidP="00E07EF4">
      <w:pPr>
        <w:spacing w:after="0" w:line="240" w:lineRule="auto"/>
        <w:ind w:left="1134" w:right="120"/>
        <w:jc w:val="both"/>
        <w:rPr>
          <w:rFonts w:ascii="Times New Roman" w:hAnsi="Times New Roman" w:cs="Times New Roman"/>
          <w:sz w:val="24"/>
          <w:szCs w:val="24"/>
        </w:rPr>
      </w:pPr>
      <w:r w:rsidRPr="00613830">
        <w:rPr>
          <w:rFonts w:ascii="Times New Roman" w:hAnsi="Times New Roman" w:cs="Times New Roman"/>
          <w:sz w:val="24"/>
          <w:szCs w:val="24"/>
        </w:rPr>
        <w:t>“The ordinary meaning of ‘deadlock’ is a ‘condition or situation in which no</w:t>
      </w:r>
      <w:r w:rsidR="00C355E6" w:rsidRPr="00613830">
        <w:rPr>
          <w:rFonts w:ascii="Times New Roman" w:hAnsi="Times New Roman" w:cs="Times New Roman"/>
          <w:sz w:val="24"/>
          <w:szCs w:val="24"/>
        </w:rPr>
        <w:t xml:space="preserve"> </w:t>
      </w:r>
      <w:r w:rsidRPr="00613830">
        <w:rPr>
          <w:rFonts w:ascii="Times New Roman" w:hAnsi="Times New Roman" w:cs="Times New Roman"/>
          <w:sz w:val="24"/>
          <w:szCs w:val="24"/>
        </w:rPr>
        <w:t>progress or activity is possible; a complete standstill; lack of progress due</w:t>
      </w:r>
      <w:r w:rsidR="00C355E6" w:rsidRPr="00613830">
        <w:rPr>
          <w:rFonts w:ascii="Times New Roman" w:hAnsi="Times New Roman" w:cs="Times New Roman"/>
          <w:sz w:val="24"/>
          <w:szCs w:val="24"/>
        </w:rPr>
        <w:t xml:space="preserve"> </w:t>
      </w:r>
      <w:r w:rsidRPr="00613830">
        <w:rPr>
          <w:rFonts w:ascii="Times New Roman" w:hAnsi="Times New Roman" w:cs="Times New Roman"/>
          <w:sz w:val="24"/>
          <w:szCs w:val="24"/>
        </w:rPr>
        <w:t>to irreconcilable</w:t>
      </w:r>
      <w:r w:rsidR="00C355E6" w:rsidRPr="00613830">
        <w:rPr>
          <w:rFonts w:ascii="Times New Roman" w:hAnsi="Times New Roman" w:cs="Times New Roman"/>
          <w:sz w:val="24"/>
          <w:szCs w:val="24"/>
        </w:rPr>
        <w:t xml:space="preserve"> </w:t>
      </w:r>
      <w:r w:rsidRPr="00613830">
        <w:rPr>
          <w:rFonts w:ascii="Times New Roman" w:hAnsi="Times New Roman" w:cs="Times New Roman"/>
          <w:sz w:val="24"/>
          <w:szCs w:val="24"/>
        </w:rPr>
        <w:t>disagreement</w:t>
      </w:r>
      <w:r w:rsidRPr="00613830">
        <w:rPr>
          <w:rFonts w:ascii="Times New Roman" w:hAnsi="Times New Roman" w:cs="Times New Roman"/>
          <w:i/>
          <w:iCs/>
          <w:sz w:val="24"/>
          <w:szCs w:val="24"/>
        </w:rPr>
        <w:t xml:space="preserve"> </w:t>
      </w:r>
      <w:r w:rsidRPr="00E07EF4">
        <w:rPr>
          <w:rFonts w:ascii="Times New Roman" w:hAnsi="Times New Roman" w:cs="Times New Roman"/>
          <w:iCs/>
          <w:sz w:val="24"/>
          <w:szCs w:val="24"/>
        </w:rPr>
        <w:t>or</w:t>
      </w:r>
      <w:r w:rsidRPr="00613830">
        <w:rPr>
          <w:rFonts w:ascii="Times New Roman" w:hAnsi="Times New Roman" w:cs="Times New Roman"/>
          <w:i/>
          <w:iCs/>
          <w:sz w:val="24"/>
          <w:szCs w:val="24"/>
        </w:rPr>
        <w:t xml:space="preserve"> </w:t>
      </w:r>
      <w:r w:rsidRPr="00E07EF4">
        <w:rPr>
          <w:rFonts w:ascii="Times New Roman" w:hAnsi="Times New Roman" w:cs="Times New Roman"/>
          <w:b/>
          <w:bCs/>
          <w:iCs/>
          <w:sz w:val="24"/>
          <w:szCs w:val="24"/>
        </w:rPr>
        <w:t>equal opposing forces</w:t>
      </w:r>
      <w:r w:rsidRPr="00E07EF4">
        <w:rPr>
          <w:rFonts w:ascii="Times New Roman" w:hAnsi="Times New Roman" w:cs="Times New Roman"/>
          <w:iCs/>
          <w:sz w:val="24"/>
          <w:szCs w:val="24"/>
        </w:rPr>
        <w:t>”</w:t>
      </w:r>
      <w:r w:rsidRPr="00613830">
        <w:rPr>
          <w:rFonts w:ascii="Times New Roman" w:hAnsi="Times New Roman" w:cs="Times New Roman"/>
          <w:i/>
          <w:iCs/>
          <w:sz w:val="24"/>
          <w:szCs w:val="24"/>
        </w:rPr>
        <w:t xml:space="preserve"> (</w:t>
      </w:r>
      <w:r w:rsidR="00C505DF" w:rsidRPr="00020AB1">
        <w:rPr>
          <w:rFonts w:ascii="Times New Roman" w:hAnsi="Times New Roman" w:cs="Times New Roman"/>
          <w:sz w:val="24"/>
          <w:szCs w:val="24"/>
        </w:rPr>
        <w:t>O</w:t>
      </w:r>
      <w:r w:rsidRPr="00020AB1">
        <w:rPr>
          <w:rFonts w:ascii="Times New Roman" w:hAnsi="Times New Roman" w:cs="Times New Roman"/>
          <w:sz w:val="24"/>
          <w:szCs w:val="24"/>
        </w:rPr>
        <w:t>wn emphasis</w:t>
      </w:r>
      <w:r w:rsidRPr="00613830">
        <w:rPr>
          <w:rFonts w:ascii="Times New Roman" w:hAnsi="Times New Roman" w:cs="Times New Roman"/>
          <w:i/>
          <w:iCs/>
          <w:sz w:val="24"/>
          <w:szCs w:val="24"/>
        </w:rPr>
        <w:t>)</w:t>
      </w:r>
    </w:p>
    <w:p w14:paraId="5414F34B" w14:textId="77777777" w:rsidR="0013200C" w:rsidRPr="00613830" w:rsidRDefault="0013200C" w:rsidP="00125B8F">
      <w:pPr>
        <w:spacing w:after="0" w:line="480" w:lineRule="auto"/>
        <w:ind w:right="120"/>
        <w:jc w:val="both"/>
        <w:rPr>
          <w:rFonts w:ascii="Times New Roman" w:hAnsi="Times New Roman" w:cs="Times New Roman"/>
          <w:i/>
          <w:iCs/>
          <w:sz w:val="24"/>
          <w:szCs w:val="24"/>
        </w:rPr>
      </w:pPr>
    </w:p>
    <w:p w14:paraId="15764F41" w14:textId="6D3101F8" w:rsidR="00A52479" w:rsidRDefault="00486E9D" w:rsidP="00E07EF4">
      <w:pPr>
        <w:spacing w:after="0"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[50] </w:t>
      </w:r>
      <w:r w:rsidR="00E07EF4">
        <w:rPr>
          <w:rFonts w:ascii="Times New Roman" w:hAnsi="Times New Roman" w:cs="Times New Roman"/>
          <w:sz w:val="24"/>
          <w:szCs w:val="24"/>
        </w:rPr>
        <w:tab/>
      </w:r>
      <w:r w:rsidR="003F120A" w:rsidRPr="00613830">
        <w:rPr>
          <w:rFonts w:ascii="Times New Roman" w:hAnsi="Times New Roman" w:cs="Times New Roman"/>
          <w:sz w:val="24"/>
          <w:szCs w:val="24"/>
        </w:rPr>
        <w:t>I</w:t>
      </w:r>
      <w:r w:rsidR="00DC26D1" w:rsidRPr="00613830">
        <w:rPr>
          <w:rFonts w:ascii="Times New Roman" w:hAnsi="Times New Roman" w:cs="Times New Roman"/>
          <w:sz w:val="24"/>
          <w:szCs w:val="24"/>
        </w:rPr>
        <w:t>t is clear that</w:t>
      </w:r>
      <w:r w:rsidR="00C355E6" w:rsidRPr="00613830">
        <w:rPr>
          <w:rFonts w:ascii="Times New Roman" w:hAnsi="Times New Roman" w:cs="Times New Roman"/>
          <w:sz w:val="24"/>
          <w:szCs w:val="24"/>
        </w:rPr>
        <w:t xml:space="preserve"> in</w:t>
      </w:r>
      <w:r w:rsidR="0013200C" w:rsidRPr="00613830">
        <w:rPr>
          <w:rFonts w:ascii="Times New Roman" w:hAnsi="Times New Roman" w:cs="Times New Roman"/>
          <w:sz w:val="24"/>
          <w:szCs w:val="24"/>
        </w:rPr>
        <w:t xml:space="preserve"> the case of a vote, </w:t>
      </w:r>
      <w:r w:rsidR="00DC26D1" w:rsidRPr="00613830">
        <w:rPr>
          <w:rFonts w:ascii="Times New Roman" w:hAnsi="Times New Roman" w:cs="Times New Roman"/>
          <w:sz w:val="24"/>
          <w:szCs w:val="24"/>
        </w:rPr>
        <w:t>a dea</w:t>
      </w:r>
      <w:r w:rsidR="00C355E6" w:rsidRPr="00613830">
        <w:rPr>
          <w:rFonts w:ascii="Times New Roman" w:hAnsi="Times New Roman" w:cs="Times New Roman"/>
          <w:sz w:val="24"/>
          <w:szCs w:val="24"/>
        </w:rPr>
        <w:t>d</w:t>
      </w:r>
      <w:r w:rsidR="00DC26D1" w:rsidRPr="00613830">
        <w:rPr>
          <w:rFonts w:ascii="Times New Roman" w:hAnsi="Times New Roman" w:cs="Times New Roman"/>
          <w:sz w:val="24"/>
          <w:szCs w:val="24"/>
        </w:rPr>
        <w:t>lock is brought about by equal votes</w:t>
      </w:r>
      <w:r w:rsidR="003F120A" w:rsidRPr="00613830">
        <w:rPr>
          <w:rFonts w:ascii="Times New Roman" w:hAnsi="Times New Roman" w:cs="Times New Roman"/>
          <w:sz w:val="24"/>
          <w:szCs w:val="24"/>
        </w:rPr>
        <w:t>;</w:t>
      </w:r>
      <w:r w:rsidR="00DC26D1" w:rsidRPr="00613830">
        <w:rPr>
          <w:rFonts w:ascii="Times New Roman" w:hAnsi="Times New Roman" w:cs="Times New Roman"/>
          <w:sz w:val="24"/>
          <w:szCs w:val="24"/>
        </w:rPr>
        <w:t xml:space="preserve"> that is a tie. A casting vote is then employed to break the tie or impasse</w:t>
      </w:r>
      <w:r w:rsidR="00C355E6" w:rsidRPr="00613830">
        <w:rPr>
          <w:rFonts w:ascii="Times New Roman" w:hAnsi="Times New Roman" w:cs="Times New Roman"/>
          <w:sz w:val="24"/>
          <w:szCs w:val="24"/>
        </w:rPr>
        <w:t xml:space="preserve"> </w:t>
      </w:r>
      <w:r w:rsidR="0013200C" w:rsidRPr="00613830">
        <w:rPr>
          <w:rFonts w:ascii="Times New Roman" w:hAnsi="Times New Roman" w:cs="Times New Roman"/>
          <w:sz w:val="24"/>
          <w:szCs w:val="24"/>
        </w:rPr>
        <w:t>in the vote</w:t>
      </w:r>
      <w:r w:rsidR="00C355E6" w:rsidRPr="00613830">
        <w:rPr>
          <w:rFonts w:ascii="Times New Roman" w:hAnsi="Times New Roman" w:cs="Times New Roman"/>
          <w:sz w:val="24"/>
          <w:szCs w:val="24"/>
        </w:rPr>
        <w:t>.</w:t>
      </w:r>
      <w:r w:rsidR="00E07EF4">
        <w:rPr>
          <w:rFonts w:ascii="Times New Roman" w:hAnsi="Times New Roman" w:cs="Times New Roman"/>
          <w:sz w:val="24"/>
          <w:szCs w:val="24"/>
        </w:rPr>
        <w:t xml:space="preserve"> </w:t>
      </w:r>
      <w:r w:rsidR="0040544E" w:rsidRPr="00613830">
        <w:rPr>
          <w:rFonts w:ascii="Times New Roman" w:hAnsi="Times New Roman" w:cs="Times New Roman"/>
          <w:sz w:val="24"/>
          <w:szCs w:val="24"/>
        </w:rPr>
        <w:t xml:space="preserve"> In order to fully</w:t>
      </w:r>
      <w:r w:rsidR="00C355E6" w:rsidRPr="00613830">
        <w:rPr>
          <w:rFonts w:ascii="Times New Roman" w:hAnsi="Times New Roman" w:cs="Times New Roman"/>
          <w:sz w:val="24"/>
          <w:szCs w:val="24"/>
        </w:rPr>
        <w:t xml:space="preserve"> </w:t>
      </w:r>
      <w:r w:rsidR="0040544E" w:rsidRPr="00613830">
        <w:rPr>
          <w:rFonts w:ascii="Times New Roman" w:hAnsi="Times New Roman" w:cs="Times New Roman"/>
          <w:sz w:val="24"/>
          <w:szCs w:val="24"/>
        </w:rPr>
        <w:t>understand what a deadlock is, one must equally determine how a “</w:t>
      </w:r>
      <w:r w:rsidR="0040544E" w:rsidRPr="00613830">
        <w:rPr>
          <w:rFonts w:ascii="Times New Roman" w:hAnsi="Times New Roman" w:cs="Times New Roman"/>
          <w:i/>
          <w:iCs/>
          <w:sz w:val="24"/>
          <w:szCs w:val="24"/>
        </w:rPr>
        <w:t>castin</w:t>
      </w:r>
      <w:r w:rsidR="00C355E6" w:rsidRPr="00613830">
        <w:rPr>
          <w:rFonts w:ascii="Times New Roman" w:hAnsi="Times New Roman" w:cs="Times New Roman"/>
          <w:i/>
          <w:iCs/>
          <w:sz w:val="24"/>
          <w:szCs w:val="24"/>
        </w:rPr>
        <w:t xml:space="preserve">g </w:t>
      </w:r>
      <w:r w:rsidR="0040544E" w:rsidRPr="00613830">
        <w:rPr>
          <w:rFonts w:ascii="Times New Roman" w:hAnsi="Times New Roman" w:cs="Times New Roman"/>
          <w:i/>
          <w:iCs/>
          <w:sz w:val="24"/>
          <w:szCs w:val="24"/>
        </w:rPr>
        <w:t>vote</w:t>
      </w:r>
      <w:r w:rsidR="0040544E" w:rsidRPr="00613830">
        <w:rPr>
          <w:rFonts w:ascii="Times New Roman" w:hAnsi="Times New Roman" w:cs="Times New Roman"/>
          <w:sz w:val="24"/>
          <w:szCs w:val="24"/>
        </w:rPr>
        <w:t>” has the effect of breaking a deadlock.</w:t>
      </w:r>
    </w:p>
    <w:p w14:paraId="580DA173" w14:textId="77777777" w:rsidR="00ED108B" w:rsidRPr="00613830" w:rsidRDefault="00ED108B" w:rsidP="00ED108B">
      <w:pPr>
        <w:spacing w:after="0" w:line="240" w:lineRule="auto"/>
        <w:ind w:left="567" w:right="120" w:hanging="567"/>
        <w:jc w:val="both"/>
        <w:rPr>
          <w:rFonts w:ascii="Times New Roman" w:hAnsi="Times New Roman" w:cs="Times New Roman"/>
          <w:sz w:val="24"/>
          <w:szCs w:val="24"/>
        </w:rPr>
      </w:pPr>
    </w:p>
    <w:p w14:paraId="1499F9C9" w14:textId="0D3D6223" w:rsidR="003F120A" w:rsidRPr="00613830" w:rsidRDefault="00A52479" w:rsidP="00E07EF4">
      <w:pPr>
        <w:spacing w:after="0" w:line="480" w:lineRule="auto"/>
        <w:ind w:left="567" w:right="120" w:hanging="567"/>
        <w:jc w:val="both"/>
        <w:rPr>
          <w:rFonts w:ascii="Times New Roman" w:hAnsi="Times New Roman" w:cs="Times New Roman"/>
          <w:sz w:val="24"/>
          <w:szCs w:val="24"/>
        </w:rPr>
      </w:pPr>
      <w:r w:rsidRPr="00613830">
        <w:rPr>
          <w:rFonts w:ascii="Times New Roman" w:hAnsi="Times New Roman" w:cs="Times New Roman"/>
          <w:sz w:val="24"/>
          <w:szCs w:val="24"/>
        </w:rPr>
        <w:t xml:space="preserve">[51] </w:t>
      </w:r>
      <w:r w:rsidR="00E07EF4">
        <w:rPr>
          <w:rFonts w:ascii="Times New Roman" w:hAnsi="Times New Roman" w:cs="Times New Roman"/>
          <w:sz w:val="24"/>
          <w:szCs w:val="24"/>
        </w:rPr>
        <w:tab/>
      </w:r>
      <w:r w:rsidRPr="00613830">
        <w:rPr>
          <w:rFonts w:ascii="Times New Roman" w:hAnsi="Times New Roman" w:cs="Times New Roman"/>
          <w:sz w:val="24"/>
          <w:szCs w:val="24"/>
        </w:rPr>
        <w:t>In</w:t>
      </w:r>
      <w:r w:rsidR="003F120A" w:rsidRPr="00613830">
        <w:rPr>
          <w:rFonts w:ascii="Times New Roman" w:hAnsi="Times New Roman" w:cs="Times New Roman"/>
          <w:sz w:val="24"/>
          <w:szCs w:val="24"/>
        </w:rPr>
        <w:t xml:space="preserve"> Webster’s Universal Dictionary &amp; Thesaurus the term ‘casting vote’ is defined as </w:t>
      </w:r>
      <w:r w:rsidRPr="00613830">
        <w:rPr>
          <w:rFonts w:ascii="Times New Roman" w:hAnsi="Times New Roman" w:cs="Times New Roman"/>
          <w:sz w:val="24"/>
          <w:szCs w:val="24"/>
        </w:rPr>
        <w:t>‘</w:t>
      </w:r>
      <w:r w:rsidR="003F120A" w:rsidRPr="00613830">
        <w:rPr>
          <w:rFonts w:ascii="Times New Roman" w:hAnsi="Times New Roman" w:cs="Times New Roman"/>
          <w:sz w:val="24"/>
          <w:szCs w:val="24"/>
        </w:rPr>
        <w:t xml:space="preserve">the deciding vote used by the chairman of a </w:t>
      </w:r>
      <w:r w:rsidR="003F120A" w:rsidRPr="00613830">
        <w:rPr>
          <w:rFonts w:ascii="Times New Roman" w:hAnsi="Times New Roman" w:cs="Times New Roman"/>
          <w:b/>
          <w:bCs/>
          <w:sz w:val="24"/>
          <w:szCs w:val="24"/>
        </w:rPr>
        <w:t>meeting when the votes on each side are equal</w:t>
      </w:r>
      <w:r w:rsidRPr="00613830">
        <w:rPr>
          <w:rFonts w:ascii="Times New Roman" w:hAnsi="Times New Roman" w:cs="Times New Roman"/>
          <w:b/>
          <w:bCs/>
          <w:sz w:val="24"/>
          <w:szCs w:val="24"/>
        </w:rPr>
        <w:t>’</w:t>
      </w:r>
      <w:r w:rsidR="003F120A" w:rsidRPr="00613830">
        <w:rPr>
          <w:rFonts w:ascii="Times New Roman" w:hAnsi="Times New Roman" w:cs="Times New Roman"/>
          <w:b/>
          <w:bCs/>
          <w:sz w:val="24"/>
          <w:szCs w:val="24"/>
        </w:rPr>
        <w:t>.</w:t>
      </w:r>
      <w:r w:rsidR="003F120A" w:rsidRPr="00613830">
        <w:rPr>
          <w:rFonts w:ascii="Times New Roman" w:hAnsi="Times New Roman" w:cs="Times New Roman"/>
          <w:sz w:val="24"/>
          <w:szCs w:val="24"/>
        </w:rPr>
        <w:t xml:space="preserve"> </w:t>
      </w:r>
      <w:r w:rsidR="005A33FD">
        <w:rPr>
          <w:rFonts w:ascii="Times New Roman" w:hAnsi="Times New Roman" w:cs="Times New Roman"/>
          <w:sz w:val="24"/>
          <w:szCs w:val="24"/>
        </w:rPr>
        <w:t>(</w:t>
      </w:r>
      <w:r w:rsidR="00526ECA" w:rsidRPr="00526ECA">
        <w:rPr>
          <w:rFonts w:ascii="Times New Roman" w:hAnsi="Times New Roman" w:cs="Times New Roman"/>
          <w:iCs/>
          <w:sz w:val="24"/>
          <w:szCs w:val="24"/>
        </w:rPr>
        <w:t>Bold</w:t>
      </w:r>
      <w:r w:rsidR="005A33FD" w:rsidRPr="00526ECA">
        <w:rPr>
          <w:rFonts w:ascii="Times New Roman" w:hAnsi="Times New Roman" w:cs="Times New Roman"/>
          <w:iCs/>
          <w:sz w:val="24"/>
          <w:szCs w:val="24"/>
        </w:rPr>
        <w:t xml:space="preserve"> for emphasis</w:t>
      </w:r>
      <w:r w:rsidR="005A33FD">
        <w:rPr>
          <w:rFonts w:ascii="Times New Roman" w:hAnsi="Times New Roman" w:cs="Times New Roman"/>
          <w:sz w:val="24"/>
          <w:szCs w:val="24"/>
        </w:rPr>
        <w:t>)</w:t>
      </w:r>
    </w:p>
    <w:p w14:paraId="5F87CAF9" w14:textId="21C78D2A" w:rsidR="0040544E" w:rsidRPr="00613830" w:rsidRDefault="003F120A" w:rsidP="00E07EF4">
      <w:pPr>
        <w:spacing w:after="0" w:line="240" w:lineRule="auto"/>
        <w:ind w:left="567" w:right="120"/>
        <w:jc w:val="both"/>
        <w:rPr>
          <w:rFonts w:ascii="Times New Roman" w:hAnsi="Times New Roman" w:cs="Times New Roman"/>
          <w:sz w:val="24"/>
          <w:szCs w:val="24"/>
        </w:rPr>
      </w:pPr>
      <w:r w:rsidRPr="00613830">
        <w:rPr>
          <w:rFonts w:ascii="Times New Roman" w:hAnsi="Times New Roman" w:cs="Times New Roman"/>
          <w:sz w:val="24"/>
          <w:szCs w:val="24"/>
        </w:rPr>
        <w:t>That term is also defined in</w:t>
      </w:r>
      <w:r w:rsidR="0040544E" w:rsidRPr="00613830">
        <w:rPr>
          <w:rFonts w:ascii="Times New Roman" w:hAnsi="Times New Roman" w:cs="Times New Roman"/>
          <w:sz w:val="24"/>
          <w:szCs w:val="24"/>
        </w:rPr>
        <w:t xml:space="preserve"> the Cambridge dictionary as:</w:t>
      </w:r>
    </w:p>
    <w:p w14:paraId="459475AA" w14:textId="77777777" w:rsidR="00E07EF4" w:rsidRDefault="00E07EF4" w:rsidP="00E07EF4">
      <w:pPr>
        <w:spacing w:after="0" w:line="240" w:lineRule="auto"/>
        <w:ind w:left="1276" w:right="120" w:hanging="142"/>
        <w:jc w:val="both"/>
        <w:rPr>
          <w:rFonts w:ascii="Times New Roman" w:hAnsi="Times New Roman" w:cs="Times New Roman"/>
          <w:i/>
          <w:iCs/>
          <w:sz w:val="24"/>
          <w:szCs w:val="24"/>
        </w:rPr>
      </w:pPr>
    </w:p>
    <w:p w14:paraId="47F8D415" w14:textId="19706F50" w:rsidR="0040544E" w:rsidRPr="00613830" w:rsidRDefault="0040544E" w:rsidP="00E07EF4">
      <w:pPr>
        <w:spacing w:after="0" w:line="240" w:lineRule="auto"/>
        <w:ind w:left="1276" w:right="120" w:hanging="142"/>
        <w:jc w:val="both"/>
        <w:rPr>
          <w:rFonts w:ascii="Times New Roman" w:hAnsi="Times New Roman" w:cs="Times New Roman"/>
          <w:b/>
          <w:bCs/>
          <w:i/>
          <w:iCs/>
          <w:sz w:val="24"/>
          <w:szCs w:val="24"/>
        </w:rPr>
      </w:pPr>
      <w:r w:rsidRPr="00ED108B">
        <w:rPr>
          <w:rFonts w:ascii="Times New Roman" w:hAnsi="Times New Roman" w:cs="Times New Roman"/>
          <w:iCs/>
          <w:sz w:val="24"/>
          <w:szCs w:val="24"/>
        </w:rPr>
        <w:t xml:space="preserve">“A single vote, given by the person in charge of a meeting </w:t>
      </w:r>
      <w:r w:rsidRPr="00ED108B">
        <w:rPr>
          <w:rFonts w:ascii="Times New Roman" w:hAnsi="Times New Roman" w:cs="Times New Roman"/>
          <w:b/>
          <w:bCs/>
          <w:iCs/>
          <w:sz w:val="24"/>
          <w:szCs w:val="24"/>
        </w:rPr>
        <w:t>if the number of</w:t>
      </w:r>
      <w:r w:rsidR="00E07EF4" w:rsidRPr="00ED108B">
        <w:rPr>
          <w:rFonts w:ascii="Times New Roman" w:hAnsi="Times New Roman" w:cs="Times New Roman"/>
          <w:b/>
          <w:bCs/>
          <w:iCs/>
          <w:sz w:val="24"/>
          <w:szCs w:val="24"/>
        </w:rPr>
        <w:t xml:space="preserve"> votes about </w:t>
      </w:r>
      <w:r w:rsidRPr="00ED108B">
        <w:rPr>
          <w:rFonts w:ascii="Times New Roman" w:hAnsi="Times New Roman" w:cs="Times New Roman"/>
          <w:b/>
          <w:bCs/>
          <w:iCs/>
          <w:sz w:val="24"/>
          <w:szCs w:val="24"/>
        </w:rPr>
        <w:t>something is equal that decides the matter</w:t>
      </w:r>
      <w:r w:rsidR="00ED108B" w:rsidRPr="00ED108B">
        <w:rPr>
          <w:rFonts w:ascii="Times New Roman" w:hAnsi="Times New Roman" w:cs="Times New Roman"/>
          <w:bCs/>
          <w:iCs/>
          <w:sz w:val="24"/>
          <w:szCs w:val="24"/>
        </w:rPr>
        <w:t>.</w:t>
      </w:r>
      <w:r w:rsidRPr="00ED108B">
        <w:rPr>
          <w:rFonts w:ascii="Times New Roman" w:hAnsi="Times New Roman" w:cs="Times New Roman"/>
          <w:bCs/>
          <w:iCs/>
          <w:sz w:val="24"/>
          <w:szCs w:val="24"/>
        </w:rPr>
        <w:t>”</w:t>
      </w:r>
      <w:r w:rsidR="005A33FD" w:rsidRPr="005A33FD">
        <w:rPr>
          <w:rFonts w:ascii="Times New Roman" w:hAnsi="Times New Roman" w:cs="Times New Roman"/>
          <w:sz w:val="24"/>
          <w:szCs w:val="24"/>
        </w:rPr>
        <w:t xml:space="preserve"> </w:t>
      </w:r>
      <w:r w:rsidR="005A33FD">
        <w:rPr>
          <w:rFonts w:ascii="Times New Roman" w:hAnsi="Times New Roman" w:cs="Times New Roman"/>
          <w:sz w:val="24"/>
          <w:szCs w:val="24"/>
        </w:rPr>
        <w:t>(</w:t>
      </w:r>
      <w:r w:rsidR="0046124D" w:rsidRPr="0046124D">
        <w:rPr>
          <w:rFonts w:ascii="Times New Roman" w:hAnsi="Times New Roman" w:cs="Times New Roman"/>
          <w:iCs/>
          <w:sz w:val="24"/>
          <w:szCs w:val="24"/>
        </w:rPr>
        <w:t>Bold</w:t>
      </w:r>
      <w:r w:rsidR="005A33FD" w:rsidRPr="0046124D">
        <w:rPr>
          <w:rFonts w:ascii="Times New Roman" w:hAnsi="Times New Roman" w:cs="Times New Roman"/>
          <w:iCs/>
          <w:sz w:val="24"/>
          <w:szCs w:val="24"/>
        </w:rPr>
        <w:t xml:space="preserve"> for emphasis</w:t>
      </w:r>
      <w:r w:rsidR="005A33FD">
        <w:rPr>
          <w:rFonts w:ascii="Times New Roman" w:hAnsi="Times New Roman" w:cs="Times New Roman"/>
          <w:sz w:val="24"/>
          <w:szCs w:val="24"/>
        </w:rPr>
        <w:t>)</w:t>
      </w:r>
    </w:p>
    <w:p w14:paraId="0745DAC7" w14:textId="77777777" w:rsidR="00E07EF4" w:rsidRDefault="00E07EF4" w:rsidP="00125B8F">
      <w:pPr>
        <w:spacing w:after="0" w:line="480" w:lineRule="auto"/>
        <w:ind w:left="14" w:right="120"/>
        <w:jc w:val="both"/>
        <w:rPr>
          <w:rFonts w:ascii="Times New Roman" w:hAnsi="Times New Roman" w:cs="Times New Roman"/>
          <w:sz w:val="24"/>
          <w:szCs w:val="24"/>
        </w:rPr>
      </w:pPr>
    </w:p>
    <w:p w14:paraId="4FE8E13E" w14:textId="77777777" w:rsidR="005A33FD" w:rsidRDefault="00E07EF4" w:rsidP="00E07EF4">
      <w:pPr>
        <w:spacing w:after="0" w:line="480" w:lineRule="auto"/>
        <w:ind w:left="567" w:right="120" w:hanging="553"/>
        <w:jc w:val="both"/>
        <w:rPr>
          <w:rFonts w:ascii="Times New Roman" w:hAnsi="Times New Roman" w:cs="Times New Roman"/>
          <w:sz w:val="24"/>
          <w:szCs w:val="24"/>
        </w:rPr>
      </w:pPr>
      <w:r w:rsidRPr="00613830">
        <w:rPr>
          <w:rFonts w:ascii="Times New Roman" w:hAnsi="Times New Roman" w:cs="Times New Roman"/>
          <w:sz w:val="24"/>
          <w:szCs w:val="24"/>
        </w:rPr>
        <w:lastRenderedPageBreak/>
        <w:t xml:space="preserve"> </w:t>
      </w:r>
      <w:r w:rsidR="00486E9D" w:rsidRPr="00613830">
        <w:rPr>
          <w:rFonts w:ascii="Times New Roman" w:hAnsi="Times New Roman" w:cs="Times New Roman"/>
          <w:sz w:val="24"/>
          <w:szCs w:val="24"/>
        </w:rPr>
        <w:t>[5</w:t>
      </w:r>
      <w:r w:rsidR="00A52479" w:rsidRPr="00613830">
        <w:rPr>
          <w:rFonts w:ascii="Times New Roman" w:hAnsi="Times New Roman" w:cs="Times New Roman"/>
          <w:sz w:val="24"/>
          <w:szCs w:val="24"/>
        </w:rPr>
        <w:t>2</w:t>
      </w:r>
      <w:r w:rsidR="00486E9D" w:rsidRPr="00613830">
        <w:rPr>
          <w:rFonts w:ascii="Times New Roman" w:hAnsi="Times New Roman" w:cs="Times New Roman"/>
          <w:sz w:val="24"/>
          <w:szCs w:val="24"/>
        </w:rPr>
        <w:t xml:space="preserve">] </w:t>
      </w:r>
      <w:r>
        <w:rPr>
          <w:rFonts w:ascii="Times New Roman" w:hAnsi="Times New Roman" w:cs="Times New Roman"/>
          <w:sz w:val="24"/>
          <w:szCs w:val="24"/>
        </w:rPr>
        <w:tab/>
      </w:r>
      <w:r w:rsidR="0040544E" w:rsidRPr="00E07EF4">
        <w:rPr>
          <w:rFonts w:ascii="Times New Roman" w:hAnsi="Times New Roman" w:cs="Times New Roman"/>
          <w:i/>
          <w:sz w:val="24"/>
          <w:szCs w:val="24"/>
        </w:rPr>
        <w:t>I</w:t>
      </w:r>
      <w:r w:rsidR="00BE730D" w:rsidRPr="00E07EF4">
        <w:rPr>
          <w:rFonts w:ascii="Times New Roman" w:hAnsi="Times New Roman" w:cs="Times New Roman"/>
          <w:i/>
          <w:sz w:val="24"/>
          <w:szCs w:val="24"/>
        </w:rPr>
        <w:t>n</w:t>
      </w:r>
      <w:r w:rsidR="0040544E" w:rsidRPr="00613830">
        <w:rPr>
          <w:rFonts w:ascii="Times New Roman" w:hAnsi="Times New Roman" w:cs="Times New Roman"/>
          <w:sz w:val="24"/>
          <w:szCs w:val="24"/>
        </w:rPr>
        <w:t xml:space="preserve"> </w:t>
      </w:r>
      <w:r w:rsidR="0040544E" w:rsidRPr="00613830">
        <w:rPr>
          <w:rFonts w:ascii="Times New Roman" w:hAnsi="Times New Roman" w:cs="Times New Roman"/>
          <w:i/>
          <w:iCs/>
          <w:sz w:val="24"/>
          <w:szCs w:val="24"/>
        </w:rPr>
        <w:t>casu,</w:t>
      </w:r>
      <w:r w:rsidR="0040544E" w:rsidRPr="00613830">
        <w:rPr>
          <w:rFonts w:ascii="Times New Roman" w:hAnsi="Times New Roman" w:cs="Times New Roman"/>
          <w:sz w:val="24"/>
          <w:szCs w:val="24"/>
        </w:rPr>
        <w:t xml:space="preserve"> i</w:t>
      </w:r>
      <w:r w:rsidR="00BE730D" w:rsidRPr="00613830">
        <w:rPr>
          <w:rFonts w:ascii="Times New Roman" w:hAnsi="Times New Roman" w:cs="Times New Roman"/>
          <w:sz w:val="24"/>
          <w:szCs w:val="24"/>
        </w:rPr>
        <w:t>t</w:t>
      </w:r>
      <w:r w:rsidR="0040544E" w:rsidRPr="00613830">
        <w:rPr>
          <w:rFonts w:ascii="Times New Roman" w:hAnsi="Times New Roman" w:cs="Times New Roman"/>
          <w:sz w:val="24"/>
          <w:szCs w:val="24"/>
        </w:rPr>
        <w:t xml:space="preserve"> is clear that a vote of 3</w:t>
      </w:r>
      <w:r w:rsidR="00BE730D" w:rsidRPr="00613830">
        <w:rPr>
          <w:rFonts w:ascii="Times New Roman" w:hAnsi="Times New Roman" w:cs="Times New Roman"/>
          <w:sz w:val="24"/>
          <w:szCs w:val="24"/>
        </w:rPr>
        <w:t xml:space="preserve"> </w:t>
      </w:r>
      <w:r w:rsidR="0040544E" w:rsidRPr="00613830">
        <w:rPr>
          <w:rFonts w:ascii="Times New Roman" w:hAnsi="Times New Roman" w:cs="Times New Roman"/>
          <w:sz w:val="24"/>
          <w:szCs w:val="24"/>
        </w:rPr>
        <w:t xml:space="preserve">to 1 was not a tie </w:t>
      </w:r>
      <w:r w:rsidR="00486E9D" w:rsidRPr="00613830">
        <w:rPr>
          <w:rFonts w:ascii="Times New Roman" w:hAnsi="Times New Roman" w:cs="Times New Roman"/>
          <w:sz w:val="24"/>
          <w:szCs w:val="24"/>
        </w:rPr>
        <w:t>hence</w:t>
      </w:r>
      <w:r w:rsidR="0040544E" w:rsidRPr="00613830">
        <w:rPr>
          <w:rFonts w:ascii="Times New Roman" w:hAnsi="Times New Roman" w:cs="Times New Roman"/>
          <w:sz w:val="24"/>
          <w:szCs w:val="24"/>
        </w:rPr>
        <w:t xml:space="preserve"> </w:t>
      </w:r>
      <w:r w:rsidR="00FA3270" w:rsidRPr="00613830">
        <w:rPr>
          <w:rFonts w:ascii="Times New Roman" w:hAnsi="Times New Roman" w:cs="Times New Roman"/>
          <w:sz w:val="24"/>
          <w:szCs w:val="24"/>
        </w:rPr>
        <w:t>there was</w:t>
      </w:r>
      <w:r w:rsidR="0040544E" w:rsidRPr="00613830">
        <w:rPr>
          <w:rFonts w:ascii="Times New Roman" w:hAnsi="Times New Roman" w:cs="Times New Roman"/>
          <w:sz w:val="24"/>
          <w:szCs w:val="24"/>
        </w:rPr>
        <w:t xml:space="preserve"> no deadlock for which the chairman was required to </w:t>
      </w:r>
      <w:r w:rsidR="00BE730D" w:rsidRPr="00613830">
        <w:rPr>
          <w:rFonts w:ascii="Times New Roman" w:hAnsi="Times New Roman" w:cs="Times New Roman"/>
          <w:sz w:val="24"/>
          <w:szCs w:val="24"/>
        </w:rPr>
        <w:t>exercise</w:t>
      </w:r>
      <w:r>
        <w:rPr>
          <w:rFonts w:ascii="Times New Roman" w:hAnsi="Times New Roman" w:cs="Times New Roman"/>
          <w:sz w:val="24"/>
          <w:szCs w:val="24"/>
        </w:rPr>
        <w:t xml:space="preserve"> his casting vote.  </w:t>
      </w:r>
      <w:r w:rsidR="0040544E" w:rsidRPr="00613830">
        <w:rPr>
          <w:rFonts w:ascii="Times New Roman" w:hAnsi="Times New Roman" w:cs="Times New Roman"/>
          <w:sz w:val="24"/>
          <w:szCs w:val="24"/>
        </w:rPr>
        <w:t>The applicant’s argument in this regard was a sheer waste of time</w:t>
      </w:r>
      <w:r w:rsidR="00C355E6" w:rsidRPr="00613830">
        <w:rPr>
          <w:rFonts w:ascii="Times New Roman" w:hAnsi="Times New Roman" w:cs="Times New Roman"/>
          <w:sz w:val="24"/>
          <w:szCs w:val="24"/>
        </w:rPr>
        <w:t>.</w:t>
      </w:r>
      <w:r w:rsidR="00FA3270" w:rsidRPr="00613830">
        <w:rPr>
          <w:rFonts w:ascii="Times New Roman" w:hAnsi="Times New Roman" w:cs="Times New Roman"/>
          <w:sz w:val="24"/>
          <w:szCs w:val="24"/>
        </w:rPr>
        <w:t xml:space="preserve"> </w:t>
      </w:r>
      <w:r>
        <w:rPr>
          <w:rFonts w:ascii="Times New Roman" w:hAnsi="Times New Roman" w:cs="Times New Roman"/>
          <w:sz w:val="24"/>
          <w:szCs w:val="24"/>
        </w:rPr>
        <w:t xml:space="preserve"> </w:t>
      </w:r>
      <w:r w:rsidR="00A52479" w:rsidRPr="00613830">
        <w:rPr>
          <w:rFonts w:ascii="Times New Roman" w:hAnsi="Times New Roman" w:cs="Times New Roman"/>
          <w:sz w:val="24"/>
          <w:szCs w:val="24"/>
        </w:rPr>
        <w:t>T</w:t>
      </w:r>
      <w:r w:rsidR="00FA3270" w:rsidRPr="00613830">
        <w:rPr>
          <w:rFonts w:ascii="Times New Roman" w:hAnsi="Times New Roman" w:cs="Times New Roman"/>
          <w:sz w:val="24"/>
          <w:szCs w:val="24"/>
        </w:rPr>
        <w:t xml:space="preserve">here is therefore no </w:t>
      </w:r>
      <w:r w:rsidR="00A52479" w:rsidRPr="00613830">
        <w:rPr>
          <w:rFonts w:ascii="Times New Roman" w:hAnsi="Times New Roman" w:cs="Times New Roman"/>
          <w:sz w:val="24"/>
          <w:szCs w:val="24"/>
        </w:rPr>
        <w:t>arguable case</w:t>
      </w:r>
      <w:r w:rsidR="00FA3270" w:rsidRPr="00613830">
        <w:rPr>
          <w:rFonts w:ascii="Times New Roman" w:hAnsi="Times New Roman" w:cs="Times New Roman"/>
          <w:sz w:val="24"/>
          <w:szCs w:val="24"/>
        </w:rPr>
        <w:t xml:space="preserve"> in the fourth ground of appeal</w:t>
      </w:r>
      <w:r w:rsidR="000E4C44" w:rsidRPr="00613830">
        <w:rPr>
          <w:rFonts w:ascii="Times New Roman" w:hAnsi="Times New Roman" w:cs="Times New Roman"/>
          <w:sz w:val="24"/>
          <w:szCs w:val="24"/>
        </w:rPr>
        <w:t>.</w:t>
      </w:r>
      <w:r>
        <w:rPr>
          <w:rFonts w:ascii="Times New Roman" w:hAnsi="Times New Roman" w:cs="Times New Roman"/>
          <w:sz w:val="24"/>
          <w:szCs w:val="24"/>
        </w:rPr>
        <w:t xml:space="preserve">  </w:t>
      </w:r>
    </w:p>
    <w:p w14:paraId="06EA9D94" w14:textId="77777777" w:rsidR="00526ECA" w:rsidRDefault="00526ECA" w:rsidP="00526ECA">
      <w:pPr>
        <w:spacing w:after="0" w:line="240" w:lineRule="auto"/>
        <w:ind w:left="567" w:right="120" w:hanging="553"/>
        <w:jc w:val="both"/>
        <w:rPr>
          <w:rFonts w:ascii="Times New Roman" w:hAnsi="Times New Roman" w:cs="Times New Roman"/>
          <w:sz w:val="24"/>
          <w:szCs w:val="24"/>
        </w:rPr>
      </w:pPr>
    </w:p>
    <w:p w14:paraId="6519080E" w14:textId="42EDE1B9" w:rsidR="00A52479" w:rsidRDefault="005A33FD" w:rsidP="00E07EF4">
      <w:pPr>
        <w:spacing w:after="0" w:line="480" w:lineRule="auto"/>
        <w:ind w:left="567" w:right="120" w:hanging="553"/>
        <w:jc w:val="both"/>
        <w:rPr>
          <w:rFonts w:ascii="Times New Roman" w:hAnsi="Times New Roman" w:cs="Times New Roman"/>
          <w:sz w:val="24"/>
          <w:szCs w:val="24"/>
        </w:rPr>
      </w:pPr>
      <w:r>
        <w:rPr>
          <w:rFonts w:ascii="Times New Roman" w:hAnsi="Times New Roman" w:cs="Times New Roman"/>
          <w:sz w:val="24"/>
          <w:szCs w:val="24"/>
        </w:rPr>
        <w:t xml:space="preserve">[54] </w:t>
      </w:r>
      <w:r w:rsidR="000F58AA">
        <w:rPr>
          <w:rFonts w:ascii="Times New Roman" w:hAnsi="Times New Roman" w:cs="Times New Roman"/>
          <w:sz w:val="24"/>
          <w:szCs w:val="24"/>
        </w:rPr>
        <w:t xml:space="preserve">  </w:t>
      </w:r>
      <w:r w:rsidR="00A52479" w:rsidRPr="00613830">
        <w:rPr>
          <w:rFonts w:ascii="Times New Roman" w:hAnsi="Times New Roman" w:cs="Times New Roman"/>
          <w:sz w:val="24"/>
          <w:szCs w:val="24"/>
        </w:rPr>
        <w:t xml:space="preserve">Clearly there are no prospects of success for which to grant the application. </w:t>
      </w:r>
      <w:r w:rsidR="0082588A">
        <w:rPr>
          <w:rFonts w:ascii="Times New Roman" w:hAnsi="Times New Roman" w:cs="Times New Roman"/>
          <w:sz w:val="24"/>
          <w:szCs w:val="24"/>
        </w:rPr>
        <w:t>It would be remiss of me to allow such a hopeless matter to proceed on appeal.</w:t>
      </w:r>
      <w:r w:rsidR="00E07EF4">
        <w:rPr>
          <w:rFonts w:ascii="Times New Roman" w:hAnsi="Times New Roman" w:cs="Times New Roman"/>
          <w:sz w:val="24"/>
          <w:szCs w:val="24"/>
        </w:rPr>
        <w:t xml:space="preserve"> </w:t>
      </w:r>
      <w:r w:rsidR="00A52479" w:rsidRPr="00613830">
        <w:rPr>
          <w:rFonts w:ascii="Times New Roman" w:hAnsi="Times New Roman" w:cs="Times New Roman"/>
          <w:sz w:val="24"/>
          <w:szCs w:val="24"/>
        </w:rPr>
        <w:t>The application ought to be dismissed</w:t>
      </w:r>
      <w:r w:rsidR="0082588A">
        <w:rPr>
          <w:rFonts w:ascii="Times New Roman" w:hAnsi="Times New Roman" w:cs="Times New Roman"/>
          <w:sz w:val="24"/>
          <w:szCs w:val="24"/>
        </w:rPr>
        <w:t>.</w:t>
      </w:r>
    </w:p>
    <w:p w14:paraId="2C2962AA" w14:textId="77777777" w:rsidR="004F5460" w:rsidRPr="00613830" w:rsidRDefault="004F5460" w:rsidP="004F5460">
      <w:pPr>
        <w:spacing w:after="0" w:line="240" w:lineRule="auto"/>
        <w:ind w:left="567" w:right="120" w:hanging="553"/>
        <w:jc w:val="both"/>
        <w:rPr>
          <w:rFonts w:ascii="Times New Roman" w:hAnsi="Times New Roman" w:cs="Times New Roman"/>
          <w:sz w:val="24"/>
          <w:szCs w:val="24"/>
        </w:rPr>
      </w:pPr>
    </w:p>
    <w:p w14:paraId="3C29A1AB" w14:textId="6CF4BA21" w:rsidR="0040544E" w:rsidRPr="00613830" w:rsidRDefault="005A33FD" w:rsidP="005A33FD">
      <w:pPr>
        <w:spacing w:after="0" w:line="480" w:lineRule="auto"/>
        <w:ind w:right="120"/>
        <w:jc w:val="both"/>
        <w:rPr>
          <w:rFonts w:ascii="Times New Roman" w:hAnsi="Times New Roman" w:cs="Times New Roman"/>
          <w:sz w:val="24"/>
          <w:szCs w:val="24"/>
        </w:rPr>
      </w:pPr>
      <w:r>
        <w:rPr>
          <w:rFonts w:ascii="Times New Roman" w:hAnsi="Times New Roman" w:cs="Times New Roman"/>
          <w:sz w:val="24"/>
          <w:szCs w:val="24"/>
        </w:rPr>
        <w:t xml:space="preserve">[55] </w:t>
      </w:r>
      <w:r w:rsidR="00EB7EF6">
        <w:rPr>
          <w:rFonts w:ascii="Times New Roman" w:hAnsi="Times New Roman" w:cs="Times New Roman"/>
          <w:sz w:val="24"/>
          <w:szCs w:val="24"/>
        </w:rPr>
        <w:t xml:space="preserve">  </w:t>
      </w:r>
      <w:r w:rsidR="00A52479" w:rsidRPr="00613830">
        <w:rPr>
          <w:rFonts w:ascii="Times New Roman" w:hAnsi="Times New Roman" w:cs="Times New Roman"/>
          <w:sz w:val="24"/>
          <w:szCs w:val="24"/>
        </w:rPr>
        <w:t>There were no reasons advanced for co</w:t>
      </w:r>
      <w:r w:rsidR="00490F7D">
        <w:rPr>
          <w:rFonts w:ascii="Times New Roman" w:hAnsi="Times New Roman" w:cs="Times New Roman"/>
          <w:sz w:val="24"/>
          <w:szCs w:val="24"/>
        </w:rPr>
        <w:t>s</w:t>
      </w:r>
      <w:r w:rsidR="00A52479" w:rsidRPr="00613830">
        <w:rPr>
          <w:rFonts w:ascii="Times New Roman" w:hAnsi="Times New Roman" w:cs="Times New Roman"/>
          <w:sz w:val="24"/>
          <w:szCs w:val="24"/>
        </w:rPr>
        <w:t>ts not to follow the cause and I find none.</w:t>
      </w:r>
    </w:p>
    <w:p w14:paraId="28999677" w14:textId="77777777" w:rsidR="00A52479" w:rsidRPr="00613830" w:rsidRDefault="00A52479" w:rsidP="00E07EF4">
      <w:pPr>
        <w:spacing w:after="0" w:line="240" w:lineRule="auto"/>
        <w:ind w:left="14" w:right="120"/>
        <w:jc w:val="both"/>
        <w:rPr>
          <w:rFonts w:ascii="Times New Roman" w:hAnsi="Times New Roman" w:cs="Times New Roman"/>
          <w:sz w:val="24"/>
          <w:szCs w:val="24"/>
        </w:rPr>
      </w:pPr>
    </w:p>
    <w:p w14:paraId="26170F82" w14:textId="6BADB88F" w:rsidR="000E4C44" w:rsidRPr="00E07EF4" w:rsidRDefault="00A52479" w:rsidP="00125B8F">
      <w:pPr>
        <w:spacing w:after="0" w:line="480" w:lineRule="auto"/>
        <w:ind w:left="14" w:right="120"/>
        <w:jc w:val="both"/>
        <w:rPr>
          <w:rFonts w:ascii="Times New Roman" w:hAnsi="Times New Roman" w:cs="Times New Roman"/>
          <w:b/>
          <w:bCs/>
          <w:sz w:val="24"/>
          <w:szCs w:val="24"/>
          <w:u w:val="single"/>
        </w:rPr>
      </w:pPr>
      <w:r w:rsidRPr="00E07EF4">
        <w:rPr>
          <w:rFonts w:ascii="Times New Roman" w:hAnsi="Times New Roman" w:cs="Times New Roman"/>
          <w:b/>
          <w:bCs/>
          <w:sz w:val="24"/>
          <w:szCs w:val="24"/>
          <w:u w:val="single"/>
        </w:rPr>
        <w:t>DISPOSITION</w:t>
      </w:r>
    </w:p>
    <w:p w14:paraId="34BEA3D2" w14:textId="7EDC94CB" w:rsidR="00C355E6" w:rsidRPr="00613830" w:rsidRDefault="002C2055" w:rsidP="00E07EF4">
      <w:pPr>
        <w:spacing w:line="480" w:lineRule="auto"/>
        <w:ind w:left="567" w:hanging="567"/>
        <w:jc w:val="both"/>
        <w:rPr>
          <w:rFonts w:ascii="Times New Roman" w:hAnsi="Times New Roman" w:cs="Times New Roman"/>
          <w:sz w:val="24"/>
          <w:szCs w:val="24"/>
        </w:rPr>
      </w:pPr>
      <w:r w:rsidRPr="00613830">
        <w:rPr>
          <w:rFonts w:ascii="Times New Roman" w:hAnsi="Times New Roman" w:cs="Times New Roman"/>
          <w:sz w:val="24"/>
          <w:szCs w:val="24"/>
        </w:rPr>
        <w:t>[5</w:t>
      </w:r>
      <w:r w:rsidR="005A33FD">
        <w:rPr>
          <w:rFonts w:ascii="Times New Roman" w:hAnsi="Times New Roman" w:cs="Times New Roman"/>
          <w:sz w:val="24"/>
          <w:szCs w:val="24"/>
        </w:rPr>
        <w:t>6</w:t>
      </w:r>
      <w:r w:rsidRPr="00613830">
        <w:rPr>
          <w:rFonts w:ascii="Times New Roman" w:hAnsi="Times New Roman" w:cs="Times New Roman"/>
          <w:sz w:val="24"/>
          <w:szCs w:val="24"/>
        </w:rPr>
        <w:t xml:space="preserve">] </w:t>
      </w:r>
      <w:r w:rsidR="00E07EF4">
        <w:rPr>
          <w:rFonts w:ascii="Times New Roman" w:hAnsi="Times New Roman" w:cs="Times New Roman"/>
          <w:sz w:val="24"/>
          <w:szCs w:val="24"/>
        </w:rPr>
        <w:tab/>
      </w:r>
      <w:r w:rsidR="00FA3270" w:rsidRPr="00613830">
        <w:rPr>
          <w:rFonts w:ascii="Times New Roman" w:hAnsi="Times New Roman" w:cs="Times New Roman"/>
          <w:sz w:val="24"/>
          <w:szCs w:val="24"/>
        </w:rPr>
        <w:t>Ov</w:t>
      </w:r>
      <w:r w:rsidR="00BE730D" w:rsidRPr="00613830">
        <w:rPr>
          <w:rFonts w:ascii="Times New Roman" w:hAnsi="Times New Roman" w:cs="Times New Roman"/>
          <w:sz w:val="24"/>
          <w:szCs w:val="24"/>
        </w:rPr>
        <w:t>e</w:t>
      </w:r>
      <w:r w:rsidR="00FA3270" w:rsidRPr="00613830">
        <w:rPr>
          <w:rFonts w:ascii="Times New Roman" w:hAnsi="Times New Roman" w:cs="Times New Roman"/>
          <w:sz w:val="24"/>
          <w:szCs w:val="24"/>
        </w:rPr>
        <w:t>rall</w:t>
      </w:r>
      <w:r w:rsidR="00BE730D" w:rsidRPr="00613830">
        <w:rPr>
          <w:rFonts w:ascii="Times New Roman" w:hAnsi="Times New Roman" w:cs="Times New Roman"/>
          <w:sz w:val="24"/>
          <w:szCs w:val="24"/>
        </w:rPr>
        <w:t>,</w:t>
      </w:r>
      <w:r w:rsidR="00FA3270" w:rsidRPr="00613830">
        <w:rPr>
          <w:rFonts w:ascii="Times New Roman" w:hAnsi="Times New Roman" w:cs="Times New Roman"/>
          <w:sz w:val="24"/>
          <w:szCs w:val="24"/>
        </w:rPr>
        <w:t xml:space="preserve"> therefore though the explanation for the delay was reasonable</w:t>
      </w:r>
      <w:r w:rsidR="0082588A">
        <w:rPr>
          <w:rFonts w:ascii="Times New Roman" w:hAnsi="Times New Roman" w:cs="Times New Roman"/>
          <w:sz w:val="24"/>
          <w:szCs w:val="24"/>
        </w:rPr>
        <w:t>,</w:t>
      </w:r>
      <w:r w:rsidR="00FA3270" w:rsidRPr="00613830">
        <w:rPr>
          <w:rFonts w:ascii="Times New Roman" w:hAnsi="Times New Roman" w:cs="Times New Roman"/>
          <w:sz w:val="24"/>
          <w:szCs w:val="24"/>
        </w:rPr>
        <w:t xml:space="preserve"> the absence of any recognisable prospects of </w:t>
      </w:r>
      <w:r w:rsidR="00BE730D" w:rsidRPr="00613830">
        <w:rPr>
          <w:rFonts w:ascii="Times New Roman" w:hAnsi="Times New Roman" w:cs="Times New Roman"/>
          <w:sz w:val="24"/>
          <w:szCs w:val="24"/>
        </w:rPr>
        <w:t xml:space="preserve">success </w:t>
      </w:r>
      <w:r w:rsidR="000E4C44" w:rsidRPr="00613830">
        <w:rPr>
          <w:rFonts w:ascii="Times New Roman" w:hAnsi="Times New Roman" w:cs="Times New Roman"/>
          <w:sz w:val="24"/>
          <w:szCs w:val="24"/>
        </w:rPr>
        <w:t>entails</w:t>
      </w:r>
      <w:r w:rsidR="00FA3270" w:rsidRPr="00613830">
        <w:rPr>
          <w:rFonts w:ascii="Times New Roman" w:hAnsi="Times New Roman" w:cs="Times New Roman"/>
          <w:sz w:val="24"/>
          <w:szCs w:val="24"/>
        </w:rPr>
        <w:t xml:space="preserve"> that the application cannot be granted.</w:t>
      </w:r>
      <w:r w:rsidR="00C355E6" w:rsidRPr="00613830">
        <w:rPr>
          <w:rFonts w:ascii="Times New Roman" w:hAnsi="Times New Roman" w:cs="Times New Roman"/>
          <w:sz w:val="24"/>
          <w:szCs w:val="24"/>
        </w:rPr>
        <w:t xml:space="preserve"> </w:t>
      </w:r>
      <w:r w:rsidR="00E07EF4">
        <w:rPr>
          <w:rFonts w:ascii="Times New Roman" w:hAnsi="Times New Roman" w:cs="Times New Roman"/>
          <w:sz w:val="24"/>
          <w:szCs w:val="24"/>
        </w:rPr>
        <w:t xml:space="preserve"> </w:t>
      </w:r>
      <w:r w:rsidR="00E07EF4" w:rsidRPr="00613830">
        <w:rPr>
          <w:rFonts w:ascii="Times New Roman" w:hAnsi="Times New Roman" w:cs="Times New Roman"/>
          <w:sz w:val="24"/>
          <w:szCs w:val="24"/>
        </w:rPr>
        <w:t>I</w:t>
      </w:r>
      <w:r w:rsidR="00FA3270" w:rsidRPr="00613830">
        <w:rPr>
          <w:rFonts w:ascii="Times New Roman" w:hAnsi="Times New Roman" w:cs="Times New Roman"/>
          <w:sz w:val="24"/>
          <w:szCs w:val="24"/>
        </w:rPr>
        <w:t xml:space="preserve">t is an exercise in futility to grant condonation in a </w:t>
      </w:r>
      <w:r w:rsidR="00E13B56" w:rsidRPr="00613830">
        <w:rPr>
          <w:rFonts w:ascii="Times New Roman" w:hAnsi="Times New Roman" w:cs="Times New Roman"/>
          <w:sz w:val="24"/>
          <w:szCs w:val="24"/>
        </w:rPr>
        <w:t>case where</w:t>
      </w:r>
      <w:r w:rsidR="00FA3270" w:rsidRPr="00613830">
        <w:rPr>
          <w:rFonts w:ascii="Times New Roman" w:hAnsi="Times New Roman" w:cs="Times New Roman"/>
          <w:sz w:val="24"/>
          <w:szCs w:val="24"/>
        </w:rPr>
        <w:t xml:space="preserve"> the</w:t>
      </w:r>
      <w:r w:rsidR="00C355E6" w:rsidRPr="00613830">
        <w:rPr>
          <w:rFonts w:ascii="Times New Roman" w:hAnsi="Times New Roman" w:cs="Times New Roman"/>
          <w:sz w:val="24"/>
          <w:szCs w:val="24"/>
        </w:rPr>
        <w:t xml:space="preserve">re are no prospects of success at </w:t>
      </w:r>
      <w:r w:rsidR="00E13B56" w:rsidRPr="00613830">
        <w:rPr>
          <w:rFonts w:ascii="Times New Roman" w:hAnsi="Times New Roman" w:cs="Times New Roman"/>
          <w:sz w:val="24"/>
          <w:szCs w:val="24"/>
        </w:rPr>
        <w:t xml:space="preserve">all. </w:t>
      </w:r>
      <w:r w:rsidR="00E07EF4">
        <w:rPr>
          <w:rFonts w:ascii="Times New Roman" w:hAnsi="Times New Roman" w:cs="Times New Roman"/>
          <w:sz w:val="24"/>
          <w:szCs w:val="24"/>
        </w:rPr>
        <w:t xml:space="preserve"> </w:t>
      </w:r>
      <w:r w:rsidR="00E13B56" w:rsidRPr="00613830">
        <w:rPr>
          <w:rFonts w:ascii="Times New Roman" w:hAnsi="Times New Roman" w:cs="Times New Roman"/>
          <w:sz w:val="24"/>
          <w:szCs w:val="24"/>
        </w:rPr>
        <w:t>The</w:t>
      </w:r>
      <w:r w:rsidR="00C355E6" w:rsidRPr="00613830">
        <w:rPr>
          <w:rFonts w:ascii="Times New Roman" w:hAnsi="Times New Roman" w:cs="Times New Roman"/>
          <w:sz w:val="24"/>
          <w:szCs w:val="24"/>
        </w:rPr>
        <w:t xml:space="preserve"> applicant has </w:t>
      </w:r>
      <w:r w:rsidR="00E13B56" w:rsidRPr="00613830">
        <w:rPr>
          <w:rFonts w:ascii="Times New Roman" w:hAnsi="Times New Roman" w:cs="Times New Roman"/>
          <w:sz w:val="24"/>
          <w:szCs w:val="24"/>
        </w:rPr>
        <w:t>dismally</w:t>
      </w:r>
      <w:r w:rsidR="00C355E6" w:rsidRPr="00613830">
        <w:rPr>
          <w:rFonts w:ascii="Times New Roman" w:hAnsi="Times New Roman" w:cs="Times New Roman"/>
          <w:sz w:val="24"/>
          <w:szCs w:val="24"/>
        </w:rPr>
        <w:t xml:space="preserve"> failed to establish an arguable case worth placin</w:t>
      </w:r>
      <w:r w:rsidR="00A52479" w:rsidRPr="00613830">
        <w:rPr>
          <w:rFonts w:ascii="Times New Roman" w:hAnsi="Times New Roman" w:cs="Times New Roman"/>
          <w:sz w:val="24"/>
          <w:szCs w:val="24"/>
        </w:rPr>
        <w:t>g the appea</w:t>
      </w:r>
      <w:r w:rsidR="00873820" w:rsidRPr="00613830">
        <w:rPr>
          <w:rFonts w:ascii="Times New Roman" w:hAnsi="Times New Roman" w:cs="Times New Roman"/>
          <w:sz w:val="24"/>
          <w:szCs w:val="24"/>
        </w:rPr>
        <w:t xml:space="preserve">l </w:t>
      </w:r>
      <w:r w:rsidR="00C355E6" w:rsidRPr="00613830">
        <w:rPr>
          <w:rFonts w:ascii="Times New Roman" w:hAnsi="Times New Roman" w:cs="Times New Roman"/>
          <w:sz w:val="24"/>
          <w:szCs w:val="24"/>
        </w:rPr>
        <w:t xml:space="preserve">before the </w:t>
      </w:r>
      <w:r w:rsidR="00873820" w:rsidRPr="00613830">
        <w:rPr>
          <w:rFonts w:ascii="Times New Roman" w:hAnsi="Times New Roman" w:cs="Times New Roman"/>
          <w:sz w:val="24"/>
          <w:szCs w:val="24"/>
        </w:rPr>
        <w:t>Supreme</w:t>
      </w:r>
      <w:r w:rsidR="00C355E6" w:rsidRPr="00613830">
        <w:rPr>
          <w:rFonts w:ascii="Times New Roman" w:hAnsi="Times New Roman" w:cs="Times New Roman"/>
          <w:sz w:val="24"/>
          <w:szCs w:val="24"/>
        </w:rPr>
        <w:t xml:space="preserve"> </w:t>
      </w:r>
      <w:r w:rsidR="00873820" w:rsidRPr="00613830">
        <w:rPr>
          <w:rFonts w:ascii="Times New Roman" w:hAnsi="Times New Roman" w:cs="Times New Roman"/>
          <w:sz w:val="24"/>
          <w:szCs w:val="24"/>
        </w:rPr>
        <w:t>C</w:t>
      </w:r>
      <w:r w:rsidR="00C355E6" w:rsidRPr="00613830">
        <w:rPr>
          <w:rFonts w:ascii="Times New Roman" w:hAnsi="Times New Roman" w:cs="Times New Roman"/>
          <w:sz w:val="24"/>
          <w:szCs w:val="24"/>
        </w:rPr>
        <w:t>ourt.</w:t>
      </w:r>
    </w:p>
    <w:p w14:paraId="57C92D99" w14:textId="3337A880" w:rsidR="00873820" w:rsidRPr="00613830" w:rsidRDefault="002C2055" w:rsidP="00117058">
      <w:pPr>
        <w:spacing w:line="480" w:lineRule="auto"/>
        <w:ind w:left="567" w:hanging="567"/>
        <w:jc w:val="both"/>
        <w:rPr>
          <w:rFonts w:ascii="Times New Roman" w:hAnsi="Times New Roman" w:cs="Times New Roman"/>
          <w:sz w:val="24"/>
          <w:szCs w:val="24"/>
        </w:rPr>
      </w:pPr>
      <w:r w:rsidRPr="00613830">
        <w:rPr>
          <w:rFonts w:ascii="Times New Roman" w:hAnsi="Times New Roman" w:cs="Times New Roman"/>
          <w:sz w:val="24"/>
          <w:szCs w:val="24"/>
        </w:rPr>
        <w:t>[5</w:t>
      </w:r>
      <w:r w:rsidR="005A33FD">
        <w:rPr>
          <w:rFonts w:ascii="Times New Roman" w:hAnsi="Times New Roman" w:cs="Times New Roman"/>
          <w:sz w:val="24"/>
          <w:szCs w:val="24"/>
        </w:rPr>
        <w:t>7</w:t>
      </w:r>
      <w:r w:rsidRPr="00613830">
        <w:rPr>
          <w:rFonts w:ascii="Times New Roman" w:hAnsi="Times New Roman" w:cs="Times New Roman"/>
          <w:sz w:val="24"/>
          <w:szCs w:val="24"/>
        </w:rPr>
        <w:t xml:space="preserve">] </w:t>
      </w:r>
      <w:r w:rsidR="00117058">
        <w:rPr>
          <w:rFonts w:ascii="Times New Roman" w:hAnsi="Times New Roman" w:cs="Times New Roman"/>
          <w:sz w:val="24"/>
          <w:szCs w:val="24"/>
        </w:rPr>
        <w:tab/>
      </w:r>
      <w:r w:rsidRPr="00613830">
        <w:rPr>
          <w:rFonts w:ascii="Times New Roman" w:hAnsi="Times New Roman" w:cs="Times New Roman"/>
          <w:sz w:val="24"/>
          <w:szCs w:val="24"/>
        </w:rPr>
        <w:t>In</w:t>
      </w:r>
      <w:r w:rsidR="000E4C44" w:rsidRPr="00613830">
        <w:rPr>
          <w:rFonts w:ascii="Times New Roman" w:hAnsi="Times New Roman" w:cs="Times New Roman"/>
          <w:sz w:val="24"/>
          <w:szCs w:val="24"/>
        </w:rPr>
        <w:t xml:space="preserve"> compliance with</w:t>
      </w:r>
      <w:r w:rsidR="00873820" w:rsidRPr="00613830">
        <w:rPr>
          <w:rFonts w:ascii="Times New Roman" w:hAnsi="Times New Roman" w:cs="Times New Roman"/>
          <w:sz w:val="24"/>
          <w:szCs w:val="24"/>
        </w:rPr>
        <w:t xml:space="preserve"> r 67 of the rules of this </w:t>
      </w:r>
      <w:r w:rsidR="00117058" w:rsidRPr="00613830">
        <w:rPr>
          <w:rFonts w:ascii="Times New Roman" w:hAnsi="Times New Roman" w:cs="Times New Roman"/>
          <w:sz w:val="24"/>
          <w:szCs w:val="24"/>
        </w:rPr>
        <w:t>C</w:t>
      </w:r>
      <w:r w:rsidR="00873820" w:rsidRPr="00613830">
        <w:rPr>
          <w:rFonts w:ascii="Times New Roman" w:hAnsi="Times New Roman" w:cs="Times New Roman"/>
          <w:sz w:val="24"/>
          <w:szCs w:val="24"/>
        </w:rPr>
        <w:t>ourt</w:t>
      </w:r>
      <w:r w:rsidR="003917E0">
        <w:rPr>
          <w:rFonts w:ascii="Times New Roman" w:hAnsi="Times New Roman" w:cs="Times New Roman"/>
          <w:sz w:val="24"/>
          <w:szCs w:val="24"/>
        </w:rPr>
        <w:t>,</w:t>
      </w:r>
      <w:r w:rsidR="00873820" w:rsidRPr="00613830">
        <w:rPr>
          <w:rFonts w:ascii="Times New Roman" w:hAnsi="Times New Roman" w:cs="Times New Roman"/>
          <w:sz w:val="24"/>
          <w:szCs w:val="24"/>
        </w:rPr>
        <w:t xml:space="preserve"> the concurrence of</w:t>
      </w:r>
      <w:r w:rsidR="000E4C44" w:rsidRPr="00613830">
        <w:rPr>
          <w:rFonts w:ascii="Times New Roman" w:hAnsi="Times New Roman" w:cs="Times New Roman"/>
          <w:sz w:val="24"/>
          <w:szCs w:val="24"/>
        </w:rPr>
        <w:t xml:space="preserve"> two other judges </w:t>
      </w:r>
      <w:r w:rsidR="00873820" w:rsidRPr="00613830">
        <w:rPr>
          <w:rFonts w:ascii="Times New Roman" w:hAnsi="Times New Roman" w:cs="Times New Roman"/>
          <w:sz w:val="24"/>
          <w:szCs w:val="24"/>
        </w:rPr>
        <w:t>was sought and obtained</w:t>
      </w:r>
      <w:r w:rsidR="000E4C44" w:rsidRPr="00613830">
        <w:rPr>
          <w:rFonts w:ascii="Times New Roman" w:hAnsi="Times New Roman" w:cs="Times New Roman"/>
          <w:sz w:val="24"/>
          <w:szCs w:val="24"/>
        </w:rPr>
        <w:t xml:space="preserve"> </w:t>
      </w:r>
      <w:r w:rsidR="00873820" w:rsidRPr="00613830">
        <w:rPr>
          <w:rFonts w:ascii="Times New Roman" w:hAnsi="Times New Roman" w:cs="Times New Roman"/>
          <w:sz w:val="24"/>
          <w:szCs w:val="24"/>
        </w:rPr>
        <w:t>on</w:t>
      </w:r>
      <w:r w:rsidR="000E4C44" w:rsidRPr="00613830">
        <w:rPr>
          <w:rFonts w:ascii="Times New Roman" w:hAnsi="Times New Roman" w:cs="Times New Roman"/>
          <w:sz w:val="24"/>
          <w:szCs w:val="24"/>
        </w:rPr>
        <w:t xml:space="preserve"> the decision to dismiss the application.</w:t>
      </w:r>
    </w:p>
    <w:p w14:paraId="2A656F4C" w14:textId="75B052D7" w:rsidR="00AB6C2D" w:rsidRPr="00613830" w:rsidRDefault="002C2055" w:rsidP="00117058">
      <w:pPr>
        <w:spacing w:after="0" w:line="480" w:lineRule="auto"/>
        <w:ind w:left="567" w:hanging="567"/>
        <w:jc w:val="both"/>
        <w:rPr>
          <w:rFonts w:ascii="Times New Roman" w:hAnsi="Times New Roman" w:cs="Times New Roman"/>
          <w:sz w:val="24"/>
          <w:szCs w:val="24"/>
        </w:rPr>
      </w:pPr>
      <w:r w:rsidRPr="00613830">
        <w:rPr>
          <w:rFonts w:ascii="Times New Roman" w:hAnsi="Times New Roman" w:cs="Times New Roman"/>
          <w:sz w:val="24"/>
          <w:szCs w:val="24"/>
        </w:rPr>
        <w:t>[5</w:t>
      </w:r>
      <w:r w:rsidR="005A33FD">
        <w:rPr>
          <w:rFonts w:ascii="Times New Roman" w:hAnsi="Times New Roman" w:cs="Times New Roman"/>
          <w:sz w:val="24"/>
          <w:szCs w:val="24"/>
        </w:rPr>
        <w:t>8</w:t>
      </w:r>
      <w:r w:rsidRPr="00613830">
        <w:rPr>
          <w:rFonts w:ascii="Times New Roman" w:hAnsi="Times New Roman" w:cs="Times New Roman"/>
          <w:sz w:val="24"/>
          <w:szCs w:val="24"/>
        </w:rPr>
        <w:t>]</w:t>
      </w:r>
      <w:r w:rsidR="000E4C44" w:rsidRPr="00613830">
        <w:rPr>
          <w:rFonts w:ascii="Times New Roman" w:hAnsi="Times New Roman" w:cs="Times New Roman"/>
          <w:sz w:val="24"/>
          <w:szCs w:val="24"/>
        </w:rPr>
        <w:t xml:space="preserve"> </w:t>
      </w:r>
      <w:r w:rsidR="00117058">
        <w:rPr>
          <w:rFonts w:ascii="Times New Roman" w:hAnsi="Times New Roman" w:cs="Times New Roman"/>
          <w:sz w:val="24"/>
          <w:szCs w:val="24"/>
        </w:rPr>
        <w:tab/>
      </w:r>
      <w:r w:rsidR="00873820" w:rsidRPr="00613830">
        <w:rPr>
          <w:rFonts w:ascii="Times New Roman" w:hAnsi="Times New Roman" w:cs="Times New Roman"/>
          <w:sz w:val="24"/>
          <w:szCs w:val="24"/>
        </w:rPr>
        <w:t>A</w:t>
      </w:r>
      <w:r w:rsidR="00574938" w:rsidRPr="00613830">
        <w:rPr>
          <w:rFonts w:ascii="Times New Roman" w:hAnsi="Times New Roman" w:cs="Times New Roman"/>
          <w:sz w:val="24"/>
          <w:szCs w:val="24"/>
        </w:rPr>
        <w:t>ccordingly,</w:t>
      </w:r>
      <w:r w:rsidR="000E4C44" w:rsidRPr="00613830">
        <w:rPr>
          <w:rFonts w:ascii="Times New Roman" w:hAnsi="Times New Roman" w:cs="Times New Roman"/>
          <w:sz w:val="24"/>
          <w:szCs w:val="24"/>
        </w:rPr>
        <w:t xml:space="preserve"> it is ordered that</w:t>
      </w:r>
      <w:r w:rsidR="00AB6C2D" w:rsidRPr="00613830">
        <w:rPr>
          <w:rFonts w:ascii="Times New Roman" w:hAnsi="Times New Roman" w:cs="Times New Roman"/>
          <w:sz w:val="24"/>
          <w:szCs w:val="24"/>
        </w:rPr>
        <w:t>:</w:t>
      </w:r>
    </w:p>
    <w:p w14:paraId="5DF6A34D" w14:textId="375009DB" w:rsidR="00FA3270" w:rsidRDefault="000E4C44" w:rsidP="00117058">
      <w:pPr>
        <w:spacing w:line="480" w:lineRule="auto"/>
        <w:ind w:firstLine="1134"/>
        <w:jc w:val="both"/>
        <w:rPr>
          <w:rFonts w:ascii="Times New Roman" w:hAnsi="Times New Roman" w:cs="Times New Roman"/>
          <w:sz w:val="24"/>
          <w:szCs w:val="24"/>
        </w:rPr>
      </w:pPr>
      <w:r w:rsidRPr="00613830">
        <w:rPr>
          <w:rFonts w:ascii="Times New Roman" w:hAnsi="Times New Roman" w:cs="Times New Roman"/>
          <w:sz w:val="24"/>
          <w:szCs w:val="24"/>
        </w:rPr>
        <w:t xml:space="preserve"> </w:t>
      </w:r>
      <w:r w:rsidR="00247286">
        <w:rPr>
          <w:rFonts w:ascii="Times New Roman" w:hAnsi="Times New Roman" w:cs="Times New Roman"/>
          <w:sz w:val="24"/>
          <w:szCs w:val="24"/>
        </w:rPr>
        <w:t xml:space="preserve"> </w:t>
      </w:r>
      <w:r w:rsidR="00E87339">
        <w:rPr>
          <w:rFonts w:ascii="Times New Roman" w:hAnsi="Times New Roman" w:cs="Times New Roman"/>
          <w:sz w:val="24"/>
          <w:szCs w:val="24"/>
        </w:rPr>
        <w:t>“</w:t>
      </w:r>
      <w:r w:rsidR="00873820" w:rsidRPr="00613830">
        <w:rPr>
          <w:rFonts w:ascii="Times New Roman" w:hAnsi="Times New Roman" w:cs="Times New Roman"/>
          <w:sz w:val="24"/>
          <w:szCs w:val="24"/>
        </w:rPr>
        <w:t>T</w:t>
      </w:r>
      <w:r w:rsidRPr="00613830">
        <w:rPr>
          <w:rFonts w:ascii="Times New Roman" w:hAnsi="Times New Roman" w:cs="Times New Roman"/>
          <w:sz w:val="24"/>
          <w:szCs w:val="24"/>
        </w:rPr>
        <w:t>he application be and is hereby dismissed with costs</w:t>
      </w:r>
      <w:r w:rsidR="00247286">
        <w:rPr>
          <w:rFonts w:ascii="Times New Roman" w:hAnsi="Times New Roman" w:cs="Times New Roman"/>
          <w:sz w:val="24"/>
          <w:szCs w:val="24"/>
        </w:rPr>
        <w:t>.</w:t>
      </w:r>
      <w:r w:rsidR="00E87339">
        <w:rPr>
          <w:rFonts w:ascii="Times New Roman" w:hAnsi="Times New Roman" w:cs="Times New Roman"/>
          <w:sz w:val="24"/>
          <w:szCs w:val="24"/>
        </w:rPr>
        <w:t>”</w:t>
      </w:r>
    </w:p>
    <w:p w14:paraId="03C630F6" w14:textId="77777777" w:rsidR="00400F8F" w:rsidRDefault="00400F8F" w:rsidP="00400F8F">
      <w:pPr>
        <w:spacing w:after="0" w:line="240" w:lineRule="auto"/>
        <w:ind w:firstLine="1134"/>
        <w:jc w:val="both"/>
        <w:rPr>
          <w:rFonts w:ascii="Times New Roman" w:hAnsi="Times New Roman" w:cs="Times New Roman"/>
          <w:sz w:val="24"/>
          <w:szCs w:val="24"/>
        </w:rPr>
      </w:pPr>
    </w:p>
    <w:p w14:paraId="741E4CD5" w14:textId="77777777" w:rsidR="0082588A" w:rsidRDefault="0082588A" w:rsidP="00117058">
      <w:pPr>
        <w:spacing w:line="480" w:lineRule="auto"/>
        <w:ind w:firstLine="1134"/>
        <w:jc w:val="both"/>
        <w:rPr>
          <w:rFonts w:ascii="Times New Roman" w:hAnsi="Times New Roman" w:cs="Times New Roman"/>
          <w:sz w:val="24"/>
          <w:szCs w:val="24"/>
        </w:rPr>
      </w:pPr>
    </w:p>
    <w:p w14:paraId="4179DE11" w14:textId="77777777" w:rsidR="00400F8F" w:rsidRDefault="0082588A" w:rsidP="0082588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00F8F">
        <w:rPr>
          <w:rFonts w:ascii="Times New Roman" w:hAnsi="Times New Roman" w:cs="Times New Roman"/>
          <w:sz w:val="24"/>
          <w:szCs w:val="24"/>
        </w:rPr>
        <w:tab/>
      </w:r>
    </w:p>
    <w:p w14:paraId="25226837" w14:textId="7B49124E" w:rsidR="0082588A" w:rsidRDefault="0082588A" w:rsidP="00400F8F">
      <w:pPr>
        <w:spacing w:line="480" w:lineRule="auto"/>
        <w:ind w:left="720" w:firstLine="720"/>
        <w:jc w:val="both"/>
        <w:rPr>
          <w:rFonts w:ascii="Times New Roman" w:hAnsi="Times New Roman" w:cs="Times New Roman"/>
          <w:sz w:val="24"/>
          <w:szCs w:val="24"/>
        </w:rPr>
      </w:pPr>
      <w:r w:rsidRPr="00400F8F">
        <w:rPr>
          <w:rFonts w:ascii="Times New Roman" w:hAnsi="Times New Roman" w:cs="Times New Roman"/>
          <w:b/>
          <w:sz w:val="24"/>
          <w:szCs w:val="24"/>
        </w:rPr>
        <w:lastRenderedPageBreak/>
        <w:t>MAVANGIRA JA</w:t>
      </w:r>
      <w:r w:rsidR="00400F8F">
        <w:rPr>
          <w:rFonts w:ascii="Times New Roman" w:hAnsi="Times New Roman" w:cs="Times New Roman"/>
          <w:b/>
          <w:sz w:val="24"/>
          <w:szCs w:val="24"/>
        </w:rPr>
        <w:tab/>
      </w:r>
      <w:r w:rsidR="00316F8C">
        <w:rPr>
          <w:rFonts w:ascii="Times New Roman" w:hAnsi="Times New Roman" w:cs="Times New Roman"/>
          <w:sz w:val="24"/>
          <w:szCs w:val="24"/>
        </w:rPr>
        <w:t xml:space="preserve">: </w:t>
      </w:r>
      <w:r>
        <w:rPr>
          <w:rFonts w:ascii="Times New Roman" w:hAnsi="Times New Roman" w:cs="Times New Roman"/>
          <w:sz w:val="24"/>
          <w:szCs w:val="24"/>
        </w:rPr>
        <w:t xml:space="preserve"> </w:t>
      </w:r>
      <w:r w:rsidR="00400F8F">
        <w:rPr>
          <w:rFonts w:ascii="Times New Roman" w:hAnsi="Times New Roman" w:cs="Times New Roman"/>
          <w:sz w:val="24"/>
          <w:szCs w:val="24"/>
        </w:rPr>
        <w:tab/>
      </w:r>
      <w:r>
        <w:rPr>
          <w:rFonts w:ascii="Times New Roman" w:hAnsi="Times New Roman" w:cs="Times New Roman"/>
          <w:sz w:val="24"/>
          <w:szCs w:val="24"/>
        </w:rPr>
        <w:t>I agree</w:t>
      </w:r>
      <w:r w:rsidR="00316F8C">
        <w:rPr>
          <w:rFonts w:ascii="Times New Roman" w:hAnsi="Times New Roman" w:cs="Times New Roman"/>
          <w:sz w:val="24"/>
          <w:szCs w:val="24"/>
        </w:rPr>
        <w:t xml:space="preserve"> </w:t>
      </w:r>
    </w:p>
    <w:p w14:paraId="0E4F9F56" w14:textId="77777777" w:rsidR="00316F8C" w:rsidRDefault="00316F8C" w:rsidP="0082588A">
      <w:pPr>
        <w:spacing w:line="480" w:lineRule="auto"/>
        <w:jc w:val="both"/>
        <w:rPr>
          <w:rFonts w:ascii="Times New Roman" w:hAnsi="Times New Roman" w:cs="Times New Roman"/>
          <w:sz w:val="24"/>
          <w:szCs w:val="24"/>
        </w:rPr>
      </w:pPr>
    </w:p>
    <w:p w14:paraId="462ACAF0" w14:textId="674CAE43" w:rsidR="0082588A" w:rsidRDefault="0082588A" w:rsidP="0082588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00F8F">
        <w:rPr>
          <w:rFonts w:ascii="Times New Roman" w:hAnsi="Times New Roman" w:cs="Times New Roman"/>
          <w:sz w:val="24"/>
          <w:szCs w:val="24"/>
        </w:rPr>
        <w:tab/>
      </w:r>
      <w:r w:rsidRPr="00400F8F">
        <w:rPr>
          <w:rFonts w:ascii="Times New Roman" w:hAnsi="Times New Roman" w:cs="Times New Roman"/>
          <w:b/>
          <w:sz w:val="24"/>
          <w:szCs w:val="24"/>
        </w:rPr>
        <w:t xml:space="preserve">MWAYERA </w:t>
      </w:r>
      <w:r w:rsidR="00316F8C" w:rsidRPr="00400F8F">
        <w:rPr>
          <w:rFonts w:ascii="Times New Roman" w:hAnsi="Times New Roman" w:cs="Times New Roman"/>
          <w:b/>
          <w:sz w:val="24"/>
          <w:szCs w:val="24"/>
        </w:rPr>
        <w:t>JA</w:t>
      </w:r>
      <w:r w:rsidR="00400F8F">
        <w:rPr>
          <w:rFonts w:ascii="Times New Roman" w:hAnsi="Times New Roman" w:cs="Times New Roman"/>
          <w:b/>
          <w:sz w:val="24"/>
          <w:szCs w:val="24"/>
        </w:rPr>
        <w:tab/>
      </w:r>
      <w:r w:rsidR="00316F8C">
        <w:rPr>
          <w:rFonts w:ascii="Times New Roman" w:hAnsi="Times New Roman" w:cs="Times New Roman"/>
          <w:sz w:val="24"/>
          <w:szCs w:val="24"/>
        </w:rPr>
        <w:t xml:space="preserve">: </w:t>
      </w:r>
      <w:r w:rsidR="00400F8F">
        <w:rPr>
          <w:rFonts w:ascii="Times New Roman" w:hAnsi="Times New Roman" w:cs="Times New Roman"/>
          <w:sz w:val="24"/>
          <w:szCs w:val="24"/>
        </w:rPr>
        <w:tab/>
      </w:r>
      <w:r>
        <w:rPr>
          <w:rFonts w:ascii="Times New Roman" w:hAnsi="Times New Roman" w:cs="Times New Roman"/>
          <w:sz w:val="24"/>
          <w:szCs w:val="24"/>
        </w:rPr>
        <w:t xml:space="preserve">I agree </w:t>
      </w:r>
    </w:p>
    <w:p w14:paraId="40256677" w14:textId="77777777" w:rsidR="00F906A0" w:rsidRDefault="00F906A0" w:rsidP="0082588A">
      <w:pPr>
        <w:spacing w:line="480" w:lineRule="auto"/>
        <w:jc w:val="both"/>
        <w:rPr>
          <w:rFonts w:ascii="Times New Roman" w:hAnsi="Times New Roman" w:cs="Times New Roman"/>
          <w:sz w:val="24"/>
          <w:szCs w:val="24"/>
        </w:rPr>
      </w:pPr>
    </w:p>
    <w:p w14:paraId="47BC175D" w14:textId="77777777" w:rsidR="008B50CE" w:rsidRDefault="008B50CE" w:rsidP="008B50CE">
      <w:pPr>
        <w:spacing w:line="480" w:lineRule="auto"/>
        <w:jc w:val="both"/>
        <w:rPr>
          <w:rFonts w:ascii="Times New Roman" w:hAnsi="Times New Roman" w:cs="Times New Roman"/>
          <w:sz w:val="24"/>
          <w:szCs w:val="24"/>
        </w:rPr>
      </w:pPr>
    </w:p>
    <w:p w14:paraId="6322EF7B" w14:textId="5A129C65" w:rsidR="008B50CE" w:rsidRDefault="00490F7D" w:rsidP="00F906A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Ncube Attorneys</w:t>
      </w:r>
      <w:r w:rsidR="00F906A0">
        <w:rPr>
          <w:rFonts w:ascii="Times New Roman" w:hAnsi="Times New Roman" w:cs="Times New Roman"/>
          <w:sz w:val="24"/>
          <w:szCs w:val="24"/>
        </w:rPr>
        <w:t>,</w:t>
      </w:r>
      <w:r w:rsidR="008B50CE">
        <w:rPr>
          <w:rFonts w:ascii="Times New Roman" w:hAnsi="Times New Roman" w:cs="Times New Roman"/>
          <w:sz w:val="24"/>
          <w:szCs w:val="24"/>
        </w:rPr>
        <w:t xml:space="preserve"> applicant’s legal practitioners.</w:t>
      </w:r>
    </w:p>
    <w:p w14:paraId="15CEB199" w14:textId="30A6AD22" w:rsidR="008B50CE" w:rsidRPr="008B50CE" w:rsidRDefault="00490F7D" w:rsidP="00F906A0">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Dube, Nkala </w:t>
      </w:r>
      <w:r w:rsidR="00F906A0">
        <w:rPr>
          <w:rFonts w:ascii="Times New Roman" w:hAnsi="Times New Roman" w:cs="Times New Roman"/>
          <w:i/>
          <w:sz w:val="24"/>
          <w:szCs w:val="24"/>
        </w:rPr>
        <w:t xml:space="preserve">&amp; </w:t>
      </w:r>
      <w:r>
        <w:rPr>
          <w:rFonts w:ascii="Times New Roman" w:hAnsi="Times New Roman" w:cs="Times New Roman"/>
          <w:i/>
          <w:sz w:val="24"/>
          <w:szCs w:val="24"/>
        </w:rPr>
        <w:t>Company</w:t>
      </w:r>
      <w:r w:rsidR="00F906A0">
        <w:rPr>
          <w:rFonts w:ascii="Times New Roman" w:hAnsi="Times New Roman" w:cs="Times New Roman"/>
          <w:sz w:val="24"/>
          <w:szCs w:val="24"/>
        </w:rPr>
        <w:t>,</w:t>
      </w:r>
      <w:r>
        <w:rPr>
          <w:rFonts w:ascii="Times New Roman" w:hAnsi="Times New Roman" w:cs="Times New Roman"/>
          <w:i/>
          <w:sz w:val="24"/>
          <w:szCs w:val="24"/>
        </w:rPr>
        <w:t xml:space="preserve">  </w:t>
      </w:r>
      <w:r w:rsidR="008B50CE">
        <w:rPr>
          <w:rFonts w:ascii="Times New Roman" w:hAnsi="Times New Roman" w:cs="Times New Roman"/>
          <w:sz w:val="24"/>
          <w:szCs w:val="24"/>
        </w:rPr>
        <w:t xml:space="preserve"> respondent</w:t>
      </w:r>
      <w:r>
        <w:rPr>
          <w:rFonts w:ascii="Times New Roman" w:hAnsi="Times New Roman" w:cs="Times New Roman"/>
          <w:sz w:val="24"/>
          <w:szCs w:val="24"/>
        </w:rPr>
        <w:t>s’</w:t>
      </w:r>
      <w:r w:rsidR="008B50CE">
        <w:rPr>
          <w:rFonts w:ascii="Times New Roman" w:hAnsi="Times New Roman" w:cs="Times New Roman"/>
          <w:sz w:val="24"/>
          <w:szCs w:val="24"/>
        </w:rPr>
        <w:t xml:space="preserve"> legal practitioners.</w:t>
      </w:r>
    </w:p>
    <w:p w14:paraId="4E4A1F6B" w14:textId="77777777" w:rsidR="008B50CE" w:rsidRDefault="008B50CE" w:rsidP="008B50CE">
      <w:pPr>
        <w:spacing w:line="480" w:lineRule="auto"/>
        <w:jc w:val="both"/>
        <w:rPr>
          <w:rFonts w:ascii="Times New Roman" w:hAnsi="Times New Roman" w:cs="Times New Roman"/>
          <w:sz w:val="24"/>
          <w:szCs w:val="24"/>
        </w:rPr>
      </w:pPr>
    </w:p>
    <w:p w14:paraId="1DA8E100" w14:textId="37465F4F" w:rsidR="00141CBB" w:rsidRDefault="00141CBB" w:rsidP="00125B8F">
      <w:pPr>
        <w:spacing w:after="141" w:line="480" w:lineRule="auto"/>
        <w:jc w:val="both"/>
        <w:rPr>
          <w:rFonts w:ascii="Times New Roman" w:hAnsi="Times New Roman" w:cs="Times New Roman"/>
          <w:sz w:val="24"/>
          <w:szCs w:val="24"/>
        </w:rPr>
      </w:pPr>
    </w:p>
    <w:sectPr w:rsidR="00141CBB">
      <w:headerReference w:type="default" r:id="rId8"/>
      <w:footerReference w:type="even" r:id="rId9"/>
      <w:footerReference w:type="default" r:id="rId10"/>
      <w:footerReference w:type="first" r:id="rId11"/>
      <w:pgSz w:w="12240" w:h="15840"/>
      <w:pgMar w:top="1454" w:right="1277" w:bottom="1455" w:left="1412" w:header="720" w:footer="7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13B8F" w14:textId="77777777" w:rsidR="00762E52" w:rsidRDefault="00762E52">
      <w:pPr>
        <w:spacing w:after="0" w:line="240" w:lineRule="auto"/>
      </w:pPr>
      <w:r>
        <w:separator/>
      </w:r>
    </w:p>
  </w:endnote>
  <w:endnote w:type="continuationSeparator" w:id="0">
    <w:p w14:paraId="610ED9C8" w14:textId="77777777" w:rsidR="00762E52" w:rsidRDefault="0076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47D44" w14:textId="77777777" w:rsidR="00141CBB" w:rsidRDefault="003E0B96">
    <w:pPr>
      <w:spacing w:after="36" w:line="259" w:lineRule="auto"/>
      <w:ind w:right="131"/>
      <w:jc w:val="center"/>
    </w:pPr>
    <w:r>
      <w:rPr>
        <w:rFonts w:ascii="Times New Roman" w:eastAsia="Times New Roman" w:hAnsi="Times New Roman" w:cs="Times New Roman"/>
        <w:sz w:val="26"/>
      </w:rPr>
      <w:fldChar w:fldCharType="begin"/>
    </w:r>
    <w:r>
      <w:instrText xml:space="preserve"> PAGE   \* MERGEFORMAT </w:instrText>
    </w:r>
    <w:r>
      <w:rPr>
        <w:rFonts w:ascii="Times New Roman" w:eastAsia="Times New Roman" w:hAnsi="Times New Roman" w:cs="Times New Roman"/>
        <w:sz w:val="26"/>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37B671E5" w14:textId="77777777" w:rsidR="00141CBB" w:rsidRDefault="003E0B96">
    <w:pPr>
      <w:spacing w:after="0" w:line="259" w:lineRule="auto"/>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430ED" w14:textId="1465F723" w:rsidR="00141CBB" w:rsidRDefault="003E0B96">
    <w:pPr>
      <w:spacing w:after="0" w:line="259" w:lineRule="auto"/>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5AAC9" w14:textId="77777777" w:rsidR="00141CBB" w:rsidRDefault="003E0B96">
    <w:pPr>
      <w:spacing w:after="36" w:line="259" w:lineRule="auto"/>
      <w:ind w:right="131"/>
      <w:jc w:val="center"/>
    </w:pPr>
    <w:r>
      <w:rPr>
        <w:rFonts w:ascii="Times New Roman" w:eastAsia="Times New Roman" w:hAnsi="Times New Roman" w:cs="Times New Roman"/>
        <w:sz w:val="26"/>
      </w:rPr>
      <w:fldChar w:fldCharType="begin"/>
    </w:r>
    <w:r>
      <w:instrText xml:space="preserve"> PAGE   \* MERGEFORMAT </w:instrText>
    </w:r>
    <w:r>
      <w:rPr>
        <w:rFonts w:ascii="Times New Roman" w:eastAsia="Times New Roman" w:hAnsi="Times New Roman" w:cs="Times New Roman"/>
        <w:sz w:val="26"/>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1545CD5E" w14:textId="77777777" w:rsidR="00141CBB" w:rsidRDefault="003E0B96">
    <w:pPr>
      <w:spacing w:after="0" w:line="259" w:lineRule="auto"/>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A9DE8" w14:textId="77777777" w:rsidR="00762E52" w:rsidRDefault="00762E52">
      <w:pPr>
        <w:spacing w:after="0" w:line="259" w:lineRule="auto"/>
        <w:ind w:left="14"/>
      </w:pPr>
      <w:r>
        <w:separator/>
      </w:r>
    </w:p>
  </w:footnote>
  <w:footnote w:type="continuationSeparator" w:id="0">
    <w:p w14:paraId="74C61DBC" w14:textId="77777777" w:rsidR="00762E52" w:rsidRDefault="00762E52">
      <w:pPr>
        <w:spacing w:after="0" w:line="259" w:lineRule="auto"/>
        <w:ind w:left="1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76C1F" w14:textId="72BD866B" w:rsidR="00B31C93" w:rsidRDefault="00613830">
    <w:pPr>
      <w:pStyle w:val="Header"/>
    </w:pPr>
    <w:r>
      <w:rPr>
        <w:noProof/>
      </w:rPr>
      <mc:AlternateContent>
        <mc:Choice Requires="wps">
          <w:drawing>
            <wp:anchor distT="0" distB="0" distL="114300" distR="114300" simplePos="0" relativeHeight="251660288" behindDoc="0" locked="0" layoutInCell="0" allowOverlap="1" wp14:anchorId="6BDAAE28" wp14:editId="3F5814F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2E7CD" w14:textId="76A201A1" w:rsidR="00613830" w:rsidRPr="00613830" w:rsidRDefault="00613830">
                          <w:pPr>
                            <w:spacing w:after="0" w:line="240" w:lineRule="auto"/>
                            <w:jc w:val="right"/>
                            <w:rPr>
                              <w:rFonts w:ascii="Times New Roman" w:hAnsi="Times New Roman" w:cs="Times New Roman"/>
                              <w:b/>
                              <w:noProof/>
                              <w:sz w:val="24"/>
                              <w:szCs w:val="24"/>
                              <w:lang w:val="en-US"/>
                            </w:rPr>
                          </w:pPr>
                          <w:r w:rsidRPr="00613830">
                            <w:rPr>
                              <w:rFonts w:ascii="Times New Roman" w:hAnsi="Times New Roman" w:cs="Times New Roman"/>
                              <w:b/>
                              <w:noProof/>
                              <w:sz w:val="24"/>
                              <w:szCs w:val="24"/>
                              <w:lang w:val="en-US"/>
                            </w:rPr>
                            <w:t xml:space="preserve">Judgment No. SC </w:t>
                          </w:r>
                          <w:r w:rsidR="00F906A0">
                            <w:rPr>
                              <w:rFonts w:ascii="Times New Roman" w:hAnsi="Times New Roman" w:cs="Times New Roman"/>
                              <w:b/>
                              <w:noProof/>
                              <w:sz w:val="24"/>
                              <w:szCs w:val="24"/>
                              <w:lang w:val="en-US"/>
                            </w:rPr>
                            <w:t>94</w:t>
                          </w:r>
                          <w:r w:rsidRPr="00613830">
                            <w:rPr>
                              <w:rFonts w:ascii="Times New Roman" w:hAnsi="Times New Roman" w:cs="Times New Roman"/>
                              <w:b/>
                              <w:noProof/>
                              <w:sz w:val="24"/>
                              <w:szCs w:val="24"/>
                              <w:lang w:val="en-US"/>
                            </w:rPr>
                            <w:t>/25</w:t>
                          </w:r>
                        </w:p>
                        <w:p w14:paraId="153627A7" w14:textId="31E3689A" w:rsidR="00613830" w:rsidRPr="00613830" w:rsidRDefault="00613830">
                          <w:pPr>
                            <w:spacing w:after="0" w:line="240" w:lineRule="auto"/>
                            <w:jc w:val="right"/>
                            <w:rPr>
                              <w:rFonts w:ascii="Times New Roman" w:hAnsi="Times New Roman" w:cs="Times New Roman"/>
                              <w:b/>
                              <w:noProof/>
                              <w:sz w:val="24"/>
                              <w:szCs w:val="24"/>
                              <w:lang w:val="en-US"/>
                            </w:rPr>
                          </w:pPr>
                          <w:r w:rsidRPr="00613830">
                            <w:rPr>
                              <w:rFonts w:ascii="Times New Roman" w:hAnsi="Times New Roman" w:cs="Times New Roman"/>
                              <w:b/>
                              <w:noProof/>
                              <w:sz w:val="24"/>
                              <w:szCs w:val="24"/>
                              <w:lang w:val="en-US"/>
                            </w:rPr>
                            <w:t>Chamber Application No. SCB 118/25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BDAAE28"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A62E7CD" w14:textId="76A201A1" w:rsidR="00613830" w:rsidRPr="00613830" w:rsidRDefault="00613830">
                    <w:pPr>
                      <w:spacing w:after="0" w:line="240" w:lineRule="auto"/>
                      <w:jc w:val="right"/>
                      <w:rPr>
                        <w:rFonts w:ascii="Times New Roman" w:hAnsi="Times New Roman" w:cs="Times New Roman"/>
                        <w:b/>
                        <w:noProof/>
                        <w:sz w:val="24"/>
                        <w:szCs w:val="24"/>
                        <w:lang w:val="en-US"/>
                      </w:rPr>
                    </w:pPr>
                    <w:r w:rsidRPr="00613830">
                      <w:rPr>
                        <w:rFonts w:ascii="Times New Roman" w:hAnsi="Times New Roman" w:cs="Times New Roman"/>
                        <w:b/>
                        <w:noProof/>
                        <w:sz w:val="24"/>
                        <w:szCs w:val="24"/>
                        <w:lang w:val="en-US"/>
                      </w:rPr>
                      <w:t xml:space="preserve">Judgment No. SC </w:t>
                    </w:r>
                    <w:r w:rsidR="00F906A0">
                      <w:rPr>
                        <w:rFonts w:ascii="Times New Roman" w:hAnsi="Times New Roman" w:cs="Times New Roman"/>
                        <w:b/>
                        <w:noProof/>
                        <w:sz w:val="24"/>
                        <w:szCs w:val="24"/>
                        <w:lang w:val="en-US"/>
                      </w:rPr>
                      <w:t>94</w:t>
                    </w:r>
                    <w:r w:rsidRPr="00613830">
                      <w:rPr>
                        <w:rFonts w:ascii="Times New Roman" w:hAnsi="Times New Roman" w:cs="Times New Roman"/>
                        <w:b/>
                        <w:noProof/>
                        <w:sz w:val="24"/>
                        <w:szCs w:val="24"/>
                        <w:lang w:val="en-US"/>
                      </w:rPr>
                      <w:t>/25</w:t>
                    </w:r>
                  </w:p>
                  <w:p w14:paraId="153627A7" w14:textId="31E3689A" w:rsidR="00613830" w:rsidRPr="00613830" w:rsidRDefault="00613830">
                    <w:pPr>
                      <w:spacing w:after="0" w:line="240" w:lineRule="auto"/>
                      <w:jc w:val="right"/>
                      <w:rPr>
                        <w:rFonts w:ascii="Times New Roman" w:hAnsi="Times New Roman" w:cs="Times New Roman"/>
                        <w:b/>
                        <w:noProof/>
                        <w:sz w:val="24"/>
                        <w:szCs w:val="24"/>
                        <w:lang w:val="en-US"/>
                      </w:rPr>
                    </w:pPr>
                    <w:r w:rsidRPr="00613830">
                      <w:rPr>
                        <w:rFonts w:ascii="Times New Roman" w:hAnsi="Times New Roman" w:cs="Times New Roman"/>
                        <w:b/>
                        <w:noProof/>
                        <w:sz w:val="24"/>
                        <w:szCs w:val="24"/>
                        <w:lang w:val="en-US"/>
                      </w:rPr>
                      <w:t>Chamber Application No. SCB 118/25</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12918E1" wp14:editId="10AC3EB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F636244" w14:textId="77777777" w:rsidR="00613830" w:rsidRDefault="00613830">
                          <w:pPr>
                            <w:spacing w:after="0" w:line="240" w:lineRule="auto"/>
                            <w:rPr>
                              <w:color w:val="FFFFFF" w:themeColor="background1"/>
                            </w:rPr>
                          </w:pPr>
                          <w:r>
                            <w:fldChar w:fldCharType="begin"/>
                          </w:r>
                          <w:r>
                            <w:instrText xml:space="preserve"> PAGE   \* MERGEFORMAT </w:instrText>
                          </w:r>
                          <w:r>
                            <w:fldChar w:fldCharType="separate"/>
                          </w:r>
                          <w:r w:rsidR="008A03DC" w:rsidRPr="008A03D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918E1"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F636244" w14:textId="77777777" w:rsidR="00613830" w:rsidRDefault="00613830">
                    <w:pPr>
                      <w:spacing w:after="0" w:line="240" w:lineRule="auto"/>
                      <w:rPr>
                        <w:color w:val="FFFFFF" w:themeColor="background1"/>
                      </w:rPr>
                    </w:pPr>
                    <w:r>
                      <w:fldChar w:fldCharType="begin"/>
                    </w:r>
                    <w:r>
                      <w:instrText xml:space="preserve"> PAGE   \* MERGEFORMAT </w:instrText>
                    </w:r>
                    <w:r>
                      <w:fldChar w:fldCharType="separate"/>
                    </w:r>
                    <w:r w:rsidR="008A03DC" w:rsidRPr="008A03D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97010"/>
    <w:multiLevelType w:val="hybridMultilevel"/>
    <w:tmpl w:val="C5BAFB84"/>
    <w:lvl w:ilvl="0" w:tplc="BEF2E194">
      <w:start w:val="1"/>
      <w:numFmt w:val="decimal"/>
      <w:lvlText w:val="%1."/>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ECCBC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A04536">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E43B3A">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24A680">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6A1A0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000F9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B66A86">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94DCE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4351375F"/>
    <w:multiLevelType w:val="hybridMultilevel"/>
    <w:tmpl w:val="F0604C0E"/>
    <w:lvl w:ilvl="0" w:tplc="24E6ED08">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CE01D8">
      <w:start w:val="1"/>
      <w:numFmt w:val="lowerLetter"/>
      <w:lvlText w:val="%2"/>
      <w:lvlJc w:val="left"/>
      <w:pPr>
        <w:ind w:left="10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648D2B8">
      <w:start w:val="1"/>
      <w:numFmt w:val="lowerRoman"/>
      <w:lvlText w:val="%3"/>
      <w:lvlJc w:val="left"/>
      <w:pPr>
        <w:ind w:left="18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A2646B8">
      <w:start w:val="1"/>
      <w:numFmt w:val="decimal"/>
      <w:lvlText w:val="%4"/>
      <w:lvlJc w:val="left"/>
      <w:pPr>
        <w:ind w:left="25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F90CCEC">
      <w:start w:val="1"/>
      <w:numFmt w:val="lowerLetter"/>
      <w:lvlText w:val="%5"/>
      <w:lvlJc w:val="left"/>
      <w:pPr>
        <w:ind w:left="32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012AFAA">
      <w:start w:val="1"/>
      <w:numFmt w:val="lowerRoman"/>
      <w:lvlText w:val="%6"/>
      <w:lvlJc w:val="left"/>
      <w:pPr>
        <w:ind w:left="39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6303388">
      <w:start w:val="1"/>
      <w:numFmt w:val="decimal"/>
      <w:lvlText w:val="%7"/>
      <w:lvlJc w:val="left"/>
      <w:pPr>
        <w:ind w:left="46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6229844">
      <w:start w:val="1"/>
      <w:numFmt w:val="lowerLetter"/>
      <w:lvlText w:val="%8"/>
      <w:lvlJc w:val="left"/>
      <w:pPr>
        <w:ind w:left="54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5B0330C">
      <w:start w:val="1"/>
      <w:numFmt w:val="lowerRoman"/>
      <w:lvlText w:val="%9"/>
      <w:lvlJc w:val="left"/>
      <w:pPr>
        <w:ind w:left="613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6F4E51F6"/>
    <w:multiLevelType w:val="hybridMultilevel"/>
    <w:tmpl w:val="9A9E27C2"/>
    <w:lvl w:ilvl="0" w:tplc="C526BDCE">
      <w:start w:val="1"/>
      <w:numFmt w:val="decimal"/>
      <w:lvlText w:val="%1."/>
      <w:lvlJc w:val="left"/>
      <w:pPr>
        <w:ind w:left="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AC5472">
      <w:start w:val="1"/>
      <w:numFmt w:val="lowerLetter"/>
      <w:lvlText w:val="%2"/>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B4DE80">
      <w:start w:val="1"/>
      <w:numFmt w:val="lowerRoman"/>
      <w:lvlText w:val="%3"/>
      <w:lvlJc w:val="left"/>
      <w:pPr>
        <w:ind w:left="21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A46BDA">
      <w:start w:val="1"/>
      <w:numFmt w:val="decimal"/>
      <w:lvlText w:val="%4"/>
      <w:lvlJc w:val="left"/>
      <w:pPr>
        <w:ind w:left="29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883A02">
      <w:start w:val="1"/>
      <w:numFmt w:val="lowerLetter"/>
      <w:lvlText w:val="%5"/>
      <w:lvlJc w:val="left"/>
      <w:pPr>
        <w:ind w:left="36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B68AA0">
      <w:start w:val="1"/>
      <w:numFmt w:val="lowerRoman"/>
      <w:lvlText w:val="%6"/>
      <w:lvlJc w:val="left"/>
      <w:pPr>
        <w:ind w:left="43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5E9ECE">
      <w:start w:val="1"/>
      <w:numFmt w:val="decimal"/>
      <w:lvlText w:val="%7"/>
      <w:lvlJc w:val="left"/>
      <w:pPr>
        <w:ind w:left="5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BA65A0">
      <w:start w:val="1"/>
      <w:numFmt w:val="lowerLetter"/>
      <w:lvlText w:val="%8"/>
      <w:lvlJc w:val="left"/>
      <w:pPr>
        <w:ind w:left="5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84700C">
      <w:start w:val="1"/>
      <w:numFmt w:val="lowerRoman"/>
      <w:lvlText w:val="%9"/>
      <w:lvlJc w:val="left"/>
      <w:pPr>
        <w:ind w:left="6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BB"/>
    <w:rsid w:val="000043AF"/>
    <w:rsid w:val="00020AB1"/>
    <w:rsid w:val="00025C19"/>
    <w:rsid w:val="00027109"/>
    <w:rsid w:val="000303A5"/>
    <w:rsid w:val="0003778C"/>
    <w:rsid w:val="0004478C"/>
    <w:rsid w:val="00054C54"/>
    <w:rsid w:val="00057CE7"/>
    <w:rsid w:val="00070362"/>
    <w:rsid w:val="00075574"/>
    <w:rsid w:val="000855BF"/>
    <w:rsid w:val="00093069"/>
    <w:rsid w:val="000B3B29"/>
    <w:rsid w:val="000B6215"/>
    <w:rsid w:val="000D5BF4"/>
    <w:rsid w:val="000E4C44"/>
    <w:rsid w:val="000F3D93"/>
    <w:rsid w:val="000F58AA"/>
    <w:rsid w:val="00107C03"/>
    <w:rsid w:val="00117058"/>
    <w:rsid w:val="001239F5"/>
    <w:rsid w:val="00125B8F"/>
    <w:rsid w:val="001318C9"/>
    <w:rsid w:val="0013200C"/>
    <w:rsid w:val="00141CBB"/>
    <w:rsid w:val="00147684"/>
    <w:rsid w:val="00152AAD"/>
    <w:rsid w:val="001617A7"/>
    <w:rsid w:val="001626EE"/>
    <w:rsid w:val="001833A8"/>
    <w:rsid w:val="00184A59"/>
    <w:rsid w:val="0019012A"/>
    <w:rsid w:val="00195230"/>
    <w:rsid w:val="001A19D3"/>
    <w:rsid w:val="001F0FF6"/>
    <w:rsid w:val="001F3ADA"/>
    <w:rsid w:val="001F5306"/>
    <w:rsid w:val="0020444C"/>
    <w:rsid w:val="0022053A"/>
    <w:rsid w:val="00237AB1"/>
    <w:rsid w:val="0024378D"/>
    <w:rsid w:val="00247286"/>
    <w:rsid w:val="002477CE"/>
    <w:rsid w:val="0025596B"/>
    <w:rsid w:val="00276C40"/>
    <w:rsid w:val="00284CCF"/>
    <w:rsid w:val="00290BCE"/>
    <w:rsid w:val="002943E6"/>
    <w:rsid w:val="002A0ED3"/>
    <w:rsid w:val="002A1169"/>
    <w:rsid w:val="002C2055"/>
    <w:rsid w:val="002D47BF"/>
    <w:rsid w:val="002E1158"/>
    <w:rsid w:val="002E1D98"/>
    <w:rsid w:val="002E7C28"/>
    <w:rsid w:val="003019C5"/>
    <w:rsid w:val="00305A25"/>
    <w:rsid w:val="00307989"/>
    <w:rsid w:val="00307992"/>
    <w:rsid w:val="0031040F"/>
    <w:rsid w:val="00316F8C"/>
    <w:rsid w:val="00325C5F"/>
    <w:rsid w:val="00366C03"/>
    <w:rsid w:val="003703CD"/>
    <w:rsid w:val="0037516F"/>
    <w:rsid w:val="00386C74"/>
    <w:rsid w:val="00390455"/>
    <w:rsid w:val="003917E0"/>
    <w:rsid w:val="003A30EB"/>
    <w:rsid w:val="003B2440"/>
    <w:rsid w:val="003B710B"/>
    <w:rsid w:val="003C48C3"/>
    <w:rsid w:val="003E0B96"/>
    <w:rsid w:val="003F120A"/>
    <w:rsid w:val="003F271D"/>
    <w:rsid w:val="00400F8F"/>
    <w:rsid w:val="00402B27"/>
    <w:rsid w:val="0040544E"/>
    <w:rsid w:val="0040674A"/>
    <w:rsid w:val="00415C8A"/>
    <w:rsid w:val="0041656F"/>
    <w:rsid w:val="0041767C"/>
    <w:rsid w:val="004311D2"/>
    <w:rsid w:val="004348F5"/>
    <w:rsid w:val="00440D31"/>
    <w:rsid w:val="0045457D"/>
    <w:rsid w:val="0046124D"/>
    <w:rsid w:val="0046723C"/>
    <w:rsid w:val="00485185"/>
    <w:rsid w:val="00486E9D"/>
    <w:rsid w:val="00490F7D"/>
    <w:rsid w:val="0049302E"/>
    <w:rsid w:val="00495C86"/>
    <w:rsid w:val="0049738C"/>
    <w:rsid w:val="004C1770"/>
    <w:rsid w:val="004D6C08"/>
    <w:rsid w:val="004E6019"/>
    <w:rsid w:val="004F0BCF"/>
    <w:rsid w:val="004F241B"/>
    <w:rsid w:val="004F3BC7"/>
    <w:rsid w:val="004F5460"/>
    <w:rsid w:val="005149F9"/>
    <w:rsid w:val="005150AE"/>
    <w:rsid w:val="0052078C"/>
    <w:rsid w:val="00520834"/>
    <w:rsid w:val="005248F2"/>
    <w:rsid w:val="00526297"/>
    <w:rsid w:val="00526ECA"/>
    <w:rsid w:val="0053392C"/>
    <w:rsid w:val="005366C4"/>
    <w:rsid w:val="00574938"/>
    <w:rsid w:val="00576BEC"/>
    <w:rsid w:val="00594E7E"/>
    <w:rsid w:val="005A31EB"/>
    <w:rsid w:val="005A33FD"/>
    <w:rsid w:val="005A44EC"/>
    <w:rsid w:val="005B71F3"/>
    <w:rsid w:val="005D63C3"/>
    <w:rsid w:val="005E03F6"/>
    <w:rsid w:val="005E2F9A"/>
    <w:rsid w:val="005F63FD"/>
    <w:rsid w:val="005F7C3A"/>
    <w:rsid w:val="00613830"/>
    <w:rsid w:val="00617DD0"/>
    <w:rsid w:val="00620A26"/>
    <w:rsid w:val="00630B98"/>
    <w:rsid w:val="00636018"/>
    <w:rsid w:val="00642BE8"/>
    <w:rsid w:val="00675DA3"/>
    <w:rsid w:val="00681C3D"/>
    <w:rsid w:val="00687F92"/>
    <w:rsid w:val="006A3340"/>
    <w:rsid w:val="006A58B4"/>
    <w:rsid w:val="006A6D9A"/>
    <w:rsid w:val="006D5F9D"/>
    <w:rsid w:val="006F50BF"/>
    <w:rsid w:val="007060A1"/>
    <w:rsid w:val="00714EEA"/>
    <w:rsid w:val="00741358"/>
    <w:rsid w:val="00742C24"/>
    <w:rsid w:val="0075653C"/>
    <w:rsid w:val="00762E52"/>
    <w:rsid w:val="00764F93"/>
    <w:rsid w:val="00764FA5"/>
    <w:rsid w:val="00792D2C"/>
    <w:rsid w:val="007A1274"/>
    <w:rsid w:val="007B4430"/>
    <w:rsid w:val="007E3ECA"/>
    <w:rsid w:val="007E4AB2"/>
    <w:rsid w:val="007E6D4D"/>
    <w:rsid w:val="007F0DCF"/>
    <w:rsid w:val="00807BEE"/>
    <w:rsid w:val="00815F72"/>
    <w:rsid w:val="0082588A"/>
    <w:rsid w:val="00831512"/>
    <w:rsid w:val="00835C2F"/>
    <w:rsid w:val="00847E65"/>
    <w:rsid w:val="00852D0A"/>
    <w:rsid w:val="00873820"/>
    <w:rsid w:val="00890838"/>
    <w:rsid w:val="008A03DC"/>
    <w:rsid w:val="008A69E6"/>
    <w:rsid w:val="008B50CE"/>
    <w:rsid w:val="008C6217"/>
    <w:rsid w:val="008C62C5"/>
    <w:rsid w:val="008D676B"/>
    <w:rsid w:val="008D7F99"/>
    <w:rsid w:val="00902562"/>
    <w:rsid w:val="00904E07"/>
    <w:rsid w:val="009337A1"/>
    <w:rsid w:val="00935E8B"/>
    <w:rsid w:val="00946127"/>
    <w:rsid w:val="00963F33"/>
    <w:rsid w:val="00971260"/>
    <w:rsid w:val="00981FAE"/>
    <w:rsid w:val="00992F2A"/>
    <w:rsid w:val="009A284D"/>
    <w:rsid w:val="009C10DB"/>
    <w:rsid w:val="009C204B"/>
    <w:rsid w:val="009C73E9"/>
    <w:rsid w:val="009D7641"/>
    <w:rsid w:val="009E0024"/>
    <w:rsid w:val="009F49B4"/>
    <w:rsid w:val="00A0157D"/>
    <w:rsid w:val="00A0214D"/>
    <w:rsid w:val="00A2421A"/>
    <w:rsid w:val="00A4395F"/>
    <w:rsid w:val="00A4511C"/>
    <w:rsid w:val="00A52479"/>
    <w:rsid w:val="00A531A3"/>
    <w:rsid w:val="00A567BF"/>
    <w:rsid w:val="00A6172E"/>
    <w:rsid w:val="00A67A6C"/>
    <w:rsid w:val="00A937EB"/>
    <w:rsid w:val="00A97691"/>
    <w:rsid w:val="00AA029E"/>
    <w:rsid w:val="00AB6C2D"/>
    <w:rsid w:val="00AC0F27"/>
    <w:rsid w:val="00AD7F81"/>
    <w:rsid w:val="00B03FFB"/>
    <w:rsid w:val="00B23F8C"/>
    <w:rsid w:val="00B31C93"/>
    <w:rsid w:val="00B40EB9"/>
    <w:rsid w:val="00B41A62"/>
    <w:rsid w:val="00B63D3E"/>
    <w:rsid w:val="00B65A39"/>
    <w:rsid w:val="00B65FC0"/>
    <w:rsid w:val="00B7172A"/>
    <w:rsid w:val="00B83E9D"/>
    <w:rsid w:val="00B96EA8"/>
    <w:rsid w:val="00BA0D4E"/>
    <w:rsid w:val="00BB75A9"/>
    <w:rsid w:val="00BC101E"/>
    <w:rsid w:val="00BD36C3"/>
    <w:rsid w:val="00BE730D"/>
    <w:rsid w:val="00BF217B"/>
    <w:rsid w:val="00BF5FCA"/>
    <w:rsid w:val="00C15E3E"/>
    <w:rsid w:val="00C2180A"/>
    <w:rsid w:val="00C244C4"/>
    <w:rsid w:val="00C32557"/>
    <w:rsid w:val="00C355E6"/>
    <w:rsid w:val="00C3588A"/>
    <w:rsid w:val="00C505DF"/>
    <w:rsid w:val="00C506FD"/>
    <w:rsid w:val="00C56C04"/>
    <w:rsid w:val="00C64511"/>
    <w:rsid w:val="00C71C1A"/>
    <w:rsid w:val="00C73306"/>
    <w:rsid w:val="00C82E73"/>
    <w:rsid w:val="00C83626"/>
    <w:rsid w:val="00CA3ACA"/>
    <w:rsid w:val="00CB51E5"/>
    <w:rsid w:val="00CD04CE"/>
    <w:rsid w:val="00CF73BD"/>
    <w:rsid w:val="00D0123B"/>
    <w:rsid w:val="00D31E24"/>
    <w:rsid w:val="00D3545E"/>
    <w:rsid w:val="00D35EE5"/>
    <w:rsid w:val="00D41B12"/>
    <w:rsid w:val="00D45E30"/>
    <w:rsid w:val="00D73E0A"/>
    <w:rsid w:val="00D82BC0"/>
    <w:rsid w:val="00D82E6E"/>
    <w:rsid w:val="00D90308"/>
    <w:rsid w:val="00DA3236"/>
    <w:rsid w:val="00DC1D60"/>
    <w:rsid w:val="00DC26D1"/>
    <w:rsid w:val="00DC313B"/>
    <w:rsid w:val="00DE7CB1"/>
    <w:rsid w:val="00DF6D46"/>
    <w:rsid w:val="00E07EF4"/>
    <w:rsid w:val="00E13B56"/>
    <w:rsid w:val="00E263C4"/>
    <w:rsid w:val="00E26DA6"/>
    <w:rsid w:val="00E51855"/>
    <w:rsid w:val="00E554EB"/>
    <w:rsid w:val="00E7204E"/>
    <w:rsid w:val="00E87339"/>
    <w:rsid w:val="00E9345D"/>
    <w:rsid w:val="00E95ABF"/>
    <w:rsid w:val="00EA015E"/>
    <w:rsid w:val="00EB101F"/>
    <w:rsid w:val="00EB4402"/>
    <w:rsid w:val="00EB7A9B"/>
    <w:rsid w:val="00EB7EF6"/>
    <w:rsid w:val="00ED0917"/>
    <w:rsid w:val="00ED108B"/>
    <w:rsid w:val="00ED4459"/>
    <w:rsid w:val="00ED6A1C"/>
    <w:rsid w:val="00EF05D4"/>
    <w:rsid w:val="00F32A92"/>
    <w:rsid w:val="00F50E50"/>
    <w:rsid w:val="00F6485A"/>
    <w:rsid w:val="00F75A77"/>
    <w:rsid w:val="00F76CF7"/>
    <w:rsid w:val="00F84D22"/>
    <w:rsid w:val="00F85E8D"/>
    <w:rsid w:val="00F87DF4"/>
    <w:rsid w:val="00F906A0"/>
    <w:rsid w:val="00F96B6D"/>
    <w:rsid w:val="00F977C8"/>
    <w:rsid w:val="00FA3270"/>
    <w:rsid w:val="00FB009E"/>
    <w:rsid w:val="00FB098E"/>
    <w:rsid w:val="00FB2EC0"/>
    <w:rsid w:val="00FB52AE"/>
    <w:rsid w:val="00FB704C"/>
    <w:rsid w:val="00FB742D"/>
    <w:rsid w:val="00FC241D"/>
    <w:rsid w:val="00FC6503"/>
    <w:rsid w:val="00FD4C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7BA7E"/>
  <w15:docId w15:val="{1FBD96C3-202E-4ED4-A5A3-3BAED40B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W" w:eastAsia="en-ZW"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ECA"/>
  </w:style>
  <w:style w:type="paragraph" w:styleId="Heading1">
    <w:name w:val="heading 1"/>
    <w:basedOn w:val="Normal"/>
    <w:next w:val="Normal"/>
    <w:link w:val="Heading1Char"/>
    <w:uiPriority w:val="9"/>
    <w:qFormat/>
    <w:rsid w:val="007E3ECA"/>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E3EC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E3EC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E3EC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E3EC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E3EC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E3ECA"/>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7E3EC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E3EC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ECA"/>
    <w:rPr>
      <w:rFonts w:asciiTheme="majorHAnsi" w:eastAsiaTheme="majorEastAsia" w:hAnsiTheme="majorHAnsi" w:cstheme="majorBidi"/>
      <w:color w:val="2F5496" w:themeColor="accent1" w:themeShade="BF"/>
      <w:sz w:val="32"/>
      <w:szCs w:val="32"/>
    </w:rPr>
  </w:style>
  <w:style w:type="paragraph" w:customStyle="1" w:styleId="footnotedescription">
    <w:name w:val="footnote description"/>
    <w:next w:val="Normal"/>
    <w:link w:val="footnotedescriptionChar"/>
    <w:hidden/>
    <w:pPr>
      <w:spacing w:after="0" w:line="259" w:lineRule="auto"/>
      <w:ind w:left="14"/>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B65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A39"/>
    <w:rPr>
      <w:rFonts w:ascii="Times New Roman" w:eastAsia="Times New Roman" w:hAnsi="Times New Roman" w:cs="Times New Roman"/>
      <w:color w:val="000000"/>
      <w:sz w:val="26"/>
    </w:rPr>
  </w:style>
  <w:style w:type="character" w:customStyle="1" w:styleId="Heading2Char">
    <w:name w:val="Heading 2 Char"/>
    <w:basedOn w:val="DefaultParagraphFont"/>
    <w:link w:val="Heading2"/>
    <w:uiPriority w:val="9"/>
    <w:semiHidden/>
    <w:rsid w:val="007E3EC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E3EC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7E3EC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E3EC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E3EC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E3ECA"/>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7E3EC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E3EC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E3EC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E3ECA"/>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7E3ECA"/>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7E3EC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E3ECA"/>
    <w:rPr>
      <w:rFonts w:asciiTheme="majorHAnsi" w:eastAsiaTheme="majorEastAsia" w:hAnsiTheme="majorHAnsi" w:cstheme="majorBidi"/>
      <w:sz w:val="24"/>
      <w:szCs w:val="24"/>
    </w:rPr>
  </w:style>
  <w:style w:type="character" w:styleId="Strong">
    <w:name w:val="Strong"/>
    <w:basedOn w:val="DefaultParagraphFont"/>
    <w:uiPriority w:val="22"/>
    <w:qFormat/>
    <w:rsid w:val="007E3ECA"/>
    <w:rPr>
      <w:b/>
      <w:bCs/>
    </w:rPr>
  </w:style>
  <w:style w:type="character" w:styleId="Emphasis">
    <w:name w:val="Emphasis"/>
    <w:basedOn w:val="DefaultParagraphFont"/>
    <w:uiPriority w:val="20"/>
    <w:qFormat/>
    <w:rsid w:val="007E3ECA"/>
    <w:rPr>
      <w:i/>
      <w:iCs/>
    </w:rPr>
  </w:style>
  <w:style w:type="paragraph" w:styleId="NoSpacing">
    <w:name w:val="No Spacing"/>
    <w:uiPriority w:val="1"/>
    <w:qFormat/>
    <w:rsid w:val="007E3ECA"/>
    <w:pPr>
      <w:spacing w:after="0" w:line="240" w:lineRule="auto"/>
    </w:pPr>
  </w:style>
  <w:style w:type="paragraph" w:styleId="Quote">
    <w:name w:val="Quote"/>
    <w:basedOn w:val="Normal"/>
    <w:next w:val="Normal"/>
    <w:link w:val="QuoteChar"/>
    <w:uiPriority w:val="29"/>
    <w:qFormat/>
    <w:rsid w:val="007E3EC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E3ECA"/>
    <w:rPr>
      <w:i/>
      <w:iCs/>
      <w:color w:val="404040" w:themeColor="text1" w:themeTint="BF"/>
    </w:rPr>
  </w:style>
  <w:style w:type="paragraph" w:styleId="IntenseQuote">
    <w:name w:val="Intense Quote"/>
    <w:basedOn w:val="Normal"/>
    <w:next w:val="Normal"/>
    <w:link w:val="IntenseQuoteChar"/>
    <w:uiPriority w:val="30"/>
    <w:qFormat/>
    <w:rsid w:val="007E3ECA"/>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7E3EC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7E3ECA"/>
    <w:rPr>
      <w:i/>
      <w:iCs/>
      <w:color w:val="404040" w:themeColor="text1" w:themeTint="BF"/>
    </w:rPr>
  </w:style>
  <w:style w:type="character" w:styleId="IntenseEmphasis">
    <w:name w:val="Intense Emphasis"/>
    <w:basedOn w:val="DefaultParagraphFont"/>
    <w:uiPriority w:val="21"/>
    <w:qFormat/>
    <w:rsid w:val="007E3ECA"/>
    <w:rPr>
      <w:b/>
      <w:bCs/>
      <w:i/>
      <w:iCs/>
    </w:rPr>
  </w:style>
  <w:style w:type="character" w:styleId="SubtleReference">
    <w:name w:val="Subtle Reference"/>
    <w:basedOn w:val="DefaultParagraphFont"/>
    <w:uiPriority w:val="31"/>
    <w:qFormat/>
    <w:rsid w:val="007E3EC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E3ECA"/>
    <w:rPr>
      <w:b/>
      <w:bCs/>
      <w:smallCaps/>
      <w:spacing w:val="5"/>
      <w:u w:val="single"/>
    </w:rPr>
  </w:style>
  <w:style w:type="character" w:styleId="BookTitle">
    <w:name w:val="Book Title"/>
    <w:basedOn w:val="DefaultParagraphFont"/>
    <w:uiPriority w:val="33"/>
    <w:qFormat/>
    <w:rsid w:val="007E3ECA"/>
    <w:rPr>
      <w:b/>
      <w:bCs/>
      <w:smallCaps/>
    </w:rPr>
  </w:style>
  <w:style w:type="paragraph" w:styleId="TOCHeading">
    <w:name w:val="TOC Heading"/>
    <w:basedOn w:val="Heading1"/>
    <w:next w:val="Normal"/>
    <w:uiPriority w:val="39"/>
    <w:semiHidden/>
    <w:unhideWhenUsed/>
    <w:qFormat/>
    <w:rsid w:val="007E3ECA"/>
    <w:pPr>
      <w:outlineLvl w:val="9"/>
    </w:pPr>
  </w:style>
  <w:style w:type="character" w:styleId="CommentReference">
    <w:name w:val="annotation reference"/>
    <w:basedOn w:val="DefaultParagraphFont"/>
    <w:uiPriority w:val="99"/>
    <w:semiHidden/>
    <w:unhideWhenUsed/>
    <w:rsid w:val="00B31C93"/>
    <w:rPr>
      <w:sz w:val="16"/>
      <w:szCs w:val="16"/>
    </w:rPr>
  </w:style>
  <w:style w:type="paragraph" w:styleId="CommentText">
    <w:name w:val="annotation text"/>
    <w:basedOn w:val="Normal"/>
    <w:link w:val="CommentTextChar"/>
    <w:uiPriority w:val="99"/>
    <w:semiHidden/>
    <w:unhideWhenUsed/>
    <w:rsid w:val="00B31C93"/>
    <w:pPr>
      <w:spacing w:line="240" w:lineRule="auto"/>
    </w:pPr>
  </w:style>
  <w:style w:type="character" w:customStyle="1" w:styleId="CommentTextChar">
    <w:name w:val="Comment Text Char"/>
    <w:basedOn w:val="DefaultParagraphFont"/>
    <w:link w:val="CommentText"/>
    <w:uiPriority w:val="99"/>
    <w:semiHidden/>
    <w:rsid w:val="00B31C93"/>
  </w:style>
  <w:style w:type="paragraph" w:styleId="CommentSubject">
    <w:name w:val="annotation subject"/>
    <w:basedOn w:val="CommentText"/>
    <w:next w:val="CommentText"/>
    <w:link w:val="CommentSubjectChar"/>
    <w:uiPriority w:val="99"/>
    <w:semiHidden/>
    <w:unhideWhenUsed/>
    <w:rsid w:val="00B31C93"/>
    <w:rPr>
      <w:b/>
      <w:bCs/>
    </w:rPr>
  </w:style>
  <w:style w:type="character" w:customStyle="1" w:styleId="CommentSubjectChar">
    <w:name w:val="Comment Subject Char"/>
    <w:basedOn w:val="CommentTextChar"/>
    <w:link w:val="CommentSubject"/>
    <w:uiPriority w:val="99"/>
    <w:semiHidden/>
    <w:rsid w:val="00B31C93"/>
    <w:rPr>
      <w:b/>
      <w:bCs/>
    </w:rPr>
  </w:style>
  <w:style w:type="paragraph" w:styleId="BalloonText">
    <w:name w:val="Balloon Text"/>
    <w:basedOn w:val="Normal"/>
    <w:link w:val="BalloonTextChar"/>
    <w:uiPriority w:val="99"/>
    <w:semiHidden/>
    <w:unhideWhenUsed/>
    <w:rsid w:val="00B31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82AAD-50CF-4655-A58C-0C981169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4983</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Millicent</cp:lastModifiedBy>
  <cp:revision>2</cp:revision>
  <dcterms:created xsi:type="dcterms:W3CDTF">2025-10-24T13:20:00Z</dcterms:created>
  <dcterms:modified xsi:type="dcterms:W3CDTF">2025-10-24T13:20:00Z</dcterms:modified>
</cp:coreProperties>
</file>