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4E2" w:rsidRDefault="00BB79D7" w:rsidP="00F6600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MEGA MARKET (PRIVATE) LIMITED</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66006" w:rsidRDefault="00BB79D7"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ZIKRAG INVESTMENTS (PRIVATE) LIMITED</w:t>
      </w:r>
      <w:r w:rsidR="0094081B">
        <w:rPr>
          <w:rFonts w:ascii="Times New Roman" w:hAnsi="Times New Roman" w:cs="Times New Roman"/>
          <w:sz w:val="24"/>
          <w:szCs w:val="24"/>
        </w:rPr>
        <w:tab/>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BB79D7"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ZIMSIDE LOGISTICS (PRIVATE) LIMITED</w:t>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BB79D7"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ELLIOT MATANGA</w:t>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BB79D7"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CHARLES MATHE</w:t>
      </w: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MUZOFA J</w:t>
      </w:r>
      <w:r w:rsidR="002735E2">
        <w:rPr>
          <w:rFonts w:ascii="Times New Roman" w:hAnsi="Times New Roman" w:cs="Times New Roman"/>
          <w:sz w:val="24"/>
          <w:szCs w:val="24"/>
        </w:rPr>
        <w:t xml:space="preserve"> </w:t>
      </w:r>
    </w:p>
    <w:p w:rsidR="00F66006" w:rsidRDefault="00C648B1" w:rsidP="00C648B1">
      <w:pPr>
        <w:spacing w:line="240" w:lineRule="auto"/>
        <w:rPr>
          <w:rFonts w:ascii="Times New Roman" w:hAnsi="Times New Roman" w:cs="Times New Roman"/>
          <w:sz w:val="24"/>
          <w:szCs w:val="24"/>
        </w:rPr>
      </w:pPr>
      <w:r>
        <w:rPr>
          <w:rFonts w:ascii="Times New Roman" w:hAnsi="Times New Roman" w:cs="Times New Roman"/>
          <w:sz w:val="24"/>
          <w:szCs w:val="24"/>
        </w:rPr>
        <w:t>HARARE,</w:t>
      </w:r>
      <w:r w:rsidR="002735E2">
        <w:rPr>
          <w:rFonts w:ascii="Times New Roman" w:hAnsi="Times New Roman" w:cs="Times New Roman"/>
          <w:sz w:val="24"/>
          <w:szCs w:val="24"/>
        </w:rPr>
        <w:t>17,18 September</w:t>
      </w:r>
      <w:r w:rsidRPr="00C648B1">
        <w:rPr>
          <w:rFonts w:ascii="Times New Roman" w:hAnsi="Times New Roman" w:cs="Times New Roman"/>
          <w:sz w:val="24"/>
          <w:szCs w:val="24"/>
        </w:rPr>
        <w:t xml:space="preserve"> </w:t>
      </w:r>
      <w:r w:rsidR="00F350DD">
        <w:rPr>
          <w:rFonts w:ascii="Times New Roman" w:hAnsi="Times New Roman" w:cs="Times New Roman"/>
          <w:sz w:val="24"/>
          <w:szCs w:val="24"/>
        </w:rPr>
        <w:t>2018 and 23 November 2018</w:t>
      </w:r>
    </w:p>
    <w:p w:rsidR="00F66006" w:rsidRDefault="00F66006" w:rsidP="0094081B">
      <w:pPr>
        <w:spacing w:line="240" w:lineRule="auto"/>
        <w:rPr>
          <w:rFonts w:ascii="Times New Roman" w:hAnsi="Times New Roman" w:cs="Times New Roman"/>
          <w:sz w:val="24"/>
          <w:szCs w:val="24"/>
        </w:rPr>
      </w:pPr>
    </w:p>
    <w:p w:rsidR="0094081B" w:rsidRDefault="00A9584B" w:rsidP="0094081B">
      <w:pPr>
        <w:spacing w:line="240" w:lineRule="auto"/>
        <w:rPr>
          <w:rFonts w:ascii="Times New Roman" w:hAnsi="Times New Roman" w:cs="Times New Roman"/>
          <w:b/>
          <w:sz w:val="24"/>
          <w:szCs w:val="24"/>
        </w:rPr>
      </w:pPr>
      <w:r w:rsidRPr="00A9584B">
        <w:rPr>
          <w:rFonts w:ascii="Times New Roman" w:hAnsi="Times New Roman" w:cs="Times New Roman"/>
          <w:b/>
          <w:sz w:val="24"/>
          <w:szCs w:val="24"/>
        </w:rPr>
        <w:t>Civil</w:t>
      </w:r>
      <w:r w:rsidR="002735E2">
        <w:rPr>
          <w:rFonts w:ascii="Times New Roman" w:hAnsi="Times New Roman" w:cs="Times New Roman"/>
          <w:b/>
          <w:sz w:val="24"/>
          <w:szCs w:val="24"/>
        </w:rPr>
        <w:t xml:space="preserve"> Trial</w:t>
      </w:r>
    </w:p>
    <w:p w:rsidR="00A9584B" w:rsidRPr="00A9584B" w:rsidRDefault="00A9584B" w:rsidP="0094081B">
      <w:pPr>
        <w:spacing w:line="240" w:lineRule="auto"/>
        <w:rPr>
          <w:rFonts w:ascii="Times New Roman" w:hAnsi="Times New Roman" w:cs="Times New Roman"/>
          <w:b/>
          <w:sz w:val="24"/>
          <w:szCs w:val="24"/>
        </w:rPr>
      </w:pPr>
    </w:p>
    <w:p w:rsidR="0094081B" w:rsidRPr="00E20E1D" w:rsidRDefault="00E20E1D" w:rsidP="00E20E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 </w:t>
      </w:r>
      <w:r w:rsidRPr="00E20E1D">
        <w:rPr>
          <w:rFonts w:ascii="Times New Roman" w:hAnsi="Times New Roman" w:cs="Times New Roman"/>
          <w:sz w:val="24"/>
          <w:szCs w:val="24"/>
        </w:rPr>
        <w:t>Bimha</w:t>
      </w:r>
      <w:r>
        <w:rPr>
          <w:rFonts w:ascii="Times New Roman" w:hAnsi="Times New Roman" w:cs="Times New Roman"/>
          <w:sz w:val="24"/>
          <w:szCs w:val="24"/>
        </w:rPr>
        <w:t>,</w:t>
      </w:r>
      <w:r w:rsidR="0094081B" w:rsidRPr="00E20E1D">
        <w:rPr>
          <w:rFonts w:ascii="Times New Roman" w:hAnsi="Times New Roman" w:cs="Times New Roman"/>
          <w:sz w:val="24"/>
          <w:szCs w:val="24"/>
        </w:rPr>
        <w:t xml:space="preserve"> for the </w:t>
      </w:r>
      <w:r w:rsidR="00063256" w:rsidRPr="00E20E1D">
        <w:rPr>
          <w:rFonts w:ascii="Times New Roman" w:hAnsi="Times New Roman" w:cs="Times New Roman"/>
          <w:sz w:val="24"/>
          <w:szCs w:val="24"/>
        </w:rPr>
        <w:t>plaintiff</w:t>
      </w:r>
    </w:p>
    <w:p w:rsidR="0094081B" w:rsidRDefault="00E20E1D" w:rsidP="00A9584B">
      <w:pPr>
        <w:spacing w:after="0" w:line="240" w:lineRule="auto"/>
        <w:rPr>
          <w:rFonts w:ascii="Times New Roman" w:hAnsi="Times New Roman" w:cs="Times New Roman"/>
          <w:sz w:val="24"/>
          <w:szCs w:val="24"/>
        </w:rPr>
      </w:pPr>
      <w:r>
        <w:rPr>
          <w:rFonts w:ascii="Times New Roman" w:hAnsi="Times New Roman" w:cs="Times New Roman"/>
          <w:sz w:val="24"/>
          <w:szCs w:val="24"/>
        </w:rPr>
        <w:t>J.T Mafongoya</w:t>
      </w:r>
      <w:r w:rsidR="0094081B" w:rsidRPr="0094081B">
        <w:rPr>
          <w:rFonts w:ascii="Times New Roman" w:hAnsi="Times New Roman" w:cs="Times New Roman"/>
          <w:sz w:val="24"/>
          <w:szCs w:val="24"/>
        </w:rPr>
        <w:t>, for the</w:t>
      </w:r>
      <w:r>
        <w:rPr>
          <w:rFonts w:ascii="Times New Roman" w:hAnsi="Times New Roman" w:cs="Times New Roman"/>
          <w:sz w:val="24"/>
          <w:szCs w:val="24"/>
        </w:rPr>
        <w:t xml:space="preserve"> 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defendant</w:t>
      </w:r>
    </w:p>
    <w:p w:rsidR="00E20E1D" w:rsidRPr="0094081B" w:rsidRDefault="00E20E1D" w:rsidP="00A9584B">
      <w:pPr>
        <w:spacing w:after="0" w:line="240" w:lineRule="auto"/>
        <w:rPr>
          <w:rFonts w:ascii="Times New Roman" w:hAnsi="Times New Roman" w:cs="Times New Roman"/>
          <w:sz w:val="24"/>
          <w:szCs w:val="24"/>
        </w:rPr>
      </w:pPr>
      <w:r>
        <w:rPr>
          <w:rFonts w:ascii="Times New Roman" w:hAnsi="Times New Roman" w:cs="Times New Roman"/>
          <w:sz w:val="24"/>
          <w:szCs w:val="24"/>
        </w:rPr>
        <w:t>Tambanewenyu, for the 2</w:t>
      </w:r>
      <w:r w:rsidRPr="00E20E1D">
        <w:rPr>
          <w:rFonts w:ascii="Times New Roman" w:hAnsi="Times New Roman" w:cs="Times New Roman"/>
          <w:sz w:val="24"/>
          <w:szCs w:val="24"/>
          <w:vertAlign w:val="superscript"/>
        </w:rPr>
        <w:t>nd</w:t>
      </w:r>
      <w:r>
        <w:rPr>
          <w:rFonts w:ascii="Times New Roman" w:hAnsi="Times New Roman" w:cs="Times New Roman"/>
          <w:sz w:val="24"/>
          <w:szCs w:val="24"/>
        </w:rPr>
        <w:t xml:space="preserve"> &amp;4</w:t>
      </w:r>
      <w:r w:rsidRPr="00E20E1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rsidR="00F66006" w:rsidRDefault="00F66006">
      <w:pPr>
        <w:rPr>
          <w:rFonts w:ascii="Times New Roman" w:hAnsi="Times New Roman" w:cs="Times New Roman"/>
          <w:sz w:val="24"/>
          <w:szCs w:val="24"/>
        </w:rPr>
      </w:pPr>
    </w:p>
    <w:p w:rsidR="00D55550" w:rsidRDefault="00F66006" w:rsidP="00BB79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sidR="00063256">
        <w:rPr>
          <w:rFonts w:ascii="Times New Roman" w:hAnsi="Times New Roman" w:cs="Times New Roman"/>
          <w:sz w:val="24"/>
          <w:szCs w:val="24"/>
        </w:rPr>
        <w:t>The plaintiff</w:t>
      </w:r>
      <w:r w:rsidR="002735E2">
        <w:rPr>
          <w:rFonts w:ascii="Times New Roman" w:hAnsi="Times New Roman" w:cs="Times New Roman"/>
          <w:sz w:val="24"/>
          <w:szCs w:val="24"/>
        </w:rPr>
        <w:t xml:space="preserve">’s claim is for </w:t>
      </w:r>
      <w:r w:rsidR="00BB79D7">
        <w:rPr>
          <w:rFonts w:ascii="Times New Roman" w:hAnsi="Times New Roman" w:cs="Times New Roman"/>
          <w:sz w:val="24"/>
          <w:szCs w:val="24"/>
        </w:rPr>
        <w:t xml:space="preserve">damages </w:t>
      </w:r>
      <w:r w:rsidR="002735E2">
        <w:rPr>
          <w:rFonts w:ascii="Times New Roman" w:hAnsi="Times New Roman" w:cs="Times New Roman"/>
          <w:sz w:val="24"/>
          <w:szCs w:val="24"/>
        </w:rPr>
        <w:t>in the sum of</w:t>
      </w:r>
      <w:r w:rsidR="00BB79D7">
        <w:rPr>
          <w:rFonts w:ascii="Times New Roman" w:hAnsi="Times New Roman" w:cs="Times New Roman"/>
          <w:sz w:val="24"/>
          <w:szCs w:val="24"/>
        </w:rPr>
        <w:t xml:space="preserve"> $35 </w:t>
      </w:r>
      <w:r w:rsidR="002735E2">
        <w:rPr>
          <w:rFonts w:ascii="Times New Roman" w:hAnsi="Times New Roman" w:cs="Times New Roman"/>
          <w:sz w:val="24"/>
          <w:szCs w:val="24"/>
        </w:rPr>
        <w:t>442.00</w:t>
      </w:r>
      <w:r w:rsidR="00E20E1D">
        <w:rPr>
          <w:rFonts w:ascii="Times New Roman" w:hAnsi="Times New Roman" w:cs="Times New Roman"/>
          <w:sz w:val="24"/>
          <w:szCs w:val="24"/>
        </w:rPr>
        <w:t xml:space="preserve"> for loss of goods</w:t>
      </w:r>
      <w:r w:rsidR="00964EE5">
        <w:rPr>
          <w:rFonts w:ascii="Times New Roman" w:hAnsi="Times New Roman" w:cs="Times New Roman"/>
          <w:sz w:val="24"/>
          <w:szCs w:val="24"/>
        </w:rPr>
        <w:t xml:space="preserve"> and $140-00 for costs incurred in the recovery of goods.</w:t>
      </w:r>
      <w:r w:rsidR="002735E2">
        <w:rPr>
          <w:rFonts w:ascii="Times New Roman" w:hAnsi="Times New Roman" w:cs="Times New Roman"/>
          <w:sz w:val="24"/>
          <w:szCs w:val="24"/>
        </w:rPr>
        <w:t xml:space="preserve"> The plaintiff is in the business of distribution of fast moving goods. It transports such goods by trucks which are predominantly hired from other companies. According to plaintiff it entered into an oral agreement with the first defendant through the fourth defendant its employee for the provision of trucks. </w:t>
      </w:r>
      <w:r w:rsidR="00BB79D7">
        <w:rPr>
          <w:rFonts w:ascii="Times New Roman" w:hAnsi="Times New Roman" w:cs="Times New Roman"/>
          <w:sz w:val="24"/>
          <w:szCs w:val="24"/>
        </w:rPr>
        <w:t xml:space="preserve">In terms of the agreement the first defendant </w:t>
      </w:r>
      <w:r w:rsidR="002735E2">
        <w:rPr>
          <w:rFonts w:ascii="Times New Roman" w:hAnsi="Times New Roman" w:cs="Times New Roman"/>
          <w:sz w:val="24"/>
          <w:szCs w:val="24"/>
        </w:rPr>
        <w:t>was to</w:t>
      </w:r>
      <w:r w:rsidR="00BB79D7">
        <w:rPr>
          <w:rFonts w:ascii="Times New Roman" w:hAnsi="Times New Roman" w:cs="Times New Roman"/>
          <w:sz w:val="24"/>
          <w:szCs w:val="24"/>
        </w:rPr>
        <w:t xml:space="preserve"> transport 1 260 boxes of cooking oil from plaintiff’s warehouse in Mutare to its client in Cheche</w:t>
      </w:r>
      <w:r w:rsidR="002735E2">
        <w:rPr>
          <w:rFonts w:ascii="Times New Roman" w:hAnsi="Times New Roman" w:cs="Times New Roman"/>
          <w:sz w:val="24"/>
          <w:szCs w:val="24"/>
        </w:rPr>
        <w:t>che</w:t>
      </w:r>
      <w:r w:rsidR="00BB79D7">
        <w:rPr>
          <w:rFonts w:ascii="Times New Roman" w:hAnsi="Times New Roman" w:cs="Times New Roman"/>
          <w:sz w:val="24"/>
          <w:szCs w:val="24"/>
        </w:rPr>
        <w:t xml:space="preserve">. The truck that carried the cooking </w:t>
      </w:r>
      <w:r w:rsidR="00D55550">
        <w:rPr>
          <w:rFonts w:ascii="Times New Roman" w:hAnsi="Times New Roman" w:cs="Times New Roman"/>
          <w:sz w:val="24"/>
          <w:szCs w:val="24"/>
        </w:rPr>
        <w:t>oil, driven by the third defendant was</w:t>
      </w:r>
      <w:r w:rsidR="00BB79D7">
        <w:rPr>
          <w:rFonts w:ascii="Times New Roman" w:hAnsi="Times New Roman" w:cs="Times New Roman"/>
          <w:sz w:val="24"/>
          <w:szCs w:val="24"/>
        </w:rPr>
        <w:t xml:space="preserve"> involved in an </w:t>
      </w:r>
      <w:r w:rsidR="00E20E1D">
        <w:rPr>
          <w:rFonts w:ascii="Times New Roman" w:hAnsi="Times New Roman" w:cs="Times New Roman"/>
          <w:sz w:val="24"/>
          <w:szCs w:val="24"/>
        </w:rPr>
        <w:t>accident and</w:t>
      </w:r>
      <w:r w:rsidR="00BB79D7">
        <w:rPr>
          <w:rFonts w:ascii="Times New Roman" w:hAnsi="Times New Roman" w:cs="Times New Roman"/>
          <w:sz w:val="24"/>
          <w:szCs w:val="24"/>
        </w:rPr>
        <w:t xml:space="preserve"> nothing could be </w:t>
      </w:r>
      <w:r w:rsidR="00D55550">
        <w:rPr>
          <w:rFonts w:ascii="Times New Roman" w:hAnsi="Times New Roman" w:cs="Times New Roman"/>
          <w:sz w:val="24"/>
          <w:szCs w:val="24"/>
        </w:rPr>
        <w:t>salvaged. The plaintiff lodged a claim with the first defendant and when payment was not made the plaintiff issued out summons.</w:t>
      </w:r>
    </w:p>
    <w:p w:rsidR="009754AA" w:rsidRDefault="009754AA" w:rsidP="00BB79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denied liability in that it did not contract with plaintiff</w:t>
      </w:r>
      <w:r w:rsidR="00D55550">
        <w:rPr>
          <w:rFonts w:ascii="Times New Roman" w:hAnsi="Times New Roman" w:cs="Times New Roman"/>
          <w:sz w:val="24"/>
          <w:szCs w:val="24"/>
        </w:rPr>
        <w:t>. It did not authorize the</w:t>
      </w:r>
      <w:r>
        <w:rPr>
          <w:rFonts w:ascii="Times New Roman" w:hAnsi="Times New Roman" w:cs="Times New Roman"/>
          <w:sz w:val="24"/>
          <w:szCs w:val="24"/>
        </w:rPr>
        <w:t xml:space="preserve"> fourth defendant to contract</w:t>
      </w:r>
      <w:r w:rsidR="00D55550">
        <w:rPr>
          <w:rFonts w:ascii="Times New Roman" w:hAnsi="Times New Roman" w:cs="Times New Roman"/>
          <w:sz w:val="24"/>
          <w:szCs w:val="24"/>
        </w:rPr>
        <w:t xml:space="preserve"> with plaintiff or</w:t>
      </w:r>
      <w:r>
        <w:rPr>
          <w:rFonts w:ascii="Times New Roman" w:hAnsi="Times New Roman" w:cs="Times New Roman"/>
          <w:sz w:val="24"/>
          <w:szCs w:val="24"/>
        </w:rPr>
        <w:t xml:space="preserve"> </w:t>
      </w:r>
      <w:r w:rsidR="00D55550">
        <w:rPr>
          <w:rFonts w:ascii="Times New Roman" w:hAnsi="Times New Roman" w:cs="Times New Roman"/>
          <w:sz w:val="24"/>
          <w:szCs w:val="24"/>
        </w:rPr>
        <w:t>authorize</w:t>
      </w:r>
      <w:r>
        <w:rPr>
          <w:rFonts w:ascii="Times New Roman" w:hAnsi="Times New Roman" w:cs="Times New Roman"/>
          <w:sz w:val="24"/>
          <w:szCs w:val="24"/>
        </w:rPr>
        <w:t xml:space="preserve"> the third defendant to carry the goods. The second defendant is unknown to first defendant. The fourth defendant must have contracted on his behalf and in the process abused the first defendant’s trucks. The second and </w:t>
      </w:r>
      <w:r>
        <w:rPr>
          <w:rFonts w:ascii="Times New Roman" w:hAnsi="Times New Roman" w:cs="Times New Roman"/>
          <w:sz w:val="24"/>
          <w:szCs w:val="24"/>
        </w:rPr>
        <w:lastRenderedPageBreak/>
        <w:t>fourth defendants also denied liability. The fourth defendant</w:t>
      </w:r>
      <w:r w:rsidR="00D55550">
        <w:rPr>
          <w:rFonts w:ascii="Times New Roman" w:hAnsi="Times New Roman" w:cs="Times New Roman"/>
          <w:sz w:val="24"/>
          <w:szCs w:val="24"/>
        </w:rPr>
        <w:t xml:space="preserve"> said he contracted on behalf of the first defendant and he did not make any arrangement for payments to be made to the second defendant</w:t>
      </w:r>
      <w:r w:rsidR="00476F16">
        <w:rPr>
          <w:rFonts w:ascii="Times New Roman" w:hAnsi="Times New Roman" w:cs="Times New Roman"/>
          <w:sz w:val="24"/>
          <w:szCs w:val="24"/>
        </w:rPr>
        <w:t>.</w:t>
      </w:r>
      <w:r>
        <w:rPr>
          <w:rFonts w:ascii="Times New Roman" w:hAnsi="Times New Roman" w:cs="Times New Roman"/>
          <w:sz w:val="24"/>
          <w:szCs w:val="24"/>
        </w:rPr>
        <w:t xml:space="preserve"> The third respondent did not file any response to the plaintiff’s claim.</w:t>
      </w:r>
    </w:p>
    <w:p w:rsidR="00476F16" w:rsidRDefault="00476F16" w:rsidP="00BB79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pre- trial conference the parties agreed that a determination of the following issues will dispose of the matter;</w:t>
      </w:r>
    </w:p>
    <w:p w:rsidR="00476F16" w:rsidRDefault="00476F16" w:rsidP="00476F16">
      <w:pPr>
        <w:pStyle w:val="ListParagraph"/>
        <w:numPr>
          <w:ilvl w:val="0"/>
          <w:numId w:val="6"/>
        </w:numPr>
        <w:spacing w:after="0" w:line="360" w:lineRule="auto"/>
        <w:jc w:val="both"/>
        <w:rPr>
          <w:rFonts w:ascii="Times New Roman" w:hAnsi="Times New Roman" w:cs="Times New Roman"/>
          <w:sz w:val="24"/>
          <w:szCs w:val="24"/>
        </w:rPr>
      </w:pPr>
      <w:r w:rsidRPr="00476F16">
        <w:rPr>
          <w:rFonts w:ascii="Times New Roman" w:hAnsi="Times New Roman" w:cs="Times New Roman"/>
          <w:sz w:val="24"/>
          <w:szCs w:val="24"/>
        </w:rPr>
        <w:t>Whether or not there was an agreement between the plaintiff and the defendant and the terms thereof</w:t>
      </w:r>
      <w:r>
        <w:rPr>
          <w:rFonts w:ascii="Times New Roman" w:hAnsi="Times New Roman" w:cs="Times New Roman"/>
          <w:sz w:val="24"/>
          <w:szCs w:val="24"/>
        </w:rPr>
        <w:t>.</w:t>
      </w:r>
    </w:p>
    <w:p w:rsidR="00476F16" w:rsidRDefault="00476F16" w:rsidP="00476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was a contract of employment between the first and fourth defendants.</w:t>
      </w:r>
    </w:p>
    <w:p w:rsidR="00476F16" w:rsidRDefault="00476F16" w:rsidP="00476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third defendant was negligent.</w:t>
      </w:r>
    </w:p>
    <w:p w:rsidR="00476F16" w:rsidRPr="00476F16" w:rsidRDefault="00476F16" w:rsidP="00476F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first defendant is vicariously liable due to the actions of the third and fourth defendants.</w:t>
      </w:r>
    </w:p>
    <w:p w:rsidR="00476F16" w:rsidRDefault="00476F16" w:rsidP="00F350DD">
      <w:pPr>
        <w:spacing w:after="0" w:line="240" w:lineRule="auto"/>
        <w:jc w:val="both"/>
        <w:rPr>
          <w:rFonts w:ascii="Times New Roman" w:hAnsi="Times New Roman" w:cs="Times New Roman"/>
          <w:sz w:val="24"/>
          <w:szCs w:val="24"/>
        </w:rPr>
      </w:pPr>
    </w:p>
    <w:p w:rsidR="009754AA" w:rsidRPr="00A6646E" w:rsidRDefault="00A6646E" w:rsidP="00BB79D7">
      <w:pPr>
        <w:spacing w:after="0" w:line="360" w:lineRule="auto"/>
        <w:jc w:val="both"/>
        <w:rPr>
          <w:rFonts w:ascii="Times New Roman" w:hAnsi="Times New Roman" w:cs="Times New Roman"/>
          <w:sz w:val="24"/>
          <w:szCs w:val="24"/>
          <w:u w:val="single"/>
        </w:rPr>
      </w:pPr>
      <w:r w:rsidRPr="00A6646E">
        <w:rPr>
          <w:rFonts w:ascii="Times New Roman" w:hAnsi="Times New Roman" w:cs="Times New Roman"/>
          <w:sz w:val="24"/>
          <w:szCs w:val="24"/>
          <w:u w:val="single"/>
        </w:rPr>
        <w:t>Plaintiff’s case</w:t>
      </w:r>
    </w:p>
    <w:p w:rsidR="00A6646E" w:rsidRDefault="00A6646E" w:rsidP="00BB79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6F16">
        <w:rPr>
          <w:rFonts w:ascii="Times New Roman" w:hAnsi="Times New Roman" w:cs="Times New Roman"/>
          <w:sz w:val="24"/>
          <w:szCs w:val="24"/>
        </w:rPr>
        <w:t>The plaintiff called three witnesses to prove its claim.</w:t>
      </w:r>
      <w:r>
        <w:rPr>
          <w:rFonts w:ascii="Times New Roman" w:hAnsi="Times New Roman" w:cs="Times New Roman"/>
          <w:sz w:val="24"/>
          <w:szCs w:val="24"/>
        </w:rPr>
        <w:t xml:space="preserve"> Kelvin Mwaziyeni</w:t>
      </w:r>
      <w:r w:rsidR="00476F16">
        <w:rPr>
          <w:rFonts w:ascii="Times New Roman" w:hAnsi="Times New Roman" w:cs="Times New Roman"/>
          <w:sz w:val="24"/>
          <w:szCs w:val="24"/>
        </w:rPr>
        <w:t xml:space="preserve"> ‘Mwaziyeni’</w:t>
      </w:r>
      <w:r>
        <w:rPr>
          <w:rFonts w:ascii="Times New Roman" w:hAnsi="Times New Roman" w:cs="Times New Roman"/>
          <w:sz w:val="24"/>
          <w:szCs w:val="24"/>
        </w:rPr>
        <w:t xml:space="preserve"> was called as the first witness. He </w:t>
      </w:r>
      <w:r w:rsidR="00964EE5">
        <w:rPr>
          <w:rFonts w:ascii="Times New Roman" w:hAnsi="Times New Roman" w:cs="Times New Roman"/>
          <w:sz w:val="24"/>
          <w:szCs w:val="24"/>
        </w:rPr>
        <w:t xml:space="preserve">said he </w:t>
      </w:r>
      <w:r>
        <w:rPr>
          <w:rFonts w:ascii="Times New Roman" w:hAnsi="Times New Roman" w:cs="Times New Roman"/>
          <w:sz w:val="24"/>
          <w:szCs w:val="24"/>
        </w:rPr>
        <w:t xml:space="preserve">is employed by the plaintiff as transport logistics officer. His duties include contracting trucks to ferry plaintiff’s goods to clients throughout the country. On a date he could not remember he received a call from the fourth defendant </w:t>
      </w:r>
      <w:r w:rsidR="008204C5">
        <w:rPr>
          <w:rFonts w:ascii="Times New Roman" w:hAnsi="Times New Roman" w:cs="Times New Roman"/>
          <w:sz w:val="24"/>
          <w:szCs w:val="24"/>
        </w:rPr>
        <w:t xml:space="preserve">requesting for hire from Mutare to </w:t>
      </w:r>
      <w:r w:rsidR="00476F16">
        <w:rPr>
          <w:rFonts w:ascii="Times New Roman" w:hAnsi="Times New Roman" w:cs="Times New Roman"/>
          <w:sz w:val="24"/>
          <w:szCs w:val="24"/>
        </w:rPr>
        <w:t>Chiredzi</w:t>
      </w:r>
      <w:r w:rsidR="00E20E1D">
        <w:rPr>
          <w:rFonts w:ascii="Times New Roman" w:hAnsi="Times New Roman" w:cs="Times New Roman"/>
          <w:sz w:val="24"/>
          <w:szCs w:val="24"/>
        </w:rPr>
        <w:t>, he said he had</w:t>
      </w:r>
      <w:r w:rsidR="00476F16">
        <w:rPr>
          <w:rFonts w:ascii="Times New Roman" w:hAnsi="Times New Roman" w:cs="Times New Roman"/>
          <w:sz w:val="24"/>
          <w:szCs w:val="24"/>
        </w:rPr>
        <w:t xml:space="preserve"> a truck that ferried sugar</w:t>
      </w:r>
      <w:r w:rsidR="008204C5">
        <w:rPr>
          <w:rFonts w:ascii="Times New Roman" w:hAnsi="Times New Roman" w:cs="Times New Roman"/>
          <w:sz w:val="24"/>
          <w:szCs w:val="24"/>
        </w:rPr>
        <w:t xml:space="preserve"> from Chiredzi to </w:t>
      </w:r>
      <w:r w:rsidR="0049575C">
        <w:rPr>
          <w:rFonts w:ascii="Times New Roman" w:hAnsi="Times New Roman" w:cs="Times New Roman"/>
          <w:sz w:val="24"/>
          <w:szCs w:val="24"/>
        </w:rPr>
        <w:t>Mutare. The fourth</w:t>
      </w:r>
      <w:r w:rsidR="008204C5">
        <w:rPr>
          <w:rFonts w:ascii="Times New Roman" w:hAnsi="Times New Roman" w:cs="Times New Roman"/>
          <w:sz w:val="24"/>
          <w:szCs w:val="24"/>
        </w:rPr>
        <w:t xml:space="preserve"> defendant indicated that he was looking for work for the first defendant. </w:t>
      </w:r>
      <w:r w:rsidR="00CF3A06">
        <w:rPr>
          <w:rFonts w:ascii="Times New Roman" w:hAnsi="Times New Roman" w:cs="Times New Roman"/>
          <w:sz w:val="24"/>
          <w:szCs w:val="24"/>
        </w:rPr>
        <w:t>He</w:t>
      </w:r>
      <w:r w:rsidR="008204C5">
        <w:rPr>
          <w:rFonts w:ascii="Times New Roman" w:hAnsi="Times New Roman" w:cs="Times New Roman"/>
          <w:sz w:val="24"/>
          <w:szCs w:val="24"/>
        </w:rPr>
        <w:t xml:space="preserve"> agreed because fourth respondent was referred</w:t>
      </w:r>
      <w:r w:rsidR="0049575C">
        <w:rPr>
          <w:rFonts w:ascii="Times New Roman" w:hAnsi="Times New Roman" w:cs="Times New Roman"/>
          <w:sz w:val="24"/>
          <w:szCs w:val="24"/>
        </w:rPr>
        <w:t xml:space="preserve"> to him by</w:t>
      </w:r>
      <w:r w:rsidR="008204C5">
        <w:rPr>
          <w:rFonts w:ascii="Times New Roman" w:hAnsi="Times New Roman" w:cs="Times New Roman"/>
          <w:sz w:val="24"/>
          <w:szCs w:val="24"/>
        </w:rPr>
        <w:t xml:space="preserve"> a senior employee</w:t>
      </w:r>
      <w:r w:rsidR="0049575C">
        <w:rPr>
          <w:rFonts w:ascii="Times New Roman" w:hAnsi="Times New Roman" w:cs="Times New Roman"/>
          <w:sz w:val="24"/>
          <w:szCs w:val="24"/>
        </w:rPr>
        <w:t xml:space="preserve"> at Tongaat Hullet.</w:t>
      </w:r>
      <w:r w:rsidR="008204C5">
        <w:rPr>
          <w:rFonts w:ascii="Times New Roman" w:hAnsi="Times New Roman" w:cs="Times New Roman"/>
          <w:sz w:val="24"/>
          <w:szCs w:val="24"/>
        </w:rPr>
        <w:t xml:space="preserve"> There was an oral agreement for first defendant to carry goods from Mutare to Chiredzi. A 20% deposit was payable as cash or through ecocash, the </w:t>
      </w:r>
      <w:r w:rsidR="00964EE5">
        <w:rPr>
          <w:rFonts w:ascii="Times New Roman" w:hAnsi="Times New Roman" w:cs="Times New Roman"/>
          <w:sz w:val="24"/>
          <w:szCs w:val="24"/>
        </w:rPr>
        <w:t xml:space="preserve">balance was to be </w:t>
      </w:r>
      <w:r w:rsidR="008204C5">
        <w:rPr>
          <w:rFonts w:ascii="Times New Roman" w:hAnsi="Times New Roman" w:cs="Times New Roman"/>
          <w:sz w:val="24"/>
          <w:szCs w:val="24"/>
        </w:rPr>
        <w:t xml:space="preserve">paid on </w:t>
      </w:r>
      <w:r w:rsidR="00964EE5">
        <w:rPr>
          <w:rFonts w:ascii="Times New Roman" w:hAnsi="Times New Roman" w:cs="Times New Roman"/>
          <w:sz w:val="24"/>
          <w:szCs w:val="24"/>
        </w:rPr>
        <w:t xml:space="preserve"> </w:t>
      </w:r>
      <w:r w:rsidR="0049575C">
        <w:rPr>
          <w:rFonts w:ascii="Times New Roman" w:hAnsi="Times New Roman" w:cs="Times New Roman"/>
          <w:sz w:val="24"/>
          <w:szCs w:val="24"/>
        </w:rPr>
        <w:t>delivery</w:t>
      </w:r>
      <w:r w:rsidR="00964EE5">
        <w:rPr>
          <w:rFonts w:ascii="Times New Roman" w:hAnsi="Times New Roman" w:cs="Times New Roman"/>
          <w:sz w:val="24"/>
          <w:szCs w:val="24"/>
        </w:rPr>
        <w:t xml:space="preserve"> of the goods</w:t>
      </w:r>
      <w:r w:rsidR="0049575C">
        <w:rPr>
          <w:rFonts w:ascii="Times New Roman" w:hAnsi="Times New Roman" w:cs="Times New Roman"/>
          <w:sz w:val="24"/>
          <w:szCs w:val="24"/>
        </w:rPr>
        <w:t>. He was advised that f</w:t>
      </w:r>
      <w:r w:rsidR="008204C5">
        <w:rPr>
          <w:rFonts w:ascii="Times New Roman" w:hAnsi="Times New Roman" w:cs="Times New Roman"/>
          <w:sz w:val="24"/>
          <w:szCs w:val="24"/>
        </w:rPr>
        <w:t xml:space="preserve">irst defendant was insured. In the event of non delivery the balance payable would not be paid if that did not satisfy the amount payable, a claim would be made </w:t>
      </w:r>
      <w:r w:rsidR="00E20E1D">
        <w:rPr>
          <w:rFonts w:ascii="Times New Roman" w:hAnsi="Times New Roman" w:cs="Times New Roman"/>
          <w:sz w:val="24"/>
          <w:szCs w:val="24"/>
        </w:rPr>
        <w:t>from</w:t>
      </w:r>
      <w:r w:rsidR="008204C5">
        <w:rPr>
          <w:rFonts w:ascii="Times New Roman" w:hAnsi="Times New Roman" w:cs="Times New Roman"/>
          <w:sz w:val="24"/>
          <w:szCs w:val="24"/>
        </w:rPr>
        <w:t xml:space="preserve"> the </w:t>
      </w:r>
      <w:r w:rsidR="00E20E1D">
        <w:rPr>
          <w:rFonts w:ascii="Times New Roman" w:hAnsi="Times New Roman" w:cs="Times New Roman"/>
          <w:sz w:val="24"/>
          <w:szCs w:val="24"/>
        </w:rPr>
        <w:t xml:space="preserve">insurance company. The fourth defendant advised him to make all payments to the </w:t>
      </w:r>
      <w:r w:rsidR="0049575C">
        <w:rPr>
          <w:rFonts w:ascii="Times New Roman" w:hAnsi="Times New Roman" w:cs="Times New Roman"/>
          <w:sz w:val="24"/>
          <w:szCs w:val="24"/>
        </w:rPr>
        <w:t>second defendant since the two companies were the same.</w:t>
      </w:r>
      <w:r w:rsidR="00622742">
        <w:rPr>
          <w:rFonts w:ascii="Times New Roman" w:hAnsi="Times New Roman" w:cs="Times New Roman"/>
          <w:sz w:val="24"/>
          <w:szCs w:val="24"/>
        </w:rPr>
        <w:t xml:space="preserve"> The trucks that carried the goods were clearly marked Zikrag Investments (Pvt) Ltd. From then on plaintiff’s goods were transported by the first defendant and payments made to the second defendant. </w:t>
      </w:r>
      <w:r w:rsidR="000455BE">
        <w:rPr>
          <w:rFonts w:ascii="Times New Roman" w:hAnsi="Times New Roman" w:cs="Times New Roman"/>
          <w:sz w:val="24"/>
          <w:szCs w:val="24"/>
        </w:rPr>
        <w:t>On</w:t>
      </w:r>
      <w:r w:rsidR="0049575C">
        <w:rPr>
          <w:rFonts w:ascii="Times New Roman" w:hAnsi="Times New Roman" w:cs="Times New Roman"/>
          <w:sz w:val="24"/>
          <w:szCs w:val="24"/>
        </w:rPr>
        <w:t xml:space="preserve"> the fateful day, the third defendant the driver from the first defendant loaded the </w:t>
      </w:r>
      <w:r w:rsidR="00622742">
        <w:rPr>
          <w:rFonts w:ascii="Times New Roman" w:hAnsi="Times New Roman" w:cs="Times New Roman"/>
          <w:sz w:val="24"/>
          <w:szCs w:val="24"/>
        </w:rPr>
        <w:t>goods. He assigned a person from plaintiff to accompany the</w:t>
      </w:r>
      <w:r w:rsidR="0049575C">
        <w:rPr>
          <w:rFonts w:ascii="Times New Roman" w:hAnsi="Times New Roman" w:cs="Times New Roman"/>
          <w:sz w:val="24"/>
          <w:szCs w:val="24"/>
        </w:rPr>
        <w:t xml:space="preserve"> third defendant to</w:t>
      </w:r>
      <w:r w:rsidR="00622742">
        <w:rPr>
          <w:rFonts w:ascii="Times New Roman" w:hAnsi="Times New Roman" w:cs="Times New Roman"/>
          <w:sz w:val="24"/>
          <w:szCs w:val="24"/>
        </w:rPr>
        <w:t xml:space="preserve"> confirm delivery. However the</w:t>
      </w:r>
      <w:r w:rsidR="0049575C">
        <w:rPr>
          <w:rFonts w:ascii="Times New Roman" w:hAnsi="Times New Roman" w:cs="Times New Roman"/>
          <w:sz w:val="24"/>
          <w:szCs w:val="24"/>
        </w:rPr>
        <w:t xml:space="preserve"> third defendant</w:t>
      </w:r>
      <w:r w:rsidR="00622742">
        <w:rPr>
          <w:rFonts w:ascii="Times New Roman" w:hAnsi="Times New Roman" w:cs="Times New Roman"/>
          <w:sz w:val="24"/>
          <w:szCs w:val="24"/>
        </w:rPr>
        <w:t xml:space="preserve"> left the person. The driver was </w:t>
      </w:r>
      <w:r w:rsidR="00622742">
        <w:rPr>
          <w:rFonts w:ascii="Times New Roman" w:hAnsi="Times New Roman" w:cs="Times New Roman"/>
          <w:sz w:val="24"/>
          <w:szCs w:val="24"/>
        </w:rPr>
        <w:lastRenderedPageBreak/>
        <w:t>involved in an accident at night. He was only advised of the accident in the morning. He contacted fourth defendant who had already been advised of the accident. He sent a rescue team to salvage undamaged goods but there was none. He advised fourth defendant</w:t>
      </w:r>
      <w:r w:rsidR="0049575C">
        <w:rPr>
          <w:rFonts w:ascii="Times New Roman" w:hAnsi="Times New Roman" w:cs="Times New Roman"/>
          <w:sz w:val="24"/>
          <w:szCs w:val="24"/>
        </w:rPr>
        <w:t xml:space="preserve"> that they wanted</w:t>
      </w:r>
      <w:r w:rsidR="00622742">
        <w:rPr>
          <w:rFonts w:ascii="Times New Roman" w:hAnsi="Times New Roman" w:cs="Times New Roman"/>
          <w:sz w:val="24"/>
          <w:szCs w:val="24"/>
        </w:rPr>
        <w:t xml:space="preserve"> compensation and the fourth defendant confirmed that compensation would be made. He occasionally saw fourth defendant </w:t>
      </w:r>
      <w:r w:rsidR="0017485C">
        <w:rPr>
          <w:rFonts w:ascii="Times New Roman" w:hAnsi="Times New Roman" w:cs="Times New Roman"/>
          <w:sz w:val="24"/>
          <w:szCs w:val="24"/>
        </w:rPr>
        <w:t>at the plaintiff company.</w:t>
      </w:r>
      <w:r w:rsidR="00622742">
        <w:rPr>
          <w:rFonts w:ascii="Times New Roman" w:hAnsi="Times New Roman" w:cs="Times New Roman"/>
          <w:sz w:val="24"/>
          <w:szCs w:val="24"/>
        </w:rPr>
        <w:t xml:space="preserve"> </w:t>
      </w:r>
      <w:r w:rsidR="000455BE">
        <w:rPr>
          <w:rFonts w:ascii="Times New Roman" w:hAnsi="Times New Roman" w:cs="Times New Roman"/>
          <w:sz w:val="24"/>
          <w:szCs w:val="24"/>
        </w:rPr>
        <w:t xml:space="preserve">Different drivers would ferry goods. The drivers were given all the paper work. He </w:t>
      </w:r>
      <w:r w:rsidR="0049575C">
        <w:rPr>
          <w:rFonts w:ascii="Times New Roman" w:hAnsi="Times New Roman" w:cs="Times New Roman"/>
          <w:sz w:val="24"/>
          <w:szCs w:val="24"/>
        </w:rPr>
        <w:t>denied</w:t>
      </w:r>
      <w:r w:rsidR="000455BE">
        <w:rPr>
          <w:rFonts w:ascii="Times New Roman" w:hAnsi="Times New Roman" w:cs="Times New Roman"/>
          <w:sz w:val="24"/>
          <w:szCs w:val="24"/>
        </w:rPr>
        <w:t xml:space="preserve"> that fourth defendant acted on his own accord because the trucks which ferried the goods belonged to first defendant, he did not know whether the second and fourth defendant</w:t>
      </w:r>
      <w:r w:rsidR="0017485C">
        <w:rPr>
          <w:rFonts w:ascii="Times New Roman" w:hAnsi="Times New Roman" w:cs="Times New Roman"/>
          <w:sz w:val="24"/>
          <w:szCs w:val="24"/>
        </w:rPr>
        <w:t>s</w:t>
      </w:r>
      <w:r w:rsidR="000455BE">
        <w:rPr>
          <w:rFonts w:ascii="Times New Roman" w:hAnsi="Times New Roman" w:cs="Times New Roman"/>
          <w:sz w:val="24"/>
          <w:szCs w:val="24"/>
        </w:rPr>
        <w:t xml:space="preserve"> connived to fraudulently use the first defendant’s trucks.</w:t>
      </w:r>
    </w:p>
    <w:p w:rsidR="00D54C42" w:rsidRPr="008876D6" w:rsidRDefault="000455BE"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485C">
        <w:rPr>
          <w:rFonts w:ascii="Times New Roman" w:hAnsi="Times New Roman" w:cs="Times New Roman"/>
          <w:sz w:val="24"/>
          <w:szCs w:val="24"/>
        </w:rPr>
        <w:t xml:space="preserve">Under cross examination </w:t>
      </w:r>
      <w:r w:rsidR="00A1529A">
        <w:rPr>
          <w:rFonts w:ascii="Times New Roman" w:hAnsi="Times New Roman" w:cs="Times New Roman"/>
          <w:sz w:val="24"/>
          <w:szCs w:val="24"/>
        </w:rPr>
        <w:t>he</w:t>
      </w:r>
      <w:r>
        <w:rPr>
          <w:rFonts w:ascii="Times New Roman" w:hAnsi="Times New Roman" w:cs="Times New Roman"/>
          <w:sz w:val="24"/>
          <w:szCs w:val="24"/>
        </w:rPr>
        <w:t xml:space="preserve"> said he made reference checks for the fourth defendants from </w:t>
      </w:r>
      <w:r w:rsidR="00A1529A">
        <w:rPr>
          <w:rFonts w:ascii="Times New Roman" w:hAnsi="Times New Roman" w:cs="Times New Roman"/>
          <w:sz w:val="24"/>
          <w:szCs w:val="24"/>
        </w:rPr>
        <w:t xml:space="preserve">Tongaat Hullet </w:t>
      </w:r>
      <w:r>
        <w:rPr>
          <w:rFonts w:ascii="Times New Roman" w:hAnsi="Times New Roman" w:cs="Times New Roman"/>
          <w:sz w:val="24"/>
          <w:szCs w:val="24"/>
        </w:rPr>
        <w:t>a company in Chiredzi he was satisfied by the recommendations given. He said the agreement was that in the event of damage to goods the insurance</w:t>
      </w:r>
      <w:r w:rsidR="0049575C">
        <w:rPr>
          <w:rFonts w:ascii="Times New Roman" w:hAnsi="Times New Roman" w:cs="Times New Roman"/>
          <w:sz w:val="24"/>
          <w:szCs w:val="24"/>
        </w:rPr>
        <w:t xml:space="preserve"> company</w:t>
      </w:r>
      <w:r>
        <w:rPr>
          <w:rFonts w:ascii="Times New Roman" w:hAnsi="Times New Roman" w:cs="Times New Roman"/>
          <w:sz w:val="24"/>
          <w:szCs w:val="24"/>
        </w:rPr>
        <w:t xml:space="preserve"> would pay. The value of goods ferried to Checheche was $45 000. He never spoke to the managing director of the first defendant, his boss did. He was </w:t>
      </w:r>
      <w:r w:rsidR="00B61571">
        <w:rPr>
          <w:rFonts w:ascii="Times New Roman" w:hAnsi="Times New Roman" w:cs="Times New Roman"/>
          <w:sz w:val="24"/>
          <w:szCs w:val="24"/>
        </w:rPr>
        <w:t>referred to a template contract that first defendant uses and asked if such a contract existed between pl</w:t>
      </w:r>
      <w:r w:rsidR="00A1529A">
        <w:rPr>
          <w:rFonts w:ascii="Times New Roman" w:hAnsi="Times New Roman" w:cs="Times New Roman"/>
          <w:sz w:val="24"/>
          <w:szCs w:val="24"/>
        </w:rPr>
        <w:t>aintiff and first defendant ,</w:t>
      </w:r>
      <w:r w:rsidR="00B61571">
        <w:rPr>
          <w:rFonts w:ascii="Times New Roman" w:hAnsi="Times New Roman" w:cs="Times New Roman"/>
          <w:sz w:val="24"/>
          <w:szCs w:val="24"/>
        </w:rPr>
        <w:t>he indicated that fourth defendant had promised to furnish him with a written contract</w:t>
      </w:r>
      <w:r w:rsidR="00A1529A">
        <w:rPr>
          <w:rFonts w:ascii="Times New Roman" w:hAnsi="Times New Roman" w:cs="Times New Roman"/>
          <w:sz w:val="24"/>
          <w:szCs w:val="24"/>
        </w:rPr>
        <w:t xml:space="preserve"> and the insurance documents</w:t>
      </w:r>
      <w:r w:rsidR="00B61571">
        <w:rPr>
          <w:rFonts w:ascii="Times New Roman" w:hAnsi="Times New Roman" w:cs="Times New Roman"/>
          <w:sz w:val="24"/>
          <w:szCs w:val="24"/>
        </w:rPr>
        <w:t xml:space="preserve"> which never materialized until the day of the accident. He conceded that he did not ask for first defendant’s certificate of incorporation to verify if it was the same company with second defendant. </w:t>
      </w:r>
      <w:r w:rsidR="00D54C42">
        <w:rPr>
          <w:rFonts w:ascii="Times New Roman" w:hAnsi="Times New Roman" w:cs="Times New Roman"/>
          <w:sz w:val="24"/>
          <w:szCs w:val="24"/>
        </w:rPr>
        <w:t>He</w:t>
      </w:r>
      <w:r w:rsidR="00B61571">
        <w:rPr>
          <w:rFonts w:ascii="Times New Roman" w:hAnsi="Times New Roman" w:cs="Times New Roman"/>
          <w:sz w:val="24"/>
          <w:szCs w:val="24"/>
        </w:rPr>
        <w:t xml:space="preserve"> paid $100 to the driver</w:t>
      </w:r>
      <w:r w:rsidR="00A1529A">
        <w:rPr>
          <w:rFonts w:ascii="Times New Roman" w:hAnsi="Times New Roman" w:cs="Times New Roman"/>
          <w:sz w:val="24"/>
          <w:szCs w:val="24"/>
        </w:rPr>
        <w:t xml:space="preserve"> </w:t>
      </w:r>
      <w:r w:rsidR="00A1529A" w:rsidRPr="008876D6">
        <w:rPr>
          <w:rFonts w:ascii="Times New Roman" w:hAnsi="Times New Roman" w:cs="Times New Roman"/>
          <w:sz w:val="24"/>
          <w:szCs w:val="24"/>
        </w:rPr>
        <w:t>for the repair of the truck that fourth defe</w:t>
      </w:r>
      <w:r w:rsidR="00A1529A">
        <w:rPr>
          <w:rFonts w:ascii="Times New Roman" w:hAnsi="Times New Roman" w:cs="Times New Roman"/>
          <w:sz w:val="24"/>
          <w:szCs w:val="24"/>
        </w:rPr>
        <w:t>n</w:t>
      </w:r>
      <w:r w:rsidR="00A1529A" w:rsidRPr="008876D6">
        <w:rPr>
          <w:rFonts w:ascii="Times New Roman" w:hAnsi="Times New Roman" w:cs="Times New Roman"/>
          <w:sz w:val="24"/>
          <w:szCs w:val="24"/>
        </w:rPr>
        <w:t>da</w:t>
      </w:r>
      <w:r w:rsidR="00A1529A">
        <w:rPr>
          <w:rFonts w:ascii="Times New Roman" w:hAnsi="Times New Roman" w:cs="Times New Roman"/>
          <w:sz w:val="24"/>
          <w:szCs w:val="24"/>
        </w:rPr>
        <w:t>n</w:t>
      </w:r>
      <w:r w:rsidR="00A1529A" w:rsidRPr="008876D6">
        <w:rPr>
          <w:rFonts w:ascii="Times New Roman" w:hAnsi="Times New Roman" w:cs="Times New Roman"/>
          <w:sz w:val="24"/>
          <w:szCs w:val="24"/>
        </w:rPr>
        <w:t xml:space="preserve">t indicated had broken down. </w:t>
      </w:r>
      <w:r w:rsidR="00A1529A">
        <w:rPr>
          <w:rFonts w:ascii="Times New Roman" w:hAnsi="Times New Roman" w:cs="Times New Roman"/>
          <w:sz w:val="24"/>
          <w:szCs w:val="24"/>
        </w:rPr>
        <w:t>I</w:t>
      </w:r>
      <w:r w:rsidR="00A1529A" w:rsidRPr="008876D6">
        <w:rPr>
          <w:rFonts w:ascii="Times New Roman" w:hAnsi="Times New Roman" w:cs="Times New Roman"/>
          <w:sz w:val="24"/>
          <w:szCs w:val="24"/>
        </w:rPr>
        <w:t xml:space="preserve">t was suggested to him that by contracting with an </w:t>
      </w:r>
      <w:r w:rsidR="00A1529A">
        <w:rPr>
          <w:rFonts w:ascii="Times New Roman" w:hAnsi="Times New Roman" w:cs="Times New Roman"/>
          <w:sz w:val="24"/>
          <w:szCs w:val="24"/>
        </w:rPr>
        <w:t>u</w:t>
      </w:r>
      <w:r w:rsidR="00A1529A" w:rsidRPr="008876D6">
        <w:rPr>
          <w:rFonts w:ascii="Times New Roman" w:hAnsi="Times New Roman" w:cs="Times New Roman"/>
          <w:sz w:val="24"/>
          <w:szCs w:val="24"/>
        </w:rPr>
        <w:t>ninsured party plaintif</w:t>
      </w:r>
      <w:r w:rsidR="00A1529A">
        <w:rPr>
          <w:rFonts w:ascii="Times New Roman" w:hAnsi="Times New Roman" w:cs="Times New Roman"/>
          <w:sz w:val="24"/>
          <w:szCs w:val="24"/>
        </w:rPr>
        <w:t>f</w:t>
      </w:r>
      <w:r w:rsidR="00A1529A" w:rsidRPr="008876D6">
        <w:rPr>
          <w:rFonts w:ascii="Times New Roman" w:hAnsi="Times New Roman" w:cs="Times New Roman"/>
          <w:sz w:val="24"/>
          <w:szCs w:val="24"/>
        </w:rPr>
        <w:t xml:space="preserve"> took the risk, he could not answer, but later said the first defendant’s seniors confirmed that it was insured</w:t>
      </w:r>
      <w:r w:rsidR="00B61571">
        <w:rPr>
          <w:rFonts w:ascii="Times New Roman" w:hAnsi="Times New Roman" w:cs="Times New Roman"/>
          <w:sz w:val="24"/>
          <w:szCs w:val="24"/>
        </w:rPr>
        <w:t xml:space="preserve">. It was suggested that the </w:t>
      </w:r>
      <w:r w:rsidR="00D54C42">
        <w:rPr>
          <w:rFonts w:ascii="Times New Roman" w:hAnsi="Times New Roman" w:cs="Times New Roman"/>
          <w:sz w:val="24"/>
          <w:szCs w:val="24"/>
        </w:rPr>
        <w:t xml:space="preserve">money was </w:t>
      </w:r>
      <w:r w:rsidR="00D54C42">
        <w:t>f</w:t>
      </w:r>
      <w:r w:rsidR="00D54C42" w:rsidRPr="008876D6">
        <w:rPr>
          <w:rFonts w:ascii="Times New Roman" w:hAnsi="Times New Roman" w:cs="Times New Roman"/>
          <w:sz w:val="24"/>
          <w:szCs w:val="24"/>
        </w:rPr>
        <w:t xml:space="preserve">or toll gates and an incentive since this was a private arrangement. He denied this. It was also suggested that the charge </w:t>
      </w:r>
      <w:r w:rsidR="00D54C42">
        <w:rPr>
          <w:rFonts w:ascii="Times New Roman" w:hAnsi="Times New Roman" w:cs="Times New Roman"/>
          <w:sz w:val="24"/>
          <w:szCs w:val="24"/>
        </w:rPr>
        <w:t xml:space="preserve">of </w:t>
      </w:r>
      <w:r w:rsidR="00D54C42" w:rsidRPr="008876D6">
        <w:rPr>
          <w:rFonts w:ascii="Times New Roman" w:hAnsi="Times New Roman" w:cs="Times New Roman"/>
          <w:sz w:val="24"/>
          <w:szCs w:val="24"/>
        </w:rPr>
        <w:t xml:space="preserve">$434.78 for goods worth $45 000 was too low because this was </w:t>
      </w:r>
      <w:r w:rsidR="00787C4A" w:rsidRPr="008876D6">
        <w:rPr>
          <w:rFonts w:ascii="Times New Roman" w:hAnsi="Times New Roman" w:cs="Times New Roman"/>
          <w:sz w:val="24"/>
          <w:szCs w:val="24"/>
        </w:rPr>
        <w:t>a private</w:t>
      </w:r>
      <w:r w:rsidR="00D54C42" w:rsidRPr="008876D6">
        <w:rPr>
          <w:rFonts w:ascii="Times New Roman" w:hAnsi="Times New Roman" w:cs="Times New Roman"/>
          <w:sz w:val="24"/>
          <w:szCs w:val="24"/>
        </w:rPr>
        <w:t xml:space="preserve"> arrangement, he denied, and said the</w:t>
      </w:r>
      <w:r w:rsidR="00D54C42">
        <w:rPr>
          <w:rFonts w:ascii="Times New Roman" w:hAnsi="Times New Roman" w:cs="Times New Roman"/>
          <w:sz w:val="24"/>
          <w:szCs w:val="24"/>
        </w:rPr>
        <w:t>y</w:t>
      </w:r>
      <w:r w:rsidR="00D54C42" w:rsidRPr="008876D6">
        <w:rPr>
          <w:rFonts w:ascii="Times New Roman" w:hAnsi="Times New Roman" w:cs="Times New Roman"/>
          <w:sz w:val="24"/>
          <w:szCs w:val="24"/>
        </w:rPr>
        <w:t xml:space="preserve"> were the normal </w:t>
      </w:r>
      <w:r w:rsidR="00A6452C" w:rsidRPr="008876D6">
        <w:rPr>
          <w:rFonts w:ascii="Times New Roman" w:hAnsi="Times New Roman" w:cs="Times New Roman"/>
          <w:sz w:val="24"/>
          <w:szCs w:val="24"/>
        </w:rPr>
        <w:t>rates.</w:t>
      </w:r>
      <w:r w:rsidR="00A6452C">
        <w:rPr>
          <w:rFonts w:ascii="Times New Roman" w:hAnsi="Times New Roman" w:cs="Times New Roman"/>
          <w:sz w:val="24"/>
          <w:szCs w:val="24"/>
        </w:rPr>
        <w:t xml:space="preserve"> The</w:t>
      </w:r>
      <w:r w:rsidR="00957EB8">
        <w:rPr>
          <w:rFonts w:ascii="Times New Roman" w:hAnsi="Times New Roman" w:cs="Times New Roman"/>
          <w:sz w:val="24"/>
          <w:szCs w:val="24"/>
        </w:rPr>
        <w:t xml:space="preserve"> witness </w:t>
      </w:r>
      <w:r w:rsidR="00A6452C">
        <w:rPr>
          <w:rFonts w:ascii="Times New Roman" w:hAnsi="Times New Roman" w:cs="Times New Roman"/>
          <w:sz w:val="24"/>
          <w:szCs w:val="24"/>
        </w:rPr>
        <w:t xml:space="preserve">gave his evidence on his job profile but it was clear that in contracting with the first defendant as he alleged he did not follow the expected procedure as a result he was evasive in addressing certain direct questions. It remained unclear whether a written agreement was in the </w:t>
      </w:r>
      <w:r w:rsidR="00964EE5">
        <w:rPr>
          <w:rFonts w:ascii="Times New Roman" w:hAnsi="Times New Roman" w:cs="Times New Roman"/>
          <w:sz w:val="24"/>
          <w:szCs w:val="24"/>
        </w:rPr>
        <w:t>making;</w:t>
      </w:r>
      <w:r w:rsidR="00A6452C">
        <w:rPr>
          <w:rFonts w:ascii="Times New Roman" w:hAnsi="Times New Roman" w:cs="Times New Roman"/>
          <w:sz w:val="24"/>
          <w:szCs w:val="24"/>
        </w:rPr>
        <w:t xml:space="preserve"> whether the parties agreed on </w:t>
      </w:r>
      <w:r w:rsidR="00964EE5">
        <w:rPr>
          <w:rFonts w:ascii="Times New Roman" w:hAnsi="Times New Roman" w:cs="Times New Roman"/>
          <w:sz w:val="24"/>
          <w:szCs w:val="24"/>
        </w:rPr>
        <w:t>insurance but</w:t>
      </w:r>
      <w:r w:rsidR="00A6452C">
        <w:rPr>
          <w:rFonts w:ascii="Times New Roman" w:hAnsi="Times New Roman" w:cs="Times New Roman"/>
          <w:sz w:val="24"/>
          <w:szCs w:val="24"/>
        </w:rPr>
        <w:t xml:space="preserve"> it was clear that he did not check the company profile </w:t>
      </w:r>
      <w:r w:rsidR="00964EE5">
        <w:rPr>
          <w:rFonts w:ascii="Times New Roman" w:hAnsi="Times New Roman" w:cs="Times New Roman"/>
          <w:sz w:val="24"/>
          <w:szCs w:val="24"/>
        </w:rPr>
        <w:t>from the managing director as expected.</w:t>
      </w:r>
    </w:p>
    <w:p w:rsidR="00D54C42" w:rsidRPr="008876D6" w:rsidRDefault="00D54C42" w:rsidP="00787C4A">
      <w:pPr>
        <w:spacing w:after="0" w:line="360" w:lineRule="auto"/>
        <w:ind w:firstLine="720"/>
        <w:jc w:val="both"/>
        <w:rPr>
          <w:rFonts w:ascii="Times New Roman" w:hAnsi="Times New Roman" w:cs="Times New Roman"/>
          <w:sz w:val="24"/>
          <w:szCs w:val="24"/>
        </w:rPr>
      </w:pPr>
      <w:r w:rsidRPr="008876D6">
        <w:rPr>
          <w:rFonts w:ascii="Times New Roman" w:hAnsi="Times New Roman" w:cs="Times New Roman"/>
          <w:sz w:val="24"/>
          <w:szCs w:val="24"/>
        </w:rPr>
        <w:lastRenderedPageBreak/>
        <w:t>Muhomm</w:t>
      </w:r>
      <w:r>
        <w:rPr>
          <w:rFonts w:ascii="Times New Roman" w:hAnsi="Times New Roman" w:cs="Times New Roman"/>
          <w:sz w:val="24"/>
          <w:szCs w:val="24"/>
        </w:rPr>
        <w:t>a</w:t>
      </w:r>
      <w:r w:rsidRPr="008876D6">
        <w:rPr>
          <w:rFonts w:ascii="Times New Roman" w:hAnsi="Times New Roman" w:cs="Times New Roman"/>
          <w:sz w:val="24"/>
          <w:szCs w:val="24"/>
        </w:rPr>
        <w:t xml:space="preserve">d </w:t>
      </w:r>
      <w:r>
        <w:rPr>
          <w:rFonts w:ascii="Times New Roman" w:hAnsi="Times New Roman" w:cs="Times New Roman"/>
          <w:sz w:val="24"/>
          <w:szCs w:val="24"/>
        </w:rPr>
        <w:t>A</w:t>
      </w:r>
      <w:r w:rsidRPr="008876D6">
        <w:rPr>
          <w:rFonts w:ascii="Times New Roman" w:hAnsi="Times New Roman" w:cs="Times New Roman"/>
          <w:sz w:val="24"/>
          <w:szCs w:val="24"/>
        </w:rPr>
        <w:t>hmed was ca</w:t>
      </w:r>
      <w:r>
        <w:rPr>
          <w:rFonts w:ascii="Times New Roman" w:hAnsi="Times New Roman" w:cs="Times New Roman"/>
          <w:sz w:val="24"/>
          <w:szCs w:val="24"/>
        </w:rPr>
        <w:t xml:space="preserve">lled </w:t>
      </w:r>
      <w:r w:rsidRPr="008876D6">
        <w:rPr>
          <w:rFonts w:ascii="Times New Roman" w:hAnsi="Times New Roman" w:cs="Times New Roman"/>
          <w:sz w:val="24"/>
          <w:szCs w:val="24"/>
        </w:rPr>
        <w:t>as the second witness. He is the Pla</w:t>
      </w:r>
      <w:r>
        <w:rPr>
          <w:rFonts w:ascii="Times New Roman" w:hAnsi="Times New Roman" w:cs="Times New Roman"/>
          <w:sz w:val="24"/>
          <w:szCs w:val="24"/>
        </w:rPr>
        <w:t>i</w:t>
      </w:r>
      <w:r w:rsidRPr="008876D6">
        <w:rPr>
          <w:rFonts w:ascii="Times New Roman" w:hAnsi="Times New Roman" w:cs="Times New Roman"/>
          <w:sz w:val="24"/>
          <w:szCs w:val="24"/>
        </w:rPr>
        <w:t xml:space="preserve">ntiff’s </w:t>
      </w:r>
      <w:r>
        <w:rPr>
          <w:rFonts w:ascii="Times New Roman" w:hAnsi="Times New Roman" w:cs="Times New Roman"/>
          <w:sz w:val="24"/>
          <w:szCs w:val="24"/>
        </w:rPr>
        <w:t>m</w:t>
      </w:r>
      <w:r w:rsidRPr="008876D6">
        <w:rPr>
          <w:rFonts w:ascii="Times New Roman" w:hAnsi="Times New Roman" w:cs="Times New Roman"/>
          <w:sz w:val="24"/>
          <w:szCs w:val="24"/>
        </w:rPr>
        <w:t xml:space="preserve">anaging </w:t>
      </w:r>
      <w:r w:rsidR="00A1529A" w:rsidRPr="008876D6">
        <w:rPr>
          <w:rFonts w:ascii="Times New Roman" w:hAnsi="Times New Roman" w:cs="Times New Roman"/>
          <w:sz w:val="24"/>
          <w:szCs w:val="24"/>
        </w:rPr>
        <w:t>director.</w:t>
      </w:r>
      <w:r w:rsidR="00A1529A">
        <w:rPr>
          <w:rFonts w:ascii="Times New Roman" w:hAnsi="Times New Roman" w:cs="Times New Roman"/>
          <w:sz w:val="24"/>
          <w:szCs w:val="24"/>
        </w:rPr>
        <w:t xml:space="preserve"> He said the plaintiff</w:t>
      </w:r>
      <w:r w:rsidRPr="008876D6">
        <w:rPr>
          <w:rFonts w:ascii="Times New Roman" w:hAnsi="Times New Roman" w:cs="Times New Roman"/>
          <w:sz w:val="24"/>
          <w:szCs w:val="24"/>
        </w:rPr>
        <w:t xml:space="preserve"> has a fleet of trucks for </w:t>
      </w:r>
      <w:r w:rsidR="00A1529A" w:rsidRPr="008876D6">
        <w:rPr>
          <w:rFonts w:ascii="Times New Roman" w:hAnsi="Times New Roman" w:cs="Times New Roman"/>
          <w:sz w:val="24"/>
          <w:szCs w:val="24"/>
        </w:rPr>
        <w:t xml:space="preserve">distribution </w:t>
      </w:r>
      <w:r w:rsidR="00A1529A">
        <w:rPr>
          <w:rFonts w:ascii="Times New Roman" w:hAnsi="Times New Roman" w:cs="Times New Roman"/>
          <w:sz w:val="24"/>
          <w:szCs w:val="24"/>
        </w:rPr>
        <w:t xml:space="preserve">of goods </w:t>
      </w:r>
      <w:r w:rsidRPr="008876D6">
        <w:rPr>
          <w:rFonts w:ascii="Times New Roman" w:hAnsi="Times New Roman" w:cs="Times New Roman"/>
          <w:sz w:val="24"/>
          <w:szCs w:val="24"/>
        </w:rPr>
        <w:t xml:space="preserve">but it also hires </w:t>
      </w:r>
      <w:r w:rsidR="00787C4A">
        <w:rPr>
          <w:rFonts w:ascii="Times New Roman" w:hAnsi="Times New Roman" w:cs="Times New Roman"/>
          <w:sz w:val="24"/>
          <w:szCs w:val="24"/>
        </w:rPr>
        <w:t xml:space="preserve">trucks from </w:t>
      </w:r>
      <w:r w:rsidRPr="008876D6">
        <w:rPr>
          <w:rFonts w:ascii="Times New Roman" w:hAnsi="Times New Roman" w:cs="Times New Roman"/>
          <w:sz w:val="24"/>
          <w:szCs w:val="24"/>
        </w:rPr>
        <w:t>transporte</w:t>
      </w:r>
      <w:r>
        <w:rPr>
          <w:rFonts w:ascii="Times New Roman" w:hAnsi="Times New Roman" w:cs="Times New Roman"/>
          <w:sz w:val="24"/>
          <w:szCs w:val="24"/>
        </w:rPr>
        <w:t>r</w:t>
      </w:r>
      <w:r w:rsidRPr="008876D6">
        <w:rPr>
          <w:rFonts w:ascii="Times New Roman" w:hAnsi="Times New Roman" w:cs="Times New Roman"/>
          <w:sz w:val="24"/>
          <w:szCs w:val="24"/>
        </w:rPr>
        <w:t>s. In identifying potential transporters, the plaintiff</w:t>
      </w:r>
      <w:r w:rsidR="00964EE5">
        <w:rPr>
          <w:rFonts w:ascii="Times New Roman" w:hAnsi="Times New Roman" w:cs="Times New Roman"/>
          <w:sz w:val="24"/>
          <w:szCs w:val="24"/>
        </w:rPr>
        <w:t xml:space="preserve"> conducts a due diligence by checking</w:t>
      </w:r>
      <w:r w:rsidRPr="008876D6">
        <w:rPr>
          <w:rFonts w:ascii="Times New Roman" w:hAnsi="Times New Roman" w:cs="Times New Roman"/>
          <w:sz w:val="24"/>
          <w:szCs w:val="24"/>
        </w:rPr>
        <w:t xml:space="preserve"> the company </w:t>
      </w:r>
      <w:r w:rsidR="00964EE5" w:rsidRPr="008876D6">
        <w:rPr>
          <w:rFonts w:ascii="Times New Roman" w:hAnsi="Times New Roman" w:cs="Times New Roman"/>
          <w:sz w:val="24"/>
          <w:szCs w:val="24"/>
        </w:rPr>
        <w:t>profile</w:t>
      </w:r>
      <w:r w:rsidR="00964EE5">
        <w:rPr>
          <w:rFonts w:ascii="Times New Roman" w:hAnsi="Times New Roman" w:cs="Times New Roman"/>
          <w:sz w:val="24"/>
          <w:szCs w:val="24"/>
        </w:rPr>
        <w:t xml:space="preserve"> and </w:t>
      </w:r>
      <w:r w:rsidRPr="008876D6">
        <w:rPr>
          <w:rFonts w:ascii="Times New Roman" w:hAnsi="Times New Roman" w:cs="Times New Roman"/>
          <w:sz w:val="24"/>
          <w:szCs w:val="24"/>
        </w:rPr>
        <w:t>seek</w:t>
      </w:r>
      <w:r w:rsidR="00964EE5">
        <w:rPr>
          <w:rFonts w:ascii="Times New Roman" w:hAnsi="Times New Roman" w:cs="Times New Roman"/>
          <w:sz w:val="24"/>
          <w:szCs w:val="24"/>
        </w:rPr>
        <w:t>ing</w:t>
      </w:r>
      <w:r w:rsidRPr="008876D6">
        <w:rPr>
          <w:rFonts w:ascii="Times New Roman" w:hAnsi="Times New Roman" w:cs="Times New Roman"/>
          <w:sz w:val="24"/>
          <w:szCs w:val="24"/>
        </w:rPr>
        <w:t xml:space="preserve"> </w:t>
      </w:r>
      <w:r w:rsidR="00964EE5" w:rsidRPr="008876D6">
        <w:rPr>
          <w:rFonts w:ascii="Times New Roman" w:hAnsi="Times New Roman" w:cs="Times New Roman"/>
          <w:sz w:val="24"/>
          <w:szCs w:val="24"/>
        </w:rPr>
        <w:t>references</w:t>
      </w:r>
      <w:r w:rsidR="00964EE5">
        <w:rPr>
          <w:rFonts w:ascii="Times New Roman" w:hAnsi="Times New Roman" w:cs="Times New Roman"/>
          <w:sz w:val="24"/>
          <w:szCs w:val="24"/>
        </w:rPr>
        <w:t xml:space="preserve">. </w:t>
      </w:r>
      <w:r w:rsidR="00964EE5" w:rsidRPr="008876D6">
        <w:rPr>
          <w:rFonts w:ascii="Times New Roman" w:hAnsi="Times New Roman" w:cs="Times New Roman"/>
          <w:sz w:val="24"/>
          <w:szCs w:val="24"/>
        </w:rPr>
        <w:t>When</w:t>
      </w:r>
      <w:r w:rsidRPr="008876D6">
        <w:rPr>
          <w:rFonts w:ascii="Times New Roman" w:hAnsi="Times New Roman" w:cs="Times New Roman"/>
          <w:sz w:val="24"/>
          <w:szCs w:val="24"/>
        </w:rPr>
        <w:t xml:space="preserve"> satisfied with the checks, the transport</w:t>
      </w:r>
      <w:r w:rsidR="00787C4A">
        <w:rPr>
          <w:rFonts w:ascii="Times New Roman" w:hAnsi="Times New Roman" w:cs="Times New Roman"/>
          <w:sz w:val="24"/>
          <w:szCs w:val="24"/>
        </w:rPr>
        <w:t>er</w:t>
      </w:r>
      <w:r w:rsidRPr="008876D6">
        <w:rPr>
          <w:rFonts w:ascii="Times New Roman" w:hAnsi="Times New Roman" w:cs="Times New Roman"/>
          <w:sz w:val="24"/>
          <w:szCs w:val="24"/>
        </w:rPr>
        <w:t xml:space="preserve"> is listed in the records to provide service. First defe</w:t>
      </w:r>
      <w:r>
        <w:rPr>
          <w:rFonts w:ascii="Times New Roman" w:hAnsi="Times New Roman" w:cs="Times New Roman"/>
          <w:sz w:val="24"/>
          <w:szCs w:val="24"/>
        </w:rPr>
        <w:t>n</w:t>
      </w:r>
      <w:r w:rsidRPr="008876D6">
        <w:rPr>
          <w:rFonts w:ascii="Times New Roman" w:hAnsi="Times New Roman" w:cs="Times New Roman"/>
          <w:sz w:val="24"/>
          <w:szCs w:val="24"/>
        </w:rPr>
        <w:t>d</w:t>
      </w:r>
      <w:r>
        <w:rPr>
          <w:rFonts w:ascii="Times New Roman" w:hAnsi="Times New Roman" w:cs="Times New Roman"/>
          <w:sz w:val="24"/>
          <w:szCs w:val="24"/>
        </w:rPr>
        <w:t>a</w:t>
      </w:r>
      <w:r w:rsidRPr="008876D6">
        <w:rPr>
          <w:rFonts w:ascii="Times New Roman" w:hAnsi="Times New Roman" w:cs="Times New Roman"/>
          <w:sz w:val="24"/>
          <w:szCs w:val="24"/>
        </w:rPr>
        <w:t>nt was referred to the plaintif</w:t>
      </w:r>
      <w:r>
        <w:rPr>
          <w:rFonts w:ascii="Times New Roman" w:hAnsi="Times New Roman" w:cs="Times New Roman"/>
          <w:sz w:val="24"/>
          <w:szCs w:val="24"/>
        </w:rPr>
        <w:t>f</w:t>
      </w:r>
      <w:r w:rsidRPr="008876D6">
        <w:rPr>
          <w:rFonts w:ascii="Times New Roman" w:hAnsi="Times New Roman" w:cs="Times New Roman"/>
          <w:sz w:val="24"/>
          <w:szCs w:val="24"/>
        </w:rPr>
        <w:t xml:space="preserve"> by someone at Tongaat </w:t>
      </w:r>
      <w:r>
        <w:rPr>
          <w:rFonts w:ascii="Times New Roman" w:hAnsi="Times New Roman" w:cs="Times New Roman"/>
          <w:sz w:val="24"/>
          <w:szCs w:val="24"/>
        </w:rPr>
        <w:t>H</w:t>
      </w:r>
      <w:r w:rsidRPr="008876D6">
        <w:rPr>
          <w:rFonts w:ascii="Times New Roman" w:hAnsi="Times New Roman" w:cs="Times New Roman"/>
          <w:sz w:val="24"/>
          <w:szCs w:val="24"/>
        </w:rPr>
        <w:t xml:space="preserve">ullet. There was no written contract between the </w:t>
      </w:r>
      <w:r w:rsidR="00787C4A" w:rsidRPr="008876D6">
        <w:rPr>
          <w:rFonts w:ascii="Times New Roman" w:hAnsi="Times New Roman" w:cs="Times New Roman"/>
          <w:sz w:val="24"/>
          <w:szCs w:val="24"/>
        </w:rPr>
        <w:t>parties;</w:t>
      </w:r>
      <w:r w:rsidRPr="008876D6">
        <w:rPr>
          <w:rFonts w:ascii="Times New Roman" w:hAnsi="Times New Roman" w:cs="Times New Roman"/>
          <w:sz w:val="24"/>
          <w:szCs w:val="24"/>
        </w:rPr>
        <w:t xml:space="preserve"> they did </w:t>
      </w:r>
      <w:r>
        <w:rPr>
          <w:rFonts w:ascii="Times New Roman" w:hAnsi="Times New Roman" w:cs="Times New Roman"/>
          <w:sz w:val="24"/>
          <w:szCs w:val="24"/>
        </w:rPr>
        <w:t>n</w:t>
      </w:r>
      <w:r w:rsidRPr="008876D6">
        <w:rPr>
          <w:rFonts w:ascii="Times New Roman" w:hAnsi="Times New Roman" w:cs="Times New Roman"/>
          <w:sz w:val="24"/>
          <w:szCs w:val="24"/>
        </w:rPr>
        <w:t xml:space="preserve">ot anticipate any problems. </w:t>
      </w:r>
      <w:r>
        <w:rPr>
          <w:rFonts w:ascii="Times New Roman" w:hAnsi="Times New Roman" w:cs="Times New Roman"/>
          <w:sz w:val="24"/>
          <w:szCs w:val="24"/>
        </w:rPr>
        <w:t>T</w:t>
      </w:r>
      <w:r w:rsidRPr="008876D6">
        <w:rPr>
          <w:rFonts w:ascii="Times New Roman" w:hAnsi="Times New Roman" w:cs="Times New Roman"/>
          <w:sz w:val="24"/>
          <w:szCs w:val="24"/>
        </w:rPr>
        <w:t>he first witness negotiated the contract, the third and fourth defendants we</w:t>
      </w:r>
      <w:r>
        <w:rPr>
          <w:rFonts w:ascii="Times New Roman" w:hAnsi="Times New Roman" w:cs="Times New Roman"/>
          <w:sz w:val="24"/>
          <w:szCs w:val="24"/>
        </w:rPr>
        <w:t>r</w:t>
      </w:r>
      <w:r w:rsidRPr="008876D6">
        <w:rPr>
          <w:rFonts w:ascii="Times New Roman" w:hAnsi="Times New Roman" w:cs="Times New Roman"/>
          <w:sz w:val="24"/>
          <w:szCs w:val="24"/>
        </w:rPr>
        <w:t>e employees of the first defendant. In the transport industry, transporters always look for back</w:t>
      </w:r>
      <w:r>
        <w:rPr>
          <w:rFonts w:ascii="Times New Roman" w:hAnsi="Times New Roman" w:cs="Times New Roman"/>
          <w:sz w:val="24"/>
          <w:szCs w:val="24"/>
        </w:rPr>
        <w:t xml:space="preserve"> </w:t>
      </w:r>
      <w:r w:rsidR="00787C4A">
        <w:rPr>
          <w:rFonts w:ascii="Times New Roman" w:hAnsi="Times New Roman" w:cs="Times New Roman"/>
          <w:sz w:val="24"/>
          <w:szCs w:val="24"/>
        </w:rPr>
        <w:t>loads</w:t>
      </w:r>
      <w:r w:rsidRPr="008876D6">
        <w:rPr>
          <w:rFonts w:ascii="Times New Roman" w:hAnsi="Times New Roman" w:cs="Times New Roman"/>
          <w:sz w:val="24"/>
          <w:szCs w:val="24"/>
        </w:rPr>
        <w:t xml:space="preserve">. </w:t>
      </w:r>
      <w:r>
        <w:rPr>
          <w:rFonts w:ascii="Times New Roman" w:hAnsi="Times New Roman" w:cs="Times New Roman"/>
          <w:sz w:val="24"/>
          <w:szCs w:val="24"/>
        </w:rPr>
        <w:t>H</w:t>
      </w:r>
      <w:r w:rsidRPr="008876D6">
        <w:rPr>
          <w:rFonts w:ascii="Times New Roman" w:hAnsi="Times New Roman" w:cs="Times New Roman"/>
          <w:sz w:val="24"/>
          <w:szCs w:val="24"/>
        </w:rPr>
        <w:t>e denied that fourth defendant and his employee connived to defraud the first defe</w:t>
      </w:r>
      <w:r>
        <w:rPr>
          <w:rFonts w:ascii="Times New Roman" w:hAnsi="Times New Roman" w:cs="Times New Roman"/>
          <w:sz w:val="24"/>
          <w:szCs w:val="24"/>
        </w:rPr>
        <w:t>n</w:t>
      </w:r>
      <w:r w:rsidRPr="008876D6">
        <w:rPr>
          <w:rFonts w:ascii="Times New Roman" w:hAnsi="Times New Roman" w:cs="Times New Roman"/>
          <w:sz w:val="24"/>
          <w:szCs w:val="24"/>
        </w:rPr>
        <w:t>d</w:t>
      </w:r>
      <w:r>
        <w:rPr>
          <w:rFonts w:ascii="Times New Roman" w:hAnsi="Times New Roman" w:cs="Times New Roman"/>
          <w:sz w:val="24"/>
          <w:szCs w:val="24"/>
        </w:rPr>
        <w:t>ant</w:t>
      </w:r>
      <w:r w:rsidRPr="008876D6">
        <w:rPr>
          <w:rFonts w:ascii="Times New Roman" w:hAnsi="Times New Roman" w:cs="Times New Roman"/>
          <w:sz w:val="24"/>
          <w:szCs w:val="24"/>
        </w:rPr>
        <w:t xml:space="preserve">. He said the first defendant was liable due to its employees’ conduct. </w:t>
      </w:r>
      <w:r>
        <w:rPr>
          <w:rFonts w:ascii="Times New Roman" w:hAnsi="Times New Roman" w:cs="Times New Roman"/>
          <w:sz w:val="24"/>
          <w:szCs w:val="24"/>
        </w:rPr>
        <w:t>T</w:t>
      </w:r>
      <w:r w:rsidRPr="008876D6">
        <w:rPr>
          <w:rFonts w:ascii="Times New Roman" w:hAnsi="Times New Roman" w:cs="Times New Roman"/>
          <w:sz w:val="24"/>
          <w:szCs w:val="24"/>
        </w:rPr>
        <w:t>here was no discussion about insurance with first defe</w:t>
      </w:r>
      <w:r>
        <w:rPr>
          <w:rFonts w:ascii="Times New Roman" w:hAnsi="Times New Roman" w:cs="Times New Roman"/>
          <w:sz w:val="24"/>
          <w:szCs w:val="24"/>
        </w:rPr>
        <w:t>n</w:t>
      </w:r>
      <w:r w:rsidRPr="008876D6">
        <w:rPr>
          <w:rFonts w:ascii="Times New Roman" w:hAnsi="Times New Roman" w:cs="Times New Roman"/>
          <w:sz w:val="24"/>
          <w:szCs w:val="24"/>
        </w:rPr>
        <w:t>d</w:t>
      </w:r>
      <w:r>
        <w:rPr>
          <w:rFonts w:ascii="Times New Roman" w:hAnsi="Times New Roman" w:cs="Times New Roman"/>
          <w:sz w:val="24"/>
          <w:szCs w:val="24"/>
        </w:rPr>
        <w:t>a</w:t>
      </w:r>
      <w:r w:rsidRPr="008876D6">
        <w:rPr>
          <w:rFonts w:ascii="Times New Roman" w:hAnsi="Times New Roman" w:cs="Times New Roman"/>
          <w:sz w:val="24"/>
          <w:szCs w:val="24"/>
        </w:rPr>
        <w:t xml:space="preserve">nt. </w:t>
      </w:r>
      <w:r>
        <w:rPr>
          <w:rFonts w:ascii="Times New Roman" w:hAnsi="Times New Roman" w:cs="Times New Roman"/>
          <w:sz w:val="24"/>
          <w:szCs w:val="24"/>
        </w:rPr>
        <w:t>A</w:t>
      </w:r>
      <w:r w:rsidRPr="008876D6">
        <w:rPr>
          <w:rFonts w:ascii="Times New Roman" w:hAnsi="Times New Roman" w:cs="Times New Roman"/>
          <w:sz w:val="24"/>
          <w:szCs w:val="24"/>
        </w:rPr>
        <w:t>fter the accident he was advised and he spoke to the first defendant’s managing director who indicated the plaintiff should make a clai</w:t>
      </w:r>
      <w:r>
        <w:rPr>
          <w:rFonts w:ascii="Times New Roman" w:hAnsi="Times New Roman" w:cs="Times New Roman"/>
          <w:sz w:val="24"/>
          <w:szCs w:val="24"/>
        </w:rPr>
        <w:t xml:space="preserve">m, he then handed </w:t>
      </w:r>
      <w:r w:rsidRPr="008876D6">
        <w:rPr>
          <w:rFonts w:ascii="Times New Roman" w:hAnsi="Times New Roman" w:cs="Times New Roman"/>
          <w:sz w:val="24"/>
          <w:szCs w:val="24"/>
        </w:rPr>
        <w:t xml:space="preserve">over the issue to the claims department.  </w:t>
      </w:r>
      <w:r>
        <w:rPr>
          <w:rFonts w:ascii="Times New Roman" w:hAnsi="Times New Roman" w:cs="Times New Roman"/>
          <w:sz w:val="24"/>
          <w:szCs w:val="24"/>
        </w:rPr>
        <w:t>H</w:t>
      </w:r>
      <w:r w:rsidRPr="008876D6">
        <w:rPr>
          <w:rFonts w:ascii="Times New Roman" w:hAnsi="Times New Roman" w:cs="Times New Roman"/>
          <w:sz w:val="24"/>
          <w:szCs w:val="24"/>
        </w:rPr>
        <w:t>e was not aware that</w:t>
      </w:r>
      <w:r>
        <w:rPr>
          <w:rFonts w:ascii="Times New Roman" w:hAnsi="Times New Roman" w:cs="Times New Roman"/>
          <w:sz w:val="24"/>
          <w:szCs w:val="24"/>
        </w:rPr>
        <w:t xml:space="preserve"> the first and second </w:t>
      </w:r>
      <w:r w:rsidR="006F5BD6">
        <w:rPr>
          <w:rFonts w:ascii="Times New Roman" w:hAnsi="Times New Roman" w:cs="Times New Roman"/>
          <w:sz w:val="24"/>
          <w:szCs w:val="24"/>
        </w:rPr>
        <w:t>defendants were</w:t>
      </w:r>
      <w:r w:rsidRPr="008876D6">
        <w:rPr>
          <w:rFonts w:ascii="Times New Roman" w:hAnsi="Times New Roman" w:cs="Times New Roman"/>
          <w:sz w:val="24"/>
          <w:szCs w:val="24"/>
        </w:rPr>
        <w:t xml:space="preserve"> separate entities.</w:t>
      </w:r>
      <w:r w:rsidR="00925395" w:rsidRPr="00925395">
        <w:rPr>
          <w:rFonts w:ascii="Times New Roman" w:hAnsi="Times New Roman" w:cs="Times New Roman"/>
          <w:sz w:val="24"/>
          <w:szCs w:val="24"/>
        </w:rPr>
        <w:t xml:space="preserve"> </w:t>
      </w:r>
      <w:r w:rsidR="00925395" w:rsidRPr="008876D6">
        <w:rPr>
          <w:rFonts w:ascii="Times New Roman" w:hAnsi="Times New Roman" w:cs="Times New Roman"/>
          <w:sz w:val="24"/>
          <w:szCs w:val="24"/>
        </w:rPr>
        <w:t>He did not know that fourth defendant</w:t>
      </w:r>
      <w:r w:rsidR="00964EE5">
        <w:rPr>
          <w:rFonts w:ascii="Times New Roman" w:hAnsi="Times New Roman" w:cs="Times New Roman"/>
          <w:sz w:val="24"/>
          <w:szCs w:val="24"/>
        </w:rPr>
        <w:t xml:space="preserve"> was</w:t>
      </w:r>
      <w:r w:rsidR="00925395" w:rsidRPr="008876D6">
        <w:rPr>
          <w:rFonts w:ascii="Times New Roman" w:hAnsi="Times New Roman" w:cs="Times New Roman"/>
          <w:sz w:val="24"/>
          <w:szCs w:val="24"/>
        </w:rPr>
        <w:t xml:space="preserve"> the sole director of the second defendant.</w:t>
      </w:r>
      <w:r w:rsidR="00925395">
        <w:rPr>
          <w:rFonts w:ascii="Times New Roman" w:hAnsi="Times New Roman" w:cs="Times New Roman"/>
          <w:sz w:val="24"/>
          <w:szCs w:val="24"/>
        </w:rPr>
        <w:t xml:space="preserve"> </w:t>
      </w:r>
      <w:r w:rsidR="00925395" w:rsidRPr="008876D6">
        <w:rPr>
          <w:rFonts w:ascii="Times New Roman" w:hAnsi="Times New Roman" w:cs="Times New Roman"/>
          <w:sz w:val="24"/>
          <w:szCs w:val="24"/>
        </w:rPr>
        <w:t>It</w:t>
      </w:r>
      <w:r w:rsidRPr="008876D6">
        <w:rPr>
          <w:rFonts w:ascii="Times New Roman" w:hAnsi="Times New Roman" w:cs="Times New Roman"/>
          <w:sz w:val="24"/>
          <w:szCs w:val="24"/>
        </w:rPr>
        <w:t xml:space="preserve"> was suggested that</w:t>
      </w:r>
      <w:r w:rsidR="006F5BD6">
        <w:rPr>
          <w:rFonts w:ascii="Times New Roman" w:hAnsi="Times New Roman" w:cs="Times New Roman"/>
          <w:sz w:val="24"/>
          <w:szCs w:val="24"/>
        </w:rPr>
        <w:t>,</w:t>
      </w:r>
      <w:r w:rsidRPr="008876D6">
        <w:rPr>
          <w:rFonts w:ascii="Times New Roman" w:hAnsi="Times New Roman" w:cs="Times New Roman"/>
          <w:sz w:val="24"/>
          <w:szCs w:val="24"/>
        </w:rPr>
        <w:t xml:space="preserve"> had the plaintiff done a proper due diligence it could have established that</w:t>
      </w:r>
      <w:r>
        <w:rPr>
          <w:rFonts w:ascii="Times New Roman" w:hAnsi="Times New Roman" w:cs="Times New Roman"/>
          <w:sz w:val="24"/>
          <w:szCs w:val="24"/>
        </w:rPr>
        <w:t>.</w:t>
      </w:r>
      <w:r w:rsidRPr="008876D6">
        <w:rPr>
          <w:rFonts w:ascii="Times New Roman" w:hAnsi="Times New Roman" w:cs="Times New Roman"/>
          <w:sz w:val="24"/>
          <w:szCs w:val="24"/>
        </w:rPr>
        <w:t xml:space="preserve"> </w:t>
      </w:r>
      <w:r>
        <w:rPr>
          <w:rFonts w:ascii="Times New Roman" w:hAnsi="Times New Roman" w:cs="Times New Roman"/>
          <w:sz w:val="24"/>
          <w:szCs w:val="24"/>
        </w:rPr>
        <w:t>I</w:t>
      </w:r>
      <w:r w:rsidRPr="008876D6">
        <w:rPr>
          <w:rFonts w:ascii="Times New Roman" w:hAnsi="Times New Roman" w:cs="Times New Roman"/>
          <w:sz w:val="24"/>
          <w:szCs w:val="24"/>
        </w:rPr>
        <w:t xml:space="preserve">n response he </w:t>
      </w:r>
      <w:r>
        <w:rPr>
          <w:rFonts w:ascii="Times New Roman" w:hAnsi="Times New Roman" w:cs="Times New Roman"/>
          <w:sz w:val="24"/>
          <w:szCs w:val="24"/>
        </w:rPr>
        <w:t>s</w:t>
      </w:r>
      <w:r w:rsidRPr="008876D6">
        <w:rPr>
          <w:rFonts w:ascii="Times New Roman" w:hAnsi="Times New Roman" w:cs="Times New Roman"/>
          <w:sz w:val="24"/>
          <w:szCs w:val="24"/>
        </w:rPr>
        <w:t xml:space="preserve">aid yes there </w:t>
      </w:r>
      <w:r>
        <w:rPr>
          <w:rFonts w:ascii="Times New Roman" w:hAnsi="Times New Roman" w:cs="Times New Roman"/>
          <w:sz w:val="24"/>
          <w:szCs w:val="24"/>
        </w:rPr>
        <w:t xml:space="preserve">was </w:t>
      </w:r>
      <w:r w:rsidRPr="008876D6">
        <w:rPr>
          <w:rFonts w:ascii="Times New Roman" w:hAnsi="Times New Roman" w:cs="Times New Roman"/>
          <w:sz w:val="24"/>
          <w:szCs w:val="24"/>
        </w:rPr>
        <w:t xml:space="preserve">room for improvement. He confirmed that payments were made to the second </w:t>
      </w:r>
      <w:r w:rsidR="006F5BD6" w:rsidRPr="008876D6">
        <w:rPr>
          <w:rFonts w:ascii="Times New Roman" w:hAnsi="Times New Roman" w:cs="Times New Roman"/>
          <w:sz w:val="24"/>
          <w:szCs w:val="24"/>
        </w:rPr>
        <w:t>defendant.</w:t>
      </w:r>
      <w:r w:rsidR="006F5BD6">
        <w:rPr>
          <w:rFonts w:ascii="Times New Roman" w:hAnsi="Times New Roman" w:cs="Times New Roman"/>
          <w:sz w:val="24"/>
          <w:szCs w:val="24"/>
        </w:rPr>
        <w:t xml:space="preserve"> Nothing much came out of his cross </w:t>
      </w:r>
      <w:r w:rsidR="00A6452C">
        <w:rPr>
          <w:rFonts w:ascii="Times New Roman" w:hAnsi="Times New Roman" w:cs="Times New Roman"/>
          <w:sz w:val="24"/>
          <w:szCs w:val="24"/>
        </w:rPr>
        <w:t>examination. The witness struck me as a truthful witness who accepted the possible loopholes in the system.</w:t>
      </w:r>
      <w:r w:rsidRPr="008876D6">
        <w:rPr>
          <w:rFonts w:ascii="Times New Roman" w:hAnsi="Times New Roman" w:cs="Times New Roman"/>
          <w:sz w:val="24"/>
          <w:szCs w:val="24"/>
        </w:rPr>
        <w:t xml:space="preserve"> </w:t>
      </w:r>
    </w:p>
    <w:p w:rsidR="00D54C42" w:rsidRPr="008876D6" w:rsidRDefault="00D54C42" w:rsidP="00D54C42">
      <w:pPr>
        <w:spacing w:after="0" w:line="360" w:lineRule="auto"/>
        <w:jc w:val="both"/>
        <w:rPr>
          <w:rFonts w:ascii="Times New Roman" w:hAnsi="Times New Roman" w:cs="Times New Roman"/>
          <w:sz w:val="24"/>
          <w:szCs w:val="24"/>
        </w:rPr>
      </w:pPr>
      <w:r w:rsidRPr="008876D6">
        <w:rPr>
          <w:rFonts w:ascii="Times New Roman" w:hAnsi="Times New Roman" w:cs="Times New Roman"/>
          <w:sz w:val="24"/>
          <w:szCs w:val="24"/>
        </w:rPr>
        <w:tab/>
        <w:t>The third witness was Luxon Makusha, the claims officer of the plaintiff company. His duties include</w:t>
      </w:r>
      <w:r w:rsidR="006F5BD6">
        <w:rPr>
          <w:rFonts w:ascii="Times New Roman" w:hAnsi="Times New Roman" w:cs="Times New Roman"/>
          <w:sz w:val="24"/>
          <w:szCs w:val="24"/>
        </w:rPr>
        <w:t>d</w:t>
      </w:r>
      <w:r w:rsidRPr="008876D6">
        <w:rPr>
          <w:rFonts w:ascii="Times New Roman" w:hAnsi="Times New Roman" w:cs="Times New Roman"/>
          <w:sz w:val="24"/>
          <w:szCs w:val="24"/>
        </w:rPr>
        <w:t xml:space="preserve"> m</w:t>
      </w:r>
      <w:r>
        <w:rPr>
          <w:rFonts w:ascii="Times New Roman" w:hAnsi="Times New Roman" w:cs="Times New Roman"/>
          <w:sz w:val="24"/>
          <w:szCs w:val="24"/>
        </w:rPr>
        <w:t>a</w:t>
      </w:r>
      <w:r w:rsidRPr="008876D6">
        <w:rPr>
          <w:rFonts w:ascii="Times New Roman" w:hAnsi="Times New Roman" w:cs="Times New Roman"/>
          <w:sz w:val="24"/>
          <w:szCs w:val="24"/>
        </w:rPr>
        <w:t>king claims fr</w:t>
      </w:r>
      <w:r>
        <w:rPr>
          <w:rFonts w:ascii="Times New Roman" w:hAnsi="Times New Roman" w:cs="Times New Roman"/>
          <w:sz w:val="24"/>
          <w:szCs w:val="24"/>
        </w:rPr>
        <w:t>o</w:t>
      </w:r>
      <w:r w:rsidRPr="008876D6">
        <w:rPr>
          <w:rFonts w:ascii="Times New Roman" w:hAnsi="Times New Roman" w:cs="Times New Roman"/>
          <w:sz w:val="24"/>
          <w:szCs w:val="24"/>
        </w:rPr>
        <w:t>m transporters</w:t>
      </w:r>
      <w:r w:rsidR="006F5BD6">
        <w:rPr>
          <w:rFonts w:ascii="Times New Roman" w:hAnsi="Times New Roman" w:cs="Times New Roman"/>
          <w:sz w:val="24"/>
          <w:szCs w:val="24"/>
        </w:rPr>
        <w:t xml:space="preserve"> in the event of damage to goods</w:t>
      </w:r>
      <w:r w:rsidRPr="008876D6">
        <w:rPr>
          <w:rFonts w:ascii="Times New Roman" w:hAnsi="Times New Roman" w:cs="Times New Roman"/>
          <w:sz w:val="24"/>
          <w:szCs w:val="24"/>
        </w:rPr>
        <w:t xml:space="preserve"> or</w:t>
      </w:r>
      <w:r w:rsidR="006F5BD6">
        <w:rPr>
          <w:rFonts w:ascii="Times New Roman" w:hAnsi="Times New Roman" w:cs="Times New Roman"/>
          <w:sz w:val="24"/>
          <w:szCs w:val="24"/>
        </w:rPr>
        <w:t xml:space="preserve"> </w:t>
      </w:r>
      <w:r w:rsidR="00964EE5">
        <w:rPr>
          <w:rFonts w:ascii="Times New Roman" w:hAnsi="Times New Roman" w:cs="Times New Roman"/>
          <w:sz w:val="24"/>
          <w:szCs w:val="24"/>
        </w:rPr>
        <w:t>undelivered goods.</w:t>
      </w:r>
      <w:r w:rsidRPr="008876D6">
        <w:rPr>
          <w:rFonts w:ascii="Times New Roman" w:hAnsi="Times New Roman" w:cs="Times New Roman"/>
          <w:sz w:val="24"/>
          <w:szCs w:val="24"/>
        </w:rPr>
        <w:t xml:space="preserve"> After the </w:t>
      </w:r>
      <w:r w:rsidR="00925395" w:rsidRPr="008876D6">
        <w:rPr>
          <w:rFonts w:ascii="Times New Roman" w:hAnsi="Times New Roman" w:cs="Times New Roman"/>
          <w:sz w:val="24"/>
          <w:szCs w:val="24"/>
        </w:rPr>
        <w:t xml:space="preserve">accident </w:t>
      </w:r>
      <w:r w:rsidR="00925395">
        <w:rPr>
          <w:rFonts w:ascii="Times New Roman" w:hAnsi="Times New Roman" w:cs="Times New Roman"/>
          <w:sz w:val="24"/>
          <w:szCs w:val="24"/>
        </w:rPr>
        <w:t xml:space="preserve">he </w:t>
      </w:r>
      <w:r w:rsidRPr="008876D6">
        <w:rPr>
          <w:rFonts w:ascii="Times New Roman" w:hAnsi="Times New Roman" w:cs="Times New Roman"/>
          <w:sz w:val="24"/>
          <w:szCs w:val="24"/>
        </w:rPr>
        <w:t>was advised by his boss</w:t>
      </w:r>
      <w:r w:rsidR="00925395">
        <w:rPr>
          <w:rFonts w:ascii="Times New Roman" w:hAnsi="Times New Roman" w:cs="Times New Roman"/>
          <w:sz w:val="24"/>
          <w:szCs w:val="24"/>
        </w:rPr>
        <w:t>,</w:t>
      </w:r>
      <w:r w:rsidRPr="008876D6">
        <w:rPr>
          <w:rFonts w:ascii="Times New Roman" w:hAnsi="Times New Roman" w:cs="Times New Roman"/>
          <w:sz w:val="24"/>
          <w:szCs w:val="24"/>
        </w:rPr>
        <w:t xml:space="preserve"> the second witness to make a claim against </w:t>
      </w:r>
      <w:r w:rsidR="00964EE5">
        <w:rPr>
          <w:rFonts w:ascii="Times New Roman" w:hAnsi="Times New Roman" w:cs="Times New Roman"/>
          <w:sz w:val="24"/>
          <w:szCs w:val="24"/>
        </w:rPr>
        <w:t xml:space="preserve"> the </w:t>
      </w:r>
      <w:r w:rsidRPr="008876D6">
        <w:rPr>
          <w:rFonts w:ascii="Times New Roman" w:hAnsi="Times New Roman" w:cs="Times New Roman"/>
          <w:sz w:val="24"/>
          <w:szCs w:val="24"/>
        </w:rPr>
        <w:t xml:space="preserve">first defendant. </w:t>
      </w:r>
      <w:r>
        <w:rPr>
          <w:rFonts w:ascii="Times New Roman" w:hAnsi="Times New Roman" w:cs="Times New Roman"/>
          <w:sz w:val="24"/>
          <w:szCs w:val="24"/>
        </w:rPr>
        <w:t>H</w:t>
      </w:r>
      <w:r w:rsidRPr="008876D6">
        <w:rPr>
          <w:rFonts w:ascii="Times New Roman" w:hAnsi="Times New Roman" w:cs="Times New Roman"/>
          <w:sz w:val="24"/>
          <w:szCs w:val="24"/>
        </w:rPr>
        <w:t xml:space="preserve">e was given the fourth defendant’s contact details. </w:t>
      </w:r>
      <w:r>
        <w:rPr>
          <w:rFonts w:ascii="Times New Roman" w:hAnsi="Times New Roman" w:cs="Times New Roman"/>
          <w:sz w:val="24"/>
          <w:szCs w:val="24"/>
        </w:rPr>
        <w:t>H</w:t>
      </w:r>
      <w:r w:rsidRPr="008876D6">
        <w:rPr>
          <w:rFonts w:ascii="Times New Roman" w:hAnsi="Times New Roman" w:cs="Times New Roman"/>
          <w:sz w:val="24"/>
          <w:szCs w:val="24"/>
        </w:rPr>
        <w:t>e contacted him</w:t>
      </w:r>
      <w:r>
        <w:rPr>
          <w:rFonts w:ascii="Times New Roman" w:hAnsi="Times New Roman" w:cs="Times New Roman"/>
          <w:sz w:val="24"/>
          <w:szCs w:val="24"/>
        </w:rPr>
        <w:t xml:space="preserve">, </w:t>
      </w:r>
      <w:r w:rsidRPr="008876D6">
        <w:rPr>
          <w:rFonts w:ascii="Times New Roman" w:hAnsi="Times New Roman" w:cs="Times New Roman"/>
          <w:sz w:val="24"/>
          <w:szCs w:val="24"/>
        </w:rPr>
        <w:t xml:space="preserve">however fourth defendant advised him to contact the first defendant’s owner. </w:t>
      </w:r>
      <w:r>
        <w:rPr>
          <w:rFonts w:ascii="Times New Roman" w:hAnsi="Times New Roman" w:cs="Times New Roman"/>
          <w:sz w:val="24"/>
          <w:szCs w:val="24"/>
        </w:rPr>
        <w:t>H</w:t>
      </w:r>
      <w:r w:rsidRPr="008876D6">
        <w:rPr>
          <w:rFonts w:ascii="Times New Roman" w:hAnsi="Times New Roman" w:cs="Times New Roman"/>
          <w:sz w:val="24"/>
          <w:szCs w:val="24"/>
        </w:rPr>
        <w:t xml:space="preserve">e did, he advised the owner about the </w:t>
      </w:r>
      <w:r w:rsidR="00925395" w:rsidRPr="008876D6">
        <w:rPr>
          <w:rFonts w:ascii="Times New Roman" w:hAnsi="Times New Roman" w:cs="Times New Roman"/>
          <w:sz w:val="24"/>
          <w:szCs w:val="24"/>
        </w:rPr>
        <w:t>claim.</w:t>
      </w:r>
      <w:r w:rsidR="00925395">
        <w:rPr>
          <w:rFonts w:ascii="Times New Roman" w:hAnsi="Times New Roman" w:cs="Times New Roman"/>
          <w:sz w:val="24"/>
          <w:szCs w:val="24"/>
        </w:rPr>
        <w:t xml:space="preserve"> He</w:t>
      </w:r>
      <w:r w:rsidRPr="008876D6">
        <w:rPr>
          <w:rFonts w:ascii="Times New Roman" w:hAnsi="Times New Roman" w:cs="Times New Roman"/>
          <w:sz w:val="24"/>
          <w:szCs w:val="24"/>
        </w:rPr>
        <w:t xml:space="preserve"> wrote a letter to the first defendant advising of the cla</w:t>
      </w:r>
      <w:r>
        <w:rPr>
          <w:rFonts w:ascii="Times New Roman" w:hAnsi="Times New Roman" w:cs="Times New Roman"/>
          <w:sz w:val="24"/>
          <w:szCs w:val="24"/>
        </w:rPr>
        <w:t>i</w:t>
      </w:r>
      <w:r w:rsidRPr="008876D6">
        <w:rPr>
          <w:rFonts w:ascii="Times New Roman" w:hAnsi="Times New Roman" w:cs="Times New Roman"/>
          <w:sz w:val="24"/>
          <w:szCs w:val="24"/>
        </w:rPr>
        <w:t>m</w:t>
      </w:r>
      <w:r w:rsidR="00925395">
        <w:rPr>
          <w:rFonts w:ascii="Times New Roman" w:hAnsi="Times New Roman" w:cs="Times New Roman"/>
          <w:sz w:val="24"/>
          <w:szCs w:val="24"/>
        </w:rPr>
        <w:t xml:space="preserve"> but he did not get a response</w:t>
      </w:r>
      <w:r w:rsidRPr="008876D6">
        <w:rPr>
          <w:rFonts w:ascii="Times New Roman" w:hAnsi="Times New Roman" w:cs="Times New Roman"/>
          <w:sz w:val="24"/>
          <w:szCs w:val="24"/>
        </w:rPr>
        <w:t xml:space="preserve">. The managing director told him to call him later when he tried to call later the phone was not reachable. </w:t>
      </w:r>
      <w:r>
        <w:rPr>
          <w:rFonts w:ascii="Times New Roman" w:hAnsi="Times New Roman" w:cs="Times New Roman"/>
          <w:sz w:val="24"/>
          <w:szCs w:val="24"/>
        </w:rPr>
        <w:t>H</w:t>
      </w:r>
      <w:r w:rsidRPr="008876D6">
        <w:rPr>
          <w:rFonts w:ascii="Times New Roman" w:hAnsi="Times New Roman" w:cs="Times New Roman"/>
          <w:sz w:val="24"/>
          <w:szCs w:val="24"/>
        </w:rPr>
        <w:t xml:space="preserve">e did not know how the agreement between the plaintiff and the first defendant </w:t>
      </w:r>
      <w:r w:rsidR="006F5BD6" w:rsidRPr="008876D6">
        <w:rPr>
          <w:rFonts w:ascii="Times New Roman" w:hAnsi="Times New Roman" w:cs="Times New Roman"/>
          <w:sz w:val="24"/>
          <w:szCs w:val="24"/>
        </w:rPr>
        <w:t xml:space="preserve">was </w:t>
      </w:r>
      <w:r w:rsidR="006F5BD6">
        <w:rPr>
          <w:rFonts w:ascii="Times New Roman" w:hAnsi="Times New Roman" w:cs="Times New Roman"/>
          <w:sz w:val="24"/>
          <w:szCs w:val="24"/>
        </w:rPr>
        <w:t>entered</w:t>
      </w:r>
      <w:r w:rsidR="006F5BD6" w:rsidRPr="008876D6">
        <w:rPr>
          <w:rFonts w:ascii="Times New Roman" w:hAnsi="Times New Roman" w:cs="Times New Roman"/>
          <w:sz w:val="24"/>
          <w:szCs w:val="24"/>
        </w:rPr>
        <w:t>. He</w:t>
      </w:r>
      <w:r w:rsidRPr="008876D6">
        <w:rPr>
          <w:rFonts w:ascii="Times New Roman" w:hAnsi="Times New Roman" w:cs="Times New Roman"/>
          <w:sz w:val="24"/>
          <w:szCs w:val="24"/>
        </w:rPr>
        <w:t xml:space="preserve"> referre</w:t>
      </w:r>
      <w:r>
        <w:rPr>
          <w:rFonts w:ascii="Times New Roman" w:hAnsi="Times New Roman" w:cs="Times New Roman"/>
          <w:sz w:val="24"/>
          <w:szCs w:val="24"/>
        </w:rPr>
        <w:t>d</w:t>
      </w:r>
      <w:r w:rsidRPr="008876D6">
        <w:rPr>
          <w:rFonts w:ascii="Times New Roman" w:hAnsi="Times New Roman" w:cs="Times New Roman"/>
          <w:sz w:val="24"/>
          <w:szCs w:val="24"/>
        </w:rPr>
        <w:t xml:space="preserve"> to a book signed </w:t>
      </w:r>
      <w:r w:rsidR="00F350DD" w:rsidRPr="008876D6">
        <w:rPr>
          <w:rFonts w:ascii="Times New Roman" w:hAnsi="Times New Roman" w:cs="Times New Roman"/>
          <w:sz w:val="24"/>
          <w:szCs w:val="24"/>
        </w:rPr>
        <w:t xml:space="preserve">by </w:t>
      </w:r>
      <w:r w:rsidR="00F350DD">
        <w:rPr>
          <w:rFonts w:ascii="Times New Roman" w:hAnsi="Times New Roman" w:cs="Times New Roman"/>
          <w:sz w:val="24"/>
          <w:szCs w:val="24"/>
        </w:rPr>
        <w:t>the</w:t>
      </w:r>
      <w:r w:rsidR="00964EE5">
        <w:rPr>
          <w:rFonts w:ascii="Times New Roman" w:hAnsi="Times New Roman" w:cs="Times New Roman"/>
          <w:sz w:val="24"/>
          <w:szCs w:val="24"/>
        </w:rPr>
        <w:t xml:space="preserve"> </w:t>
      </w:r>
      <w:r w:rsidRPr="008876D6">
        <w:rPr>
          <w:rFonts w:ascii="Times New Roman" w:hAnsi="Times New Roman" w:cs="Times New Roman"/>
          <w:sz w:val="24"/>
          <w:szCs w:val="24"/>
        </w:rPr>
        <w:t xml:space="preserve">first defendant’s drivers at plaintiff which cited first defendant trading as </w:t>
      </w:r>
      <w:r>
        <w:rPr>
          <w:rFonts w:ascii="Times New Roman" w:hAnsi="Times New Roman" w:cs="Times New Roman"/>
          <w:sz w:val="24"/>
          <w:szCs w:val="24"/>
        </w:rPr>
        <w:t>Z</w:t>
      </w:r>
      <w:r w:rsidRPr="008876D6">
        <w:rPr>
          <w:rFonts w:ascii="Times New Roman" w:hAnsi="Times New Roman" w:cs="Times New Roman"/>
          <w:sz w:val="24"/>
          <w:szCs w:val="24"/>
        </w:rPr>
        <w:t xml:space="preserve">imside the second defendant. </w:t>
      </w:r>
      <w:r>
        <w:rPr>
          <w:rFonts w:ascii="Times New Roman" w:hAnsi="Times New Roman" w:cs="Times New Roman"/>
          <w:sz w:val="24"/>
          <w:szCs w:val="24"/>
        </w:rPr>
        <w:t>H</w:t>
      </w:r>
      <w:r w:rsidRPr="008876D6">
        <w:rPr>
          <w:rFonts w:ascii="Times New Roman" w:hAnsi="Times New Roman" w:cs="Times New Roman"/>
          <w:sz w:val="24"/>
          <w:szCs w:val="24"/>
        </w:rPr>
        <w:t xml:space="preserve">e conceded </w:t>
      </w:r>
      <w:r w:rsidR="00964EE5" w:rsidRPr="008876D6">
        <w:rPr>
          <w:rFonts w:ascii="Times New Roman" w:hAnsi="Times New Roman" w:cs="Times New Roman"/>
          <w:sz w:val="24"/>
          <w:szCs w:val="24"/>
        </w:rPr>
        <w:t xml:space="preserve">that </w:t>
      </w:r>
      <w:r w:rsidR="00964EE5">
        <w:rPr>
          <w:rFonts w:ascii="Times New Roman" w:hAnsi="Times New Roman" w:cs="Times New Roman"/>
          <w:sz w:val="24"/>
          <w:szCs w:val="24"/>
        </w:rPr>
        <w:t xml:space="preserve">the </w:t>
      </w:r>
      <w:r w:rsidRPr="008876D6">
        <w:rPr>
          <w:rFonts w:ascii="Times New Roman" w:hAnsi="Times New Roman" w:cs="Times New Roman"/>
          <w:sz w:val="24"/>
          <w:szCs w:val="24"/>
        </w:rPr>
        <w:t xml:space="preserve">first defendant might not have known that he was described as such by the plaintiff. He was </w:t>
      </w:r>
      <w:r w:rsidRPr="008876D6">
        <w:rPr>
          <w:rFonts w:ascii="Times New Roman" w:hAnsi="Times New Roman" w:cs="Times New Roman"/>
          <w:sz w:val="24"/>
          <w:szCs w:val="24"/>
        </w:rPr>
        <w:lastRenderedPageBreak/>
        <w:t>not awa</w:t>
      </w:r>
      <w:r>
        <w:rPr>
          <w:rFonts w:ascii="Times New Roman" w:hAnsi="Times New Roman" w:cs="Times New Roman"/>
          <w:sz w:val="24"/>
          <w:szCs w:val="24"/>
        </w:rPr>
        <w:t>r</w:t>
      </w:r>
      <w:r w:rsidRPr="008876D6">
        <w:rPr>
          <w:rFonts w:ascii="Times New Roman" w:hAnsi="Times New Roman" w:cs="Times New Roman"/>
          <w:sz w:val="24"/>
          <w:szCs w:val="24"/>
        </w:rPr>
        <w:t xml:space="preserve">e </w:t>
      </w:r>
      <w:r w:rsidR="00964EE5" w:rsidRPr="008876D6">
        <w:rPr>
          <w:rFonts w:ascii="Times New Roman" w:hAnsi="Times New Roman" w:cs="Times New Roman"/>
          <w:sz w:val="24"/>
          <w:szCs w:val="24"/>
        </w:rPr>
        <w:t xml:space="preserve">that </w:t>
      </w:r>
      <w:r w:rsidR="00964EE5">
        <w:rPr>
          <w:rFonts w:ascii="Times New Roman" w:hAnsi="Times New Roman" w:cs="Times New Roman"/>
          <w:sz w:val="24"/>
          <w:szCs w:val="24"/>
        </w:rPr>
        <w:t xml:space="preserve">the </w:t>
      </w:r>
      <w:r w:rsidRPr="008876D6">
        <w:rPr>
          <w:rFonts w:ascii="Times New Roman" w:hAnsi="Times New Roman" w:cs="Times New Roman"/>
          <w:sz w:val="24"/>
          <w:szCs w:val="24"/>
        </w:rPr>
        <w:t xml:space="preserve">fourth defendant was the sole director of the second defendant. </w:t>
      </w:r>
      <w:r w:rsidR="00964EE5">
        <w:rPr>
          <w:rFonts w:ascii="Times New Roman" w:hAnsi="Times New Roman" w:cs="Times New Roman"/>
          <w:sz w:val="24"/>
          <w:szCs w:val="24"/>
        </w:rPr>
        <w:t xml:space="preserve">The claim was directed to </w:t>
      </w:r>
      <w:r w:rsidR="0065588A">
        <w:rPr>
          <w:rFonts w:ascii="Times New Roman" w:hAnsi="Times New Roman" w:cs="Times New Roman"/>
          <w:sz w:val="24"/>
          <w:szCs w:val="24"/>
        </w:rPr>
        <w:t xml:space="preserve">the </w:t>
      </w:r>
      <w:r w:rsidR="0065588A" w:rsidRPr="008876D6">
        <w:rPr>
          <w:rFonts w:ascii="Times New Roman" w:hAnsi="Times New Roman" w:cs="Times New Roman"/>
          <w:sz w:val="24"/>
          <w:szCs w:val="24"/>
        </w:rPr>
        <w:t>first</w:t>
      </w:r>
      <w:r w:rsidRPr="008876D6">
        <w:rPr>
          <w:rFonts w:ascii="Times New Roman" w:hAnsi="Times New Roman" w:cs="Times New Roman"/>
          <w:sz w:val="24"/>
          <w:szCs w:val="24"/>
        </w:rPr>
        <w:t xml:space="preserve"> defenda</w:t>
      </w:r>
      <w:r>
        <w:rPr>
          <w:rFonts w:ascii="Times New Roman" w:hAnsi="Times New Roman" w:cs="Times New Roman"/>
          <w:sz w:val="24"/>
          <w:szCs w:val="24"/>
        </w:rPr>
        <w:t>n</w:t>
      </w:r>
      <w:r w:rsidRPr="008876D6">
        <w:rPr>
          <w:rFonts w:ascii="Times New Roman" w:hAnsi="Times New Roman" w:cs="Times New Roman"/>
          <w:sz w:val="24"/>
          <w:szCs w:val="24"/>
        </w:rPr>
        <w:t>t and not the second defendant because the contract was be</w:t>
      </w:r>
      <w:r>
        <w:rPr>
          <w:rFonts w:ascii="Times New Roman" w:hAnsi="Times New Roman" w:cs="Times New Roman"/>
          <w:sz w:val="24"/>
          <w:szCs w:val="24"/>
        </w:rPr>
        <w:t>t</w:t>
      </w:r>
      <w:r w:rsidRPr="008876D6">
        <w:rPr>
          <w:rFonts w:ascii="Times New Roman" w:hAnsi="Times New Roman" w:cs="Times New Roman"/>
          <w:sz w:val="24"/>
          <w:szCs w:val="24"/>
        </w:rPr>
        <w:t xml:space="preserve">ween plaintiff and the first </w:t>
      </w:r>
      <w:r w:rsidR="0065588A" w:rsidRPr="008876D6">
        <w:rPr>
          <w:rFonts w:ascii="Times New Roman" w:hAnsi="Times New Roman" w:cs="Times New Roman"/>
          <w:sz w:val="24"/>
          <w:szCs w:val="24"/>
        </w:rPr>
        <w:t>defendant.</w:t>
      </w:r>
      <w:r w:rsidR="0065588A">
        <w:rPr>
          <w:rFonts w:ascii="Times New Roman" w:hAnsi="Times New Roman" w:cs="Times New Roman"/>
          <w:sz w:val="24"/>
          <w:szCs w:val="24"/>
        </w:rPr>
        <w:t xml:space="preserve"> The witness struck me as a credible witness who did not exaggerate issues.</w:t>
      </w:r>
      <w:r w:rsidR="00964EE5">
        <w:rPr>
          <w:rFonts w:ascii="Times New Roman" w:hAnsi="Times New Roman" w:cs="Times New Roman"/>
          <w:sz w:val="24"/>
          <w:szCs w:val="24"/>
        </w:rPr>
        <w:t xml:space="preserve"> However the evidence showed that A</w:t>
      </w:r>
      <w:r w:rsidR="0065588A">
        <w:rPr>
          <w:rFonts w:ascii="Times New Roman" w:hAnsi="Times New Roman" w:cs="Times New Roman"/>
          <w:sz w:val="24"/>
          <w:szCs w:val="24"/>
        </w:rPr>
        <w:t>hmed did no talk to the managing director of the first defendant because when he instructed the witness to make a claim he gave the witness the fourth defendant’s number. He could have easily given him the managing director’s number.</w:t>
      </w:r>
      <w:r w:rsidR="00925395">
        <w:rPr>
          <w:rFonts w:ascii="Times New Roman" w:hAnsi="Times New Roman" w:cs="Times New Roman"/>
          <w:sz w:val="24"/>
          <w:szCs w:val="24"/>
        </w:rPr>
        <w:t xml:space="preserve"> The plaintiff then closed its case.</w:t>
      </w:r>
    </w:p>
    <w:p w:rsidR="00F85619" w:rsidRDefault="00D54C42"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925395">
        <w:rPr>
          <w:rFonts w:ascii="Times New Roman" w:hAnsi="Times New Roman" w:cs="Times New Roman"/>
          <w:sz w:val="24"/>
          <w:szCs w:val="24"/>
        </w:rPr>
        <w:t xml:space="preserve"> first</w:t>
      </w:r>
      <w:r>
        <w:rPr>
          <w:rFonts w:ascii="Times New Roman" w:hAnsi="Times New Roman" w:cs="Times New Roman"/>
          <w:sz w:val="24"/>
          <w:szCs w:val="24"/>
        </w:rPr>
        <w:t xml:space="preserve"> defendant called one witness Efias Munodawafa</w:t>
      </w:r>
      <w:r w:rsidR="00CD63BB">
        <w:rPr>
          <w:rFonts w:ascii="Times New Roman" w:hAnsi="Times New Roman" w:cs="Times New Roman"/>
          <w:sz w:val="24"/>
          <w:szCs w:val="24"/>
        </w:rPr>
        <w:t xml:space="preserve"> ‘Munodawafa’</w:t>
      </w:r>
      <w:r>
        <w:rPr>
          <w:rFonts w:ascii="Times New Roman" w:hAnsi="Times New Roman" w:cs="Times New Roman"/>
          <w:sz w:val="24"/>
          <w:szCs w:val="24"/>
        </w:rPr>
        <w:t xml:space="preserve">. He is the Managing Director </w:t>
      </w:r>
      <w:r w:rsidR="00CD63BB">
        <w:rPr>
          <w:rFonts w:ascii="Times New Roman" w:hAnsi="Times New Roman" w:cs="Times New Roman"/>
          <w:sz w:val="24"/>
          <w:szCs w:val="24"/>
        </w:rPr>
        <w:t>of</w:t>
      </w:r>
      <w:r>
        <w:rPr>
          <w:rFonts w:ascii="Times New Roman" w:hAnsi="Times New Roman" w:cs="Times New Roman"/>
          <w:sz w:val="24"/>
          <w:szCs w:val="24"/>
        </w:rPr>
        <w:t xml:space="preserve"> the first defendant. He is</w:t>
      </w:r>
      <w:r w:rsidR="00925395">
        <w:rPr>
          <w:rFonts w:ascii="Times New Roman" w:hAnsi="Times New Roman" w:cs="Times New Roman"/>
          <w:sz w:val="24"/>
          <w:szCs w:val="24"/>
        </w:rPr>
        <w:t xml:space="preserve"> in</w:t>
      </w:r>
      <w:r>
        <w:rPr>
          <w:rFonts w:ascii="Times New Roman" w:hAnsi="Times New Roman" w:cs="Times New Roman"/>
          <w:sz w:val="24"/>
          <w:szCs w:val="24"/>
        </w:rPr>
        <w:t xml:space="preserve"> charge of the day to day operations of the first defendant and contracts on behalf of it. The first defendant is in the transport business. It owns trucks for hire. </w:t>
      </w:r>
      <w:r w:rsidR="00925395">
        <w:rPr>
          <w:rFonts w:ascii="Times New Roman" w:hAnsi="Times New Roman" w:cs="Times New Roman"/>
          <w:sz w:val="24"/>
          <w:szCs w:val="24"/>
        </w:rPr>
        <w:t>The first defendant had</w:t>
      </w:r>
      <w:r>
        <w:rPr>
          <w:rFonts w:ascii="Times New Roman" w:hAnsi="Times New Roman" w:cs="Times New Roman"/>
          <w:sz w:val="24"/>
          <w:szCs w:val="24"/>
        </w:rPr>
        <w:t xml:space="preserve"> a contract with Tongaat Hullet, the contract was produced. One of the terms of the contract </w:t>
      </w:r>
      <w:r w:rsidR="00925395">
        <w:rPr>
          <w:rFonts w:ascii="Times New Roman" w:hAnsi="Times New Roman" w:cs="Times New Roman"/>
          <w:sz w:val="24"/>
          <w:szCs w:val="24"/>
        </w:rPr>
        <w:t>was</w:t>
      </w:r>
      <w:r>
        <w:rPr>
          <w:rFonts w:ascii="Times New Roman" w:hAnsi="Times New Roman" w:cs="Times New Roman"/>
          <w:sz w:val="24"/>
          <w:szCs w:val="24"/>
        </w:rPr>
        <w:t xml:space="preserve"> that trucks used to ferry sugar should not be used to ferry other goods to avoid </w:t>
      </w:r>
      <w:r w:rsidR="006F5BD6">
        <w:rPr>
          <w:rFonts w:ascii="Times New Roman" w:hAnsi="Times New Roman" w:cs="Times New Roman"/>
          <w:sz w:val="24"/>
          <w:szCs w:val="24"/>
        </w:rPr>
        <w:t xml:space="preserve">contamination. </w:t>
      </w:r>
      <w:r>
        <w:rPr>
          <w:rFonts w:ascii="Times New Roman" w:hAnsi="Times New Roman" w:cs="Times New Roman"/>
          <w:sz w:val="24"/>
          <w:szCs w:val="24"/>
        </w:rPr>
        <w:t>In line with that clause, the truck from Mutare was supposed to return with no l</w:t>
      </w:r>
      <w:r w:rsidR="00925395">
        <w:rPr>
          <w:rFonts w:ascii="Times New Roman" w:hAnsi="Times New Roman" w:cs="Times New Roman"/>
          <w:sz w:val="24"/>
          <w:szCs w:val="24"/>
        </w:rPr>
        <w:t>oad</w:t>
      </w:r>
      <w:r>
        <w:rPr>
          <w:rFonts w:ascii="Times New Roman" w:hAnsi="Times New Roman" w:cs="Times New Roman"/>
          <w:sz w:val="24"/>
          <w:szCs w:val="24"/>
        </w:rPr>
        <w:t xml:space="preserve">. He was not aware that the truck carried goods belonging to the plaintiff on its return. </w:t>
      </w:r>
      <w:r w:rsidR="00925395">
        <w:rPr>
          <w:rFonts w:ascii="Times New Roman" w:hAnsi="Times New Roman" w:cs="Times New Roman"/>
          <w:sz w:val="24"/>
          <w:szCs w:val="24"/>
        </w:rPr>
        <w:t xml:space="preserve">After the accident in this </w:t>
      </w:r>
      <w:r w:rsidR="00CD63BB">
        <w:rPr>
          <w:rFonts w:ascii="Times New Roman" w:hAnsi="Times New Roman" w:cs="Times New Roman"/>
          <w:sz w:val="24"/>
          <w:szCs w:val="24"/>
        </w:rPr>
        <w:t>case, he</w:t>
      </w:r>
      <w:r>
        <w:rPr>
          <w:rFonts w:ascii="Times New Roman" w:hAnsi="Times New Roman" w:cs="Times New Roman"/>
          <w:sz w:val="24"/>
          <w:szCs w:val="24"/>
        </w:rPr>
        <w:t xml:space="preserve"> </w:t>
      </w:r>
      <w:r w:rsidR="00925395">
        <w:rPr>
          <w:rFonts w:ascii="Times New Roman" w:hAnsi="Times New Roman" w:cs="Times New Roman"/>
          <w:sz w:val="24"/>
          <w:szCs w:val="24"/>
        </w:rPr>
        <w:t xml:space="preserve">was called </w:t>
      </w:r>
      <w:r w:rsidR="00CD63BB">
        <w:rPr>
          <w:rFonts w:ascii="Times New Roman" w:hAnsi="Times New Roman" w:cs="Times New Roman"/>
          <w:sz w:val="24"/>
          <w:szCs w:val="24"/>
        </w:rPr>
        <w:t>by the</w:t>
      </w:r>
      <w:r>
        <w:rPr>
          <w:rFonts w:ascii="Times New Roman" w:hAnsi="Times New Roman" w:cs="Times New Roman"/>
          <w:sz w:val="24"/>
          <w:szCs w:val="24"/>
        </w:rPr>
        <w:t xml:space="preserve"> third defendant advising of the accident. After arranging a rescue team he called the driver but the driver was not reachable. However the recovery team proceeded to the scene of accident, they did not find the driver but there was evidence of oil spillage on the road. He was later called by one Makusha about a claim, he told Makusha that </w:t>
      </w:r>
      <w:r w:rsidR="0065588A">
        <w:rPr>
          <w:rFonts w:ascii="Times New Roman" w:hAnsi="Times New Roman" w:cs="Times New Roman"/>
          <w:sz w:val="24"/>
          <w:szCs w:val="24"/>
        </w:rPr>
        <w:t>he was not liable but was contemplating making a claim for u</w:t>
      </w:r>
      <w:r>
        <w:rPr>
          <w:rFonts w:ascii="Times New Roman" w:hAnsi="Times New Roman" w:cs="Times New Roman"/>
          <w:sz w:val="24"/>
          <w:szCs w:val="24"/>
        </w:rPr>
        <w:t>nlawful use of his truck. He received the cl</w:t>
      </w:r>
      <w:r w:rsidR="006F5BD6">
        <w:rPr>
          <w:rFonts w:ascii="Times New Roman" w:hAnsi="Times New Roman" w:cs="Times New Roman"/>
          <w:sz w:val="24"/>
          <w:szCs w:val="24"/>
        </w:rPr>
        <w:t>aims letter but did not respond to it.</w:t>
      </w:r>
    </w:p>
    <w:p w:rsidR="00D54C42" w:rsidRDefault="00D54C42"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denied that the first defendant contracted with the plaintiff. The fourth defendant could not contract on behalf of the first defendant because he was not an employee of the first defendant. He knew the fourth defendant, they attend the same church. He offered the fourth defendant office space to do his</w:t>
      </w:r>
      <w:r w:rsidR="00F85619">
        <w:rPr>
          <w:rFonts w:ascii="Times New Roman" w:hAnsi="Times New Roman" w:cs="Times New Roman"/>
          <w:sz w:val="24"/>
          <w:szCs w:val="24"/>
        </w:rPr>
        <w:t xml:space="preserve"> transport</w:t>
      </w:r>
      <w:r>
        <w:rPr>
          <w:rFonts w:ascii="Times New Roman" w:hAnsi="Times New Roman" w:cs="Times New Roman"/>
          <w:sz w:val="24"/>
          <w:szCs w:val="24"/>
        </w:rPr>
        <w:t xml:space="preserve"> broking </w:t>
      </w:r>
      <w:r w:rsidR="00F85619">
        <w:rPr>
          <w:rFonts w:ascii="Times New Roman" w:hAnsi="Times New Roman" w:cs="Times New Roman"/>
          <w:sz w:val="24"/>
          <w:szCs w:val="24"/>
        </w:rPr>
        <w:t>business. His business was to identify companies with loads and indentify companies with trucks and then connect the two.</w:t>
      </w:r>
      <w:r>
        <w:rPr>
          <w:rFonts w:ascii="Times New Roman" w:hAnsi="Times New Roman" w:cs="Times New Roman"/>
          <w:sz w:val="24"/>
          <w:szCs w:val="24"/>
        </w:rPr>
        <w:t xml:space="preserve"> He requested the fourth defendant to assist him in respect of the Tongaat Hullet contract only</w:t>
      </w:r>
      <w:r w:rsidR="0065588A">
        <w:rPr>
          <w:rFonts w:ascii="Times New Roman" w:hAnsi="Times New Roman" w:cs="Times New Roman"/>
          <w:sz w:val="24"/>
          <w:szCs w:val="24"/>
        </w:rPr>
        <w:t>.</w:t>
      </w:r>
      <w:r>
        <w:rPr>
          <w:rFonts w:ascii="Times New Roman" w:hAnsi="Times New Roman" w:cs="Times New Roman"/>
          <w:sz w:val="24"/>
          <w:szCs w:val="24"/>
        </w:rPr>
        <w:t xml:space="preserve"> He was paid for services rendered in transacting with Tongaat Hullet</w:t>
      </w:r>
      <w:r w:rsidR="0065588A">
        <w:rPr>
          <w:rFonts w:ascii="Times New Roman" w:hAnsi="Times New Roman" w:cs="Times New Roman"/>
          <w:sz w:val="24"/>
          <w:szCs w:val="24"/>
        </w:rPr>
        <w:t>.</w:t>
      </w:r>
      <w:r w:rsidR="00F350DD">
        <w:rPr>
          <w:rFonts w:ascii="Times New Roman" w:hAnsi="Times New Roman" w:cs="Times New Roman"/>
          <w:sz w:val="24"/>
          <w:szCs w:val="24"/>
        </w:rPr>
        <w:t xml:space="preserve"> </w:t>
      </w:r>
      <w:r w:rsidR="0065588A">
        <w:rPr>
          <w:rFonts w:ascii="Times New Roman" w:hAnsi="Times New Roman" w:cs="Times New Roman"/>
          <w:sz w:val="24"/>
          <w:szCs w:val="24"/>
        </w:rPr>
        <w:t>For whatever services he rendered the fourth defendant would raise an invoice and would be paid $80.</w:t>
      </w:r>
      <w:r>
        <w:rPr>
          <w:rFonts w:ascii="Times New Roman" w:hAnsi="Times New Roman" w:cs="Times New Roman"/>
          <w:sz w:val="24"/>
          <w:szCs w:val="24"/>
        </w:rPr>
        <w:t xml:space="preserve"> He was not on a salary. He did not know about second defendant especially that the fourth respondent was the sole director of the second defendant. He said he could not have contracted with the plaintiff </w:t>
      </w:r>
      <w:r>
        <w:rPr>
          <w:rFonts w:ascii="Times New Roman" w:hAnsi="Times New Roman" w:cs="Times New Roman"/>
          <w:sz w:val="24"/>
          <w:szCs w:val="24"/>
        </w:rPr>
        <w:lastRenderedPageBreak/>
        <w:t xml:space="preserve">because of a prior commitment with Tongaat Hullet, also that the amount charged did not make sound business </w:t>
      </w:r>
      <w:r w:rsidR="00663663">
        <w:rPr>
          <w:rFonts w:ascii="Times New Roman" w:hAnsi="Times New Roman" w:cs="Times New Roman"/>
          <w:sz w:val="24"/>
          <w:szCs w:val="24"/>
        </w:rPr>
        <w:t>sense. If fourth defendant contracted with the plaintiff it was a frolic of his own and third defendant</w:t>
      </w:r>
      <w:r w:rsidR="00F85619">
        <w:rPr>
          <w:rFonts w:ascii="Times New Roman" w:hAnsi="Times New Roman" w:cs="Times New Roman"/>
          <w:sz w:val="24"/>
          <w:szCs w:val="24"/>
        </w:rPr>
        <w:t>, plaintiff’s</w:t>
      </w:r>
      <w:r w:rsidR="00663663">
        <w:rPr>
          <w:rFonts w:ascii="Times New Roman" w:hAnsi="Times New Roman" w:cs="Times New Roman"/>
          <w:sz w:val="24"/>
          <w:szCs w:val="24"/>
        </w:rPr>
        <w:t xml:space="preserve"> driver was not furthering first defendant’s work when he transported the goods. He said i</w:t>
      </w:r>
      <w:r>
        <w:rPr>
          <w:rFonts w:ascii="Times New Roman" w:hAnsi="Times New Roman" w:cs="Times New Roman"/>
          <w:sz w:val="24"/>
          <w:szCs w:val="24"/>
        </w:rPr>
        <w:t>n his investigations he discovered that the plaintiff and the fourth defendant had a relationship since 2012 be</w:t>
      </w:r>
      <w:r w:rsidR="00663663">
        <w:rPr>
          <w:rFonts w:ascii="Times New Roman" w:hAnsi="Times New Roman" w:cs="Times New Roman"/>
          <w:sz w:val="24"/>
          <w:szCs w:val="24"/>
        </w:rPr>
        <w:t>fore</w:t>
      </w:r>
      <w:r>
        <w:rPr>
          <w:rFonts w:ascii="Times New Roman" w:hAnsi="Times New Roman" w:cs="Times New Roman"/>
          <w:sz w:val="24"/>
          <w:szCs w:val="24"/>
        </w:rPr>
        <w:t xml:space="preserve"> the registration of the first defendant.</w:t>
      </w:r>
      <w:r w:rsidR="00663663">
        <w:rPr>
          <w:rFonts w:ascii="Times New Roman" w:hAnsi="Times New Roman" w:cs="Times New Roman"/>
          <w:sz w:val="24"/>
          <w:szCs w:val="24"/>
        </w:rPr>
        <w:t xml:space="preserve"> The fourth defendant was a</w:t>
      </w:r>
      <w:r>
        <w:rPr>
          <w:rFonts w:ascii="Times New Roman" w:hAnsi="Times New Roman" w:cs="Times New Roman"/>
          <w:sz w:val="24"/>
          <w:szCs w:val="24"/>
        </w:rPr>
        <w:t xml:space="preserve"> transport </w:t>
      </w:r>
      <w:r w:rsidR="00663663">
        <w:rPr>
          <w:rFonts w:ascii="Times New Roman" w:hAnsi="Times New Roman" w:cs="Times New Roman"/>
          <w:sz w:val="24"/>
          <w:szCs w:val="24"/>
        </w:rPr>
        <w:t>broker</w:t>
      </w:r>
      <w:r w:rsidR="00F85619">
        <w:rPr>
          <w:rFonts w:ascii="Times New Roman" w:hAnsi="Times New Roman" w:cs="Times New Roman"/>
          <w:sz w:val="24"/>
          <w:szCs w:val="24"/>
        </w:rPr>
        <w:t>. His drivers were given</w:t>
      </w:r>
      <w:r w:rsidR="00663663">
        <w:rPr>
          <w:rFonts w:ascii="Times New Roman" w:hAnsi="Times New Roman" w:cs="Times New Roman"/>
          <w:sz w:val="24"/>
          <w:szCs w:val="24"/>
        </w:rPr>
        <w:t xml:space="preserve"> money for tollgates fees </w:t>
      </w:r>
      <w:r w:rsidR="00F85619">
        <w:rPr>
          <w:rFonts w:ascii="Times New Roman" w:hAnsi="Times New Roman" w:cs="Times New Roman"/>
          <w:sz w:val="24"/>
          <w:szCs w:val="24"/>
        </w:rPr>
        <w:t>only,</w:t>
      </w:r>
      <w:r w:rsidR="00663663">
        <w:rPr>
          <w:rFonts w:ascii="Times New Roman" w:hAnsi="Times New Roman" w:cs="Times New Roman"/>
          <w:sz w:val="24"/>
          <w:szCs w:val="24"/>
        </w:rPr>
        <w:t xml:space="preserve"> fuel was provided by Tonga</w:t>
      </w:r>
      <w:r>
        <w:rPr>
          <w:rFonts w:ascii="Times New Roman" w:hAnsi="Times New Roman" w:cs="Times New Roman"/>
          <w:sz w:val="24"/>
          <w:szCs w:val="24"/>
        </w:rPr>
        <w:t>at Hullet. Since the third and fourth defendant did not act on behalf of the first defendant the first defendant is not liable.</w:t>
      </w:r>
    </w:p>
    <w:p w:rsidR="00D54C42" w:rsidRDefault="00D54C42"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Undercrosss examination</w:t>
      </w:r>
      <w:r w:rsidR="00F85619">
        <w:rPr>
          <w:rFonts w:ascii="Times New Roman" w:hAnsi="Times New Roman" w:cs="Times New Roman"/>
          <w:sz w:val="24"/>
          <w:szCs w:val="24"/>
        </w:rPr>
        <w:t xml:space="preserve"> Munodawafa</w:t>
      </w:r>
      <w:r>
        <w:rPr>
          <w:rFonts w:ascii="Times New Roman" w:hAnsi="Times New Roman" w:cs="Times New Roman"/>
          <w:sz w:val="24"/>
          <w:szCs w:val="24"/>
        </w:rPr>
        <w:t xml:space="preserve"> was shown letters written by</w:t>
      </w:r>
      <w:r w:rsidR="00F85619">
        <w:rPr>
          <w:rFonts w:ascii="Times New Roman" w:hAnsi="Times New Roman" w:cs="Times New Roman"/>
          <w:sz w:val="24"/>
          <w:szCs w:val="24"/>
        </w:rPr>
        <w:t xml:space="preserve"> the fourth defendant in which he signed either as </w:t>
      </w:r>
      <w:r>
        <w:rPr>
          <w:rFonts w:ascii="Times New Roman" w:hAnsi="Times New Roman" w:cs="Times New Roman"/>
          <w:sz w:val="24"/>
          <w:szCs w:val="24"/>
        </w:rPr>
        <w:t>logistics officer or logistics manager. He said he instructed fourth de</w:t>
      </w:r>
      <w:r w:rsidR="00663663">
        <w:rPr>
          <w:rFonts w:ascii="Times New Roman" w:hAnsi="Times New Roman" w:cs="Times New Roman"/>
          <w:sz w:val="24"/>
          <w:szCs w:val="24"/>
        </w:rPr>
        <w:t xml:space="preserve">fendant to write the letters </w:t>
      </w:r>
      <w:r w:rsidR="00215AF0">
        <w:rPr>
          <w:rFonts w:ascii="Times New Roman" w:hAnsi="Times New Roman" w:cs="Times New Roman"/>
          <w:sz w:val="24"/>
          <w:szCs w:val="24"/>
        </w:rPr>
        <w:t>but said</w:t>
      </w:r>
      <w:r w:rsidR="00F85619">
        <w:rPr>
          <w:rFonts w:ascii="Times New Roman" w:hAnsi="Times New Roman" w:cs="Times New Roman"/>
          <w:sz w:val="24"/>
          <w:szCs w:val="24"/>
        </w:rPr>
        <w:t xml:space="preserve"> his designation was not as signed off, h</w:t>
      </w:r>
      <w:r>
        <w:rPr>
          <w:rFonts w:ascii="Times New Roman" w:hAnsi="Times New Roman" w:cs="Times New Roman"/>
          <w:sz w:val="24"/>
          <w:szCs w:val="24"/>
        </w:rPr>
        <w:t>e said he actually reprimanded the fourth defendant for such conduct. He did not admit liability to the plaintiff’s Managing Director neither did</w:t>
      </w:r>
      <w:r w:rsidR="00215AF0">
        <w:rPr>
          <w:rFonts w:ascii="Times New Roman" w:hAnsi="Times New Roman" w:cs="Times New Roman"/>
          <w:sz w:val="24"/>
          <w:szCs w:val="24"/>
        </w:rPr>
        <w:t xml:space="preserve"> he</w:t>
      </w:r>
      <w:r>
        <w:rPr>
          <w:rFonts w:ascii="Times New Roman" w:hAnsi="Times New Roman" w:cs="Times New Roman"/>
          <w:sz w:val="24"/>
          <w:szCs w:val="24"/>
        </w:rPr>
        <w:t xml:space="preserve"> talk</w:t>
      </w:r>
      <w:r w:rsidR="00663663">
        <w:rPr>
          <w:rFonts w:ascii="Times New Roman" w:hAnsi="Times New Roman" w:cs="Times New Roman"/>
          <w:sz w:val="24"/>
          <w:szCs w:val="24"/>
        </w:rPr>
        <w:t xml:space="preserve"> to him at all. A resignation le</w:t>
      </w:r>
      <w:r>
        <w:rPr>
          <w:rFonts w:ascii="Times New Roman" w:hAnsi="Times New Roman" w:cs="Times New Roman"/>
          <w:sz w:val="24"/>
          <w:szCs w:val="24"/>
        </w:rPr>
        <w:t xml:space="preserve">tter by one of the first </w:t>
      </w:r>
      <w:r w:rsidR="00215AF0">
        <w:rPr>
          <w:rFonts w:ascii="Times New Roman" w:hAnsi="Times New Roman" w:cs="Times New Roman"/>
          <w:sz w:val="24"/>
          <w:szCs w:val="24"/>
        </w:rPr>
        <w:t>defendant’s employee was shown to</w:t>
      </w:r>
      <w:r>
        <w:rPr>
          <w:rFonts w:ascii="Times New Roman" w:hAnsi="Times New Roman" w:cs="Times New Roman"/>
          <w:sz w:val="24"/>
          <w:szCs w:val="24"/>
        </w:rPr>
        <w:t xml:space="preserve"> </w:t>
      </w:r>
      <w:r w:rsidR="00215AF0">
        <w:rPr>
          <w:rFonts w:ascii="Times New Roman" w:hAnsi="Times New Roman" w:cs="Times New Roman"/>
          <w:sz w:val="24"/>
          <w:szCs w:val="24"/>
        </w:rPr>
        <w:t>him, it</w:t>
      </w:r>
      <w:r>
        <w:rPr>
          <w:rFonts w:ascii="Times New Roman" w:hAnsi="Times New Roman" w:cs="Times New Roman"/>
          <w:sz w:val="24"/>
          <w:szCs w:val="24"/>
        </w:rPr>
        <w:t xml:space="preserve"> was suggested that the letter was copied to the fourth </w:t>
      </w:r>
      <w:r w:rsidR="00215AF0">
        <w:rPr>
          <w:rFonts w:ascii="Times New Roman" w:hAnsi="Times New Roman" w:cs="Times New Roman"/>
          <w:sz w:val="24"/>
          <w:szCs w:val="24"/>
        </w:rPr>
        <w:t xml:space="preserve">defendant because he </w:t>
      </w:r>
      <w:r>
        <w:rPr>
          <w:rFonts w:ascii="Times New Roman" w:hAnsi="Times New Roman" w:cs="Times New Roman"/>
          <w:sz w:val="24"/>
          <w:szCs w:val="24"/>
        </w:rPr>
        <w:t>was an employee</w:t>
      </w:r>
      <w:r w:rsidR="00215AF0">
        <w:rPr>
          <w:rFonts w:ascii="Times New Roman" w:hAnsi="Times New Roman" w:cs="Times New Roman"/>
          <w:sz w:val="24"/>
          <w:szCs w:val="24"/>
        </w:rPr>
        <w:t xml:space="preserve"> of the first defendant</w:t>
      </w:r>
      <w:r>
        <w:rPr>
          <w:rFonts w:ascii="Times New Roman" w:hAnsi="Times New Roman" w:cs="Times New Roman"/>
          <w:sz w:val="24"/>
          <w:szCs w:val="24"/>
        </w:rPr>
        <w:t>. Munodawafa denied this and said i</w:t>
      </w:r>
      <w:r w:rsidR="00215AF0">
        <w:rPr>
          <w:rFonts w:ascii="Times New Roman" w:hAnsi="Times New Roman" w:cs="Times New Roman"/>
          <w:sz w:val="24"/>
          <w:szCs w:val="24"/>
        </w:rPr>
        <w:t>t i</w:t>
      </w:r>
      <w:r w:rsidR="00663663">
        <w:rPr>
          <w:rFonts w:ascii="Times New Roman" w:hAnsi="Times New Roman" w:cs="Times New Roman"/>
          <w:sz w:val="24"/>
          <w:szCs w:val="24"/>
        </w:rPr>
        <w:t>s the fourth defendant who had</w:t>
      </w:r>
      <w:r>
        <w:rPr>
          <w:rFonts w:ascii="Times New Roman" w:hAnsi="Times New Roman" w:cs="Times New Roman"/>
          <w:sz w:val="24"/>
          <w:szCs w:val="24"/>
        </w:rPr>
        <w:t xml:space="preserve"> misinformed the employee. He could not refer to the clause he relied on </w:t>
      </w:r>
      <w:r w:rsidR="00215AF0">
        <w:rPr>
          <w:rFonts w:ascii="Times New Roman" w:hAnsi="Times New Roman" w:cs="Times New Roman"/>
          <w:sz w:val="24"/>
          <w:szCs w:val="24"/>
        </w:rPr>
        <w:t xml:space="preserve">to substantiate his evidence </w:t>
      </w:r>
      <w:r>
        <w:rPr>
          <w:rFonts w:ascii="Times New Roman" w:hAnsi="Times New Roman" w:cs="Times New Roman"/>
          <w:sz w:val="24"/>
          <w:szCs w:val="24"/>
        </w:rPr>
        <w:t>that</w:t>
      </w:r>
      <w:r w:rsidR="00215AF0">
        <w:rPr>
          <w:rFonts w:ascii="Times New Roman" w:hAnsi="Times New Roman" w:cs="Times New Roman"/>
          <w:sz w:val="24"/>
          <w:szCs w:val="24"/>
        </w:rPr>
        <w:t xml:space="preserve"> the first defendant’s trucks</w:t>
      </w:r>
      <w:r>
        <w:rPr>
          <w:rFonts w:ascii="Times New Roman" w:hAnsi="Times New Roman" w:cs="Times New Roman"/>
          <w:sz w:val="24"/>
          <w:szCs w:val="24"/>
        </w:rPr>
        <w:t xml:space="preserve"> were exclusively for</w:t>
      </w:r>
      <w:r w:rsidR="00215AF0">
        <w:rPr>
          <w:rFonts w:ascii="Times New Roman" w:hAnsi="Times New Roman" w:cs="Times New Roman"/>
          <w:sz w:val="24"/>
          <w:szCs w:val="24"/>
        </w:rPr>
        <w:t xml:space="preserve"> use by Tongaat Hullet. Despite</w:t>
      </w:r>
      <w:r>
        <w:rPr>
          <w:rFonts w:ascii="Times New Roman" w:hAnsi="Times New Roman" w:cs="Times New Roman"/>
          <w:sz w:val="24"/>
          <w:szCs w:val="24"/>
        </w:rPr>
        <w:t xml:space="preserve"> the exposure by the fourth defendant he has retained him as the contact person for Tongaat Hullet</w:t>
      </w:r>
      <w:r w:rsidR="00215AF0">
        <w:rPr>
          <w:rFonts w:ascii="Times New Roman" w:hAnsi="Times New Roman" w:cs="Times New Roman"/>
          <w:sz w:val="24"/>
          <w:szCs w:val="24"/>
        </w:rPr>
        <w:t xml:space="preserve"> he could not dismiss him because he was not an employee.</w:t>
      </w:r>
      <w:r w:rsidR="00215AF0" w:rsidRPr="00215AF0">
        <w:rPr>
          <w:rFonts w:ascii="Times New Roman" w:hAnsi="Times New Roman" w:cs="Times New Roman"/>
          <w:sz w:val="24"/>
          <w:szCs w:val="24"/>
        </w:rPr>
        <w:t xml:space="preserve"> </w:t>
      </w:r>
      <w:r w:rsidR="00215AF0">
        <w:rPr>
          <w:rFonts w:ascii="Times New Roman" w:hAnsi="Times New Roman" w:cs="Times New Roman"/>
          <w:sz w:val="24"/>
          <w:szCs w:val="24"/>
        </w:rPr>
        <w:t>However he has evicted the fourth defendant from the shared office.</w:t>
      </w:r>
      <w:r>
        <w:rPr>
          <w:rFonts w:ascii="Times New Roman" w:hAnsi="Times New Roman" w:cs="Times New Roman"/>
          <w:sz w:val="24"/>
          <w:szCs w:val="24"/>
        </w:rPr>
        <w:t xml:space="preserve"> He said he did not take any action against the </w:t>
      </w:r>
      <w:r w:rsidR="00663663">
        <w:rPr>
          <w:rFonts w:ascii="Times New Roman" w:hAnsi="Times New Roman" w:cs="Times New Roman"/>
          <w:sz w:val="24"/>
          <w:szCs w:val="24"/>
        </w:rPr>
        <w:t>third</w:t>
      </w:r>
      <w:r w:rsidR="00215AF0">
        <w:rPr>
          <w:rFonts w:ascii="Times New Roman" w:hAnsi="Times New Roman" w:cs="Times New Roman"/>
          <w:sz w:val="24"/>
          <w:szCs w:val="24"/>
        </w:rPr>
        <w:t xml:space="preserve"> defendant. No explanation was given for this non action.</w:t>
      </w:r>
      <w:r>
        <w:rPr>
          <w:rFonts w:ascii="Times New Roman" w:hAnsi="Times New Roman" w:cs="Times New Roman"/>
          <w:sz w:val="24"/>
          <w:szCs w:val="24"/>
        </w:rPr>
        <w:tab/>
        <w:t>The first defendant then closed its case.</w:t>
      </w:r>
    </w:p>
    <w:p w:rsidR="00D54C42" w:rsidRDefault="00D54C42"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5AF0">
        <w:rPr>
          <w:rFonts w:ascii="Times New Roman" w:hAnsi="Times New Roman" w:cs="Times New Roman"/>
          <w:sz w:val="24"/>
          <w:szCs w:val="24"/>
        </w:rPr>
        <w:t>Charles Mathe gave evidence on his behalf and the second defendant’s behalf.</w:t>
      </w:r>
      <w:r>
        <w:rPr>
          <w:rFonts w:ascii="Times New Roman" w:hAnsi="Times New Roman" w:cs="Times New Roman"/>
          <w:sz w:val="24"/>
          <w:szCs w:val="24"/>
        </w:rPr>
        <w:t xml:space="preserve"> </w:t>
      </w:r>
      <w:r w:rsidR="00395F8C">
        <w:rPr>
          <w:rFonts w:ascii="Times New Roman" w:hAnsi="Times New Roman" w:cs="Times New Roman"/>
          <w:sz w:val="24"/>
          <w:szCs w:val="24"/>
        </w:rPr>
        <w:t>He said</w:t>
      </w:r>
      <w:r w:rsidR="00215AF0">
        <w:rPr>
          <w:rFonts w:ascii="Times New Roman" w:hAnsi="Times New Roman" w:cs="Times New Roman"/>
          <w:sz w:val="24"/>
          <w:szCs w:val="24"/>
        </w:rPr>
        <w:t xml:space="preserve"> </w:t>
      </w:r>
      <w:r w:rsidR="0065588A">
        <w:rPr>
          <w:rFonts w:ascii="Times New Roman" w:hAnsi="Times New Roman" w:cs="Times New Roman"/>
          <w:sz w:val="24"/>
          <w:szCs w:val="24"/>
        </w:rPr>
        <w:t xml:space="preserve"> he was </w:t>
      </w:r>
      <w:r w:rsidR="00395F8C">
        <w:rPr>
          <w:rFonts w:ascii="Times New Roman" w:hAnsi="Times New Roman" w:cs="Times New Roman"/>
          <w:sz w:val="24"/>
          <w:szCs w:val="24"/>
        </w:rPr>
        <w:t xml:space="preserve"> the</w:t>
      </w:r>
      <w:r>
        <w:rPr>
          <w:rFonts w:ascii="Times New Roman" w:hAnsi="Times New Roman" w:cs="Times New Roman"/>
          <w:sz w:val="24"/>
          <w:szCs w:val="24"/>
        </w:rPr>
        <w:t xml:space="preserve"> sole director </w:t>
      </w:r>
      <w:r w:rsidR="00663663">
        <w:rPr>
          <w:rFonts w:ascii="Times New Roman" w:hAnsi="Times New Roman" w:cs="Times New Roman"/>
          <w:sz w:val="24"/>
          <w:szCs w:val="24"/>
        </w:rPr>
        <w:t>of the second</w:t>
      </w:r>
      <w:r>
        <w:rPr>
          <w:rFonts w:ascii="Times New Roman" w:hAnsi="Times New Roman" w:cs="Times New Roman"/>
          <w:sz w:val="24"/>
          <w:szCs w:val="24"/>
        </w:rPr>
        <w:t xml:space="preserve"> </w:t>
      </w:r>
      <w:r w:rsidR="00215AF0">
        <w:rPr>
          <w:rFonts w:ascii="Times New Roman" w:hAnsi="Times New Roman" w:cs="Times New Roman"/>
          <w:sz w:val="24"/>
          <w:szCs w:val="24"/>
        </w:rPr>
        <w:t>defendant</w:t>
      </w:r>
      <w:r w:rsidR="00663663">
        <w:rPr>
          <w:rFonts w:ascii="Times New Roman" w:hAnsi="Times New Roman" w:cs="Times New Roman"/>
          <w:sz w:val="24"/>
          <w:szCs w:val="24"/>
        </w:rPr>
        <w:t xml:space="preserve">. He </w:t>
      </w:r>
      <w:r w:rsidR="00215AF0">
        <w:rPr>
          <w:rFonts w:ascii="Times New Roman" w:hAnsi="Times New Roman" w:cs="Times New Roman"/>
          <w:sz w:val="24"/>
          <w:szCs w:val="24"/>
        </w:rPr>
        <w:t>was</w:t>
      </w:r>
      <w:r w:rsidR="00663663">
        <w:rPr>
          <w:rFonts w:ascii="Times New Roman" w:hAnsi="Times New Roman" w:cs="Times New Roman"/>
          <w:sz w:val="24"/>
          <w:szCs w:val="24"/>
        </w:rPr>
        <w:t xml:space="preserve"> employed by the first defendant as the logistics officer. Letters he wrote on beh</w:t>
      </w:r>
      <w:r w:rsidR="00CD63BB">
        <w:rPr>
          <w:rFonts w:ascii="Times New Roman" w:hAnsi="Times New Roman" w:cs="Times New Roman"/>
          <w:sz w:val="24"/>
          <w:szCs w:val="24"/>
        </w:rPr>
        <w:t xml:space="preserve">alf of the first defendant </w:t>
      </w:r>
      <w:r w:rsidR="00395F8C">
        <w:rPr>
          <w:rFonts w:ascii="Times New Roman" w:hAnsi="Times New Roman" w:cs="Times New Roman"/>
          <w:sz w:val="24"/>
          <w:szCs w:val="24"/>
        </w:rPr>
        <w:t xml:space="preserve">and </w:t>
      </w:r>
      <w:r w:rsidR="00395F8C" w:rsidRPr="00CD63BB">
        <w:rPr>
          <w:rFonts w:ascii="Times New Roman" w:hAnsi="Times New Roman" w:cs="Times New Roman"/>
          <w:sz w:val="24"/>
          <w:szCs w:val="24"/>
        </w:rPr>
        <w:t>schedules</w:t>
      </w:r>
      <w:r w:rsidR="00CD63BB">
        <w:rPr>
          <w:rFonts w:ascii="Times New Roman" w:hAnsi="Times New Roman" w:cs="Times New Roman"/>
          <w:sz w:val="24"/>
          <w:szCs w:val="24"/>
        </w:rPr>
        <w:t xml:space="preserve"> he prepared during </w:t>
      </w:r>
      <w:r w:rsidR="0065588A">
        <w:rPr>
          <w:rFonts w:ascii="Times New Roman" w:hAnsi="Times New Roman" w:cs="Times New Roman"/>
          <w:sz w:val="24"/>
          <w:szCs w:val="24"/>
        </w:rPr>
        <w:t>the course of his employment</w:t>
      </w:r>
      <w:r w:rsidR="00CD63BB">
        <w:rPr>
          <w:rFonts w:ascii="Times New Roman" w:hAnsi="Times New Roman" w:cs="Times New Roman"/>
          <w:sz w:val="24"/>
          <w:szCs w:val="24"/>
        </w:rPr>
        <w:t xml:space="preserve"> </w:t>
      </w:r>
      <w:r w:rsidR="00663663">
        <w:rPr>
          <w:rFonts w:ascii="Times New Roman" w:hAnsi="Times New Roman" w:cs="Times New Roman"/>
          <w:sz w:val="24"/>
          <w:szCs w:val="24"/>
        </w:rPr>
        <w:t xml:space="preserve">were produced as </w:t>
      </w:r>
      <w:r w:rsidR="00CD63BB">
        <w:rPr>
          <w:rFonts w:ascii="Times New Roman" w:hAnsi="Times New Roman" w:cs="Times New Roman"/>
          <w:sz w:val="24"/>
          <w:szCs w:val="24"/>
        </w:rPr>
        <w:t>exhibits. There was no written employment contract between the parties. He entered into an oral agreement with the plaintiff on behalf of the first defendant for carriage of goods.</w:t>
      </w:r>
      <w:r>
        <w:rPr>
          <w:rFonts w:ascii="Times New Roman" w:hAnsi="Times New Roman" w:cs="Times New Roman"/>
          <w:sz w:val="24"/>
          <w:szCs w:val="24"/>
        </w:rPr>
        <w:t xml:space="preserve"> The second defendant generated invoices on behalf of the first</w:t>
      </w:r>
      <w:r w:rsidR="00663663">
        <w:rPr>
          <w:rFonts w:ascii="Times New Roman" w:hAnsi="Times New Roman" w:cs="Times New Roman"/>
          <w:sz w:val="24"/>
          <w:szCs w:val="24"/>
        </w:rPr>
        <w:t xml:space="preserve"> defendant in</w:t>
      </w:r>
      <w:r>
        <w:rPr>
          <w:rFonts w:ascii="Times New Roman" w:hAnsi="Times New Roman" w:cs="Times New Roman"/>
          <w:sz w:val="24"/>
          <w:szCs w:val="24"/>
        </w:rPr>
        <w:t xml:space="preserve"> respect of the contract</w:t>
      </w:r>
      <w:r w:rsidR="00395F8C">
        <w:rPr>
          <w:rFonts w:ascii="Times New Roman" w:hAnsi="Times New Roman" w:cs="Times New Roman"/>
          <w:sz w:val="24"/>
          <w:szCs w:val="24"/>
        </w:rPr>
        <w:t>s</w:t>
      </w:r>
      <w:r>
        <w:rPr>
          <w:rFonts w:ascii="Times New Roman" w:hAnsi="Times New Roman" w:cs="Times New Roman"/>
          <w:sz w:val="24"/>
          <w:szCs w:val="24"/>
        </w:rPr>
        <w:t xml:space="preserve"> between plaintiff and the fourth defendant</w:t>
      </w:r>
      <w:r w:rsidR="00CD63BB">
        <w:rPr>
          <w:rFonts w:ascii="Times New Roman" w:hAnsi="Times New Roman" w:cs="Times New Roman"/>
          <w:sz w:val="24"/>
          <w:szCs w:val="24"/>
        </w:rPr>
        <w:t xml:space="preserve"> because first defendant did not have a tax certificate. Payments would be made to the second </w:t>
      </w:r>
      <w:r w:rsidR="00CD63BB">
        <w:rPr>
          <w:rFonts w:ascii="Times New Roman" w:hAnsi="Times New Roman" w:cs="Times New Roman"/>
          <w:sz w:val="24"/>
          <w:szCs w:val="24"/>
        </w:rPr>
        <w:lastRenderedPageBreak/>
        <w:t>defendant and</w:t>
      </w:r>
      <w:r w:rsidR="00395F8C">
        <w:rPr>
          <w:rFonts w:ascii="Times New Roman" w:hAnsi="Times New Roman" w:cs="Times New Roman"/>
          <w:sz w:val="24"/>
          <w:szCs w:val="24"/>
        </w:rPr>
        <w:t xml:space="preserve"> Munodawafa</w:t>
      </w:r>
      <w:r w:rsidR="00CD63BB">
        <w:rPr>
          <w:rFonts w:ascii="Times New Roman" w:hAnsi="Times New Roman" w:cs="Times New Roman"/>
          <w:sz w:val="24"/>
          <w:szCs w:val="24"/>
        </w:rPr>
        <w:t xml:space="preserve"> was aware of this</w:t>
      </w:r>
      <w:r>
        <w:rPr>
          <w:rFonts w:ascii="Times New Roman" w:hAnsi="Times New Roman" w:cs="Times New Roman"/>
          <w:sz w:val="24"/>
          <w:szCs w:val="24"/>
        </w:rPr>
        <w:t xml:space="preserve"> arrangement.</w:t>
      </w:r>
      <w:r w:rsidR="00CD63BB">
        <w:rPr>
          <w:rFonts w:ascii="Times New Roman" w:hAnsi="Times New Roman" w:cs="Times New Roman"/>
          <w:sz w:val="24"/>
          <w:szCs w:val="24"/>
        </w:rPr>
        <w:t xml:space="preserve"> Munodawafa would</w:t>
      </w:r>
      <w:r>
        <w:rPr>
          <w:rFonts w:ascii="Times New Roman" w:hAnsi="Times New Roman" w:cs="Times New Roman"/>
          <w:sz w:val="24"/>
          <w:szCs w:val="24"/>
        </w:rPr>
        <w:t xml:space="preserve"> get the bulk of the money and the second defendant was paid a commission. </w:t>
      </w:r>
      <w:r w:rsidR="00CD63BB">
        <w:rPr>
          <w:rFonts w:ascii="Times New Roman" w:hAnsi="Times New Roman" w:cs="Times New Roman"/>
          <w:sz w:val="24"/>
          <w:szCs w:val="24"/>
        </w:rPr>
        <w:t>Every time</w:t>
      </w:r>
      <w:r>
        <w:rPr>
          <w:rFonts w:ascii="Times New Roman" w:hAnsi="Times New Roman" w:cs="Times New Roman"/>
          <w:sz w:val="24"/>
          <w:szCs w:val="24"/>
        </w:rPr>
        <w:t xml:space="preserve"> the plaintiff had a load, he would engage Munodawafa and agree on the</w:t>
      </w:r>
      <w:r w:rsidR="00395F8C">
        <w:rPr>
          <w:rFonts w:ascii="Times New Roman" w:hAnsi="Times New Roman" w:cs="Times New Roman"/>
          <w:sz w:val="24"/>
          <w:szCs w:val="24"/>
        </w:rPr>
        <w:t xml:space="preserve"> charges</w:t>
      </w:r>
      <w:r>
        <w:rPr>
          <w:rFonts w:ascii="Times New Roman" w:hAnsi="Times New Roman" w:cs="Times New Roman"/>
          <w:sz w:val="24"/>
          <w:szCs w:val="24"/>
        </w:rPr>
        <w:t>. The contracts with the plaintiff were not written contracts because the first defendant’s trucks were contracted for the transportation of sugar</w:t>
      </w:r>
      <w:r w:rsidR="00395F8C">
        <w:rPr>
          <w:rFonts w:ascii="Times New Roman" w:hAnsi="Times New Roman" w:cs="Times New Roman"/>
          <w:sz w:val="24"/>
          <w:szCs w:val="24"/>
        </w:rPr>
        <w:t xml:space="preserve"> by Tongaat Hullet</w:t>
      </w:r>
      <w:r>
        <w:rPr>
          <w:rFonts w:ascii="Times New Roman" w:hAnsi="Times New Roman" w:cs="Times New Roman"/>
          <w:sz w:val="24"/>
          <w:szCs w:val="24"/>
        </w:rPr>
        <w:t xml:space="preserve">. So it was only on the return </w:t>
      </w:r>
      <w:r w:rsidR="00CD63BB">
        <w:rPr>
          <w:rFonts w:ascii="Times New Roman" w:hAnsi="Times New Roman" w:cs="Times New Roman"/>
          <w:sz w:val="24"/>
          <w:szCs w:val="24"/>
        </w:rPr>
        <w:t xml:space="preserve">journey </w:t>
      </w:r>
      <w:r>
        <w:rPr>
          <w:rFonts w:ascii="Times New Roman" w:hAnsi="Times New Roman" w:cs="Times New Roman"/>
          <w:sz w:val="24"/>
          <w:szCs w:val="24"/>
        </w:rPr>
        <w:t>that they could ferry the plaintiff’s goods.</w:t>
      </w:r>
      <w:r>
        <w:rPr>
          <w:rFonts w:ascii="Times New Roman" w:hAnsi="Times New Roman" w:cs="Times New Roman"/>
          <w:sz w:val="24"/>
          <w:szCs w:val="24"/>
        </w:rPr>
        <w:tab/>
        <w:t xml:space="preserve">According to him Munodawafa denied that he had employed him because of this claim otherwise he knew the truth </w:t>
      </w:r>
    </w:p>
    <w:p w:rsidR="004349A5" w:rsidRDefault="00D54C42"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w:t>
      </w:r>
      <w:r w:rsidR="00CD63BB">
        <w:rPr>
          <w:rFonts w:ascii="Times New Roman" w:hAnsi="Times New Roman" w:cs="Times New Roman"/>
          <w:sz w:val="24"/>
          <w:szCs w:val="24"/>
        </w:rPr>
        <w:t xml:space="preserve">he </w:t>
      </w:r>
      <w:r>
        <w:rPr>
          <w:rFonts w:ascii="Times New Roman" w:hAnsi="Times New Roman" w:cs="Times New Roman"/>
          <w:sz w:val="24"/>
          <w:szCs w:val="24"/>
        </w:rPr>
        <w:t xml:space="preserve">said he was not evicted from the first defendant’s offices and was still performing his </w:t>
      </w:r>
      <w:r w:rsidR="004349A5">
        <w:rPr>
          <w:rFonts w:ascii="Times New Roman" w:hAnsi="Times New Roman" w:cs="Times New Roman"/>
          <w:sz w:val="24"/>
          <w:szCs w:val="24"/>
        </w:rPr>
        <w:t>duties. He</w:t>
      </w:r>
      <w:r>
        <w:rPr>
          <w:rFonts w:ascii="Times New Roman" w:hAnsi="Times New Roman" w:cs="Times New Roman"/>
          <w:sz w:val="24"/>
          <w:szCs w:val="24"/>
        </w:rPr>
        <w:t xml:space="preserve"> conceded that his evidence was different from his plea, in his plea he did not mention the commission payable to second defendant. He said the evidence in court was the truth. </w:t>
      </w:r>
      <w:r w:rsidR="004349A5">
        <w:rPr>
          <w:rFonts w:ascii="Times New Roman" w:hAnsi="Times New Roman" w:cs="Times New Roman"/>
          <w:sz w:val="24"/>
          <w:szCs w:val="24"/>
        </w:rPr>
        <w:t>The second and fourth defendants’ case was closed.</w:t>
      </w:r>
    </w:p>
    <w:p w:rsidR="004349A5" w:rsidRDefault="004349A5" w:rsidP="00D54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now turn to deal with </w:t>
      </w:r>
      <w:r w:rsidR="00395F8C">
        <w:rPr>
          <w:rFonts w:ascii="Times New Roman" w:hAnsi="Times New Roman" w:cs="Times New Roman"/>
          <w:sz w:val="24"/>
          <w:szCs w:val="24"/>
        </w:rPr>
        <w:t>issues</w:t>
      </w:r>
      <w:r>
        <w:rPr>
          <w:rFonts w:ascii="Times New Roman" w:hAnsi="Times New Roman" w:cs="Times New Roman"/>
          <w:sz w:val="24"/>
          <w:szCs w:val="24"/>
        </w:rPr>
        <w:t xml:space="preserve"> that will dispose of the matter and analyze the relevant evidence in the process. I prefer to start with the issue </w:t>
      </w:r>
      <w:r w:rsidR="00F350DD">
        <w:rPr>
          <w:rFonts w:ascii="Times New Roman" w:hAnsi="Times New Roman" w:cs="Times New Roman"/>
          <w:sz w:val="24"/>
          <w:szCs w:val="24"/>
        </w:rPr>
        <w:t>on the</w:t>
      </w:r>
      <w:r w:rsidR="00395F8C">
        <w:rPr>
          <w:rFonts w:ascii="Times New Roman" w:hAnsi="Times New Roman" w:cs="Times New Roman"/>
          <w:sz w:val="24"/>
          <w:szCs w:val="24"/>
        </w:rPr>
        <w:t xml:space="preserve"> </w:t>
      </w:r>
      <w:r>
        <w:rPr>
          <w:rFonts w:ascii="Times New Roman" w:hAnsi="Times New Roman" w:cs="Times New Roman"/>
          <w:sz w:val="24"/>
          <w:szCs w:val="24"/>
        </w:rPr>
        <w:t>employment of the fourth defendant.</w:t>
      </w:r>
    </w:p>
    <w:p w:rsidR="00F350DD" w:rsidRDefault="00F350DD" w:rsidP="00F350DD">
      <w:pPr>
        <w:spacing w:after="0" w:line="240" w:lineRule="auto"/>
        <w:jc w:val="both"/>
        <w:rPr>
          <w:rFonts w:ascii="Times New Roman" w:hAnsi="Times New Roman" w:cs="Times New Roman"/>
          <w:i/>
          <w:sz w:val="24"/>
          <w:szCs w:val="24"/>
        </w:rPr>
      </w:pPr>
    </w:p>
    <w:p w:rsidR="004349A5" w:rsidRDefault="004349A5" w:rsidP="00D54C42">
      <w:pPr>
        <w:spacing w:after="0" w:line="360" w:lineRule="auto"/>
        <w:jc w:val="both"/>
        <w:rPr>
          <w:rFonts w:ascii="Times New Roman" w:hAnsi="Times New Roman" w:cs="Times New Roman"/>
          <w:i/>
          <w:sz w:val="24"/>
          <w:szCs w:val="24"/>
        </w:rPr>
      </w:pPr>
      <w:r w:rsidRPr="004349A5">
        <w:rPr>
          <w:rFonts w:ascii="Times New Roman" w:hAnsi="Times New Roman" w:cs="Times New Roman"/>
          <w:i/>
          <w:sz w:val="24"/>
          <w:szCs w:val="24"/>
        </w:rPr>
        <w:t>Whether or not there was a contract of employment between the first and fourth defendants.</w:t>
      </w:r>
    </w:p>
    <w:p w:rsidR="00D54C42" w:rsidRPr="00F350DD" w:rsidRDefault="0065588A" w:rsidP="00323292">
      <w:pPr>
        <w:spacing w:after="0" w:line="360" w:lineRule="auto"/>
        <w:ind w:firstLine="720"/>
        <w:jc w:val="both"/>
        <w:rPr>
          <w:rFonts w:ascii="Times New Roman" w:hAnsi="Times New Roman" w:cs="Times New Roman"/>
          <w:sz w:val="24"/>
          <w:szCs w:val="24"/>
        </w:rPr>
      </w:pPr>
      <w:r w:rsidRPr="00F350DD">
        <w:rPr>
          <w:rFonts w:ascii="Times New Roman" w:hAnsi="Times New Roman" w:cs="Times New Roman"/>
          <w:sz w:val="24"/>
          <w:szCs w:val="24"/>
        </w:rPr>
        <w:t xml:space="preserve">Section 2 </w:t>
      </w:r>
      <w:r w:rsidR="00D54C42" w:rsidRPr="00F350DD">
        <w:rPr>
          <w:rFonts w:ascii="Times New Roman" w:hAnsi="Times New Roman" w:cs="Times New Roman"/>
          <w:sz w:val="24"/>
          <w:szCs w:val="24"/>
        </w:rPr>
        <w:t xml:space="preserve"> of Labour Act [</w:t>
      </w:r>
      <w:r w:rsidR="00D54C42" w:rsidRPr="00F350DD">
        <w:rPr>
          <w:rFonts w:ascii="Times New Roman" w:hAnsi="Times New Roman" w:cs="Times New Roman"/>
          <w:i/>
          <w:sz w:val="24"/>
          <w:szCs w:val="24"/>
        </w:rPr>
        <w:t>Chapter 28:01</w:t>
      </w:r>
      <w:r w:rsidR="00323292" w:rsidRPr="00F350DD">
        <w:rPr>
          <w:rFonts w:ascii="Times New Roman" w:hAnsi="Times New Roman" w:cs="Times New Roman"/>
          <w:sz w:val="24"/>
          <w:szCs w:val="24"/>
        </w:rPr>
        <w:t>],</w:t>
      </w:r>
      <w:r w:rsidRPr="00F350DD">
        <w:rPr>
          <w:rFonts w:ascii="Times New Roman" w:hAnsi="Times New Roman" w:cs="Times New Roman"/>
          <w:sz w:val="24"/>
          <w:szCs w:val="24"/>
        </w:rPr>
        <w:t xml:space="preserve"> defines an employee as</w:t>
      </w:r>
      <w:r w:rsidR="00F350DD">
        <w:rPr>
          <w:rFonts w:ascii="Times New Roman" w:hAnsi="Times New Roman" w:cs="Times New Roman"/>
          <w:sz w:val="24"/>
          <w:szCs w:val="24"/>
        </w:rPr>
        <w:t>;</w:t>
      </w:r>
    </w:p>
    <w:p w:rsidR="00D54C42" w:rsidRPr="00C43118" w:rsidRDefault="00323292" w:rsidP="00F350DD">
      <w:pPr>
        <w:spacing w:after="0" w:line="240" w:lineRule="auto"/>
        <w:jc w:val="both"/>
        <w:rPr>
          <w:rFonts w:ascii="Times New Roman" w:hAnsi="Times New Roman" w:cs="Times New Roman"/>
        </w:rPr>
      </w:pPr>
      <w:r>
        <w:rPr>
          <w:rFonts w:ascii="Times New Roman" w:hAnsi="Times New Roman" w:cs="Times New Roman"/>
        </w:rPr>
        <w:t xml:space="preserve"> </w:t>
      </w:r>
      <w:r w:rsidR="00D54C42" w:rsidRPr="00C43118">
        <w:rPr>
          <w:rFonts w:ascii="Times New Roman" w:hAnsi="Times New Roman" w:cs="Times New Roman"/>
        </w:rPr>
        <w:tab/>
        <w:t>“any person who performs work or services for another person.”</w:t>
      </w:r>
    </w:p>
    <w:p w:rsidR="00D54C42" w:rsidRPr="00C43118" w:rsidRDefault="00F350DD" w:rsidP="00F350DD">
      <w:pPr>
        <w:spacing w:after="0" w:line="240" w:lineRule="auto"/>
        <w:jc w:val="both"/>
        <w:rPr>
          <w:rFonts w:ascii="Times New Roman" w:hAnsi="Times New Roman" w:cs="Times New Roman"/>
        </w:rPr>
      </w:pPr>
      <w:r>
        <w:rPr>
          <w:rFonts w:ascii="Times New Roman" w:hAnsi="Times New Roman" w:cs="Times New Roman"/>
        </w:rPr>
        <w:tab/>
      </w:r>
      <w:r w:rsidR="00D54C42" w:rsidRPr="00C43118">
        <w:rPr>
          <w:rFonts w:ascii="Times New Roman" w:hAnsi="Times New Roman" w:cs="Times New Roman"/>
        </w:rPr>
        <w:t xml:space="preserve">And an </w:t>
      </w:r>
      <w:r w:rsidR="0065588A" w:rsidRPr="00C43118">
        <w:rPr>
          <w:rFonts w:ascii="Times New Roman" w:hAnsi="Times New Roman" w:cs="Times New Roman"/>
        </w:rPr>
        <w:t xml:space="preserve">employer </w:t>
      </w:r>
      <w:r w:rsidR="0065588A">
        <w:rPr>
          <w:rFonts w:ascii="Times New Roman" w:hAnsi="Times New Roman" w:cs="Times New Roman"/>
        </w:rPr>
        <w:t xml:space="preserve">as </w:t>
      </w:r>
    </w:p>
    <w:p w:rsidR="00A6452C" w:rsidRPr="00C43118" w:rsidRDefault="00D54C42" w:rsidP="00F350DD">
      <w:pPr>
        <w:autoSpaceDE w:val="0"/>
        <w:autoSpaceDN w:val="0"/>
        <w:adjustRightInd w:val="0"/>
        <w:spacing w:after="0" w:line="240" w:lineRule="auto"/>
        <w:ind w:left="720"/>
        <w:rPr>
          <w:rFonts w:ascii="Times New Roman" w:hAnsi="Times New Roman" w:cs="Times New Roman"/>
          <w:lang w:val="en-ZW"/>
        </w:rPr>
      </w:pPr>
      <w:r w:rsidRPr="00C43118">
        <w:rPr>
          <w:rFonts w:ascii="Times New Roman" w:hAnsi="Times New Roman" w:cs="Times New Roman"/>
        </w:rPr>
        <w:t xml:space="preserve">“any person whatsoever who employs or provides work for another person and remunerates or expressly or tacitly undertakes to remunerate him and </w:t>
      </w:r>
      <w:r w:rsidR="00A6452C" w:rsidRPr="00C43118">
        <w:rPr>
          <w:rFonts w:ascii="Times New Roman" w:hAnsi="Times New Roman" w:cs="Times New Roman"/>
          <w:lang w:val="en-ZW"/>
        </w:rPr>
        <w:t>remunerates or expressly or tacitly undertakes to remunerate him, and includes—</w:t>
      </w:r>
    </w:p>
    <w:p w:rsidR="00A6452C" w:rsidRPr="00C43118" w:rsidRDefault="0065588A" w:rsidP="00F350DD">
      <w:pPr>
        <w:autoSpaceDE w:val="0"/>
        <w:autoSpaceDN w:val="0"/>
        <w:adjustRightInd w:val="0"/>
        <w:spacing w:after="0" w:line="240" w:lineRule="auto"/>
        <w:rPr>
          <w:rFonts w:ascii="Times New Roman" w:hAnsi="Times New Roman" w:cs="Times New Roman"/>
          <w:lang w:val="en-ZW"/>
        </w:rPr>
      </w:pPr>
      <w:r>
        <w:rPr>
          <w:rFonts w:ascii="Times New Roman" w:hAnsi="Times New Roman" w:cs="Times New Roman"/>
          <w:lang w:val="en-ZW"/>
        </w:rPr>
        <w:tab/>
      </w:r>
      <w:r w:rsidR="00A6452C" w:rsidRPr="00C43118">
        <w:rPr>
          <w:rFonts w:ascii="Times New Roman" w:hAnsi="Times New Roman" w:cs="Times New Roman"/>
          <w:i/>
          <w:iCs/>
          <w:lang w:val="en-ZW"/>
        </w:rPr>
        <w:t>a</w:t>
      </w:r>
      <w:r w:rsidR="00A6452C" w:rsidRPr="00C43118">
        <w:rPr>
          <w:rFonts w:ascii="Times New Roman" w:hAnsi="Times New Roman" w:cs="Times New Roman"/>
          <w:lang w:val="en-ZW"/>
        </w:rPr>
        <w:t>) the manager, agent or representative of such person who is in charge or control of</w:t>
      </w:r>
    </w:p>
    <w:p w:rsidR="0082594F" w:rsidRDefault="00A6452C" w:rsidP="00F350DD">
      <w:pPr>
        <w:spacing w:after="0" w:line="240" w:lineRule="auto"/>
        <w:ind w:left="720"/>
        <w:jc w:val="both"/>
        <w:rPr>
          <w:rFonts w:ascii="Times New Roman" w:hAnsi="Times New Roman" w:cs="Times New Roman"/>
        </w:rPr>
      </w:pPr>
      <w:r w:rsidRPr="00C43118">
        <w:rPr>
          <w:rFonts w:ascii="Times New Roman" w:hAnsi="Times New Roman" w:cs="Times New Roman"/>
          <w:lang w:val="en-ZW"/>
        </w:rPr>
        <w:t>the work upon which such other person is employed;</w:t>
      </w:r>
      <w:r w:rsidR="00D54C42" w:rsidRPr="00A6452C">
        <w:rPr>
          <w:rFonts w:ascii="Times New Roman" w:hAnsi="Times New Roman" w:cs="Times New Roman"/>
          <w:sz w:val="24"/>
          <w:szCs w:val="24"/>
        </w:rPr>
        <w:t>….”.</w:t>
      </w:r>
      <w:r w:rsidR="0082594F">
        <w:rPr>
          <w:rFonts w:ascii="Times New Roman" w:hAnsi="Times New Roman" w:cs="Times New Roman"/>
        </w:rPr>
        <w:tab/>
      </w:r>
    </w:p>
    <w:p w:rsidR="00D54C42" w:rsidRDefault="00D54C42" w:rsidP="00D54C42">
      <w:pPr>
        <w:spacing w:after="0" w:line="240" w:lineRule="auto"/>
        <w:ind w:left="720"/>
        <w:jc w:val="both"/>
        <w:rPr>
          <w:rFonts w:ascii="Times New Roman" w:hAnsi="Times New Roman" w:cs="Times New Roman"/>
        </w:rPr>
      </w:pPr>
    </w:p>
    <w:p w:rsidR="00947B16" w:rsidRPr="00947B16" w:rsidRDefault="0082594F" w:rsidP="004349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50DD">
        <w:rPr>
          <w:rFonts w:ascii="Times New Roman" w:hAnsi="Times New Roman" w:cs="Times New Roman"/>
          <w:sz w:val="24"/>
          <w:szCs w:val="24"/>
        </w:rPr>
        <w:tab/>
      </w:r>
      <w:r>
        <w:rPr>
          <w:rFonts w:ascii="Times New Roman" w:hAnsi="Times New Roman" w:cs="Times New Roman"/>
          <w:sz w:val="24"/>
          <w:szCs w:val="24"/>
        </w:rPr>
        <w:t>An employment contract requires no formali</w:t>
      </w:r>
      <w:r w:rsidR="00947B16">
        <w:rPr>
          <w:rFonts w:ascii="Times New Roman" w:hAnsi="Times New Roman" w:cs="Times New Roman"/>
          <w:sz w:val="24"/>
          <w:szCs w:val="24"/>
        </w:rPr>
        <w:t>ti</w:t>
      </w:r>
      <w:r>
        <w:rPr>
          <w:rFonts w:ascii="Times New Roman" w:hAnsi="Times New Roman" w:cs="Times New Roman"/>
          <w:sz w:val="24"/>
          <w:szCs w:val="24"/>
        </w:rPr>
        <w:t>es</w:t>
      </w:r>
      <w:r w:rsidR="00947B16">
        <w:rPr>
          <w:rFonts w:ascii="Times New Roman" w:hAnsi="Times New Roman" w:cs="Times New Roman"/>
          <w:sz w:val="24"/>
          <w:szCs w:val="24"/>
        </w:rPr>
        <w:t xml:space="preserve"> and need not be in writing Section 12(1) of the </w:t>
      </w:r>
      <w:r w:rsidR="00947B16" w:rsidRPr="00947B16">
        <w:rPr>
          <w:rFonts w:ascii="Times New Roman" w:hAnsi="Times New Roman" w:cs="Times New Roman"/>
          <w:sz w:val="24"/>
          <w:szCs w:val="24"/>
        </w:rPr>
        <w:t>Act provides</w:t>
      </w:r>
      <w:r w:rsidR="00F350DD">
        <w:rPr>
          <w:rFonts w:ascii="Times New Roman" w:hAnsi="Times New Roman" w:cs="Times New Roman"/>
          <w:sz w:val="24"/>
          <w:szCs w:val="24"/>
        </w:rPr>
        <w:t>;</w:t>
      </w:r>
    </w:p>
    <w:p w:rsidR="00947B16" w:rsidRPr="00947B16" w:rsidRDefault="00F350DD" w:rsidP="00947B16">
      <w:pPr>
        <w:autoSpaceDE w:val="0"/>
        <w:autoSpaceDN w:val="0"/>
        <w:adjustRightInd w:val="0"/>
        <w:spacing w:after="0" w:line="240" w:lineRule="auto"/>
        <w:ind w:firstLine="720"/>
        <w:rPr>
          <w:rFonts w:ascii="Times New Roman" w:hAnsi="Times New Roman" w:cs="Times New Roman"/>
          <w:b/>
          <w:bCs/>
          <w:lang w:val="en-ZW"/>
        </w:rPr>
      </w:pPr>
      <w:r>
        <w:rPr>
          <w:rFonts w:ascii="Times New Roman" w:hAnsi="Times New Roman" w:cs="Times New Roman"/>
          <w:sz w:val="24"/>
          <w:szCs w:val="24"/>
        </w:rPr>
        <w:t>“</w:t>
      </w:r>
      <w:r w:rsidR="00947B16" w:rsidRPr="00947B16">
        <w:rPr>
          <w:rFonts w:ascii="Times New Roman" w:hAnsi="Times New Roman" w:cs="Times New Roman"/>
          <w:sz w:val="24"/>
          <w:szCs w:val="24"/>
        </w:rPr>
        <w:t xml:space="preserve"> </w:t>
      </w:r>
      <w:r w:rsidR="00947B16" w:rsidRPr="00947B16">
        <w:rPr>
          <w:rFonts w:ascii="Times New Roman" w:hAnsi="Times New Roman" w:cs="Times New Roman"/>
          <w:b/>
          <w:bCs/>
          <w:lang w:val="en-ZW"/>
        </w:rPr>
        <w:t>12 Duration, particulars and termination of employment contract</w:t>
      </w:r>
    </w:p>
    <w:p w:rsidR="00947B16" w:rsidRPr="00947B16" w:rsidRDefault="00947B16" w:rsidP="00947B16">
      <w:pPr>
        <w:autoSpaceDE w:val="0"/>
        <w:autoSpaceDN w:val="0"/>
        <w:adjustRightInd w:val="0"/>
        <w:spacing w:after="0" w:line="240" w:lineRule="auto"/>
        <w:ind w:firstLine="720"/>
        <w:jc w:val="both"/>
        <w:rPr>
          <w:rFonts w:ascii="Times New Roman" w:hAnsi="Times New Roman" w:cs="Times New Roman"/>
          <w:lang w:val="en-ZW"/>
        </w:rPr>
      </w:pPr>
      <w:r w:rsidRPr="00947B16">
        <w:rPr>
          <w:rFonts w:ascii="Times New Roman" w:hAnsi="Times New Roman" w:cs="Times New Roman"/>
          <w:lang w:val="en-ZW"/>
        </w:rPr>
        <w:t>(1) Every person who is employed by or working for any other person and receiving or entitled to</w:t>
      </w:r>
    </w:p>
    <w:p w:rsidR="00947B16" w:rsidRPr="00947B16" w:rsidRDefault="00947B16" w:rsidP="00947B16">
      <w:pPr>
        <w:autoSpaceDE w:val="0"/>
        <w:autoSpaceDN w:val="0"/>
        <w:adjustRightInd w:val="0"/>
        <w:spacing w:after="0" w:line="240" w:lineRule="auto"/>
        <w:ind w:firstLine="720"/>
        <w:jc w:val="both"/>
        <w:rPr>
          <w:rFonts w:ascii="Times New Roman" w:hAnsi="Times New Roman" w:cs="Times New Roman"/>
          <w:lang w:val="en-ZW"/>
        </w:rPr>
      </w:pPr>
      <w:r w:rsidRPr="00947B16">
        <w:rPr>
          <w:rFonts w:ascii="Times New Roman" w:hAnsi="Times New Roman" w:cs="Times New Roman"/>
          <w:lang w:val="en-ZW"/>
        </w:rPr>
        <w:t>receive any remuneration in respect of such employment or work shall be deemed to be under a</w:t>
      </w:r>
    </w:p>
    <w:p w:rsidR="00947B16" w:rsidRPr="00947B16" w:rsidRDefault="00947B16" w:rsidP="00947B16">
      <w:pPr>
        <w:autoSpaceDE w:val="0"/>
        <w:autoSpaceDN w:val="0"/>
        <w:adjustRightInd w:val="0"/>
        <w:spacing w:after="0" w:line="240" w:lineRule="auto"/>
        <w:ind w:firstLine="720"/>
        <w:jc w:val="both"/>
        <w:rPr>
          <w:rFonts w:ascii="Times New Roman" w:hAnsi="Times New Roman" w:cs="Times New Roman"/>
          <w:lang w:val="en-ZW"/>
        </w:rPr>
      </w:pPr>
      <w:r w:rsidRPr="00947B16">
        <w:rPr>
          <w:rFonts w:ascii="Times New Roman" w:hAnsi="Times New Roman" w:cs="Times New Roman"/>
          <w:lang w:val="en-ZW"/>
        </w:rPr>
        <w:t xml:space="preserve">contract of employment with that other person, whether such contract is reduced to writing or </w:t>
      </w:r>
      <w:r w:rsidR="00F350DD">
        <w:rPr>
          <w:rFonts w:ascii="Times New Roman" w:hAnsi="Times New Roman" w:cs="Times New Roman"/>
          <w:lang w:val="en-ZW"/>
        </w:rPr>
        <w:tab/>
      </w:r>
      <w:r w:rsidRPr="00947B16">
        <w:rPr>
          <w:rFonts w:ascii="Times New Roman" w:hAnsi="Times New Roman" w:cs="Times New Roman"/>
          <w:lang w:val="en-ZW"/>
        </w:rPr>
        <w:t>not.</w:t>
      </w:r>
      <w:r w:rsidR="00F350DD">
        <w:rPr>
          <w:rFonts w:ascii="Times New Roman" w:hAnsi="Times New Roman" w:cs="Times New Roman"/>
          <w:lang w:val="en-ZW"/>
        </w:rPr>
        <w:t>”</w:t>
      </w:r>
    </w:p>
    <w:p w:rsidR="00947B16" w:rsidRDefault="00947B16" w:rsidP="00947B16">
      <w:pPr>
        <w:spacing w:after="0" w:line="360" w:lineRule="auto"/>
        <w:jc w:val="both"/>
        <w:rPr>
          <w:rFonts w:ascii="Times New Roman" w:hAnsi="Times New Roman" w:cs="Times New Roman"/>
          <w:sz w:val="24"/>
          <w:szCs w:val="24"/>
        </w:rPr>
      </w:pPr>
    </w:p>
    <w:p w:rsidR="0082594F" w:rsidRDefault="00F350DD" w:rsidP="00947B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78F3">
        <w:rPr>
          <w:rFonts w:ascii="Times New Roman" w:hAnsi="Times New Roman" w:cs="Times New Roman"/>
          <w:sz w:val="24"/>
          <w:szCs w:val="24"/>
        </w:rPr>
        <w:t>The wording of the Act implies that the parties must agree on the work and there must</w:t>
      </w:r>
      <w:r w:rsidR="00395F8C">
        <w:rPr>
          <w:rFonts w:ascii="Times New Roman" w:hAnsi="Times New Roman" w:cs="Times New Roman"/>
          <w:sz w:val="24"/>
          <w:szCs w:val="24"/>
        </w:rPr>
        <w:t xml:space="preserve"> be</w:t>
      </w:r>
      <w:r w:rsidR="009678F3">
        <w:rPr>
          <w:rFonts w:ascii="Times New Roman" w:hAnsi="Times New Roman" w:cs="Times New Roman"/>
          <w:sz w:val="24"/>
          <w:szCs w:val="24"/>
        </w:rPr>
        <w:t xml:space="preserve"> an agreement on remuneration. According to </w:t>
      </w:r>
      <w:r w:rsidR="009678F3" w:rsidRPr="009678F3">
        <w:rPr>
          <w:rFonts w:ascii="Times New Roman" w:hAnsi="Times New Roman" w:cs="Times New Roman"/>
          <w:i/>
          <w:sz w:val="24"/>
          <w:szCs w:val="24"/>
        </w:rPr>
        <w:t>Madhuku, Labour Law in Zimbabwe, 2015</w:t>
      </w:r>
      <w:r w:rsidR="009678F3">
        <w:rPr>
          <w:rFonts w:ascii="Times New Roman" w:hAnsi="Times New Roman" w:cs="Times New Roman"/>
          <w:sz w:val="24"/>
          <w:szCs w:val="24"/>
        </w:rPr>
        <w:t xml:space="preserve"> three elements must exist an agreement to make personal services available, remuneration and </w:t>
      </w:r>
      <w:r w:rsidR="00DC1818">
        <w:rPr>
          <w:rFonts w:ascii="Times New Roman" w:hAnsi="Times New Roman" w:cs="Times New Roman"/>
          <w:sz w:val="24"/>
          <w:szCs w:val="24"/>
        </w:rPr>
        <w:t xml:space="preserve">subordination. </w:t>
      </w:r>
    </w:p>
    <w:p w:rsidR="00B15790" w:rsidRDefault="00D54C42" w:rsidP="00B5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understand the true meaning of an employee as defined in the Act, courts have developed accepted tests to identify the relationship between parties. The judicial tests include the control test, the </w:t>
      </w:r>
      <w:r w:rsidR="004349A5">
        <w:rPr>
          <w:rFonts w:ascii="Times New Roman" w:hAnsi="Times New Roman" w:cs="Times New Roman"/>
          <w:sz w:val="24"/>
          <w:szCs w:val="24"/>
        </w:rPr>
        <w:t>organization</w:t>
      </w:r>
      <w:r>
        <w:rPr>
          <w:rFonts w:ascii="Times New Roman" w:hAnsi="Times New Roman" w:cs="Times New Roman"/>
          <w:sz w:val="24"/>
          <w:szCs w:val="24"/>
        </w:rPr>
        <w:t xml:space="preserve"> test, dominant impression test and the economic </w:t>
      </w:r>
      <w:r w:rsidR="008136B0">
        <w:rPr>
          <w:rFonts w:ascii="Times New Roman" w:hAnsi="Times New Roman" w:cs="Times New Roman"/>
          <w:sz w:val="24"/>
          <w:szCs w:val="24"/>
        </w:rPr>
        <w:t>test. Courts have</w:t>
      </w:r>
      <w:r>
        <w:rPr>
          <w:rFonts w:ascii="Times New Roman" w:hAnsi="Times New Roman" w:cs="Times New Roman"/>
          <w:sz w:val="24"/>
          <w:szCs w:val="24"/>
        </w:rPr>
        <w:t xml:space="preserve"> increasingly accepted the multiple or dominant impression test which has a more </w:t>
      </w:r>
      <w:r w:rsidR="00151530">
        <w:rPr>
          <w:rFonts w:ascii="Times New Roman" w:hAnsi="Times New Roman" w:cs="Times New Roman"/>
          <w:sz w:val="24"/>
          <w:szCs w:val="24"/>
        </w:rPr>
        <w:t>realistic</w:t>
      </w:r>
      <w:r>
        <w:rPr>
          <w:rFonts w:ascii="Times New Roman" w:hAnsi="Times New Roman" w:cs="Times New Roman"/>
          <w:sz w:val="24"/>
          <w:szCs w:val="24"/>
        </w:rPr>
        <w:t xml:space="preserve"> approach in the assessment of the relationship. In</w:t>
      </w:r>
      <w:r w:rsidR="00151530">
        <w:rPr>
          <w:rFonts w:ascii="Times New Roman" w:hAnsi="Times New Roman" w:cs="Times New Roman"/>
          <w:sz w:val="24"/>
          <w:szCs w:val="24"/>
        </w:rPr>
        <w:t xml:space="preserve"> </w:t>
      </w:r>
      <w:r w:rsidR="00151530" w:rsidRPr="0082594F">
        <w:rPr>
          <w:rFonts w:ascii="Times New Roman" w:hAnsi="Times New Roman" w:cs="Times New Roman"/>
          <w:i/>
          <w:sz w:val="24"/>
          <w:szCs w:val="24"/>
        </w:rPr>
        <w:t xml:space="preserve">Medical Association of South Africa and others </w:t>
      </w:r>
      <w:r w:rsidR="00151530" w:rsidRPr="00F350DD">
        <w:rPr>
          <w:rFonts w:ascii="Times New Roman" w:hAnsi="Times New Roman" w:cs="Times New Roman"/>
          <w:sz w:val="24"/>
          <w:szCs w:val="24"/>
        </w:rPr>
        <w:t xml:space="preserve">v </w:t>
      </w:r>
      <w:r w:rsidR="00151530" w:rsidRPr="0082594F">
        <w:rPr>
          <w:rFonts w:ascii="Times New Roman" w:hAnsi="Times New Roman" w:cs="Times New Roman"/>
          <w:i/>
          <w:sz w:val="24"/>
          <w:szCs w:val="24"/>
        </w:rPr>
        <w:t>Minister of Health and Another</w:t>
      </w:r>
      <w:r w:rsidR="00151530">
        <w:rPr>
          <w:rFonts w:ascii="Times New Roman" w:hAnsi="Times New Roman" w:cs="Times New Roman"/>
          <w:sz w:val="24"/>
          <w:szCs w:val="24"/>
        </w:rPr>
        <w:t xml:space="preserve"> 1997 BLLR 562 (LC)</w:t>
      </w:r>
      <w:r w:rsidR="00B15790">
        <w:rPr>
          <w:rFonts w:ascii="Times New Roman" w:hAnsi="Times New Roman" w:cs="Times New Roman"/>
          <w:sz w:val="24"/>
          <w:szCs w:val="24"/>
        </w:rPr>
        <w:t xml:space="preserve"> the Court said </w:t>
      </w:r>
    </w:p>
    <w:p w:rsidR="00B15790" w:rsidRDefault="00B15790" w:rsidP="00F350DD">
      <w:pPr>
        <w:spacing w:after="0" w:line="240" w:lineRule="auto"/>
        <w:ind w:left="720"/>
        <w:jc w:val="both"/>
        <w:rPr>
          <w:rFonts w:ascii="Times New Roman" w:hAnsi="Times New Roman" w:cs="Times New Roman"/>
        </w:rPr>
      </w:pPr>
      <w:r w:rsidRPr="00B15790">
        <w:rPr>
          <w:rFonts w:ascii="Times New Roman" w:hAnsi="Times New Roman" w:cs="Times New Roman"/>
        </w:rPr>
        <w:t xml:space="preserve">‘The dominant impression test , it seems , entails that one should have  regard to all those considerations or indicia which would contribute towards an indication  whether the contract is that of service or a contract of work and react to the impression one gets upon a consideration of all such indicia.”  </w:t>
      </w:r>
    </w:p>
    <w:p w:rsidR="00F350DD" w:rsidRPr="00B15790" w:rsidRDefault="00F350DD" w:rsidP="00F350DD">
      <w:pPr>
        <w:spacing w:after="0" w:line="240" w:lineRule="auto"/>
        <w:ind w:left="720"/>
        <w:jc w:val="both"/>
        <w:rPr>
          <w:rFonts w:ascii="Times New Roman" w:hAnsi="Times New Roman" w:cs="Times New Roman"/>
        </w:rPr>
      </w:pPr>
    </w:p>
    <w:p w:rsidR="00D54C42" w:rsidRDefault="00F350DD" w:rsidP="00F350DD">
      <w:pPr>
        <w:spacing w:after="0" w:line="360" w:lineRule="auto"/>
        <w:jc w:val="both"/>
        <w:rPr>
          <w:rFonts w:ascii="Times New Roman" w:hAnsi="Times New Roman" w:cs="Times New Roman"/>
          <w:sz w:val="24"/>
          <w:szCs w:val="24"/>
        </w:rPr>
      </w:pPr>
      <w:r>
        <w:rPr>
          <w:rFonts w:ascii="Times New Roman" w:hAnsi="Times New Roman" w:cs="Times New Roman"/>
        </w:rPr>
        <w:tab/>
      </w:r>
      <w:r w:rsidR="0082594F">
        <w:rPr>
          <w:rFonts w:ascii="Times New Roman" w:hAnsi="Times New Roman" w:cs="Times New Roman"/>
        </w:rPr>
        <w:t xml:space="preserve">In </w:t>
      </w:r>
      <w:r w:rsidR="00D54C42" w:rsidRPr="00B15790">
        <w:rPr>
          <w:rFonts w:ascii="Times New Roman" w:hAnsi="Times New Roman" w:cs="Times New Roman"/>
        </w:rPr>
        <w:t xml:space="preserve">SA </w:t>
      </w:r>
      <w:r w:rsidR="00D54C42">
        <w:rPr>
          <w:rFonts w:ascii="Times New Roman" w:hAnsi="Times New Roman" w:cs="Times New Roman"/>
          <w:i/>
          <w:sz w:val="24"/>
          <w:szCs w:val="24"/>
        </w:rPr>
        <w:t xml:space="preserve">Broadcasting Corporation </w:t>
      </w:r>
      <w:r w:rsidR="00D54C42">
        <w:rPr>
          <w:rFonts w:ascii="Times New Roman" w:hAnsi="Times New Roman" w:cs="Times New Roman"/>
          <w:sz w:val="24"/>
          <w:szCs w:val="24"/>
        </w:rPr>
        <w:t xml:space="preserve">v </w:t>
      </w:r>
      <w:r w:rsidR="00D54C42">
        <w:rPr>
          <w:rFonts w:ascii="Times New Roman" w:hAnsi="Times New Roman" w:cs="Times New Roman"/>
          <w:i/>
          <w:sz w:val="24"/>
          <w:szCs w:val="24"/>
        </w:rPr>
        <w:t xml:space="preserve">Kenzie </w:t>
      </w:r>
      <w:r w:rsidR="00D54C42">
        <w:rPr>
          <w:rFonts w:ascii="Times New Roman" w:hAnsi="Times New Roman" w:cs="Times New Roman"/>
          <w:sz w:val="24"/>
          <w:szCs w:val="24"/>
        </w:rPr>
        <w:t xml:space="preserve">1999 20 ILJ 585 (LAC) the court </w:t>
      </w:r>
      <w:r w:rsidR="004349A5">
        <w:rPr>
          <w:rFonts w:ascii="Times New Roman" w:hAnsi="Times New Roman" w:cs="Times New Roman"/>
          <w:sz w:val="24"/>
          <w:szCs w:val="24"/>
        </w:rPr>
        <w:t>summarized</w:t>
      </w:r>
      <w:r w:rsidR="00D54C42">
        <w:rPr>
          <w:rFonts w:ascii="Times New Roman" w:hAnsi="Times New Roman" w:cs="Times New Roman"/>
          <w:sz w:val="24"/>
          <w:szCs w:val="24"/>
        </w:rPr>
        <w:t xml:space="preserve"> the differences between the contract of employment proper and a contract of work location </w:t>
      </w:r>
      <w:r w:rsidR="00D54C42" w:rsidRPr="00244A4D">
        <w:rPr>
          <w:rFonts w:ascii="Times New Roman" w:hAnsi="Times New Roman" w:cs="Times New Roman"/>
          <w:i/>
          <w:sz w:val="24"/>
          <w:szCs w:val="24"/>
        </w:rPr>
        <w:t>conductio operis</w:t>
      </w:r>
      <w:r w:rsidR="00D54C42">
        <w:rPr>
          <w:rFonts w:ascii="Times New Roman" w:hAnsi="Times New Roman" w:cs="Times New Roman"/>
          <w:sz w:val="24"/>
          <w:szCs w:val="24"/>
        </w:rPr>
        <w:t xml:space="preserve">. In a contract of employment the object is the provision of personal service between the parties, the services provided by the employee are by command of the employer and the employer decides whether it wishes the employee to render service and how it is rendered. On the other hand the contract </w:t>
      </w:r>
      <w:r w:rsidR="004349A5">
        <w:rPr>
          <w:rFonts w:ascii="Times New Roman" w:hAnsi="Times New Roman" w:cs="Times New Roman"/>
          <w:sz w:val="24"/>
          <w:szCs w:val="24"/>
        </w:rPr>
        <w:t>of</w:t>
      </w:r>
      <w:r w:rsidR="00D54C42">
        <w:rPr>
          <w:rFonts w:ascii="Times New Roman" w:hAnsi="Times New Roman" w:cs="Times New Roman"/>
          <w:sz w:val="24"/>
          <w:szCs w:val="24"/>
        </w:rPr>
        <w:t xml:space="preserve"> work targets a specified result, the independent contractor is not obliged to perform work personally unless agreed and to produce specified result within a specified or reasonable time. </w:t>
      </w:r>
    </w:p>
    <w:p w:rsidR="0082594F" w:rsidRDefault="00DC1818" w:rsidP="00813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3850B9">
        <w:rPr>
          <w:rFonts w:ascii="Times New Roman" w:hAnsi="Times New Roman" w:cs="Times New Roman"/>
          <w:sz w:val="24"/>
          <w:szCs w:val="24"/>
        </w:rPr>
        <w:t>court making</w:t>
      </w:r>
      <w:r>
        <w:rPr>
          <w:rFonts w:ascii="Times New Roman" w:hAnsi="Times New Roman" w:cs="Times New Roman"/>
          <w:sz w:val="24"/>
          <w:szCs w:val="24"/>
        </w:rPr>
        <w:t xml:space="preserve"> a determination on a relationship has to consider a number of factors which indicate the existence of a contract of employment or otherwise. </w:t>
      </w:r>
      <w:r w:rsidR="00323292">
        <w:rPr>
          <w:rFonts w:ascii="Times New Roman" w:hAnsi="Times New Roman" w:cs="Times New Roman"/>
          <w:sz w:val="24"/>
          <w:szCs w:val="24"/>
        </w:rPr>
        <w:t xml:space="preserve">The dominant impression </w:t>
      </w:r>
      <w:r>
        <w:rPr>
          <w:rFonts w:ascii="Times New Roman" w:hAnsi="Times New Roman" w:cs="Times New Roman"/>
          <w:sz w:val="24"/>
          <w:szCs w:val="24"/>
        </w:rPr>
        <w:t xml:space="preserve">test is a hybrid of the other tests so regard must be had of factors like the extent on </w:t>
      </w:r>
      <w:r w:rsidR="003850B9">
        <w:rPr>
          <w:rFonts w:ascii="Times New Roman" w:hAnsi="Times New Roman" w:cs="Times New Roman"/>
          <w:sz w:val="24"/>
          <w:szCs w:val="24"/>
        </w:rPr>
        <w:t>control,</w:t>
      </w:r>
      <w:r>
        <w:rPr>
          <w:rFonts w:ascii="Times New Roman" w:hAnsi="Times New Roman" w:cs="Times New Roman"/>
          <w:sz w:val="24"/>
          <w:szCs w:val="24"/>
        </w:rPr>
        <w:t xml:space="preserve"> the </w:t>
      </w:r>
      <w:r w:rsidR="003850B9">
        <w:rPr>
          <w:rFonts w:ascii="Times New Roman" w:hAnsi="Times New Roman" w:cs="Times New Roman"/>
          <w:sz w:val="24"/>
          <w:szCs w:val="24"/>
        </w:rPr>
        <w:t>conditions and</w:t>
      </w:r>
      <w:r>
        <w:rPr>
          <w:rFonts w:ascii="Times New Roman" w:hAnsi="Times New Roman" w:cs="Times New Roman"/>
          <w:sz w:val="24"/>
          <w:szCs w:val="24"/>
        </w:rPr>
        <w:t xml:space="preserve"> terms of service provision in order to come up with a dominant impression of the relationship. In </w:t>
      </w:r>
      <w:r w:rsidRPr="003850B9">
        <w:rPr>
          <w:rFonts w:ascii="Times New Roman" w:hAnsi="Times New Roman" w:cs="Times New Roman"/>
          <w:i/>
          <w:sz w:val="24"/>
          <w:szCs w:val="24"/>
        </w:rPr>
        <w:t xml:space="preserve">Southampton assurance Company of Zimbabwe Ltd </w:t>
      </w:r>
      <w:r w:rsidRPr="00F350DD">
        <w:rPr>
          <w:rFonts w:ascii="Times New Roman" w:hAnsi="Times New Roman" w:cs="Times New Roman"/>
          <w:sz w:val="24"/>
          <w:szCs w:val="24"/>
        </w:rPr>
        <w:t xml:space="preserve">v </w:t>
      </w:r>
      <w:r w:rsidRPr="003850B9">
        <w:rPr>
          <w:rFonts w:ascii="Times New Roman" w:hAnsi="Times New Roman" w:cs="Times New Roman"/>
          <w:i/>
          <w:sz w:val="24"/>
          <w:szCs w:val="24"/>
        </w:rPr>
        <w:t>Mutuma and Another</w:t>
      </w:r>
      <w:r>
        <w:rPr>
          <w:rFonts w:ascii="Times New Roman" w:hAnsi="Times New Roman" w:cs="Times New Roman"/>
          <w:sz w:val="24"/>
          <w:szCs w:val="24"/>
        </w:rPr>
        <w:t xml:space="preserve"> </w:t>
      </w:r>
      <w:r w:rsidR="003850B9">
        <w:rPr>
          <w:rFonts w:ascii="Times New Roman" w:hAnsi="Times New Roman" w:cs="Times New Roman"/>
          <w:sz w:val="24"/>
          <w:szCs w:val="24"/>
        </w:rPr>
        <w:t>1990 (1) ZLR 12 the court considered the conditions of service of the respondent to determine the type of relationship between the parties</w:t>
      </w:r>
      <w:r w:rsidR="003850B9" w:rsidRPr="003850B9">
        <w:rPr>
          <w:rFonts w:ascii="Times New Roman" w:hAnsi="Times New Roman" w:cs="Times New Roman"/>
          <w:b/>
          <w:sz w:val="24"/>
          <w:szCs w:val="24"/>
        </w:rPr>
        <w:t>.</w:t>
      </w:r>
      <w:r w:rsidRPr="003850B9">
        <w:rPr>
          <w:rFonts w:ascii="Times New Roman" w:hAnsi="Times New Roman" w:cs="Times New Roman"/>
          <w:b/>
          <w:sz w:val="24"/>
          <w:szCs w:val="24"/>
        </w:rPr>
        <w:t xml:space="preserve"> </w:t>
      </w:r>
    </w:p>
    <w:p w:rsidR="00686E28" w:rsidRDefault="00F350DD" w:rsidP="00825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3292">
        <w:rPr>
          <w:rFonts w:ascii="Times New Roman" w:hAnsi="Times New Roman" w:cs="Times New Roman"/>
          <w:sz w:val="24"/>
          <w:szCs w:val="24"/>
        </w:rPr>
        <w:t>Bearing in mind those principles I now consider the facts of this case. The plaintiff alleged that the fourth defendant was employed by the first defendant because he said so and the first defendant’s trucks were used to carry the goods. The</w:t>
      </w:r>
      <w:r w:rsidR="000C249F">
        <w:rPr>
          <w:rFonts w:ascii="Times New Roman" w:hAnsi="Times New Roman" w:cs="Times New Roman"/>
          <w:sz w:val="24"/>
          <w:szCs w:val="24"/>
        </w:rPr>
        <w:t xml:space="preserve"> fourth defendant </w:t>
      </w:r>
      <w:r w:rsidR="00713939">
        <w:rPr>
          <w:rFonts w:ascii="Times New Roman" w:hAnsi="Times New Roman" w:cs="Times New Roman"/>
          <w:sz w:val="24"/>
          <w:szCs w:val="24"/>
        </w:rPr>
        <w:t>confirmed</w:t>
      </w:r>
      <w:r w:rsidR="000C249F">
        <w:rPr>
          <w:rFonts w:ascii="Times New Roman" w:hAnsi="Times New Roman" w:cs="Times New Roman"/>
          <w:sz w:val="24"/>
          <w:szCs w:val="24"/>
        </w:rPr>
        <w:t xml:space="preserve"> that he was employed by the first defendant</w:t>
      </w:r>
      <w:r w:rsidR="00323292">
        <w:rPr>
          <w:rFonts w:ascii="Times New Roman" w:hAnsi="Times New Roman" w:cs="Times New Roman"/>
          <w:sz w:val="24"/>
          <w:szCs w:val="24"/>
        </w:rPr>
        <w:t xml:space="preserve"> as a transport logistics officer.</w:t>
      </w:r>
      <w:r w:rsidR="000C249F">
        <w:rPr>
          <w:rFonts w:ascii="Times New Roman" w:hAnsi="Times New Roman" w:cs="Times New Roman"/>
          <w:sz w:val="24"/>
          <w:szCs w:val="24"/>
        </w:rPr>
        <w:t xml:space="preserve"> </w:t>
      </w:r>
      <w:r w:rsidR="00580DE3">
        <w:rPr>
          <w:rFonts w:ascii="Times New Roman" w:hAnsi="Times New Roman" w:cs="Times New Roman"/>
          <w:sz w:val="24"/>
          <w:szCs w:val="24"/>
        </w:rPr>
        <w:t xml:space="preserve">The fourth defendant alleged that he was employed by the first defendant and contracted with the plaintiff on behalf of the first </w:t>
      </w:r>
      <w:r w:rsidR="00994837">
        <w:rPr>
          <w:rFonts w:ascii="Times New Roman" w:hAnsi="Times New Roman" w:cs="Times New Roman"/>
          <w:sz w:val="24"/>
          <w:szCs w:val="24"/>
        </w:rPr>
        <w:t xml:space="preserve">defendant. That </w:t>
      </w:r>
      <w:r w:rsidR="00713939">
        <w:rPr>
          <w:rFonts w:ascii="Times New Roman" w:hAnsi="Times New Roman" w:cs="Times New Roman"/>
          <w:sz w:val="24"/>
          <w:szCs w:val="24"/>
        </w:rPr>
        <w:t>the first defendant and the fourth defendant had</w:t>
      </w:r>
      <w:r w:rsidR="00994837">
        <w:rPr>
          <w:rFonts w:ascii="Times New Roman" w:hAnsi="Times New Roman" w:cs="Times New Roman"/>
          <w:sz w:val="24"/>
          <w:szCs w:val="24"/>
        </w:rPr>
        <w:t xml:space="preserve"> </w:t>
      </w:r>
      <w:r w:rsidR="00713939">
        <w:rPr>
          <w:rFonts w:ascii="Times New Roman" w:hAnsi="Times New Roman" w:cs="Times New Roman"/>
          <w:sz w:val="24"/>
          <w:szCs w:val="24"/>
        </w:rPr>
        <w:t xml:space="preserve">an oral </w:t>
      </w:r>
      <w:r w:rsidR="00994837">
        <w:rPr>
          <w:rFonts w:ascii="Times New Roman" w:hAnsi="Times New Roman" w:cs="Times New Roman"/>
          <w:sz w:val="24"/>
          <w:szCs w:val="24"/>
        </w:rPr>
        <w:t>agreement</w:t>
      </w:r>
      <w:r w:rsidR="00713939">
        <w:rPr>
          <w:rFonts w:ascii="Times New Roman" w:hAnsi="Times New Roman" w:cs="Times New Roman"/>
          <w:sz w:val="24"/>
          <w:szCs w:val="24"/>
        </w:rPr>
        <w:t xml:space="preserve"> for the </w:t>
      </w:r>
      <w:r w:rsidR="00713939">
        <w:rPr>
          <w:rFonts w:ascii="Times New Roman" w:hAnsi="Times New Roman" w:cs="Times New Roman"/>
          <w:sz w:val="24"/>
          <w:szCs w:val="24"/>
        </w:rPr>
        <w:lastRenderedPageBreak/>
        <w:t>provision of work or service is not in dispute. Munodawafa confirmed this in his evidence although he tried to coin a term that the fourth defendant was a contact person</w:t>
      </w:r>
      <w:r w:rsidR="00990C57">
        <w:rPr>
          <w:rFonts w:ascii="Times New Roman" w:hAnsi="Times New Roman" w:cs="Times New Roman"/>
          <w:sz w:val="24"/>
          <w:szCs w:val="24"/>
        </w:rPr>
        <w:t xml:space="preserve"> although under cross examination he said he was a contractor,</w:t>
      </w:r>
      <w:r w:rsidR="00713939">
        <w:rPr>
          <w:rFonts w:ascii="Times New Roman" w:hAnsi="Times New Roman" w:cs="Times New Roman"/>
          <w:sz w:val="24"/>
          <w:szCs w:val="24"/>
        </w:rPr>
        <w:t xml:space="preserve"> for the Tongaat Hullet contract to make sure the contract was executed seamlessly.</w:t>
      </w:r>
      <w:r w:rsidR="000C249F">
        <w:rPr>
          <w:rFonts w:ascii="Times New Roman" w:hAnsi="Times New Roman" w:cs="Times New Roman"/>
          <w:sz w:val="24"/>
          <w:szCs w:val="24"/>
        </w:rPr>
        <w:t xml:space="preserve"> He therefore deposed certain priviledges on </w:t>
      </w:r>
      <w:r w:rsidR="00713939">
        <w:rPr>
          <w:rFonts w:ascii="Times New Roman" w:hAnsi="Times New Roman" w:cs="Times New Roman"/>
          <w:sz w:val="24"/>
          <w:szCs w:val="24"/>
        </w:rPr>
        <w:t>fourth defendant</w:t>
      </w:r>
      <w:r w:rsidR="000C249F">
        <w:rPr>
          <w:rFonts w:ascii="Times New Roman" w:hAnsi="Times New Roman" w:cs="Times New Roman"/>
          <w:sz w:val="24"/>
          <w:szCs w:val="24"/>
        </w:rPr>
        <w:t xml:space="preserve"> like accepting deliveries for fuel on behalf of the first plaintiff, dispatching trucks and monitoring the drivers.</w:t>
      </w:r>
      <w:r w:rsidR="00994837">
        <w:rPr>
          <w:rFonts w:ascii="Times New Roman" w:hAnsi="Times New Roman" w:cs="Times New Roman"/>
          <w:sz w:val="24"/>
          <w:szCs w:val="24"/>
        </w:rPr>
        <w:t xml:space="preserve"> That was confirmed by </w:t>
      </w:r>
      <w:r w:rsidR="00713939">
        <w:rPr>
          <w:rFonts w:ascii="Times New Roman" w:hAnsi="Times New Roman" w:cs="Times New Roman"/>
          <w:sz w:val="24"/>
          <w:szCs w:val="24"/>
        </w:rPr>
        <w:t>the fourth defendant through his</w:t>
      </w:r>
      <w:r w:rsidR="00994837">
        <w:rPr>
          <w:rFonts w:ascii="Times New Roman" w:hAnsi="Times New Roman" w:cs="Times New Roman"/>
          <w:sz w:val="24"/>
          <w:szCs w:val="24"/>
        </w:rPr>
        <w:t xml:space="preserve"> evidence of his alleged work that relates to the sugar </w:t>
      </w:r>
      <w:r w:rsidR="00686E28">
        <w:rPr>
          <w:rFonts w:ascii="Times New Roman" w:hAnsi="Times New Roman" w:cs="Times New Roman"/>
          <w:sz w:val="24"/>
          <w:szCs w:val="24"/>
        </w:rPr>
        <w:t>deliveries,</w:t>
      </w:r>
      <w:r w:rsidR="00686E28" w:rsidRPr="00686E28">
        <w:rPr>
          <w:rFonts w:ascii="Times New Roman" w:hAnsi="Times New Roman" w:cs="Times New Roman"/>
          <w:sz w:val="24"/>
          <w:szCs w:val="24"/>
        </w:rPr>
        <w:t xml:space="preserve"> </w:t>
      </w:r>
      <w:r w:rsidR="00686E28">
        <w:rPr>
          <w:rFonts w:ascii="Times New Roman" w:hAnsi="Times New Roman" w:cs="Times New Roman"/>
          <w:sz w:val="24"/>
          <w:szCs w:val="24"/>
        </w:rPr>
        <w:t xml:space="preserve">receipts for fuel received by the first defendant and evidence that he also managed the first defendant’s </w:t>
      </w:r>
      <w:r w:rsidR="00990C57">
        <w:rPr>
          <w:rFonts w:ascii="Times New Roman" w:hAnsi="Times New Roman" w:cs="Times New Roman"/>
          <w:sz w:val="24"/>
          <w:szCs w:val="24"/>
        </w:rPr>
        <w:t>drivers. Even at the time of trial fourth defendant was still engaged by the first plaintiff providing his services.</w:t>
      </w:r>
      <w:r w:rsidR="00713939">
        <w:rPr>
          <w:rFonts w:ascii="Times New Roman" w:hAnsi="Times New Roman" w:cs="Times New Roman"/>
          <w:sz w:val="24"/>
          <w:szCs w:val="24"/>
        </w:rPr>
        <w:t xml:space="preserve"> There is no doubt that </w:t>
      </w:r>
      <w:r w:rsidR="00990C57">
        <w:rPr>
          <w:rFonts w:ascii="Times New Roman" w:hAnsi="Times New Roman" w:cs="Times New Roman"/>
          <w:sz w:val="24"/>
          <w:szCs w:val="24"/>
        </w:rPr>
        <w:t xml:space="preserve">there </w:t>
      </w:r>
      <w:r w:rsidR="00713939">
        <w:rPr>
          <w:rFonts w:ascii="Times New Roman" w:hAnsi="Times New Roman" w:cs="Times New Roman"/>
          <w:sz w:val="24"/>
          <w:szCs w:val="24"/>
        </w:rPr>
        <w:t xml:space="preserve">was an agreement between the parties for </w:t>
      </w:r>
      <w:r w:rsidR="00B52E55">
        <w:rPr>
          <w:rFonts w:ascii="Times New Roman" w:hAnsi="Times New Roman" w:cs="Times New Roman"/>
          <w:sz w:val="24"/>
          <w:szCs w:val="24"/>
        </w:rPr>
        <w:t>services</w:t>
      </w:r>
      <w:r w:rsidR="00990C57">
        <w:rPr>
          <w:rFonts w:ascii="Times New Roman" w:hAnsi="Times New Roman" w:cs="Times New Roman"/>
          <w:sz w:val="24"/>
          <w:szCs w:val="24"/>
        </w:rPr>
        <w:t>. I accept the plaintiff and the fourth defendant’s evidence on this aspect. Munodawafa’s evidence actually corroborated their evidence.</w:t>
      </w:r>
    </w:p>
    <w:p w:rsidR="00686E28" w:rsidRDefault="00686E28" w:rsidP="00686E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evidence was giv</w:t>
      </w:r>
      <w:r w:rsidR="00194E5C">
        <w:rPr>
          <w:rFonts w:ascii="Times New Roman" w:hAnsi="Times New Roman" w:cs="Times New Roman"/>
          <w:sz w:val="24"/>
          <w:szCs w:val="24"/>
        </w:rPr>
        <w:t>en by the fourth defendant on his remuneration,</w:t>
      </w:r>
      <w:r w:rsidR="00131717">
        <w:rPr>
          <w:rFonts w:ascii="Times New Roman" w:hAnsi="Times New Roman" w:cs="Times New Roman"/>
          <w:sz w:val="24"/>
          <w:szCs w:val="24"/>
        </w:rPr>
        <w:t xml:space="preserve"> even after probing under cross examination, he did not disclose whether he was on a salary or not</w:t>
      </w:r>
      <w:r w:rsidR="00194E5C">
        <w:rPr>
          <w:rFonts w:ascii="Times New Roman" w:hAnsi="Times New Roman" w:cs="Times New Roman"/>
          <w:sz w:val="24"/>
          <w:szCs w:val="24"/>
        </w:rPr>
        <w:t>. Munodawafa said he was paid for services rendered. I shall not be drawn t</w:t>
      </w:r>
      <w:r w:rsidR="00B52E55">
        <w:rPr>
          <w:rFonts w:ascii="Times New Roman" w:hAnsi="Times New Roman" w:cs="Times New Roman"/>
          <w:sz w:val="24"/>
          <w:szCs w:val="24"/>
        </w:rPr>
        <w:t>o the technicalities</w:t>
      </w:r>
      <w:r w:rsidR="00194E5C">
        <w:rPr>
          <w:rFonts w:ascii="Times New Roman" w:hAnsi="Times New Roman" w:cs="Times New Roman"/>
          <w:sz w:val="24"/>
          <w:szCs w:val="24"/>
        </w:rPr>
        <w:t xml:space="preserve"> as </w:t>
      </w:r>
      <w:r w:rsidR="00B52E55">
        <w:rPr>
          <w:rFonts w:ascii="Times New Roman" w:hAnsi="Times New Roman" w:cs="Times New Roman"/>
          <w:sz w:val="24"/>
          <w:szCs w:val="24"/>
        </w:rPr>
        <w:t>what services</w:t>
      </w:r>
      <w:r w:rsidR="00194E5C">
        <w:rPr>
          <w:rFonts w:ascii="Times New Roman" w:hAnsi="Times New Roman" w:cs="Times New Roman"/>
          <w:sz w:val="24"/>
          <w:szCs w:val="24"/>
        </w:rPr>
        <w:t xml:space="preserve"> </w:t>
      </w:r>
      <w:r w:rsidR="00B52E55">
        <w:rPr>
          <w:rFonts w:ascii="Times New Roman" w:hAnsi="Times New Roman" w:cs="Times New Roman"/>
          <w:sz w:val="24"/>
          <w:szCs w:val="24"/>
        </w:rPr>
        <w:t xml:space="preserve">were </w:t>
      </w:r>
      <w:r w:rsidR="00194E5C">
        <w:rPr>
          <w:rFonts w:ascii="Times New Roman" w:hAnsi="Times New Roman" w:cs="Times New Roman"/>
          <w:sz w:val="24"/>
          <w:szCs w:val="24"/>
        </w:rPr>
        <w:t>rendered because Munodawafa’s evidence was not even clear on what he meant. At one point he said he was paid for mentoring an employee yet there is evidence that fourth defendant provided services beyond mentoring the said employee.</w:t>
      </w:r>
    </w:p>
    <w:p w:rsidR="00AC5164" w:rsidRDefault="00686E28" w:rsidP="00825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Whether there was </w:t>
      </w:r>
      <w:r w:rsidR="00131717">
        <w:rPr>
          <w:rFonts w:ascii="Times New Roman" w:hAnsi="Times New Roman" w:cs="Times New Roman"/>
          <w:sz w:val="24"/>
          <w:szCs w:val="24"/>
        </w:rPr>
        <w:t>subordination</w:t>
      </w:r>
      <w:r>
        <w:rPr>
          <w:rFonts w:ascii="Times New Roman" w:hAnsi="Times New Roman" w:cs="Times New Roman"/>
          <w:sz w:val="24"/>
          <w:szCs w:val="24"/>
        </w:rPr>
        <w:t xml:space="preserve"> or not also depends on the </w:t>
      </w:r>
      <w:r w:rsidR="00131717">
        <w:rPr>
          <w:rFonts w:ascii="Times New Roman" w:hAnsi="Times New Roman" w:cs="Times New Roman"/>
          <w:sz w:val="24"/>
          <w:szCs w:val="24"/>
        </w:rPr>
        <w:t>evidence. What is clear is that the fourth defendant was provided wi</w:t>
      </w:r>
      <w:r w:rsidR="000C249F">
        <w:rPr>
          <w:rFonts w:ascii="Times New Roman" w:hAnsi="Times New Roman" w:cs="Times New Roman"/>
          <w:sz w:val="24"/>
          <w:szCs w:val="24"/>
        </w:rPr>
        <w:t>th the tools of trade; he operated from the first defendant’s office, he was provided with</w:t>
      </w:r>
      <w:r w:rsidR="00131717">
        <w:rPr>
          <w:rFonts w:ascii="Times New Roman" w:hAnsi="Times New Roman" w:cs="Times New Roman"/>
          <w:sz w:val="24"/>
          <w:szCs w:val="24"/>
        </w:rPr>
        <w:t xml:space="preserve"> </w:t>
      </w:r>
      <w:r w:rsidR="000C249F">
        <w:rPr>
          <w:rFonts w:ascii="Times New Roman" w:hAnsi="Times New Roman" w:cs="Times New Roman"/>
          <w:sz w:val="24"/>
          <w:szCs w:val="24"/>
        </w:rPr>
        <w:t>stationary, he managed</w:t>
      </w:r>
      <w:r w:rsidR="00131717">
        <w:rPr>
          <w:rFonts w:ascii="Times New Roman" w:hAnsi="Times New Roman" w:cs="Times New Roman"/>
          <w:sz w:val="24"/>
          <w:szCs w:val="24"/>
        </w:rPr>
        <w:t xml:space="preserve"> the </w:t>
      </w:r>
      <w:r w:rsidR="00194E5C">
        <w:rPr>
          <w:rFonts w:ascii="Times New Roman" w:hAnsi="Times New Roman" w:cs="Times New Roman"/>
          <w:sz w:val="24"/>
          <w:szCs w:val="24"/>
        </w:rPr>
        <w:t xml:space="preserve">first </w:t>
      </w:r>
      <w:r w:rsidR="00B52E55">
        <w:rPr>
          <w:rFonts w:ascii="Times New Roman" w:hAnsi="Times New Roman" w:cs="Times New Roman"/>
          <w:sz w:val="24"/>
          <w:szCs w:val="24"/>
        </w:rPr>
        <w:t>defendant’s drivers</w:t>
      </w:r>
      <w:r w:rsidR="000C249F">
        <w:rPr>
          <w:rFonts w:ascii="Times New Roman" w:hAnsi="Times New Roman" w:cs="Times New Roman"/>
          <w:sz w:val="24"/>
          <w:szCs w:val="24"/>
        </w:rPr>
        <w:t xml:space="preserve"> and he could write letters on behalf of the first defendant.</w:t>
      </w:r>
      <w:r w:rsidR="00131717">
        <w:rPr>
          <w:rFonts w:ascii="Times New Roman" w:hAnsi="Times New Roman" w:cs="Times New Roman"/>
          <w:sz w:val="24"/>
          <w:szCs w:val="24"/>
        </w:rPr>
        <w:t xml:space="preserve"> It is also evident that all the paperwork produced by the fourth defendant relate to transactions with the Zimbabwe Sugar Sales Company (ZSS) which l believe was being referred to as the Tongaat Hullet contract. Munodawafa actually had some control as to how the work was done. He confirmed that he directed the fourth defendant to write certain letters to ZSS and fourth defendant would sign on behalf of first </w:t>
      </w:r>
      <w:r w:rsidR="00AC5164">
        <w:rPr>
          <w:rFonts w:ascii="Times New Roman" w:hAnsi="Times New Roman" w:cs="Times New Roman"/>
          <w:sz w:val="24"/>
          <w:szCs w:val="24"/>
        </w:rPr>
        <w:t xml:space="preserve">defendant. The letters produced by the fourth defendant show his </w:t>
      </w:r>
      <w:r w:rsidR="004870A2">
        <w:rPr>
          <w:rFonts w:ascii="Times New Roman" w:hAnsi="Times New Roman" w:cs="Times New Roman"/>
          <w:sz w:val="24"/>
          <w:szCs w:val="24"/>
        </w:rPr>
        <w:t>designation. The resignation co</w:t>
      </w:r>
      <w:r w:rsidR="00AC5164">
        <w:rPr>
          <w:rFonts w:ascii="Times New Roman" w:hAnsi="Times New Roman" w:cs="Times New Roman"/>
          <w:sz w:val="24"/>
          <w:szCs w:val="24"/>
        </w:rPr>
        <w:t>pied to the fourth defenda</w:t>
      </w:r>
      <w:r w:rsidR="004870A2">
        <w:rPr>
          <w:rFonts w:ascii="Times New Roman" w:hAnsi="Times New Roman" w:cs="Times New Roman"/>
          <w:sz w:val="24"/>
          <w:szCs w:val="24"/>
        </w:rPr>
        <w:t>nt show that he was an employee</w:t>
      </w:r>
      <w:r w:rsidR="00AC5164">
        <w:rPr>
          <w:rFonts w:ascii="Times New Roman" w:hAnsi="Times New Roman" w:cs="Times New Roman"/>
          <w:sz w:val="24"/>
          <w:szCs w:val="24"/>
        </w:rPr>
        <w:t xml:space="preserve"> of the first defendant. I reject Munodawafa’s explanation that he reprimanded the fourth defendant for calling himself some transport logistics officer. This happened twice and there was no evidence of this reprimand. The </w:t>
      </w:r>
      <w:r w:rsidR="00AC5164">
        <w:rPr>
          <w:rFonts w:ascii="Times New Roman" w:hAnsi="Times New Roman" w:cs="Times New Roman"/>
          <w:sz w:val="24"/>
          <w:szCs w:val="24"/>
        </w:rPr>
        <w:lastRenderedPageBreak/>
        <w:t xml:space="preserve">conduct by fourth defendant was risky to the first defendant yet no stern measures were taken against him. Also why would another employee believe that fourth defendant was an employee if there was </w:t>
      </w:r>
      <w:r w:rsidR="004870A2">
        <w:rPr>
          <w:rFonts w:ascii="Times New Roman" w:hAnsi="Times New Roman" w:cs="Times New Roman"/>
          <w:sz w:val="24"/>
          <w:szCs w:val="24"/>
        </w:rPr>
        <w:t>no such</w:t>
      </w:r>
      <w:r w:rsidR="00AC5164">
        <w:rPr>
          <w:rFonts w:ascii="Times New Roman" w:hAnsi="Times New Roman" w:cs="Times New Roman"/>
          <w:sz w:val="24"/>
          <w:szCs w:val="24"/>
        </w:rPr>
        <w:t xml:space="preserve"> dominant impression that he was? To my mind even those drivers that fourth defendant</w:t>
      </w:r>
      <w:r w:rsidR="004870A2">
        <w:rPr>
          <w:rFonts w:ascii="Times New Roman" w:hAnsi="Times New Roman" w:cs="Times New Roman"/>
          <w:sz w:val="24"/>
          <w:szCs w:val="24"/>
        </w:rPr>
        <w:t xml:space="preserve"> managed,</w:t>
      </w:r>
      <w:r w:rsidR="00AC5164">
        <w:rPr>
          <w:rFonts w:ascii="Times New Roman" w:hAnsi="Times New Roman" w:cs="Times New Roman"/>
          <w:sz w:val="24"/>
          <w:szCs w:val="24"/>
        </w:rPr>
        <w:t xml:space="preserve"> believed he was an employee. Fourth defendant was more than a contact </w:t>
      </w:r>
      <w:r w:rsidR="004870A2">
        <w:rPr>
          <w:rFonts w:ascii="Times New Roman" w:hAnsi="Times New Roman" w:cs="Times New Roman"/>
          <w:sz w:val="24"/>
          <w:szCs w:val="24"/>
        </w:rPr>
        <w:t>person,</w:t>
      </w:r>
      <w:r w:rsidR="00AC5164">
        <w:rPr>
          <w:rFonts w:ascii="Times New Roman" w:hAnsi="Times New Roman" w:cs="Times New Roman"/>
          <w:sz w:val="24"/>
          <w:szCs w:val="24"/>
        </w:rPr>
        <w:t xml:space="preserve"> whatever that is. From the facts of this case the dominant impression is that the fourth defendant was an employee of the first defendant for the Tongaat Hullet </w:t>
      </w:r>
      <w:r w:rsidR="00FB24C8">
        <w:rPr>
          <w:rFonts w:ascii="Times New Roman" w:hAnsi="Times New Roman" w:cs="Times New Roman"/>
          <w:sz w:val="24"/>
          <w:szCs w:val="24"/>
        </w:rPr>
        <w:t xml:space="preserve">contract. </w:t>
      </w:r>
    </w:p>
    <w:p w:rsidR="00F350DD" w:rsidRDefault="00F350DD" w:rsidP="00F350DD">
      <w:pPr>
        <w:spacing w:after="0" w:line="240" w:lineRule="auto"/>
        <w:jc w:val="both"/>
        <w:rPr>
          <w:rFonts w:ascii="Times New Roman" w:hAnsi="Times New Roman" w:cs="Times New Roman"/>
          <w:i/>
          <w:sz w:val="24"/>
          <w:szCs w:val="24"/>
        </w:rPr>
      </w:pPr>
    </w:p>
    <w:p w:rsidR="004A1341" w:rsidRPr="00EC2FD9" w:rsidRDefault="00FB4C9A" w:rsidP="00FB4C9A">
      <w:pPr>
        <w:spacing w:after="0" w:line="360" w:lineRule="auto"/>
        <w:jc w:val="both"/>
        <w:rPr>
          <w:rFonts w:ascii="Times New Roman" w:hAnsi="Times New Roman" w:cs="Times New Roman"/>
          <w:i/>
          <w:sz w:val="24"/>
          <w:szCs w:val="24"/>
        </w:rPr>
      </w:pPr>
      <w:r w:rsidRPr="00EC2FD9">
        <w:rPr>
          <w:rFonts w:ascii="Times New Roman" w:hAnsi="Times New Roman" w:cs="Times New Roman"/>
          <w:i/>
          <w:sz w:val="24"/>
          <w:szCs w:val="24"/>
        </w:rPr>
        <w:t xml:space="preserve">Whether or not there was an agreement between the plaintiff and the defendant and the terms </w:t>
      </w:r>
    </w:p>
    <w:p w:rsidR="00FB4C9A" w:rsidRDefault="00FB4C9A" w:rsidP="00FB4C9A">
      <w:pPr>
        <w:spacing w:after="0" w:line="360" w:lineRule="auto"/>
        <w:jc w:val="both"/>
        <w:rPr>
          <w:rFonts w:ascii="Times New Roman" w:hAnsi="Times New Roman" w:cs="Times New Roman"/>
          <w:i/>
          <w:sz w:val="24"/>
          <w:szCs w:val="24"/>
        </w:rPr>
      </w:pPr>
      <w:r w:rsidRPr="00EC2FD9">
        <w:rPr>
          <w:rFonts w:ascii="Times New Roman" w:hAnsi="Times New Roman" w:cs="Times New Roman"/>
          <w:i/>
          <w:sz w:val="24"/>
          <w:szCs w:val="24"/>
        </w:rPr>
        <w:t>thereof.</w:t>
      </w:r>
    </w:p>
    <w:p w:rsidR="00B52E55" w:rsidRDefault="00F350DD" w:rsidP="00CA288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80D32">
        <w:rPr>
          <w:rFonts w:ascii="Times New Roman" w:hAnsi="Times New Roman" w:cs="Times New Roman"/>
          <w:sz w:val="24"/>
          <w:szCs w:val="24"/>
        </w:rPr>
        <w:t>I have already made</w:t>
      </w:r>
      <w:r w:rsidR="009A3DFD">
        <w:rPr>
          <w:rFonts w:ascii="Times New Roman" w:hAnsi="Times New Roman" w:cs="Times New Roman"/>
          <w:sz w:val="24"/>
          <w:szCs w:val="24"/>
        </w:rPr>
        <w:t xml:space="preserve"> a</w:t>
      </w:r>
      <w:r w:rsidR="00080D32">
        <w:rPr>
          <w:rFonts w:ascii="Times New Roman" w:hAnsi="Times New Roman" w:cs="Times New Roman"/>
          <w:sz w:val="24"/>
          <w:szCs w:val="24"/>
        </w:rPr>
        <w:t xml:space="preserve"> finding that the fourth defendant was an employee o</w:t>
      </w:r>
      <w:r w:rsidR="004870A2">
        <w:rPr>
          <w:rFonts w:ascii="Times New Roman" w:hAnsi="Times New Roman" w:cs="Times New Roman"/>
          <w:sz w:val="24"/>
          <w:szCs w:val="24"/>
        </w:rPr>
        <w:t>f the first defendant</w:t>
      </w:r>
      <w:r w:rsidR="006D544D">
        <w:rPr>
          <w:rFonts w:ascii="Times New Roman" w:hAnsi="Times New Roman" w:cs="Times New Roman"/>
          <w:sz w:val="24"/>
          <w:szCs w:val="24"/>
        </w:rPr>
        <w:t xml:space="preserve"> in respect of the Tongaat Hullet </w:t>
      </w:r>
      <w:r w:rsidR="00CA2882">
        <w:rPr>
          <w:rFonts w:ascii="Times New Roman" w:hAnsi="Times New Roman" w:cs="Times New Roman"/>
          <w:sz w:val="24"/>
          <w:szCs w:val="24"/>
        </w:rPr>
        <w:t>contract. The</w:t>
      </w:r>
      <w:r w:rsidR="006D544D">
        <w:rPr>
          <w:rFonts w:ascii="Times New Roman" w:hAnsi="Times New Roman" w:cs="Times New Roman"/>
          <w:sz w:val="24"/>
          <w:szCs w:val="24"/>
        </w:rPr>
        <w:t xml:space="preserve"> question</w:t>
      </w:r>
      <w:r w:rsidR="001867A0">
        <w:rPr>
          <w:rFonts w:ascii="Times New Roman" w:hAnsi="Times New Roman" w:cs="Times New Roman"/>
          <w:sz w:val="24"/>
          <w:szCs w:val="24"/>
        </w:rPr>
        <w:t xml:space="preserve"> is was the act of contracting</w:t>
      </w:r>
      <w:r w:rsidR="009A3DFD">
        <w:rPr>
          <w:rFonts w:ascii="Times New Roman" w:hAnsi="Times New Roman" w:cs="Times New Roman"/>
          <w:sz w:val="24"/>
          <w:szCs w:val="24"/>
        </w:rPr>
        <w:t xml:space="preserve"> with the plaintiff</w:t>
      </w:r>
      <w:r w:rsidR="001867A0">
        <w:rPr>
          <w:rFonts w:ascii="Times New Roman" w:hAnsi="Times New Roman" w:cs="Times New Roman"/>
          <w:sz w:val="24"/>
          <w:szCs w:val="24"/>
        </w:rPr>
        <w:t xml:space="preserve"> within the scope of his employment and authority? Put differently was the fourth defendant on a frolic of his own in pursuit of personal interests instead of his employer’s </w:t>
      </w:r>
      <w:r w:rsidR="0099382B">
        <w:rPr>
          <w:rFonts w:ascii="Times New Roman" w:hAnsi="Times New Roman" w:cs="Times New Roman"/>
          <w:sz w:val="24"/>
          <w:szCs w:val="24"/>
        </w:rPr>
        <w:t xml:space="preserve">interest? The plaintiff’s witness said he believed that the fourth defendant had the authority to contract. However that confirmation was not sought from the managing director of the first defendant. He said he confirmed with a person from Tongaat Hullet whose name was not even </w:t>
      </w:r>
      <w:r w:rsidR="009A3DFD">
        <w:rPr>
          <w:rFonts w:ascii="Times New Roman" w:hAnsi="Times New Roman" w:cs="Times New Roman"/>
          <w:sz w:val="24"/>
          <w:szCs w:val="24"/>
        </w:rPr>
        <w:t>disclosed. One wonders why the plaintiff</w:t>
      </w:r>
      <w:r>
        <w:rPr>
          <w:rFonts w:ascii="Times New Roman" w:hAnsi="Times New Roman" w:cs="Times New Roman"/>
          <w:sz w:val="24"/>
          <w:szCs w:val="24"/>
        </w:rPr>
        <w:t xml:space="preserve"> through Mwaziyeni</w:t>
      </w:r>
      <w:r w:rsidR="00B52E55">
        <w:rPr>
          <w:rFonts w:ascii="Times New Roman" w:hAnsi="Times New Roman" w:cs="Times New Roman"/>
          <w:sz w:val="24"/>
          <w:szCs w:val="24"/>
        </w:rPr>
        <w:t xml:space="preserve"> conducted itself that</w:t>
      </w:r>
      <w:r w:rsidR="009A3DFD">
        <w:rPr>
          <w:rFonts w:ascii="Times New Roman" w:hAnsi="Times New Roman" w:cs="Times New Roman"/>
          <w:sz w:val="24"/>
          <w:szCs w:val="24"/>
        </w:rPr>
        <w:t xml:space="preserve"> way.</w:t>
      </w:r>
      <w:r w:rsidR="0099382B">
        <w:rPr>
          <w:rFonts w:ascii="Times New Roman" w:hAnsi="Times New Roman" w:cs="Times New Roman"/>
          <w:sz w:val="24"/>
          <w:szCs w:val="24"/>
        </w:rPr>
        <w:t xml:space="preserve"> The plaintiff failed to satisfy itself whether or not the fourth defendant</w:t>
      </w:r>
      <w:r w:rsidR="00B52E55">
        <w:rPr>
          <w:rFonts w:ascii="Times New Roman" w:hAnsi="Times New Roman" w:cs="Times New Roman"/>
          <w:sz w:val="24"/>
          <w:szCs w:val="24"/>
        </w:rPr>
        <w:t xml:space="preserve"> had such authority to contract and to confirm whether or not the first and the second defendants are same company.</w:t>
      </w:r>
      <w:r w:rsidR="0099382B">
        <w:rPr>
          <w:rFonts w:ascii="Times New Roman" w:hAnsi="Times New Roman" w:cs="Times New Roman"/>
          <w:sz w:val="24"/>
          <w:szCs w:val="24"/>
        </w:rPr>
        <w:t xml:space="preserve"> A company such as the plaintiff should be able to conduct proper due diligence in order to avoid fraudsters contracting with</w:t>
      </w:r>
      <w:r w:rsidR="009A3DFD">
        <w:rPr>
          <w:rFonts w:ascii="Times New Roman" w:hAnsi="Times New Roman" w:cs="Times New Roman"/>
          <w:sz w:val="24"/>
          <w:szCs w:val="24"/>
        </w:rPr>
        <w:t xml:space="preserve"> it</w:t>
      </w:r>
      <w:r w:rsidR="0099382B">
        <w:rPr>
          <w:rFonts w:ascii="Times New Roman" w:hAnsi="Times New Roman" w:cs="Times New Roman"/>
          <w:sz w:val="24"/>
          <w:szCs w:val="24"/>
        </w:rPr>
        <w:t>. It</w:t>
      </w:r>
      <w:r w:rsidR="001867A0">
        <w:rPr>
          <w:rFonts w:ascii="Times New Roman" w:hAnsi="Times New Roman" w:cs="Times New Roman"/>
          <w:sz w:val="24"/>
          <w:szCs w:val="24"/>
        </w:rPr>
        <w:t xml:space="preserve"> is not in dispute that fourth defendant was in charge of the transport at first defendant and managed the drivers thereof. It is not in dispute that the first defendant’s trucks would make deliveries of sugar and after delivery the </w:t>
      </w:r>
      <w:r w:rsidR="0099382B">
        <w:rPr>
          <w:rFonts w:ascii="Times New Roman" w:hAnsi="Times New Roman" w:cs="Times New Roman"/>
          <w:sz w:val="24"/>
          <w:szCs w:val="24"/>
        </w:rPr>
        <w:t>trucks</w:t>
      </w:r>
      <w:r w:rsidR="001867A0">
        <w:rPr>
          <w:rFonts w:ascii="Times New Roman" w:hAnsi="Times New Roman" w:cs="Times New Roman"/>
          <w:sz w:val="24"/>
          <w:szCs w:val="24"/>
        </w:rPr>
        <w:t xml:space="preserve"> would have no </w:t>
      </w:r>
      <w:r w:rsidR="0099382B">
        <w:rPr>
          <w:rFonts w:ascii="Times New Roman" w:hAnsi="Times New Roman" w:cs="Times New Roman"/>
          <w:sz w:val="24"/>
          <w:szCs w:val="24"/>
        </w:rPr>
        <w:t>loads. The</w:t>
      </w:r>
      <w:r w:rsidR="001867A0">
        <w:rPr>
          <w:rFonts w:ascii="Times New Roman" w:hAnsi="Times New Roman" w:cs="Times New Roman"/>
          <w:sz w:val="24"/>
          <w:szCs w:val="24"/>
        </w:rPr>
        <w:t xml:space="preserve"> delivery for the plaintiff’s goods was part of what they term in the industry back </w:t>
      </w:r>
      <w:r w:rsidR="009A3DFD">
        <w:rPr>
          <w:rFonts w:ascii="Times New Roman" w:hAnsi="Times New Roman" w:cs="Times New Roman"/>
          <w:sz w:val="24"/>
          <w:szCs w:val="24"/>
        </w:rPr>
        <w:t>loads.</w:t>
      </w:r>
      <w:r w:rsidR="0099382B">
        <w:rPr>
          <w:rFonts w:ascii="Times New Roman" w:hAnsi="Times New Roman" w:cs="Times New Roman"/>
          <w:sz w:val="24"/>
          <w:szCs w:val="24"/>
        </w:rPr>
        <w:t xml:space="preserve"> By contracting with the plaintiff he acted outside his </w:t>
      </w:r>
      <w:r w:rsidR="00F15405">
        <w:rPr>
          <w:rFonts w:ascii="Times New Roman" w:hAnsi="Times New Roman" w:cs="Times New Roman"/>
          <w:sz w:val="24"/>
          <w:szCs w:val="24"/>
        </w:rPr>
        <w:t>duties. It</w:t>
      </w:r>
      <w:r w:rsidR="009A3DFD">
        <w:rPr>
          <w:rFonts w:ascii="Times New Roman" w:hAnsi="Times New Roman" w:cs="Times New Roman"/>
          <w:sz w:val="24"/>
          <w:szCs w:val="24"/>
        </w:rPr>
        <w:t xml:space="preserve"> is clear that the fourth defendant was on frolic of his own.</w:t>
      </w:r>
    </w:p>
    <w:p w:rsidR="00AA606F" w:rsidRDefault="00F350DD" w:rsidP="00F1540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2E55">
        <w:rPr>
          <w:rFonts w:ascii="Times New Roman" w:hAnsi="Times New Roman" w:cs="Times New Roman"/>
          <w:sz w:val="24"/>
          <w:szCs w:val="24"/>
        </w:rPr>
        <w:t xml:space="preserve">The fourth defendant’s demeanour and </w:t>
      </w:r>
      <w:r w:rsidR="006C2A35">
        <w:rPr>
          <w:rFonts w:ascii="Times New Roman" w:hAnsi="Times New Roman" w:cs="Times New Roman"/>
          <w:sz w:val="24"/>
          <w:szCs w:val="24"/>
        </w:rPr>
        <w:t>evidence on</w:t>
      </w:r>
      <w:r w:rsidR="00B52E55">
        <w:rPr>
          <w:rFonts w:ascii="Times New Roman" w:hAnsi="Times New Roman" w:cs="Times New Roman"/>
          <w:sz w:val="24"/>
          <w:szCs w:val="24"/>
        </w:rPr>
        <w:t xml:space="preserve"> the making of the contract left a lot to be desired, he contradicted himself and introduced new evidence which all the other parties could not respond to.</w:t>
      </w:r>
      <w:r>
        <w:rPr>
          <w:rFonts w:ascii="Times New Roman" w:hAnsi="Times New Roman" w:cs="Times New Roman"/>
          <w:sz w:val="24"/>
          <w:szCs w:val="24"/>
        </w:rPr>
        <w:t xml:space="preserve"> </w:t>
      </w:r>
      <w:r w:rsidR="00AA606F">
        <w:rPr>
          <w:rFonts w:ascii="Times New Roman" w:hAnsi="Times New Roman" w:cs="Times New Roman"/>
          <w:sz w:val="24"/>
          <w:szCs w:val="24"/>
        </w:rPr>
        <w:t xml:space="preserve">In court he said the payments in respect of the contract were to be made to the second defendant and he was to be paid a commission after the delivery of the goods. </w:t>
      </w:r>
      <w:r w:rsidR="006C2A35">
        <w:rPr>
          <w:rFonts w:ascii="Times New Roman" w:hAnsi="Times New Roman" w:cs="Times New Roman"/>
          <w:sz w:val="24"/>
          <w:szCs w:val="24"/>
        </w:rPr>
        <w:t xml:space="preserve">In his plea and summary of evidence he said the second defendant had nothing to do with the contract </w:t>
      </w:r>
      <w:r w:rsidR="006C2A35">
        <w:rPr>
          <w:rFonts w:ascii="Times New Roman" w:hAnsi="Times New Roman" w:cs="Times New Roman"/>
          <w:sz w:val="24"/>
          <w:szCs w:val="24"/>
        </w:rPr>
        <w:lastRenderedPageBreak/>
        <w:t>and would not benefit from it.</w:t>
      </w:r>
      <w:r w:rsidR="00AA606F">
        <w:rPr>
          <w:rFonts w:ascii="Times New Roman" w:hAnsi="Times New Roman" w:cs="Times New Roman"/>
          <w:sz w:val="24"/>
          <w:szCs w:val="24"/>
        </w:rPr>
        <w:t xml:space="preserve"> What is more telling is that fourth defendant is the sole director of the second defendant where payments were being made. He tried to explain that this arrangement was made with Munodawafa because the first defendant did not have a tax clearance </w:t>
      </w:r>
      <w:r w:rsidR="006C2A35">
        <w:rPr>
          <w:rFonts w:ascii="Times New Roman" w:hAnsi="Times New Roman" w:cs="Times New Roman"/>
          <w:sz w:val="24"/>
          <w:szCs w:val="24"/>
        </w:rPr>
        <w:t>certificate. To Mwaziyeni he said the two companies were the same, he did not challenge that evidence by Mwaziyeni.</w:t>
      </w:r>
      <w:r w:rsidR="00AA606F">
        <w:rPr>
          <w:rFonts w:ascii="Times New Roman" w:hAnsi="Times New Roman" w:cs="Times New Roman"/>
          <w:sz w:val="24"/>
          <w:szCs w:val="24"/>
        </w:rPr>
        <w:t xml:space="preserve"> </w:t>
      </w:r>
      <w:r w:rsidR="006C2A35">
        <w:rPr>
          <w:rFonts w:ascii="Times New Roman" w:hAnsi="Times New Roman" w:cs="Times New Roman"/>
          <w:sz w:val="24"/>
          <w:szCs w:val="24"/>
        </w:rPr>
        <w:t>The contradicting evidence by the fourth defendant shows that he certainly entered into the agreement to use first defendant’s trucks without authority and the payments to his company confirm that he was the sole beneficiary of this agreement.</w:t>
      </w:r>
    </w:p>
    <w:p w:rsidR="00654597" w:rsidRPr="00F15405" w:rsidRDefault="00AA606F" w:rsidP="00F1540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plausible explanation is that the fourth defendant us</w:t>
      </w:r>
      <w:r w:rsidR="00264E90">
        <w:rPr>
          <w:rFonts w:ascii="Times New Roman" w:hAnsi="Times New Roman" w:cs="Times New Roman"/>
          <w:sz w:val="24"/>
          <w:szCs w:val="24"/>
        </w:rPr>
        <w:t xml:space="preserve">ed the first defendant’s trucks to carry the plaintiff’s loads as back loads. It would not </w:t>
      </w:r>
      <w:r w:rsidR="00F350DD">
        <w:rPr>
          <w:rFonts w:ascii="Times New Roman" w:hAnsi="Times New Roman" w:cs="Times New Roman"/>
          <w:sz w:val="24"/>
          <w:szCs w:val="24"/>
        </w:rPr>
        <w:t>be farfetched</w:t>
      </w:r>
      <w:r w:rsidR="00264E90">
        <w:rPr>
          <w:rFonts w:ascii="Times New Roman" w:hAnsi="Times New Roman" w:cs="Times New Roman"/>
          <w:sz w:val="24"/>
          <w:szCs w:val="24"/>
        </w:rPr>
        <w:t xml:space="preserve"> </w:t>
      </w:r>
      <w:r w:rsidR="00F350DD">
        <w:rPr>
          <w:rFonts w:ascii="Times New Roman" w:hAnsi="Times New Roman" w:cs="Times New Roman"/>
          <w:sz w:val="24"/>
          <w:szCs w:val="24"/>
        </w:rPr>
        <w:t>to draw</w:t>
      </w:r>
      <w:r w:rsidR="00264E90">
        <w:rPr>
          <w:rFonts w:ascii="Times New Roman" w:hAnsi="Times New Roman" w:cs="Times New Roman"/>
          <w:sz w:val="24"/>
          <w:szCs w:val="24"/>
        </w:rPr>
        <w:t xml:space="preserve"> an inference that the plaintiff’s first witness was aware of the illicit transportation of the goods that is why he abstained from doing a proper due diligence. Even his evidence did not match what actually transpired for instance he said the plaintiff would pay 20% deposit in this case he paid $100 to the</w:t>
      </w:r>
      <w:r w:rsidR="006C2A35">
        <w:rPr>
          <w:rFonts w:ascii="Times New Roman" w:hAnsi="Times New Roman" w:cs="Times New Roman"/>
          <w:sz w:val="24"/>
          <w:szCs w:val="24"/>
        </w:rPr>
        <w:t xml:space="preserve"> driver</w:t>
      </w:r>
      <w:r w:rsidR="00264E90">
        <w:rPr>
          <w:rFonts w:ascii="Times New Roman" w:hAnsi="Times New Roman" w:cs="Times New Roman"/>
          <w:sz w:val="24"/>
          <w:szCs w:val="24"/>
        </w:rPr>
        <w:t xml:space="preserve"> and not to the first defendant. Why would that happen if the contract was between the plaintiff and the first defendant? The plaintiff was clumsy in its business dealings and therefore cannot fault the first defendant. I do not believe the fourth defendant contracted on behalf of the first defendant, this was his personal contract which was known by plaintiff’s employee.</w:t>
      </w:r>
    </w:p>
    <w:p w:rsidR="00654597" w:rsidRDefault="00F350DD" w:rsidP="001477B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54597" w:rsidRPr="00F15405">
        <w:rPr>
          <w:rFonts w:ascii="Times New Roman" w:hAnsi="Times New Roman" w:cs="Times New Roman"/>
          <w:color w:val="000000"/>
          <w:sz w:val="24"/>
          <w:szCs w:val="24"/>
        </w:rPr>
        <w:t xml:space="preserve">This is a case of deviation from the scope of </w:t>
      </w:r>
      <w:r w:rsidR="00F15405" w:rsidRPr="00F15405">
        <w:rPr>
          <w:rFonts w:ascii="Times New Roman" w:hAnsi="Times New Roman" w:cs="Times New Roman"/>
          <w:color w:val="000000"/>
          <w:sz w:val="24"/>
          <w:szCs w:val="24"/>
        </w:rPr>
        <w:t>employment. It</w:t>
      </w:r>
      <w:r w:rsidR="00654597" w:rsidRPr="00F15405">
        <w:rPr>
          <w:rFonts w:ascii="Times New Roman" w:hAnsi="Times New Roman" w:cs="Times New Roman"/>
          <w:color w:val="000000"/>
          <w:sz w:val="24"/>
          <w:szCs w:val="24"/>
        </w:rPr>
        <w:t xml:space="preserve"> is accepted </w:t>
      </w:r>
      <w:r w:rsidR="00F15405" w:rsidRPr="00F15405">
        <w:rPr>
          <w:rFonts w:ascii="Times New Roman" w:hAnsi="Times New Roman" w:cs="Times New Roman"/>
          <w:color w:val="000000"/>
          <w:sz w:val="24"/>
          <w:szCs w:val="24"/>
        </w:rPr>
        <w:t>that there</w:t>
      </w:r>
      <w:r w:rsidR="00654597" w:rsidRPr="00F15405">
        <w:rPr>
          <w:rFonts w:ascii="Times New Roman" w:hAnsi="Times New Roman" w:cs="Times New Roman"/>
          <w:color w:val="000000"/>
          <w:sz w:val="24"/>
          <w:szCs w:val="24"/>
        </w:rPr>
        <w:t xml:space="preserve"> is no general</w:t>
      </w:r>
      <w:r w:rsidR="00F15405">
        <w:rPr>
          <w:rFonts w:ascii="Times New Roman" w:hAnsi="Times New Roman" w:cs="Times New Roman"/>
          <w:color w:val="000000"/>
          <w:sz w:val="24"/>
          <w:szCs w:val="24"/>
        </w:rPr>
        <w:t xml:space="preserve"> </w:t>
      </w:r>
      <w:r w:rsidR="00654597" w:rsidRPr="00F15405">
        <w:rPr>
          <w:rFonts w:ascii="Times New Roman" w:hAnsi="Times New Roman" w:cs="Times New Roman"/>
          <w:color w:val="000000"/>
          <w:sz w:val="24"/>
          <w:szCs w:val="24"/>
        </w:rPr>
        <w:t xml:space="preserve">rule when it comes to the question whether the act of the employee </w:t>
      </w:r>
      <w:r w:rsidR="00F15405" w:rsidRPr="00F15405">
        <w:rPr>
          <w:rFonts w:ascii="Times New Roman" w:hAnsi="Times New Roman" w:cs="Times New Roman"/>
          <w:color w:val="000000"/>
          <w:sz w:val="24"/>
          <w:szCs w:val="24"/>
        </w:rPr>
        <w:t>falls inside</w:t>
      </w:r>
      <w:r w:rsidR="00654597" w:rsidRPr="00F15405">
        <w:rPr>
          <w:rFonts w:ascii="Times New Roman" w:hAnsi="Times New Roman" w:cs="Times New Roman"/>
          <w:color w:val="000000"/>
          <w:sz w:val="24"/>
          <w:szCs w:val="24"/>
        </w:rPr>
        <w:t xml:space="preserve"> or outside the scope of employment. Each case depends of its </w:t>
      </w:r>
      <w:r w:rsidR="00F15405" w:rsidRPr="00F15405">
        <w:rPr>
          <w:rFonts w:ascii="Times New Roman" w:hAnsi="Times New Roman" w:cs="Times New Roman"/>
          <w:color w:val="000000"/>
          <w:sz w:val="24"/>
          <w:szCs w:val="24"/>
        </w:rPr>
        <w:t>facts. The</w:t>
      </w:r>
      <w:r w:rsidR="00654597" w:rsidRPr="00F15405">
        <w:rPr>
          <w:rFonts w:ascii="Times New Roman" w:hAnsi="Times New Roman" w:cs="Times New Roman"/>
          <w:color w:val="000000"/>
          <w:sz w:val="24"/>
          <w:szCs w:val="24"/>
        </w:rPr>
        <w:t xml:space="preserve"> deviation principle</w:t>
      </w:r>
      <w:r w:rsidR="001477B9">
        <w:rPr>
          <w:rFonts w:ascii="Times New Roman" w:hAnsi="Times New Roman" w:cs="Times New Roman"/>
          <w:color w:val="000000"/>
          <w:sz w:val="24"/>
          <w:szCs w:val="24"/>
        </w:rPr>
        <w:t xml:space="preserve"> was expressed as </w:t>
      </w:r>
      <w:r w:rsidR="00F15405" w:rsidRPr="00F15405">
        <w:rPr>
          <w:rFonts w:ascii="Times New Roman" w:hAnsi="Times New Roman" w:cs="Times New Roman"/>
          <w:color w:val="000000"/>
          <w:sz w:val="24"/>
          <w:szCs w:val="24"/>
        </w:rPr>
        <w:t>an “</w:t>
      </w:r>
      <w:r w:rsidR="00654597" w:rsidRPr="00F15405">
        <w:rPr>
          <w:rFonts w:ascii="Times New Roman" w:hAnsi="Times New Roman" w:cs="Times New Roman"/>
          <w:color w:val="000000"/>
          <w:sz w:val="24"/>
          <w:szCs w:val="24"/>
        </w:rPr>
        <w:t>intentional misconduct (wilful wrongdoing) where the employee did not act in furtherance of the employer’s business”</w:t>
      </w:r>
      <w:r w:rsidR="001477B9">
        <w:rPr>
          <w:rFonts w:ascii="Times New Roman" w:hAnsi="Times New Roman" w:cs="Times New Roman"/>
          <w:i/>
          <w:color w:val="000000"/>
          <w:sz w:val="24"/>
          <w:szCs w:val="24"/>
        </w:rPr>
        <w:t xml:space="preserve"> </w:t>
      </w:r>
      <w:r w:rsidR="001477B9" w:rsidRPr="001477B9">
        <w:rPr>
          <w:rFonts w:ascii="Times New Roman" w:hAnsi="Times New Roman" w:cs="Times New Roman"/>
          <w:color w:val="000000"/>
          <w:sz w:val="24"/>
          <w:szCs w:val="24"/>
        </w:rPr>
        <w:t>see</w:t>
      </w:r>
      <w:r w:rsidR="001477B9" w:rsidRPr="00F15405">
        <w:rPr>
          <w:rFonts w:ascii="Times New Roman" w:hAnsi="Times New Roman" w:cs="Times New Roman"/>
          <w:i/>
          <w:color w:val="000000"/>
          <w:sz w:val="24"/>
          <w:szCs w:val="24"/>
        </w:rPr>
        <w:t xml:space="preserve"> Feldman</w:t>
      </w:r>
      <w:r w:rsidR="00654597" w:rsidRPr="00F15405">
        <w:rPr>
          <w:rFonts w:ascii="Times New Roman" w:hAnsi="Times New Roman" w:cs="Times New Roman"/>
          <w:i/>
          <w:color w:val="000000"/>
          <w:sz w:val="24"/>
          <w:szCs w:val="24"/>
        </w:rPr>
        <w:t xml:space="preserve"> (Pty) Ltd </w:t>
      </w:r>
      <w:r w:rsidR="00654597" w:rsidRPr="00F350DD">
        <w:rPr>
          <w:rFonts w:ascii="Times New Roman" w:hAnsi="Times New Roman" w:cs="Times New Roman"/>
          <w:color w:val="000000"/>
          <w:sz w:val="24"/>
          <w:szCs w:val="24"/>
        </w:rPr>
        <w:t>v</w:t>
      </w:r>
      <w:r w:rsidR="00654597" w:rsidRPr="00F15405">
        <w:rPr>
          <w:rFonts w:ascii="Times New Roman" w:hAnsi="Times New Roman" w:cs="Times New Roman"/>
          <w:i/>
          <w:color w:val="000000"/>
          <w:sz w:val="24"/>
          <w:szCs w:val="24"/>
        </w:rPr>
        <w:t xml:space="preserve"> Mall </w:t>
      </w:r>
      <w:r w:rsidR="00654597" w:rsidRPr="00F15405">
        <w:rPr>
          <w:rFonts w:ascii="Times New Roman" w:hAnsi="Times New Roman" w:cs="Times New Roman"/>
          <w:color w:val="000000"/>
          <w:sz w:val="24"/>
          <w:szCs w:val="24"/>
        </w:rPr>
        <w:t xml:space="preserve">1945 AD 733. </w:t>
      </w:r>
      <w:r w:rsidR="00F15405" w:rsidRPr="00F15405">
        <w:rPr>
          <w:rFonts w:ascii="Times New Roman" w:hAnsi="Times New Roman" w:cs="Times New Roman"/>
          <w:color w:val="000000"/>
          <w:sz w:val="24"/>
          <w:szCs w:val="24"/>
        </w:rPr>
        <w:t>In the</w:t>
      </w:r>
      <w:r w:rsidR="00654597" w:rsidRPr="00F15405">
        <w:rPr>
          <w:rFonts w:ascii="Times New Roman" w:hAnsi="Times New Roman" w:cs="Times New Roman"/>
          <w:color w:val="000000"/>
          <w:sz w:val="24"/>
          <w:szCs w:val="24"/>
        </w:rPr>
        <w:t xml:space="preserve"> case </w:t>
      </w:r>
      <w:r w:rsidR="00F15405" w:rsidRPr="00F15405">
        <w:rPr>
          <w:rFonts w:ascii="Times New Roman" w:hAnsi="Times New Roman" w:cs="Times New Roman"/>
          <w:color w:val="000000"/>
          <w:sz w:val="24"/>
          <w:szCs w:val="24"/>
        </w:rPr>
        <w:t xml:space="preserve">of </w:t>
      </w:r>
      <w:r w:rsidR="00F15405" w:rsidRPr="001477B9">
        <w:rPr>
          <w:rFonts w:ascii="Times New Roman" w:hAnsi="Times New Roman" w:cs="Times New Roman"/>
          <w:i/>
          <w:color w:val="000000"/>
          <w:sz w:val="24"/>
          <w:szCs w:val="24"/>
        </w:rPr>
        <w:t>Minister</w:t>
      </w:r>
      <w:r w:rsidR="00654597" w:rsidRPr="001477B9">
        <w:rPr>
          <w:rFonts w:ascii="Times New Roman" w:hAnsi="Times New Roman" w:cs="Times New Roman"/>
          <w:i/>
          <w:color w:val="000000"/>
          <w:sz w:val="24"/>
          <w:szCs w:val="24"/>
        </w:rPr>
        <w:t xml:space="preserve"> </w:t>
      </w:r>
      <w:r w:rsidR="00654597" w:rsidRPr="00F15405">
        <w:rPr>
          <w:rFonts w:ascii="Times New Roman" w:hAnsi="Times New Roman" w:cs="Times New Roman"/>
          <w:i/>
          <w:color w:val="000000"/>
          <w:sz w:val="24"/>
          <w:szCs w:val="24"/>
        </w:rPr>
        <w:t xml:space="preserve">of Safety &amp; Security </w:t>
      </w:r>
      <w:r w:rsidR="00654597" w:rsidRPr="00F350DD">
        <w:rPr>
          <w:rFonts w:ascii="Times New Roman" w:hAnsi="Times New Roman" w:cs="Times New Roman"/>
          <w:color w:val="000000"/>
          <w:sz w:val="24"/>
          <w:szCs w:val="24"/>
        </w:rPr>
        <w:t>v</w:t>
      </w:r>
      <w:r w:rsidR="00654597" w:rsidRPr="00F15405">
        <w:rPr>
          <w:rFonts w:ascii="Times New Roman" w:hAnsi="Times New Roman" w:cs="Times New Roman"/>
          <w:i/>
          <w:color w:val="000000"/>
          <w:sz w:val="24"/>
          <w:szCs w:val="24"/>
        </w:rPr>
        <w:t xml:space="preserve"> Jordaan t/a Andre Jordaan </w:t>
      </w:r>
      <w:r w:rsidR="00F15405" w:rsidRPr="00F15405">
        <w:rPr>
          <w:rFonts w:ascii="Times New Roman" w:hAnsi="Times New Roman" w:cs="Times New Roman"/>
          <w:i/>
          <w:color w:val="000000"/>
          <w:sz w:val="24"/>
          <w:szCs w:val="24"/>
        </w:rPr>
        <w:t>Transport</w:t>
      </w:r>
      <w:r w:rsidR="00F15405" w:rsidRPr="00F15405">
        <w:rPr>
          <w:rFonts w:ascii="Times New Roman" w:hAnsi="Times New Roman" w:cs="Times New Roman"/>
          <w:color w:val="000000"/>
          <w:sz w:val="24"/>
          <w:szCs w:val="24"/>
        </w:rPr>
        <w:t xml:space="preserve"> </w:t>
      </w:r>
      <w:r w:rsidR="00F15405" w:rsidRPr="00A240E1">
        <w:rPr>
          <w:rFonts w:ascii="Times New Roman" w:hAnsi="Times New Roman" w:cs="Times New Roman"/>
          <w:color w:val="000000"/>
          <w:sz w:val="24"/>
          <w:szCs w:val="24"/>
        </w:rPr>
        <w:t>2000 ILJ 2585 2588</w:t>
      </w:r>
      <w:r w:rsidR="00F15405">
        <w:rPr>
          <w:rFonts w:ascii="Times New Roman" w:hAnsi="Times New Roman" w:cs="Times New Roman"/>
          <w:color w:val="000000"/>
          <w:sz w:val="24"/>
          <w:szCs w:val="24"/>
        </w:rPr>
        <w:t xml:space="preserve"> D-F</w:t>
      </w:r>
      <w:r w:rsidR="001477B9">
        <w:rPr>
          <w:rFonts w:ascii="Times New Roman" w:hAnsi="Times New Roman" w:cs="Times New Roman"/>
          <w:color w:val="000000"/>
          <w:sz w:val="24"/>
          <w:szCs w:val="24"/>
        </w:rPr>
        <w:t xml:space="preserve"> the</w:t>
      </w:r>
      <w:r w:rsidR="00F15405">
        <w:rPr>
          <w:rFonts w:ascii="Times New Roman" w:hAnsi="Times New Roman" w:cs="Times New Roman"/>
          <w:color w:val="000000"/>
          <w:sz w:val="24"/>
          <w:szCs w:val="24"/>
        </w:rPr>
        <w:t xml:space="preserve"> South African Supreme Court of Appeal held that i</w:t>
      </w:r>
      <w:r w:rsidR="00654597" w:rsidRPr="00F15405">
        <w:rPr>
          <w:rFonts w:ascii="Times New Roman" w:hAnsi="Times New Roman" w:cs="Times New Roman"/>
          <w:color w:val="000000"/>
          <w:sz w:val="24"/>
          <w:szCs w:val="24"/>
        </w:rPr>
        <w:t>n each case, whether the employer is to be held liable or not must depend</w:t>
      </w:r>
      <w:r w:rsidR="00F15405" w:rsidRPr="00F15405">
        <w:rPr>
          <w:rFonts w:ascii="Times New Roman" w:hAnsi="Times New Roman" w:cs="Times New Roman"/>
          <w:color w:val="000000"/>
          <w:sz w:val="24"/>
          <w:szCs w:val="24"/>
        </w:rPr>
        <w:t xml:space="preserve"> </w:t>
      </w:r>
      <w:r w:rsidR="00654597" w:rsidRPr="00F15405">
        <w:rPr>
          <w:rFonts w:ascii="Times New Roman" w:hAnsi="Times New Roman" w:cs="Times New Roman"/>
          <w:color w:val="000000"/>
          <w:sz w:val="24"/>
          <w:szCs w:val="24"/>
        </w:rPr>
        <w:t>on the nature and extent of the deviation. Once the deviation is such that it</w:t>
      </w:r>
      <w:r w:rsidR="00F15405" w:rsidRPr="00F15405">
        <w:rPr>
          <w:rFonts w:ascii="Times New Roman" w:hAnsi="Times New Roman" w:cs="Times New Roman"/>
          <w:color w:val="000000"/>
          <w:sz w:val="24"/>
          <w:szCs w:val="24"/>
        </w:rPr>
        <w:t xml:space="preserve"> </w:t>
      </w:r>
      <w:r w:rsidR="00654597" w:rsidRPr="00F15405">
        <w:rPr>
          <w:rFonts w:ascii="Times New Roman" w:hAnsi="Times New Roman" w:cs="Times New Roman"/>
          <w:color w:val="000000"/>
          <w:sz w:val="24"/>
          <w:szCs w:val="24"/>
        </w:rPr>
        <w:t>cannot be reasonably held that the employee is still exercising the functions</w:t>
      </w:r>
      <w:r w:rsidR="00F15405" w:rsidRPr="00F15405">
        <w:rPr>
          <w:rFonts w:ascii="Times New Roman" w:hAnsi="Times New Roman" w:cs="Times New Roman"/>
          <w:color w:val="000000"/>
          <w:sz w:val="24"/>
          <w:szCs w:val="24"/>
        </w:rPr>
        <w:t xml:space="preserve"> </w:t>
      </w:r>
      <w:r w:rsidR="00654597" w:rsidRPr="00F15405">
        <w:rPr>
          <w:rFonts w:ascii="Times New Roman" w:hAnsi="Times New Roman" w:cs="Times New Roman"/>
          <w:color w:val="000000"/>
          <w:sz w:val="24"/>
          <w:szCs w:val="24"/>
        </w:rPr>
        <w:t>to which he was appointed or still carrying out some instruction of his</w:t>
      </w:r>
      <w:r w:rsidR="00F15405" w:rsidRPr="00F15405">
        <w:rPr>
          <w:rFonts w:ascii="Times New Roman" w:hAnsi="Times New Roman" w:cs="Times New Roman"/>
          <w:color w:val="000000"/>
          <w:sz w:val="24"/>
          <w:szCs w:val="24"/>
        </w:rPr>
        <w:t xml:space="preserve"> </w:t>
      </w:r>
      <w:r w:rsidR="00654597" w:rsidRPr="00F15405">
        <w:rPr>
          <w:rFonts w:ascii="Times New Roman" w:hAnsi="Times New Roman" w:cs="Times New Roman"/>
          <w:color w:val="000000"/>
          <w:sz w:val="24"/>
          <w:szCs w:val="24"/>
        </w:rPr>
        <w:t>employer, the latter will cease to be liable. Whether that stage has been</w:t>
      </w:r>
      <w:r w:rsidR="00F15405" w:rsidRPr="00F15405">
        <w:rPr>
          <w:rFonts w:ascii="Times New Roman" w:hAnsi="Times New Roman" w:cs="Times New Roman"/>
          <w:color w:val="000000"/>
          <w:sz w:val="24"/>
          <w:szCs w:val="24"/>
        </w:rPr>
        <w:t xml:space="preserve"> </w:t>
      </w:r>
      <w:r w:rsidR="00654597" w:rsidRPr="00F15405">
        <w:rPr>
          <w:rFonts w:ascii="Times New Roman" w:hAnsi="Times New Roman" w:cs="Times New Roman"/>
          <w:color w:val="000000"/>
          <w:sz w:val="24"/>
          <w:szCs w:val="24"/>
        </w:rPr>
        <w:t>reached is essentially a question of degree.</w:t>
      </w:r>
    </w:p>
    <w:p w:rsidR="0079111B" w:rsidRDefault="00F350DD" w:rsidP="00C300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1477B9">
        <w:rPr>
          <w:rFonts w:ascii="Times New Roman" w:hAnsi="Times New Roman" w:cs="Times New Roman"/>
          <w:color w:val="000000"/>
          <w:sz w:val="24"/>
          <w:szCs w:val="24"/>
        </w:rPr>
        <w:t>In this case the fourth defendant entered into this agreement with plaintiff and all the proceeds of the transactions w</w:t>
      </w:r>
      <w:r w:rsidR="00347F40">
        <w:rPr>
          <w:rFonts w:ascii="Times New Roman" w:hAnsi="Times New Roman" w:cs="Times New Roman"/>
          <w:color w:val="000000"/>
          <w:sz w:val="24"/>
          <w:szCs w:val="24"/>
        </w:rPr>
        <w:t xml:space="preserve">ere </w:t>
      </w:r>
      <w:r w:rsidR="001477B9">
        <w:rPr>
          <w:rFonts w:ascii="Times New Roman" w:hAnsi="Times New Roman" w:cs="Times New Roman"/>
          <w:color w:val="000000"/>
          <w:sz w:val="24"/>
          <w:szCs w:val="24"/>
        </w:rPr>
        <w:t>deposited into his company.</w:t>
      </w:r>
      <w:r>
        <w:rPr>
          <w:rFonts w:ascii="Times New Roman" w:hAnsi="Times New Roman" w:cs="Times New Roman"/>
          <w:color w:val="000000"/>
          <w:sz w:val="24"/>
          <w:szCs w:val="24"/>
        </w:rPr>
        <w:t xml:space="preserve"> </w:t>
      </w:r>
      <w:r w:rsidR="001477B9">
        <w:rPr>
          <w:rFonts w:ascii="Times New Roman" w:hAnsi="Times New Roman" w:cs="Times New Roman"/>
          <w:color w:val="000000"/>
          <w:sz w:val="24"/>
          <w:szCs w:val="24"/>
        </w:rPr>
        <w:t xml:space="preserve">Certainly he had ceased to further his employer’s interests. The plaintiff also was passively complicit in this scheme </w:t>
      </w:r>
      <w:r w:rsidR="00347F40">
        <w:rPr>
          <w:rFonts w:ascii="Times New Roman" w:hAnsi="Times New Roman" w:cs="Times New Roman"/>
          <w:color w:val="000000"/>
          <w:sz w:val="24"/>
          <w:szCs w:val="24"/>
        </w:rPr>
        <w:t>by its</w:t>
      </w:r>
      <w:r w:rsidR="001477B9">
        <w:rPr>
          <w:rFonts w:ascii="Times New Roman" w:hAnsi="Times New Roman" w:cs="Times New Roman"/>
          <w:color w:val="000000"/>
          <w:sz w:val="24"/>
          <w:szCs w:val="24"/>
        </w:rPr>
        <w:t xml:space="preserve"> conduct. </w:t>
      </w:r>
      <w:r>
        <w:rPr>
          <w:rFonts w:ascii="Times New Roman" w:hAnsi="Times New Roman" w:cs="Times New Roman"/>
          <w:color w:val="000000"/>
          <w:sz w:val="24"/>
          <w:szCs w:val="24"/>
        </w:rPr>
        <w:lastRenderedPageBreak/>
        <w:tab/>
      </w:r>
      <w:r w:rsidR="001477B9">
        <w:rPr>
          <w:rFonts w:ascii="Times New Roman" w:hAnsi="Times New Roman" w:cs="Times New Roman"/>
          <w:color w:val="000000"/>
          <w:sz w:val="24"/>
          <w:szCs w:val="24"/>
        </w:rPr>
        <w:t xml:space="preserve">It is my finding that </w:t>
      </w:r>
      <w:r w:rsidR="00347F40">
        <w:rPr>
          <w:rFonts w:ascii="Times New Roman" w:hAnsi="Times New Roman" w:cs="Times New Roman"/>
          <w:color w:val="000000"/>
          <w:sz w:val="24"/>
          <w:szCs w:val="24"/>
        </w:rPr>
        <w:t>the fourth defendant</w:t>
      </w:r>
      <w:r w:rsidR="00F15405">
        <w:rPr>
          <w:rFonts w:ascii="Times New Roman" w:hAnsi="Times New Roman" w:cs="Times New Roman"/>
          <w:color w:val="000000"/>
          <w:sz w:val="24"/>
          <w:szCs w:val="24"/>
        </w:rPr>
        <w:t xml:space="preserve"> contracted without authority with the plaintiff to his benefit. To that extent the first defendant cannot be held to be </w:t>
      </w:r>
      <w:r w:rsidR="00C30052">
        <w:rPr>
          <w:rFonts w:ascii="Times New Roman" w:hAnsi="Times New Roman" w:cs="Times New Roman"/>
          <w:color w:val="000000"/>
          <w:sz w:val="24"/>
          <w:szCs w:val="24"/>
        </w:rPr>
        <w:t>liable. The third and fourth defendants were the beneficiaries of this agreement l have no doubt that they should be made to meet this claim.</w:t>
      </w:r>
      <w:r w:rsidR="00F15405">
        <w:rPr>
          <w:rFonts w:ascii="Times New Roman" w:hAnsi="Times New Roman" w:cs="Times New Roman"/>
          <w:color w:val="000000"/>
          <w:sz w:val="24"/>
          <w:szCs w:val="24"/>
        </w:rPr>
        <w:t xml:space="preserve"> </w:t>
      </w:r>
      <w:r w:rsidR="00576B1F">
        <w:rPr>
          <w:rFonts w:ascii="Times New Roman" w:hAnsi="Times New Roman" w:cs="Times New Roman"/>
          <w:sz w:val="24"/>
          <w:szCs w:val="24"/>
        </w:rPr>
        <w:t>.</w:t>
      </w:r>
    </w:p>
    <w:p w:rsidR="00F350DD" w:rsidRDefault="00F350DD" w:rsidP="00F350DD">
      <w:pPr>
        <w:spacing w:after="0" w:line="240" w:lineRule="auto"/>
        <w:jc w:val="both"/>
        <w:rPr>
          <w:rFonts w:ascii="Times New Roman" w:hAnsi="Times New Roman" w:cs="Times New Roman"/>
          <w:i/>
          <w:sz w:val="24"/>
          <w:szCs w:val="24"/>
        </w:rPr>
      </w:pPr>
    </w:p>
    <w:p w:rsidR="00E13D1B" w:rsidRPr="001477B9" w:rsidRDefault="00E13D1B" w:rsidP="00E13D1B">
      <w:pPr>
        <w:spacing w:after="0" w:line="360" w:lineRule="auto"/>
        <w:jc w:val="both"/>
        <w:rPr>
          <w:rFonts w:ascii="Times New Roman" w:hAnsi="Times New Roman" w:cs="Times New Roman"/>
          <w:i/>
          <w:sz w:val="24"/>
          <w:szCs w:val="24"/>
        </w:rPr>
      </w:pPr>
      <w:r w:rsidRPr="001477B9">
        <w:rPr>
          <w:rFonts w:ascii="Times New Roman" w:hAnsi="Times New Roman" w:cs="Times New Roman"/>
          <w:i/>
          <w:sz w:val="24"/>
          <w:szCs w:val="24"/>
        </w:rPr>
        <w:t>Whether or not the third defendant was negligent.</w:t>
      </w:r>
    </w:p>
    <w:p w:rsidR="00212D69" w:rsidRPr="00145392" w:rsidRDefault="00FB24C8" w:rsidP="00AA1717">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Although there was no written agreement in this </w:t>
      </w:r>
      <w:r w:rsidR="00BD34CB">
        <w:rPr>
          <w:rFonts w:ascii="Times New Roman" w:hAnsi="Times New Roman" w:cs="Times New Roman"/>
          <w:sz w:val="24"/>
          <w:szCs w:val="24"/>
        </w:rPr>
        <w:t>case,</w:t>
      </w:r>
      <w:r>
        <w:rPr>
          <w:rFonts w:ascii="Times New Roman" w:hAnsi="Times New Roman" w:cs="Times New Roman"/>
          <w:sz w:val="24"/>
          <w:szCs w:val="24"/>
        </w:rPr>
        <w:t xml:space="preserve"> it is clear that there was an oral agreement of </w:t>
      </w:r>
      <w:r w:rsidR="00BD34CB">
        <w:rPr>
          <w:rFonts w:ascii="Times New Roman" w:hAnsi="Times New Roman" w:cs="Times New Roman"/>
          <w:sz w:val="24"/>
          <w:szCs w:val="24"/>
        </w:rPr>
        <w:t>carriage. The</w:t>
      </w:r>
      <w:r w:rsidR="006C2A35">
        <w:rPr>
          <w:rFonts w:ascii="Times New Roman" w:hAnsi="Times New Roman" w:cs="Times New Roman"/>
          <w:sz w:val="24"/>
          <w:szCs w:val="24"/>
        </w:rPr>
        <w:t xml:space="preserve"> onus to prove </w:t>
      </w:r>
      <w:r w:rsidR="00212D69">
        <w:rPr>
          <w:rFonts w:ascii="Times New Roman" w:hAnsi="Times New Roman" w:cs="Times New Roman"/>
          <w:sz w:val="24"/>
          <w:szCs w:val="24"/>
        </w:rPr>
        <w:t xml:space="preserve"> </w:t>
      </w:r>
      <w:r w:rsidR="00BD34CB">
        <w:rPr>
          <w:rFonts w:ascii="Times New Roman" w:hAnsi="Times New Roman" w:cs="Times New Roman"/>
          <w:sz w:val="24"/>
          <w:szCs w:val="24"/>
        </w:rPr>
        <w:t>proof that</w:t>
      </w:r>
      <w:r w:rsidR="00212D69">
        <w:rPr>
          <w:rFonts w:ascii="Times New Roman" w:hAnsi="Times New Roman" w:cs="Times New Roman"/>
          <w:sz w:val="24"/>
          <w:szCs w:val="24"/>
        </w:rPr>
        <w:t xml:space="preserve"> the driver of the </w:t>
      </w:r>
      <w:r w:rsidR="00BD34CB">
        <w:rPr>
          <w:rFonts w:ascii="Times New Roman" w:hAnsi="Times New Roman" w:cs="Times New Roman"/>
          <w:sz w:val="24"/>
          <w:szCs w:val="24"/>
        </w:rPr>
        <w:t>consignment</w:t>
      </w:r>
      <w:r w:rsidR="00212D69">
        <w:rPr>
          <w:rFonts w:ascii="Times New Roman" w:hAnsi="Times New Roman" w:cs="Times New Roman"/>
          <w:sz w:val="24"/>
          <w:szCs w:val="24"/>
        </w:rPr>
        <w:t xml:space="preserve"> was negligent or not is on the </w:t>
      </w:r>
      <w:r w:rsidR="006C2A35">
        <w:rPr>
          <w:rFonts w:ascii="Times New Roman" w:hAnsi="Times New Roman" w:cs="Times New Roman"/>
          <w:sz w:val="24"/>
          <w:szCs w:val="24"/>
        </w:rPr>
        <w:t>carrier. It</w:t>
      </w:r>
      <w:r w:rsidR="00C30052">
        <w:rPr>
          <w:rFonts w:ascii="Times New Roman" w:hAnsi="Times New Roman" w:cs="Times New Roman"/>
          <w:sz w:val="24"/>
          <w:szCs w:val="24"/>
        </w:rPr>
        <w:t xml:space="preserve"> is for the carrier to prove</w:t>
      </w:r>
      <w:r w:rsidR="00212D69" w:rsidRPr="00145392">
        <w:rPr>
          <w:rFonts w:ascii="Times New Roman" w:hAnsi="Times New Roman" w:cs="Times New Roman"/>
          <w:sz w:val="24"/>
        </w:rPr>
        <w:t xml:space="preserve"> ‘the loss was due to </w:t>
      </w:r>
      <w:r w:rsidR="00212D69" w:rsidRPr="00145392">
        <w:rPr>
          <w:rFonts w:ascii="Times New Roman" w:hAnsi="Times New Roman" w:cs="Times New Roman"/>
          <w:i/>
          <w:sz w:val="24"/>
        </w:rPr>
        <w:t>vis major</w:t>
      </w:r>
      <w:r w:rsidR="00212D69" w:rsidRPr="00145392">
        <w:rPr>
          <w:rFonts w:ascii="Times New Roman" w:hAnsi="Times New Roman" w:cs="Times New Roman"/>
          <w:sz w:val="24"/>
        </w:rPr>
        <w:t xml:space="preserve"> or to </w:t>
      </w:r>
      <w:r w:rsidR="00212D69" w:rsidRPr="00145392">
        <w:rPr>
          <w:rFonts w:ascii="Times New Roman" w:hAnsi="Times New Roman" w:cs="Times New Roman"/>
          <w:i/>
          <w:sz w:val="24"/>
        </w:rPr>
        <w:t>damnum fatale</w:t>
      </w:r>
      <w:r w:rsidR="00212D69" w:rsidRPr="00145392">
        <w:rPr>
          <w:rFonts w:ascii="Times New Roman" w:hAnsi="Times New Roman" w:cs="Times New Roman"/>
          <w:sz w:val="24"/>
        </w:rPr>
        <w:t>, to inherent vice in the goods or to the negligen</w:t>
      </w:r>
      <w:r w:rsidR="00C30052">
        <w:rPr>
          <w:rFonts w:ascii="Times New Roman" w:hAnsi="Times New Roman" w:cs="Times New Roman"/>
          <w:sz w:val="24"/>
        </w:rPr>
        <w:t>ce of the owner of the goods.’</w:t>
      </w:r>
      <w:r w:rsidR="00AA1717" w:rsidRPr="00AA1717">
        <w:rPr>
          <w:rFonts w:ascii="Times New Roman" w:hAnsi="Times New Roman" w:cs="Times New Roman"/>
          <w:sz w:val="24"/>
          <w:szCs w:val="24"/>
        </w:rPr>
        <w:t xml:space="preserve"> </w:t>
      </w:r>
      <w:r w:rsidR="00AA1717" w:rsidRPr="00C30052">
        <w:rPr>
          <w:rFonts w:ascii="Times New Roman" w:hAnsi="Times New Roman" w:cs="Times New Roman"/>
          <w:sz w:val="24"/>
          <w:szCs w:val="24"/>
        </w:rPr>
        <w:t xml:space="preserve">There is no onus on the consignor </w:t>
      </w:r>
      <w:r w:rsidR="006C2A35" w:rsidRPr="00C30052">
        <w:rPr>
          <w:rFonts w:ascii="Times New Roman" w:hAnsi="Times New Roman" w:cs="Times New Roman"/>
          <w:sz w:val="24"/>
          <w:szCs w:val="24"/>
        </w:rPr>
        <w:t>of goods</w:t>
      </w:r>
      <w:r w:rsidR="00AA1717" w:rsidRPr="00C30052">
        <w:rPr>
          <w:rFonts w:ascii="Times New Roman" w:hAnsi="Times New Roman" w:cs="Times New Roman"/>
          <w:sz w:val="24"/>
          <w:szCs w:val="24"/>
        </w:rPr>
        <w:t xml:space="preserve"> who brings an action for damages against the carrier to prove how the goods were damaged, lost or destroyed.</w:t>
      </w:r>
      <w:r w:rsidR="00AA1717" w:rsidRPr="00212D69">
        <w:rPr>
          <w:rFonts w:ascii="Times New Roman" w:hAnsi="Times New Roman" w:cs="Times New Roman"/>
          <w:sz w:val="24"/>
          <w:szCs w:val="24"/>
        </w:rPr>
        <w:t xml:space="preserve"> All he can do is to establish that he handed over the goods in an undamaged condition </w:t>
      </w:r>
      <w:r w:rsidR="00F57E95">
        <w:rPr>
          <w:rFonts w:ascii="Times New Roman" w:hAnsi="Times New Roman" w:cs="Times New Roman"/>
          <w:sz w:val="24"/>
          <w:szCs w:val="24"/>
        </w:rPr>
        <w:t>and that they were damaged when in the custody of the carrier.</w:t>
      </w:r>
      <w:r w:rsidR="00AA1717">
        <w:rPr>
          <w:rFonts w:ascii="Times New Roman" w:hAnsi="Times New Roman" w:cs="Times New Roman"/>
          <w:sz w:val="24"/>
          <w:szCs w:val="24"/>
        </w:rPr>
        <w:t xml:space="preserve"> </w:t>
      </w:r>
      <w:r w:rsidR="00C30052">
        <w:rPr>
          <w:rFonts w:ascii="Times New Roman" w:hAnsi="Times New Roman" w:cs="Times New Roman"/>
          <w:sz w:val="24"/>
        </w:rPr>
        <w:t xml:space="preserve"> </w:t>
      </w:r>
      <w:r w:rsidR="00212D69" w:rsidRPr="00145392">
        <w:rPr>
          <w:rFonts w:ascii="Times New Roman" w:hAnsi="Times New Roman" w:cs="Times New Roman"/>
          <w:sz w:val="24"/>
        </w:rPr>
        <w:t xml:space="preserve">See </w:t>
      </w:r>
      <w:r w:rsidR="00212D69" w:rsidRPr="00145392">
        <w:rPr>
          <w:rFonts w:ascii="Times New Roman" w:hAnsi="Times New Roman" w:cs="Times New Roman"/>
          <w:i/>
          <w:sz w:val="24"/>
        </w:rPr>
        <w:t xml:space="preserve">Pohoomull Brothers </w:t>
      </w:r>
      <w:r w:rsidR="00212D69" w:rsidRPr="00F350DD">
        <w:rPr>
          <w:rFonts w:ascii="Times New Roman" w:hAnsi="Times New Roman" w:cs="Times New Roman"/>
          <w:sz w:val="24"/>
        </w:rPr>
        <w:t>v</w:t>
      </w:r>
      <w:r w:rsidR="00212D69" w:rsidRPr="00145392">
        <w:rPr>
          <w:rFonts w:ascii="Times New Roman" w:hAnsi="Times New Roman" w:cs="Times New Roman"/>
          <w:i/>
          <w:sz w:val="24"/>
        </w:rPr>
        <w:t xml:space="preserve"> Rhodesia Railways </w:t>
      </w:r>
      <w:r w:rsidR="00C30052">
        <w:rPr>
          <w:rFonts w:ascii="Times New Roman" w:hAnsi="Times New Roman" w:cs="Times New Roman"/>
          <w:sz w:val="24"/>
        </w:rPr>
        <w:t>1921 SR 88.</w:t>
      </w:r>
    </w:p>
    <w:p w:rsidR="00080D32" w:rsidRDefault="00F350DD" w:rsidP="00212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5392">
        <w:rPr>
          <w:rFonts w:ascii="Times New Roman" w:hAnsi="Times New Roman" w:cs="Times New Roman"/>
          <w:sz w:val="24"/>
          <w:szCs w:val="24"/>
        </w:rPr>
        <w:t>In this case the plaintiff established that the first defendant’s truck driven by its driver</w:t>
      </w:r>
      <w:r w:rsidR="00F15405">
        <w:rPr>
          <w:rFonts w:ascii="Times New Roman" w:hAnsi="Times New Roman" w:cs="Times New Roman"/>
          <w:sz w:val="24"/>
          <w:szCs w:val="24"/>
        </w:rPr>
        <w:t xml:space="preserve"> the third defendant</w:t>
      </w:r>
      <w:r w:rsidR="00145392">
        <w:rPr>
          <w:rFonts w:ascii="Times New Roman" w:hAnsi="Times New Roman" w:cs="Times New Roman"/>
          <w:sz w:val="24"/>
          <w:szCs w:val="24"/>
        </w:rPr>
        <w:t xml:space="preserve"> received cooking oil for delivery </w:t>
      </w:r>
      <w:r w:rsidR="00F15405">
        <w:rPr>
          <w:rFonts w:ascii="Times New Roman" w:hAnsi="Times New Roman" w:cs="Times New Roman"/>
          <w:sz w:val="24"/>
          <w:szCs w:val="24"/>
        </w:rPr>
        <w:t>to a</w:t>
      </w:r>
      <w:r w:rsidR="00145392">
        <w:rPr>
          <w:rFonts w:ascii="Times New Roman" w:hAnsi="Times New Roman" w:cs="Times New Roman"/>
          <w:sz w:val="24"/>
          <w:szCs w:val="24"/>
        </w:rPr>
        <w:t xml:space="preserve"> client. This was not disputed. Munodawafa only said this was not known by the first </w:t>
      </w:r>
      <w:r w:rsidR="00AA1717">
        <w:rPr>
          <w:rFonts w:ascii="Times New Roman" w:hAnsi="Times New Roman" w:cs="Times New Roman"/>
          <w:sz w:val="24"/>
          <w:szCs w:val="24"/>
        </w:rPr>
        <w:t>defendant.</w:t>
      </w:r>
      <w:r w:rsidR="00AA1717" w:rsidRPr="00212D69">
        <w:rPr>
          <w:rFonts w:ascii="Times New Roman" w:hAnsi="Times New Roman" w:cs="Times New Roman"/>
          <w:sz w:val="24"/>
          <w:szCs w:val="24"/>
        </w:rPr>
        <w:t xml:space="preserve"> The</w:t>
      </w:r>
      <w:r w:rsidR="00212D69" w:rsidRPr="00212D69">
        <w:rPr>
          <w:rFonts w:ascii="Times New Roman" w:hAnsi="Times New Roman" w:cs="Times New Roman"/>
          <w:sz w:val="24"/>
          <w:szCs w:val="24"/>
        </w:rPr>
        <w:t xml:space="preserve"> third </w:t>
      </w:r>
      <w:r w:rsidR="00145392" w:rsidRPr="00212D69">
        <w:rPr>
          <w:rFonts w:ascii="Times New Roman" w:hAnsi="Times New Roman" w:cs="Times New Roman"/>
          <w:sz w:val="24"/>
          <w:szCs w:val="24"/>
        </w:rPr>
        <w:t>defendant</w:t>
      </w:r>
      <w:r w:rsidR="00145392">
        <w:rPr>
          <w:rFonts w:ascii="Times New Roman" w:hAnsi="Times New Roman" w:cs="Times New Roman"/>
          <w:sz w:val="24"/>
          <w:szCs w:val="24"/>
        </w:rPr>
        <w:t xml:space="preserve"> was the driver of the truck. He did not file a plea. He therefore did not oppose the claim. The plaintiff’s assertion that he was negligent therefore remains unchallenged. </w:t>
      </w:r>
      <w:r w:rsidR="00212D69">
        <w:rPr>
          <w:rFonts w:ascii="Times New Roman" w:hAnsi="Times New Roman" w:cs="Times New Roman"/>
          <w:sz w:val="24"/>
          <w:szCs w:val="24"/>
        </w:rPr>
        <w:t xml:space="preserve">The first defendant did not address its mind to this aspect maybe it sincerely believed it </w:t>
      </w:r>
      <w:r w:rsidR="00F15405">
        <w:rPr>
          <w:rFonts w:ascii="Times New Roman" w:hAnsi="Times New Roman" w:cs="Times New Roman"/>
          <w:sz w:val="24"/>
          <w:szCs w:val="24"/>
        </w:rPr>
        <w:t>was</w:t>
      </w:r>
      <w:r w:rsidR="00212D69">
        <w:rPr>
          <w:rFonts w:ascii="Times New Roman" w:hAnsi="Times New Roman" w:cs="Times New Roman"/>
          <w:sz w:val="24"/>
          <w:szCs w:val="24"/>
        </w:rPr>
        <w:t xml:space="preserve"> not </w:t>
      </w:r>
      <w:r w:rsidR="00F15405">
        <w:rPr>
          <w:rFonts w:ascii="Times New Roman" w:hAnsi="Times New Roman" w:cs="Times New Roman"/>
          <w:sz w:val="24"/>
          <w:szCs w:val="24"/>
        </w:rPr>
        <w:t>liable. The fourth defendant too did not address this aspect.</w:t>
      </w:r>
      <w:r w:rsidR="00145392">
        <w:rPr>
          <w:rFonts w:ascii="Times New Roman" w:hAnsi="Times New Roman" w:cs="Times New Roman"/>
          <w:sz w:val="24"/>
          <w:szCs w:val="24"/>
        </w:rPr>
        <w:t xml:space="preserve"> The carrier in this case failed to discharge the onus placed on it.</w:t>
      </w:r>
      <w:r w:rsidR="00212D69">
        <w:rPr>
          <w:rFonts w:ascii="Times New Roman" w:hAnsi="Times New Roman" w:cs="Times New Roman"/>
          <w:sz w:val="24"/>
          <w:szCs w:val="24"/>
        </w:rPr>
        <w:t xml:space="preserve"> </w:t>
      </w:r>
      <w:r w:rsidR="00145392">
        <w:rPr>
          <w:rFonts w:ascii="Times New Roman" w:hAnsi="Times New Roman" w:cs="Times New Roman"/>
          <w:sz w:val="24"/>
          <w:szCs w:val="24"/>
        </w:rPr>
        <w:t xml:space="preserve">It follows then that the third defendant should be held to have been negligent on the day of the </w:t>
      </w:r>
      <w:r w:rsidR="00AA1717">
        <w:rPr>
          <w:rFonts w:ascii="Times New Roman" w:hAnsi="Times New Roman" w:cs="Times New Roman"/>
          <w:sz w:val="24"/>
          <w:szCs w:val="24"/>
        </w:rPr>
        <w:t>accident. Since l have made a finding that the fourth defendant was not within the scope of his employment when he contracted, it was up to the third defendant to satisfy this court that when he drove the truck he was within the scope of his employment. In the absence of evidence the court will grant the claim against the third defendant.</w:t>
      </w:r>
    </w:p>
    <w:p w:rsidR="00AA1717" w:rsidRDefault="00F350DD" w:rsidP="00212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1717">
        <w:rPr>
          <w:rFonts w:ascii="Times New Roman" w:hAnsi="Times New Roman" w:cs="Times New Roman"/>
          <w:sz w:val="24"/>
          <w:szCs w:val="24"/>
        </w:rPr>
        <w:t>From the forgoing then, the second , third and fourth defendants’ liability is inescapable.</w:t>
      </w:r>
    </w:p>
    <w:p w:rsidR="00347F40" w:rsidRDefault="00C30052" w:rsidP="00212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the following order is made that,</w:t>
      </w:r>
    </w:p>
    <w:p w:rsidR="00347F40" w:rsidRDefault="00347F40" w:rsidP="00347F4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 as against the first defendant with costs</w:t>
      </w:r>
    </w:p>
    <w:p w:rsidR="00347F40" w:rsidRDefault="00347F40" w:rsidP="00347F4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30052">
        <w:rPr>
          <w:rFonts w:ascii="Times New Roman" w:hAnsi="Times New Roman" w:cs="Times New Roman"/>
          <w:sz w:val="24"/>
          <w:szCs w:val="24"/>
        </w:rPr>
        <w:t>second,</w:t>
      </w:r>
      <w:r>
        <w:rPr>
          <w:rFonts w:ascii="Times New Roman" w:hAnsi="Times New Roman" w:cs="Times New Roman"/>
          <w:sz w:val="24"/>
          <w:szCs w:val="24"/>
        </w:rPr>
        <w:t xml:space="preserve"> third and fourth defendants </w:t>
      </w:r>
      <w:r w:rsidR="00C30052">
        <w:rPr>
          <w:rFonts w:ascii="Times New Roman" w:hAnsi="Times New Roman" w:cs="Times New Roman"/>
          <w:sz w:val="24"/>
          <w:szCs w:val="24"/>
        </w:rPr>
        <w:t xml:space="preserve"> jointly and severally the one paying the other to be absolved </w:t>
      </w:r>
      <w:r>
        <w:rPr>
          <w:rFonts w:ascii="Times New Roman" w:hAnsi="Times New Roman" w:cs="Times New Roman"/>
          <w:sz w:val="24"/>
          <w:szCs w:val="24"/>
        </w:rPr>
        <w:t>be are hereby ordered to pay $35 442.00</w:t>
      </w:r>
      <w:r w:rsidR="00C30052">
        <w:rPr>
          <w:rFonts w:ascii="Times New Roman" w:hAnsi="Times New Roman" w:cs="Times New Roman"/>
          <w:sz w:val="24"/>
          <w:szCs w:val="24"/>
        </w:rPr>
        <w:t xml:space="preserve"> for loss of goods.</w:t>
      </w:r>
    </w:p>
    <w:p w:rsidR="00C30052" w:rsidRDefault="00C30052" w:rsidP="00C3005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third and fourth </w:t>
      </w:r>
      <w:r w:rsidR="00F350DD">
        <w:rPr>
          <w:rFonts w:ascii="Times New Roman" w:hAnsi="Times New Roman" w:cs="Times New Roman"/>
          <w:sz w:val="24"/>
          <w:szCs w:val="24"/>
        </w:rPr>
        <w:t>defendants jointly</w:t>
      </w:r>
      <w:r>
        <w:rPr>
          <w:rFonts w:ascii="Times New Roman" w:hAnsi="Times New Roman" w:cs="Times New Roman"/>
          <w:sz w:val="24"/>
          <w:szCs w:val="24"/>
        </w:rPr>
        <w:t xml:space="preserve"> and severally the one paying the other to be absolved be are hereby ordered to pay 4140.00 for  costs incurred in the recovery of goods.</w:t>
      </w:r>
    </w:p>
    <w:p w:rsidR="00C30052" w:rsidRDefault="00C30052" w:rsidP="00C3005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on the amounts set out </w:t>
      </w:r>
      <w:r w:rsidR="00F350DD">
        <w:rPr>
          <w:rFonts w:ascii="Times New Roman" w:hAnsi="Times New Roman" w:cs="Times New Roman"/>
          <w:sz w:val="24"/>
          <w:szCs w:val="24"/>
        </w:rPr>
        <w:t>in paragraphs</w:t>
      </w:r>
      <w:r>
        <w:rPr>
          <w:rFonts w:ascii="Times New Roman" w:hAnsi="Times New Roman" w:cs="Times New Roman"/>
          <w:sz w:val="24"/>
          <w:szCs w:val="24"/>
        </w:rPr>
        <w:t xml:space="preserve"> (2) and (3) at the prescribed rate from the date of summons to the date of payment in </w:t>
      </w:r>
      <w:r w:rsidR="00F350DD">
        <w:rPr>
          <w:rFonts w:ascii="Times New Roman" w:hAnsi="Times New Roman" w:cs="Times New Roman"/>
          <w:sz w:val="24"/>
          <w:szCs w:val="24"/>
        </w:rPr>
        <w:t>full.</w:t>
      </w:r>
    </w:p>
    <w:p w:rsidR="00C30052" w:rsidRDefault="00C30052" w:rsidP="00C3005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F350DD" w:rsidRDefault="00F350DD" w:rsidP="00F350DD">
      <w:pPr>
        <w:spacing w:after="0" w:line="360" w:lineRule="auto"/>
        <w:jc w:val="both"/>
        <w:rPr>
          <w:rFonts w:ascii="Times New Roman" w:hAnsi="Times New Roman" w:cs="Times New Roman"/>
          <w:sz w:val="24"/>
          <w:szCs w:val="24"/>
        </w:rPr>
      </w:pPr>
    </w:p>
    <w:p w:rsidR="00F350DD" w:rsidRDefault="00F350DD" w:rsidP="00F350DD">
      <w:pPr>
        <w:spacing w:after="0" w:line="360" w:lineRule="auto"/>
        <w:jc w:val="both"/>
        <w:rPr>
          <w:rFonts w:ascii="Times New Roman" w:hAnsi="Times New Roman" w:cs="Times New Roman"/>
          <w:sz w:val="24"/>
          <w:szCs w:val="24"/>
        </w:rPr>
      </w:pPr>
    </w:p>
    <w:p w:rsidR="00F350DD" w:rsidRDefault="00F350DD" w:rsidP="00F350DD">
      <w:pPr>
        <w:spacing w:after="0" w:line="360" w:lineRule="auto"/>
        <w:jc w:val="both"/>
        <w:rPr>
          <w:rFonts w:ascii="Times New Roman" w:hAnsi="Times New Roman" w:cs="Times New Roman"/>
          <w:sz w:val="24"/>
          <w:szCs w:val="24"/>
        </w:rPr>
      </w:pPr>
    </w:p>
    <w:p w:rsidR="00F350DD" w:rsidRDefault="00F350DD" w:rsidP="00F350DD">
      <w:pPr>
        <w:spacing w:after="0" w:line="240" w:lineRule="auto"/>
        <w:jc w:val="both"/>
        <w:rPr>
          <w:rFonts w:ascii="Times New Roman" w:hAnsi="Times New Roman" w:cs="Times New Roman"/>
          <w:sz w:val="24"/>
          <w:szCs w:val="24"/>
        </w:rPr>
      </w:pPr>
      <w:r w:rsidRPr="00F350DD">
        <w:rPr>
          <w:rFonts w:ascii="Times New Roman" w:hAnsi="Times New Roman" w:cs="Times New Roman"/>
          <w:i/>
          <w:sz w:val="24"/>
          <w:szCs w:val="24"/>
        </w:rPr>
        <w:t>Honey &amp; Blanckenberg</w:t>
      </w:r>
      <w:r>
        <w:rPr>
          <w:rFonts w:ascii="Times New Roman" w:hAnsi="Times New Roman" w:cs="Times New Roman"/>
          <w:sz w:val="24"/>
          <w:szCs w:val="24"/>
        </w:rPr>
        <w:t>, plaintiff’s legal practitioners</w:t>
      </w:r>
    </w:p>
    <w:p w:rsidR="00F350DD" w:rsidRDefault="00F350DD" w:rsidP="00F350DD">
      <w:pPr>
        <w:spacing w:after="0" w:line="240" w:lineRule="auto"/>
        <w:jc w:val="both"/>
        <w:rPr>
          <w:rFonts w:ascii="Times New Roman" w:hAnsi="Times New Roman" w:cs="Times New Roman"/>
          <w:sz w:val="24"/>
          <w:szCs w:val="24"/>
        </w:rPr>
      </w:pPr>
      <w:r w:rsidRPr="00F350DD">
        <w:rPr>
          <w:rFonts w:ascii="Times New Roman" w:hAnsi="Times New Roman" w:cs="Times New Roman"/>
          <w:i/>
          <w:sz w:val="24"/>
          <w:szCs w:val="24"/>
        </w:rPr>
        <w:t>Matsikidze &amp; Mucheche</w:t>
      </w:r>
      <w:r>
        <w:rPr>
          <w:rFonts w:ascii="Times New Roman" w:hAnsi="Times New Roman" w:cs="Times New Roman"/>
          <w:sz w:val="24"/>
          <w:szCs w:val="24"/>
        </w:rPr>
        <w:t>, 1</w:t>
      </w:r>
      <w:r w:rsidRPr="00F350D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F350DD" w:rsidRDefault="00F350DD" w:rsidP="00F350DD">
      <w:pPr>
        <w:spacing w:after="0" w:line="240" w:lineRule="auto"/>
        <w:jc w:val="both"/>
        <w:rPr>
          <w:rFonts w:ascii="Times New Roman" w:hAnsi="Times New Roman" w:cs="Times New Roman"/>
          <w:sz w:val="24"/>
          <w:szCs w:val="24"/>
        </w:rPr>
      </w:pPr>
      <w:r w:rsidRPr="00F350DD">
        <w:rPr>
          <w:rFonts w:ascii="Times New Roman" w:hAnsi="Times New Roman" w:cs="Times New Roman"/>
          <w:i/>
          <w:sz w:val="24"/>
          <w:szCs w:val="24"/>
        </w:rPr>
        <w:t>Nyawo Ruzive Legal Practice</w:t>
      </w:r>
      <w:r>
        <w:rPr>
          <w:rFonts w:ascii="Times New Roman" w:hAnsi="Times New Roman" w:cs="Times New Roman"/>
          <w:sz w:val="24"/>
          <w:szCs w:val="24"/>
        </w:rPr>
        <w:t>, 2</w:t>
      </w:r>
      <w:r w:rsidRPr="00F350DD">
        <w:rPr>
          <w:rFonts w:ascii="Times New Roman" w:hAnsi="Times New Roman" w:cs="Times New Roman"/>
          <w:sz w:val="24"/>
          <w:szCs w:val="24"/>
          <w:vertAlign w:val="superscript"/>
        </w:rPr>
        <w:t>nd</w:t>
      </w:r>
      <w:r>
        <w:rPr>
          <w:rFonts w:ascii="Times New Roman" w:hAnsi="Times New Roman" w:cs="Times New Roman"/>
          <w:sz w:val="24"/>
          <w:szCs w:val="24"/>
        </w:rPr>
        <w:t xml:space="preserve"> &amp; 4</w:t>
      </w:r>
      <w:r w:rsidRPr="00F350D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 </w:t>
      </w:r>
    </w:p>
    <w:p w:rsidR="00F350DD" w:rsidRPr="00F350DD" w:rsidRDefault="00F350DD" w:rsidP="00F350DD">
      <w:pPr>
        <w:spacing w:after="0" w:line="360" w:lineRule="auto"/>
        <w:jc w:val="both"/>
        <w:rPr>
          <w:rFonts w:ascii="Times New Roman" w:hAnsi="Times New Roman" w:cs="Times New Roman"/>
          <w:sz w:val="24"/>
          <w:szCs w:val="24"/>
        </w:rPr>
      </w:pPr>
    </w:p>
    <w:p w:rsidR="00C30052" w:rsidRPr="00347F40" w:rsidRDefault="00C30052" w:rsidP="00C30052">
      <w:pPr>
        <w:pStyle w:val="ListParagraph"/>
        <w:spacing w:after="0" w:line="360" w:lineRule="auto"/>
        <w:jc w:val="both"/>
        <w:rPr>
          <w:rFonts w:ascii="Times New Roman" w:hAnsi="Times New Roman" w:cs="Times New Roman"/>
          <w:sz w:val="24"/>
          <w:szCs w:val="24"/>
        </w:rPr>
      </w:pPr>
    </w:p>
    <w:sectPr w:rsidR="00C30052" w:rsidRPr="00347F40"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AB" w:rsidRDefault="00BD42AB" w:rsidP="00F66006">
      <w:pPr>
        <w:spacing w:after="0" w:line="240" w:lineRule="auto"/>
      </w:pPr>
      <w:r>
        <w:separator/>
      </w:r>
    </w:p>
  </w:endnote>
  <w:endnote w:type="continuationSeparator" w:id="0">
    <w:p w:rsidR="00BD42AB" w:rsidRDefault="00BD42AB" w:rsidP="00F6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skerville">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AB" w:rsidRDefault="00BD42AB" w:rsidP="00F66006">
      <w:pPr>
        <w:spacing w:after="0" w:line="240" w:lineRule="auto"/>
      </w:pPr>
      <w:r>
        <w:separator/>
      </w:r>
    </w:p>
  </w:footnote>
  <w:footnote w:type="continuationSeparator" w:id="0">
    <w:p w:rsidR="00BD42AB" w:rsidRDefault="00BD42AB" w:rsidP="00F6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388861"/>
      <w:docPartObj>
        <w:docPartGallery w:val="Page Numbers (Top of Page)"/>
        <w:docPartUnique/>
      </w:docPartObj>
    </w:sdtPr>
    <w:sdtEndPr>
      <w:rPr>
        <w:noProof/>
      </w:rPr>
    </w:sdtEndPr>
    <w:sdtContent>
      <w:p w:rsidR="00B52E55" w:rsidRDefault="00F76C3A">
        <w:pPr>
          <w:pStyle w:val="Header"/>
          <w:jc w:val="right"/>
          <w:rPr>
            <w:noProof/>
          </w:rPr>
        </w:pPr>
        <w:r>
          <w:fldChar w:fldCharType="begin"/>
        </w:r>
        <w:r>
          <w:instrText xml:space="preserve"> PAGE   \* MERGEFORMAT </w:instrText>
        </w:r>
        <w:r>
          <w:fldChar w:fldCharType="separate"/>
        </w:r>
        <w:r w:rsidR="00EC5B5A">
          <w:rPr>
            <w:noProof/>
          </w:rPr>
          <w:t>1</w:t>
        </w:r>
        <w:r>
          <w:rPr>
            <w:noProof/>
          </w:rPr>
          <w:fldChar w:fldCharType="end"/>
        </w:r>
      </w:p>
      <w:p w:rsidR="00B52E55" w:rsidRDefault="00B52E55">
        <w:pPr>
          <w:pStyle w:val="Header"/>
          <w:jc w:val="right"/>
          <w:rPr>
            <w:noProof/>
          </w:rPr>
        </w:pPr>
        <w:r>
          <w:rPr>
            <w:noProof/>
          </w:rPr>
          <w:t xml:space="preserve">HH </w:t>
        </w:r>
        <w:r w:rsidR="00CC666B">
          <w:rPr>
            <w:noProof/>
          </w:rPr>
          <w:t>785-18</w:t>
        </w:r>
      </w:p>
      <w:p w:rsidR="00B52E55" w:rsidRDefault="00B52E55">
        <w:pPr>
          <w:pStyle w:val="Header"/>
          <w:jc w:val="right"/>
        </w:pPr>
        <w:r>
          <w:t>HC 7513/17</w:t>
        </w:r>
      </w:p>
    </w:sdtContent>
  </w:sdt>
  <w:p w:rsidR="00B52E55" w:rsidRDefault="00B52E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93F"/>
    <w:multiLevelType w:val="hybridMultilevel"/>
    <w:tmpl w:val="FF644D0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01775CCF"/>
    <w:multiLevelType w:val="hybridMultilevel"/>
    <w:tmpl w:val="FF644D0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0BE3315C"/>
    <w:multiLevelType w:val="hybridMultilevel"/>
    <w:tmpl w:val="32BCB534"/>
    <w:lvl w:ilvl="0" w:tplc="3D4CFB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D0651D9"/>
    <w:multiLevelType w:val="hybridMultilevel"/>
    <w:tmpl w:val="B5C6FC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9AF0072"/>
    <w:multiLevelType w:val="hybridMultilevel"/>
    <w:tmpl w:val="FF644D0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5" w15:restartNumberingAfterBreak="0">
    <w:nsid w:val="1F2513AD"/>
    <w:multiLevelType w:val="hybridMultilevel"/>
    <w:tmpl w:val="79F658F6"/>
    <w:lvl w:ilvl="0" w:tplc="3B4EA6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EB04CA5"/>
    <w:multiLevelType w:val="hybridMultilevel"/>
    <w:tmpl w:val="257C4BDE"/>
    <w:lvl w:ilvl="0" w:tplc="3D508184">
      <w:start w:val="1"/>
      <w:numFmt w:val="upperLetter"/>
      <w:lvlText w:val="%1."/>
      <w:lvlJc w:val="left"/>
      <w:pPr>
        <w:ind w:left="405" w:hanging="360"/>
      </w:pPr>
      <w:rPr>
        <w:rFonts w:hint="default"/>
      </w:rPr>
    </w:lvl>
    <w:lvl w:ilvl="1" w:tplc="30090019" w:tentative="1">
      <w:start w:val="1"/>
      <w:numFmt w:val="lowerLetter"/>
      <w:lvlText w:val="%2."/>
      <w:lvlJc w:val="left"/>
      <w:pPr>
        <w:ind w:left="1125" w:hanging="360"/>
      </w:pPr>
    </w:lvl>
    <w:lvl w:ilvl="2" w:tplc="3009001B" w:tentative="1">
      <w:start w:val="1"/>
      <w:numFmt w:val="lowerRoman"/>
      <w:lvlText w:val="%3."/>
      <w:lvlJc w:val="right"/>
      <w:pPr>
        <w:ind w:left="1845" w:hanging="180"/>
      </w:pPr>
    </w:lvl>
    <w:lvl w:ilvl="3" w:tplc="3009000F" w:tentative="1">
      <w:start w:val="1"/>
      <w:numFmt w:val="decimal"/>
      <w:lvlText w:val="%4."/>
      <w:lvlJc w:val="left"/>
      <w:pPr>
        <w:ind w:left="2565" w:hanging="360"/>
      </w:pPr>
    </w:lvl>
    <w:lvl w:ilvl="4" w:tplc="30090019" w:tentative="1">
      <w:start w:val="1"/>
      <w:numFmt w:val="lowerLetter"/>
      <w:lvlText w:val="%5."/>
      <w:lvlJc w:val="left"/>
      <w:pPr>
        <w:ind w:left="3285" w:hanging="360"/>
      </w:pPr>
    </w:lvl>
    <w:lvl w:ilvl="5" w:tplc="3009001B" w:tentative="1">
      <w:start w:val="1"/>
      <w:numFmt w:val="lowerRoman"/>
      <w:lvlText w:val="%6."/>
      <w:lvlJc w:val="right"/>
      <w:pPr>
        <w:ind w:left="4005" w:hanging="180"/>
      </w:pPr>
    </w:lvl>
    <w:lvl w:ilvl="6" w:tplc="3009000F" w:tentative="1">
      <w:start w:val="1"/>
      <w:numFmt w:val="decimal"/>
      <w:lvlText w:val="%7."/>
      <w:lvlJc w:val="left"/>
      <w:pPr>
        <w:ind w:left="4725" w:hanging="360"/>
      </w:pPr>
    </w:lvl>
    <w:lvl w:ilvl="7" w:tplc="30090019" w:tentative="1">
      <w:start w:val="1"/>
      <w:numFmt w:val="lowerLetter"/>
      <w:lvlText w:val="%8."/>
      <w:lvlJc w:val="left"/>
      <w:pPr>
        <w:ind w:left="5445" w:hanging="360"/>
      </w:pPr>
    </w:lvl>
    <w:lvl w:ilvl="8" w:tplc="3009001B" w:tentative="1">
      <w:start w:val="1"/>
      <w:numFmt w:val="lowerRoman"/>
      <w:lvlText w:val="%9."/>
      <w:lvlJc w:val="right"/>
      <w:pPr>
        <w:ind w:left="6165" w:hanging="180"/>
      </w:pPr>
    </w:lvl>
  </w:abstractNum>
  <w:abstractNum w:abstractNumId="7" w15:restartNumberingAfterBreak="0">
    <w:nsid w:val="363661F5"/>
    <w:multiLevelType w:val="hybridMultilevel"/>
    <w:tmpl w:val="8336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A5C30"/>
    <w:multiLevelType w:val="hybridMultilevel"/>
    <w:tmpl w:val="F0D6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59753C"/>
    <w:multiLevelType w:val="hybridMultilevel"/>
    <w:tmpl w:val="7F4C2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2F14687"/>
    <w:multiLevelType w:val="hybridMultilevel"/>
    <w:tmpl w:val="FF644D0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1" w15:restartNumberingAfterBreak="0">
    <w:nsid w:val="75FC2507"/>
    <w:multiLevelType w:val="hybridMultilevel"/>
    <w:tmpl w:val="FF644D0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2"/>
  </w:num>
  <w:num w:numId="2">
    <w:abstractNumId w:val="7"/>
  </w:num>
  <w:num w:numId="3">
    <w:abstractNumId w:val="5"/>
  </w:num>
  <w:num w:numId="4">
    <w:abstractNumId w:val="8"/>
  </w:num>
  <w:num w:numId="5">
    <w:abstractNumId w:val="9"/>
  </w:num>
  <w:num w:numId="6">
    <w:abstractNumId w:val="0"/>
  </w:num>
  <w:num w:numId="7">
    <w:abstractNumId w:val="11"/>
  </w:num>
  <w:num w:numId="8">
    <w:abstractNumId w:val="4"/>
  </w:num>
  <w:num w:numId="9">
    <w:abstractNumId w:val="1"/>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06"/>
    <w:rsid w:val="000161F1"/>
    <w:rsid w:val="000455BE"/>
    <w:rsid w:val="000455EB"/>
    <w:rsid w:val="00063256"/>
    <w:rsid w:val="000652A4"/>
    <w:rsid w:val="00071191"/>
    <w:rsid w:val="0007218C"/>
    <w:rsid w:val="000808C5"/>
    <w:rsid w:val="00080D32"/>
    <w:rsid w:val="00096A43"/>
    <w:rsid w:val="000B728F"/>
    <w:rsid w:val="000C249F"/>
    <w:rsid w:val="000D5BBD"/>
    <w:rsid w:val="001111D1"/>
    <w:rsid w:val="00121692"/>
    <w:rsid w:val="00131717"/>
    <w:rsid w:val="00137A91"/>
    <w:rsid w:val="00145392"/>
    <w:rsid w:val="001477B9"/>
    <w:rsid w:val="00151530"/>
    <w:rsid w:val="001610BB"/>
    <w:rsid w:val="00167478"/>
    <w:rsid w:val="0017485C"/>
    <w:rsid w:val="00182ADE"/>
    <w:rsid w:val="001867A0"/>
    <w:rsid w:val="00194E5C"/>
    <w:rsid w:val="001B6AF7"/>
    <w:rsid w:val="001E0527"/>
    <w:rsid w:val="001E7590"/>
    <w:rsid w:val="00203560"/>
    <w:rsid w:val="00204063"/>
    <w:rsid w:val="00210ADE"/>
    <w:rsid w:val="00212D69"/>
    <w:rsid w:val="00215AF0"/>
    <w:rsid w:val="00225630"/>
    <w:rsid w:val="00234D46"/>
    <w:rsid w:val="002433F1"/>
    <w:rsid w:val="0025656B"/>
    <w:rsid w:val="00264E90"/>
    <w:rsid w:val="002735E2"/>
    <w:rsid w:val="00283BB9"/>
    <w:rsid w:val="00296F44"/>
    <w:rsid w:val="002A3BE4"/>
    <w:rsid w:val="002A50C7"/>
    <w:rsid w:val="002B7501"/>
    <w:rsid w:val="002C3C29"/>
    <w:rsid w:val="002D4EE6"/>
    <w:rsid w:val="002E07D4"/>
    <w:rsid w:val="002F0868"/>
    <w:rsid w:val="002F76A0"/>
    <w:rsid w:val="00303110"/>
    <w:rsid w:val="00311E0D"/>
    <w:rsid w:val="00320301"/>
    <w:rsid w:val="003206CF"/>
    <w:rsid w:val="00323292"/>
    <w:rsid w:val="00342607"/>
    <w:rsid w:val="00347F40"/>
    <w:rsid w:val="00374C4C"/>
    <w:rsid w:val="00375FF4"/>
    <w:rsid w:val="003850B9"/>
    <w:rsid w:val="00395F8C"/>
    <w:rsid w:val="003A4630"/>
    <w:rsid w:val="003C072D"/>
    <w:rsid w:val="003E4BB9"/>
    <w:rsid w:val="00405241"/>
    <w:rsid w:val="004349A5"/>
    <w:rsid w:val="0045154D"/>
    <w:rsid w:val="00454DC9"/>
    <w:rsid w:val="00465207"/>
    <w:rsid w:val="00476F16"/>
    <w:rsid w:val="004870A2"/>
    <w:rsid w:val="00487F78"/>
    <w:rsid w:val="0049575C"/>
    <w:rsid w:val="004A1341"/>
    <w:rsid w:val="004B7069"/>
    <w:rsid w:val="004D285E"/>
    <w:rsid w:val="004D39C2"/>
    <w:rsid w:val="00501B82"/>
    <w:rsid w:val="00513D3E"/>
    <w:rsid w:val="00526A69"/>
    <w:rsid w:val="00576B1F"/>
    <w:rsid w:val="00580DE3"/>
    <w:rsid w:val="0058282F"/>
    <w:rsid w:val="00584957"/>
    <w:rsid w:val="005B6F82"/>
    <w:rsid w:val="005C458C"/>
    <w:rsid w:val="005D0279"/>
    <w:rsid w:val="005E5D25"/>
    <w:rsid w:val="005F0210"/>
    <w:rsid w:val="00613C5C"/>
    <w:rsid w:val="00622742"/>
    <w:rsid w:val="00654597"/>
    <w:rsid w:val="0065535B"/>
    <w:rsid w:val="0065588A"/>
    <w:rsid w:val="00663663"/>
    <w:rsid w:val="00673781"/>
    <w:rsid w:val="00683D31"/>
    <w:rsid w:val="0068689C"/>
    <w:rsid w:val="00686E28"/>
    <w:rsid w:val="006B4E92"/>
    <w:rsid w:val="006B7660"/>
    <w:rsid w:val="006C2A35"/>
    <w:rsid w:val="006D544D"/>
    <w:rsid w:val="006F0D29"/>
    <w:rsid w:val="006F5BD6"/>
    <w:rsid w:val="00712876"/>
    <w:rsid w:val="00713939"/>
    <w:rsid w:val="00751497"/>
    <w:rsid w:val="007757D1"/>
    <w:rsid w:val="00787124"/>
    <w:rsid w:val="00787C4A"/>
    <w:rsid w:val="0079111B"/>
    <w:rsid w:val="007A0916"/>
    <w:rsid w:val="007C039D"/>
    <w:rsid w:val="007E08E5"/>
    <w:rsid w:val="007F0543"/>
    <w:rsid w:val="007F0C8E"/>
    <w:rsid w:val="008136B0"/>
    <w:rsid w:val="008204C5"/>
    <w:rsid w:val="0082057D"/>
    <w:rsid w:val="0082594F"/>
    <w:rsid w:val="008444E2"/>
    <w:rsid w:val="0086075F"/>
    <w:rsid w:val="008855F0"/>
    <w:rsid w:val="00890799"/>
    <w:rsid w:val="008A54EA"/>
    <w:rsid w:val="008B2DB5"/>
    <w:rsid w:val="008C5273"/>
    <w:rsid w:val="008C74D0"/>
    <w:rsid w:val="008D18E7"/>
    <w:rsid w:val="008D7B87"/>
    <w:rsid w:val="008F0419"/>
    <w:rsid w:val="0090611F"/>
    <w:rsid w:val="00915FB5"/>
    <w:rsid w:val="00925395"/>
    <w:rsid w:val="0094081B"/>
    <w:rsid w:val="00947B16"/>
    <w:rsid w:val="00957EB8"/>
    <w:rsid w:val="00964EE5"/>
    <w:rsid w:val="00966332"/>
    <w:rsid w:val="009678F3"/>
    <w:rsid w:val="00974FF3"/>
    <w:rsid w:val="009754AA"/>
    <w:rsid w:val="00990C57"/>
    <w:rsid w:val="0099382B"/>
    <w:rsid w:val="00994837"/>
    <w:rsid w:val="009A3DFD"/>
    <w:rsid w:val="009C1D8C"/>
    <w:rsid w:val="009F6986"/>
    <w:rsid w:val="00A06359"/>
    <w:rsid w:val="00A13052"/>
    <w:rsid w:val="00A1529A"/>
    <w:rsid w:val="00A35664"/>
    <w:rsid w:val="00A6452C"/>
    <w:rsid w:val="00A6646E"/>
    <w:rsid w:val="00A7634A"/>
    <w:rsid w:val="00A81F7E"/>
    <w:rsid w:val="00A9584B"/>
    <w:rsid w:val="00AA1717"/>
    <w:rsid w:val="00AA2021"/>
    <w:rsid w:val="00AA606F"/>
    <w:rsid w:val="00AB25AF"/>
    <w:rsid w:val="00AB65D0"/>
    <w:rsid w:val="00AC5164"/>
    <w:rsid w:val="00AC5850"/>
    <w:rsid w:val="00AD28D4"/>
    <w:rsid w:val="00B02A3E"/>
    <w:rsid w:val="00B15790"/>
    <w:rsid w:val="00B52BF4"/>
    <w:rsid w:val="00B52E55"/>
    <w:rsid w:val="00B61571"/>
    <w:rsid w:val="00B90F86"/>
    <w:rsid w:val="00BA4C84"/>
    <w:rsid w:val="00BB79D7"/>
    <w:rsid w:val="00BD34CB"/>
    <w:rsid w:val="00BD42AB"/>
    <w:rsid w:val="00BD5724"/>
    <w:rsid w:val="00BF1B98"/>
    <w:rsid w:val="00C0605E"/>
    <w:rsid w:val="00C15F66"/>
    <w:rsid w:val="00C30052"/>
    <w:rsid w:val="00C31AD1"/>
    <w:rsid w:val="00C402D3"/>
    <w:rsid w:val="00C42D00"/>
    <w:rsid w:val="00C43118"/>
    <w:rsid w:val="00C45E74"/>
    <w:rsid w:val="00C51372"/>
    <w:rsid w:val="00C648B1"/>
    <w:rsid w:val="00CA2882"/>
    <w:rsid w:val="00CB1651"/>
    <w:rsid w:val="00CC5003"/>
    <w:rsid w:val="00CC666B"/>
    <w:rsid w:val="00CD63BB"/>
    <w:rsid w:val="00CD7076"/>
    <w:rsid w:val="00CE0102"/>
    <w:rsid w:val="00CE16C1"/>
    <w:rsid w:val="00CE16E7"/>
    <w:rsid w:val="00CE3C90"/>
    <w:rsid w:val="00CF2BAF"/>
    <w:rsid w:val="00CF3A06"/>
    <w:rsid w:val="00CF5D34"/>
    <w:rsid w:val="00D44547"/>
    <w:rsid w:val="00D52235"/>
    <w:rsid w:val="00D54C42"/>
    <w:rsid w:val="00D55550"/>
    <w:rsid w:val="00D6040C"/>
    <w:rsid w:val="00D6798C"/>
    <w:rsid w:val="00D738D4"/>
    <w:rsid w:val="00D744ED"/>
    <w:rsid w:val="00D91EE2"/>
    <w:rsid w:val="00DA1751"/>
    <w:rsid w:val="00DC1818"/>
    <w:rsid w:val="00DC3781"/>
    <w:rsid w:val="00DC57B0"/>
    <w:rsid w:val="00DD464E"/>
    <w:rsid w:val="00E13D1B"/>
    <w:rsid w:val="00E15A12"/>
    <w:rsid w:val="00E20E1D"/>
    <w:rsid w:val="00E212CC"/>
    <w:rsid w:val="00E52710"/>
    <w:rsid w:val="00E744BB"/>
    <w:rsid w:val="00E96994"/>
    <w:rsid w:val="00EC2FD9"/>
    <w:rsid w:val="00EC5B5A"/>
    <w:rsid w:val="00EC79B5"/>
    <w:rsid w:val="00ED0AE8"/>
    <w:rsid w:val="00EE3E64"/>
    <w:rsid w:val="00F057DD"/>
    <w:rsid w:val="00F15405"/>
    <w:rsid w:val="00F21702"/>
    <w:rsid w:val="00F350DD"/>
    <w:rsid w:val="00F51C67"/>
    <w:rsid w:val="00F57E95"/>
    <w:rsid w:val="00F66006"/>
    <w:rsid w:val="00F76C3A"/>
    <w:rsid w:val="00F85619"/>
    <w:rsid w:val="00FA4B43"/>
    <w:rsid w:val="00FA4EF9"/>
    <w:rsid w:val="00FA7078"/>
    <w:rsid w:val="00FB02E3"/>
    <w:rsid w:val="00FB24C8"/>
    <w:rsid w:val="00FB4C9A"/>
    <w:rsid w:val="00FF7A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423C1-426E-4E16-A35E-A061EE62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06"/>
  </w:style>
  <w:style w:type="paragraph" w:styleId="Footer">
    <w:name w:val="footer"/>
    <w:basedOn w:val="Normal"/>
    <w:link w:val="FooterChar"/>
    <w:uiPriority w:val="99"/>
    <w:unhideWhenUsed/>
    <w:rsid w:val="00F6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06"/>
  </w:style>
  <w:style w:type="paragraph" w:styleId="ListParagraph">
    <w:name w:val="List Paragraph"/>
    <w:basedOn w:val="Normal"/>
    <w:uiPriority w:val="34"/>
    <w:qFormat/>
    <w:rsid w:val="00182ADE"/>
    <w:pPr>
      <w:ind w:left="720"/>
      <w:contextualSpacing/>
    </w:pPr>
    <w:rPr>
      <w:lang w:val="en-ZW"/>
    </w:rPr>
  </w:style>
  <w:style w:type="character" w:styleId="CommentReference">
    <w:name w:val="annotation reference"/>
    <w:basedOn w:val="DefaultParagraphFont"/>
    <w:uiPriority w:val="99"/>
    <w:semiHidden/>
    <w:unhideWhenUsed/>
    <w:rsid w:val="007757D1"/>
    <w:rPr>
      <w:sz w:val="16"/>
      <w:szCs w:val="16"/>
    </w:rPr>
  </w:style>
  <w:style w:type="paragraph" w:styleId="CommentText">
    <w:name w:val="annotation text"/>
    <w:basedOn w:val="Normal"/>
    <w:link w:val="CommentTextChar"/>
    <w:uiPriority w:val="99"/>
    <w:semiHidden/>
    <w:unhideWhenUsed/>
    <w:rsid w:val="007757D1"/>
    <w:pPr>
      <w:spacing w:line="240" w:lineRule="auto"/>
    </w:pPr>
    <w:rPr>
      <w:sz w:val="20"/>
      <w:szCs w:val="20"/>
    </w:rPr>
  </w:style>
  <w:style w:type="character" w:customStyle="1" w:styleId="CommentTextChar">
    <w:name w:val="Comment Text Char"/>
    <w:basedOn w:val="DefaultParagraphFont"/>
    <w:link w:val="CommentText"/>
    <w:uiPriority w:val="99"/>
    <w:semiHidden/>
    <w:rsid w:val="007757D1"/>
    <w:rPr>
      <w:sz w:val="20"/>
      <w:szCs w:val="20"/>
    </w:rPr>
  </w:style>
  <w:style w:type="paragraph" w:styleId="CommentSubject">
    <w:name w:val="annotation subject"/>
    <w:basedOn w:val="CommentText"/>
    <w:next w:val="CommentText"/>
    <w:link w:val="CommentSubjectChar"/>
    <w:uiPriority w:val="99"/>
    <w:semiHidden/>
    <w:unhideWhenUsed/>
    <w:rsid w:val="007757D1"/>
    <w:rPr>
      <w:b/>
      <w:bCs/>
    </w:rPr>
  </w:style>
  <w:style w:type="character" w:customStyle="1" w:styleId="CommentSubjectChar">
    <w:name w:val="Comment Subject Char"/>
    <w:basedOn w:val="CommentTextChar"/>
    <w:link w:val="CommentSubject"/>
    <w:uiPriority w:val="99"/>
    <w:semiHidden/>
    <w:rsid w:val="007757D1"/>
    <w:rPr>
      <w:b/>
      <w:bCs/>
      <w:sz w:val="20"/>
      <w:szCs w:val="20"/>
    </w:rPr>
  </w:style>
  <w:style w:type="paragraph" w:styleId="BalloonText">
    <w:name w:val="Balloon Text"/>
    <w:basedOn w:val="Normal"/>
    <w:link w:val="BalloonTextChar"/>
    <w:uiPriority w:val="99"/>
    <w:semiHidden/>
    <w:unhideWhenUsed/>
    <w:rsid w:val="0077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D1"/>
    <w:rPr>
      <w:rFonts w:ascii="Segoe UI" w:hAnsi="Segoe UI" w:cs="Segoe UI"/>
      <w:sz w:val="18"/>
      <w:szCs w:val="18"/>
    </w:rPr>
  </w:style>
  <w:style w:type="paragraph" w:styleId="BodyText">
    <w:name w:val="Body Text"/>
    <w:basedOn w:val="Normal"/>
    <w:link w:val="BodyTextChar"/>
    <w:rsid w:val="004A1341"/>
    <w:pPr>
      <w:spacing w:after="0" w:line="240" w:lineRule="auto"/>
      <w:jc w:val="both"/>
    </w:pPr>
    <w:rPr>
      <w:rFonts w:ascii="Baskerville" w:eastAsia="Times New Roman" w:hAnsi="Baskerville" w:cs="Times New Roman"/>
      <w:sz w:val="24"/>
      <w:szCs w:val="20"/>
      <w:lang w:val="en-GB"/>
    </w:rPr>
  </w:style>
  <w:style w:type="character" w:customStyle="1" w:styleId="BodyTextChar">
    <w:name w:val="Body Text Char"/>
    <w:basedOn w:val="DefaultParagraphFont"/>
    <w:link w:val="BodyText"/>
    <w:rsid w:val="004A1341"/>
    <w:rPr>
      <w:rFonts w:ascii="Baskerville" w:eastAsia="Times New Roman" w:hAnsi="Baskerville"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6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4679</Words>
  <Characters>26672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2018-11-22T20:22:00Z</cp:lastPrinted>
  <dcterms:created xsi:type="dcterms:W3CDTF">2018-11-23T07:30:00Z</dcterms:created>
  <dcterms:modified xsi:type="dcterms:W3CDTF">2018-11-23T07:30:00Z</dcterms:modified>
</cp:coreProperties>
</file>