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1F12" w14:textId="77777777" w:rsidR="001851FB" w:rsidRDefault="009F2D63">
      <w:pPr>
        <w:spacing w:before="73" w:line="480" w:lineRule="auto"/>
        <w:ind w:left="100" w:right="38"/>
        <w:rPr>
          <w:b/>
          <w:sz w:val="24"/>
        </w:rPr>
      </w:pPr>
      <w:r>
        <w:rPr>
          <w:b/>
          <w:sz w:val="24"/>
        </w:rPr>
        <w:t>IN THE LABOUR COURT OF ZIMBABWE</w:t>
      </w:r>
      <w:r>
        <w:rPr>
          <w:b/>
          <w:spacing w:val="-10"/>
          <w:sz w:val="24"/>
        </w:rPr>
        <w:t xml:space="preserve"> </w:t>
      </w:r>
      <w:r>
        <w:rPr>
          <w:b/>
          <w:sz w:val="24"/>
        </w:rPr>
        <w:t>HARARE</w:t>
      </w:r>
      <w:r>
        <w:rPr>
          <w:b/>
          <w:spacing w:val="40"/>
          <w:sz w:val="24"/>
        </w:rPr>
        <w:t xml:space="preserve"> </w:t>
      </w:r>
      <w:r>
        <w:rPr>
          <w:b/>
          <w:sz w:val="24"/>
        </w:rPr>
        <w:t>19</w:t>
      </w:r>
      <w:r>
        <w:rPr>
          <w:b/>
          <w:spacing w:val="-10"/>
          <w:sz w:val="24"/>
        </w:rPr>
        <w:t xml:space="preserve"> </w:t>
      </w:r>
      <w:r>
        <w:rPr>
          <w:b/>
          <w:sz w:val="24"/>
        </w:rPr>
        <w:t>FEBRUARY 2024 AND 21 MARCH 2024</w:t>
      </w:r>
    </w:p>
    <w:p w14:paraId="667EBBAC" w14:textId="77777777" w:rsidR="001851FB" w:rsidRDefault="009F2D63">
      <w:pPr>
        <w:spacing w:before="73" w:line="480" w:lineRule="auto"/>
        <w:ind w:left="100" w:right="106"/>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LC/H/122/2024 CASE NO LC/H/615/23</w:t>
      </w:r>
    </w:p>
    <w:p w14:paraId="26F28FED" w14:textId="77777777" w:rsidR="001851FB" w:rsidRDefault="001851FB">
      <w:pPr>
        <w:spacing w:line="480" w:lineRule="auto"/>
        <w:rPr>
          <w:sz w:val="24"/>
        </w:rPr>
        <w:sectPr w:rsidR="001851FB">
          <w:type w:val="continuous"/>
          <w:pgSz w:w="11910" w:h="16840"/>
          <w:pgMar w:top="1900" w:right="1180" w:bottom="280" w:left="1340" w:header="720" w:footer="720" w:gutter="0"/>
          <w:cols w:num="2" w:space="720" w:equalWidth="0">
            <w:col w:w="4369" w:space="1395"/>
            <w:col w:w="3626"/>
          </w:cols>
        </w:sectPr>
      </w:pPr>
    </w:p>
    <w:p w14:paraId="428833CA" w14:textId="77777777" w:rsidR="001851FB" w:rsidRDefault="001851FB">
      <w:pPr>
        <w:pStyle w:val="BodyText"/>
        <w:rPr>
          <w:b/>
        </w:rPr>
      </w:pPr>
    </w:p>
    <w:p w14:paraId="7E37AB2A" w14:textId="77777777" w:rsidR="001851FB" w:rsidRDefault="001851FB">
      <w:pPr>
        <w:pStyle w:val="BodyText"/>
        <w:rPr>
          <w:b/>
        </w:rPr>
      </w:pPr>
    </w:p>
    <w:p w14:paraId="38AE61D8" w14:textId="77777777" w:rsidR="001851FB" w:rsidRDefault="009F2D63">
      <w:pPr>
        <w:tabs>
          <w:tab w:val="left" w:pos="5861"/>
        </w:tabs>
        <w:ind w:left="100" w:right="2069"/>
        <w:rPr>
          <w:b/>
          <w:sz w:val="24"/>
        </w:rPr>
      </w:pPr>
      <w:r>
        <w:rPr>
          <w:b/>
          <w:sz w:val="24"/>
        </w:rPr>
        <w:t>MEDICAL INVESTMENTS LTD</w:t>
      </w:r>
      <w:r>
        <w:rPr>
          <w:b/>
          <w:sz w:val="24"/>
        </w:rPr>
        <w:tab/>
      </w:r>
      <w:r>
        <w:rPr>
          <w:b/>
          <w:spacing w:val="-2"/>
          <w:sz w:val="24"/>
        </w:rPr>
        <w:t xml:space="preserve">APPELLANT </w:t>
      </w:r>
      <w:r>
        <w:rPr>
          <w:b/>
          <w:sz w:val="24"/>
        </w:rPr>
        <w:t>T/A THE AVENUES CLINIC</w:t>
      </w:r>
    </w:p>
    <w:p w14:paraId="14EC716A" w14:textId="77777777" w:rsidR="001851FB" w:rsidRDefault="001851FB">
      <w:pPr>
        <w:pStyle w:val="BodyText"/>
        <w:rPr>
          <w:b/>
        </w:rPr>
      </w:pPr>
    </w:p>
    <w:p w14:paraId="4DC7B018" w14:textId="77777777" w:rsidR="001851FB" w:rsidRDefault="001851FB">
      <w:pPr>
        <w:pStyle w:val="BodyText"/>
        <w:rPr>
          <w:b/>
        </w:rPr>
      </w:pPr>
    </w:p>
    <w:p w14:paraId="00BB7897" w14:textId="77777777" w:rsidR="001851FB" w:rsidRDefault="001851FB">
      <w:pPr>
        <w:pStyle w:val="BodyText"/>
        <w:spacing w:before="1"/>
        <w:rPr>
          <w:b/>
        </w:rPr>
      </w:pPr>
    </w:p>
    <w:p w14:paraId="330DF39A" w14:textId="77777777" w:rsidR="001851FB" w:rsidRDefault="009F2D63">
      <w:pPr>
        <w:tabs>
          <w:tab w:val="left" w:pos="5861"/>
        </w:tabs>
        <w:ind w:left="100"/>
        <w:rPr>
          <w:b/>
          <w:sz w:val="24"/>
        </w:rPr>
      </w:pPr>
      <w:r>
        <w:rPr>
          <w:b/>
          <w:sz w:val="24"/>
        </w:rPr>
        <w:t>FUNGAI</w:t>
      </w:r>
      <w:r>
        <w:rPr>
          <w:b/>
          <w:spacing w:val="-1"/>
          <w:sz w:val="24"/>
        </w:rPr>
        <w:t xml:space="preserve"> </w:t>
      </w:r>
      <w:r>
        <w:rPr>
          <w:b/>
          <w:spacing w:val="-2"/>
          <w:sz w:val="24"/>
        </w:rPr>
        <w:t>KAZANGARARE</w:t>
      </w:r>
      <w:r>
        <w:rPr>
          <w:b/>
          <w:sz w:val="24"/>
        </w:rPr>
        <w:tab/>
      </w:r>
      <w:r>
        <w:rPr>
          <w:b/>
          <w:spacing w:val="-2"/>
          <w:sz w:val="24"/>
        </w:rPr>
        <w:t>RESPONDENT</w:t>
      </w:r>
    </w:p>
    <w:p w14:paraId="39471E02" w14:textId="77777777" w:rsidR="001851FB" w:rsidRDefault="001851FB">
      <w:pPr>
        <w:pStyle w:val="BodyText"/>
        <w:rPr>
          <w:b/>
        </w:rPr>
      </w:pPr>
    </w:p>
    <w:p w14:paraId="78570781" w14:textId="77777777" w:rsidR="001851FB" w:rsidRDefault="001851FB">
      <w:pPr>
        <w:pStyle w:val="BodyText"/>
        <w:rPr>
          <w:b/>
        </w:rPr>
      </w:pPr>
    </w:p>
    <w:p w14:paraId="3DC7E10A" w14:textId="77777777" w:rsidR="001851FB" w:rsidRDefault="009F2D63">
      <w:pPr>
        <w:pStyle w:val="BodyText"/>
        <w:ind w:left="100"/>
      </w:pPr>
      <w:r>
        <w:t>Before</w:t>
      </w:r>
      <w:r>
        <w:rPr>
          <w:spacing w:val="-2"/>
        </w:rPr>
        <w:t xml:space="preserve"> </w:t>
      </w:r>
      <w:r>
        <w:t>the</w:t>
      </w:r>
      <w:r>
        <w:rPr>
          <w:spacing w:val="-1"/>
        </w:rPr>
        <w:t xml:space="preserve"> </w:t>
      </w:r>
      <w:r>
        <w:t>Honourable</w:t>
      </w:r>
      <w:r>
        <w:rPr>
          <w:spacing w:val="1"/>
        </w:rPr>
        <w:t xml:space="preserve"> </w:t>
      </w:r>
      <w:r>
        <w:t>G.</w:t>
      </w:r>
      <w:r>
        <w:rPr>
          <w:spacing w:val="-1"/>
        </w:rPr>
        <w:t xml:space="preserve"> </w:t>
      </w:r>
      <w:r>
        <w:t>Musariri</w:t>
      </w:r>
      <w:r>
        <w:rPr>
          <w:spacing w:val="-1"/>
        </w:rPr>
        <w:t xml:space="preserve"> </w:t>
      </w:r>
      <w:r>
        <w:rPr>
          <w:spacing w:val="-2"/>
        </w:rPr>
        <w:t>Judge:</w:t>
      </w:r>
    </w:p>
    <w:p w14:paraId="38111C2B" w14:textId="77777777" w:rsidR="001851FB" w:rsidRDefault="001851FB">
      <w:pPr>
        <w:pStyle w:val="BodyText"/>
      </w:pPr>
    </w:p>
    <w:p w14:paraId="037267CE" w14:textId="77777777" w:rsidR="001851FB" w:rsidRDefault="001851FB">
      <w:pPr>
        <w:pStyle w:val="BodyText"/>
      </w:pPr>
    </w:p>
    <w:p w14:paraId="5704F691" w14:textId="77777777" w:rsidR="001851FB" w:rsidRDefault="009F2D63">
      <w:pPr>
        <w:pStyle w:val="BodyText"/>
        <w:tabs>
          <w:tab w:val="left" w:pos="2980"/>
          <w:tab w:val="left" w:pos="3700"/>
        </w:tabs>
        <w:ind w:left="100"/>
      </w:pPr>
      <w:r>
        <w:t>For</w:t>
      </w:r>
      <w:r>
        <w:rPr>
          <w:spacing w:val="-3"/>
        </w:rPr>
        <w:t xml:space="preserve"> </w:t>
      </w:r>
      <w:r>
        <w:rPr>
          <w:spacing w:val="-2"/>
        </w:rPr>
        <w:t>Appellant</w:t>
      </w:r>
      <w:r>
        <w:tab/>
      </w:r>
      <w:r>
        <w:rPr>
          <w:spacing w:val="-10"/>
        </w:rPr>
        <w:t>-</w:t>
      </w:r>
      <w:r>
        <w:tab/>
      </w:r>
      <w:proofErr w:type="spellStart"/>
      <w:r>
        <w:t>Mr</w:t>
      </w:r>
      <w:proofErr w:type="spellEnd"/>
      <w:r>
        <w:rPr>
          <w:spacing w:val="-3"/>
        </w:rPr>
        <w:t xml:space="preserve"> </w:t>
      </w:r>
      <w:r>
        <w:t>H.</w:t>
      </w:r>
      <w:r>
        <w:rPr>
          <w:spacing w:val="-1"/>
        </w:rPr>
        <w:t xml:space="preserve"> </w:t>
      </w:r>
      <w:r>
        <w:t>Mutasa,</w:t>
      </w:r>
      <w:r>
        <w:rPr>
          <w:spacing w:val="-1"/>
        </w:rPr>
        <w:t xml:space="preserve"> </w:t>
      </w:r>
      <w:r>
        <w:rPr>
          <w:spacing w:val="-2"/>
        </w:rPr>
        <w:t>Attorney</w:t>
      </w:r>
    </w:p>
    <w:p w14:paraId="7474035F" w14:textId="77777777" w:rsidR="001851FB" w:rsidRDefault="009F2D63">
      <w:pPr>
        <w:pStyle w:val="BodyText"/>
        <w:tabs>
          <w:tab w:val="left" w:pos="2980"/>
          <w:tab w:val="left" w:pos="3700"/>
        </w:tabs>
        <w:spacing w:before="137"/>
        <w:ind w:left="100"/>
      </w:pPr>
      <w:r>
        <w:t>For</w:t>
      </w:r>
      <w:r>
        <w:rPr>
          <w:spacing w:val="-2"/>
        </w:rPr>
        <w:t xml:space="preserve"> Respondent</w:t>
      </w:r>
      <w:r>
        <w:tab/>
      </w:r>
      <w:r>
        <w:rPr>
          <w:spacing w:val="-10"/>
        </w:rPr>
        <w:t>-</w:t>
      </w:r>
      <w:r>
        <w:tab/>
      </w:r>
      <w:proofErr w:type="spellStart"/>
      <w:r>
        <w:t>Mr</w:t>
      </w:r>
      <w:proofErr w:type="spellEnd"/>
      <w:r>
        <w:rPr>
          <w:spacing w:val="-3"/>
        </w:rPr>
        <w:t xml:space="preserve"> </w:t>
      </w:r>
      <w:r>
        <w:t xml:space="preserve">E. Chigova, </w:t>
      </w:r>
      <w:r>
        <w:rPr>
          <w:spacing w:val="-2"/>
        </w:rPr>
        <w:t>Unionist</w:t>
      </w:r>
    </w:p>
    <w:p w14:paraId="21B24687" w14:textId="77777777" w:rsidR="001851FB" w:rsidRDefault="001851FB">
      <w:pPr>
        <w:pStyle w:val="BodyText"/>
      </w:pPr>
    </w:p>
    <w:p w14:paraId="4F487BFD" w14:textId="77777777" w:rsidR="001851FB" w:rsidRDefault="001851FB">
      <w:pPr>
        <w:pStyle w:val="BodyText"/>
      </w:pPr>
    </w:p>
    <w:p w14:paraId="2AC975AC" w14:textId="77777777" w:rsidR="001851FB" w:rsidRDefault="001851FB">
      <w:pPr>
        <w:pStyle w:val="BodyText"/>
      </w:pPr>
    </w:p>
    <w:p w14:paraId="0DB41C62" w14:textId="77777777" w:rsidR="001851FB" w:rsidRDefault="009F2D63">
      <w:pPr>
        <w:ind w:left="100"/>
        <w:rPr>
          <w:b/>
          <w:sz w:val="24"/>
        </w:rPr>
      </w:pPr>
      <w:r>
        <w:rPr>
          <w:b/>
          <w:sz w:val="24"/>
        </w:rPr>
        <w:t>MUSARIRI,</w:t>
      </w:r>
      <w:r>
        <w:rPr>
          <w:b/>
          <w:spacing w:val="-2"/>
          <w:sz w:val="24"/>
        </w:rPr>
        <w:t xml:space="preserve"> </w:t>
      </w:r>
      <w:r>
        <w:rPr>
          <w:b/>
          <w:spacing w:val="-5"/>
          <w:sz w:val="24"/>
        </w:rPr>
        <w:t>J:</w:t>
      </w:r>
    </w:p>
    <w:p w14:paraId="51B1875C" w14:textId="77777777" w:rsidR="001851FB" w:rsidRDefault="001851FB">
      <w:pPr>
        <w:pStyle w:val="BodyText"/>
        <w:spacing w:before="139"/>
        <w:rPr>
          <w:b/>
        </w:rPr>
      </w:pPr>
    </w:p>
    <w:p w14:paraId="22A2B143" w14:textId="77777777" w:rsidR="001851FB" w:rsidRDefault="009F2D63">
      <w:pPr>
        <w:pStyle w:val="BodyText"/>
        <w:spacing w:line="360" w:lineRule="auto"/>
        <w:ind w:left="100" w:right="259" w:firstLine="719"/>
        <w:jc w:val="both"/>
      </w:pPr>
      <w:r>
        <w:t>On</w:t>
      </w:r>
      <w:r>
        <w:rPr>
          <w:spacing w:val="-1"/>
        </w:rPr>
        <w:t xml:space="preserve"> </w:t>
      </w:r>
      <w:r>
        <w:t>the</w:t>
      </w:r>
      <w:r>
        <w:rPr>
          <w:spacing w:val="-1"/>
        </w:rPr>
        <w:t xml:space="preserve"> </w:t>
      </w:r>
      <w:r>
        <w:t>4</w:t>
      </w:r>
      <w:r>
        <w:rPr>
          <w:vertAlign w:val="superscript"/>
        </w:rPr>
        <w:t>th</w:t>
      </w:r>
      <w:r>
        <w:t xml:space="preserve"> of</w:t>
      </w:r>
      <w:r>
        <w:rPr>
          <w:spacing w:val="-1"/>
        </w:rPr>
        <w:t xml:space="preserve"> </w:t>
      </w:r>
      <w:r>
        <w:t>July, 2023 at Harare, G.</w:t>
      </w:r>
      <w:r>
        <w:rPr>
          <w:spacing w:val="-1"/>
        </w:rPr>
        <w:t xml:space="preserve"> </w:t>
      </w:r>
      <w:proofErr w:type="spellStart"/>
      <w:r>
        <w:t>Mudzengi</w:t>
      </w:r>
      <w:proofErr w:type="spellEnd"/>
      <w:r>
        <w:t xml:space="preserve"> in his capacity as a</w:t>
      </w:r>
      <w:r>
        <w:rPr>
          <w:spacing w:val="-1"/>
        </w:rPr>
        <w:t xml:space="preserve"> </w:t>
      </w:r>
      <w:r>
        <w:t>Designated</w:t>
      </w:r>
      <w:r>
        <w:rPr>
          <w:spacing w:val="-1"/>
        </w:rPr>
        <w:t xml:space="preserve"> </w:t>
      </w:r>
      <w:r>
        <w:t>Agent (DA) issued a determination. He ordered appellant (employer) to reinstate respondent (employee) or pay him damages in lieu of reinstatement.</w:t>
      </w:r>
      <w:r>
        <w:rPr>
          <w:spacing w:val="40"/>
        </w:rPr>
        <w:t xml:space="preserve"> </w:t>
      </w:r>
      <w:r>
        <w:t>The employer then appealed the determination</w:t>
      </w:r>
      <w:r>
        <w:rPr>
          <w:spacing w:val="-6"/>
        </w:rPr>
        <w:t xml:space="preserve"> </w:t>
      </w:r>
      <w:r>
        <w:t>to</w:t>
      </w:r>
      <w:r>
        <w:rPr>
          <w:spacing w:val="-5"/>
        </w:rPr>
        <w:t xml:space="preserve"> </w:t>
      </w:r>
      <w:r>
        <w:t>this</w:t>
      </w:r>
      <w:r>
        <w:rPr>
          <w:spacing w:val="-8"/>
        </w:rPr>
        <w:t xml:space="preserve"> </w:t>
      </w:r>
      <w:r>
        <w:t>Court</w:t>
      </w:r>
      <w:r>
        <w:rPr>
          <w:spacing w:val="-6"/>
        </w:rPr>
        <w:t xml:space="preserve"> </w:t>
      </w:r>
      <w:r>
        <w:t>in</w:t>
      </w:r>
      <w:r>
        <w:rPr>
          <w:spacing w:val="-5"/>
        </w:rPr>
        <w:t xml:space="preserve"> </w:t>
      </w:r>
      <w:r>
        <w:t>terms</w:t>
      </w:r>
      <w:r>
        <w:rPr>
          <w:spacing w:val="-5"/>
        </w:rPr>
        <w:t xml:space="preserve"> </w:t>
      </w:r>
      <w:r>
        <w:t>of</w:t>
      </w:r>
      <w:r>
        <w:rPr>
          <w:spacing w:val="-7"/>
        </w:rPr>
        <w:t xml:space="preserve"> </w:t>
      </w:r>
      <w:r>
        <w:t>section</w:t>
      </w:r>
      <w:r>
        <w:rPr>
          <w:spacing w:val="-6"/>
        </w:rPr>
        <w:t xml:space="preserve"> </w:t>
      </w:r>
      <w:r>
        <w:t>92</w:t>
      </w:r>
      <w:r>
        <w:rPr>
          <w:spacing w:val="-8"/>
        </w:rPr>
        <w:t xml:space="preserve"> </w:t>
      </w:r>
      <w:r>
        <w:t>D</w:t>
      </w:r>
      <w:r>
        <w:rPr>
          <w:spacing w:val="-6"/>
        </w:rPr>
        <w:t xml:space="preserve"> </w:t>
      </w:r>
      <w:r>
        <w:t>of</w:t>
      </w:r>
      <w:r>
        <w:rPr>
          <w:spacing w:val="-7"/>
        </w:rPr>
        <w:t xml:space="preserve"> </w:t>
      </w:r>
      <w:r>
        <w:t>the</w:t>
      </w:r>
      <w:r>
        <w:rPr>
          <w:spacing w:val="-4"/>
        </w:rPr>
        <w:t xml:space="preserve"> </w:t>
      </w:r>
      <w:proofErr w:type="spellStart"/>
      <w:r>
        <w:rPr>
          <w:u w:val="single"/>
        </w:rPr>
        <w:t>Labour</w:t>
      </w:r>
      <w:proofErr w:type="spellEnd"/>
      <w:r>
        <w:rPr>
          <w:spacing w:val="-7"/>
          <w:u w:val="single"/>
        </w:rPr>
        <w:t xml:space="preserve"> </w:t>
      </w:r>
      <w:r>
        <w:rPr>
          <w:u w:val="single"/>
        </w:rPr>
        <w:t>Act</w:t>
      </w:r>
      <w:r>
        <w:rPr>
          <w:spacing w:val="-5"/>
        </w:rPr>
        <w:t xml:space="preserve"> </w:t>
      </w:r>
      <w:r>
        <w:t>Chapter</w:t>
      </w:r>
      <w:r>
        <w:rPr>
          <w:spacing w:val="-7"/>
        </w:rPr>
        <w:t xml:space="preserve"> </w:t>
      </w:r>
      <w:r>
        <w:t>28:01</w:t>
      </w:r>
      <w:r>
        <w:rPr>
          <w:spacing w:val="-5"/>
        </w:rPr>
        <w:t xml:space="preserve"> </w:t>
      </w:r>
      <w:r>
        <w:t>hereafter called the Act. The employee opposed the appeal.</w:t>
      </w:r>
    </w:p>
    <w:p w14:paraId="56770CD6" w14:textId="77777777" w:rsidR="001851FB" w:rsidRDefault="009F2D63">
      <w:pPr>
        <w:pStyle w:val="BodyText"/>
        <w:spacing w:line="275" w:lineRule="exact"/>
        <w:ind w:left="100"/>
        <w:jc w:val="both"/>
      </w:pPr>
      <w:r>
        <w:t>The</w:t>
      </w:r>
      <w:r>
        <w:rPr>
          <w:spacing w:val="-5"/>
        </w:rPr>
        <w:t xml:space="preserve"> </w:t>
      </w:r>
      <w:r>
        <w:t>grounds of appeal were</w:t>
      </w:r>
      <w:r>
        <w:rPr>
          <w:spacing w:val="-1"/>
        </w:rPr>
        <w:t xml:space="preserve"> </w:t>
      </w:r>
      <w:r>
        <w:t>a</w:t>
      </w:r>
      <w:r>
        <w:rPr>
          <w:spacing w:val="-1"/>
        </w:rPr>
        <w:t xml:space="preserve"> </w:t>
      </w:r>
      <w:r>
        <w:t xml:space="preserve">duet </w:t>
      </w:r>
      <w:r>
        <w:rPr>
          <w:spacing w:val="-2"/>
        </w:rPr>
        <w:t>thus,</w:t>
      </w:r>
    </w:p>
    <w:p w14:paraId="3034621B" w14:textId="77777777" w:rsidR="001851FB" w:rsidRDefault="009F2D63">
      <w:pPr>
        <w:pStyle w:val="BodyText"/>
        <w:spacing w:before="140"/>
        <w:ind w:left="820" w:right="128"/>
      </w:pPr>
      <w:r>
        <w:t>“1. The Honourable Arbitrator grossly erred such error amounting to an error of law when</w:t>
      </w:r>
      <w:r>
        <w:rPr>
          <w:spacing w:val="-4"/>
        </w:rPr>
        <w:t xml:space="preserve"> </w:t>
      </w:r>
      <w:r>
        <w:t>he</w:t>
      </w:r>
      <w:r>
        <w:rPr>
          <w:spacing w:val="-4"/>
        </w:rPr>
        <w:t xml:space="preserve"> </w:t>
      </w:r>
      <w:r>
        <w:t>determined</w:t>
      </w:r>
      <w:r>
        <w:rPr>
          <w:spacing w:val="-4"/>
        </w:rPr>
        <w:t xml:space="preserve"> </w:t>
      </w:r>
      <w:r>
        <w:t>that</w:t>
      </w:r>
      <w:r>
        <w:rPr>
          <w:spacing w:val="-2"/>
        </w:rPr>
        <w:t xml:space="preserve"> </w:t>
      </w:r>
      <w:r>
        <w:t>the</w:t>
      </w:r>
      <w:r>
        <w:rPr>
          <w:spacing w:val="-4"/>
        </w:rPr>
        <w:t xml:space="preserve"> </w:t>
      </w:r>
      <w:r>
        <w:t>Respondent’s</w:t>
      </w:r>
      <w:r>
        <w:rPr>
          <w:spacing w:val="-4"/>
        </w:rPr>
        <w:t xml:space="preserve"> </w:t>
      </w:r>
      <w:r>
        <w:t>had</w:t>
      </w:r>
      <w:r>
        <w:rPr>
          <w:spacing w:val="-4"/>
        </w:rPr>
        <w:t xml:space="preserve"> </w:t>
      </w:r>
      <w:r>
        <w:t>been</w:t>
      </w:r>
      <w:r>
        <w:rPr>
          <w:spacing w:val="-4"/>
        </w:rPr>
        <w:t xml:space="preserve"> </w:t>
      </w:r>
      <w:r>
        <w:t>discriminated</w:t>
      </w:r>
      <w:r>
        <w:rPr>
          <w:spacing w:val="-4"/>
        </w:rPr>
        <w:t xml:space="preserve"> </w:t>
      </w:r>
      <w:r>
        <w:t>against</w:t>
      </w:r>
      <w:r>
        <w:rPr>
          <w:spacing w:val="-1"/>
        </w:rPr>
        <w:t xml:space="preserve"> </w:t>
      </w:r>
      <w:r>
        <w:t>on</w:t>
      </w:r>
      <w:r>
        <w:rPr>
          <w:spacing w:val="-4"/>
        </w:rPr>
        <w:t xml:space="preserve"> </w:t>
      </w:r>
      <w:r>
        <w:t>the</w:t>
      </w:r>
      <w:r>
        <w:rPr>
          <w:spacing w:val="-4"/>
        </w:rPr>
        <w:t xml:space="preserve"> </w:t>
      </w:r>
      <w:r>
        <w:t>basis of her pregnancy yet there was no evidence to support that conclusion.</w:t>
      </w:r>
    </w:p>
    <w:p w14:paraId="64A48304" w14:textId="77777777" w:rsidR="001851FB" w:rsidRDefault="009F2D63">
      <w:pPr>
        <w:pStyle w:val="BodyText"/>
        <w:ind w:left="820" w:right="257"/>
        <w:jc w:val="both"/>
      </w:pPr>
      <w:r>
        <w:t>2.</w:t>
      </w:r>
      <w:r>
        <w:rPr>
          <w:spacing w:val="-11"/>
        </w:rPr>
        <w:t xml:space="preserve"> </w:t>
      </w:r>
      <w:r>
        <w:t>The</w:t>
      </w:r>
      <w:r>
        <w:rPr>
          <w:spacing w:val="-12"/>
        </w:rPr>
        <w:t xml:space="preserve"> </w:t>
      </w:r>
      <w:r>
        <w:t>Honourable</w:t>
      </w:r>
      <w:r>
        <w:rPr>
          <w:spacing w:val="-11"/>
        </w:rPr>
        <w:t xml:space="preserve"> </w:t>
      </w:r>
      <w:r>
        <w:t>Arbitrator</w:t>
      </w:r>
      <w:r>
        <w:rPr>
          <w:spacing w:val="-11"/>
        </w:rPr>
        <w:t xml:space="preserve"> </w:t>
      </w:r>
      <w:r>
        <w:t>erred</w:t>
      </w:r>
      <w:r>
        <w:rPr>
          <w:spacing w:val="-11"/>
        </w:rPr>
        <w:t xml:space="preserve"> </w:t>
      </w:r>
      <w:r>
        <w:t>in</w:t>
      </w:r>
      <w:r>
        <w:rPr>
          <w:spacing w:val="-10"/>
        </w:rPr>
        <w:t xml:space="preserve"> </w:t>
      </w:r>
      <w:r>
        <w:t>law</w:t>
      </w:r>
      <w:r>
        <w:rPr>
          <w:spacing w:val="-12"/>
        </w:rPr>
        <w:t xml:space="preserve"> </w:t>
      </w:r>
      <w:r>
        <w:t>when</w:t>
      </w:r>
      <w:r>
        <w:rPr>
          <w:spacing w:val="-11"/>
        </w:rPr>
        <w:t xml:space="preserve"> </w:t>
      </w:r>
      <w:r>
        <w:t>he</w:t>
      </w:r>
      <w:r>
        <w:rPr>
          <w:spacing w:val="-12"/>
        </w:rPr>
        <w:t xml:space="preserve"> </w:t>
      </w:r>
      <w:r>
        <w:t>determined</w:t>
      </w:r>
      <w:r>
        <w:rPr>
          <w:spacing w:val="-11"/>
        </w:rPr>
        <w:t xml:space="preserve"> </w:t>
      </w:r>
      <w:r>
        <w:t>that</w:t>
      </w:r>
      <w:r>
        <w:rPr>
          <w:spacing w:val="-11"/>
        </w:rPr>
        <w:t xml:space="preserve"> </w:t>
      </w:r>
      <w:r>
        <w:t>the</w:t>
      </w:r>
      <w:r>
        <w:rPr>
          <w:spacing w:val="-11"/>
        </w:rPr>
        <w:t xml:space="preserve"> </w:t>
      </w:r>
      <w:r>
        <w:t>Respondent</w:t>
      </w:r>
      <w:r>
        <w:rPr>
          <w:spacing w:val="-10"/>
        </w:rPr>
        <w:t xml:space="preserve"> </w:t>
      </w:r>
      <w:r>
        <w:t>had a legitimate expectation of being re-hired yet the contract of employment that she signed clearly excluded such an expectation.”</w:t>
      </w:r>
    </w:p>
    <w:p w14:paraId="16432F29" w14:textId="77777777" w:rsidR="001851FB" w:rsidRDefault="009F2D63">
      <w:pPr>
        <w:spacing w:before="271"/>
        <w:ind w:left="100"/>
        <w:rPr>
          <w:b/>
          <w:sz w:val="24"/>
        </w:rPr>
      </w:pPr>
      <w:r>
        <w:rPr>
          <w:noProof/>
        </w:rPr>
        <mc:AlternateContent>
          <mc:Choice Requires="wps">
            <w:drawing>
              <wp:anchor distT="0" distB="0" distL="0" distR="0" simplePos="0" relativeHeight="15728640" behindDoc="0" locked="0" layoutInCell="1" allowOverlap="1" wp14:anchorId="2B22B169" wp14:editId="6CFCC370">
                <wp:simplePos x="0" y="0"/>
                <wp:positionH relativeFrom="page">
                  <wp:posOffset>914704</wp:posOffset>
                </wp:positionH>
                <wp:positionV relativeFrom="paragraph">
                  <wp:posOffset>334755</wp:posOffset>
                </wp:positionV>
                <wp:extent cx="70421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15" cy="15240"/>
                        </a:xfrm>
                        <a:custGeom>
                          <a:avLst/>
                          <a:gdLst/>
                          <a:ahLst/>
                          <a:cxnLst/>
                          <a:rect l="l" t="t" r="r" b="b"/>
                          <a:pathLst>
                            <a:path w="704215" h="15240">
                              <a:moveTo>
                                <a:pt x="704088" y="0"/>
                              </a:moveTo>
                              <a:lnTo>
                                <a:pt x="0" y="0"/>
                              </a:lnTo>
                              <a:lnTo>
                                <a:pt x="0" y="15239"/>
                              </a:lnTo>
                              <a:lnTo>
                                <a:pt x="704088" y="15239"/>
                              </a:lnTo>
                              <a:lnTo>
                                <a:pt x="704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95247" id="Graphic 1" o:spid="_x0000_s1026" style="position:absolute;margin-left:1in;margin-top:26.35pt;width:55.45pt;height:1.2pt;z-index:15728640;visibility:visible;mso-wrap-style:square;mso-wrap-distance-left:0;mso-wrap-distance-top:0;mso-wrap-distance-right:0;mso-wrap-distance-bottom:0;mso-position-horizontal:absolute;mso-position-horizontal-relative:page;mso-position-vertical:absolute;mso-position-vertical-relative:text;v-text-anchor:top" coordsize="70421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" path="m704088,l,,,15239r704088,l704088,xe" fillcolor="black" stroked="f">
                <v:path arrowok="t"/>
                <w10:wrap anchorx="page"/>
              </v:shape>
            </w:pict>
          </mc:Fallback>
        </mc:AlternateContent>
      </w:r>
      <w:r>
        <w:rPr>
          <w:b/>
          <w:sz w:val="24"/>
        </w:rPr>
        <w:t>1</w:t>
      </w:r>
      <w:proofErr w:type="spellStart"/>
      <w:r>
        <w:rPr>
          <w:b/>
          <w:position w:val="8"/>
          <w:sz w:val="16"/>
        </w:rPr>
        <w:t>st</w:t>
      </w:r>
      <w:proofErr w:type="spellEnd"/>
      <w:r>
        <w:rPr>
          <w:b/>
          <w:spacing w:val="18"/>
          <w:position w:val="8"/>
          <w:sz w:val="16"/>
        </w:rPr>
        <w:t xml:space="preserve"> </w:t>
      </w:r>
      <w:r>
        <w:rPr>
          <w:b/>
          <w:spacing w:val="-2"/>
          <w:sz w:val="24"/>
        </w:rPr>
        <w:t>Ground</w:t>
      </w:r>
    </w:p>
    <w:p w14:paraId="2A74F14B" w14:textId="77777777" w:rsidR="001851FB" w:rsidRDefault="001851FB">
      <w:pPr>
        <w:pStyle w:val="BodyText"/>
        <w:rPr>
          <w:b/>
        </w:rPr>
      </w:pPr>
    </w:p>
    <w:p w14:paraId="635982F7" w14:textId="77777777" w:rsidR="001851FB" w:rsidRDefault="009F2D63">
      <w:pPr>
        <w:pStyle w:val="BodyText"/>
        <w:ind w:left="100"/>
      </w:pPr>
      <w:r>
        <w:t>The</w:t>
      </w:r>
      <w:r>
        <w:rPr>
          <w:spacing w:val="-4"/>
        </w:rPr>
        <w:t xml:space="preserve"> </w:t>
      </w:r>
      <w:r>
        <w:t>Designated</w:t>
      </w:r>
      <w:r>
        <w:rPr>
          <w:spacing w:val="1"/>
        </w:rPr>
        <w:t xml:space="preserve"> </w:t>
      </w:r>
      <w:r>
        <w:t>Agent</w:t>
      </w:r>
      <w:r>
        <w:rPr>
          <w:spacing w:val="-1"/>
        </w:rPr>
        <w:t xml:space="preserve"> </w:t>
      </w:r>
      <w:r>
        <w:t>ruled</w:t>
      </w:r>
      <w:r>
        <w:rPr>
          <w:spacing w:val="-1"/>
        </w:rPr>
        <w:t xml:space="preserve"> </w:t>
      </w:r>
      <w:r>
        <w:t xml:space="preserve">as </w:t>
      </w:r>
      <w:r>
        <w:rPr>
          <w:spacing w:val="-2"/>
        </w:rPr>
        <w:t>follows,</w:t>
      </w:r>
    </w:p>
    <w:p w14:paraId="7C022AD3" w14:textId="77777777" w:rsidR="001851FB" w:rsidRDefault="001851FB">
      <w:pPr>
        <w:sectPr w:rsidR="001851FB">
          <w:type w:val="continuous"/>
          <w:pgSz w:w="11910" w:h="16840"/>
          <w:pgMar w:top="1900" w:right="1180" w:bottom="280" w:left="1340" w:header="720" w:footer="720" w:gutter="0"/>
          <w:cols w:space="720"/>
        </w:sectPr>
      </w:pPr>
    </w:p>
    <w:p w14:paraId="7A31CC79" w14:textId="77777777" w:rsidR="001851FB" w:rsidRDefault="001851FB">
      <w:pPr>
        <w:pStyle w:val="BodyText"/>
      </w:pPr>
    </w:p>
    <w:p w14:paraId="637E267B" w14:textId="77777777" w:rsidR="001851FB" w:rsidRDefault="001851FB">
      <w:pPr>
        <w:pStyle w:val="BodyText"/>
        <w:spacing w:before="152"/>
      </w:pPr>
    </w:p>
    <w:p w14:paraId="79972581" w14:textId="77777777" w:rsidR="001851FB" w:rsidRDefault="009F2D63">
      <w:pPr>
        <w:pStyle w:val="BodyText"/>
        <w:ind w:left="820" w:right="260"/>
        <w:jc w:val="both"/>
      </w:pPr>
      <w:r>
        <w:t>“From the facts of the matter in dispute, the Claimant was on a fixed term contract, from February 2022 to January 2023. Exactly 1 year on continuous service which clearly</w:t>
      </w:r>
      <w:r>
        <w:rPr>
          <w:spacing w:val="-15"/>
        </w:rPr>
        <w:t xml:space="preserve"> </w:t>
      </w:r>
      <w:r>
        <w:t>indicates</w:t>
      </w:r>
      <w:r>
        <w:rPr>
          <w:spacing w:val="-15"/>
        </w:rPr>
        <w:t xml:space="preserve"> </w:t>
      </w:r>
      <w:r>
        <w:t>that</w:t>
      </w:r>
      <w:r>
        <w:rPr>
          <w:spacing w:val="-15"/>
        </w:rPr>
        <w:t xml:space="preserve"> </w:t>
      </w:r>
      <w:r>
        <w:t>the</w:t>
      </w:r>
      <w:r>
        <w:rPr>
          <w:spacing w:val="-15"/>
        </w:rPr>
        <w:t xml:space="preserve"> </w:t>
      </w:r>
      <w:r>
        <w:t>claimant</w:t>
      </w:r>
      <w:r>
        <w:rPr>
          <w:spacing w:val="-13"/>
        </w:rPr>
        <w:t xml:space="preserve"> </w:t>
      </w:r>
      <w:r>
        <w:t>had</w:t>
      </w:r>
      <w:r>
        <w:rPr>
          <w:spacing w:val="-15"/>
        </w:rPr>
        <w:t xml:space="preserve"> </w:t>
      </w:r>
      <w:r>
        <w:t>completed</w:t>
      </w:r>
      <w:r>
        <w:rPr>
          <w:spacing w:val="-14"/>
        </w:rPr>
        <w:t xml:space="preserve"> </w:t>
      </w:r>
      <w:r>
        <w:t>the</w:t>
      </w:r>
      <w:r>
        <w:rPr>
          <w:spacing w:val="-15"/>
        </w:rPr>
        <w:t xml:space="preserve"> </w:t>
      </w:r>
      <w:r>
        <w:t>qualifying</w:t>
      </w:r>
      <w:r>
        <w:rPr>
          <w:spacing w:val="-15"/>
        </w:rPr>
        <w:t xml:space="preserve"> </w:t>
      </w:r>
      <w:r>
        <w:t>period</w:t>
      </w:r>
      <w:r>
        <w:rPr>
          <w:spacing w:val="-13"/>
        </w:rPr>
        <w:t xml:space="preserve"> </w:t>
      </w:r>
      <w:r>
        <w:t>for</w:t>
      </w:r>
      <w:r>
        <w:rPr>
          <w:spacing w:val="-15"/>
        </w:rPr>
        <w:t xml:space="preserve"> </w:t>
      </w:r>
      <w:r>
        <w:t>her</w:t>
      </w:r>
      <w:r>
        <w:rPr>
          <w:spacing w:val="-15"/>
        </w:rPr>
        <w:t xml:space="preserve"> </w:t>
      </w:r>
      <w:r>
        <w:t>to</w:t>
      </w:r>
      <w:r>
        <w:rPr>
          <w:spacing w:val="-15"/>
        </w:rPr>
        <w:t xml:space="preserve"> </w:t>
      </w:r>
      <w:r>
        <w:t>qualify for the paid maternity leave.</w:t>
      </w:r>
      <w:r>
        <w:rPr>
          <w:spacing w:val="40"/>
        </w:rPr>
        <w:t xml:space="preserve"> </w:t>
      </w:r>
      <w:r>
        <w:t>It is misleading for the Respondent to argue that the Claimant</w:t>
      </w:r>
      <w:r>
        <w:rPr>
          <w:spacing w:val="-11"/>
        </w:rPr>
        <w:t xml:space="preserve"> </w:t>
      </w:r>
      <w:r>
        <w:t>proceeded</w:t>
      </w:r>
      <w:r>
        <w:rPr>
          <w:spacing w:val="-11"/>
        </w:rPr>
        <w:t xml:space="preserve"> </w:t>
      </w:r>
      <w:r>
        <w:t>on</w:t>
      </w:r>
      <w:r>
        <w:rPr>
          <w:spacing w:val="-11"/>
        </w:rPr>
        <w:t xml:space="preserve"> </w:t>
      </w:r>
      <w:r>
        <w:t>unofficial</w:t>
      </w:r>
      <w:r>
        <w:rPr>
          <w:spacing w:val="-10"/>
        </w:rPr>
        <w:t xml:space="preserve"> </w:t>
      </w:r>
      <w:r>
        <w:t>maternity</w:t>
      </w:r>
      <w:r>
        <w:rPr>
          <w:spacing w:val="-10"/>
        </w:rPr>
        <w:t xml:space="preserve"> </w:t>
      </w:r>
      <w:r>
        <w:t>leave.</w:t>
      </w:r>
      <w:r>
        <w:rPr>
          <w:spacing w:val="40"/>
        </w:rPr>
        <w:t xml:space="preserve"> </w:t>
      </w:r>
      <w:r>
        <w:t>An</w:t>
      </w:r>
      <w:r>
        <w:rPr>
          <w:spacing w:val="-11"/>
        </w:rPr>
        <w:t xml:space="preserve"> </w:t>
      </w:r>
      <w:r>
        <w:t>analysis</w:t>
      </w:r>
      <w:r>
        <w:rPr>
          <w:spacing w:val="-10"/>
        </w:rPr>
        <w:t xml:space="preserve"> </w:t>
      </w:r>
      <w:r>
        <w:t>of</w:t>
      </w:r>
      <w:r>
        <w:rPr>
          <w:spacing w:val="-11"/>
        </w:rPr>
        <w:t xml:space="preserve"> </w:t>
      </w:r>
      <w:r>
        <w:t>the</w:t>
      </w:r>
      <w:r>
        <w:rPr>
          <w:spacing w:val="-9"/>
        </w:rPr>
        <w:t xml:space="preserve"> </w:t>
      </w:r>
      <w:r>
        <w:t>evidence</w:t>
      </w:r>
      <w:r>
        <w:rPr>
          <w:spacing w:val="-12"/>
        </w:rPr>
        <w:t xml:space="preserve"> </w:t>
      </w:r>
      <w:r>
        <w:t>filed</w:t>
      </w:r>
      <w:r>
        <w:rPr>
          <w:spacing w:val="-11"/>
        </w:rPr>
        <w:t xml:space="preserve"> </w:t>
      </w:r>
      <w:r>
        <w:t xml:space="preserve">by the Claimant, shows that an application for maternity leave was made together with a certificate signed by a registered medical practitioner to confirm the pregnancy as prescribed by the </w:t>
      </w:r>
      <w:proofErr w:type="spellStart"/>
      <w:r>
        <w:t>Labour</w:t>
      </w:r>
      <w:proofErr w:type="spellEnd"/>
      <w:r>
        <w:t xml:space="preserve"> Act.</w:t>
      </w:r>
      <w:r>
        <w:rPr>
          <w:spacing w:val="40"/>
        </w:rPr>
        <w:t xml:space="preserve"> </w:t>
      </w:r>
      <w:r>
        <w:t>The Respondent had no right at law to turn down the application because maternity leave is a right to all female employees who meet th</w:t>
      </w:r>
      <w:r>
        <w:t>e conditions highlighted above.”</w:t>
      </w:r>
    </w:p>
    <w:p w14:paraId="3686CA7D" w14:textId="77777777" w:rsidR="001851FB" w:rsidRDefault="009F2D63">
      <w:pPr>
        <w:pStyle w:val="BodyText"/>
        <w:spacing w:before="275"/>
        <w:ind w:left="100"/>
      </w:pPr>
      <w:r>
        <w:t>Section</w:t>
      </w:r>
      <w:r>
        <w:rPr>
          <w:spacing w:val="-1"/>
        </w:rPr>
        <w:t xml:space="preserve"> </w:t>
      </w:r>
      <w:r>
        <w:t>18</w:t>
      </w:r>
      <w:r>
        <w:rPr>
          <w:spacing w:val="-1"/>
        </w:rPr>
        <w:t xml:space="preserve"> </w:t>
      </w:r>
      <w:r>
        <w:t>of</w:t>
      </w:r>
      <w:r>
        <w:rPr>
          <w:spacing w:val="-2"/>
        </w:rPr>
        <w:t xml:space="preserve"> </w:t>
      </w:r>
      <w:r>
        <w:t>the Act</w:t>
      </w:r>
      <w:r>
        <w:rPr>
          <w:spacing w:val="-1"/>
        </w:rPr>
        <w:t xml:space="preserve"> </w:t>
      </w:r>
      <w:r>
        <w:t>which</w:t>
      </w:r>
      <w:r>
        <w:rPr>
          <w:spacing w:val="-1"/>
        </w:rPr>
        <w:t xml:space="preserve"> </w:t>
      </w:r>
      <w:r>
        <w:t>the</w:t>
      </w:r>
      <w:r>
        <w:rPr>
          <w:spacing w:val="-2"/>
        </w:rPr>
        <w:t xml:space="preserve"> </w:t>
      </w:r>
      <w:r>
        <w:t>Designated Agent</w:t>
      </w:r>
      <w:r>
        <w:rPr>
          <w:spacing w:val="1"/>
        </w:rPr>
        <w:t xml:space="preserve"> </w:t>
      </w:r>
      <w:r>
        <w:t>relied</w:t>
      </w:r>
      <w:r>
        <w:rPr>
          <w:spacing w:val="-1"/>
        </w:rPr>
        <w:t xml:space="preserve"> </w:t>
      </w:r>
      <w:r>
        <w:t>on</w:t>
      </w:r>
      <w:r>
        <w:rPr>
          <w:spacing w:val="-1"/>
        </w:rPr>
        <w:t xml:space="preserve"> </w:t>
      </w:r>
      <w:r>
        <w:t xml:space="preserve">provides </w:t>
      </w:r>
      <w:r>
        <w:rPr>
          <w:spacing w:val="-4"/>
        </w:rPr>
        <w:t>that</w:t>
      </w:r>
    </w:p>
    <w:p w14:paraId="6C12E45D" w14:textId="77777777" w:rsidR="001851FB" w:rsidRDefault="009F2D63">
      <w:pPr>
        <w:pStyle w:val="BodyText"/>
        <w:spacing w:before="276"/>
        <w:ind w:left="820" w:right="258"/>
        <w:jc w:val="both"/>
      </w:pPr>
      <w:r>
        <w:t xml:space="preserve">“(1) Unless more </w:t>
      </w:r>
      <w:proofErr w:type="spellStart"/>
      <w:r>
        <w:t>favourable</w:t>
      </w:r>
      <w:proofErr w:type="spellEnd"/>
      <w:r>
        <w:t xml:space="preserve"> conditions have otherwise been provided for in any employment</w:t>
      </w:r>
      <w:r>
        <w:rPr>
          <w:spacing w:val="-1"/>
        </w:rPr>
        <w:t xml:space="preserve"> </w:t>
      </w:r>
      <w:r>
        <w:t>contract</w:t>
      </w:r>
      <w:r>
        <w:rPr>
          <w:spacing w:val="-1"/>
        </w:rPr>
        <w:t xml:space="preserve"> </w:t>
      </w:r>
      <w:r>
        <w:t>or</w:t>
      </w:r>
      <w:r>
        <w:rPr>
          <w:spacing w:val="-2"/>
        </w:rPr>
        <w:t xml:space="preserve"> </w:t>
      </w:r>
      <w:r>
        <w:t>in</w:t>
      </w:r>
      <w:r>
        <w:rPr>
          <w:spacing w:val="-1"/>
        </w:rPr>
        <w:t xml:space="preserve"> </w:t>
      </w:r>
      <w:r>
        <w:t>any</w:t>
      </w:r>
      <w:r>
        <w:rPr>
          <w:spacing w:val="-1"/>
        </w:rPr>
        <w:t xml:space="preserve"> </w:t>
      </w:r>
      <w:r>
        <w:t>enactment,</w:t>
      </w:r>
      <w:r>
        <w:rPr>
          <w:spacing w:val="-1"/>
        </w:rPr>
        <w:t xml:space="preserve"> </w:t>
      </w:r>
      <w:r>
        <w:t>maternity</w:t>
      </w:r>
      <w:r>
        <w:rPr>
          <w:spacing w:val="-1"/>
        </w:rPr>
        <w:t xml:space="preserve"> </w:t>
      </w:r>
      <w:r>
        <w:t>leave</w:t>
      </w:r>
      <w:r>
        <w:rPr>
          <w:spacing w:val="-2"/>
        </w:rPr>
        <w:t xml:space="preserve"> </w:t>
      </w:r>
      <w:r>
        <w:t>shall</w:t>
      </w:r>
      <w:r>
        <w:rPr>
          <w:spacing w:val="-1"/>
        </w:rPr>
        <w:t xml:space="preserve"> </w:t>
      </w:r>
      <w:r>
        <w:t>be</w:t>
      </w:r>
      <w:r>
        <w:rPr>
          <w:spacing w:val="-2"/>
        </w:rPr>
        <w:t xml:space="preserve"> </w:t>
      </w:r>
      <w:r>
        <w:t>granted in</w:t>
      </w:r>
      <w:r>
        <w:rPr>
          <w:spacing w:val="-1"/>
        </w:rPr>
        <w:t xml:space="preserve"> </w:t>
      </w:r>
      <w:r>
        <w:t>terms</w:t>
      </w:r>
      <w:r>
        <w:rPr>
          <w:spacing w:val="-1"/>
        </w:rPr>
        <w:t xml:space="preserve"> </w:t>
      </w:r>
      <w:r>
        <w:t>of this</w:t>
      </w:r>
      <w:r>
        <w:rPr>
          <w:spacing w:val="-3"/>
        </w:rPr>
        <w:t xml:space="preserve"> </w:t>
      </w:r>
      <w:r>
        <w:t>section</w:t>
      </w:r>
      <w:r>
        <w:rPr>
          <w:spacing w:val="-3"/>
        </w:rPr>
        <w:t xml:space="preserve"> </w:t>
      </w:r>
      <w:r>
        <w:t>for</w:t>
      </w:r>
      <w:r>
        <w:rPr>
          <w:spacing w:val="-3"/>
        </w:rPr>
        <w:t xml:space="preserve"> </w:t>
      </w:r>
      <w:r>
        <w:t>a</w:t>
      </w:r>
      <w:r>
        <w:rPr>
          <w:spacing w:val="-5"/>
        </w:rPr>
        <w:t xml:space="preserve"> </w:t>
      </w:r>
      <w:r>
        <w:t>period</w:t>
      </w:r>
      <w:r>
        <w:rPr>
          <w:spacing w:val="-3"/>
        </w:rPr>
        <w:t xml:space="preserve"> </w:t>
      </w:r>
      <w:r>
        <w:t>of</w:t>
      </w:r>
      <w:r>
        <w:rPr>
          <w:spacing w:val="-4"/>
        </w:rPr>
        <w:t xml:space="preserve"> </w:t>
      </w:r>
      <w:r>
        <w:t>ninety-eight</w:t>
      </w:r>
      <w:r>
        <w:rPr>
          <w:spacing w:val="-3"/>
        </w:rPr>
        <w:t xml:space="preserve"> </w:t>
      </w:r>
      <w:r>
        <w:t>days</w:t>
      </w:r>
      <w:r>
        <w:rPr>
          <w:spacing w:val="-3"/>
        </w:rPr>
        <w:t xml:space="preserve"> </w:t>
      </w:r>
      <w:r>
        <w:t>on</w:t>
      </w:r>
      <w:r>
        <w:rPr>
          <w:spacing w:val="-3"/>
        </w:rPr>
        <w:t xml:space="preserve"> </w:t>
      </w:r>
      <w:r>
        <w:t>full</w:t>
      </w:r>
      <w:r>
        <w:rPr>
          <w:spacing w:val="-3"/>
        </w:rPr>
        <w:t xml:space="preserve"> </w:t>
      </w:r>
      <w:r>
        <w:t>pay</w:t>
      </w:r>
      <w:r>
        <w:rPr>
          <w:spacing w:val="-3"/>
        </w:rPr>
        <w:t xml:space="preserve"> </w:t>
      </w:r>
      <w:r>
        <w:t>to</w:t>
      </w:r>
      <w:r>
        <w:rPr>
          <w:spacing w:val="-3"/>
        </w:rPr>
        <w:t xml:space="preserve"> </w:t>
      </w:r>
      <w:r>
        <w:t>a</w:t>
      </w:r>
      <w:r>
        <w:rPr>
          <w:spacing w:val="-4"/>
        </w:rPr>
        <w:t xml:space="preserve"> </w:t>
      </w:r>
      <w:r>
        <w:t>female</w:t>
      </w:r>
      <w:r>
        <w:rPr>
          <w:spacing w:val="-4"/>
        </w:rPr>
        <w:t xml:space="preserve"> </w:t>
      </w:r>
      <w:r>
        <w:t>employee</w:t>
      </w:r>
      <w:r>
        <w:rPr>
          <w:spacing w:val="-4"/>
        </w:rPr>
        <w:t xml:space="preserve"> </w:t>
      </w:r>
      <w:r>
        <w:t>who</w:t>
      </w:r>
      <w:r>
        <w:rPr>
          <w:spacing w:val="-3"/>
        </w:rPr>
        <w:t xml:space="preserve"> </w:t>
      </w:r>
      <w:r>
        <w:t xml:space="preserve">has </w:t>
      </w:r>
      <w:r>
        <w:rPr>
          <w:u w:val="single"/>
        </w:rPr>
        <w:t>served for at least one year</w:t>
      </w:r>
      <w:r>
        <w:t>.”</w:t>
      </w:r>
    </w:p>
    <w:p w14:paraId="2BCFC483" w14:textId="77777777" w:rsidR="001851FB" w:rsidRDefault="009F2D63">
      <w:pPr>
        <w:pStyle w:val="BodyText"/>
        <w:spacing w:before="276" w:line="360" w:lineRule="auto"/>
        <w:ind w:left="100" w:right="255"/>
        <w:jc w:val="both"/>
      </w:pPr>
      <w:r>
        <w:t>The employment relationship between the parties was governed by a fixed-term contract running</w:t>
      </w:r>
      <w:r>
        <w:rPr>
          <w:spacing w:val="-3"/>
        </w:rPr>
        <w:t xml:space="preserve"> </w:t>
      </w:r>
      <w:r>
        <w:t>from</w:t>
      </w:r>
      <w:r>
        <w:rPr>
          <w:spacing w:val="-3"/>
        </w:rPr>
        <w:t xml:space="preserve"> </w:t>
      </w:r>
      <w:r>
        <w:t>1</w:t>
      </w:r>
      <w:r>
        <w:rPr>
          <w:vertAlign w:val="superscript"/>
        </w:rPr>
        <w:t>st</w:t>
      </w:r>
      <w:r>
        <w:rPr>
          <w:spacing w:val="-3"/>
        </w:rPr>
        <w:t xml:space="preserve"> </w:t>
      </w:r>
      <w:r>
        <w:t>February</w:t>
      </w:r>
      <w:r>
        <w:rPr>
          <w:spacing w:val="-3"/>
        </w:rPr>
        <w:t xml:space="preserve"> </w:t>
      </w:r>
      <w:r>
        <w:t>2022</w:t>
      </w:r>
      <w:r>
        <w:rPr>
          <w:spacing w:val="-3"/>
        </w:rPr>
        <w:t xml:space="preserve"> </w:t>
      </w:r>
      <w:r>
        <w:t>to</w:t>
      </w:r>
      <w:r>
        <w:rPr>
          <w:spacing w:val="-3"/>
        </w:rPr>
        <w:t xml:space="preserve"> </w:t>
      </w:r>
      <w:r>
        <w:t>31</w:t>
      </w:r>
      <w:r>
        <w:rPr>
          <w:spacing w:val="-3"/>
        </w:rPr>
        <w:t xml:space="preserve"> </w:t>
      </w:r>
      <w:r>
        <w:t>January</w:t>
      </w:r>
      <w:r>
        <w:rPr>
          <w:spacing w:val="-3"/>
        </w:rPr>
        <w:t xml:space="preserve"> </w:t>
      </w:r>
      <w:r>
        <w:t>2023.</w:t>
      </w:r>
      <w:r>
        <w:rPr>
          <w:spacing w:val="-3"/>
        </w:rPr>
        <w:t xml:space="preserve"> </w:t>
      </w:r>
      <w:r>
        <w:t>The</w:t>
      </w:r>
      <w:r>
        <w:rPr>
          <w:spacing w:val="-4"/>
        </w:rPr>
        <w:t xml:space="preserve"> </w:t>
      </w:r>
      <w:r>
        <w:t>employee’s</w:t>
      </w:r>
      <w:r>
        <w:rPr>
          <w:spacing w:val="-4"/>
        </w:rPr>
        <w:t xml:space="preserve"> </w:t>
      </w:r>
      <w:r>
        <w:t>application</w:t>
      </w:r>
      <w:r>
        <w:rPr>
          <w:spacing w:val="-3"/>
        </w:rPr>
        <w:t xml:space="preserve"> </w:t>
      </w:r>
      <w:r>
        <w:t>for</w:t>
      </w:r>
      <w:r>
        <w:rPr>
          <w:spacing w:val="-3"/>
        </w:rPr>
        <w:t xml:space="preserve"> </w:t>
      </w:r>
      <w:r>
        <w:t>maternity leave (which is not on record) was dismissed by the employer’s letter dated 5</w:t>
      </w:r>
      <w:r>
        <w:rPr>
          <w:vertAlign w:val="superscript"/>
        </w:rPr>
        <w:t>th</w:t>
      </w:r>
      <w:r>
        <w:t xml:space="preserve"> January 2023 on the</w:t>
      </w:r>
      <w:r>
        <w:rPr>
          <w:spacing w:val="-1"/>
        </w:rPr>
        <w:t xml:space="preserve"> </w:t>
      </w:r>
      <w:r>
        <w:t>basis that the</w:t>
      </w:r>
      <w:r>
        <w:rPr>
          <w:spacing w:val="-1"/>
        </w:rPr>
        <w:t xml:space="preserve"> </w:t>
      </w:r>
      <w:r>
        <w:t>leave</w:t>
      </w:r>
      <w:r>
        <w:rPr>
          <w:spacing w:val="-1"/>
        </w:rPr>
        <w:t xml:space="preserve"> </w:t>
      </w:r>
      <w:r>
        <w:t>went beyond the</w:t>
      </w:r>
      <w:r>
        <w:rPr>
          <w:spacing w:val="-1"/>
        </w:rPr>
        <w:t xml:space="preserve"> </w:t>
      </w:r>
      <w:r>
        <w:t>expiry of</w:t>
      </w:r>
      <w:r>
        <w:rPr>
          <w:spacing w:val="-1"/>
        </w:rPr>
        <w:t xml:space="preserve"> </w:t>
      </w:r>
      <w:r>
        <w:t>the</w:t>
      </w:r>
      <w:r>
        <w:rPr>
          <w:spacing w:val="-1"/>
        </w:rPr>
        <w:t xml:space="preserve"> </w:t>
      </w:r>
      <w:r>
        <w:t>employment contract. The employee could</w:t>
      </w:r>
      <w:r>
        <w:rPr>
          <w:spacing w:val="-12"/>
        </w:rPr>
        <w:t xml:space="preserve"> </w:t>
      </w:r>
      <w:r>
        <w:t>only</w:t>
      </w:r>
      <w:r>
        <w:rPr>
          <w:spacing w:val="-12"/>
        </w:rPr>
        <w:t xml:space="preserve"> </w:t>
      </w:r>
      <w:r>
        <w:t>qualify</w:t>
      </w:r>
      <w:r>
        <w:rPr>
          <w:spacing w:val="-10"/>
        </w:rPr>
        <w:t xml:space="preserve"> </w:t>
      </w:r>
      <w:r>
        <w:t>for</w:t>
      </w:r>
      <w:r>
        <w:rPr>
          <w:spacing w:val="-14"/>
        </w:rPr>
        <w:t xml:space="preserve"> </w:t>
      </w:r>
      <w:r>
        <w:t>maternity</w:t>
      </w:r>
      <w:r>
        <w:rPr>
          <w:spacing w:val="-12"/>
        </w:rPr>
        <w:t xml:space="preserve"> </w:t>
      </w:r>
      <w:r>
        <w:t>leave</w:t>
      </w:r>
      <w:r>
        <w:rPr>
          <w:spacing w:val="-11"/>
        </w:rPr>
        <w:t xml:space="preserve"> </w:t>
      </w:r>
      <w:r>
        <w:t>after</w:t>
      </w:r>
      <w:r>
        <w:rPr>
          <w:spacing w:val="-13"/>
        </w:rPr>
        <w:t xml:space="preserve"> </w:t>
      </w:r>
      <w:r>
        <w:t>serving</w:t>
      </w:r>
      <w:r>
        <w:rPr>
          <w:spacing w:val="-10"/>
        </w:rPr>
        <w:t xml:space="preserve"> </w:t>
      </w:r>
      <w:r>
        <w:t>for</w:t>
      </w:r>
      <w:r>
        <w:rPr>
          <w:spacing w:val="-11"/>
        </w:rPr>
        <w:t xml:space="preserve"> </w:t>
      </w:r>
      <w:r>
        <w:t>at</w:t>
      </w:r>
      <w:r>
        <w:rPr>
          <w:spacing w:val="-8"/>
        </w:rPr>
        <w:t xml:space="preserve"> </w:t>
      </w:r>
      <w:r>
        <w:rPr>
          <w:u w:val="single"/>
        </w:rPr>
        <w:t>least</w:t>
      </w:r>
      <w:r>
        <w:rPr>
          <w:spacing w:val="-11"/>
          <w:u w:val="single"/>
        </w:rPr>
        <w:t xml:space="preserve"> </w:t>
      </w:r>
      <w:r>
        <w:rPr>
          <w:u w:val="single"/>
        </w:rPr>
        <w:t>one</w:t>
      </w:r>
      <w:r>
        <w:rPr>
          <w:spacing w:val="-13"/>
          <w:u w:val="single"/>
        </w:rPr>
        <w:t xml:space="preserve"> </w:t>
      </w:r>
      <w:r>
        <w:rPr>
          <w:u w:val="single"/>
        </w:rPr>
        <w:t>year</w:t>
      </w:r>
      <w:r>
        <w:t>.</w:t>
      </w:r>
      <w:r>
        <w:rPr>
          <w:spacing w:val="-10"/>
        </w:rPr>
        <w:t xml:space="preserve"> </w:t>
      </w:r>
      <w:r>
        <w:t>Her</w:t>
      </w:r>
      <w:r>
        <w:rPr>
          <w:spacing w:val="-10"/>
        </w:rPr>
        <w:t xml:space="preserve"> </w:t>
      </w:r>
      <w:r>
        <w:t>one-years’</w:t>
      </w:r>
      <w:r>
        <w:rPr>
          <w:spacing w:val="-13"/>
        </w:rPr>
        <w:t xml:space="preserve"> </w:t>
      </w:r>
      <w:r>
        <w:t>service came on the 31</w:t>
      </w:r>
      <w:r>
        <w:rPr>
          <w:vertAlign w:val="superscript"/>
        </w:rPr>
        <w:t>st</w:t>
      </w:r>
      <w:r>
        <w:t xml:space="preserve"> January 2023. Therefore, the employer was perfectly entitled to deny the request made earlier than the requisite one year. The Designated Agent was clearly wrong to conclude that the employer wrongfully violated the employee’s “right” to maternity leave.</w:t>
      </w:r>
    </w:p>
    <w:p w14:paraId="5CB2B1D3" w14:textId="77777777" w:rsidR="001851FB" w:rsidRDefault="001851FB">
      <w:pPr>
        <w:pStyle w:val="BodyText"/>
        <w:spacing w:before="134"/>
      </w:pPr>
    </w:p>
    <w:p w14:paraId="4E5CDC7E" w14:textId="77777777" w:rsidR="001851FB" w:rsidRDefault="009F2D63">
      <w:pPr>
        <w:ind w:left="100"/>
        <w:jc w:val="both"/>
        <w:rPr>
          <w:b/>
          <w:sz w:val="24"/>
        </w:rPr>
      </w:pPr>
      <w:r>
        <w:rPr>
          <w:noProof/>
        </w:rPr>
        <mc:AlternateContent>
          <mc:Choice Requires="wps">
            <w:drawing>
              <wp:anchor distT="0" distB="0" distL="0" distR="0" simplePos="0" relativeHeight="15729152" behindDoc="0" locked="0" layoutInCell="1" allowOverlap="1" wp14:anchorId="37E285AA" wp14:editId="082EACD8">
                <wp:simplePos x="0" y="0"/>
                <wp:positionH relativeFrom="page">
                  <wp:posOffset>914704</wp:posOffset>
                </wp:positionH>
                <wp:positionV relativeFrom="paragraph">
                  <wp:posOffset>162752</wp:posOffset>
                </wp:positionV>
                <wp:extent cx="744220" cy="1524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220" cy="15240"/>
                        </a:xfrm>
                        <a:custGeom>
                          <a:avLst/>
                          <a:gdLst/>
                          <a:ahLst/>
                          <a:cxnLst/>
                          <a:rect l="l" t="t" r="r" b="b"/>
                          <a:pathLst>
                            <a:path w="744220" h="15240">
                              <a:moveTo>
                                <a:pt x="743712" y="0"/>
                              </a:moveTo>
                              <a:lnTo>
                                <a:pt x="0" y="0"/>
                              </a:lnTo>
                              <a:lnTo>
                                <a:pt x="0" y="15239"/>
                              </a:lnTo>
                              <a:lnTo>
                                <a:pt x="743712" y="15239"/>
                              </a:lnTo>
                              <a:lnTo>
                                <a:pt x="7437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80DF5" id="Graphic 3" o:spid="_x0000_s1026" style="position:absolute;margin-left:1in;margin-top:12.8pt;width:58.6pt;height:1.2pt;z-index:15729152;visibility:visible;mso-wrap-style:square;mso-wrap-distance-left:0;mso-wrap-distance-top:0;mso-wrap-distance-right:0;mso-wrap-distance-bottom:0;mso-position-horizontal:absolute;mso-position-horizontal-relative:page;mso-position-vertical:absolute;mso-position-vertical-relative:text;v-text-anchor:top" coordsize="74422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" path="m743712,l,,,15239r743712,l743712,xe" fillcolor="black" stroked="f">
                <v:path arrowok="t"/>
                <w10:wrap anchorx="page"/>
              </v:shape>
            </w:pict>
          </mc:Fallback>
        </mc:AlternateContent>
      </w:r>
      <w:r>
        <w:rPr>
          <w:b/>
          <w:sz w:val="24"/>
        </w:rPr>
        <w:t>2</w:t>
      </w:r>
      <w:proofErr w:type="spellStart"/>
      <w:r>
        <w:rPr>
          <w:b/>
          <w:position w:val="8"/>
          <w:sz w:val="16"/>
        </w:rPr>
        <w:t>nd</w:t>
      </w:r>
      <w:proofErr w:type="spellEnd"/>
      <w:r>
        <w:rPr>
          <w:b/>
          <w:spacing w:val="18"/>
          <w:position w:val="8"/>
          <w:sz w:val="16"/>
        </w:rPr>
        <w:t xml:space="preserve"> </w:t>
      </w:r>
      <w:r>
        <w:rPr>
          <w:b/>
          <w:spacing w:val="-2"/>
          <w:sz w:val="24"/>
        </w:rPr>
        <w:t>Ground</w:t>
      </w:r>
    </w:p>
    <w:p w14:paraId="5B83BCBE" w14:textId="77777777" w:rsidR="001851FB" w:rsidRDefault="009F2D63">
      <w:pPr>
        <w:pStyle w:val="BodyText"/>
        <w:spacing w:before="137"/>
        <w:ind w:left="100"/>
        <w:jc w:val="both"/>
      </w:pPr>
      <w:r>
        <w:t>The</w:t>
      </w:r>
      <w:r>
        <w:rPr>
          <w:spacing w:val="-3"/>
        </w:rPr>
        <w:t xml:space="preserve"> </w:t>
      </w:r>
      <w:r>
        <w:t>Designated</w:t>
      </w:r>
      <w:r>
        <w:rPr>
          <w:spacing w:val="1"/>
        </w:rPr>
        <w:t xml:space="preserve"> </w:t>
      </w:r>
      <w:r>
        <w:t>Agent</w:t>
      </w:r>
      <w:r>
        <w:rPr>
          <w:spacing w:val="-1"/>
        </w:rPr>
        <w:t xml:space="preserve"> </w:t>
      </w:r>
      <w:r>
        <w:t>ruled</w:t>
      </w:r>
      <w:r>
        <w:rPr>
          <w:spacing w:val="-1"/>
        </w:rPr>
        <w:t xml:space="preserve"> </w:t>
      </w:r>
      <w:r>
        <w:rPr>
          <w:spacing w:val="-4"/>
        </w:rPr>
        <w:t>that,</w:t>
      </w:r>
    </w:p>
    <w:p w14:paraId="67EC9F3C" w14:textId="77777777" w:rsidR="001851FB" w:rsidRDefault="009F2D63">
      <w:pPr>
        <w:pStyle w:val="BodyText"/>
        <w:spacing w:before="140"/>
        <w:ind w:left="820" w:right="254"/>
        <w:jc w:val="both"/>
      </w:pPr>
      <w:r>
        <w:t>“Again,</w:t>
      </w:r>
      <w:r>
        <w:rPr>
          <w:spacing w:val="-1"/>
        </w:rPr>
        <w:t xml:space="preserve"> </w:t>
      </w:r>
      <w:r>
        <w:t>from</w:t>
      </w:r>
      <w:r>
        <w:rPr>
          <w:spacing w:val="-1"/>
        </w:rPr>
        <w:t xml:space="preserve"> </w:t>
      </w:r>
      <w:r>
        <w:t xml:space="preserve">the facts </w:t>
      </w:r>
      <w:r>
        <w:rPr>
          <w:i/>
        </w:rPr>
        <w:t xml:space="preserve">in </w:t>
      </w:r>
      <w:proofErr w:type="spellStart"/>
      <w:r>
        <w:rPr>
          <w:i/>
        </w:rPr>
        <w:t>casu</w:t>
      </w:r>
      <w:proofErr w:type="spellEnd"/>
      <w:r>
        <w:t>,</w:t>
      </w:r>
      <w:r>
        <w:rPr>
          <w:spacing w:val="-1"/>
        </w:rPr>
        <w:t xml:space="preserve"> </w:t>
      </w:r>
      <w:r>
        <w:t>it</w:t>
      </w:r>
      <w:r>
        <w:rPr>
          <w:spacing w:val="-1"/>
        </w:rPr>
        <w:t xml:space="preserve"> </w:t>
      </w:r>
      <w:r>
        <w:t>has</w:t>
      </w:r>
      <w:r>
        <w:rPr>
          <w:spacing w:val="-1"/>
        </w:rPr>
        <w:t xml:space="preserve"> </w:t>
      </w:r>
      <w:r>
        <w:t>been</w:t>
      </w:r>
      <w:r>
        <w:rPr>
          <w:spacing w:val="-1"/>
        </w:rPr>
        <w:t xml:space="preserve"> </w:t>
      </w:r>
      <w:r>
        <w:t>pointed out</w:t>
      </w:r>
      <w:r>
        <w:rPr>
          <w:spacing w:val="-1"/>
        </w:rPr>
        <w:t xml:space="preserve"> </w:t>
      </w:r>
      <w:r>
        <w:t>that</w:t>
      </w:r>
      <w:r>
        <w:rPr>
          <w:spacing w:val="-1"/>
        </w:rPr>
        <w:t xml:space="preserve"> </w:t>
      </w:r>
      <w:r>
        <w:t>the</w:t>
      </w:r>
      <w:r>
        <w:rPr>
          <w:spacing w:val="-2"/>
        </w:rPr>
        <w:t xml:space="preserve"> </w:t>
      </w:r>
      <w:r>
        <w:t>Respondent</w:t>
      </w:r>
      <w:r>
        <w:rPr>
          <w:spacing w:val="-1"/>
        </w:rPr>
        <w:t xml:space="preserve"> </w:t>
      </w:r>
      <w:r>
        <w:t>in</w:t>
      </w:r>
      <w:r>
        <w:rPr>
          <w:spacing w:val="-1"/>
        </w:rPr>
        <w:t xml:space="preserve"> </w:t>
      </w:r>
      <w:r>
        <w:t>question engaged three employees as Admissions Clerks doing same duties as used to be done by the Claimant.</w:t>
      </w:r>
      <w:r>
        <w:rPr>
          <w:spacing w:val="40"/>
        </w:rPr>
        <w:t xml:space="preserve"> </w:t>
      </w:r>
      <w:r>
        <w:t>The Respondent in both oral and written submissions did not deny the</w:t>
      </w:r>
      <w:r>
        <w:rPr>
          <w:spacing w:val="-9"/>
        </w:rPr>
        <w:t xml:space="preserve"> </w:t>
      </w:r>
      <w:r>
        <w:t>fact</w:t>
      </w:r>
      <w:r>
        <w:rPr>
          <w:spacing w:val="-8"/>
        </w:rPr>
        <w:t xml:space="preserve"> </w:t>
      </w:r>
      <w:r>
        <w:t>that</w:t>
      </w:r>
      <w:r>
        <w:rPr>
          <w:spacing w:val="-8"/>
        </w:rPr>
        <w:t xml:space="preserve"> </w:t>
      </w:r>
      <w:r>
        <w:t>other</w:t>
      </w:r>
      <w:r>
        <w:rPr>
          <w:spacing w:val="-9"/>
        </w:rPr>
        <w:t xml:space="preserve"> </w:t>
      </w:r>
      <w:r>
        <w:t>people</w:t>
      </w:r>
      <w:r>
        <w:rPr>
          <w:spacing w:val="-6"/>
        </w:rPr>
        <w:t xml:space="preserve"> </w:t>
      </w:r>
      <w:r>
        <w:t>were</w:t>
      </w:r>
      <w:r>
        <w:rPr>
          <w:spacing w:val="-10"/>
        </w:rPr>
        <w:t xml:space="preserve"> </w:t>
      </w:r>
      <w:r>
        <w:t>engaged</w:t>
      </w:r>
      <w:r>
        <w:rPr>
          <w:spacing w:val="-8"/>
        </w:rPr>
        <w:t xml:space="preserve"> </w:t>
      </w:r>
      <w:r>
        <w:t>in</w:t>
      </w:r>
      <w:r>
        <w:rPr>
          <w:spacing w:val="-6"/>
        </w:rPr>
        <w:t xml:space="preserve"> </w:t>
      </w:r>
      <w:r>
        <w:t>place</w:t>
      </w:r>
      <w:r>
        <w:rPr>
          <w:spacing w:val="-9"/>
        </w:rPr>
        <w:t xml:space="preserve"> </w:t>
      </w:r>
      <w:r>
        <w:t>of</w:t>
      </w:r>
      <w:r>
        <w:rPr>
          <w:spacing w:val="-7"/>
        </w:rPr>
        <w:t xml:space="preserve"> </w:t>
      </w:r>
      <w:r>
        <w:t>the</w:t>
      </w:r>
      <w:r>
        <w:rPr>
          <w:spacing w:val="-9"/>
        </w:rPr>
        <w:t xml:space="preserve"> </w:t>
      </w:r>
      <w:r>
        <w:t>Claimant.</w:t>
      </w:r>
      <w:r>
        <w:rPr>
          <w:spacing w:val="-7"/>
        </w:rPr>
        <w:t xml:space="preserve"> </w:t>
      </w:r>
      <w:r>
        <w:t>Therefore,</w:t>
      </w:r>
      <w:r>
        <w:rPr>
          <w:spacing w:val="-5"/>
        </w:rPr>
        <w:t xml:space="preserve"> </w:t>
      </w:r>
      <w:r>
        <w:t>this</w:t>
      </w:r>
      <w:r>
        <w:rPr>
          <w:spacing w:val="-8"/>
        </w:rPr>
        <w:t xml:space="preserve"> </w:t>
      </w:r>
      <w:r>
        <w:t>clearly shows that the Respondent was still in need(y) of the services of an Admissions Clerk but was reluctant to renew the Claimant’s contract of employment on the basis of her pregnancy status.</w:t>
      </w:r>
    </w:p>
    <w:p w14:paraId="7BA5B54F" w14:textId="77777777" w:rsidR="001851FB" w:rsidRDefault="009F2D63">
      <w:pPr>
        <w:pStyle w:val="BodyText"/>
        <w:ind w:left="820" w:right="260"/>
        <w:jc w:val="both"/>
      </w:pPr>
      <w:r>
        <w:t>The Respondent also argued that the Claimant had no legitimate expectation because the contract of employment she signed had a clause clearly indicating that the Respondent had no obligation to renew the contract on expiry, As highlighted above, the Claimant’s contract of employment was not renewed because of her pregnancy</w:t>
      </w:r>
    </w:p>
    <w:p w14:paraId="1F2982D9" w14:textId="77777777" w:rsidR="001851FB" w:rsidRDefault="001851FB">
      <w:pPr>
        <w:jc w:val="both"/>
        <w:sectPr w:rsidR="001851FB">
          <w:headerReference w:type="default" r:id="rId7"/>
          <w:pgSz w:w="11910" w:h="16840"/>
          <w:pgMar w:top="1900" w:right="1180" w:bottom="280" w:left="1340" w:header="763" w:footer="0" w:gutter="0"/>
          <w:pgNumType w:start="2"/>
          <w:cols w:space="720"/>
        </w:sectPr>
      </w:pPr>
    </w:p>
    <w:p w14:paraId="168D8F15" w14:textId="77777777" w:rsidR="001851FB" w:rsidRDefault="001851FB">
      <w:pPr>
        <w:pStyle w:val="BodyText"/>
      </w:pPr>
    </w:p>
    <w:p w14:paraId="4FB6E0B6" w14:textId="77777777" w:rsidR="001851FB" w:rsidRDefault="001851FB">
      <w:pPr>
        <w:pStyle w:val="BodyText"/>
      </w:pPr>
    </w:p>
    <w:p w14:paraId="35D775EB" w14:textId="77777777" w:rsidR="001851FB" w:rsidRDefault="001851FB">
      <w:pPr>
        <w:pStyle w:val="BodyText"/>
        <w:spacing w:before="152"/>
      </w:pPr>
    </w:p>
    <w:p w14:paraId="25D37D02" w14:textId="77777777" w:rsidR="001851FB" w:rsidRDefault="009F2D63">
      <w:pPr>
        <w:pStyle w:val="BodyText"/>
        <w:ind w:left="820" w:right="258"/>
        <w:jc w:val="both"/>
      </w:pPr>
      <w:r>
        <w:t>status, which is discrimination, hence the argument is not valid and cannot be considered.</w:t>
      </w:r>
      <w:r>
        <w:rPr>
          <w:spacing w:val="40"/>
        </w:rPr>
        <w:t xml:space="preserve"> </w:t>
      </w:r>
      <w:r>
        <w:t>It is therefore my conclusion that the Claimant was unfairly dismissed, which is a violation of Section 12</w:t>
      </w:r>
      <w:proofErr w:type="gramStart"/>
      <w:r>
        <w:t>B(</w:t>
      </w:r>
      <w:proofErr w:type="gramEnd"/>
      <w:r>
        <w:t xml:space="preserve">3) as read together with Section 18(1)(7) and Section 5(1) of the </w:t>
      </w:r>
      <w:proofErr w:type="spellStart"/>
      <w:r>
        <w:t>Labour</w:t>
      </w:r>
      <w:proofErr w:type="spellEnd"/>
      <w:r>
        <w:t xml:space="preserve"> Act …”</w:t>
      </w:r>
    </w:p>
    <w:p w14:paraId="3D6F77E4" w14:textId="77777777" w:rsidR="001851FB" w:rsidRDefault="001851FB">
      <w:pPr>
        <w:pStyle w:val="BodyText"/>
        <w:spacing w:before="137"/>
      </w:pPr>
    </w:p>
    <w:p w14:paraId="78572836" w14:textId="77777777" w:rsidR="001851FB" w:rsidRDefault="009F2D63">
      <w:pPr>
        <w:pStyle w:val="BodyText"/>
        <w:spacing w:line="360" w:lineRule="auto"/>
        <w:ind w:left="100" w:right="261"/>
        <w:jc w:val="both"/>
      </w:pPr>
      <w:r>
        <w:t xml:space="preserve">Section 12 </w:t>
      </w:r>
      <w:proofErr w:type="gramStart"/>
      <w:r>
        <w:t>B(</w:t>
      </w:r>
      <w:proofErr w:type="gramEnd"/>
      <w:r>
        <w:t>3)</w:t>
      </w:r>
      <w:r>
        <w:rPr>
          <w:spacing w:val="-2"/>
        </w:rPr>
        <w:t xml:space="preserve"> </w:t>
      </w:r>
      <w:r>
        <w:t>of</w:t>
      </w:r>
      <w:r>
        <w:rPr>
          <w:spacing w:val="-1"/>
        </w:rPr>
        <w:t xml:space="preserve"> </w:t>
      </w:r>
      <w:r>
        <w:t>the Act deems as unfair</w:t>
      </w:r>
      <w:r>
        <w:rPr>
          <w:spacing w:val="-1"/>
        </w:rPr>
        <w:t xml:space="preserve"> </w:t>
      </w:r>
      <w:r>
        <w:t>dismissal the</w:t>
      </w:r>
      <w:r>
        <w:rPr>
          <w:spacing w:val="-1"/>
        </w:rPr>
        <w:t xml:space="preserve"> </w:t>
      </w:r>
      <w:r>
        <w:t>non-renewal of</w:t>
      </w:r>
      <w:r>
        <w:rPr>
          <w:spacing w:val="-1"/>
        </w:rPr>
        <w:t xml:space="preserve"> </w:t>
      </w:r>
      <w:r>
        <w:t>a fixed term contract where</w:t>
      </w:r>
      <w:r>
        <w:rPr>
          <w:spacing w:val="-15"/>
        </w:rPr>
        <w:t xml:space="preserve"> </w:t>
      </w:r>
      <w:r>
        <w:t>an</w:t>
      </w:r>
      <w:r>
        <w:rPr>
          <w:spacing w:val="-15"/>
        </w:rPr>
        <w:t xml:space="preserve"> </w:t>
      </w:r>
      <w:r>
        <w:t>employee</w:t>
      </w:r>
      <w:r>
        <w:rPr>
          <w:spacing w:val="-15"/>
        </w:rPr>
        <w:t xml:space="preserve"> </w:t>
      </w:r>
      <w:r>
        <w:t>had</w:t>
      </w:r>
      <w:r>
        <w:rPr>
          <w:spacing w:val="-15"/>
        </w:rPr>
        <w:t xml:space="preserve"> </w:t>
      </w:r>
      <w:r>
        <w:t>legitimate</w:t>
      </w:r>
      <w:r>
        <w:rPr>
          <w:spacing w:val="-15"/>
        </w:rPr>
        <w:t xml:space="preserve"> </w:t>
      </w:r>
      <w:r>
        <w:t>expectation</w:t>
      </w:r>
      <w:r>
        <w:rPr>
          <w:spacing w:val="-15"/>
        </w:rPr>
        <w:t xml:space="preserve"> </w:t>
      </w:r>
      <w:r>
        <w:t>of</w:t>
      </w:r>
      <w:r>
        <w:rPr>
          <w:spacing w:val="-15"/>
        </w:rPr>
        <w:t xml:space="preserve"> </w:t>
      </w:r>
      <w:r>
        <w:t>renewal</w:t>
      </w:r>
      <w:r>
        <w:rPr>
          <w:spacing w:val="-15"/>
        </w:rPr>
        <w:t xml:space="preserve"> </w:t>
      </w:r>
      <w:r>
        <w:t>but</w:t>
      </w:r>
      <w:r>
        <w:rPr>
          <w:spacing w:val="-15"/>
        </w:rPr>
        <w:t xml:space="preserve"> </w:t>
      </w:r>
      <w:r>
        <w:t>was</w:t>
      </w:r>
      <w:r>
        <w:rPr>
          <w:spacing w:val="-15"/>
        </w:rPr>
        <w:t xml:space="preserve"> </w:t>
      </w:r>
      <w:r>
        <w:t>substituted</w:t>
      </w:r>
      <w:r>
        <w:rPr>
          <w:spacing w:val="-15"/>
        </w:rPr>
        <w:t xml:space="preserve"> </w:t>
      </w:r>
      <w:r>
        <w:t>by</w:t>
      </w:r>
      <w:r>
        <w:rPr>
          <w:spacing w:val="-15"/>
        </w:rPr>
        <w:t xml:space="preserve"> </w:t>
      </w:r>
      <w:r>
        <w:t>a</w:t>
      </w:r>
      <w:r>
        <w:rPr>
          <w:spacing w:val="-15"/>
        </w:rPr>
        <w:t xml:space="preserve"> </w:t>
      </w:r>
      <w:r>
        <w:t>replacement. The parties’ contract dealt with renewals thus,</w:t>
      </w:r>
    </w:p>
    <w:p w14:paraId="42AE9D46" w14:textId="77777777" w:rsidR="001851FB" w:rsidRDefault="001851FB">
      <w:pPr>
        <w:pStyle w:val="BodyText"/>
        <w:spacing w:before="139"/>
      </w:pPr>
    </w:p>
    <w:p w14:paraId="3FD4516F" w14:textId="77777777" w:rsidR="001851FB" w:rsidRDefault="009F2D63">
      <w:pPr>
        <w:pStyle w:val="BodyText"/>
        <w:ind w:left="820" w:right="259"/>
        <w:jc w:val="both"/>
      </w:pPr>
      <w:r>
        <w:t>“1. …This fixed term contract should not be construed in any manner as an offer of permanent employment …and any renewal of this contract shall not be construed as creating</w:t>
      </w:r>
      <w:r>
        <w:rPr>
          <w:spacing w:val="-15"/>
        </w:rPr>
        <w:t xml:space="preserve"> </w:t>
      </w:r>
      <w:r>
        <w:t>an</w:t>
      </w:r>
      <w:r>
        <w:rPr>
          <w:spacing w:val="-15"/>
        </w:rPr>
        <w:t xml:space="preserve"> </w:t>
      </w:r>
      <w:r>
        <w:t>obligation</w:t>
      </w:r>
      <w:r>
        <w:rPr>
          <w:spacing w:val="-15"/>
        </w:rPr>
        <w:t xml:space="preserve"> </w:t>
      </w:r>
      <w:r>
        <w:t>on</w:t>
      </w:r>
      <w:r>
        <w:rPr>
          <w:spacing w:val="-15"/>
        </w:rPr>
        <w:t xml:space="preserve"> </w:t>
      </w:r>
      <w:r>
        <w:t>the</w:t>
      </w:r>
      <w:r>
        <w:rPr>
          <w:spacing w:val="-15"/>
        </w:rPr>
        <w:t xml:space="preserve"> </w:t>
      </w:r>
      <w:r>
        <w:t>employer</w:t>
      </w:r>
      <w:r>
        <w:rPr>
          <w:spacing w:val="-15"/>
        </w:rPr>
        <w:t xml:space="preserve"> </w:t>
      </w:r>
      <w:r>
        <w:t>to</w:t>
      </w:r>
      <w:r>
        <w:rPr>
          <w:spacing w:val="-15"/>
        </w:rPr>
        <w:t xml:space="preserve"> </w:t>
      </w:r>
      <w:r>
        <w:t>renew</w:t>
      </w:r>
      <w:r>
        <w:rPr>
          <w:spacing w:val="-15"/>
        </w:rPr>
        <w:t xml:space="preserve"> </w:t>
      </w:r>
      <w:r>
        <w:t>the</w:t>
      </w:r>
      <w:r>
        <w:rPr>
          <w:spacing w:val="-15"/>
        </w:rPr>
        <w:t xml:space="preserve"> </w:t>
      </w:r>
      <w:r>
        <w:t>contract</w:t>
      </w:r>
      <w:r>
        <w:rPr>
          <w:spacing w:val="-15"/>
        </w:rPr>
        <w:t xml:space="preserve"> </w:t>
      </w:r>
      <w:r>
        <w:t>again.</w:t>
      </w:r>
      <w:r>
        <w:rPr>
          <w:spacing w:val="27"/>
        </w:rPr>
        <w:t xml:space="preserve"> </w:t>
      </w:r>
      <w:r>
        <w:t>The</w:t>
      </w:r>
      <w:r>
        <w:rPr>
          <w:spacing w:val="-15"/>
        </w:rPr>
        <w:t xml:space="preserve"> </w:t>
      </w:r>
      <w:r>
        <w:t>Employee</w:t>
      </w:r>
      <w:r>
        <w:rPr>
          <w:spacing w:val="-15"/>
        </w:rPr>
        <w:t xml:space="preserve"> </w:t>
      </w:r>
      <w:r>
        <w:t>must not entertain expectations of any further renewals”</w:t>
      </w:r>
    </w:p>
    <w:p w14:paraId="4F44E258" w14:textId="77777777" w:rsidR="001851FB" w:rsidRDefault="001851FB">
      <w:pPr>
        <w:pStyle w:val="BodyText"/>
      </w:pPr>
    </w:p>
    <w:p w14:paraId="20AC2DB3" w14:textId="77777777" w:rsidR="001851FB" w:rsidRDefault="009F2D63">
      <w:pPr>
        <w:pStyle w:val="BodyText"/>
        <w:spacing w:line="360" w:lineRule="auto"/>
        <w:ind w:left="100" w:right="255" w:firstLine="719"/>
        <w:jc w:val="both"/>
      </w:pPr>
      <w:r>
        <w:t>By agreeing to clause 1 above, the employee effectively renounced expectation of renewal.</w:t>
      </w:r>
      <w:r>
        <w:rPr>
          <w:spacing w:val="40"/>
        </w:rPr>
        <w:t xml:space="preserve"> </w:t>
      </w:r>
      <w:r>
        <w:t>It</w:t>
      </w:r>
      <w:r>
        <w:rPr>
          <w:spacing w:val="-3"/>
        </w:rPr>
        <w:t xml:space="preserve"> </w:t>
      </w:r>
      <w:r>
        <w:t>therefore</w:t>
      </w:r>
      <w:r>
        <w:rPr>
          <w:spacing w:val="-5"/>
        </w:rPr>
        <w:t xml:space="preserve"> </w:t>
      </w:r>
      <w:r>
        <w:t>follows</w:t>
      </w:r>
      <w:r>
        <w:rPr>
          <w:spacing w:val="-3"/>
        </w:rPr>
        <w:t xml:space="preserve"> </w:t>
      </w:r>
      <w:r>
        <w:t>logically</w:t>
      </w:r>
      <w:r>
        <w:rPr>
          <w:spacing w:val="-3"/>
        </w:rPr>
        <w:t xml:space="preserve"> </w:t>
      </w:r>
      <w:r>
        <w:t>that</w:t>
      </w:r>
      <w:r>
        <w:rPr>
          <w:spacing w:val="-3"/>
        </w:rPr>
        <w:t xml:space="preserve"> </w:t>
      </w:r>
      <w:r>
        <w:t>no</w:t>
      </w:r>
      <w:r>
        <w:rPr>
          <w:spacing w:val="-1"/>
        </w:rPr>
        <w:t xml:space="preserve"> </w:t>
      </w:r>
      <w:r>
        <w:rPr>
          <w:u w:val="single"/>
        </w:rPr>
        <w:t>legitimate</w:t>
      </w:r>
      <w:r>
        <w:rPr>
          <w:spacing w:val="-3"/>
          <w:u w:val="single"/>
        </w:rPr>
        <w:t xml:space="preserve"> </w:t>
      </w:r>
      <w:r>
        <w:rPr>
          <w:u w:val="single"/>
        </w:rPr>
        <w:t>expectation</w:t>
      </w:r>
      <w:r>
        <w:rPr>
          <w:spacing w:val="-3"/>
        </w:rPr>
        <w:t xml:space="preserve"> </w:t>
      </w:r>
      <w:r>
        <w:t>of</w:t>
      </w:r>
      <w:r>
        <w:rPr>
          <w:spacing w:val="-3"/>
        </w:rPr>
        <w:t xml:space="preserve"> </w:t>
      </w:r>
      <w:r>
        <w:t>renewal</w:t>
      </w:r>
      <w:r>
        <w:rPr>
          <w:spacing w:val="-3"/>
        </w:rPr>
        <w:t xml:space="preserve"> </w:t>
      </w:r>
      <w:r>
        <w:t>could</w:t>
      </w:r>
      <w:r>
        <w:rPr>
          <w:spacing w:val="-3"/>
        </w:rPr>
        <w:t xml:space="preserve"> </w:t>
      </w:r>
      <w:r>
        <w:t>arise</w:t>
      </w:r>
      <w:r>
        <w:rPr>
          <w:spacing w:val="-4"/>
        </w:rPr>
        <w:t xml:space="preserve"> </w:t>
      </w:r>
      <w:r>
        <w:t>in the circumstances.</w:t>
      </w:r>
      <w:r>
        <w:rPr>
          <w:spacing w:val="40"/>
        </w:rPr>
        <w:t xml:space="preserve"> </w:t>
      </w:r>
      <w:r>
        <w:t xml:space="preserve">Such expectation as the employee might have borders on wish not right. This view is consonant with the </w:t>
      </w:r>
      <w:r>
        <w:rPr>
          <w:u w:val="single"/>
        </w:rPr>
        <w:t>dicta</w:t>
      </w:r>
      <w:r>
        <w:t xml:space="preserve"> in</w:t>
      </w:r>
    </w:p>
    <w:p w14:paraId="0861FCCE" w14:textId="77777777" w:rsidR="001851FB" w:rsidRDefault="001851FB">
      <w:pPr>
        <w:pStyle w:val="BodyText"/>
        <w:spacing w:before="137"/>
      </w:pPr>
    </w:p>
    <w:p w14:paraId="322C16F8" w14:textId="77777777" w:rsidR="001851FB" w:rsidRDefault="009F2D63">
      <w:pPr>
        <w:pStyle w:val="BodyText"/>
        <w:ind w:left="820"/>
        <w:jc w:val="both"/>
      </w:pPr>
      <w:proofErr w:type="spellStart"/>
      <w:r>
        <w:rPr>
          <w:u w:val="single"/>
        </w:rPr>
        <w:t>Magodora</w:t>
      </w:r>
      <w:proofErr w:type="spellEnd"/>
      <w:r>
        <w:rPr>
          <w:spacing w:val="-4"/>
        </w:rPr>
        <w:t xml:space="preserve"> </w:t>
      </w:r>
      <w:r>
        <w:t>v Care</w:t>
      </w:r>
      <w:r>
        <w:rPr>
          <w:spacing w:val="-1"/>
        </w:rPr>
        <w:t xml:space="preserve"> </w:t>
      </w:r>
      <w:r>
        <w:t>2014 (1) ZLR 397(S)</w:t>
      </w:r>
      <w:r>
        <w:rPr>
          <w:spacing w:val="-1"/>
        </w:rPr>
        <w:t xml:space="preserve"> </w:t>
      </w:r>
      <w:r>
        <w:t>Per</w:t>
      </w:r>
      <w:r>
        <w:rPr>
          <w:spacing w:val="-2"/>
        </w:rPr>
        <w:t xml:space="preserve"> </w:t>
      </w:r>
      <w:r>
        <w:t>Patel</w:t>
      </w:r>
      <w:r>
        <w:rPr>
          <w:spacing w:val="2"/>
        </w:rPr>
        <w:t xml:space="preserve"> </w:t>
      </w:r>
      <w:r>
        <w:rPr>
          <w:spacing w:val="-5"/>
        </w:rPr>
        <w:t>JCC</w:t>
      </w:r>
    </w:p>
    <w:p w14:paraId="607A0168" w14:textId="77777777" w:rsidR="001851FB" w:rsidRDefault="009F2D63">
      <w:pPr>
        <w:pStyle w:val="BodyText"/>
        <w:spacing w:before="139"/>
        <w:ind w:left="820" w:right="257"/>
        <w:jc w:val="both"/>
      </w:pPr>
      <w:r>
        <w:t>“In</w:t>
      </w:r>
      <w:r>
        <w:rPr>
          <w:spacing w:val="-10"/>
        </w:rPr>
        <w:t xml:space="preserve"> </w:t>
      </w:r>
      <w:r>
        <w:t>principle</w:t>
      </w:r>
      <w:r>
        <w:rPr>
          <w:spacing w:val="-11"/>
        </w:rPr>
        <w:t xml:space="preserve"> </w:t>
      </w:r>
      <w:r>
        <w:t>it</w:t>
      </w:r>
      <w:r>
        <w:rPr>
          <w:spacing w:val="-9"/>
        </w:rPr>
        <w:t xml:space="preserve"> </w:t>
      </w:r>
      <w:r>
        <w:t>is</w:t>
      </w:r>
      <w:r>
        <w:rPr>
          <w:spacing w:val="-9"/>
        </w:rPr>
        <w:t xml:space="preserve"> </w:t>
      </w:r>
      <w:r>
        <w:t>not</w:t>
      </w:r>
      <w:r>
        <w:rPr>
          <w:spacing w:val="-9"/>
        </w:rPr>
        <w:t xml:space="preserve"> </w:t>
      </w:r>
      <w:r>
        <w:t>open</w:t>
      </w:r>
      <w:r>
        <w:rPr>
          <w:spacing w:val="-10"/>
        </w:rPr>
        <w:t xml:space="preserve"> </w:t>
      </w:r>
      <w:r>
        <w:t>to</w:t>
      </w:r>
      <w:r>
        <w:rPr>
          <w:spacing w:val="-8"/>
        </w:rPr>
        <w:t xml:space="preserve"> </w:t>
      </w:r>
      <w:r>
        <w:t>court</w:t>
      </w:r>
      <w:r>
        <w:rPr>
          <w:spacing w:val="-10"/>
        </w:rPr>
        <w:t xml:space="preserve"> </w:t>
      </w:r>
      <w:r>
        <w:t>to</w:t>
      </w:r>
      <w:r>
        <w:rPr>
          <w:spacing w:val="-9"/>
        </w:rPr>
        <w:t xml:space="preserve"> </w:t>
      </w:r>
      <w:r>
        <w:t>rewrite</w:t>
      </w:r>
      <w:r>
        <w:rPr>
          <w:spacing w:val="-11"/>
        </w:rPr>
        <w:t xml:space="preserve"> </w:t>
      </w:r>
      <w:r>
        <w:t>a</w:t>
      </w:r>
      <w:r>
        <w:rPr>
          <w:spacing w:val="-8"/>
        </w:rPr>
        <w:t xml:space="preserve"> </w:t>
      </w:r>
      <w:r>
        <w:t>contract</w:t>
      </w:r>
      <w:r>
        <w:rPr>
          <w:spacing w:val="-9"/>
        </w:rPr>
        <w:t xml:space="preserve"> </w:t>
      </w:r>
      <w:r>
        <w:t>entered</w:t>
      </w:r>
      <w:r>
        <w:rPr>
          <w:spacing w:val="-10"/>
        </w:rPr>
        <w:t xml:space="preserve"> </w:t>
      </w:r>
      <w:r>
        <w:t>into</w:t>
      </w:r>
      <w:r>
        <w:rPr>
          <w:spacing w:val="-10"/>
        </w:rPr>
        <w:t xml:space="preserve"> </w:t>
      </w:r>
      <w:r>
        <w:t>between</w:t>
      </w:r>
      <w:r>
        <w:rPr>
          <w:spacing w:val="-10"/>
        </w:rPr>
        <w:t xml:space="preserve"> </w:t>
      </w:r>
      <w:r>
        <w:t>the</w:t>
      </w:r>
      <w:r>
        <w:rPr>
          <w:spacing w:val="-10"/>
        </w:rPr>
        <w:t xml:space="preserve"> </w:t>
      </w:r>
      <w:r>
        <w:t>parties or to excuse any of them from the consequences of the contract that they have freely and</w:t>
      </w:r>
      <w:r>
        <w:rPr>
          <w:spacing w:val="-8"/>
        </w:rPr>
        <w:t xml:space="preserve"> </w:t>
      </w:r>
      <w:r>
        <w:t>voluntarily</w:t>
      </w:r>
      <w:r>
        <w:rPr>
          <w:spacing w:val="-8"/>
        </w:rPr>
        <w:t xml:space="preserve"> </w:t>
      </w:r>
      <w:r>
        <w:t>accepted,</w:t>
      </w:r>
      <w:r>
        <w:rPr>
          <w:spacing w:val="-7"/>
        </w:rPr>
        <w:t xml:space="preserve"> </w:t>
      </w:r>
      <w:r>
        <w:t>even</w:t>
      </w:r>
      <w:r>
        <w:rPr>
          <w:spacing w:val="-8"/>
        </w:rPr>
        <w:t xml:space="preserve"> </w:t>
      </w:r>
      <w:r>
        <w:t>if</w:t>
      </w:r>
      <w:r>
        <w:rPr>
          <w:spacing w:val="-9"/>
        </w:rPr>
        <w:t xml:space="preserve"> </w:t>
      </w:r>
      <w:r>
        <w:t>they</w:t>
      </w:r>
      <w:r>
        <w:rPr>
          <w:spacing w:val="-9"/>
        </w:rPr>
        <w:t xml:space="preserve"> </w:t>
      </w:r>
      <w:r>
        <w:t>are</w:t>
      </w:r>
      <w:r>
        <w:rPr>
          <w:spacing w:val="-10"/>
        </w:rPr>
        <w:t xml:space="preserve"> </w:t>
      </w:r>
      <w:r>
        <w:t>shown</w:t>
      </w:r>
      <w:r>
        <w:rPr>
          <w:spacing w:val="-9"/>
        </w:rPr>
        <w:t xml:space="preserve"> </w:t>
      </w:r>
      <w:r>
        <w:t>to</w:t>
      </w:r>
      <w:r>
        <w:rPr>
          <w:spacing w:val="-8"/>
        </w:rPr>
        <w:t xml:space="preserve"> </w:t>
      </w:r>
      <w:r>
        <w:t>be</w:t>
      </w:r>
      <w:r>
        <w:rPr>
          <w:spacing w:val="-9"/>
        </w:rPr>
        <w:t xml:space="preserve"> </w:t>
      </w:r>
      <w:r>
        <w:t>onerous</w:t>
      </w:r>
      <w:r>
        <w:rPr>
          <w:spacing w:val="-9"/>
        </w:rPr>
        <w:t xml:space="preserve"> </w:t>
      </w:r>
      <w:r>
        <w:t>or</w:t>
      </w:r>
      <w:r>
        <w:rPr>
          <w:spacing w:val="-9"/>
        </w:rPr>
        <w:t xml:space="preserve"> </w:t>
      </w:r>
      <w:r>
        <w:t>oppressive.</w:t>
      </w:r>
      <w:r>
        <w:rPr>
          <w:spacing w:val="-8"/>
        </w:rPr>
        <w:t xml:space="preserve"> </w:t>
      </w:r>
      <w:r>
        <w:t>This</w:t>
      </w:r>
      <w:r>
        <w:rPr>
          <w:spacing w:val="-8"/>
        </w:rPr>
        <w:t xml:space="preserve"> </w:t>
      </w:r>
      <w:r>
        <w:t>is</w:t>
      </w:r>
      <w:r>
        <w:rPr>
          <w:spacing w:val="-10"/>
        </w:rPr>
        <w:t xml:space="preserve"> </w:t>
      </w:r>
      <w:r>
        <w:t>so as a matter of public policy.”</w:t>
      </w:r>
    </w:p>
    <w:p w14:paraId="4394E067" w14:textId="77777777" w:rsidR="001851FB" w:rsidRDefault="001851FB">
      <w:pPr>
        <w:pStyle w:val="BodyText"/>
      </w:pPr>
    </w:p>
    <w:p w14:paraId="41719F4B" w14:textId="77777777" w:rsidR="001851FB" w:rsidRDefault="001851FB">
      <w:pPr>
        <w:pStyle w:val="BodyText"/>
      </w:pPr>
    </w:p>
    <w:p w14:paraId="3EF8CBD9" w14:textId="77777777" w:rsidR="001851FB" w:rsidRDefault="009F2D63">
      <w:pPr>
        <w:spacing w:before="1"/>
        <w:ind w:left="100"/>
        <w:rPr>
          <w:b/>
          <w:sz w:val="24"/>
        </w:rPr>
      </w:pPr>
      <w:r>
        <w:rPr>
          <w:b/>
          <w:spacing w:val="-2"/>
          <w:sz w:val="24"/>
          <w:u w:val="single"/>
        </w:rPr>
        <w:t>CONCLUSION</w:t>
      </w:r>
    </w:p>
    <w:p w14:paraId="69B1283C" w14:textId="77777777" w:rsidR="001851FB" w:rsidRDefault="001851FB">
      <w:pPr>
        <w:pStyle w:val="BodyText"/>
        <w:rPr>
          <w:b/>
        </w:rPr>
      </w:pPr>
    </w:p>
    <w:p w14:paraId="4C616EEC" w14:textId="77777777" w:rsidR="001851FB" w:rsidRDefault="009F2D63">
      <w:pPr>
        <w:pStyle w:val="BodyText"/>
        <w:spacing w:line="360" w:lineRule="auto"/>
        <w:ind w:left="100"/>
      </w:pPr>
      <w:r>
        <w:t>In</w:t>
      </w:r>
      <w:r>
        <w:rPr>
          <w:spacing w:val="-1"/>
        </w:rPr>
        <w:t xml:space="preserve"> </w:t>
      </w:r>
      <w:r>
        <w:t>light</w:t>
      </w:r>
      <w:r>
        <w:rPr>
          <w:spacing w:val="-1"/>
        </w:rPr>
        <w:t xml:space="preserve"> </w:t>
      </w:r>
      <w:r>
        <w:t>of</w:t>
      </w:r>
      <w:r>
        <w:rPr>
          <w:spacing w:val="-2"/>
        </w:rPr>
        <w:t xml:space="preserve"> </w:t>
      </w:r>
      <w:r>
        <w:t>the foregoing analysis</w:t>
      </w:r>
      <w:r>
        <w:rPr>
          <w:spacing w:val="-1"/>
        </w:rPr>
        <w:t xml:space="preserve"> </w:t>
      </w:r>
      <w:r>
        <w:t>and</w:t>
      </w:r>
      <w:r>
        <w:rPr>
          <w:spacing w:val="-1"/>
        </w:rPr>
        <w:t xml:space="preserve"> </w:t>
      </w:r>
      <w:r>
        <w:t>synthesis</w:t>
      </w:r>
      <w:r>
        <w:rPr>
          <w:spacing w:val="-1"/>
        </w:rPr>
        <w:t xml:space="preserve"> </w:t>
      </w:r>
      <w:r>
        <w:t>it</w:t>
      </w:r>
      <w:r>
        <w:rPr>
          <w:spacing w:val="-1"/>
        </w:rPr>
        <w:t xml:space="preserve"> </w:t>
      </w:r>
      <w:r>
        <w:t>is</w:t>
      </w:r>
      <w:r>
        <w:rPr>
          <w:spacing w:val="-1"/>
        </w:rPr>
        <w:t xml:space="preserve"> </w:t>
      </w:r>
      <w:r>
        <w:t>concluded</w:t>
      </w:r>
      <w:r>
        <w:rPr>
          <w:spacing w:val="-2"/>
        </w:rPr>
        <w:t xml:space="preserve"> </w:t>
      </w:r>
      <w:r>
        <w:t>that the</w:t>
      </w:r>
      <w:r>
        <w:rPr>
          <w:spacing w:val="-1"/>
        </w:rPr>
        <w:t xml:space="preserve"> </w:t>
      </w:r>
      <w:r>
        <w:t>both grounds</w:t>
      </w:r>
      <w:r>
        <w:rPr>
          <w:spacing w:val="-1"/>
        </w:rPr>
        <w:t xml:space="preserve"> </w:t>
      </w:r>
      <w:r>
        <w:t>of</w:t>
      </w:r>
      <w:r>
        <w:rPr>
          <w:spacing w:val="-2"/>
        </w:rPr>
        <w:t xml:space="preserve"> </w:t>
      </w:r>
      <w:r>
        <w:t>appeal were well-made and the appeal ought to succeed.</w:t>
      </w:r>
    </w:p>
    <w:p w14:paraId="50E92781" w14:textId="77777777" w:rsidR="001851FB" w:rsidRDefault="001851FB">
      <w:pPr>
        <w:spacing w:line="360" w:lineRule="auto"/>
        <w:sectPr w:rsidR="001851FB">
          <w:pgSz w:w="11910" w:h="16840"/>
          <w:pgMar w:top="1900" w:right="1180" w:bottom="280" w:left="1340" w:header="763" w:footer="0" w:gutter="0"/>
          <w:cols w:space="720"/>
        </w:sectPr>
      </w:pPr>
    </w:p>
    <w:p w14:paraId="1B9D5C8D" w14:textId="77777777" w:rsidR="001851FB" w:rsidRDefault="001851FB">
      <w:pPr>
        <w:pStyle w:val="BodyText"/>
      </w:pPr>
    </w:p>
    <w:p w14:paraId="7EF45B25" w14:textId="77777777" w:rsidR="001851FB" w:rsidRDefault="001851FB">
      <w:pPr>
        <w:pStyle w:val="BodyText"/>
      </w:pPr>
    </w:p>
    <w:p w14:paraId="7F59970B" w14:textId="77777777" w:rsidR="001851FB" w:rsidRDefault="001851FB">
      <w:pPr>
        <w:pStyle w:val="BodyText"/>
      </w:pPr>
    </w:p>
    <w:p w14:paraId="2B0483E6" w14:textId="77777777" w:rsidR="001851FB" w:rsidRDefault="001851FB">
      <w:pPr>
        <w:pStyle w:val="BodyText"/>
      </w:pPr>
    </w:p>
    <w:p w14:paraId="6744CE9E" w14:textId="77777777" w:rsidR="001851FB" w:rsidRDefault="001851FB">
      <w:pPr>
        <w:pStyle w:val="BodyText"/>
      </w:pPr>
    </w:p>
    <w:p w14:paraId="55B768DA" w14:textId="77777777" w:rsidR="001851FB" w:rsidRDefault="001851FB">
      <w:pPr>
        <w:pStyle w:val="BodyText"/>
      </w:pPr>
    </w:p>
    <w:p w14:paraId="783E4AC9" w14:textId="77777777" w:rsidR="001851FB" w:rsidRDefault="001851FB">
      <w:pPr>
        <w:pStyle w:val="BodyText"/>
      </w:pPr>
    </w:p>
    <w:p w14:paraId="08C7E7D3" w14:textId="77777777" w:rsidR="001851FB" w:rsidRDefault="001851FB">
      <w:pPr>
        <w:pStyle w:val="BodyText"/>
        <w:spacing w:before="152"/>
      </w:pPr>
    </w:p>
    <w:p w14:paraId="78154538" w14:textId="77777777" w:rsidR="001851FB" w:rsidRDefault="009F2D63">
      <w:pPr>
        <w:ind w:left="100"/>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14:paraId="630D5EB1" w14:textId="77777777" w:rsidR="001851FB" w:rsidRDefault="001851FB">
      <w:pPr>
        <w:pStyle w:val="BodyText"/>
        <w:rPr>
          <w:b/>
        </w:rPr>
      </w:pPr>
    </w:p>
    <w:p w14:paraId="12F69521" w14:textId="77777777" w:rsidR="001851FB" w:rsidRDefault="001851FB">
      <w:pPr>
        <w:pStyle w:val="BodyText"/>
        <w:rPr>
          <w:b/>
        </w:rPr>
      </w:pPr>
    </w:p>
    <w:p w14:paraId="18C3CAE3" w14:textId="77777777" w:rsidR="001851FB" w:rsidRDefault="001851FB">
      <w:pPr>
        <w:pStyle w:val="BodyText"/>
        <w:spacing w:before="138"/>
        <w:rPr>
          <w:b/>
        </w:rPr>
      </w:pPr>
    </w:p>
    <w:p w14:paraId="2A4B2D46" w14:textId="77777777" w:rsidR="001851FB" w:rsidRDefault="009F2D63">
      <w:pPr>
        <w:pStyle w:val="ListParagraph"/>
        <w:numPr>
          <w:ilvl w:val="0"/>
          <w:numId w:val="1"/>
        </w:numPr>
        <w:tabs>
          <w:tab w:val="left" w:pos="819"/>
        </w:tabs>
        <w:ind w:left="819" w:hanging="359"/>
        <w:rPr>
          <w:b/>
          <w:sz w:val="24"/>
        </w:rPr>
      </w:pPr>
      <w:r>
        <w:rPr>
          <w:b/>
          <w:sz w:val="24"/>
        </w:rPr>
        <w:t>The</w:t>
      </w:r>
      <w:r>
        <w:rPr>
          <w:b/>
          <w:spacing w:val="-3"/>
          <w:sz w:val="24"/>
        </w:rPr>
        <w:t xml:space="preserve"> </w:t>
      </w:r>
      <w:r>
        <w:rPr>
          <w:b/>
          <w:sz w:val="24"/>
        </w:rPr>
        <w:t>appeal</w:t>
      </w:r>
      <w:r>
        <w:rPr>
          <w:b/>
          <w:spacing w:val="-1"/>
          <w:sz w:val="24"/>
        </w:rPr>
        <w:t xml:space="preserve"> </w:t>
      </w:r>
      <w:r>
        <w:rPr>
          <w:b/>
          <w:sz w:val="24"/>
        </w:rPr>
        <w:t>be</w:t>
      </w:r>
      <w:r>
        <w:rPr>
          <w:b/>
          <w:spacing w:val="-2"/>
          <w:sz w:val="24"/>
        </w:rPr>
        <w:t xml:space="preserve"> </w:t>
      </w:r>
      <w:r>
        <w:rPr>
          <w:b/>
          <w:sz w:val="24"/>
        </w:rPr>
        <w:t>and</w:t>
      </w:r>
      <w:r>
        <w:rPr>
          <w:b/>
          <w:spacing w:val="-1"/>
          <w:sz w:val="24"/>
        </w:rPr>
        <w:t xml:space="preserve"> </w:t>
      </w:r>
      <w:r>
        <w:rPr>
          <w:b/>
          <w:sz w:val="24"/>
        </w:rPr>
        <w:t>is</w:t>
      </w:r>
      <w:r>
        <w:rPr>
          <w:b/>
          <w:spacing w:val="-1"/>
          <w:sz w:val="24"/>
        </w:rPr>
        <w:t xml:space="preserve"> </w:t>
      </w:r>
      <w:r>
        <w:rPr>
          <w:b/>
          <w:sz w:val="24"/>
        </w:rPr>
        <w:t>hereby</w:t>
      </w:r>
      <w:r>
        <w:rPr>
          <w:b/>
          <w:spacing w:val="-1"/>
          <w:sz w:val="24"/>
        </w:rPr>
        <w:t xml:space="preserve"> </w:t>
      </w:r>
      <w:r>
        <w:rPr>
          <w:b/>
          <w:spacing w:val="-2"/>
          <w:sz w:val="24"/>
        </w:rPr>
        <w:t>upheld;</w:t>
      </w:r>
    </w:p>
    <w:p w14:paraId="2114A2DC" w14:textId="77777777" w:rsidR="001851FB" w:rsidRDefault="001851FB">
      <w:pPr>
        <w:pStyle w:val="BodyText"/>
        <w:rPr>
          <w:b/>
        </w:rPr>
      </w:pPr>
    </w:p>
    <w:p w14:paraId="2FB88FE4" w14:textId="77777777" w:rsidR="001851FB" w:rsidRDefault="001851FB">
      <w:pPr>
        <w:pStyle w:val="BodyText"/>
        <w:rPr>
          <w:b/>
        </w:rPr>
      </w:pPr>
    </w:p>
    <w:p w14:paraId="5674D99F" w14:textId="77777777" w:rsidR="001851FB" w:rsidRDefault="001851FB">
      <w:pPr>
        <w:pStyle w:val="BodyText"/>
        <w:spacing w:before="131"/>
        <w:rPr>
          <w:b/>
        </w:rPr>
      </w:pPr>
    </w:p>
    <w:p w14:paraId="5BCD80A7" w14:textId="77777777" w:rsidR="001851FB" w:rsidRDefault="009F2D63">
      <w:pPr>
        <w:pStyle w:val="ListParagraph"/>
        <w:numPr>
          <w:ilvl w:val="0"/>
          <w:numId w:val="1"/>
        </w:numPr>
        <w:tabs>
          <w:tab w:val="left" w:pos="820"/>
        </w:tabs>
        <w:spacing w:line="360" w:lineRule="auto"/>
        <w:ind w:right="257"/>
        <w:rPr>
          <w:b/>
          <w:sz w:val="24"/>
        </w:rPr>
      </w:pPr>
      <w:r>
        <w:rPr>
          <w:b/>
          <w:sz w:val="24"/>
        </w:rPr>
        <w:t>The determination dated 4</w:t>
      </w:r>
      <w:proofErr w:type="spellStart"/>
      <w:r>
        <w:rPr>
          <w:b/>
          <w:position w:val="8"/>
          <w:sz w:val="16"/>
        </w:rPr>
        <w:t>th</w:t>
      </w:r>
      <w:proofErr w:type="spellEnd"/>
      <w:r>
        <w:rPr>
          <w:b/>
          <w:spacing w:val="37"/>
          <w:position w:val="8"/>
          <w:sz w:val="16"/>
        </w:rPr>
        <w:t xml:space="preserve"> </w:t>
      </w:r>
      <w:r>
        <w:rPr>
          <w:b/>
          <w:sz w:val="24"/>
        </w:rPr>
        <w:t xml:space="preserve">July 2023 by Designated Agent G. </w:t>
      </w:r>
      <w:proofErr w:type="spellStart"/>
      <w:r>
        <w:rPr>
          <w:b/>
          <w:sz w:val="24"/>
        </w:rPr>
        <w:t>Mudzengi</w:t>
      </w:r>
      <w:proofErr w:type="spellEnd"/>
      <w:r>
        <w:rPr>
          <w:b/>
          <w:sz w:val="24"/>
        </w:rPr>
        <w:t xml:space="preserve"> is set</w:t>
      </w:r>
      <w:r>
        <w:rPr>
          <w:b/>
          <w:spacing w:val="40"/>
          <w:sz w:val="24"/>
        </w:rPr>
        <w:t xml:space="preserve"> </w:t>
      </w:r>
      <w:r>
        <w:rPr>
          <w:b/>
          <w:sz w:val="24"/>
        </w:rPr>
        <w:t>aside and substituted as follows</w:t>
      </w:r>
    </w:p>
    <w:p w14:paraId="75CD62FA" w14:textId="77777777" w:rsidR="001851FB" w:rsidRDefault="009F2D63">
      <w:pPr>
        <w:ind w:left="1540"/>
        <w:rPr>
          <w:b/>
          <w:sz w:val="24"/>
        </w:rPr>
      </w:pPr>
      <w:r>
        <w:rPr>
          <w:b/>
          <w:sz w:val="24"/>
        </w:rPr>
        <w:t>“The</w:t>
      </w:r>
      <w:r>
        <w:rPr>
          <w:b/>
          <w:spacing w:val="-3"/>
          <w:sz w:val="24"/>
        </w:rPr>
        <w:t xml:space="preserve"> </w:t>
      </w:r>
      <w:r>
        <w:rPr>
          <w:b/>
          <w:sz w:val="24"/>
        </w:rPr>
        <w:t>claim</w:t>
      </w:r>
      <w:r>
        <w:rPr>
          <w:b/>
          <w:spacing w:val="-1"/>
          <w:sz w:val="24"/>
        </w:rPr>
        <w:t xml:space="preserve"> </w:t>
      </w:r>
      <w:r>
        <w:rPr>
          <w:b/>
          <w:sz w:val="24"/>
        </w:rPr>
        <w:t>of</w:t>
      </w:r>
      <w:r>
        <w:rPr>
          <w:b/>
          <w:spacing w:val="-1"/>
          <w:sz w:val="24"/>
        </w:rPr>
        <w:t xml:space="preserve"> </w:t>
      </w:r>
      <w:r>
        <w:rPr>
          <w:b/>
          <w:sz w:val="24"/>
        </w:rPr>
        <w:t>unfair</w:t>
      </w:r>
      <w:r>
        <w:rPr>
          <w:b/>
          <w:spacing w:val="-4"/>
          <w:sz w:val="24"/>
        </w:rPr>
        <w:t xml:space="preserve"> </w:t>
      </w:r>
      <w:r>
        <w:rPr>
          <w:b/>
          <w:sz w:val="24"/>
        </w:rPr>
        <w:t>dismissal</w:t>
      </w:r>
      <w:r>
        <w:rPr>
          <w:b/>
          <w:spacing w:val="-4"/>
          <w:sz w:val="24"/>
        </w:rPr>
        <w:t xml:space="preserve"> </w:t>
      </w:r>
      <w:r>
        <w:rPr>
          <w:b/>
          <w:sz w:val="24"/>
        </w:rPr>
        <w:t>b</w:t>
      </w:r>
      <w:r>
        <w:rPr>
          <w:b/>
          <w:spacing w:val="-1"/>
          <w:sz w:val="24"/>
        </w:rPr>
        <w:t xml:space="preserve"> </w:t>
      </w:r>
      <w:r>
        <w:rPr>
          <w:b/>
          <w:sz w:val="24"/>
        </w:rPr>
        <w:t>e</w:t>
      </w:r>
      <w:r>
        <w:rPr>
          <w:b/>
          <w:spacing w:val="-3"/>
          <w:sz w:val="24"/>
        </w:rPr>
        <w:t xml:space="preserve"> </w:t>
      </w:r>
      <w:r>
        <w:rPr>
          <w:b/>
          <w:sz w:val="24"/>
        </w:rPr>
        <w:t>and</w:t>
      </w:r>
      <w:r>
        <w:rPr>
          <w:b/>
          <w:spacing w:val="-1"/>
          <w:sz w:val="24"/>
        </w:rPr>
        <w:t xml:space="preserve"> </w:t>
      </w:r>
      <w:r>
        <w:rPr>
          <w:b/>
          <w:sz w:val="24"/>
        </w:rPr>
        <w:t>is</w:t>
      </w:r>
      <w:r>
        <w:rPr>
          <w:b/>
          <w:spacing w:val="-4"/>
          <w:sz w:val="24"/>
        </w:rPr>
        <w:t xml:space="preserve"> </w:t>
      </w:r>
      <w:r>
        <w:rPr>
          <w:b/>
          <w:sz w:val="24"/>
        </w:rPr>
        <w:t>hereby</w:t>
      </w:r>
      <w:r>
        <w:rPr>
          <w:b/>
          <w:spacing w:val="-2"/>
          <w:sz w:val="24"/>
        </w:rPr>
        <w:t xml:space="preserve"> </w:t>
      </w:r>
      <w:r>
        <w:rPr>
          <w:b/>
          <w:sz w:val="24"/>
        </w:rPr>
        <w:t>dismissed.”</w:t>
      </w:r>
      <w:r>
        <w:rPr>
          <w:b/>
          <w:spacing w:val="4"/>
          <w:sz w:val="24"/>
        </w:rPr>
        <w:t xml:space="preserve"> </w:t>
      </w:r>
      <w:r>
        <w:rPr>
          <w:b/>
          <w:spacing w:val="-5"/>
          <w:sz w:val="24"/>
        </w:rPr>
        <w:t>and</w:t>
      </w:r>
    </w:p>
    <w:p w14:paraId="635B08A1" w14:textId="77777777" w:rsidR="001851FB" w:rsidRDefault="001851FB">
      <w:pPr>
        <w:pStyle w:val="BodyText"/>
        <w:rPr>
          <w:b/>
        </w:rPr>
      </w:pPr>
    </w:p>
    <w:p w14:paraId="3666F369" w14:textId="77777777" w:rsidR="001851FB" w:rsidRDefault="001851FB">
      <w:pPr>
        <w:pStyle w:val="BodyText"/>
        <w:rPr>
          <w:b/>
        </w:rPr>
      </w:pPr>
    </w:p>
    <w:p w14:paraId="2694E4B4" w14:textId="77777777" w:rsidR="001851FB" w:rsidRDefault="009F2D63">
      <w:pPr>
        <w:pStyle w:val="ListParagraph"/>
        <w:numPr>
          <w:ilvl w:val="0"/>
          <w:numId w:val="1"/>
        </w:numPr>
        <w:tabs>
          <w:tab w:val="left" w:pos="819"/>
        </w:tabs>
        <w:ind w:left="819" w:hanging="359"/>
        <w:rPr>
          <w:b/>
          <w:sz w:val="24"/>
        </w:rPr>
      </w:pPr>
      <w:r>
        <w:rPr>
          <w:noProof/>
        </w:rPr>
        <w:drawing>
          <wp:anchor distT="0" distB="0" distL="0" distR="0" simplePos="0" relativeHeight="15730176" behindDoc="0" locked="0" layoutInCell="1" allowOverlap="1" wp14:anchorId="01A98508" wp14:editId="5F613DF9">
            <wp:simplePos x="0" y="0"/>
            <wp:positionH relativeFrom="page">
              <wp:posOffset>2177669</wp:posOffset>
            </wp:positionH>
            <wp:positionV relativeFrom="paragraph">
              <wp:posOffset>412878</wp:posOffset>
            </wp:positionV>
            <wp:extent cx="3694176" cy="133502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3694176" cy="1335024"/>
                    </a:xfrm>
                    <a:prstGeom prst="rect">
                      <a:avLst/>
                    </a:prstGeom>
                  </pic:spPr>
                </pic:pic>
              </a:graphicData>
            </a:graphic>
          </wp:anchor>
        </w:drawing>
      </w:r>
      <w:r>
        <w:rPr>
          <w:b/>
          <w:sz w:val="24"/>
        </w:rPr>
        <w:t>Each</w:t>
      </w:r>
      <w:r>
        <w:rPr>
          <w:b/>
          <w:spacing w:val="-1"/>
          <w:sz w:val="24"/>
        </w:rPr>
        <w:t xml:space="preserve"> </w:t>
      </w:r>
      <w:r>
        <w:rPr>
          <w:b/>
          <w:sz w:val="24"/>
        </w:rPr>
        <w:t>party shall bear</w:t>
      </w:r>
      <w:r>
        <w:rPr>
          <w:b/>
          <w:spacing w:val="-2"/>
          <w:sz w:val="24"/>
        </w:rPr>
        <w:t xml:space="preserve"> </w:t>
      </w:r>
      <w:r>
        <w:rPr>
          <w:b/>
          <w:sz w:val="24"/>
        </w:rPr>
        <w:t xml:space="preserve">its own </w:t>
      </w:r>
      <w:r>
        <w:rPr>
          <w:b/>
          <w:spacing w:val="-2"/>
          <w:sz w:val="24"/>
        </w:rPr>
        <w:t>costs.</w:t>
      </w:r>
    </w:p>
    <w:p w14:paraId="391693E6" w14:textId="77777777" w:rsidR="001851FB" w:rsidRDefault="009F2D63">
      <w:pPr>
        <w:pStyle w:val="BodyText"/>
        <w:spacing w:before="120"/>
        <w:rPr>
          <w:b/>
          <w:sz w:val="20"/>
        </w:rPr>
      </w:pPr>
      <w:r>
        <w:rPr>
          <w:noProof/>
        </w:rPr>
        <mc:AlternateContent>
          <mc:Choice Requires="wps">
            <w:drawing>
              <wp:anchor distT="0" distB="0" distL="0" distR="0" simplePos="0" relativeHeight="487588864" behindDoc="1" locked="0" layoutInCell="1" allowOverlap="1" wp14:anchorId="309370E5" wp14:editId="235ED4AA">
                <wp:simplePos x="0" y="0"/>
                <wp:positionH relativeFrom="page">
                  <wp:posOffset>2177669</wp:posOffset>
                </wp:positionH>
                <wp:positionV relativeFrom="paragraph">
                  <wp:posOffset>237633</wp:posOffset>
                </wp:positionV>
                <wp:extent cx="3694429" cy="134048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40485"/>
                        </a:xfrm>
                        <a:prstGeom prst="rect">
                          <a:avLst/>
                        </a:prstGeom>
                      </wps:spPr>
                      <wps:txbx>
                        <w:txbxContent>
                          <w:p w14:paraId="1B3FBED2" w14:textId="77777777" w:rsidR="001851FB" w:rsidRDefault="001851FB">
                            <w:pPr>
                              <w:pStyle w:val="BodyText"/>
                              <w:rPr>
                                <w:b/>
                              </w:rPr>
                            </w:pPr>
                          </w:p>
                          <w:p w14:paraId="77884325" w14:textId="77777777" w:rsidR="001851FB" w:rsidRDefault="001851FB">
                            <w:pPr>
                              <w:pStyle w:val="BodyText"/>
                              <w:rPr>
                                <w:b/>
                              </w:rPr>
                            </w:pPr>
                          </w:p>
                          <w:p w14:paraId="4184DFDF" w14:textId="77777777" w:rsidR="001851FB" w:rsidRDefault="001851FB">
                            <w:pPr>
                              <w:pStyle w:val="BodyText"/>
                              <w:rPr>
                                <w:b/>
                              </w:rPr>
                            </w:pPr>
                          </w:p>
                          <w:p w14:paraId="218D4A8D" w14:textId="77777777" w:rsidR="001851FB" w:rsidRDefault="001851FB">
                            <w:pPr>
                              <w:pStyle w:val="BodyText"/>
                              <w:rPr>
                                <w:b/>
                              </w:rPr>
                            </w:pPr>
                          </w:p>
                          <w:p w14:paraId="4471C336" w14:textId="77777777" w:rsidR="001851FB" w:rsidRDefault="001851FB">
                            <w:pPr>
                              <w:pStyle w:val="BodyText"/>
                              <w:rPr>
                                <w:b/>
                              </w:rPr>
                            </w:pPr>
                          </w:p>
                          <w:p w14:paraId="5B5ACD1A" w14:textId="77777777" w:rsidR="001851FB" w:rsidRDefault="001851FB">
                            <w:pPr>
                              <w:pStyle w:val="BodyText"/>
                              <w:spacing w:before="179"/>
                              <w:rPr>
                                <w:b/>
                              </w:rPr>
                            </w:pPr>
                          </w:p>
                          <w:p w14:paraId="457B3A28" w14:textId="77777777" w:rsidR="001851FB" w:rsidRDefault="009F2D63">
                            <w:pPr>
                              <w:ind w:left="1671"/>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type w14:anchorId="309370E5" id="_x0000_t202" coordsize="21600,21600" o:spt="202" path="m,l,21600r21600,l21600,xe">
                <v:stroke joinstyle="miter"/>
                <v:path gradientshapeok="t" o:connecttype="rect"/>
              </v:shapetype>
              <v:shape id="Textbox 5" o:spid="_x0000_s1026" type="#_x0000_t202" style="position:absolute;margin-left:171.45pt;margin-top:18.7pt;width:290.9pt;height:105.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" filled="f" stroked="f">
                <v:textbox inset="0,0,0,0">
                  <w:txbxContent>
                    <w:p w14:paraId="1B3FBED2" w14:textId="77777777" w:rsidR="001851FB" w:rsidRDefault="001851FB">
                      <w:pPr>
                        <w:pStyle w:val="BodyText"/>
                        <w:rPr>
                          <w:b/>
                        </w:rPr>
                      </w:pPr>
                    </w:p>
                    <w:p w14:paraId="77884325" w14:textId="77777777" w:rsidR="001851FB" w:rsidRDefault="001851FB">
                      <w:pPr>
                        <w:pStyle w:val="BodyText"/>
                        <w:rPr>
                          <w:b/>
                        </w:rPr>
                      </w:pPr>
                    </w:p>
                    <w:p w14:paraId="4184DFDF" w14:textId="77777777" w:rsidR="001851FB" w:rsidRDefault="001851FB">
                      <w:pPr>
                        <w:pStyle w:val="BodyText"/>
                        <w:rPr>
                          <w:b/>
                        </w:rPr>
                      </w:pPr>
                    </w:p>
                    <w:p w14:paraId="218D4A8D" w14:textId="77777777" w:rsidR="001851FB" w:rsidRDefault="001851FB">
                      <w:pPr>
                        <w:pStyle w:val="BodyText"/>
                        <w:rPr>
                          <w:b/>
                        </w:rPr>
                      </w:pPr>
                    </w:p>
                    <w:p w14:paraId="4471C336" w14:textId="77777777" w:rsidR="001851FB" w:rsidRDefault="001851FB">
                      <w:pPr>
                        <w:pStyle w:val="BodyText"/>
                        <w:rPr>
                          <w:b/>
                        </w:rPr>
                      </w:pPr>
                    </w:p>
                    <w:p w14:paraId="5B5ACD1A" w14:textId="77777777" w:rsidR="001851FB" w:rsidRDefault="001851FB">
                      <w:pPr>
                        <w:pStyle w:val="BodyText"/>
                        <w:spacing w:before="179"/>
                        <w:rPr>
                          <w:b/>
                        </w:rPr>
                      </w:pPr>
                    </w:p>
                    <w:p w14:paraId="457B3A28" w14:textId="77777777" w:rsidR="001851FB" w:rsidRDefault="009F2D63">
                      <w:pPr>
                        <w:ind w:left="1671"/>
                        <w:rPr>
                          <w:b/>
                          <w:sz w:val="24"/>
                        </w:rPr>
                      </w:pPr>
                      <w:r>
                        <w:rPr>
                          <w:b/>
                          <w:sz w:val="24"/>
                        </w:rPr>
                        <w:t>G</w:t>
                      </w:r>
                      <w:r>
                        <w:rPr>
                          <w:b/>
                          <w:spacing w:val="-2"/>
                          <w:sz w:val="24"/>
                        </w:rPr>
                        <w:t xml:space="preserve"> MUSARIRI</w:t>
                      </w:r>
                    </w:p>
                  </w:txbxContent>
                </v:textbox>
                <w10:wrap type="topAndBottom" anchorx="page"/>
              </v:shape>
            </w:pict>
          </mc:Fallback>
        </mc:AlternateContent>
      </w:r>
    </w:p>
    <w:p w14:paraId="3234B579" w14:textId="77777777" w:rsidR="001851FB" w:rsidRDefault="009F2D63">
      <w:pPr>
        <w:spacing w:before="139"/>
        <w:ind w:right="161"/>
        <w:jc w:val="center"/>
        <w:rPr>
          <w:b/>
          <w:sz w:val="24"/>
        </w:rPr>
      </w:pPr>
      <w:r>
        <w:rPr>
          <w:b/>
          <w:spacing w:val="-2"/>
          <w:sz w:val="24"/>
        </w:rPr>
        <w:t>J-U-D-G-</w:t>
      </w:r>
      <w:r>
        <w:rPr>
          <w:b/>
          <w:spacing w:val="-10"/>
          <w:sz w:val="24"/>
        </w:rPr>
        <w:t>E</w:t>
      </w:r>
    </w:p>
    <w:sectPr w:rsidR="001851FB">
      <w:pgSz w:w="11910" w:h="16840"/>
      <w:pgMar w:top="1900" w:right="1180" w:bottom="280" w:left="134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6DEA3" w14:textId="77777777" w:rsidR="009F2D63" w:rsidRDefault="009F2D63">
      <w:r>
        <w:separator/>
      </w:r>
    </w:p>
  </w:endnote>
  <w:endnote w:type="continuationSeparator" w:id="0">
    <w:p w14:paraId="4309981F" w14:textId="77777777" w:rsidR="009F2D63" w:rsidRDefault="009F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4574" w14:textId="77777777" w:rsidR="009F2D63" w:rsidRDefault="009F2D63">
      <w:r>
        <w:separator/>
      </w:r>
    </w:p>
  </w:footnote>
  <w:footnote w:type="continuationSeparator" w:id="0">
    <w:p w14:paraId="1C7DD5DE" w14:textId="77777777" w:rsidR="009F2D63" w:rsidRDefault="009F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1B4D" w14:textId="77777777" w:rsidR="001851FB" w:rsidRDefault="009F2D63">
    <w:pPr>
      <w:pStyle w:val="BodyText"/>
      <w:spacing w:line="14" w:lineRule="auto"/>
      <w:rPr>
        <w:sz w:val="20"/>
      </w:rPr>
    </w:pPr>
    <w:r>
      <w:rPr>
        <w:noProof/>
      </w:rPr>
      <mc:AlternateContent>
        <mc:Choice Requires="wps">
          <w:drawing>
            <wp:anchor distT="0" distB="0" distL="0" distR="0" simplePos="0" relativeHeight="487518720" behindDoc="1" locked="0" layoutInCell="1" allowOverlap="1" wp14:anchorId="38E685BA" wp14:editId="7EA501B7">
              <wp:simplePos x="0" y="0"/>
              <wp:positionH relativeFrom="page">
                <wp:posOffset>6539230</wp:posOffset>
              </wp:positionH>
              <wp:positionV relativeFrom="page">
                <wp:posOffset>471931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82D3219" w14:textId="77777777" w:rsidR="001851FB" w:rsidRDefault="009F2D6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38E685BA" id="_x0000_t202" coordsize="21600,21600" o:spt="202" path="m,l,21600r21600,l21600,xe">
              <v:stroke joinstyle="miter"/>
              <v:path gradientshapeok="t" o:connecttype="rect"/>
            </v:shapetype>
            <v:shape id="Textbox 2" o:spid="_x0000_s1027" type="#_x0000_t202" style="position:absolute;margin-left:514.9pt;margin-top:37.15pt;width:12.6pt;height:13.05pt;z-index:-1579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" filled="f" stroked="f">
              <v:textbox inset="0,0,0,0">
                <w:txbxContent>
                  <w:p w14:paraId="182D3219" w14:textId="77777777" w:rsidR="001851FB" w:rsidRDefault="009F2D6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54B95"/>
    <w:multiLevelType w:val="hybridMultilevel"/>
    <w:tmpl w:val="B6A4491E"/>
    <w:lvl w:ilvl="0" w:tplc="65A63238">
      <w:start w:val="1"/>
      <w:numFmt w:val="decimal"/>
      <w:lvlText w:val="%1."/>
      <w:lvlJc w:val="left"/>
      <w:pPr>
        <w:ind w:left="8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07C8FE8">
      <w:numFmt w:val="bullet"/>
      <w:lvlText w:val="•"/>
      <w:lvlJc w:val="left"/>
      <w:pPr>
        <w:ind w:left="1676" w:hanging="360"/>
      </w:pPr>
      <w:rPr>
        <w:rFonts w:hint="default"/>
        <w:lang w:val="en-US" w:eastAsia="en-US" w:bidi="ar-SA"/>
      </w:rPr>
    </w:lvl>
    <w:lvl w:ilvl="2" w:tplc="404C2244">
      <w:numFmt w:val="bullet"/>
      <w:lvlText w:val="•"/>
      <w:lvlJc w:val="left"/>
      <w:pPr>
        <w:ind w:left="2533" w:hanging="360"/>
      </w:pPr>
      <w:rPr>
        <w:rFonts w:hint="default"/>
        <w:lang w:val="en-US" w:eastAsia="en-US" w:bidi="ar-SA"/>
      </w:rPr>
    </w:lvl>
    <w:lvl w:ilvl="3" w:tplc="0CF09924">
      <w:numFmt w:val="bullet"/>
      <w:lvlText w:val="•"/>
      <w:lvlJc w:val="left"/>
      <w:pPr>
        <w:ind w:left="3389" w:hanging="360"/>
      </w:pPr>
      <w:rPr>
        <w:rFonts w:hint="default"/>
        <w:lang w:val="en-US" w:eastAsia="en-US" w:bidi="ar-SA"/>
      </w:rPr>
    </w:lvl>
    <w:lvl w:ilvl="4" w:tplc="8AD8FBE6">
      <w:numFmt w:val="bullet"/>
      <w:lvlText w:val="•"/>
      <w:lvlJc w:val="left"/>
      <w:pPr>
        <w:ind w:left="4246" w:hanging="360"/>
      </w:pPr>
      <w:rPr>
        <w:rFonts w:hint="default"/>
        <w:lang w:val="en-US" w:eastAsia="en-US" w:bidi="ar-SA"/>
      </w:rPr>
    </w:lvl>
    <w:lvl w:ilvl="5" w:tplc="4656CAB4">
      <w:numFmt w:val="bullet"/>
      <w:lvlText w:val="•"/>
      <w:lvlJc w:val="left"/>
      <w:pPr>
        <w:ind w:left="5103" w:hanging="360"/>
      </w:pPr>
      <w:rPr>
        <w:rFonts w:hint="default"/>
        <w:lang w:val="en-US" w:eastAsia="en-US" w:bidi="ar-SA"/>
      </w:rPr>
    </w:lvl>
    <w:lvl w:ilvl="6" w:tplc="CF906B7E">
      <w:numFmt w:val="bullet"/>
      <w:lvlText w:val="•"/>
      <w:lvlJc w:val="left"/>
      <w:pPr>
        <w:ind w:left="5959" w:hanging="360"/>
      </w:pPr>
      <w:rPr>
        <w:rFonts w:hint="default"/>
        <w:lang w:val="en-US" w:eastAsia="en-US" w:bidi="ar-SA"/>
      </w:rPr>
    </w:lvl>
    <w:lvl w:ilvl="7" w:tplc="1B9A66BA">
      <w:numFmt w:val="bullet"/>
      <w:lvlText w:val="•"/>
      <w:lvlJc w:val="left"/>
      <w:pPr>
        <w:ind w:left="6816" w:hanging="360"/>
      </w:pPr>
      <w:rPr>
        <w:rFonts w:hint="default"/>
        <w:lang w:val="en-US" w:eastAsia="en-US" w:bidi="ar-SA"/>
      </w:rPr>
    </w:lvl>
    <w:lvl w:ilvl="8" w:tplc="77022A82">
      <w:numFmt w:val="bullet"/>
      <w:lvlText w:val="•"/>
      <w:lvlJc w:val="left"/>
      <w:pPr>
        <w:ind w:left="7673" w:hanging="360"/>
      </w:pPr>
      <w:rPr>
        <w:rFonts w:hint="default"/>
        <w:lang w:val="en-US" w:eastAsia="en-US" w:bidi="ar-SA"/>
      </w:rPr>
    </w:lvl>
  </w:abstractNum>
  <w:num w:numId="1" w16cid:durableId="172544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FB"/>
    <w:rsid w:val="001851FB"/>
    <w:rsid w:val="009F2D6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3579"/>
  <w15:docId w15:val="{64391F64-CF4E-4B71-BE7B-1C71711D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2</cp:revision>
  <dcterms:created xsi:type="dcterms:W3CDTF">2024-03-26T07:39:00Z</dcterms:created>
  <dcterms:modified xsi:type="dcterms:W3CDTF">2024-03-26T07:39:00Z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2019</vt:lpwstr>
  </property>
  <property fmtid="{D5CDD505-2E9C-101B-9397-08002B2CF9AE}" pid="4" name="LastSaved">
    <vt:filetime>2024-03-26T00:00:00Z</vt:filetime>
  </property>
  <property fmtid="{D5CDD505-2E9C-101B-9397-08002B2CF9AE}" pid="5" name="Producer">
    <vt:lpwstr>䵩捲潳潦璮⁗潲搠㈰ㄹ㬠浯摩晩敤⁵獩湧⁩呥硴′⸱⸷⁢礠ㅔ㍘吀</vt:lpwstr>
  </property>
</Properties>
</file>