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ED6D53" w:rsidRDefault="00A96EF3" w:rsidP="00B6636F">
      <w:pPr>
        <w:pStyle w:val="NoSpacing"/>
        <w:jc w:val="both"/>
        <w:rPr>
          <w:b/>
          <w:szCs w:val="24"/>
        </w:rPr>
      </w:pPr>
      <w:r w:rsidRPr="00ED6D53">
        <w:rPr>
          <w:b/>
          <w:szCs w:val="24"/>
        </w:rPr>
        <w:t>MBUNDAYA ANNAH</w:t>
      </w:r>
    </w:p>
    <w:p w:rsidR="00A96EF3" w:rsidRPr="00ED6D53" w:rsidRDefault="00A96EF3" w:rsidP="00B6636F">
      <w:pPr>
        <w:pStyle w:val="NoSpacing"/>
        <w:jc w:val="both"/>
        <w:rPr>
          <w:b/>
          <w:szCs w:val="24"/>
        </w:rPr>
      </w:pPr>
    </w:p>
    <w:p w:rsidR="00A96EF3" w:rsidRPr="00ED6D53" w:rsidRDefault="00A96EF3" w:rsidP="00B6636F">
      <w:pPr>
        <w:pStyle w:val="NoSpacing"/>
        <w:jc w:val="both"/>
        <w:rPr>
          <w:b/>
          <w:szCs w:val="24"/>
        </w:rPr>
      </w:pPr>
      <w:r w:rsidRPr="00ED6D53">
        <w:rPr>
          <w:b/>
          <w:szCs w:val="24"/>
        </w:rPr>
        <w:t>Versus</w:t>
      </w:r>
    </w:p>
    <w:p w:rsidR="00A96EF3" w:rsidRPr="00ED6D53" w:rsidRDefault="00A96EF3" w:rsidP="00B6636F">
      <w:pPr>
        <w:pStyle w:val="NoSpacing"/>
        <w:jc w:val="both"/>
        <w:rPr>
          <w:b/>
          <w:szCs w:val="24"/>
        </w:rPr>
      </w:pPr>
    </w:p>
    <w:p w:rsidR="00A96EF3" w:rsidRPr="00ED6D53" w:rsidRDefault="00A96EF3" w:rsidP="00B6636F">
      <w:pPr>
        <w:pStyle w:val="NoSpacing"/>
        <w:jc w:val="both"/>
        <w:rPr>
          <w:b/>
          <w:szCs w:val="24"/>
        </w:rPr>
      </w:pPr>
      <w:r w:rsidRPr="00ED6D53">
        <w:rPr>
          <w:b/>
          <w:szCs w:val="24"/>
        </w:rPr>
        <w:t>CHITOYO TINASHE</w:t>
      </w:r>
    </w:p>
    <w:p w:rsidR="00A96EF3" w:rsidRPr="00ED6D53" w:rsidRDefault="00A96EF3" w:rsidP="00B6636F">
      <w:pPr>
        <w:pStyle w:val="NoSpacing"/>
        <w:jc w:val="both"/>
        <w:rPr>
          <w:b/>
          <w:szCs w:val="24"/>
        </w:rPr>
      </w:pPr>
    </w:p>
    <w:p w:rsidR="00A96EF3" w:rsidRPr="00ED6D53" w:rsidRDefault="00A96EF3" w:rsidP="00B6636F">
      <w:pPr>
        <w:pStyle w:val="NoSpacing"/>
        <w:jc w:val="both"/>
        <w:rPr>
          <w:b/>
          <w:szCs w:val="24"/>
        </w:rPr>
      </w:pPr>
      <w:r w:rsidRPr="00ED6D53">
        <w:rPr>
          <w:b/>
          <w:szCs w:val="24"/>
        </w:rPr>
        <w:t>And</w:t>
      </w:r>
    </w:p>
    <w:p w:rsidR="00A96EF3" w:rsidRPr="00ED6D53" w:rsidRDefault="00A96EF3" w:rsidP="00B6636F">
      <w:pPr>
        <w:pStyle w:val="NoSpacing"/>
        <w:jc w:val="both"/>
        <w:rPr>
          <w:b/>
          <w:szCs w:val="24"/>
        </w:rPr>
      </w:pPr>
    </w:p>
    <w:p w:rsidR="00A96EF3" w:rsidRPr="00ED6D53" w:rsidRDefault="00A96EF3" w:rsidP="00B6636F">
      <w:pPr>
        <w:pStyle w:val="NoSpacing"/>
        <w:jc w:val="both"/>
        <w:rPr>
          <w:b/>
          <w:szCs w:val="24"/>
        </w:rPr>
      </w:pPr>
      <w:r w:rsidRPr="00ED6D53">
        <w:rPr>
          <w:b/>
          <w:szCs w:val="24"/>
        </w:rPr>
        <w:t>MUTAMBISI EDMORE</w:t>
      </w:r>
    </w:p>
    <w:p w:rsidR="00A96EF3" w:rsidRPr="00ED6D53" w:rsidRDefault="00A96EF3" w:rsidP="00B6636F">
      <w:pPr>
        <w:pStyle w:val="NoSpacing"/>
        <w:jc w:val="both"/>
        <w:rPr>
          <w:b/>
          <w:szCs w:val="24"/>
        </w:rPr>
      </w:pPr>
    </w:p>
    <w:p w:rsidR="00A96EF3" w:rsidRPr="00ED6D53" w:rsidRDefault="00A96EF3" w:rsidP="00B6636F">
      <w:pPr>
        <w:pStyle w:val="NoSpacing"/>
        <w:jc w:val="both"/>
        <w:rPr>
          <w:szCs w:val="24"/>
        </w:rPr>
      </w:pPr>
      <w:r w:rsidRPr="00ED6D53">
        <w:rPr>
          <w:szCs w:val="24"/>
        </w:rPr>
        <w:t>IN THE HIGH COURT OF ZIMBABWE</w:t>
      </w:r>
    </w:p>
    <w:p w:rsidR="00A96EF3" w:rsidRPr="00ED6D53" w:rsidRDefault="00A96EF3" w:rsidP="00B6636F">
      <w:pPr>
        <w:pStyle w:val="NoSpacing"/>
        <w:jc w:val="both"/>
        <w:rPr>
          <w:szCs w:val="24"/>
        </w:rPr>
      </w:pPr>
      <w:r w:rsidRPr="00ED6D53">
        <w:rPr>
          <w:szCs w:val="24"/>
        </w:rPr>
        <w:t>MAKONESE J</w:t>
      </w:r>
    </w:p>
    <w:p w:rsidR="00A96EF3" w:rsidRDefault="00F72F4F" w:rsidP="00B6636F">
      <w:pPr>
        <w:pStyle w:val="NoSpacing"/>
        <w:jc w:val="both"/>
        <w:rPr>
          <w:szCs w:val="24"/>
        </w:rPr>
      </w:pPr>
      <w:r>
        <w:rPr>
          <w:szCs w:val="24"/>
        </w:rPr>
        <w:t>BULAWAYO 22 OCTOBER 2020</w:t>
      </w:r>
    </w:p>
    <w:p w:rsidR="00192DAE" w:rsidRDefault="00192DAE" w:rsidP="00B6636F">
      <w:pPr>
        <w:pStyle w:val="NoSpacing"/>
        <w:jc w:val="both"/>
        <w:rPr>
          <w:szCs w:val="24"/>
        </w:rPr>
      </w:pPr>
    </w:p>
    <w:p w:rsidR="00192DAE" w:rsidRPr="00192DAE" w:rsidRDefault="00192DAE" w:rsidP="00B6636F">
      <w:pPr>
        <w:pStyle w:val="NoSpacing"/>
        <w:jc w:val="both"/>
        <w:rPr>
          <w:i/>
          <w:szCs w:val="24"/>
        </w:rPr>
      </w:pPr>
      <w:r w:rsidRPr="00192DAE">
        <w:rPr>
          <w:i/>
          <w:szCs w:val="24"/>
        </w:rPr>
        <w:t xml:space="preserve">Ms P Mudisi </w:t>
      </w:r>
      <w:r w:rsidRPr="007C106C">
        <w:rPr>
          <w:szCs w:val="24"/>
        </w:rPr>
        <w:t>for the plaintiff</w:t>
      </w:r>
    </w:p>
    <w:p w:rsidR="00192DAE" w:rsidRPr="00192DAE" w:rsidRDefault="00192DAE" w:rsidP="00B6636F">
      <w:pPr>
        <w:pStyle w:val="NoSpacing"/>
        <w:jc w:val="both"/>
        <w:rPr>
          <w:i/>
          <w:szCs w:val="24"/>
        </w:rPr>
      </w:pPr>
      <w:r w:rsidRPr="00192DAE">
        <w:rPr>
          <w:i/>
          <w:szCs w:val="24"/>
        </w:rPr>
        <w:t>No appearance for the defendants</w:t>
      </w:r>
    </w:p>
    <w:p w:rsidR="00F72F4F" w:rsidRDefault="00F72F4F" w:rsidP="00B6636F">
      <w:pPr>
        <w:pStyle w:val="NoSpacing"/>
        <w:jc w:val="both"/>
        <w:rPr>
          <w:szCs w:val="24"/>
        </w:rPr>
      </w:pPr>
    </w:p>
    <w:p w:rsidR="00F72F4F" w:rsidRPr="00F72F4F" w:rsidRDefault="00F72F4F" w:rsidP="00B6636F">
      <w:pPr>
        <w:pStyle w:val="NoSpacing"/>
        <w:jc w:val="both"/>
        <w:rPr>
          <w:b/>
          <w:szCs w:val="24"/>
        </w:rPr>
      </w:pPr>
      <w:r w:rsidRPr="00F72F4F">
        <w:rPr>
          <w:b/>
          <w:szCs w:val="24"/>
        </w:rPr>
        <w:t>Unopposed Application</w:t>
      </w:r>
    </w:p>
    <w:p w:rsidR="00A96EF3" w:rsidRPr="00ED6D53" w:rsidRDefault="00A96EF3" w:rsidP="00B6636F">
      <w:pPr>
        <w:pStyle w:val="NoSpacing"/>
        <w:jc w:val="both"/>
        <w:rPr>
          <w:szCs w:val="24"/>
        </w:rPr>
      </w:pPr>
    </w:p>
    <w:p w:rsidR="003064FB" w:rsidRPr="00ED6D53" w:rsidRDefault="00A96EF3" w:rsidP="00B6636F">
      <w:pPr>
        <w:jc w:val="both"/>
        <w:rPr>
          <w:szCs w:val="24"/>
        </w:rPr>
      </w:pPr>
      <w:r w:rsidRPr="00ED6D53">
        <w:rPr>
          <w:szCs w:val="24"/>
        </w:rPr>
        <w:tab/>
      </w:r>
      <w:r w:rsidRPr="00ED6D53">
        <w:rPr>
          <w:b/>
          <w:szCs w:val="24"/>
        </w:rPr>
        <w:t>MAKONESE J:</w:t>
      </w:r>
      <w:r w:rsidR="00EA6C01">
        <w:rPr>
          <w:b/>
          <w:szCs w:val="24"/>
        </w:rPr>
        <w:t xml:space="preserve"> </w:t>
      </w:r>
      <w:r w:rsidR="00EA6C01">
        <w:rPr>
          <w:b/>
          <w:szCs w:val="24"/>
        </w:rPr>
        <w:tab/>
      </w:r>
      <w:r w:rsidR="0085103C">
        <w:rPr>
          <w:szCs w:val="24"/>
        </w:rPr>
        <w:t xml:space="preserve"> W</w:t>
      </w:r>
      <w:r w:rsidR="003064FB" w:rsidRPr="00ED6D53">
        <w:rPr>
          <w:szCs w:val="24"/>
        </w:rPr>
        <w:t>here a party institutes legal action for delictual damages</w:t>
      </w:r>
      <w:r w:rsidR="0085103C">
        <w:rPr>
          <w:szCs w:val="24"/>
        </w:rPr>
        <w:t xml:space="preserve"> arising out of a road traffic accident</w:t>
      </w:r>
      <w:r w:rsidR="003064FB" w:rsidRPr="00ED6D53">
        <w:rPr>
          <w:szCs w:val="24"/>
        </w:rPr>
        <w:t xml:space="preserve"> the pl</w:t>
      </w:r>
      <w:r w:rsidR="00B6636F" w:rsidRPr="00ED6D53">
        <w:rPr>
          <w:szCs w:val="24"/>
        </w:rPr>
        <w:t>e</w:t>
      </w:r>
      <w:r w:rsidR="003064FB" w:rsidRPr="00ED6D53">
        <w:rPr>
          <w:szCs w:val="24"/>
        </w:rPr>
        <w:t xml:space="preserve">adings must set out the particulars of negligence.  It is imperative for the plaintiff to allege wrongfulness and unlawfulness of the defendant’s conduct in the pleadings.  In this matter, the court has had to extract these particulars from the plaintiff, a scenario which should never occur.  All the material aspects of the alleged negligence must be specifically pleaded and must appear </w:t>
      </w:r>
      <w:r w:rsidR="003064FB" w:rsidRPr="00ED6D53">
        <w:rPr>
          <w:i/>
          <w:szCs w:val="24"/>
        </w:rPr>
        <w:t>ex facie</w:t>
      </w:r>
      <w:r w:rsidR="003064FB" w:rsidRPr="00ED6D53">
        <w:rPr>
          <w:szCs w:val="24"/>
        </w:rPr>
        <w:t>, the declaration.</w:t>
      </w:r>
    </w:p>
    <w:p w:rsidR="00500EFF" w:rsidRPr="00ED6D53" w:rsidRDefault="00500EFF" w:rsidP="00B6636F">
      <w:pPr>
        <w:jc w:val="both"/>
        <w:rPr>
          <w:szCs w:val="24"/>
        </w:rPr>
      </w:pPr>
      <w:r w:rsidRPr="00ED6D53">
        <w:rPr>
          <w:szCs w:val="24"/>
        </w:rPr>
        <w:tab/>
        <w:t>On 30</w:t>
      </w:r>
      <w:r w:rsidRPr="00ED6D53">
        <w:rPr>
          <w:szCs w:val="24"/>
          <w:vertAlign w:val="superscript"/>
        </w:rPr>
        <w:t>th</w:t>
      </w:r>
      <w:r w:rsidRPr="00ED6D53">
        <w:rPr>
          <w:szCs w:val="24"/>
        </w:rPr>
        <w:t xml:space="preserve"> July 2013 plaintiff was a pa</w:t>
      </w:r>
      <w:r w:rsidR="009D6EE1">
        <w:rPr>
          <w:szCs w:val="24"/>
        </w:rPr>
        <w:t>ssenger in a commuter omnibus, S</w:t>
      </w:r>
      <w:r w:rsidRPr="00ED6D53">
        <w:rPr>
          <w:szCs w:val="24"/>
        </w:rPr>
        <w:t>printer, registration number ABQ 5527 travelling from Musina, South Africa to Gweru in Zimbabwe.  Plaintiff was amongst a group of shoppers</w:t>
      </w:r>
      <w:r w:rsidR="00215C69">
        <w:rPr>
          <w:szCs w:val="24"/>
        </w:rPr>
        <w:t xml:space="preserve"> travelling</w:t>
      </w:r>
      <w:r w:rsidRPr="00ED6D53">
        <w:rPr>
          <w:szCs w:val="24"/>
        </w:rPr>
        <w:t xml:space="preserve"> from the border town of Musina.  1</w:t>
      </w:r>
      <w:r w:rsidRPr="00ED6D53">
        <w:rPr>
          <w:szCs w:val="24"/>
          <w:vertAlign w:val="superscript"/>
        </w:rPr>
        <w:t>st</w:t>
      </w:r>
      <w:r w:rsidRPr="00ED6D53">
        <w:rPr>
          <w:szCs w:val="24"/>
        </w:rPr>
        <w:t xml:space="preserve"> defendant was the driver of the commuter omnibus.  Passengers on board the vehicle cautioned 1</w:t>
      </w:r>
      <w:r w:rsidRPr="00ED6D53">
        <w:rPr>
          <w:szCs w:val="24"/>
          <w:vertAlign w:val="superscript"/>
        </w:rPr>
        <w:t>st</w:t>
      </w:r>
      <w:r w:rsidRPr="00ED6D53">
        <w:rPr>
          <w:szCs w:val="24"/>
        </w:rPr>
        <w:t xml:space="preserve"> defendant against continuing with the journey as he appeared to be fal</w:t>
      </w:r>
      <w:r w:rsidR="00B6636F" w:rsidRPr="00ED6D53">
        <w:rPr>
          <w:szCs w:val="24"/>
        </w:rPr>
        <w:t>l</w:t>
      </w:r>
      <w:r w:rsidRPr="00ED6D53">
        <w:rPr>
          <w:szCs w:val="24"/>
        </w:rPr>
        <w:t>ing asleep.  1</w:t>
      </w:r>
      <w:r w:rsidRPr="00ED6D53">
        <w:rPr>
          <w:szCs w:val="24"/>
          <w:vertAlign w:val="superscript"/>
        </w:rPr>
        <w:t>st</w:t>
      </w:r>
      <w:r w:rsidRPr="00ED6D53">
        <w:rPr>
          <w:szCs w:val="24"/>
        </w:rPr>
        <w:t xml:space="preserve"> defendant refused to take </w:t>
      </w:r>
      <w:r w:rsidR="00F055B9">
        <w:rPr>
          <w:szCs w:val="24"/>
        </w:rPr>
        <w:t xml:space="preserve">advice and continued driving.  </w:t>
      </w:r>
      <w:r w:rsidRPr="00ED6D53">
        <w:rPr>
          <w:szCs w:val="24"/>
        </w:rPr>
        <w:t xml:space="preserve"> 2</w:t>
      </w:r>
      <w:r w:rsidRPr="00ED6D53">
        <w:rPr>
          <w:szCs w:val="24"/>
          <w:vertAlign w:val="superscript"/>
        </w:rPr>
        <w:t>nd</w:t>
      </w:r>
      <w:r w:rsidRPr="00ED6D53">
        <w:rPr>
          <w:szCs w:val="24"/>
        </w:rPr>
        <w:t xml:space="preserve"> defendant is the owner of the commuter omnibus.  At all material times t</w:t>
      </w:r>
      <w:r w:rsidR="00F055B9">
        <w:rPr>
          <w:szCs w:val="24"/>
        </w:rPr>
        <w:t>he defendant was employed by</w:t>
      </w:r>
      <w:r w:rsidRPr="00ED6D53">
        <w:rPr>
          <w:szCs w:val="24"/>
        </w:rPr>
        <w:t xml:space="preserve"> 2</w:t>
      </w:r>
      <w:r w:rsidRPr="00ED6D53">
        <w:rPr>
          <w:szCs w:val="24"/>
          <w:vertAlign w:val="superscript"/>
        </w:rPr>
        <w:t>nd</w:t>
      </w:r>
      <w:r w:rsidRPr="00ED6D53">
        <w:rPr>
          <w:szCs w:val="24"/>
        </w:rPr>
        <w:t xml:space="preserve"> defendant and was performin</w:t>
      </w:r>
      <w:r w:rsidR="00F055B9">
        <w:rPr>
          <w:szCs w:val="24"/>
        </w:rPr>
        <w:t>g his acts in furtherance of</w:t>
      </w:r>
      <w:r w:rsidRPr="00ED6D53">
        <w:rPr>
          <w:szCs w:val="24"/>
        </w:rPr>
        <w:t xml:space="preserve"> 2</w:t>
      </w:r>
      <w:r w:rsidRPr="00ED6D53">
        <w:rPr>
          <w:szCs w:val="24"/>
          <w:vertAlign w:val="superscript"/>
        </w:rPr>
        <w:t>nd</w:t>
      </w:r>
      <w:r w:rsidR="00B6636F" w:rsidRPr="00ED6D53">
        <w:rPr>
          <w:szCs w:val="24"/>
        </w:rPr>
        <w:t xml:space="preserve"> defendant’</w:t>
      </w:r>
      <w:r w:rsidR="00F055B9">
        <w:rPr>
          <w:szCs w:val="24"/>
        </w:rPr>
        <w:t xml:space="preserve">s business interests.  </w:t>
      </w:r>
      <w:r w:rsidRPr="00ED6D53">
        <w:rPr>
          <w:szCs w:val="24"/>
        </w:rPr>
        <w:t xml:space="preserve"> 1</w:t>
      </w:r>
      <w:r w:rsidRPr="00ED6D53">
        <w:rPr>
          <w:szCs w:val="24"/>
          <w:vertAlign w:val="superscript"/>
        </w:rPr>
        <w:t>st</w:t>
      </w:r>
      <w:r w:rsidRPr="00ED6D53">
        <w:rPr>
          <w:szCs w:val="24"/>
        </w:rPr>
        <w:t xml:space="preserve"> defendant was acting in the course of his employment at the relevant time.</w:t>
      </w:r>
    </w:p>
    <w:p w:rsidR="00500EFF" w:rsidRPr="00ED6D53" w:rsidRDefault="00500EFF" w:rsidP="00B6636F">
      <w:pPr>
        <w:jc w:val="both"/>
        <w:rPr>
          <w:szCs w:val="24"/>
        </w:rPr>
      </w:pPr>
      <w:r w:rsidRPr="00ED6D53">
        <w:rPr>
          <w:szCs w:val="24"/>
        </w:rPr>
        <w:lastRenderedPageBreak/>
        <w:tab/>
        <w:t>At around 0445 hou</w:t>
      </w:r>
      <w:r w:rsidR="00861338">
        <w:rPr>
          <w:szCs w:val="24"/>
        </w:rPr>
        <w:t>rs and along the Chachacha – Mandamabwe road,</w:t>
      </w:r>
      <w:r w:rsidRPr="00ED6D53">
        <w:rPr>
          <w:szCs w:val="24"/>
        </w:rPr>
        <w:t xml:space="preserve"> 1</w:t>
      </w:r>
      <w:r w:rsidRPr="00ED6D53">
        <w:rPr>
          <w:szCs w:val="24"/>
          <w:vertAlign w:val="superscript"/>
        </w:rPr>
        <w:t>st</w:t>
      </w:r>
      <w:r w:rsidRPr="00ED6D53">
        <w:rPr>
          <w:szCs w:val="24"/>
        </w:rPr>
        <w:t xml:space="preserve"> defendant fell asleep and lost control of the vehicle.  The vehicle veered off the road into a stream.  Plaintiff sustained seriou</w:t>
      </w:r>
      <w:r w:rsidR="00B6636F" w:rsidRPr="00ED6D53">
        <w:rPr>
          <w:szCs w:val="24"/>
        </w:rPr>
        <w:t>s</w:t>
      </w:r>
      <w:r w:rsidRPr="00ED6D53">
        <w:rPr>
          <w:szCs w:val="24"/>
        </w:rPr>
        <w:t xml:space="preserve"> in</w:t>
      </w:r>
      <w:r w:rsidR="00B6636F" w:rsidRPr="00ED6D53">
        <w:rPr>
          <w:szCs w:val="24"/>
        </w:rPr>
        <w:t>j</w:t>
      </w:r>
      <w:r w:rsidRPr="00ED6D53">
        <w:rPr>
          <w:szCs w:val="24"/>
        </w:rPr>
        <w:t>uries as a result of the accident.  She could not na</w:t>
      </w:r>
      <w:r w:rsidR="00861338">
        <w:rPr>
          <w:szCs w:val="24"/>
        </w:rPr>
        <w:t xml:space="preserve">rrate the details of the accident as she only </w:t>
      </w:r>
      <w:r w:rsidRPr="00ED6D53">
        <w:rPr>
          <w:szCs w:val="24"/>
        </w:rPr>
        <w:t>woke up in hospital.</w:t>
      </w:r>
      <w:r w:rsidR="001F1E6A" w:rsidRPr="00ED6D53">
        <w:rPr>
          <w:szCs w:val="24"/>
        </w:rPr>
        <w:t xml:space="preserve">  At the time of the accident the police who attended at the scene compiled a report at Gweru Traffic showing that the 1</w:t>
      </w:r>
      <w:r w:rsidR="001F1E6A" w:rsidRPr="00ED6D53">
        <w:rPr>
          <w:szCs w:val="24"/>
          <w:vertAlign w:val="superscript"/>
        </w:rPr>
        <w:t>st</w:t>
      </w:r>
      <w:r w:rsidR="001F1E6A" w:rsidRPr="00ED6D53">
        <w:rPr>
          <w:szCs w:val="24"/>
        </w:rPr>
        <w:t xml:space="preserve"> defendant could not be located and had fled the scene.  The sole cause of the accident was 1</w:t>
      </w:r>
      <w:r w:rsidR="001F1E6A" w:rsidRPr="00ED6D53">
        <w:rPr>
          <w:szCs w:val="24"/>
          <w:vertAlign w:val="superscript"/>
        </w:rPr>
        <w:t>st</w:t>
      </w:r>
      <w:r w:rsidR="001F1E6A" w:rsidRPr="00ED6D53">
        <w:rPr>
          <w:szCs w:val="24"/>
        </w:rPr>
        <w:t xml:space="preserve"> defendant’s negligence who drove the motor vehicle negligently and without due care and attention.  1</w:t>
      </w:r>
      <w:r w:rsidR="001F1E6A" w:rsidRPr="00ED6D53">
        <w:rPr>
          <w:szCs w:val="24"/>
          <w:vertAlign w:val="superscript"/>
        </w:rPr>
        <w:t>st</w:t>
      </w:r>
      <w:r w:rsidR="001F1E6A" w:rsidRPr="00ED6D53">
        <w:rPr>
          <w:szCs w:val="24"/>
        </w:rPr>
        <w:t xml:space="preserve"> defendant was reckless in continuing to drive the vehicle when he was falling asleep.  2</w:t>
      </w:r>
      <w:r w:rsidR="001F1E6A" w:rsidRPr="00ED6D53">
        <w:rPr>
          <w:szCs w:val="24"/>
          <w:vertAlign w:val="superscript"/>
        </w:rPr>
        <w:t>nd</w:t>
      </w:r>
      <w:r w:rsidR="005D1853">
        <w:rPr>
          <w:szCs w:val="24"/>
        </w:rPr>
        <w:t xml:space="preserve"> defendant is vicariously</w:t>
      </w:r>
      <w:r w:rsidR="001F1E6A" w:rsidRPr="00ED6D53">
        <w:rPr>
          <w:szCs w:val="24"/>
        </w:rPr>
        <w:t xml:space="preserve"> liable in this matter as 1</w:t>
      </w:r>
      <w:r w:rsidR="001F1E6A" w:rsidRPr="00ED6D53">
        <w:rPr>
          <w:szCs w:val="24"/>
          <w:vertAlign w:val="superscript"/>
        </w:rPr>
        <w:t>st</w:t>
      </w:r>
      <w:r w:rsidR="001F1E6A" w:rsidRPr="00ED6D53">
        <w:rPr>
          <w:szCs w:val="24"/>
        </w:rPr>
        <w:t xml:space="preserve"> defendant was acting in furtherance of his employer’s interests.  1</w:t>
      </w:r>
      <w:r w:rsidR="001F1E6A" w:rsidRPr="00ED6D53">
        <w:rPr>
          <w:szCs w:val="24"/>
          <w:vertAlign w:val="superscript"/>
        </w:rPr>
        <w:t>st</w:t>
      </w:r>
      <w:r w:rsidR="001F1E6A" w:rsidRPr="00ED6D53">
        <w:rPr>
          <w:szCs w:val="24"/>
        </w:rPr>
        <w:t xml:space="preserve"> defendant acted wrongfully and unlawfully in causing the accident and is liable to the plaintiff for damages arising from this accident.  In assessing damages for bodily injuries, the court shall examine the circumstances of the plaintiff and relate this to damages awarded in similar cases.</w:t>
      </w:r>
    </w:p>
    <w:p w:rsidR="001F1E6A" w:rsidRPr="00ED6D53" w:rsidRDefault="001F1E6A" w:rsidP="00B6636F">
      <w:pPr>
        <w:jc w:val="both"/>
        <w:rPr>
          <w:b/>
          <w:szCs w:val="24"/>
        </w:rPr>
      </w:pPr>
      <w:r w:rsidRPr="00ED6D53">
        <w:rPr>
          <w:b/>
          <w:szCs w:val="24"/>
        </w:rPr>
        <w:t>Damages for bodily injuries</w:t>
      </w:r>
    </w:p>
    <w:p w:rsidR="001F1E6A" w:rsidRPr="00ED6D53" w:rsidRDefault="001F1E6A" w:rsidP="00B6636F">
      <w:pPr>
        <w:jc w:val="both"/>
        <w:rPr>
          <w:szCs w:val="24"/>
        </w:rPr>
      </w:pPr>
      <w:r w:rsidRPr="00ED6D53">
        <w:rPr>
          <w:szCs w:val="24"/>
        </w:rPr>
        <w:tab/>
        <w:t xml:space="preserve">At the time of accident plaintiff was a married </w:t>
      </w:r>
      <w:r w:rsidR="00563877">
        <w:rPr>
          <w:szCs w:val="24"/>
        </w:rPr>
        <w:t>woman aged 43 years.  She had one</w:t>
      </w:r>
      <w:r w:rsidRPr="00ED6D53">
        <w:rPr>
          <w:szCs w:val="24"/>
        </w:rPr>
        <w:t xml:space="preserve"> minor child</w:t>
      </w:r>
      <w:r w:rsidR="00A547FD" w:rsidRPr="00ED6D53">
        <w:rPr>
          <w:szCs w:val="24"/>
        </w:rPr>
        <w:t>.  She was a cross-border trader employed in the informal sector.  She suffered multiple</w:t>
      </w:r>
      <w:r w:rsidR="00057204">
        <w:rPr>
          <w:szCs w:val="24"/>
        </w:rPr>
        <w:t xml:space="preserve"> injuries,</w:t>
      </w:r>
      <w:r w:rsidR="00A547FD" w:rsidRPr="00ED6D53">
        <w:rPr>
          <w:szCs w:val="24"/>
        </w:rPr>
        <w:t xml:space="preserve"> trauma, chest trauma, right open tibia fracture, right posterior hip disloca</w:t>
      </w:r>
      <w:r w:rsidR="001D257B">
        <w:rPr>
          <w:szCs w:val="24"/>
        </w:rPr>
        <w:t xml:space="preserve">tion, </w:t>
      </w:r>
      <w:r w:rsidR="00A547FD" w:rsidRPr="00ED6D53">
        <w:rPr>
          <w:szCs w:val="24"/>
        </w:rPr>
        <w:t>ac</w:t>
      </w:r>
      <w:r w:rsidR="00057204">
        <w:rPr>
          <w:szCs w:val="24"/>
        </w:rPr>
        <w:t>e</w:t>
      </w:r>
      <w:r w:rsidR="00A547FD" w:rsidRPr="00ED6D53">
        <w:rPr>
          <w:szCs w:val="24"/>
        </w:rPr>
        <w:t>tabul</w:t>
      </w:r>
      <w:r w:rsidR="001D257B">
        <w:rPr>
          <w:szCs w:val="24"/>
        </w:rPr>
        <w:t xml:space="preserve">ar   fracture. </w:t>
      </w:r>
      <w:r w:rsidR="00A547FD" w:rsidRPr="00ED6D53">
        <w:rPr>
          <w:szCs w:val="24"/>
        </w:rPr>
        <w:t>She remain</w:t>
      </w:r>
      <w:r w:rsidR="00ED6D53" w:rsidRPr="00ED6D53">
        <w:rPr>
          <w:szCs w:val="24"/>
        </w:rPr>
        <w:t>e</w:t>
      </w:r>
      <w:r w:rsidR="00A547FD" w:rsidRPr="00ED6D53">
        <w:rPr>
          <w:szCs w:val="24"/>
        </w:rPr>
        <w:t>d on traction for 6 weeks.  She was examined and received treatme</w:t>
      </w:r>
      <w:r w:rsidR="001D257B">
        <w:rPr>
          <w:szCs w:val="24"/>
        </w:rPr>
        <w:t>nt under the observation of an o</w:t>
      </w:r>
      <w:r w:rsidR="00A547FD" w:rsidRPr="00ED6D53">
        <w:rPr>
          <w:szCs w:val="24"/>
        </w:rPr>
        <w:t>rt</w:t>
      </w:r>
      <w:r w:rsidR="001D257B">
        <w:rPr>
          <w:szCs w:val="24"/>
        </w:rPr>
        <w:t>h</w:t>
      </w:r>
      <w:r w:rsidR="00A547FD" w:rsidRPr="00ED6D53">
        <w:rPr>
          <w:szCs w:val="24"/>
        </w:rPr>
        <w:t xml:space="preserve">opaedic surgeon </w:t>
      </w:r>
      <w:r w:rsidR="001D257B" w:rsidRPr="00ED6D53">
        <w:rPr>
          <w:szCs w:val="24"/>
        </w:rPr>
        <w:t>Mr.</w:t>
      </w:r>
      <w:r w:rsidR="00A547FD" w:rsidRPr="00ED6D53">
        <w:rPr>
          <w:szCs w:val="24"/>
        </w:rPr>
        <w:t xml:space="preserve"> C. Msasanure.</w:t>
      </w:r>
    </w:p>
    <w:p w:rsidR="00A547FD" w:rsidRPr="00ED6D53" w:rsidRDefault="00A547FD" w:rsidP="00B6636F">
      <w:pPr>
        <w:jc w:val="both"/>
        <w:rPr>
          <w:b/>
          <w:szCs w:val="24"/>
        </w:rPr>
      </w:pPr>
      <w:r w:rsidRPr="00ED6D53">
        <w:rPr>
          <w:b/>
          <w:szCs w:val="24"/>
        </w:rPr>
        <w:t>General damages</w:t>
      </w:r>
    </w:p>
    <w:p w:rsidR="00A547FD" w:rsidRPr="00ED6D53" w:rsidRDefault="001D257B" w:rsidP="00B6636F">
      <w:pPr>
        <w:jc w:val="both"/>
        <w:rPr>
          <w:szCs w:val="24"/>
        </w:rPr>
      </w:pPr>
      <w:r>
        <w:rPr>
          <w:szCs w:val="24"/>
        </w:rPr>
        <w:tab/>
        <w:t>Plaintiff was admitted at M</w:t>
      </w:r>
      <w:r w:rsidR="00A547FD" w:rsidRPr="00ED6D53">
        <w:rPr>
          <w:szCs w:val="24"/>
        </w:rPr>
        <w:t>ater Dei Hospital from 30</w:t>
      </w:r>
      <w:r w:rsidR="00A547FD" w:rsidRPr="00ED6D53">
        <w:rPr>
          <w:szCs w:val="24"/>
          <w:vertAlign w:val="superscript"/>
        </w:rPr>
        <w:t>th</w:t>
      </w:r>
      <w:r w:rsidR="00A547FD" w:rsidRPr="00ED6D53">
        <w:rPr>
          <w:szCs w:val="24"/>
        </w:rPr>
        <w:t xml:space="preserve"> July 2013 to 20</w:t>
      </w:r>
      <w:r w:rsidR="00A547FD" w:rsidRPr="00ED6D53">
        <w:rPr>
          <w:szCs w:val="24"/>
          <w:vertAlign w:val="superscript"/>
        </w:rPr>
        <w:t>th</w:t>
      </w:r>
      <w:r w:rsidR="00A547FD" w:rsidRPr="00ED6D53">
        <w:rPr>
          <w:szCs w:val="24"/>
        </w:rPr>
        <w:t xml:space="preserve"> August 2013.  She was transferred to United Bulawayo Hospitals (UBH) where she was detained from 28</w:t>
      </w:r>
      <w:r w:rsidR="00A547FD" w:rsidRPr="00ED6D53">
        <w:rPr>
          <w:szCs w:val="24"/>
          <w:vertAlign w:val="superscript"/>
        </w:rPr>
        <w:t>th</w:t>
      </w:r>
      <w:r w:rsidR="00A547FD" w:rsidRPr="00ED6D53">
        <w:rPr>
          <w:szCs w:val="24"/>
        </w:rPr>
        <w:t xml:space="preserve"> August 2013 to 5</w:t>
      </w:r>
      <w:r w:rsidR="00A547FD" w:rsidRPr="00ED6D53">
        <w:rPr>
          <w:szCs w:val="24"/>
          <w:vertAlign w:val="superscript"/>
        </w:rPr>
        <w:t>th</w:t>
      </w:r>
      <w:r w:rsidR="00A547FD" w:rsidRPr="00ED6D53">
        <w:rPr>
          <w:szCs w:val="24"/>
        </w:rPr>
        <w:t xml:space="preserve"> October 2013.  Plaintiff underwent physiotherapy for two weeks.  The trauma, pa</w:t>
      </w:r>
      <w:r w:rsidR="00AE7928">
        <w:rPr>
          <w:szCs w:val="24"/>
        </w:rPr>
        <w:t>in and suffering she endured was</w:t>
      </w:r>
      <w:r w:rsidR="00A547FD" w:rsidRPr="00ED6D53">
        <w:rPr>
          <w:szCs w:val="24"/>
        </w:rPr>
        <w:t xml:space="preserve"> severe. A fair and reasonable award of general damages, for pain and</w:t>
      </w:r>
      <w:r w:rsidR="008447BA">
        <w:rPr>
          <w:szCs w:val="24"/>
        </w:rPr>
        <w:t xml:space="preserve"> suffering is in the sum of US$</w:t>
      </w:r>
      <w:r w:rsidR="00A547FD" w:rsidRPr="00ED6D53">
        <w:rPr>
          <w:szCs w:val="24"/>
        </w:rPr>
        <w:t>5 000 or its equivalent at the prevailing bank rate of exchange.</w:t>
      </w:r>
      <w:r w:rsidR="00554E8B">
        <w:rPr>
          <w:szCs w:val="24"/>
        </w:rPr>
        <w:t xml:space="preserve"> See; </w:t>
      </w:r>
      <w:r w:rsidR="00554E8B" w:rsidRPr="00554E8B">
        <w:rPr>
          <w:i/>
          <w:szCs w:val="24"/>
        </w:rPr>
        <w:t>Simbanegavi v Officer Jacha</w:t>
      </w:r>
      <w:r w:rsidR="00554E8B">
        <w:rPr>
          <w:szCs w:val="24"/>
        </w:rPr>
        <w:t xml:space="preserve"> HH 40/13</w:t>
      </w:r>
      <w:r w:rsidR="00340658">
        <w:rPr>
          <w:szCs w:val="24"/>
        </w:rPr>
        <w:t xml:space="preserve"> and </w:t>
      </w:r>
      <w:r w:rsidR="00340658" w:rsidRPr="00340658">
        <w:rPr>
          <w:i/>
          <w:szCs w:val="24"/>
        </w:rPr>
        <w:t>Mkiza v Gumede</w:t>
      </w:r>
      <w:r w:rsidR="00340658">
        <w:rPr>
          <w:szCs w:val="24"/>
        </w:rPr>
        <w:t xml:space="preserve"> HB 110/91</w:t>
      </w:r>
    </w:p>
    <w:p w:rsidR="00A547FD" w:rsidRPr="00ED6D53" w:rsidRDefault="00A547FD" w:rsidP="00B6636F">
      <w:pPr>
        <w:jc w:val="both"/>
        <w:rPr>
          <w:b/>
          <w:szCs w:val="24"/>
        </w:rPr>
      </w:pPr>
      <w:r w:rsidRPr="00ED6D53">
        <w:rPr>
          <w:b/>
          <w:szCs w:val="24"/>
        </w:rPr>
        <w:lastRenderedPageBreak/>
        <w:t>Permanent disability and disfigurement</w:t>
      </w:r>
    </w:p>
    <w:p w:rsidR="00A547FD" w:rsidRPr="00ED6D53" w:rsidRDefault="00A547FD" w:rsidP="00B6636F">
      <w:pPr>
        <w:jc w:val="both"/>
        <w:rPr>
          <w:szCs w:val="24"/>
        </w:rPr>
      </w:pPr>
      <w:r w:rsidRPr="00ED6D53">
        <w:rPr>
          <w:szCs w:val="24"/>
        </w:rPr>
        <w:tab/>
      </w:r>
      <w:r w:rsidR="00D707DF" w:rsidRPr="00ED6D53">
        <w:rPr>
          <w:szCs w:val="24"/>
        </w:rPr>
        <w:t>When the injuries had reached their permanent stage of healing, the plaintiff visited Dr Tsododo.  Plaintiff was advised that an artificial hip replacement was an option to reduce pain in her right hip.  Plaintiff has no financial capacity to secure an artificial hip.  The medical report indicates that:</w:t>
      </w:r>
    </w:p>
    <w:p w:rsidR="00D707DF" w:rsidRPr="00ED6D53" w:rsidRDefault="00D707DF" w:rsidP="00ED6D53">
      <w:pPr>
        <w:pStyle w:val="NoSpacing"/>
        <w:ind w:left="720"/>
        <w:jc w:val="both"/>
        <w:rPr>
          <w:i/>
          <w:szCs w:val="24"/>
        </w:rPr>
      </w:pPr>
      <w:r w:rsidRPr="00ED6D53">
        <w:rPr>
          <w:i/>
          <w:szCs w:val="24"/>
        </w:rPr>
        <w:t>“As a result of the injuries sustained to the pelvis and hip, she has been advised against having more children.”</w:t>
      </w:r>
    </w:p>
    <w:p w:rsidR="00D707DF" w:rsidRPr="00ED6D53" w:rsidRDefault="00D707DF" w:rsidP="00B6636F">
      <w:pPr>
        <w:jc w:val="both"/>
        <w:rPr>
          <w:szCs w:val="24"/>
        </w:rPr>
      </w:pPr>
      <w:r w:rsidRPr="00ED6D53">
        <w:rPr>
          <w:szCs w:val="24"/>
        </w:rPr>
        <w:tab/>
        <w:t>The plaintiff’s life has been severely impacted as she only had one minor child at the time of the accident.  The court takes judicial notice of the fact</w:t>
      </w:r>
      <w:r w:rsidR="00A83A2C">
        <w:rPr>
          <w:szCs w:val="24"/>
        </w:rPr>
        <w:t xml:space="preserve"> that</w:t>
      </w:r>
      <w:r w:rsidR="00744CF1">
        <w:rPr>
          <w:szCs w:val="24"/>
        </w:rPr>
        <w:t xml:space="preserve"> there is popular belief that</w:t>
      </w:r>
      <w:r w:rsidRPr="00ED6D53">
        <w:rPr>
          <w:szCs w:val="24"/>
        </w:rPr>
        <w:t xml:space="preserve"> in most African marriages, having more than one child strengthens the marital union.  Undoubtedly, plain</w:t>
      </w:r>
      <w:r w:rsidR="00B54504">
        <w:rPr>
          <w:szCs w:val="24"/>
        </w:rPr>
        <w:t>tiff’s life and prospects of</w:t>
      </w:r>
      <w:r w:rsidRPr="00ED6D53">
        <w:rPr>
          <w:szCs w:val="24"/>
        </w:rPr>
        <w:t xml:space="preserve"> bearing children have been severely affected by the injuries sustained in the accident.  Besides, plaintiff no longer enjoys a normal life as she has</w:t>
      </w:r>
      <w:r w:rsidR="00947BB4" w:rsidRPr="00ED6D53">
        <w:rPr>
          <w:szCs w:val="24"/>
        </w:rPr>
        <w:t xml:space="preserve"> in</w:t>
      </w:r>
      <w:r w:rsidR="00B54504">
        <w:rPr>
          <w:szCs w:val="24"/>
        </w:rPr>
        <w:t>cessant</w:t>
      </w:r>
      <w:r w:rsidR="00947BB4" w:rsidRPr="00ED6D53">
        <w:rPr>
          <w:szCs w:val="24"/>
        </w:rPr>
        <w:t xml:space="preserve"> pain in the hip.</w:t>
      </w:r>
    </w:p>
    <w:p w:rsidR="00947BB4" w:rsidRDefault="00947BB4" w:rsidP="00B6636F">
      <w:pPr>
        <w:jc w:val="both"/>
        <w:rPr>
          <w:szCs w:val="24"/>
        </w:rPr>
      </w:pPr>
      <w:r w:rsidRPr="00ED6D53">
        <w:rPr>
          <w:szCs w:val="24"/>
        </w:rPr>
        <w:tab/>
        <w:t>The fair and reasonable award for damages for disfigurement and disability and loss of social amenit</w:t>
      </w:r>
      <w:r w:rsidR="00ED6D53" w:rsidRPr="00ED6D53">
        <w:rPr>
          <w:szCs w:val="24"/>
        </w:rPr>
        <w:t>i</w:t>
      </w:r>
      <w:r w:rsidR="00A4599A">
        <w:rPr>
          <w:szCs w:val="24"/>
        </w:rPr>
        <w:t>es is assessed at US$5</w:t>
      </w:r>
      <w:r w:rsidR="004756F0">
        <w:rPr>
          <w:szCs w:val="24"/>
        </w:rPr>
        <w:t xml:space="preserve"> 000 or its equivalent at</w:t>
      </w:r>
      <w:r w:rsidRPr="00ED6D53">
        <w:rPr>
          <w:szCs w:val="24"/>
        </w:rPr>
        <w:t xml:space="preserve"> the prevailing bank exchange rate.</w:t>
      </w:r>
    </w:p>
    <w:p w:rsidR="00340658" w:rsidRPr="00ED6D53" w:rsidRDefault="00340658" w:rsidP="00B6636F">
      <w:pPr>
        <w:jc w:val="both"/>
        <w:rPr>
          <w:szCs w:val="24"/>
        </w:rPr>
      </w:pPr>
      <w:r>
        <w:rPr>
          <w:szCs w:val="24"/>
        </w:rPr>
        <w:t xml:space="preserve">See; </w:t>
      </w:r>
      <w:r w:rsidRPr="00340658">
        <w:rPr>
          <w:i/>
          <w:szCs w:val="24"/>
        </w:rPr>
        <w:t>Garikai v Kwenda &amp; Anor</w:t>
      </w:r>
      <w:r>
        <w:rPr>
          <w:szCs w:val="24"/>
        </w:rPr>
        <w:t xml:space="preserve"> HH194/91</w:t>
      </w:r>
    </w:p>
    <w:p w:rsidR="00947BB4" w:rsidRPr="00ED6D53" w:rsidRDefault="00947BB4" w:rsidP="00B6636F">
      <w:pPr>
        <w:jc w:val="both"/>
        <w:rPr>
          <w:b/>
          <w:szCs w:val="24"/>
        </w:rPr>
      </w:pPr>
      <w:r w:rsidRPr="00ED6D53">
        <w:rPr>
          <w:b/>
          <w:szCs w:val="24"/>
        </w:rPr>
        <w:t>Future medical expenses</w:t>
      </w:r>
    </w:p>
    <w:p w:rsidR="00947BB4" w:rsidRPr="00ED6D53" w:rsidRDefault="00947BB4" w:rsidP="00B6636F">
      <w:pPr>
        <w:jc w:val="both"/>
        <w:rPr>
          <w:szCs w:val="24"/>
        </w:rPr>
      </w:pPr>
      <w:r w:rsidRPr="00ED6D53">
        <w:rPr>
          <w:szCs w:val="24"/>
        </w:rPr>
        <w:tab/>
        <w:t>Dr Tsododo’s full medical report dated 11</w:t>
      </w:r>
      <w:r w:rsidRPr="00ED6D53">
        <w:rPr>
          <w:szCs w:val="24"/>
          <w:vertAlign w:val="superscript"/>
        </w:rPr>
        <w:t>th</w:t>
      </w:r>
      <w:r w:rsidRPr="00ED6D53">
        <w:rPr>
          <w:szCs w:val="24"/>
        </w:rPr>
        <w:t xml:space="preserve"> March 2016 is in the following terms:</w:t>
      </w:r>
    </w:p>
    <w:p w:rsidR="00947BB4" w:rsidRPr="000D3FE6" w:rsidRDefault="00947BB4" w:rsidP="00ED6D53">
      <w:pPr>
        <w:pStyle w:val="NoSpacing"/>
        <w:ind w:left="720"/>
        <w:jc w:val="both"/>
        <w:rPr>
          <w:i/>
          <w:szCs w:val="24"/>
        </w:rPr>
      </w:pPr>
      <w:r w:rsidRPr="000D3FE6">
        <w:rPr>
          <w:i/>
          <w:szCs w:val="24"/>
        </w:rPr>
        <w:t>“I</w:t>
      </w:r>
      <w:r w:rsidRPr="00ED6D53">
        <w:rPr>
          <w:szCs w:val="24"/>
        </w:rPr>
        <w:t xml:space="preserve"> </w:t>
      </w:r>
      <w:r w:rsidRPr="000D3FE6">
        <w:rPr>
          <w:i/>
          <w:szCs w:val="24"/>
        </w:rPr>
        <w:t>attended to the abovementioned lady on 29</w:t>
      </w:r>
      <w:r w:rsidRPr="000D3FE6">
        <w:rPr>
          <w:i/>
          <w:szCs w:val="24"/>
          <w:vertAlign w:val="superscript"/>
        </w:rPr>
        <w:t>th</w:t>
      </w:r>
      <w:r w:rsidRPr="000D3FE6">
        <w:rPr>
          <w:i/>
          <w:szCs w:val="24"/>
        </w:rPr>
        <w:t xml:space="preserve"> July 2013 with multiple injuries after she was involved in a road traffic accident.</w:t>
      </w:r>
    </w:p>
    <w:p w:rsidR="00947BB4" w:rsidRPr="000D3FE6" w:rsidRDefault="00947BB4" w:rsidP="00B6636F">
      <w:pPr>
        <w:pStyle w:val="NoSpacing"/>
        <w:jc w:val="both"/>
        <w:rPr>
          <w:i/>
          <w:szCs w:val="24"/>
        </w:rPr>
      </w:pPr>
    </w:p>
    <w:p w:rsidR="00947BB4" w:rsidRPr="000D3FE6" w:rsidRDefault="00947BB4" w:rsidP="00B6636F">
      <w:pPr>
        <w:pStyle w:val="NoSpacing"/>
        <w:jc w:val="both"/>
        <w:rPr>
          <w:i/>
          <w:szCs w:val="24"/>
        </w:rPr>
      </w:pPr>
      <w:r w:rsidRPr="000D3FE6">
        <w:rPr>
          <w:i/>
          <w:szCs w:val="24"/>
        </w:rPr>
        <w:tab/>
        <w:t>Chest injury with blood in both plural cavities</w:t>
      </w:r>
    </w:p>
    <w:p w:rsidR="00947BB4" w:rsidRPr="000D3FE6" w:rsidRDefault="00947BB4" w:rsidP="00B6636F">
      <w:pPr>
        <w:pStyle w:val="NoSpacing"/>
        <w:jc w:val="both"/>
        <w:rPr>
          <w:i/>
          <w:szCs w:val="24"/>
        </w:rPr>
      </w:pPr>
      <w:r w:rsidRPr="000D3FE6">
        <w:rPr>
          <w:i/>
          <w:szCs w:val="24"/>
        </w:rPr>
        <w:tab/>
        <w:t>Multiple fracture pelvi</w:t>
      </w:r>
      <w:r w:rsidR="009D2025">
        <w:rPr>
          <w:i/>
          <w:szCs w:val="24"/>
        </w:rPr>
        <w:t>s;</w:t>
      </w:r>
    </w:p>
    <w:p w:rsidR="00947BB4" w:rsidRPr="000D3FE6" w:rsidRDefault="009D2025" w:rsidP="00ED6D53">
      <w:pPr>
        <w:pStyle w:val="NoSpacing"/>
        <w:ind w:left="720"/>
        <w:jc w:val="both"/>
        <w:rPr>
          <w:i/>
          <w:szCs w:val="24"/>
        </w:rPr>
      </w:pPr>
      <w:r>
        <w:rPr>
          <w:i/>
          <w:szCs w:val="24"/>
        </w:rPr>
        <w:t>Right aceta</w:t>
      </w:r>
      <w:r w:rsidR="00947BB4" w:rsidRPr="000D3FE6">
        <w:rPr>
          <w:i/>
          <w:szCs w:val="24"/>
        </w:rPr>
        <w:t>bulum fract</w:t>
      </w:r>
      <w:r>
        <w:rPr>
          <w:i/>
          <w:szCs w:val="24"/>
        </w:rPr>
        <w:t>ure to left ischio – pubic rami</w:t>
      </w:r>
    </w:p>
    <w:p w:rsidR="00947BB4" w:rsidRPr="000D3FE6" w:rsidRDefault="00947BB4" w:rsidP="00B6636F">
      <w:pPr>
        <w:pStyle w:val="NoSpacing"/>
        <w:jc w:val="both"/>
        <w:rPr>
          <w:i/>
          <w:szCs w:val="24"/>
        </w:rPr>
      </w:pPr>
      <w:r w:rsidRPr="000D3FE6">
        <w:rPr>
          <w:i/>
          <w:szCs w:val="24"/>
        </w:rPr>
        <w:tab/>
      </w:r>
    </w:p>
    <w:p w:rsidR="00947BB4" w:rsidRPr="000D3FE6" w:rsidRDefault="00947BB4" w:rsidP="00B6636F">
      <w:pPr>
        <w:pStyle w:val="NoSpacing"/>
        <w:jc w:val="both"/>
        <w:rPr>
          <w:i/>
          <w:szCs w:val="24"/>
        </w:rPr>
      </w:pPr>
      <w:r w:rsidRPr="000D3FE6">
        <w:rPr>
          <w:i/>
          <w:szCs w:val="24"/>
        </w:rPr>
        <w:tab/>
        <w:t>Multipl</w:t>
      </w:r>
      <w:r w:rsidR="009D2025">
        <w:rPr>
          <w:i/>
          <w:szCs w:val="24"/>
        </w:rPr>
        <w:t>e fractures to right lower limb</w:t>
      </w:r>
    </w:p>
    <w:p w:rsidR="00947BB4" w:rsidRPr="000D3FE6" w:rsidRDefault="00947BB4" w:rsidP="00ED6D53">
      <w:pPr>
        <w:pStyle w:val="NoSpacing"/>
        <w:ind w:firstLine="720"/>
        <w:jc w:val="both"/>
        <w:rPr>
          <w:i/>
          <w:szCs w:val="24"/>
        </w:rPr>
      </w:pPr>
      <w:r w:rsidRPr="000D3FE6">
        <w:rPr>
          <w:i/>
          <w:szCs w:val="24"/>
        </w:rPr>
        <w:t>Fracture to right tibia and fibula</w:t>
      </w:r>
    </w:p>
    <w:p w:rsidR="00947BB4" w:rsidRPr="000D3FE6" w:rsidRDefault="00947BB4" w:rsidP="00B6636F">
      <w:pPr>
        <w:pStyle w:val="NoSpacing"/>
        <w:jc w:val="both"/>
        <w:rPr>
          <w:i/>
          <w:szCs w:val="24"/>
        </w:rPr>
      </w:pPr>
    </w:p>
    <w:p w:rsidR="00947BB4" w:rsidRPr="000D3FE6" w:rsidRDefault="00947BB4" w:rsidP="00ED6D53">
      <w:pPr>
        <w:pStyle w:val="NoSpacing"/>
        <w:ind w:left="720"/>
        <w:jc w:val="both"/>
        <w:rPr>
          <w:i/>
          <w:szCs w:val="24"/>
        </w:rPr>
      </w:pPr>
      <w:r w:rsidRPr="000D3FE6">
        <w:rPr>
          <w:i/>
          <w:szCs w:val="24"/>
        </w:rPr>
        <w:lastRenderedPageBreak/>
        <w:t>She had operations to drain blood in chest, screws inserted in right hip and metal plating done to right tibia</w:t>
      </w:r>
    </w:p>
    <w:p w:rsidR="00947BB4" w:rsidRPr="000D3FE6" w:rsidRDefault="00947BB4" w:rsidP="00B6636F">
      <w:pPr>
        <w:pStyle w:val="NoSpacing"/>
        <w:jc w:val="both"/>
        <w:rPr>
          <w:i/>
          <w:szCs w:val="24"/>
        </w:rPr>
      </w:pPr>
    </w:p>
    <w:p w:rsidR="00947BB4" w:rsidRPr="000D3FE6" w:rsidRDefault="00947BB4" w:rsidP="00ED6D53">
      <w:pPr>
        <w:pStyle w:val="NoSpacing"/>
        <w:ind w:left="720"/>
        <w:jc w:val="both"/>
        <w:rPr>
          <w:i/>
          <w:szCs w:val="24"/>
        </w:rPr>
      </w:pPr>
      <w:r w:rsidRPr="000D3FE6">
        <w:rPr>
          <w:i/>
          <w:szCs w:val="24"/>
        </w:rPr>
        <w:t>The injuries have reached the final stage of healing, but she still needs to undergo an operation to remove plates inserted in the right leg.</w:t>
      </w:r>
    </w:p>
    <w:p w:rsidR="00947BB4" w:rsidRPr="000D3FE6" w:rsidRDefault="00947BB4" w:rsidP="00B6636F">
      <w:pPr>
        <w:pStyle w:val="NoSpacing"/>
        <w:jc w:val="both"/>
        <w:rPr>
          <w:i/>
          <w:szCs w:val="24"/>
        </w:rPr>
      </w:pPr>
    </w:p>
    <w:p w:rsidR="00947BB4" w:rsidRPr="000D3FE6" w:rsidRDefault="00947BB4" w:rsidP="00ED6D53">
      <w:pPr>
        <w:pStyle w:val="NoSpacing"/>
        <w:ind w:left="720"/>
        <w:jc w:val="both"/>
        <w:rPr>
          <w:i/>
          <w:szCs w:val="24"/>
        </w:rPr>
      </w:pPr>
      <w:r w:rsidRPr="000D3FE6">
        <w:rPr>
          <w:i/>
          <w:szCs w:val="24"/>
        </w:rPr>
        <w:t>She also complains of pain in right hip and was advised that an artificial hip replacement cou</w:t>
      </w:r>
      <w:r w:rsidR="00ED6D53" w:rsidRPr="000D3FE6">
        <w:rPr>
          <w:i/>
          <w:szCs w:val="24"/>
        </w:rPr>
        <w:t>l</w:t>
      </w:r>
      <w:r w:rsidRPr="000D3FE6">
        <w:rPr>
          <w:i/>
          <w:szCs w:val="24"/>
        </w:rPr>
        <w:t>d be an option to reduce pain.  As a result of injuries sustained to the pelvis and hip she has been advised again</w:t>
      </w:r>
      <w:r w:rsidR="00ED6D53" w:rsidRPr="000D3FE6">
        <w:rPr>
          <w:i/>
          <w:szCs w:val="24"/>
        </w:rPr>
        <w:t>s</w:t>
      </w:r>
      <w:r w:rsidRPr="000D3FE6">
        <w:rPr>
          <w:i/>
          <w:szCs w:val="24"/>
        </w:rPr>
        <w:t>t having more children.</w:t>
      </w:r>
    </w:p>
    <w:p w:rsidR="00947BB4" w:rsidRPr="000D3FE6" w:rsidRDefault="00947BB4" w:rsidP="00B6636F">
      <w:pPr>
        <w:pStyle w:val="NoSpacing"/>
        <w:jc w:val="both"/>
        <w:rPr>
          <w:i/>
          <w:szCs w:val="24"/>
        </w:rPr>
      </w:pPr>
    </w:p>
    <w:p w:rsidR="00947BB4" w:rsidRPr="000D3FE6" w:rsidRDefault="00947BB4" w:rsidP="00B6636F">
      <w:pPr>
        <w:pStyle w:val="NoSpacing"/>
        <w:jc w:val="both"/>
        <w:rPr>
          <w:i/>
          <w:szCs w:val="24"/>
        </w:rPr>
      </w:pPr>
      <w:r w:rsidRPr="000D3FE6">
        <w:rPr>
          <w:i/>
          <w:szCs w:val="24"/>
        </w:rPr>
        <w:tab/>
        <w:t>She requires medication in the form of pain killers.</w:t>
      </w:r>
    </w:p>
    <w:p w:rsidR="00947BB4" w:rsidRPr="000D3FE6" w:rsidRDefault="00947BB4" w:rsidP="00B6636F">
      <w:pPr>
        <w:pStyle w:val="NoSpacing"/>
        <w:jc w:val="both"/>
        <w:rPr>
          <w:i/>
          <w:szCs w:val="24"/>
        </w:rPr>
      </w:pPr>
    </w:p>
    <w:p w:rsidR="00947BB4" w:rsidRPr="000D3FE6" w:rsidRDefault="00947BB4" w:rsidP="00B6636F">
      <w:pPr>
        <w:pStyle w:val="NoSpacing"/>
        <w:ind w:firstLine="720"/>
        <w:jc w:val="both"/>
        <w:rPr>
          <w:i/>
          <w:szCs w:val="24"/>
        </w:rPr>
      </w:pPr>
      <w:r w:rsidRPr="000D3FE6">
        <w:rPr>
          <w:i/>
          <w:szCs w:val="24"/>
        </w:rPr>
        <w:t>Regards</w:t>
      </w:r>
    </w:p>
    <w:p w:rsidR="00947BB4" w:rsidRPr="000D3FE6" w:rsidRDefault="00947BB4" w:rsidP="00B6636F">
      <w:pPr>
        <w:pStyle w:val="NoSpacing"/>
        <w:jc w:val="both"/>
        <w:rPr>
          <w:i/>
          <w:szCs w:val="24"/>
        </w:rPr>
      </w:pPr>
    </w:p>
    <w:p w:rsidR="00947BB4" w:rsidRPr="00ED6D53" w:rsidRDefault="00947BB4" w:rsidP="00B6636F">
      <w:pPr>
        <w:pStyle w:val="NoSpacing"/>
        <w:jc w:val="both"/>
        <w:rPr>
          <w:szCs w:val="24"/>
        </w:rPr>
      </w:pPr>
      <w:r w:rsidRPr="000D3FE6">
        <w:rPr>
          <w:i/>
          <w:szCs w:val="24"/>
        </w:rPr>
        <w:tab/>
        <w:t>Dr G. C. Tsododo</w:t>
      </w:r>
      <w:r w:rsidRPr="00ED6D53">
        <w:rPr>
          <w:szCs w:val="24"/>
        </w:rPr>
        <w:t>”</w:t>
      </w:r>
    </w:p>
    <w:p w:rsidR="00947BB4" w:rsidRPr="00ED6D53" w:rsidRDefault="00947BB4" w:rsidP="00B6636F">
      <w:pPr>
        <w:jc w:val="both"/>
        <w:rPr>
          <w:szCs w:val="24"/>
        </w:rPr>
      </w:pPr>
      <w:r w:rsidRPr="00ED6D53">
        <w:rPr>
          <w:szCs w:val="24"/>
        </w:rPr>
        <w:tab/>
        <w:t>A fair and reason</w:t>
      </w:r>
      <w:r w:rsidR="00ED6D53" w:rsidRPr="00ED6D53">
        <w:rPr>
          <w:szCs w:val="24"/>
        </w:rPr>
        <w:t xml:space="preserve">able assessment of damages for </w:t>
      </w:r>
      <w:r w:rsidRPr="00ED6D53">
        <w:rPr>
          <w:szCs w:val="24"/>
        </w:rPr>
        <w:t>future medica</w:t>
      </w:r>
      <w:r w:rsidR="00D36976">
        <w:rPr>
          <w:szCs w:val="24"/>
        </w:rPr>
        <w:t>l expenses is in the sum of US$</w:t>
      </w:r>
      <w:r w:rsidRPr="00ED6D53">
        <w:rPr>
          <w:szCs w:val="24"/>
        </w:rPr>
        <w:t>5 000 or its equivalent at the inter</w:t>
      </w:r>
      <w:r w:rsidR="00ED6D53" w:rsidRPr="00ED6D53">
        <w:rPr>
          <w:szCs w:val="24"/>
        </w:rPr>
        <w:t>-</w:t>
      </w:r>
      <w:r w:rsidRPr="00ED6D53">
        <w:rPr>
          <w:szCs w:val="24"/>
        </w:rPr>
        <w:t>bank rate of exchange.</w:t>
      </w:r>
    </w:p>
    <w:p w:rsidR="00947BB4" w:rsidRPr="00ED6D53" w:rsidRDefault="00947BB4" w:rsidP="00B6636F">
      <w:pPr>
        <w:jc w:val="both"/>
        <w:rPr>
          <w:b/>
          <w:szCs w:val="24"/>
        </w:rPr>
      </w:pPr>
      <w:r w:rsidRPr="00ED6D53">
        <w:rPr>
          <w:b/>
          <w:szCs w:val="24"/>
        </w:rPr>
        <w:t>Special damages</w:t>
      </w:r>
    </w:p>
    <w:p w:rsidR="00947BB4" w:rsidRPr="00ED6D53" w:rsidRDefault="00947BB4" w:rsidP="00B6636F">
      <w:pPr>
        <w:jc w:val="both"/>
        <w:rPr>
          <w:szCs w:val="24"/>
        </w:rPr>
      </w:pPr>
      <w:r w:rsidRPr="00ED6D53">
        <w:rPr>
          <w:szCs w:val="24"/>
        </w:rPr>
        <w:tab/>
        <w:t xml:space="preserve">The medical expenses </w:t>
      </w:r>
      <w:r w:rsidR="00155509">
        <w:rPr>
          <w:szCs w:val="24"/>
        </w:rPr>
        <w:t xml:space="preserve">as </w:t>
      </w:r>
      <w:r w:rsidRPr="00ED6D53">
        <w:rPr>
          <w:szCs w:val="24"/>
        </w:rPr>
        <w:t xml:space="preserve">set out in the receipts attached to the plaintiff’s claims are in the sum of US$35 758,22.  The </w:t>
      </w:r>
      <w:r w:rsidR="00A83D58" w:rsidRPr="00ED6D53">
        <w:rPr>
          <w:szCs w:val="24"/>
        </w:rPr>
        <w:t>plaintiff is awarded this amount or its equivalent at the inter</w:t>
      </w:r>
      <w:r w:rsidR="00ED6D53" w:rsidRPr="00ED6D53">
        <w:rPr>
          <w:szCs w:val="24"/>
        </w:rPr>
        <w:t>-</w:t>
      </w:r>
      <w:r w:rsidR="00A83D58" w:rsidRPr="00ED6D53">
        <w:rPr>
          <w:szCs w:val="24"/>
        </w:rPr>
        <w:t>bank rate of exchange.</w:t>
      </w:r>
    </w:p>
    <w:p w:rsidR="00A83D58" w:rsidRPr="00ED6D53" w:rsidRDefault="00A83D58" w:rsidP="00B6636F">
      <w:pPr>
        <w:jc w:val="both"/>
        <w:rPr>
          <w:b/>
          <w:szCs w:val="24"/>
        </w:rPr>
      </w:pPr>
      <w:r w:rsidRPr="00ED6D53">
        <w:rPr>
          <w:b/>
          <w:szCs w:val="24"/>
        </w:rPr>
        <w:t>Loss of future earning</w:t>
      </w:r>
      <w:r w:rsidR="00274029">
        <w:rPr>
          <w:b/>
          <w:szCs w:val="24"/>
        </w:rPr>
        <w:t>s</w:t>
      </w:r>
    </w:p>
    <w:p w:rsidR="00A83D58" w:rsidRPr="00ED6D53" w:rsidRDefault="00A83D58" w:rsidP="00B6636F">
      <w:pPr>
        <w:jc w:val="both"/>
        <w:rPr>
          <w:szCs w:val="24"/>
        </w:rPr>
      </w:pPr>
      <w:r w:rsidRPr="00ED6D53">
        <w:rPr>
          <w:szCs w:val="24"/>
        </w:rPr>
        <w:tab/>
        <w:t>At the time of the accident the plaintiff was self employed as a cross-border trader.  The m</w:t>
      </w:r>
      <w:r w:rsidR="00DB3D59">
        <w:rPr>
          <w:szCs w:val="24"/>
        </w:rPr>
        <w:t>edical report does not indicate</w:t>
      </w:r>
      <w:r w:rsidRPr="00ED6D53">
        <w:rPr>
          <w:szCs w:val="24"/>
        </w:rPr>
        <w:t xml:space="preserve"> whether plaintiff will not in the future be able to resume her work.  The narration in the declaration is not supported by the medical evidence.  The accident occurred on 30</w:t>
      </w:r>
      <w:r w:rsidRPr="00ED6D53">
        <w:rPr>
          <w:szCs w:val="24"/>
          <w:vertAlign w:val="superscript"/>
        </w:rPr>
        <w:t>th</w:t>
      </w:r>
      <w:r w:rsidRPr="00ED6D53">
        <w:rPr>
          <w:szCs w:val="24"/>
        </w:rPr>
        <w:t xml:space="preserve"> June 2013.  The summons and declaration was filed on 30</w:t>
      </w:r>
      <w:r w:rsidRPr="00ED6D53">
        <w:rPr>
          <w:szCs w:val="24"/>
          <w:vertAlign w:val="superscript"/>
        </w:rPr>
        <w:t>th</w:t>
      </w:r>
      <w:r w:rsidRPr="00ED6D53">
        <w:rPr>
          <w:szCs w:val="24"/>
        </w:rPr>
        <w:t xml:space="preserve"> May 2016.  In the absence of cogent evidence of plaintiff’s inability to make future earning</w:t>
      </w:r>
      <w:r w:rsidR="00DB3D59">
        <w:rPr>
          <w:szCs w:val="24"/>
        </w:rPr>
        <w:t>s</w:t>
      </w:r>
      <w:r w:rsidRPr="00ED6D53">
        <w:rPr>
          <w:szCs w:val="24"/>
        </w:rPr>
        <w:t xml:space="preserve"> from any othe</w:t>
      </w:r>
      <w:r w:rsidR="00DB3D59">
        <w:rPr>
          <w:szCs w:val="24"/>
        </w:rPr>
        <w:t>r activity, this court shall mak</w:t>
      </w:r>
      <w:r w:rsidRPr="00ED6D53">
        <w:rPr>
          <w:szCs w:val="24"/>
        </w:rPr>
        <w:t>e an assessment based on her loss of earning from 30</w:t>
      </w:r>
      <w:r w:rsidRPr="00ED6D53">
        <w:rPr>
          <w:szCs w:val="24"/>
          <w:vertAlign w:val="superscript"/>
        </w:rPr>
        <w:t>th</w:t>
      </w:r>
      <w:r w:rsidRPr="00ED6D53">
        <w:rPr>
          <w:szCs w:val="24"/>
        </w:rPr>
        <w:t xml:space="preserve"> June 2013 to date of this judgment.  Her monthly income was estimated at US$400 per month.  For the 7 years since the accident plaintiff would have earned a sum o</w:t>
      </w:r>
      <w:r w:rsidR="00DB3D59">
        <w:rPr>
          <w:szCs w:val="24"/>
        </w:rPr>
        <w:t>f US$400 x 84 months totaling</w:t>
      </w:r>
      <w:r w:rsidRPr="00ED6D53">
        <w:rPr>
          <w:szCs w:val="24"/>
        </w:rPr>
        <w:t xml:space="preserve"> US$33</w:t>
      </w:r>
      <w:r w:rsidR="00DB3D59">
        <w:rPr>
          <w:szCs w:val="24"/>
        </w:rPr>
        <w:t xml:space="preserve"> 600.  It is to be noted that n</w:t>
      </w:r>
      <w:r w:rsidR="00340658">
        <w:rPr>
          <w:szCs w:val="24"/>
        </w:rPr>
        <w:t>o</w:t>
      </w:r>
      <w:r w:rsidRPr="00ED6D53">
        <w:rPr>
          <w:szCs w:val="24"/>
        </w:rPr>
        <w:t xml:space="preserve"> further evidence has been placed before the court to indicate </w:t>
      </w:r>
      <w:r w:rsidRPr="00ED6D53">
        <w:rPr>
          <w:szCs w:val="24"/>
        </w:rPr>
        <w:lastRenderedPageBreak/>
        <w:t>plaintiff’s current medical condition or earning capacity.</w:t>
      </w:r>
      <w:r w:rsidR="00340658">
        <w:rPr>
          <w:szCs w:val="24"/>
        </w:rPr>
        <w:t xml:space="preserve"> I shall therefore make an award based on information placed before me. I hasten to add that damages are awarded not to penalize the defendant, but to enable the plaintiff</w:t>
      </w:r>
      <w:r w:rsidR="001D773E">
        <w:rPr>
          <w:szCs w:val="24"/>
        </w:rPr>
        <w:t xml:space="preserve"> to recover</w:t>
      </w:r>
      <w:r w:rsidR="00340658">
        <w:rPr>
          <w:szCs w:val="24"/>
        </w:rPr>
        <w:t xml:space="preserve"> amounts that would</w:t>
      </w:r>
      <w:r w:rsidR="001D773E">
        <w:rPr>
          <w:szCs w:val="24"/>
        </w:rPr>
        <w:t>,</w:t>
      </w:r>
      <w:r w:rsidR="00340658">
        <w:rPr>
          <w:szCs w:val="24"/>
        </w:rPr>
        <w:t xml:space="preserve"> to an extent compe</w:t>
      </w:r>
      <w:r w:rsidR="001D773E">
        <w:rPr>
          <w:szCs w:val="24"/>
        </w:rPr>
        <w:t>nsate for loses forced upon her by the wrongful conduct of the defendant.</w:t>
      </w:r>
    </w:p>
    <w:p w:rsidR="00A83D58" w:rsidRPr="00ED6D53" w:rsidRDefault="00A83D58" w:rsidP="00B6636F">
      <w:pPr>
        <w:jc w:val="both"/>
        <w:rPr>
          <w:szCs w:val="24"/>
        </w:rPr>
      </w:pPr>
      <w:r w:rsidRPr="00ED6D53">
        <w:rPr>
          <w:szCs w:val="24"/>
        </w:rPr>
        <w:tab/>
        <w:t>In the result, and accordingly the following order in respect of damages is made:</w:t>
      </w:r>
    </w:p>
    <w:p w:rsidR="00A83D58" w:rsidRPr="00ED6D53" w:rsidRDefault="00A83D58" w:rsidP="00B6636F">
      <w:pPr>
        <w:pStyle w:val="ListParagraph"/>
        <w:numPr>
          <w:ilvl w:val="0"/>
          <w:numId w:val="1"/>
        </w:numPr>
        <w:jc w:val="both"/>
        <w:rPr>
          <w:szCs w:val="24"/>
        </w:rPr>
      </w:pPr>
      <w:r w:rsidRPr="00ED6D53">
        <w:rPr>
          <w:szCs w:val="24"/>
        </w:rPr>
        <w:t>1</w:t>
      </w:r>
      <w:r w:rsidRPr="00ED6D53">
        <w:rPr>
          <w:szCs w:val="24"/>
          <w:vertAlign w:val="superscript"/>
        </w:rPr>
        <w:t>st</w:t>
      </w:r>
      <w:r w:rsidRPr="00ED6D53">
        <w:rPr>
          <w:szCs w:val="24"/>
        </w:rPr>
        <w:t xml:space="preserve"> and 2</w:t>
      </w:r>
      <w:r w:rsidRPr="00ED6D53">
        <w:rPr>
          <w:szCs w:val="24"/>
          <w:vertAlign w:val="superscript"/>
        </w:rPr>
        <w:t>nd</w:t>
      </w:r>
      <w:r w:rsidRPr="00ED6D53">
        <w:rPr>
          <w:szCs w:val="24"/>
        </w:rPr>
        <w:t xml:space="preserve"> defendants are ordered to pay the following amounts</w:t>
      </w:r>
      <w:r w:rsidR="009A3129">
        <w:rPr>
          <w:szCs w:val="24"/>
        </w:rPr>
        <w:t xml:space="preserve"> or the equivalent at the prevailing interbank exchange rate,</w:t>
      </w:r>
      <w:r w:rsidRPr="00ED6D53">
        <w:rPr>
          <w:szCs w:val="24"/>
        </w:rPr>
        <w:t xml:space="preserve"> jointly and se</w:t>
      </w:r>
      <w:r w:rsidR="00DB3D59">
        <w:rPr>
          <w:szCs w:val="24"/>
        </w:rPr>
        <w:t>verally, the one</w:t>
      </w:r>
      <w:r w:rsidR="009A3129">
        <w:rPr>
          <w:szCs w:val="24"/>
        </w:rPr>
        <w:t xml:space="preserve"> paying the other to be absolved;</w:t>
      </w:r>
    </w:p>
    <w:p w:rsidR="00A83D58" w:rsidRPr="00ED6D53" w:rsidRDefault="00A83D58" w:rsidP="00B6636F">
      <w:pPr>
        <w:pStyle w:val="ListParagraph"/>
        <w:ind w:left="1080"/>
        <w:jc w:val="both"/>
        <w:rPr>
          <w:szCs w:val="24"/>
          <w:u w:val="single"/>
        </w:rPr>
      </w:pPr>
      <w:r w:rsidRPr="00ED6D53">
        <w:rPr>
          <w:szCs w:val="24"/>
          <w:u w:val="single"/>
        </w:rPr>
        <w:t>General damages</w:t>
      </w:r>
    </w:p>
    <w:p w:rsidR="00A83D58" w:rsidRPr="00ED6D53" w:rsidRDefault="00A83D58" w:rsidP="00B6636F">
      <w:pPr>
        <w:pStyle w:val="ListParagraph"/>
        <w:ind w:left="1080"/>
        <w:jc w:val="both"/>
        <w:rPr>
          <w:szCs w:val="24"/>
        </w:rPr>
      </w:pPr>
      <w:r w:rsidRPr="00ED6D53">
        <w:rPr>
          <w:szCs w:val="24"/>
        </w:rPr>
        <w:t xml:space="preserve">Pain and suffering </w:t>
      </w:r>
      <w:r w:rsidR="00B6636F" w:rsidRPr="00ED6D53">
        <w:rPr>
          <w:szCs w:val="24"/>
        </w:rPr>
        <w:tab/>
      </w:r>
      <w:r w:rsidR="00B6636F" w:rsidRPr="00ED6D53">
        <w:rPr>
          <w:szCs w:val="24"/>
        </w:rPr>
        <w:tab/>
      </w:r>
      <w:r w:rsidR="00ED6D53" w:rsidRPr="00ED6D53">
        <w:rPr>
          <w:szCs w:val="24"/>
        </w:rPr>
        <w:tab/>
      </w:r>
      <w:r w:rsidR="00B6636F" w:rsidRPr="00ED6D53">
        <w:rPr>
          <w:szCs w:val="24"/>
        </w:rPr>
        <w:t>-</w:t>
      </w:r>
      <w:r w:rsidR="00B6636F" w:rsidRPr="00ED6D53">
        <w:rPr>
          <w:szCs w:val="24"/>
        </w:rPr>
        <w:tab/>
      </w:r>
      <w:r w:rsidR="00ED6D53" w:rsidRPr="00ED6D53">
        <w:rPr>
          <w:szCs w:val="24"/>
        </w:rPr>
        <w:t xml:space="preserve"> </w:t>
      </w:r>
      <w:r w:rsidRPr="00ED6D53">
        <w:rPr>
          <w:szCs w:val="24"/>
        </w:rPr>
        <w:t>US$5 000</w:t>
      </w:r>
    </w:p>
    <w:p w:rsidR="00A83D58" w:rsidRPr="00ED6D53" w:rsidRDefault="00A83D58" w:rsidP="00B6636F">
      <w:pPr>
        <w:pStyle w:val="ListParagraph"/>
        <w:ind w:left="1080"/>
        <w:jc w:val="both"/>
        <w:rPr>
          <w:szCs w:val="24"/>
        </w:rPr>
      </w:pPr>
      <w:r w:rsidRPr="00ED6D53">
        <w:rPr>
          <w:szCs w:val="24"/>
        </w:rPr>
        <w:t xml:space="preserve">Disfigurement and disability </w:t>
      </w:r>
      <w:r w:rsidR="00EA6C01">
        <w:rPr>
          <w:szCs w:val="24"/>
        </w:rPr>
        <w:tab/>
      </w:r>
      <w:r w:rsidR="00B6636F" w:rsidRPr="00ED6D53">
        <w:rPr>
          <w:szCs w:val="24"/>
        </w:rPr>
        <w:tab/>
        <w:t>-</w:t>
      </w:r>
      <w:r w:rsidR="00B6636F" w:rsidRPr="00ED6D53">
        <w:rPr>
          <w:szCs w:val="24"/>
        </w:rPr>
        <w:tab/>
      </w:r>
      <w:r w:rsidR="00ED6D53" w:rsidRPr="00ED6D53">
        <w:rPr>
          <w:szCs w:val="24"/>
        </w:rPr>
        <w:t xml:space="preserve"> US$5 000</w:t>
      </w:r>
    </w:p>
    <w:p w:rsidR="00A83D58" w:rsidRPr="00ED6D53" w:rsidRDefault="00A83D58" w:rsidP="00B6636F">
      <w:pPr>
        <w:pStyle w:val="ListParagraph"/>
        <w:ind w:left="1080"/>
        <w:jc w:val="both"/>
        <w:rPr>
          <w:szCs w:val="24"/>
        </w:rPr>
      </w:pPr>
      <w:r w:rsidRPr="00ED6D53">
        <w:rPr>
          <w:szCs w:val="24"/>
        </w:rPr>
        <w:t xml:space="preserve">Future medical expenses </w:t>
      </w:r>
      <w:r w:rsidR="00B6636F" w:rsidRPr="00ED6D53">
        <w:rPr>
          <w:szCs w:val="24"/>
        </w:rPr>
        <w:tab/>
      </w:r>
      <w:r w:rsidR="00EA6C01">
        <w:rPr>
          <w:szCs w:val="24"/>
        </w:rPr>
        <w:tab/>
      </w:r>
      <w:r w:rsidR="00EA6C01">
        <w:rPr>
          <w:szCs w:val="24"/>
        </w:rPr>
        <w:tab/>
      </w:r>
      <w:r w:rsidR="00B6636F" w:rsidRPr="00ED6D53">
        <w:rPr>
          <w:szCs w:val="24"/>
        </w:rPr>
        <w:t>-</w:t>
      </w:r>
      <w:r w:rsidR="00B6636F" w:rsidRPr="00ED6D53">
        <w:rPr>
          <w:szCs w:val="24"/>
        </w:rPr>
        <w:tab/>
      </w:r>
      <w:r w:rsidR="00ED6D53" w:rsidRPr="00ED6D53">
        <w:rPr>
          <w:szCs w:val="24"/>
        </w:rPr>
        <w:t xml:space="preserve"> </w:t>
      </w:r>
      <w:r w:rsidRPr="00ED6D53">
        <w:rPr>
          <w:szCs w:val="24"/>
        </w:rPr>
        <w:t>US$5 000</w:t>
      </w:r>
    </w:p>
    <w:p w:rsidR="00A83D58" w:rsidRPr="00ED6D53" w:rsidRDefault="00A83D58" w:rsidP="00B6636F">
      <w:pPr>
        <w:pStyle w:val="ListParagraph"/>
        <w:ind w:left="1080"/>
        <w:jc w:val="both"/>
        <w:rPr>
          <w:szCs w:val="24"/>
          <w:u w:val="single"/>
        </w:rPr>
      </w:pPr>
      <w:r w:rsidRPr="00ED6D53">
        <w:rPr>
          <w:szCs w:val="24"/>
          <w:u w:val="single"/>
        </w:rPr>
        <w:t>Special damages</w:t>
      </w:r>
    </w:p>
    <w:p w:rsidR="00A83D58" w:rsidRPr="00ED6D53" w:rsidRDefault="00A83D58" w:rsidP="00B6636F">
      <w:pPr>
        <w:pStyle w:val="ListParagraph"/>
        <w:ind w:left="1080"/>
        <w:jc w:val="both"/>
        <w:rPr>
          <w:szCs w:val="24"/>
        </w:rPr>
      </w:pPr>
      <w:r w:rsidRPr="00ED6D53">
        <w:rPr>
          <w:szCs w:val="24"/>
        </w:rPr>
        <w:t xml:space="preserve">Actual medical expenses </w:t>
      </w:r>
      <w:r w:rsidR="00EA6C01">
        <w:rPr>
          <w:szCs w:val="24"/>
        </w:rPr>
        <w:tab/>
      </w:r>
      <w:r w:rsidR="00EA6C01">
        <w:rPr>
          <w:szCs w:val="24"/>
        </w:rPr>
        <w:tab/>
      </w:r>
      <w:r w:rsidR="00B6636F" w:rsidRPr="00ED6D53">
        <w:rPr>
          <w:szCs w:val="24"/>
        </w:rPr>
        <w:tab/>
        <w:t>-</w:t>
      </w:r>
      <w:r w:rsidR="00B6636F" w:rsidRPr="00ED6D53">
        <w:rPr>
          <w:szCs w:val="24"/>
        </w:rPr>
        <w:tab/>
      </w:r>
      <w:r w:rsidRPr="00ED6D53">
        <w:rPr>
          <w:szCs w:val="24"/>
        </w:rPr>
        <w:t>US$35 758</w:t>
      </w:r>
    </w:p>
    <w:p w:rsidR="00A83D58" w:rsidRPr="00ED6D53" w:rsidRDefault="00A83D58" w:rsidP="00B6636F">
      <w:pPr>
        <w:pStyle w:val="ListParagraph"/>
        <w:ind w:left="1080"/>
        <w:jc w:val="both"/>
        <w:rPr>
          <w:szCs w:val="24"/>
          <w:u w:val="single"/>
        </w:rPr>
      </w:pPr>
      <w:r w:rsidRPr="00ED6D53">
        <w:rPr>
          <w:szCs w:val="24"/>
        </w:rPr>
        <w:t>Loss of earnings</w:t>
      </w:r>
      <w:r w:rsidRPr="00ED6D53">
        <w:rPr>
          <w:szCs w:val="24"/>
        </w:rPr>
        <w:tab/>
      </w:r>
      <w:r w:rsidR="00B6636F" w:rsidRPr="00ED6D53">
        <w:rPr>
          <w:szCs w:val="24"/>
        </w:rPr>
        <w:tab/>
      </w:r>
      <w:r w:rsidR="00B6636F" w:rsidRPr="00ED6D53">
        <w:rPr>
          <w:szCs w:val="24"/>
        </w:rPr>
        <w:tab/>
      </w:r>
      <w:r w:rsidR="00EA6C01">
        <w:rPr>
          <w:szCs w:val="24"/>
        </w:rPr>
        <w:tab/>
      </w:r>
      <w:r w:rsidR="00B6636F" w:rsidRPr="00ED6D53">
        <w:rPr>
          <w:szCs w:val="24"/>
        </w:rPr>
        <w:t>-</w:t>
      </w:r>
      <w:r w:rsidR="00B6636F" w:rsidRPr="00ED6D53">
        <w:rPr>
          <w:szCs w:val="24"/>
        </w:rPr>
        <w:tab/>
      </w:r>
      <w:r w:rsidRPr="00ED6D53">
        <w:rPr>
          <w:szCs w:val="24"/>
          <w:u w:val="single"/>
        </w:rPr>
        <w:t>US$33 600</w:t>
      </w:r>
    </w:p>
    <w:p w:rsidR="00A83D58" w:rsidRPr="00ED6D53" w:rsidRDefault="00A83D58" w:rsidP="00B6636F">
      <w:pPr>
        <w:pStyle w:val="ListParagraph"/>
        <w:ind w:left="1080"/>
        <w:jc w:val="both"/>
        <w:rPr>
          <w:szCs w:val="24"/>
        </w:rPr>
      </w:pPr>
      <w:r w:rsidRPr="00ED6D53">
        <w:rPr>
          <w:szCs w:val="24"/>
        </w:rPr>
        <w:t>Total award</w:t>
      </w:r>
      <w:r w:rsidRPr="00ED6D53">
        <w:rPr>
          <w:szCs w:val="24"/>
        </w:rPr>
        <w:tab/>
      </w:r>
      <w:r w:rsidRPr="00ED6D53">
        <w:rPr>
          <w:szCs w:val="24"/>
        </w:rPr>
        <w:tab/>
      </w:r>
      <w:r w:rsidR="00B6636F" w:rsidRPr="00ED6D53">
        <w:rPr>
          <w:szCs w:val="24"/>
        </w:rPr>
        <w:tab/>
      </w:r>
      <w:r w:rsidR="00B6636F" w:rsidRPr="00ED6D53">
        <w:rPr>
          <w:szCs w:val="24"/>
        </w:rPr>
        <w:tab/>
      </w:r>
      <w:r w:rsidR="00ED6D53" w:rsidRPr="00ED6D53">
        <w:rPr>
          <w:szCs w:val="24"/>
        </w:rPr>
        <w:tab/>
      </w:r>
      <w:r w:rsidRPr="00ED6D53">
        <w:rPr>
          <w:b/>
          <w:szCs w:val="24"/>
          <w:u w:val="single"/>
        </w:rPr>
        <w:t>US$</w:t>
      </w:r>
      <w:r w:rsidR="009A3129">
        <w:rPr>
          <w:b/>
          <w:szCs w:val="24"/>
          <w:u w:val="single"/>
        </w:rPr>
        <w:t>84 358</w:t>
      </w:r>
    </w:p>
    <w:p w:rsidR="00A83D58" w:rsidRPr="00ED6D53" w:rsidRDefault="00A83D58" w:rsidP="00B6636F">
      <w:pPr>
        <w:pStyle w:val="ListParagraph"/>
        <w:numPr>
          <w:ilvl w:val="0"/>
          <w:numId w:val="1"/>
        </w:numPr>
        <w:jc w:val="both"/>
        <w:rPr>
          <w:szCs w:val="24"/>
        </w:rPr>
      </w:pPr>
      <w:r w:rsidRPr="00ED6D53">
        <w:rPr>
          <w:szCs w:val="24"/>
        </w:rPr>
        <w:t xml:space="preserve">Interest </w:t>
      </w:r>
      <w:r w:rsidR="0037440B">
        <w:rPr>
          <w:szCs w:val="24"/>
        </w:rPr>
        <w:t>at the prescribed rate from 30</w:t>
      </w:r>
      <w:r w:rsidR="0037440B" w:rsidRPr="0037440B">
        <w:rPr>
          <w:szCs w:val="24"/>
          <w:vertAlign w:val="superscript"/>
        </w:rPr>
        <w:t>th</w:t>
      </w:r>
      <w:r w:rsidR="0037440B">
        <w:rPr>
          <w:szCs w:val="24"/>
        </w:rPr>
        <w:t xml:space="preserve"> </w:t>
      </w:r>
      <w:r w:rsidRPr="00ED6D53">
        <w:rPr>
          <w:szCs w:val="24"/>
        </w:rPr>
        <w:t>July 2013 to date of final payment.</w:t>
      </w:r>
    </w:p>
    <w:p w:rsidR="003064FB" w:rsidRDefault="00A83D58" w:rsidP="00B6636F">
      <w:pPr>
        <w:pStyle w:val="ListParagraph"/>
        <w:numPr>
          <w:ilvl w:val="0"/>
          <w:numId w:val="1"/>
        </w:numPr>
        <w:jc w:val="both"/>
        <w:rPr>
          <w:szCs w:val="24"/>
        </w:rPr>
      </w:pPr>
      <w:r w:rsidRPr="00ED6D53">
        <w:rPr>
          <w:szCs w:val="24"/>
        </w:rPr>
        <w:t>Costs of suit.</w:t>
      </w:r>
    </w:p>
    <w:p w:rsidR="00554E8B" w:rsidRDefault="00554E8B" w:rsidP="00554E8B">
      <w:pPr>
        <w:pStyle w:val="ListParagraph"/>
        <w:ind w:left="1080"/>
        <w:jc w:val="both"/>
        <w:rPr>
          <w:szCs w:val="24"/>
        </w:rPr>
      </w:pPr>
    </w:p>
    <w:p w:rsidR="00554E8B" w:rsidRDefault="00554E8B" w:rsidP="00554E8B">
      <w:pPr>
        <w:pStyle w:val="ListParagraph"/>
        <w:ind w:left="1080"/>
        <w:jc w:val="both"/>
        <w:rPr>
          <w:szCs w:val="24"/>
        </w:rPr>
      </w:pPr>
    </w:p>
    <w:p w:rsidR="00554E8B" w:rsidRDefault="00554E8B" w:rsidP="00554E8B">
      <w:pPr>
        <w:pStyle w:val="ListParagraph"/>
        <w:ind w:left="1080"/>
        <w:jc w:val="both"/>
        <w:rPr>
          <w:szCs w:val="24"/>
        </w:rPr>
      </w:pPr>
    </w:p>
    <w:p w:rsidR="00554E8B" w:rsidRPr="00EA6C01" w:rsidRDefault="00554E8B" w:rsidP="00EA6C01">
      <w:pPr>
        <w:jc w:val="both"/>
        <w:rPr>
          <w:i/>
          <w:szCs w:val="24"/>
        </w:rPr>
      </w:pPr>
      <w:r w:rsidRPr="00EA6C01">
        <w:rPr>
          <w:i/>
          <w:szCs w:val="24"/>
        </w:rPr>
        <w:t>Mutendi, Mudisi &amp; Shumba,</w:t>
      </w:r>
      <w:r w:rsidR="00EA6C01" w:rsidRPr="00EA6C01">
        <w:rPr>
          <w:szCs w:val="24"/>
        </w:rPr>
        <w:t xml:space="preserve"> p</w:t>
      </w:r>
      <w:r w:rsidRPr="00EA6C01">
        <w:rPr>
          <w:szCs w:val="24"/>
        </w:rPr>
        <w:t>laintiff</w:t>
      </w:r>
      <w:r w:rsidR="00EA6C01" w:rsidRPr="00EA6C01">
        <w:rPr>
          <w:szCs w:val="24"/>
        </w:rPr>
        <w:t>’</w:t>
      </w:r>
      <w:r w:rsidRPr="00EA6C01">
        <w:rPr>
          <w:szCs w:val="24"/>
        </w:rPr>
        <w:t xml:space="preserve">s </w:t>
      </w:r>
      <w:r w:rsidR="00EA6C01">
        <w:rPr>
          <w:szCs w:val="24"/>
        </w:rPr>
        <w:t>l</w:t>
      </w:r>
      <w:r w:rsidRPr="00EA6C01">
        <w:rPr>
          <w:szCs w:val="24"/>
        </w:rPr>
        <w:t xml:space="preserve">egal </w:t>
      </w:r>
      <w:r w:rsidR="00EA6C01">
        <w:rPr>
          <w:szCs w:val="24"/>
        </w:rPr>
        <w:t>p</w:t>
      </w:r>
      <w:r w:rsidRPr="00EA6C01">
        <w:rPr>
          <w:szCs w:val="24"/>
        </w:rPr>
        <w:t>ractitioners</w:t>
      </w:r>
    </w:p>
    <w:sectPr w:rsidR="00554E8B" w:rsidRPr="00EA6C01"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4DEA" w:rsidRDefault="00184DEA" w:rsidP="00A96EF3">
      <w:pPr>
        <w:spacing w:before="0" w:after="0" w:line="240" w:lineRule="auto"/>
      </w:pPr>
      <w:r>
        <w:separator/>
      </w:r>
    </w:p>
  </w:endnote>
  <w:endnote w:type="continuationSeparator" w:id="1">
    <w:p w:rsidR="00184DEA" w:rsidRDefault="00184DEA" w:rsidP="00A96EF3">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4DEA" w:rsidRDefault="00184DEA" w:rsidP="00A96EF3">
      <w:pPr>
        <w:spacing w:before="0" w:after="0" w:line="240" w:lineRule="auto"/>
      </w:pPr>
      <w:r>
        <w:separator/>
      </w:r>
    </w:p>
  </w:footnote>
  <w:footnote w:type="continuationSeparator" w:id="1">
    <w:p w:rsidR="00184DEA" w:rsidRDefault="00184DEA" w:rsidP="00A96EF3">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38313"/>
      <w:docPartObj>
        <w:docPartGallery w:val="Page Numbers (Top of Page)"/>
        <w:docPartUnique/>
      </w:docPartObj>
    </w:sdtPr>
    <w:sdtContent>
      <w:p w:rsidR="00ED6D53" w:rsidRDefault="008F65B6">
        <w:pPr>
          <w:pStyle w:val="Header"/>
          <w:jc w:val="right"/>
        </w:pPr>
        <w:fldSimple w:instr=" PAGE   \* MERGEFORMAT ">
          <w:r w:rsidR="004E7A47">
            <w:rPr>
              <w:noProof/>
            </w:rPr>
            <w:t>5</w:t>
          </w:r>
        </w:fldSimple>
      </w:p>
      <w:p w:rsidR="00ED6D53" w:rsidRDefault="00ED6D53" w:rsidP="00ED6D53">
        <w:pPr>
          <w:pStyle w:val="NoSpacing"/>
          <w:ind w:left="7920"/>
        </w:pPr>
        <w:r>
          <w:t xml:space="preserve">     HB</w:t>
        </w:r>
        <w:r w:rsidR="00EA6C01">
          <w:t xml:space="preserve"> 227</w:t>
        </w:r>
        <w:r>
          <w:t>/20</w:t>
        </w:r>
      </w:p>
      <w:p w:rsidR="00ED6D53" w:rsidRDefault="00ED6D53" w:rsidP="00ED6D53">
        <w:pPr>
          <w:pStyle w:val="NoSpacing"/>
          <w:ind w:left="7920"/>
        </w:pPr>
        <w:r>
          <w:t xml:space="preserve">    HC 1349/16</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9066C"/>
    <w:multiLevelType w:val="hybridMultilevel"/>
    <w:tmpl w:val="A83699CE"/>
    <w:lvl w:ilvl="0" w:tplc="E5883D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96EF3"/>
    <w:rsid w:val="00057204"/>
    <w:rsid w:val="000B45B5"/>
    <w:rsid w:val="000D3FE6"/>
    <w:rsid w:val="00155509"/>
    <w:rsid w:val="00165FBB"/>
    <w:rsid w:val="00184DEA"/>
    <w:rsid w:val="00192DAE"/>
    <w:rsid w:val="001D126B"/>
    <w:rsid w:val="001D257B"/>
    <w:rsid w:val="001D773E"/>
    <w:rsid w:val="001F1E6A"/>
    <w:rsid w:val="00215C69"/>
    <w:rsid w:val="00274029"/>
    <w:rsid w:val="002C7F8A"/>
    <w:rsid w:val="002D3D4F"/>
    <w:rsid w:val="003064FB"/>
    <w:rsid w:val="00340658"/>
    <w:rsid w:val="0037287C"/>
    <w:rsid w:val="0037440B"/>
    <w:rsid w:val="003959FE"/>
    <w:rsid w:val="003A3365"/>
    <w:rsid w:val="003C6734"/>
    <w:rsid w:val="003E5BAA"/>
    <w:rsid w:val="004005F6"/>
    <w:rsid w:val="00470C3D"/>
    <w:rsid w:val="004756F0"/>
    <w:rsid w:val="00477B02"/>
    <w:rsid w:val="004E7A47"/>
    <w:rsid w:val="00500EFF"/>
    <w:rsid w:val="0054317D"/>
    <w:rsid w:val="00554E8B"/>
    <w:rsid w:val="00563877"/>
    <w:rsid w:val="005D1853"/>
    <w:rsid w:val="005F6B22"/>
    <w:rsid w:val="00605A2F"/>
    <w:rsid w:val="0068662E"/>
    <w:rsid w:val="006A03C9"/>
    <w:rsid w:val="00701C30"/>
    <w:rsid w:val="00744CF1"/>
    <w:rsid w:val="007629AE"/>
    <w:rsid w:val="00770C8A"/>
    <w:rsid w:val="007B49A6"/>
    <w:rsid w:val="007C106C"/>
    <w:rsid w:val="007D0B26"/>
    <w:rsid w:val="007D2790"/>
    <w:rsid w:val="008447BA"/>
    <w:rsid w:val="0085103C"/>
    <w:rsid w:val="00861338"/>
    <w:rsid w:val="008A7672"/>
    <w:rsid w:val="008C3209"/>
    <w:rsid w:val="008F65B6"/>
    <w:rsid w:val="009057DF"/>
    <w:rsid w:val="00947BB4"/>
    <w:rsid w:val="00962355"/>
    <w:rsid w:val="009A3129"/>
    <w:rsid w:val="009D2025"/>
    <w:rsid w:val="009D6EE1"/>
    <w:rsid w:val="009E5C1A"/>
    <w:rsid w:val="00A4599A"/>
    <w:rsid w:val="00A50BC8"/>
    <w:rsid w:val="00A547FD"/>
    <w:rsid w:val="00A83A2C"/>
    <w:rsid w:val="00A83D58"/>
    <w:rsid w:val="00A96EF3"/>
    <w:rsid w:val="00AE7928"/>
    <w:rsid w:val="00AF0133"/>
    <w:rsid w:val="00B20502"/>
    <w:rsid w:val="00B54504"/>
    <w:rsid w:val="00B6636F"/>
    <w:rsid w:val="00C17D00"/>
    <w:rsid w:val="00C61900"/>
    <w:rsid w:val="00D20B4C"/>
    <w:rsid w:val="00D36976"/>
    <w:rsid w:val="00D536E4"/>
    <w:rsid w:val="00D707DF"/>
    <w:rsid w:val="00DB3D59"/>
    <w:rsid w:val="00E10C27"/>
    <w:rsid w:val="00EA6C01"/>
    <w:rsid w:val="00ED6D53"/>
    <w:rsid w:val="00F055B9"/>
    <w:rsid w:val="00F43F6B"/>
    <w:rsid w:val="00F72F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A96EF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96EF3"/>
    <w:rPr>
      <w:rFonts w:ascii="Times New Roman" w:hAnsi="Times New Roman"/>
      <w:sz w:val="24"/>
    </w:rPr>
  </w:style>
  <w:style w:type="paragraph" w:styleId="Footer">
    <w:name w:val="footer"/>
    <w:basedOn w:val="Normal"/>
    <w:link w:val="FooterChar"/>
    <w:uiPriority w:val="99"/>
    <w:semiHidden/>
    <w:unhideWhenUsed/>
    <w:rsid w:val="00A96EF3"/>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A96EF3"/>
    <w:rPr>
      <w:rFonts w:ascii="Times New Roman" w:hAnsi="Times New Roman"/>
      <w:sz w:val="24"/>
    </w:rPr>
  </w:style>
  <w:style w:type="paragraph" w:styleId="ListParagraph">
    <w:name w:val="List Paragraph"/>
    <w:basedOn w:val="Normal"/>
    <w:uiPriority w:val="34"/>
    <w:qFormat/>
    <w:rsid w:val="00A83D5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1222</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2</cp:revision>
  <cp:lastPrinted>2020-10-20T09:54:00Z</cp:lastPrinted>
  <dcterms:created xsi:type="dcterms:W3CDTF">2020-11-10T10:30:00Z</dcterms:created>
  <dcterms:modified xsi:type="dcterms:W3CDTF">2020-11-10T10:30:00Z</dcterms:modified>
</cp:coreProperties>
</file>