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0FBA9" w14:textId="2E7677BD" w:rsidR="004124A2" w:rsidRPr="006E2A06" w:rsidRDefault="004124A2" w:rsidP="004124A2">
      <w:pPr>
        <w:spacing w:after="0" w:line="259" w:lineRule="auto"/>
        <w:rPr>
          <w:rFonts w:ascii="Times New Roman" w:hAnsi="Times New Roman" w:cs="Times New Roman"/>
          <w:kern w:val="0"/>
          <w:lang w:val="en-ZW"/>
          <w14:ligatures w14:val="none"/>
        </w:rPr>
      </w:pPr>
      <w:bookmarkStart w:id="0" w:name="_GoBack"/>
      <w:bookmarkEnd w:id="0"/>
      <w:r>
        <w:rPr>
          <w:rFonts w:ascii="Times New Roman" w:hAnsi="Times New Roman" w:cs="Times New Roman"/>
          <w:kern w:val="0"/>
          <w:lang w:val="en-ZW"/>
          <w14:ligatures w14:val="none"/>
        </w:rPr>
        <w:t>MAZO</w:t>
      </w:r>
      <w:r w:rsidR="000170BF">
        <w:rPr>
          <w:rFonts w:ascii="Times New Roman" w:hAnsi="Times New Roman" w:cs="Times New Roman"/>
          <w:kern w:val="0"/>
          <w:lang w:val="en-ZW"/>
          <w14:ligatures w14:val="none"/>
        </w:rPr>
        <w:t>W</w:t>
      </w:r>
      <w:r>
        <w:rPr>
          <w:rFonts w:ascii="Times New Roman" w:hAnsi="Times New Roman" w:cs="Times New Roman"/>
          <w:kern w:val="0"/>
          <w:lang w:val="en-ZW"/>
          <w14:ligatures w14:val="none"/>
        </w:rPr>
        <w:t>E MINING COMPANY PVT LTD</w:t>
      </w:r>
    </w:p>
    <w:p w14:paraId="5FC3562A" w14:textId="77777777" w:rsidR="004124A2" w:rsidRPr="006E2A06" w:rsidRDefault="004124A2" w:rsidP="004124A2">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63CD65F1" w14:textId="4B647108" w:rsidR="004124A2" w:rsidRDefault="004124A2"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HUNGWE MINING SYNDICATE</w:t>
      </w:r>
    </w:p>
    <w:p w14:paraId="59B3728B" w14:textId="5253702B"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3E8630E0" w14:textId="309EB1DB"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WORKERS CONSORTIUM MINING SYNDICATE</w:t>
      </w:r>
    </w:p>
    <w:p w14:paraId="249DA6C6" w14:textId="3CBE3A9C"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329CD244" w14:textId="34698DB3"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MARTINMANG MINING SYNDICATE</w:t>
      </w:r>
    </w:p>
    <w:p w14:paraId="2115BE79" w14:textId="41BC7C1F"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16267F48" w14:textId="603F3108"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MASHONALAND MINING SYNDICATE</w:t>
      </w:r>
    </w:p>
    <w:p w14:paraId="4F546959" w14:textId="595FE65C"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0BA1F1F9" w14:textId="6C0C7C17"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VISION 2030 MINING SYNDICATE</w:t>
      </w:r>
    </w:p>
    <w:p w14:paraId="6E44F507" w14:textId="7BFB5E67"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2DD31E96" w14:textId="6528C9A7"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KAT MINING SYNDICATE</w:t>
      </w:r>
    </w:p>
    <w:p w14:paraId="1D083ECA" w14:textId="321D9212"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566768C7" w14:textId="7C19F08A"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BATMAN MINING SYNDICATE</w:t>
      </w:r>
    </w:p>
    <w:p w14:paraId="1BA0879C" w14:textId="139CFA88"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55D7BF5D" w14:textId="3036BB30"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SANDSPRING MINING SYNDICATE</w:t>
      </w:r>
    </w:p>
    <w:p w14:paraId="462CB61B" w14:textId="18D57BC3"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71E1946F" w14:textId="533E21CD"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NUCLEOUS MINING SYNDICATE</w:t>
      </w:r>
    </w:p>
    <w:p w14:paraId="4DE29D86" w14:textId="4C2B8C71"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1C82122E" w14:textId="05F5C2DA"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RUFARO MINING SYNDICATE</w:t>
      </w:r>
    </w:p>
    <w:p w14:paraId="12521555" w14:textId="191C9037"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0851EADE" w14:textId="62743BCD"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COMMONWEALTH MINING SYNDICATE</w:t>
      </w:r>
    </w:p>
    <w:p w14:paraId="189FEFBB" w14:textId="0D665F93"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04DF70BB" w14:textId="6F8D10E1"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MMS MINING SYNDICATE</w:t>
      </w:r>
    </w:p>
    <w:p w14:paraId="11D71D7A" w14:textId="591FB992"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15E837AE" w14:textId="23FAE44D" w:rsidR="00287E19" w:rsidRDefault="00287E19"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STONEMABLE MINING SYNDICATE</w:t>
      </w:r>
    </w:p>
    <w:p w14:paraId="22C9B4C3" w14:textId="46CF18B7"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28A0E203" w14:textId="6CB8E450" w:rsidR="00287E19"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JCB MINING SYNDICATE</w:t>
      </w:r>
    </w:p>
    <w:p w14:paraId="21CD9450" w14:textId="482BA862"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23B27810" w14:textId="2E3317BD"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MADSAY INVESTMENT PRIVATE LIMITED</w:t>
      </w:r>
    </w:p>
    <w:p w14:paraId="3C0892EF" w14:textId="5CF486C6"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282EE938" w14:textId="25E8274B"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LICANTA MINING PRIVATE LIMITED</w:t>
      </w:r>
    </w:p>
    <w:p w14:paraId="423BB1FD" w14:textId="61D82F5A"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54E2D6BC" w14:textId="4999ABFF"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SOS WEST MINING SYNDICATE</w:t>
      </w:r>
    </w:p>
    <w:p w14:paraId="60C765F3" w14:textId="115509C6"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434FED59" w14:textId="11EC18E7"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GUDGAL MINING SYNDICATE</w:t>
      </w:r>
    </w:p>
    <w:p w14:paraId="49CDD4D6" w14:textId="06023953"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20EFB268" w14:textId="523976AA" w:rsidR="00587DD3" w:rsidRDefault="00587DD3" w:rsidP="004124A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GABRIELLA MINING SYNDICATE</w:t>
      </w:r>
    </w:p>
    <w:p w14:paraId="2DBD2AD5" w14:textId="77777777" w:rsidR="00587DD3" w:rsidRPr="006E2A06" w:rsidRDefault="00587DD3" w:rsidP="004124A2">
      <w:pPr>
        <w:spacing w:after="0" w:line="259" w:lineRule="auto"/>
        <w:rPr>
          <w:rFonts w:ascii="Times New Roman" w:hAnsi="Times New Roman" w:cs="Times New Roman"/>
          <w:kern w:val="0"/>
          <w:lang w:val="en-ZW"/>
          <w14:ligatures w14:val="none"/>
        </w:rPr>
      </w:pPr>
    </w:p>
    <w:p w14:paraId="59CCC2D7" w14:textId="77777777" w:rsidR="004124A2" w:rsidRDefault="004124A2" w:rsidP="004124A2">
      <w:pPr>
        <w:spacing w:after="0" w:line="259" w:lineRule="auto"/>
        <w:rPr>
          <w:rFonts w:ascii="Times New Roman" w:hAnsi="Times New Roman" w:cs="Times New Roman"/>
          <w:kern w:val="0"/>
          <w:lang w:val="en-ZW"/>
          <w14:ligatures w14:val="none"/>
        </w:rPr>
      </w:pPr>
    </w:p>
    <w:p w14:paraId="1F5B885A" w14:textId="77777777" w:rsidR="004124A2" w:rsidRPr="006E2A06" w:rsidRDefault="004124A2" w:rsidP="004124A2">
      <w:pPr>
        <w:spacing w:after="0" w:line="259" w:lineRule="auto"/>
        <w:rPr>
          <w:rFonts w:ascii="Times New Roman" w:hAnsi="Times New Roman" w:cs="Times New Roman"/>
          <w:kern w:val="0"/>
          <w:lang w:val="en-ZW"/>
          <w14:ligatures w14:val="none"/>
        </w:rPr>
      </w:pPr>
    </w:p>
    <w:p w14:paraId="158A9ACC" w14:textId="77777777" w:rsidR="004124A2" w:rsidRPr="006E2A06" w:rsidRDefault="004124A2" w:rsidP="004124A2">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lastRenderedPageBreak/>
        <w:t>HIGH COURT OF ZIMBABWE</w:t>
      </w:r>
    </w:p>
    <w:p w14:paraId="01613D22" w14:textId="77777777" w:rsidR="004124A2" w:rsidRPr="006E2A06" w:rsidRDefault="004124A2" w:rsidP="004124A2">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0A72FD99" w14:textId="12606009" w:rsidR="004124A2" w:rsidRPr="006E2A06" w:rsidRDefault="004124A2" w:rsidP="004124A2">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Pr>
          <w:rFonts w:ascii="Times New Roman" w:hAnsi="Times New Roman" w:cs="Times New Roman"/>
          <w:kern w:val="0"/>
          <w:lang w:val="en-ZW"/>
          <w14:ligatures w14:val="none"/>
        </w:rPr>
        <w:t xml:space="preserve">, </w:t>
      </w:r>
      <w:r w:rsidR="000170BF">
        <w:rPr>
          <w:rFonts w:ascii="Times New Roman" w:hAnsi="Times New Roman" w:cs="Times New Roman"/>
          <w:kern w:val="0"/>
          <w:lang w:val="en-ZW"/>
          <w14:ligatures w14:val="none"/>
        </w:rPr>
        <w:t>4,5,8,21</w:t>
      </w:r>
      <w:r w:rsidR="00465CBB">
        <w:rPr>
          <w:rFonts w:ascii="Times New Roman" w:hAnsi="Times New Roman" w:cs="Times New Roman"/>
          <w:kern w:val="0"/>
          <w:lang w:val="en-ZW"/>
          <w14:ligatures w14:val="none"/>
        </w:rPr>
        <w:t xml:space="preserve"> &amp; </w:t>
      </w:r>
      <w:r w:rsidR="000170BF">
        <w:rPr>
          <w:rFonts w:ascii="Times New Roman" w:hAnsi="Times New Roman" w:cs="Times New Roman"/>
          <w:kern w:val="0"/>
          <w:lang w:val="en-ZW"/>
          <w14:ligatures w14:val="none"/>
        </w:rPr>
        <w:t>27 August,</w:t>
      </w:r>
      <w:r w:rsidR="00465CBB">
        <w:rPr>
          <w:rFonts w:ascii="Times New Roman" w:hAnsi="Times New Roman" w:cs="Times New Roman"/>
          <w:kern w:val="0"/>
          <w:lang w:val="en-ZW"/>
          <w14:ligatures w14:val="none"/>
        </w:rPr>
        <w:t xml:space="preserve"> </w:t>
      </w:r>
      <w:r w:rsidR="000170BF">
        <w:rPr>
          <w:rFonts w:ascii="Times New Roman" w:hAnsi="Times New Roman" w:cs="Times New Roman"/>
          <w:kern w:val="0"/>
          <w:lang w:val="en-ZW"/>
          <w14:ligatures w14:val="none"/>
        </w:rPr>
        <w:t xml:space="preserve">1 </w:t>
      </w:r>
      <w:r w:rsidR="00465CBB">
        <w:rPr>
          <w:rFonts w:ascii="Times New Roman" w:hAnsi="Times New Roman" w:cs="Times New Roman"/>
          <w:kern w:val="0"/>
          <w:lang w:val="en-ZW"/>
          <w14:ligatures w14:val="none"/>
        </w:rPr>
        <w:t>&amp;</w:t>
      </w:r>
      <w:r w:rsidR="00F9375A">
        <w:rPr>
          <w:rFonts w:ascii="Times New Roman" w:hAnsi="Times New Roman" w:cs="Times New Roman"/>
          <w:kern w:val="0"/>
          <w:lang w:val="en-ZW"/>
          <w14:ligatures w14:val="none"/>
        </w:rPr>
        <w:t xml:space="preserve"> 26 </w:t>
      </w:r>
      <w:r w:rsidR="000170BF">
        <w:rPr>
          <w:rFonts w:ascii="Times New Roman" w:hAnsi="Times New Roman" w:cs="Times New Roman"/>
          <w:kern w:val="0"/>
          <w:lang w:val="en-ZW"/>
          <w14:ligatures w14:val="none"/>
        </w:rPr>
        <w:t xml:space="preserve">September </w:t>
      </w:r>
      <w:r w:rsidR="00F9375A">
        <w:rPr>
          <w:rFonts w:ascii="Times New Roman" w:hAnsi="Times New Roman" w:cs="Times New Roman"/>
          <w:kern w:val="0"/>
          <w:lang w:val="en-ZW"/>
          <w14:ligatures w14:val="none"/>
        </w:rPr>
        <w:t>2025</w:t>
      </w:r>
    </w:p>
    <w:p w14:paraId="78778B8E" w14:textId="77777777" w:rsidR="004124A2" w:rsidRPr="006E2A06" w:rsidRDefault="004124A2" w:rsidP="004124A2">
      <w:pPr>
        <w:spacing w:after="0" w:line="259" w:lineRule="auto"/>
        <w:rPr>
          <w:rFonts w:ascii="Times New Roman" w:hAnsi="Times New Roman" w:cs="Times New Roman"/>
          <w:kern w:val="0"/>
          <w:lang w:val="en-ZW"/>
          <w14:ligatures w14:val="none"/>
        </w:rPr>
      </w:pPr>
    </w:p>
    <w:p w14:paraId="39CE2D65" w14:textId="77777777" w:rsidR="004124A2" w:rsidRDefault="004124A2" w:rsidP="004124A2">
      <w:pPr>
        <w:spacing w:after="0" w:line="259" w:lineRule="auto"/>
        <w:rPr>
          <w:rFonts w:ascii="Times New Roman" w:hAnsi="Times New Roman" w:cs="Times New Roman"/>
          <w:b/>
          <w:kern w:val="0"/>
          <w:lang w:val="en-ZW"/>
          <w14:ligatures w14:val="none"/>
        </w:rPr>
      </w:pPr>
    </w:p>
    <w:p w14:paraId="35B04E57" w14:textId="1E096BF6" w:rsidR="004124A2" w:rsidRPr="00C27B03" w:rsidRDefault="004124A2" w:rsidP="004124A2">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T Zhuwara</w:t>
      </w:r>
      <w:r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applicant</w:t>
      </w:r>
    </w:p>
    <w:p w14:paraId="47BA207E" w14:textId="6B1CF378" w:rsidR="004124A2" w:rsidRDefault="004124A2" w:rsidP="004124A2">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R G Gumbo</w:t>
      </w:r>
      <w:r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respondents</w:t>
      </w:r>
    </w:p>
    <w:p w14:paraId="4A7D6727" w14:textId="77777777" w:rsidR="004124A2" w:rsidRPr="00C27B03" w:rsidRDefault="004124A2" w:rsidP="004124A2">
      <w:pPr>
        <w:spacing w:after="0" w:line="259" w:lineRule="auto"/>
        <w:rPr>
          <w:rFonts w:ascii="Times New Roman" w:hAnsi="Times New Roman" w:cs="Times New Roman"/>
          <w:bCs/>
          <w:kern w:val="0"/>
          <w:lang w:val="en-ZW"/>
          <w14:ligatures w14:val="none"/>
        </w:rPr>
      </w:pPr>
    </w:p>
    <w:p w14:paraId="47EB13CA" w14:textId="77777777" w:rsidR="004124A2" w:rsidRPr="006E2A06" w:rsidRDefault="004124A2" w:rsidP="004124A2">
      <w:pPr>
        <w:spacing w:after="0" w:line="259" w:lineRule="auto"/>
        <w:rPr>
          <w:rFonts w:ascii="Times New Roman" w:hAnsi="Times New Roman" w:cs="Times New Roman"/>
          <w:kern w:val="0"/>
          <w:lang w:val="en-ZW"/>
          <w14:ligatures w14:val="none"/>
        </w:rPr>
      </w:pPr>
    </w:p>
    <w:p w14:paraId="061A4540" w14:textId="77777777" w:rsidR="004124A2" w:rsidRPr="006E2A06" w:rsidRDefault="004124A2" w:rsidP="004124A2">
      <w:pPr>
        <w:spacing w:after="0" w:line="259" w:lineRule="auto"/>
        <w:rPr>
          <w:rFonts w:ascii="Times New Roman" w:hAnsi="Times New Roman" w:cs="Times New Roman"/>
          <w:kern w:val="0"/>
          <w:lang w:val="en-ZW"/>
          <w14:ligatures w14:val="none"/>
        </w:rPr>
      </w:pPr>
    </w:p>
    <w:p w14:paraId="38DF6E02" w14:textId="1D02EC6E" w:rsidR="004124A2" w:rsidRPr="006E2A06" w:rsidRDefault="004124A2" w:rsidP="004124A2">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Urgent Chamber Application</w:t>
      </w:r>
    </w:p>
    <w:p w14:paraId="6E8C20AF" w14:textId="77777777" w:rsidR="004124A2" w:rsidRDefault="004124A2" w:rsidP="004124A2">
      <w:pPr>
        <w:spacing w:after="0" w:line="259" w:lineRule="auto"/>
        <w:rPr>
          <w:rFonts w:ascii="Times New Roman" w:hAnsi="Times New Roman" w:cs="Times New Roman"/>
          <w:b/>
          <w:kern w:val="0"/>
          <w:lang w:val="en-ZW"/>
          <w14:ligatures w14:val="none"/>
        </w:rPr>
      </w:pPr>
    </w:p>
    <w:p w14:paraId="24CDCC10" w14:textId="5909E91C" w:rsidR="004124A2" w:rsidRDefault="004124A2" w:rsidP="004124A2">
      <w:pPr>
        <w:rPr>
          <w:rFonts w:ascii="Times New Roman" w:hAnsi="Times New Roman" w:cs="Times New Roman"/>
          <w:b/>
          <w:bCs/>
          <w:kern w:val="0"/>
          <w:lang w:val="en-ZW"/>
          <w14:ligatures w14:val="none"/>
        </w:rPr>
      </w:pPr>
      <w:r w:rsidRPr="004124A2">
        <w:rPr>
          <w:rFonts w:ascii="Times New Roman" w:hAnsi="Times New Roman" w:cs="Times New Roman"/>
          <w:b/>
          <w:bCs/>
          <w:kern w:val="0"/>
          <w:lang w:val="en-ZW"/>
          <w14:ligatures w14:val="none"/>
        </w:rPr>
        <w:t>Ruling on Preliminary Points</w:t>
      </w:r>
    </w:p>
    <w:p w14:paraId="24A9D521" w14:textId="77777777" w:rsidR="00CF384B" w:rsidRPr="004124A2" w:rsidRDefault="00CF384B" w:rsidP="004124A2">
      <w:pPr>
        <w:rPr>
          <w:rFonts w:ascii="Times New Roman" w:hAnsi="Times New Roman" w:cs="Times New Roman"/>
          <w:b/>
          <w:bCs/>
          <w:kern w:val="0"/>
          <w:lang w:val="en-ZW"/>
          <w14:ligatures w14:val="none"/>
        </w:rPr>
      </w:pPr>
    </w:p>
    <w:p w14:paraId="71FFDF70" w14:textId="6A016C48" w:rsidR="004124A2" w:rsidRDefault="004124A2" w:rsidP="00774CB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CHITAPI J:  The applicant is a duly registered company in terms of the laws of Zimbabwe.  </w:t>
      </w:r>
      <w:r w:rsidR="00A41E65">
        <w:rPr>
          <w:rFonts w:ascii="Times New Roman" w:hAnsi="Times New Roman" w:cs="Times New Roman"/>
          <w:kern w:val="0"/>
          <w:lang w:val="en-ZW"/>
          <w14:ligatures w14:val="none"/>
        </w:rPr>
        <w:t xml:space="preserve">All respondents </w:t>
      </w:r>
      <w:r w:rsidR="00494915">
        <w:rPr>
          <w:rFonts w:ascii="Times New Roman" w:hAnsi="Times New Roman" w:cs="Times New Roman"/>
          <w:kern w:val="0"/>
          <w:lang w:val="en-ZW"/>
          <w14:ligatures w14:val="none"/>
        </w:rPr>
        <w:t xml:space="preserve">save for </w:t>
      </w:r>
      <w:r w:rsidR="00A120FE">
        <w:rPr>
          <w:rFonts w:ascii="Times New Roman" w:hAnsi="Times New Roman" w:cs="Times New Roman"/>
          <w:kern w:val="0"/>
          <w:lang w:val="en-ZW"/>
          <w14:ligatures w14:val="none"/>
        </w:rPr>
        <w:t>respondents 15 and 16 are registered mining syndicates whilst the 15</w:t>
      </w:r>
      <w:r w:rsidR="00A120FE" w:rsidRPr="00A120FE">
        <w:rPr>
          <w:rFonts w:ascii="Times New Roman" w:hAnsi="Times New Roman" w:cs="Times New Roman"/>
          <w:kern w:val="0"/>
          <w:vertAlign w:val="superscript"/>
          <w:lang w:val="en-ZW"/>
          <w14:ligatures w14:val="none"/>
        </w:rPr>
        <w:t>th</w:t>
      </w:r>
      <w:r w:rsidR="00A120FE">
        <w:rPr>
          <w:rFonts w:ascii="Times New Roman" w:hAnsi="Times New Roman" w:cs="Times New Roman"/>
          <w:kern w:val="0"/>
          <w:lang w:val="en-ZW"/>
          <w14:ligatures w14:val="none"/>
        </w:rPr>
        <w:t xml:space="preserve">  and 16</w:t>
      </w:r>
      <w:r w:rsidR="00A120FE" w:rsidRPr="00A120FE">
        <w:rPr>
          <w:rFonts w:ascii="Times New Roman" w:hAnsi="Times New Roman" w:cs="Times New Roman"/>
          <w:kern w:val="0"/>
          <w:vertAlign w:val="superscript"/>
          <w:lang w:val="en-ZW"/>
          <w14:ligatures w14:val="none"/>
        </w:rPr>
        <w:t>th</w:t>
      </w:r>
      <w:r w:rsidR="00A120FE">
        <w:rPr>
          <w:rFonts w:ascii="Times New Roman" w:hAnsi="Times New Roman" w:cs="Times New Roman"/>
          <w:kern w:val="0"/>
          <w:lang w:val="en-ZW"/>
          <w14:ligatures w14:val="none"/>
        </w:rPr>
        <w:t xml:space="preserve"> respondents are like </w:t>
      </w:r>
      <w:r w:rsidR="00494915">
        <w:rPr>
          <w:rFonts w:ascii="Times New Roman" w:hAnsi="Times New Roman" w:cs="Times New Roman"/>
          <w:kern w:val="0"/>
          <w:lang w:val="en-ZW"/>
          <w14:ligatures w14:val="none"/>
        </w:rPr>
        <w:t xml:space="preserve">the </w:t>
      </w:r>
      <w:r w:rsidR="00A120FE">
        <w:rPr>
          <w:rFonts w:ascii="Times New Roman" w:hAnsi="Times New Roman" w:cs="Times New Roman"/>
          <w:kern w:val="0"/>
          <w:lang w:val="en-ZW"/>
          <w14:ligatures w14:val="none"/>
        </w:rPr>
        <w:t>applicant</w:t>
      </w:r>
      <w:r w:rsidR="00494915">
        <w:rPr>
          <w:rFonts w:ascii="Times New Roman" w:hAnsi="Times New Roman" w:cs="Times New Roman"/>
          <w:kern w:val="0"/>
          <w:lang w:val="en-ZW"/>
          <w14:ligatures w14:val="none"/>
        </w:rPr>
        <w:t>,</w:t>
      </w:r>
      <w:r w:rsidR="00A120FE">
        <w:rPr>
          <w:rFonts w:ascii="Times New Roman" w:hAnsi="Times New Roman" w:cs="Times New Roman"/>
          <w:kern w:val="0"/>
          <w:lang w:val="en-ZW"/>
          <w14:ligatures w14:val="none"/>
        </w:rPr>
        <w:t xml:space="preserve"> registered companies.  The dispute which forms the basis of this application is an alleged unlawful occupation and mining </w:t>
      </w:r>
      <w:r w:rsidR="00494915">
        <w:rPr>
          <w:rFonts w:ascii="Times New Roman" w:hAnsi="Times New Roman" w:cs="Times New Roman"/>
          <w:kern w:val="0"/>
          <w:lang w:val="en-ZW"/>
          <w14:ligatures w14:val="none"/>
        </w:rPr>
        <w:t>on</w:t>
      </w:r>
      <w:r w:rsidR="00A120FE">
        <w:rPr>
          <w:rFonts w:ascii="Times New Roman" w:hAnsi="Times New Roman" w:cs="Times New Roman"/>
          <w:kern w:val="0"/>
          <w:lang w:val="en-ZW"/>
          <w14:ligatures w14:val="none"/>
        </w:rPr>
        <w:t xml:space="preserve"> the applicant’s registered mining claim situate in the Mazowe area by the respondents.  The applicant is the registered holder of a mining lease called lease 35.  It claims for the eviction of the respondents wh</w:t>
      </w:r>
      <w:r w:rsidR="00494915">
        <w:rPr>
          <w:rFonts w:ascii="Times New Roman" w:hAnsi="Times New Roman" w:cs="Times New Roman"/>
          <w:kern w:val="0"/>
          <w:lang w:val="en-ZW"/>
          <w14:ligatures w14:val="none"/>
        </w:rPr>
        <w:t xml:space="preserve">o </w:t>
      </w:r>
      <w:r w:rsidR="00A120FE">
        <w:rPr>
          <w:rFonts w:ascii="Times New Roman" w:hAnsi="Times New Roman" w:cs="Times New Roman"/>
          <w:kern w:val="0"/>
          <w:lang w:val="en-ZW"/>
          <w14:ligatures w14:val="none"/>
        </w:rPr>
        <w:t>it accuses of carrying out illegal gold mining activities on the said lease 35 and without the consent of the applicant.  In relation to 15</w:t>
      </w:r>
      <w:r w:rsidR="00A120FE" w:rsidRPr="00A120FE">
        <w:rPr>
          <w:rFonts w:ascii="Times New Roman" w:hAnsi="Times New Roman" w:cs="Times New Roman"/>
          <w:kern w:val="0"/>
          <w:vertAlign w:val="superscript"/>
          <w:lang w:val="en-ZW"/>
          <w14:ligatures w14:val="none"/>
        </w:rPr>
        <w:t>th</w:t>
      </w:r>
      <w:r w:rsidR="00A120FE">
        <w:rPr>
          <w:rFonts w:ascii="Times New Roman" w:hAnsi="Times New Roman" w:cs="Times New Roman"/>
          <w:kern w:val="0"/>
          <w:lang w:val="en-ZW"/>
          <w14:ligatures w14:val="none"/>
        </w:rPr>
        <w:t xml:space="preserve"> respondent, the applicant averred that the </w:t>
      </w:r>
      <w:r w:rsidR="00F9375A">
        <w:rPr>
          <w:rFonts w:ascii="Times New Roman" w:hAnsi="Times New Roman" w:cs="Times New Roman"/>
          <w:kern w:val="0"/>
          <w:lang w:val="en-ZW"/>
          <w14:ligatures w14:val="none"/>
        </w:rPr>
        <w:t>15</w:t>
      </w:r>
      <w:r w:rsidR="00F9375A" w:rsidRPr="00F9375A">
        <w:rPr>
          <w:rFonts w:ascii="Times New Roman" w:hAnsi="Times New Roman" w:cs="Times New Roman"/>
          <w:kern w:val="0"/>
          <w:vertAlign w:val="superscript"/>
          <w:lang w:val="en-ZW"/>
          <w14:ligatures w14:val="none"/>
        </w:rPr>
        <w:t>th</w:t>
      </w:r>
      <w:r w:rsidR="00F9375A">
        <w:rPr>
          <w:rFonts w:ascii="Times New Roman" w:hAnsi="Times New Roman" w:cs="Times New Roman"/>
          <w:kern w:val="0"/>
          <w:lang w:val="en-ZW"/>
          <w14:ligatures w14:val="none"/>
        </w:rPr>
        <w:t xml:space="preserve"> </w:t>
      </w:r>
      <w:r w:rsidR="00494915">
        <w:rPr>
          <w:rFonts w:ascii="Times New Roman" w:hAnsi="Times New Roman" w:cs="Times New Roman"/>
          <w:kern w:val="0"/>
          <w:lang w:val="en-ZW"/>
          <w14:ligatures w14:val="none"/>
        </w:rPr>
        <w:t xml:space="preserve"> respondent</w:t>
      </w:r>
      <w:r w:rsidR="00A120FE">
        <w:rPr>
          <w:rFonts w:ascii="Times New Roman" w:hAnsi="Times New Roman" w:cs="Times New Roman"/>
          <w:kern w:val="0"/>
          <w:lang w:val="en-ZW"/>
          <w14:ligatures w14:val="none"/>
        </w:rPr>
        <w:t xml:space="preserve"> was its erstwhile lessee over a portion of lease 35 but that the lease between them expired and was not renewed.</w:t>
      </w:r>
    </w:p>
    <w:p w14:paraId="4F1162DB" w14:textId="4AF6B6C0" w:rsidR="00C961C9" w:rsidRDefault="00774CBD" w:rsidP="00774CB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 averred that the respondents claims made in other proceedings to the effect that they were mining on the claim with the knowledge and consent of the applicant were false.  Further, the applicant averred that the allegations by the respondents </w:t>
      </w:r>
      <w:r w:rsidR="00494915">
        <w:rPr>
          <w:rFonts w:ascii="Times New Roman" w:hAnsi="Times New Roman" w:cs="Times New Roman"/>
          <w:kern w:val="0"/>
          <w:lang w:val="en-ZW"/>
          <w14:ligatures w14:val="none"/>
        </w:rPr>
        <w:t xml:space="preserve">that </w:t>
      </w:r>
      <w:r>
        <w:rPr>
          <w:rFonts w:ascii="Times New Roman" w:hAnsi="Times New Roman" w:cs="Times New Roman"/>
          <w:kern w:val="0"/>
          <w:lang w:val="en-ZW"/>
          <w14:ligatures w14:val="none"/>
        </w:rPr>
        <w:t>they sen</w:t>
      </w:r>
      <w:r w:rsidR="00494915">
        <w:rPr>
          <w:rFonts w:ascii="Times New Roman" w:hAnsi="Times New Roman" w:cs="Times New Roman"/>
          <w:kern w:val="0"/>
          <w:lang w:val="en-ZW"/>
          <w14:ligatures w14:val="none"/>
        </w:rPr>
        <w:t>t</w:t>
      </w:r>
      <w:r>
        <w:rPr>
          <w:rFonts w:ascii="Times New Roman" w:hAnsi="Times New Roman" w:cs="Times New Roman"/>
          <w:kern w:val="0"/>
          <w:lang w:val="en-ZW"/>
          <w14:ligatures w14:val="none"/>
        </w:rPr>
        <w:t xml:space="preserve"> the gold ore to the applicant for </w:t>
      </w:r>
      <w:r w:rsidR="00494915">
        <w:rPr>
          <w:rFonts w:ascii="Times New Roman" w:hAnsi="Times New Roman" w:cs="Times New Roman"/>
          <w:kern w:val="0"/>
          <w:lang w:val="en-ZW"/>
          <w14:ligatures w14:val="none"/>
        </w:rPr>
        <w:t>milling</w:t>
      </w:r>
      <w:r>
        <w:rPr>
          <w:rFonts w:ascii="Times New Roman" w:hAnsi="Times New Roman" w:cs="Times New Roman"/>
          <w:kern w:val="0"/>
          <w:lang w:val="en-ZW"/>
          <w14:ligatures w14:val="none"/>
        </w:rPr>
        <w:t xml:space="preserve"> in an arrangement whereby the applicant would retain 30% of the gold out</w:t>
      </w:r>
      <w:r w:rsidR="00494915">
        <w:rPr>
          <w:rFonts w:ascii="Times New Roman" w:hAnsi="Times New Roman" w:cs="Times New Roman"/>
          <w:kern w:val="0"/>
          <w:lang w:val="en-ZW"/>
          <w14:ligatures w14:val="none"/>
        </w:rPr>
        <w:t xml:space="preserve">put </w:t>
      </w:r>
      <w:r>
        <w:rPr>
          <w:rFonts w:ascii="Times New Roman" w:hAnsi="Times New Roman" w:cs="Times New Roman"/>
          <w:kern w:val="0"/>
          <w:lang w:val="en-ZW"/>
          <w14:ligatures w14:val="none"/>
        </w:rPr>
        <w:t xml:space="preserve">was not correct.  The applicant averred that there was wanton plunder of its resources as well as damage </w:t>
      </w:r>
      <w:r w:rsidR="006C0039">
        <w:rPr>
          <w:rFonts w:ascii="Times New Roman" w:hAnsi="Times New Roman" w:cs="Times New Roman"/>
          <w:kern w:val="0"/>
          <w:lang w:val="en-ZW"/>
          <w14:ligatures w14:val="none"/>
        </w:rPr>
        <w:t xml:space="preserve">to the applicants underground mining shafts amongst other complaints.  </w:t>
      </w:r>
      <w:r w:rsidR="00BA209C">
        <w:rPr>
          <w:rFonts w:ascii="Times New Roman" w:hAnsi="Times New Roman" w:cs="Times New Roman"/>
          <w:kern w:val="0"/>
          <w:lang w:val="en-ZW"/>
          <w14:ligatures w14:val="none"/>
        </w:rPr>
        <w:t>The applicants also attached pictorial evidence of the alleged damage to land, machinery and infrastructure</w:t>
      </w:r>
      <w:r w:rsidR="00AF2C9D">
        <w:rPr>
          <w:rFonts w:ascii="Times New Roman" w:hAnsi="Times New Roman" w:cs="Times New Roman"/>
          <w:kern w:val="0"/>
          <w:lang w:val="en-ZW"/>
          <w14:ligatures w14:val="none"/>
        </w:rPr>
        <w:t xml:space="preserve"> w</w:t>
      </w:r>
      <w:r w:rsidR="00C21A0B">
        <w:rPr>
          <w:rFonts w:ascii="Times New Roman" w:hAnsi="Times New Roman" w:cs="Times New Roman"/>
          <w:kern w:val="0"/>
          <w:lang w:val="en-ZW"/>
          <w14:ligatures w14:val="none"/>
        </w:rPr>
        <w:t>h</w:t>
      </w:r>
      <w:r w:rsidR="00AF2C9D">
        <w:rPr>
          <w:rFonts w:ascii="Times New Roman" w:hAnsi="Times New Roman" w:cs="Times New Roman"/>
          <w:kern w:val="0"/>
          <w:lang w:val="en-ZW"/>
          <w14:ligatures w14:val="none"/>
        </w:rPr>
        <w:t>ich they allege to have</w:t>
      </w:r>
      <w:r w:rsidR="00C961C9">
        <w:rPr>
          <w:rFonts w:ascii="Times New Roman" w:hAnsi="Times New Roman" w:cs="Times New Roman"/>
          <w:kern w:val="0"/>
          <w:lang w:val="en-ZW"/>
          <w14:ligatures w14:val="none"/>
        </w:rPr>
        <w:t xml:space="preserve"> been caused by the respondents.  </w:t>
      </w:r>
    </w:p>
    <w:p w14:paraId="51B81024" w14:textId="19C5A402" w:rsidR="00C961C9" w:rsidRDefault="00C961C9" w:rsidP="00C961C9">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 xml:space="preserve">The respondents vehemently opposed the application.  In the course of their opposition, they raised several points in limine.  One such point which has resulted in this judgment </w:t>
      </w:r>
      <w:r w:rsidR="00494915">
        <w:rPr>
          <w:rFonts w:ascii="Times New Roman" w:hAnsi="Times New Roman" w:cs="Times New Roman"/>
          <w:kern w:val="0"/>
          <w:lang w:val="en-ZW"/>
          <w14:ligatures w14:val="none"/>
        </w:rPr>
        <w:t xml:space="preserve">was </w:t>
      </w:r>
      <w:r>
        <w:rPr>
          <w:rFonts w:ascii="Times New Roman" w:hAnsi="Times New Roman" w:cs="Times New Roman"/>
          <w:kern w:val="0"/>
          <w:lang w:val="en-ZW"/>
          <w14:ligatures w14:val="none"/>
        </w:rPr>
        <w:t xml:space="preserve">the objection by the respondents to the </w:t>
      </w:r>
      <w:r w:rsidRPr="00C961C9">
        <w:rPr>
          <w:rFonts w:ascii="Times New Roman" w:hAnsi="Times New Roman" w:cs="Times New Roman"/>
          <w:i/>
          <w:iCs/>
          <w:kern w:val="0"/>
          <w:lang w:val="en-ZW"/>
          <w14:ligatures w14:val="none"/>
        </w:rPr>
        <w:t>locus standi</w:t>
      </w:r>
      <w:r>
        <w:rPr>
          <w:rFonts w:ascii="Times New Roman" w:hAnsi="Times New Roman" w:cs="Times New Roman"/>
          <w:kern w:val="0"/>
          <w:lang w:val="en-ZW"/>
          <w14:ligatures w14:val="none"/>
        </w:rPr>
        <w:t xml:space="preserve"> of the applicant to bring or institute these proceedings. </w:t>
      </w:r>
      <w:r w:rsidR="00AF2C9D">
        <w:rPr>
          <w:rFonts w:ascii="Times New Roman" w:hAnsi="Times New Roman" w:cs="Times New Roman"/>
          <w:kern w:val="0"/>
          <w:lang w:val="en-ZW"/>
          <w14:ligatures w14:val="none"/>
        </w:rPr>
        <w:t xml:space="preserve"> </w:t>
      </w:r>
      <w:r w:rsidR="00BA209C">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The respondents averred that the applicant had been placed under corporate rescue by virtue of the existence of pending proceedings filed by other parties in case No HCH</w:t>
      </w:r>
      <w:r w:rsidR="00494915">
        <w:rPr>
          <w:rFonts w:ascii="Times New Roman" w:hAnsi="Times New Roman" w:cs="Times New Roman"/>
          <w:kern w:val="0"/>
          <w:lang w:val="en-ZW"/>
          <w14:ligatures w14:val="none"/>
        </w:rPr>
        <w:t xml:space="preserve"> 84/24</w:t>
      </w:r>
      <w:r>
        <w:rPr>
          <w:rFonts w:ascii="Times New Roman" w:hAnsi="Times New Roman" w:cs="Times New Roman"/>
          <w:kern w:val="0"/>
          <w:lang w:val="en-ZW"/>
          <w14:ligatures w14:val="none"/>
        </w:rPr>
        <w:t xml:space="preserve"> which seek for an order to place the applicant under corporate rescue.  The applicant countered that the pending application did not disqualify or remove its </w:t>
      </w:r>
      <w:r w:rsidRPr="00C961C9">
        <w:rPr>
          <w:rFonts w:ascii="Times New Roman" w:hAnsi="Times New Roman" w:cs="Times New Roman"/>
          <w:i/>
          <w:iCs/>
          <w:kern w:val="0"/>
          <w:lang w:val="en-ZW"/>
          <w14:ligatures w14:val="none"/>
        </w:rPr>
        <w:t>locus standi</w:t>
      </w:r>
      <w:r>
        <w:rPr>
          <w:rFonts w:ascii="Times New Roman" w:hAnsi="Times New Roman" w:cs="Times New Roman"/>
          <w:kern w:val="0"/>
          <w:lang w:val="en-ZW"/>
          <w14:ligatures w14:val="none"/>
        </w:rPr>
        <w:t>.</w:t>
      </w:r>
    </w:p>
    <w:p w14:paraId="0FBB27E7" w14:textId="62B59688" w:rsidR="003A3536" w:rsidRDefault="00C961C9" w:rsidP="00C961C9">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common cause that case No HCH 84/24 is a court application pending in this court in the Commercial Division following its filing on 15 February, 2024.  The parties therein are </w:t>
      </w:r>
      <w:r w:rsidRPr="00C961C9">
        <w:rPr>
          <w:rFonts w:ascii="Times New Roman" w:hAnsi="Times New Roman" w:cs="Times New Roman"/>
          <w:i/>
          <w:iCs/>
          <w:kern w:val="0"/>
          <w:lang w:val="en-ZW"/>
          <w14:ligatures w14:val="none"/>
        </w:rPr>
        <w:t xml:space="preserve">Gilbert Gwavava and 2 Ors </w:t>
      </w:r>
      <w:r w:rsidRPr="00C961C9">
        <w:rPr>
          <w:rFonts w:ascii="Times New Roman" w:hAnsi="Times New Roman" w:cs="Times New Roman"/>
          <w:kern w:val="0"/>
          <w:lang w:val="en-ZW"/>
          <w14:ligatures w14:val="none"/>
        </w:rPr>
        <w:t xml:space="preserve">v </w:t>
      </w:r>
      <w:r w:rsidRPr="00C961C9">
        <w:rPr>
          <w:rFonts w:ascii="Times New Roman" w:hAnsi="Times New Roman" w:cs="Times New Roman"/>
          <w:i/>
          <w:iCs/>
          <w:kern w:val="0"/>
          <w:lang w:val="en-ZW"/>
          <w14:ligatures w14:val="none"/>
        </w:rPr>
        <w:t>Mazowe Mining Company (Pvt) Ltd and 2 Ors</w:t>
      </w:r>
      <w:r>
        <w:rPr>
          <w:rFonts w:ascii="Times New Roman" w:hAnsi="Times New Roman" w:cs="Times New Roman"/>
          <w:kern w:val="0"/>
          <w:lang w:val="en-ZW"/>
          <w14:ligatures w14:val="none"/>
        </w:rPr>
        <w:t>.  It is an application made in terms of s 121 as read with ss 124 and 131 of the Insolvency Act, [</w:t>
      </w:r>
      <w:r w:rsidRPr="00C961C9">
        <w:rPr>
          <w:rFonts w:ascii="Times New Roman" w:hAnsi="Times New Roman" w:cs="Times New Roman"/>
          <w:i/>
          <w:iCs/>
          <w:kern w:val="0"/>
          <w:lang w:val="en-ZW"/>
          <w14:ligatures w14:val="none"/>
        </w:rPr>
        <w:t>Chapter 6:07</w:t>
      </w:r>
      <w:r>
        <w:rPr>
          <w:rFonts w:ascii="Times New Roman" w:hAnsi="Times New Roman" w:cs="Times New Roman"/>
          <w:kern w:val="0"/>
          <w:lang w:val="en-ZW"/>
          <w14:ligatures w14:val="none"/>
        </w:rPr>
        <w:t>].  The arguments which arise in the application in casu do not require that I should get bogged down in outlining the facts of case No HCH 84/24.  It suffices</w:t>
      </w:r>
      <w:r w:rsidR="003A3536">
        <w:rPr>
          <w:rFonts w:ascii="Times New Roman" w:hAnsi="Times New Roman" w:cs="Times New Roman"/>
          <w:kern w:val="0"/>
          <w:lang w:val="en-ZW"/>
          <w14:ligatures w14:val="none"/>
        </w:rPr>
        <w:t xml:space="preserve"> to state that it is a pending case allocated to my brother </w:t>
      </w:r>
      <w:r w:rsidR="003A3536" w:rsidRPr="00494915">
        <w:rPr>
          <w:rFonts w:ascii="Times New Roman" w:hAnsi="Times New Roman" w:cs="Times New Roman"/>
          <w:smallCaps/>
          <w:kern w:val="0"/>
          <w:lang w:val="en-ZW"/>
          <w14:ligatures w14:val="none"/>
        </w:rPr>
        <w:t>Manzunzu</w:t>
      </w:r>
      <w:r w:rsidR="00494915">
        <w:rPr>
          <w:rFonts w:ascii="Times New Roman" w:hAnsi="Times New Roman" w:cs="Times New Roman"/>
          <w:kern w:val="0"/>
          <w:lang w:val="en-ZW"/>
          <w14:ligatures w14:val="none"/>
        </w:rPr>
        <w:t xml:space="preserve"> J</w:t>
      </w:r>
      <w:r w:rsidR="003A3536">
        <w:rPr>
          <w:rFonts w:ascii="Times New Roman" w:hAnsi="Times New Roman" w:cs="Times New Roman"/>
          <w:kern w:val="0"/>
          <w:lang w:val="en-ZW"/>
          <w14:ligatures w14:val="none"/>
        </w:rPr>
        <w:t>.  The draft order in that application reacts:</w:t>
      </w:r>
    </w:p>
    <w:p w14:paraId="3700B381" w14:textId="77777777" w:rsidR="003A3536" w:rsidRPr="00502E69" w:rsidRDefault="003A3536" w:rsidP="00502E69">
      <w:pPr>
        <w:spacing w:after="0" w:line="240" w:lineRule="auto"/>
        <w:ind w:firstLine="720"/>
        <w:jc w:val="both"/>
        <w:rPr>
          <w:rFonts w:ascii="Times New Roman" w:hAnsi="Times New Roman" w:cs="Times New Roman"/>
          <w:kern w:val="0"/>
          <w:sz w:val="22"/>
          <w:szCs w:val="22"/>
          <w:lang w:val="en-ZW"/>
          <w14:ligatures w14:val="none"/>
        </w:rPr>
      </w:pPr>
      <w:r w:rsidRPr="00502E69">
        <w:rPr>
          <w:rFonts w:ascii="Times New Roman" w:hAnsi="Times New Roman" w:cs="Times New Roman"/>
          <w:kern w:val="0"/>
          <w:sz w:val="22"/>
          <w:szCs w:val="22"/>
          <w:lang w:val="en-ZW"/>
          <w14:ligatures w14:val="none"/>
        </w:rPr>
        <w:t>“IT IS ORDERED THAT</w:t>
      </w:r>
    </w:p>
    <w:p w14:paraId="08186DA7" w14:textId="77777777" w:rsidR="00785F90" w:rsidRPr="00502E69" w:rsidRDefault="00620AEE" w:rsidP="00502E69">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502E69">
        <w:rPr>
          <w:rFonts w:ascii="Times New Roman" w:hAnsi="Times New Roman" w:cs="Times New Roman"/>
          <w:kern w:val="0"/>
          <w:sz w:val="22"/>
          <w:szCs w:val="22"/>
          <w:lang w:val="en-ZW"/>
          <w14:ligatures w14:val="none"/>
        </w:rPr>
        <w:t>Mazowe Mining Company (Private) Limited, the first respondent herein be and is hereby placed on corporate rescue in terms of s 121 as read with s 124 and s 131 of the Insolvency Act.</w:t>
      </w:r>
    </w:p>
    <w:p w14:paraId="6F2BA6C9" w14:textId="77777777" w:rsidR="00785F90" w:rsidRPr="00502E69" w:rsidRDefault="00785F90" w:rsidP="00502E69">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502E69">
        <w:rPr>
          <w:rFonts w:ascii="Times New Roman" w:hAnsi="Times New Roman" w:cs="Times New Roman"/>
          <w:kern w:val="0"/>
          <w:sz w:val="22"/>
          <w:szCs w:val="22"/>
          <w:lang w:val="en-ZW"/>
          <w14:ligatures w14:val="none"/>
        </w:rPr>
        <w:t>Knowledge Hofisi is hereby appointed the interim corporate Rescue Practitioner of Mazowe Mining Company (Pvt) Ltd.</w:t>
      </w:r>
    </w:p>
    <w:p w14:paraId="2AF07B23" w14:textId="34E2E0CD" w:rsidR="00785F90" w:rsidRDefault="00785F90" w:rsidP="00502E69">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502E69">
        <w:rPr>
          <w:rFonts w:ascii="Times New Roman" w:hAnsi="Times New Roman" w:cs="Times New Roman"/>
          <w:kern w:val="0"/>
          <w:sz w:val="22"/>
          <w:szCs w:val="22"/>
          <w:lang w:val="en-ZW"/>
          <w14:ligatures w14:val="none"/>
        </w:rPr>
        <w:t xml:space="preserve">Costs of suit to be costs payable by the Corporate Rescue Practitioner in the discharge of his </w:t>
      </w:r>
      <w:r w:rsidR="00F9375A">
        <w:rPr>
          <w:rFonts w:ascii="Times New Roman" w:hAnsi="Times New Roman" w:cs="Times New Roman"/>
          <w:kern w:val="0"/>
          <w:sz w:val="22"/>
          <w:szCs w:val="22"/>
          <w:lang w:val="en-ZW"/>
          <w14:ligatures w14:val="none"/>
        </w:rPr>
        <w:t xml:space="preserve">duties </w:t>
      </w:r>
      <w:r w:rsidRPr="00502E69">
        <w:rPr>
          <w:rFonts w:ascii="Times New Roman" w:hAnsi="Times New Roman" w:cs="Times New Roman"/>
          <w:kern w:val="0"/>
          <w:sz w:val="22"/>
          <w:szCs w:val="22"/>
          <w:lang w:val="en-ZW"/>
          <w14:ligatures w14:val="none"/>
        </w:rPr>
        <w:t>from revenues generated from his running of the affairs of the company.”</w:t>
      </w:r>
    </w:p>
    <w:p w14:paraId="6CF43323" w14:textId="77777777" w:rsidR="008A2756" w:rsidRDefault="008A2756" w:rsidP="008A2756">
      <w:pPr>
        <w:pStyle w:val="ListParagraph"/>
        <w:spacing w:after="0" w:line="240" w:lineRule="auto"/>
        <w:ind w:left="1080"/>
        <w:jc w:val="both"/>
        <w:rPr>
          <w:rFonts w:ascii="Times New Roman" w:hAnsi="Times New Roman" w:cs="Times New Roman"/>
          <w:kern w:val="0"/>
          <w:sz w:val="22"/>
          <w:szCs w:val="22"/>
          <w:lang w:val="en-ZW"/>
          <w14:ligatures w14:val="none"/>
        </w:rPr>
      </w:pPr>
    </w:p>
    <w:p w14:paraId="76DC07E2" w14:textId="7D36CE94" w:rsidR="008A2756" w:rsidRDefault="00785F90" w:rsidP="008A27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legal issue requiring an answer is a narrow one.  It is whether </w:t>
      </w:r>
      <w:r w:rsidR="00BC53C2">
        <w:rPr>
          <w:rFonts w:ascii="Times New Roman" w:hAnsi="Times New Roman" w:cs="Times New Roman"/>
          <w:kern w:val="0"/>
          <w:lang w:val="en-ZW"/>
          <w14:ligatures w14:val="none"/>
        </w:rPr>
        <w:t xml:space="preserve">upon the filing of case No HC 84/24, </w:t>
      </w:r>
      <w:r w:rsidR="00494915">
        <w:rPr>
          <w:rFonts w:ascii="Times New Roman" w:hAnsi="Times New Roman" w:cs="Times New Roman"/>
          <w:kern w:val="0"/>
          <w:lang w:val="en-ZW"/>
          <w14:ligatures w14:val="none"/>
        </w:rPr>
        <w:t>c</w:t>
      </w:r>
      <w:r w:rsidR="00BC53C2">
        <w:rPr>
          <w:rFonts w:ascii="Times New Roman" w:hAnsi="Times New Roman" w:cs="Times New Roman"/>
          <w:kern w:val="0"/>
          <w:lang w:val="en-ZW"/>
          <w14:ligatures w14:val="none"/>
        </w:rPr>
        <w:t>orporate rescue proceedings commenced at law and whether the effect thereof was</w:t>
      </w:r>
      <w:r w:rsidR="00494915">
        <w:rPr>
          <w:rFonts w:ascii="Times New Roman" w:hAnsi="Times New Roman" w:cs="Times New Roman"/>
          <w:kern w:val="0"/>
          <w:lang w:val="en-ZW"/>
          <w14:ligatures w14:val="none"/>
        </w:rPr>
        <w:t xml:space="preserve"> to disable</w:t>
      </w:r>
      <w:r w:rsidR="00BC53C2">
        <w:rPr>
          <w:rFonts w:ascii="Times New Roman" w:hAnsi="Times New Roman" w:cs="Times New Roman"/>
          <w:kern w:val="0"/>
          <w:lang w:val="en-ZW"/>
          <w14:ligatures w14:val="none"/>
        </w:rPr>
        <w:t xml:space="preserve"> </w:t>
      </w:r>
      <w:r w:rsidR="00494915">
        <w:rPr>
          <w:rFonts w:ascii="Times New Roman" w:hAnsi="Times New Roman" w:cs="Times New Roman"/>
          <w:kern w:val="0"/>
          <w:lang w:val="en-ZW"/>
          <w14:ligatures w14:val="none"/>
        </w:rPr>
        <w:t xml:space="preserve">the </w:t>
      </w:r>
      <w:r w:rsidR="00BC53C2">
        <w:rPr>
          <w:rFonts w:ascii="Times New Roman" w:hAnsi="Times New Roman" w:cs="Times New Roman"/>
          <w:kern w:val="0"/>
          <w:lang w:val="en-ZW"/>
          <w14:ligatures w14:val="none"/>
        </w:rPr>
        <w:t xml:space="preserve">respondent </w:t>
      </w:r>
      <w:r w:rsidR="00494915">
        <w:rPr>
          <w:rFonts w:ascii="Times New Roman" w:hAnsi="Times New Roman" w:cs="Times New Roman"/>
          <w:kern w:val="0"/>
          <w:lang w:val="en-ZW"/>
          <w14:ligatures w14:val="none"/>
        </w:rPr>
        <w:t>from acting</w:t>
      </w:r>
      <w:r w:rsidR="00BC53C2">
        <w:rPr>
          <w:rFonts w:ascii="Times New Roman" w:hAnsi="Times New Roman" w:cs="Times New Roman"/>
          <w:kern w:val="0"/>
          <w:lang w:val="en-ZW"/>
          <w14:ligatures w14:val="none"/>
        </w:rPr>
        <w:t xml:space="preserve"> through its directors on the ground</w:t>
      </w:r>
      <w:r w:rsidR="00494915">
        <w:rPr>
          <w:rFonts w:ascii="Times New Roman" w:hAnsi="Times New Roman" w:cs="Times New Roman"/>
          <w:kern w:val="0"/>
          <w:lang w:val="en-ZW"/>
          <w14:ligatures w14:val="none"/>
        </w:rPr>
        <w:t>s</w:t>
      </w:r>
      <w:r w:rsidR="00BC53C2">
        <w:rPr>
          <w:rFonts w:ascii="Times New Roman" w:hAnsi="Times New Roman" w:cs="Times New Roman"/>
          <w:kern w:val="0"/>
          <w:lang w:val="en-ZW"/>
          <w14:ligatures w14:val="none"/>
        </w:rPr>
        <w:t xml:space="preserve"> that the </w:t>
      </w:r>
      <w:r w:rsidR="00494915">
        <w:rPr>
          <w:rFonts w:ascii="Times New Roman" w:hAnsi="Times New Roman" w:cs="Times New Roman"/>
          <w:kern w:val="0"/>
          <w:lang w:val="en-ZW"/>
          <w14:ligatures w14:val="none"/>
        </w:rPr>
        <w:t>filing of the corporate rescue application</w:t>
      </w:r>
      <w:r w:rsidR="00BC53C2">
        <w:rPr>
          <w:rFonts w:ascii="Times New Roman" w:hAnsi="Times New Roman" w:cs="Times New Roman"/>
          <w:kern w:val="0"/>
          <w:lang w:val="en-ZW"/>
          <w14:ligatures w14:val="none"/>
        </w:rPr>
        <w:t xml:space="preserve"> divested the directors </w:t>
      </w:r>
      <w:r w:rsidR="00494915">
        <w:rPr>
          <w:rFonts w:ascii="Times New Roman" w:hAnsi="Times New Roman" w:cs="Times New Roman"/>
          <w:kern w:val="0"/>
          <w:lang w:val="en-ZW"/>
          <w14:ligatures w14:val="none"/>
        </w:rPr>
        <w:t>from exercising</w:t>
      </w:r>
      <w:r w:rsidR="00BC53C2">
        <w:rPr>
          <w:rFonts w:ascii="Times New Roman" w:hAnsi="Times New Roman" w:cs="Times New Roman"/>
          <w:kern w:val="0"/>
          <w:lang w:val="en-ZW"/>
          <w14:ligatures w14:val="none"/>
        </w:rPr>
        <w:t xml:space="preserve"> directors powers.  If, this be so, then the resolution of the applicant </w:t>
      </w:r>
      <w:r w:rsidR="00BC53C2" w:rsidRPr="00BC53C2">
        <w:rPr>
          <w:rFonts w:ascii="Times New Roman" w:hAnsi="Times New Roman" w:cs="Times New Roman"/>
          <w:i/>
          <w:iCs/>
          <w:kern w:val="0"/>
          <w:lang w:val="en-ZW"/>
          <w14:ligatures w14:val="none"/>
        </w:rPr>
        <w:t>in casu,</w:t>
      </w:r>
      <w:r w:rsidR="00BC53C2">
        <w:rPr>
          <w:rFonts w:ascii="Times New Roman" w:hAnsi="Times New Roman" w:cs="Times New Roman"/>
          <w:kern w:val="0"/>
          <w:lang w:val="en-ZW"/>
          <w14:ligatures w14:val="none"/>
        </w:rPr>
        <w:t xml:space="preserve"> to file this application </w:t>
      </w:r>
      <w:r w:rsidR="008A2756">
        <w:rPr>
          <w:rFonts w:ascii="Times New Roman" w:hAnsi="Times New Roman" w:cs="Times New Roman"/>
          <w:kern w:val="0"/>
          <w:lang w:val="en-ZW"/>
          <w14:ligatures w14:val="none"/>
        </w:rPr>
        <w:t xml:space="preserve">has no force.  </w:t>
      </w:r>
      <w:r w:rsidR="00494915">
        <w:rPr>
          <w:rFonts w:ascii="Times New Roman" w:hAnsi="Times New Roman" w:cs="Times New Roman"/>
          <w:kern w:val="0"/>
          <w:lang w:val="en-ZW"/>
          <w14:ligatures w14:val="none"/>
        </w:rPr>
        <w:t>I</w:t>
      </w:r>
      <w:r w:rsidR="008A2756">
        <w:rPr>
          <w:rFonts w:ascii="Times New Roman" w:hAnsi="Times New Roman" w:cs="Times New Roman"/>
          <w:kern w:val="0"/>
          <w:lang w:val="en-ZW"/>
          <w14:ligatures w14:val="none"/>
        </w:rPr>
        <w:t>f such be case</w:t>
      </w:r>
      <w:r w:rsidR="00494915">
        <w:rPr>
          <w:rFonts w:ascii="Times New Roman" w:hAnsi="Times New Roman" w:cs="Times New Roman"/>
          <w:kern w:val="0"/>
          <w:lang w:val="en-ZW"/>
          <w14:ligatures w14:val="none"/>
        </w:rPr>
        <w:t>,</w:t>
      </w:r>
      <w:r w:rsidR="008A2756">
        <w:rPr>
          <w:rFonts w:ascii="Times New Roman" w:hAnsi="Times New Roman" w:cs="Times New Roman"/>
          <w:kern w:val="0"/>
          <w:lang w:val="en-ZW"/>
          <w14:ligatures w14:val="none"/>
        </w:rPr>
        <w:t xml:space="preserve"> </w:t>
      </w:r>
      <w:r w:rsidR="00494915">
        <w:rPr>
          <w:rFonts w:ascii="Times New Roman" w:hAnsi="Times New Roman" w:cs="Times New Roman"/>
          <w:kern w:val="0"/>
          <w:lang w:val="en-ZW"/>
          <w14:ligatures w14:val="none"/>
        </w:rPr>
        <w:t xml:space="preserve">the application </w:t>
      </w:r>
      <w:r w:rsidR="008A2756">
        <w:rPr>
          <w:rFonts w:ascii="Times New Roman" w:hAnsi="Times New Roman" w:cs="Times New Roman"/>
          <w:kern w:val="0"/>
          <w:lang w:val="en-ZW"/>
          <w14:ligatures w14:val="none"/>
        </w:rPr>
        <w:t>would have to be struck off the roll.</w:t>
      </w:r>
    </w:p>
    <w:p w14:paraId="42287B94" w14:textId="77777777" w:rsidR="009F20C4" w:rsidRDefault="008A2756" w:rsidP="008A27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At my behest, I directed the parties to file heads of argument on the issue.  I issued</w:t>
      </w:r>
      <w:r w:rsidR="00FE4DF8">
        <w:rPr>
          <w:rFonts w:ascii="Times New Roman" w:hAnsi="Times New Roman" w:cs="Times New Roman"/>
          <w:kern w:val="0"/>
          <w:lang w:val="en-ZW"/>
          <w14:ligatures w14:val="none"/>
        </w:rPr>
        <w:t xml:space="preserve"> an order on 5 Augus</w:t>
      </w:r>
      <w:r w:rsidR="009F20C4">
        <w:rPr>
          <w:rFonts w:ascii="Times New Roman" w:hAnsi="Times New Roman" w:cs="Times New Roman"/>
          <w:kern w:val="0"/>
          <w:lang w:val="en-ZW"/>
          <w14:ligatures w14:val="none"/>
        </w:rPr>
        <w:t>t 2025 as follows:</w:t>
      </w:r>
    </w:p>
    <w:p w14:paraId="646BA62A" w14:textId="77777777" w:rsidR="009F20C4" w:rsidRPr="00184721" w:rsidRDefault="009F20C4" w:rsidP="00184721">
      <w:pPr>
        <w:spacing w:after="0" w:line="240" w:lineRule="auto"/>
        <w:ind w:firstLine="720"/>
        <w:jc w:val="both"/>
        <w:rPr>
          <w:rFonts w:ascii="Times New Roman" w:hAnsi="Times New Roman" w:cs="Times New Roman"/>
          <w:kern w:val="0"/>
          <w:sz w:val="22"/>
          <w:szCs w:val="22"/>
          <w:lang w:val="en-ZW"/>
          <w14:ligatures w14:val="none"/>
        </w:rPr>
      </w:pPr>
      <w:r w:rsidRPr="00184721">
        <w:rPr>
          <w:rFonts w:ascii="Times New Roman" w:hAnsi="Times New Roman" w:cs="Times New Roman"/>
          <w:kern w:val="0"/>
          <w:sz w:val="22"/>
          <w:szCs w:val="22"/>
          <w:lang w:val="en-ZW"/>
          <w14:ligatures w14:val="none"/>
        </w:rPr>
        <w:t>“1. Postponed to 13 August 2025 at 10am.</w:t>
      </w:r>
    </w:p>
    <w:p w14:paraId="11174341" w14:textId="546FDC9D" w:rsidR="009F20C4" w:rsidRPr="00184721" w:rsidRDefault="009F20C4" w:rsidP="00184721">
      <w:pPr>
        <w:spacing w:after="0" w:line="240" w:lineRule="auto"/>
        <w:ind w:left="780"/>
        <w:jc w:val="both"/>
        <w:rPr>
          <w:rFonts w:ascii="Times New Roman" w:hAnsi="Times New Roman" w:cs="Times New Roman"/>
          <w:kern w:val="0"/>
          <w:sz w:val="22"/>
          <w:szCs w:val="22"/>
          <w:lang w:val="en-ZW"/>
          <w14:ligatures w14:val="none"/>
        </w:rPr>
      </w:pPr>
      <w:r w:rsidRPr="00184721">
        <w:rPr>
          <w:rFonts w:ascii="Times New Roman" w:hAnsi="Times New Roman" w:cs="Times New Roman"/>
          <w:kern w:val="0"/>
          <w:sz w:val="22"/>
          <w:szCs w:val="22"/>
          <w:lang w:val="en-ZW"/>
          <w14:ligatures w14:val="none"/>
        </w:rPr>
        <w:t xml:space="preserve">2. The parties shall file heads of argument solely on the issue of the validity of the resolution produced by the applicant authorising the applicant to institute this application in view of the existence of case No HCH 84/24 pending in the Commercial </w:t>
      </w:r>
      <w:r w:rsidR="00C610D5">
        <w:rPr>
          <w:rFonts w:ascii="Times New Roman" w:hAnsi="Times New Roman" w:cs="Times New Roman"/>
          <w:kern w:val="0"/>
          <w:sz w:val="22"/>
          <w:szCs w:val="22"/>
          <w:lang w:val="en-ZW"/>
          <w14:ligatures w14:val="none"/>
        </w:rPr>
        <w:t>C</w:t>
      </w:r>
      <w:r w:rsidRPr="00184721">
        <w:rPr>
          <w:rFonts w:ascii="Times New Roman" w:hAnsi="Times New Roman" w:cs="Times New Roman"/>
          <w:kern w:val="0"/>
          <w:sz w:val="22"/>
          <w:szCs w:val="22"/>
          <w:lang w:val="en-ZW"/>
          <w14:ligatures w14:val="none"/>
        </w:rPr>
        <w:t>ourt of Zimbabwe.</w:t>
      </w:r>
    </w:p>
    <w:p w14:paraId="35DAF50A" w14:textId="55DB1CFF" w:rsidR="009F20C4" w:rsidRDefault="009F20C4" w:rsidP="00184721">
      <w:pPr>
        <w:spacing w:after="0" w:line="240" w:lineRule="auto"/>
        <w:ind w:left="720" w:firstLine="60"/>
        <w:jc w:val="both"/>
        <w:rPr>
          <w:rFonts w:ascii="Times New Roman" w:hAnsi="Times New Roman" w:cs="Times New Roman"/>
          <w:kern w:val="0"/>
          <w:sz w:val="22"/>
          <w:szCs w:val="22"/>
          <w:lang w:val="en-ZW"/>
          <w14:ligatures w14:val="none"/>
        </w:rPr>
      </w:pPr>
      <w:r w:rsidRPr="00184721">
        <w:rPr>
          <w:rFonts w:ascii="Times New Roman" w:hAnsi="Times New Roman" w:cs="Times New Roman"/>
          <w:kern w:val="0"/>
          <w:sz w:val="22"/>
          <w:szCs w:val="22"/>
          <w:lang w:val="en-ZW"/>
          <w14:ligatures w14:val="none"/>
        </w:rPr>
        <w:lastRenderedPageBreak/>
        <w:t>3. The respondents shall file their heads of argument on or before 7</w:t>
      </w:r>
      <w:r w:rsidRPr="00184721">
        <w:rPr>
          <w:rFonts w:ascii="Times New Roman" w:hAnsi="Times New Roman" w:cs="Times New Roman"/>
          <w:kern w:val="0"/>
          <w:sz w:val="22"/>
          <w:szCs w:val="22"/>
          <w:vertAlign w:val="superscript"/>
          <w:lang w:val="en-ZW"/>
          <w14:ligatures w14:val="none"/>
        </w:rPr>
        <w:t>th</w:t>
      </w:r>
      <w:r w:rsidRPr="00184721">
        <w:rPr>
          <w:rFonts w:ascii="Times New Roman" w:hAnsi="Times New Roman" w:cs="Times New Roman"/>
          <w:kern w:val="0"/>
          <w:sz w:val="22"/>
          <w:szCs w:val="22"/>
          <w:lang w:val="en-ZW"/>
          <w14:ligatures w14:val="none"/>
        </w:rPr>
        <w:t xml:space="preserve"> August 2025 and the applicant shall file its heads of argument on or before 8</w:t>
      </w:r>
      <w:r w:rsidRPr="00184721">
        <w:rPr>
          <w:rFonts w:ascii="Times New Roman" w:hAnsi="Times New Roman" w:cs="Times New Roman"/>
          <w:kern w:val="0"/>
          <w:sz w:val="22"/>
          <w:szCs w:val="22"/>
          <w:vertAlign w:val="superscript"/>
          <w:lang w:val="en-ZW"/>
          <w14:ligatures w14:val="none"/>
        </w:rPr>
        <w:t>th</w:t>
      </w:r>
      <w:r w:rsidRPr="00184721">
        <w:rPr>
          <w:rFonts w:ascii="Times New Roman" w:hAnsi="Times New Roman" w:cs="Times New Roman"/>
          <w:kern w:val="0"/>
          <w:sz w:val="22"/>
          <w:szCs w:val="22"/>
          <w:lang w:val="en-ZW"/>
          <w14:ligatures w14:val="none"/>
        </w:rPr>
        <w:t xml:space="preserve"> August 2025.”</w:t>
      </w:r>
    </w:p>
    <w:p w14:paraId="238CD14D" w14:textId="77777777" w:rsidR="00184721" w:rsidRPr="00184721" w:rsidRDefault="00184721" w:rsidP="00184721">
      <w:pPr>
        <w:spacing w:after="0" w:line="240" w:lineRule="auto"/>
        <w:ind w:left="720" w:firstLine="60"/>
        <w:jc w:val="both"/>
        <w:rPr>
          <w:rFonts w:ascii="Times New Roman" w:hAnsi="Times New Roman" w:cs="Times New Roman"/>
          <w:kern w:val="0"/>
          <w:sz w:val="22"/>
          <w:szCs w:val="22"/>
          <w:lang w:val="en-ZW"/>
          <w14:ligatures w14:val="none"/>
        </w:rPr>
      </w:pPr>
    </w:p>
    <w:p w14:paraId="35EA6F8F" w14:textId="626F509E" w:rsidR="00874D04" w:rsidRDefault="009F20C4" w:rsidP="008A27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 must note that the respondents had upon filing the notice of opposition on 4 August 2025 concomitantly </w:t>
      </w:r>
      <w:r w:rsidR="00874D04">
        <w:rPr>
          <w:rFonts w:ascii="Times New Roman" w:hAnsi="Times New Roman" w:cs="Times New Roman"/>
          <w:kern w:val="0"/>
          <w:lang w:val="en-ZW"/>
          <w14:ligatures w14:val="none"/>
        </w:rPr>
        <w:t>filed heads of argument which addressed other point</w:t>
      </w:r>
      <w:r w:rsidR="00C610D5">
        <w:rPr>
          <w:rFonts w:ascii="Times New Roman" w:hAnsi="Times New Roman" w:cs="Times New Roman"/>
          <w:kern w:val="0"/>
          <w:lang w:val="en-ZW"/>
          <w14:ligatures w14:val="none"/>
        </w:rPr>
        <w:t>s</w:t>
      </w:r>
      <w:r w:rsidR="00874D04">
        <w:rPr>
          <w:rFonts w:ascii="Times New Roman" w:hAnsi="Times New Roman" w:cs="Times New Roman"/>
          <w:kern w:val="0"/>
          <w:lang w:val="en-ZW"/>
          <w14:ligatures w14:val="none"/>
        </w:rPr>
        <w:t xml:space="preserve"> </w:t>
      </w:r>
      <w:r w:rsidR="00874D04" w:rsidRPr="00874D04">
        <w:rPr>
          <w:rFonts w:ascii="Times New Roman" w:hAnsi="Times New Roman" w:cs="Times New Roman"/>
          <w:i/>
          <w:iCs/>
          <w:kern w:val="0"/>
          <w:lang w:val="en-ZW"/>
          <w14:ligatures w14:val="none"/>
        </w:rPr>
        <w:t>in limine</w:t>
      </w:r>
      <w:r w:rsidR="00874D04">
        <w:rPr>
          <w:rFonts w:ascii="Times New Roman" w:hAnsi="Times New Roman" w:cs="Times New Roman"/>
          <w:kern w:val="0"/>
          <w:lang w:val="en-ZW"/>
          <w14:ligatures w14:val="none"/>
        </w:rPr>
        <w:t xml:space="preserve"> and the merits.  They thus filed further heads of 7 August 2025 and these deal with the narrow issue of </w:t>
      </w:r>
      <w:r w:rsidR="00874D04" w:rsidRPr="00874D04">
        <w:rPr>
          <w:rFonts w:ascii="Times New Roman" w:hAnsi="Times New Roman" w:cs="Times New Roman"/>
          <w:i/>
          <w:iCs/>
          <w:kern w:val="0"/>
          <w:lang w:val="en-ZW"/>
          <w14:ligatures w14:val="none"/>
        </w:rPr>
        <w:t>locus standi</w:t>
      </w:r>
      <w:r w:rsidR="00874D04">
        <w:rPr>
          <w:rFonts w:ascii="Times New Roman" w:hAnsi="Times New Roman" w:cs="Times New Roman"/>
          <w:kern w:val="0"/>
          <w:lang w:val="en-ZW"/>
          <w14:ligatures w14:val="none"/>
        </w:rPr>
        <w:t>.</w:t>
      </w:r>
    </w:p>
    <w:p w14:paraId="05F4F651" w14:textId="42065020" w:rsidR="008A2756" w:rsidRDefault="00874D04" w:rsidP="008A27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common cause that in instituting this application the applicant purported to rely on a resolution of the applicants’ directors.  The applicant </w:t>
      </w:r>
      <w:r w:rsidR="00C610D5">
        <w:rPr>
          <w:rFonts w:ascii="Times New Roman" w:hAnsi="Times New Roman" w:cs="Times New Roman"/>
          <w:kern w:val="0"/>
          <w:lang w:val="en-ZW"/>
          <w14:ligatures w14:val="none"/>
        </w:rPr>
        <w:t>annexed</w:t>
      </w:r>
      <w:r>
        <w:rPr>
          <w:rFonts w:ascii="Times New Roman" w:hAnsi="Times New Roman" w:cs="Times New Roman"/>
          <w:kern w:val="0"/>
          <w:lang w:val="en-ZW"/>
          <w14:ligatures w14:val="none"/>
        </w:rPr>
        <w:t xml:space="preserve"> an extract of the minutes of its directors </w:t>
      </w:r>
      <w:r w:rsidR="00C610D5">
        <w:rPr>
          <w:rFonts w:ascii="Times New Roman" w:hAnsi="Times New Roman" w:cs="Times New Roman"/>
          <w:kern w:val="0"/>
          <w:lang w:val="en-ZW"/>
          <w14:ligatures w14:val="none"/>
        </w:rPr>
        <w:t xml:space="preserve">meeting </w:t>
      </w:r>
      <w:r>
        <w:rPr>
          <w:rFonts w:ascii="Times New Roman" w:hAnsi="Times New Roman" w:cs="Times New Roman"/>
          <w:kern w:val="0"/>
          <w:lang w:val="en-ZW"/>
          <w14:ligatures w14:val="none"/>
        </w:rPr>
        <w:t>held on 28 July 2025</w:t>
      </w:r>
      <w:r w:rsidR="00C610D5">
        <w:rPr>
          <w:rFonts w:ascii="Times New Roman" w:hAnsi="Times New Roman" w:cs="Times New Roman"/>
          <w:kern w:val="0"/>
          <w:lang w:val="en-ZW"/>
          <w14:ligatures w14:val="none"/>
        </w:rPr>
        <w:t xml:space="preserve"> where it passed a</w:t>
      </w:r>
      <w:r>
        <w:rPr>
          <w:rFonts w:ascii="Times New Roman" w:hAnsi="Times New Roman" w:cs="Times New Roman"/>
          <w:kern w:val="0"/>
          <w:lang w:val="en-ZW"/>
          <w14:ligatures w14:val="none"/>
        </w:rPr>
        <w:t xml:space="preserve"> resolution couched as follows:</w:t>
      </w:r>
    </w:p>
    <w:p w14:paraId="7265F4A3" w14:textId="16E79308" w:rsidR="00874D04" w:rsidRPr="00BC7BB9" w:rsidRDefault="00AB1380" w:rsidP="00BC7BB9">
      <w:pPr>
        <w:spacing w:after="0" w:line="240" w:lineRule="auto"/>
        <w:ind w:firstLine="720"/>
        <w:jc w:val="both"/>
        <w:rPr>
          <w:rFonts w:ascii="Times New Roman" w:hAnsi="Times New Roman" w:cs="Times New Roman"/>
          <w:kern w:val="0"/>
          <w:sz w:val="22"/>
          <w:szCs w:val="22"/>
          <w:lang w:val="en-ZW"/>
          <w14:ligatures w14:val="none"/>
        </w:rPr>
      </w:pPr>
      <w:r w:rsidRPr="00BC7BB9">
        <w:rPr>
          <w:rFonts w:ascii="Times New Roman" w:hAnsi="Times New Roman" w:cs="Times New Roman"/>
          <w:kern w:val="0"/>
          <w:sz w:val="22"/>
          <w:szCs w:val="22"/>
          <w:lang w:val="en-ZW"/>
          <w14:ligatures w14:val="none"/>
        </w:rPr>
        <w:t>“IT WAS RESOLVED</w:t>
      </w:r>
    </w:p>
    <w:p w14:paraId="359206EB" w14:textId="77777777" w:rsidR="00AB1380" w:rsidRPr="00BC7BB9" w:rsidRDefault="00AB1380" w:rsidP="00BC7BB9">
      <w:pPr>
        <w:spacing w:after="0" w:line="240" w:lineRule="auto"/>
        <w:ind w:left="720"/>
        <w:jc w:val="both"/>
        <w:rPr>
          <w:rFonts w:ascii="Times New Roman" w:hAnsi="Times New Roman" w:cs="Times New Roman"/>
          <w:kern w:val="0"/>
          <w:sz w:val="22"/>
          <w:szCs w:val="22"/>
          <w:lang w:val="en-ZW"/>
          <w14:ligatures w14:val="none"/>
        </w:rPr>
      </w:pPr>
      <w:r w:rsidRPr="00BC7BB9">
        <w:rPr>
          <w:rFonts w:ascii="Times New Roman" w:hAnsi="Times New Roman" w:cs="Times New Roman"/>
          <w:kern w:val="0"/>
          <w:sz w:val="22"/>
          <w:szCs w:val="22"/>
          <w:lang w:val="en-ZW"/>
          <w14:ligatures w14:val="none"/>
        </w:rPr>
        <w:t>That the company should file an application to interdict and evict the miners operating illegally within the company’s mining lease 35 and Mr Hapson Makotore, the Company Secretary is hereby authorised and empowered to represent the company in the court proceedings.</w:t>
      </w:r>
    </w:p>
    <w:p w14:paraId="694930FF" w14:textId="4AA4C66D" w:rsidR="00AB1380" w:rsidRDefault="00AB1380" w:rsidP="00BC7BB9">
      <w:pPr>
        <w:spacing w:after="0" w:line="240" w:lineRule="auto"/>
        <w:ind w:left="720"/>
        <w:jc w:val="both"/>
        <w:rPr>
          <w:rFonts w:ascii="Times New Roman" w:hAnsi="Times New Roman" w:cs="Times New Roman"/>
          <w:kern w:val="0"/>
          <w:sz w:val="22"/>
          <w:szCs w:val="22"/>
          <w:lang w:val="en-ZW"/>
          <w14:ligatures w14:val="none"/>
        </w:rPr>
      </w:pPr>
      <w:r w:rsidRPr="00BC7BB9">
        <w:rPr>
          <w:rFonts w:ascii="Times New Roman" w:hAnsi="Times New Roman" w:cs="Times New Roman"/>
          <w:kern w:val="0"/>
          <w:sz w:val="22"/>
          <w:szCs w:val="22"/>
          <w:lang w:val="en-ZW"/>
          <w14:ligatures w14:val="none"/>
        </w:rPr>
        <w:t>Mr Makotore shall have power and authority to sign affidavits on behalf of the company and do all such things as may be necessary in connection with the court proceedings or any related proceedings.?</w:t>
      </w:r>
      <w:r w:rsidR="00BC7BB9" w:rsidRPr="00BC7BB9">
        <w:rPr>
          <w:rFonts w:ascii="Times New Roman" w:hAnsi="Times New Roman" w:cs="Times New Roman"/>
          <w:kern w:val="0"/>
          <w:sz w:val="22"/>
          <w:szCs w:val="22"/>
          <w:lang w:val="en-ZW"/>
          <w14:ligatures w14:val="none"/>
        </w:rPr>
        <w:t>”</w:t>
      </w:r>
    </w:p>
    <w:p w14:paraId="659015AF" w14:textId="77777777" w:rsidR="00BC7BB9" w:rsidRPr="00BC7BB9" w:rsidRDefault="00BC7BB9" w:rsidP="00BC7BB9">
      <w:pPr>
        <w:spacing w:after="0" w:line="240" w:lineRule="auto"/>
        <w:ind w:left="720"/>
        <w:jc w:val="both"/>
        <w:rPr>
          <w:rFonts w:ascii="Times New Roman" w:hAnsi="Times New Roman" w:cs="Times New Roman"/>
          <w:kern w:val="0"/>
          <w:sz w:val="22"/>
          <w:szCs w:val="22"/>
          <w:lang w:val="en-ZW"/>
          <w14:ligatures w14:val="none"/>
        </w:rPr>
      </w:pPr>
    </w:p>
    <w:p w14:paraId="59B39D22" w14:textId="77777777" w:rsidR="007B1EF0" w:rsidRDefault="00AB1380" w:rsidP="008A27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settled law that the applicant as a company requires a valid board resolution to institute or defend proceedings involving the company.  Such a resolution must be passed at a properly constituted meeting of the directors.  The directors must have capacity to pass the resolution.  The position of the law is set out in several judgments of this court and in particular in the Supreme Court judgment of </w:t>
      </w:r>
      <w:r w:rsidRPr="00AB1380">
        <w:rPr>
          <w:rFonts w:ascii="Times New Roman" w:hAnsi="Times New Roman" w:cs="Times New Roman"/>
          <w:i/>
          <w:iCs/>
          <w:kern w:val="0"/>
          <w:lang w:val="en-ZW"/>
          <w14:ligatures w14:val="none"/>
        </w:rPr>
        <w:t xml:space="preserve">Cuthbert Dube </w:t>
      </w:r>
      <w:r w:rsidRPr="00AB1380">
        <w:rPr>
          <w:rFonts w:ascii="Times New Roman" w:hAnsi="Times New Roman" w:cs="Times New Roman"/>
          <w:kern w:val="0"/>
          <w:lang w:val="en-ZW"/>
          <w14:ligatures w14:val="none"/>
        </w:rPr>
        <w:t>v</w:t>
      </w:r>
      <w:r w:rsidRPr="00AB1380">
        <w:rPr>
          <w:rFonts w:ascii="Times New Roman" w:hAnsi="Times New Roman" w:cs="Times New Roman"/>
          <w:i/>
          <w:iCs/>
          <w:kern w:val="0"/>
          <w:lang w:val="en-ZW"/>
          <w14:ligatures w14:val="none"/>
        </w:rPr>
        <w:t xml:space="preserve"> Premier Service Medical Aid Society and Anor </w:t>
      </w:r>
      <w:r>
        <w:rPr>
          <w:rFonts w:ascii="Times New Roman" w:hAnsi="Times New Roman" w:cs="Times New Roman"/>
          <w:kern w:val="0"/>
          <w:lang w:val="en-ZW"/>
          <w14:ligatures w14:val="none"/>
        </w:rPr>
        <w:t xml:space="preserve">SC 73/19 wherein at p 14 of the cyclostyled judgment </w:t>
      </w:r>
      <w:r w:rsidRPr="00AB1380">
        <w:rPr>
          <w:rFonts w:ascii="Times New Roman" w:hAnsi="Times New Roman" w:cs="Times New Roman"/>
          <w:smallCaps/>
          <w:kern w:val="0"/>
          <w:lang w:val="en-ZW"/>
          <w14:ligatures w14:val="none"/>
        </w:rPr>
        <w:t>Garwe</w:t>
      </w:r>
      <w:r>
        <w:rPr>
          <w:rFonts w:ascii="Times New Roman" w:hAnsi="Times New Roman" w:cs="Times New Roman"/>
          <w:kern w:val="0"/>
          <w:lang w:val="en-ZW"/>
          <w14:ligatures w14:val="none"/>
        </w:rPr>
        <w:t xml:space="preserve"> JA reiterated the principle set out </w:t>
      </w:r>
      <w:r w:rsidR="00F357E0">
        <w:rPr>
          <w:rFonts w:ascii="Times New Roman" w:hAnsi="Times New Roman" w:cs="Times New Roman"/>
          <w:kern w:val="0"/>
          <w:lang w:val="en-ZW"/>
          <w14:ligatures w14:val="none"/>
        </w:rPr>
        <w:t xml:space="preserve">in </w:t>
      </w:r>
      <w:r w:rsidR="00F357E0" w:rsidRPr="00BC7BB9">
        <w:rPr>
          <w:rFonts w:ascii="Times New Roman" w:hAnsi="Times New Roman" w:cs="Times New Roman"/>
          <w:i/>
          <w:iCs/>
          <w:kern w:val="0"/>
          <w:lang w:val="en-ZW"/>
          <w14:ligatures w14:val="none"/>
        </w:rPr>
        <w:t>Madzivire and Ors Zva</w:t>
      </w:r>
      <w:r w:rsidR="007B1EF0" w:rsidRPr="00BC7BB9">
        <w:rPr>
          <w:rFonts w:ascii="Times New Roman" w:hAnsi="Times New Roman" w:cs="Times New Roman"/>
          <w:i/>
          <w:iCs/>
          <w:kern w:val="0"/>
          <w:lang w:val="en-ZW"/>
          <w14:ligatures w14:val="none"/>
        </w:rPr>
        <w:t>rivadza and Ors</w:t>
      </w:r>
      <w:r w:rsidR="007B1EF0">
        <w:rPr>
          <w:rFonts w:ascii="Times New Roman" w:hAnsi="Times New Roman" w:cs="Times New Roman"/>
          <w:kern w:val="0"/>
          <w:lang w:val="en-ZW"/>
          <w14:ligatures w14:val="none"/>
        </w:rPr>
        <w:t xml:space="preserve"> 2006(1) ZLR 514 (S) as follows:</w:t>
      </w:r>
    </w:p>
    <w:p w14:paraId="02E36E10" w14:textId="0D84D7A5" w:rsidR="00CF543A" w:rsidRDefault="007B1EF0" w:rsidP="00BC7BB9">
      <w:pPr>
        <w:spacing w:after="0" w:line="240" w:lineRule="auto"/>
        <w:ind w:left="720"/>
        <w:jc w:val="both"/>
        <w:rPr>
          <w:rFonts w:ascii="Times New Roman" w:hAnsi="Times New Roman" w:cs="Times New Roman"/>
          <w:kern w:val="0"/>
          <w:sz w:val="22"/>
          <w:szCs w:val="22"/>
          <w:lang w:val="en-ZW"/>
          <w14:ligatures w14:val="none"/>
        </w:rPr>
      </w:pPr>
      <w:r w:rsidRPr="00BC7BB9">
        <w:rPr>
          <w:rFonts w:ascii="Times New Roman" w:hAnsi="Times New Roman" w:cs="Times New Roman"/>
          <w:kern w:val="0"/>
          <w:sz w:val="22"/>
          <w:szCs w:val="22"/>
          <w:lang w:val="en-ZW"/>
          <w14:ligatures w14:val="none"/>
        </w:rPr>
        <w:t>“…A company being a separate legal person from its directors cannot be represented in a legal</w:t>
      </w:r>
      <w:r w:rsidR="00CE51AD" w:rsidRPr="00BC7BB9">
        <w:rPr>
          <w:rFonts w:ascii="Times New Roman" w:hAnsi="Times New Roman" w:cs="Times New Roman"/>
          <w:kern w:val="0"/>
          <w:sz w:val="22"/>
          <w:szCs w:val="22"/>
          <w:lang w:val="en-ZW"/>
          <w14:ligatures w14:val="none"/>
        </w:rPr>
        <w:t xml:space="preserve"> suit</w:t>
      </w:r>
      <w:r w:rsidR="008B3ACA" w:rsidRPr="00BC7BB9">
        <w:rPr>
          <w:rFonts w:ascii="Times New Roman" w:hAnsi="Times New Roman" w:cs="Times New Roman"/>
          <w:kern w:val="0"/>
          <w:sz w:val="22"/>
          <w:szCs w:val="22"/>
          <w:lang w:val="en-ZW"/>
          <w14:ligatures w14:val="none"/>
        </w:rPr>
        <w:t xml:space="preserve"> by a person who has not been authorised to do so.  this is a well established principle which the courts cannot ignore.  It does not depend on the pleadings by either party.  The fact that the person is the managing director of the company does not </w:t>
      </w:r>
      <w:r w:rsidR="00BC7BB9" w:rsidRPr="00BC7BB9">
        <w:rPr>
          <w:rFonts w:ascii="Times New Roman" w:hAnsi="Times New Roman" w:cs="Times New Roman"/>
          <w:kern w:val="0"/>
          <w:sz w:val="22"/>
          <w:szCs w:val="22"/>
          <w:lang w:val="en-ZW"/>
          <w14:ligatures w14:val="none"/>
        </w:rPr>
        <w:t>clothe</w:t>
      </w:r>
      <w:r w:rsidR="008B3ACA" w:rsidRPr="00BC7BB9">
        <w:rPr>
          <w:rFonts w:ascii="Times New Roman" w:hAnsi="Times New Roman" w:cs="Times New Roman"/>
          <w:kern w:val="0"/>
          <w:sz w:val="22"/>
          <w:szCs w:val="22"/>
          <w:lang w:val="en-ZW"/>
          <w14:ligatures w14:val="none"/>
        </w:rPr>
        <w:t xml:space="preserve"> him with the authority to s</w:t>
      </w:r>
      <w:r w:rsidR="00BC7BB9" w:rsidRPr="00BC7BB9">
        <w:rPr>
          <w:rFonts w:ascii="Times New Roman" w:hAnsi="Times New Roman" w:cs="Times New Roman"/>
          <w:kern w:val="0"/>
          <w:sz w:val="22"/>
          <w:szCs w:val="22"/>
          <w:lang w:val="en-ZW"/>
          <w14:ligatures w14:val="none"/>
        </w:rPr>
        <w:t>ue</w:t>
      </w:r>
      <w:r w:rsidR="008B3ACA" w:rsidRPr="00BC7BB9">
        <w:rPr>
          <w:rFonts w:ascii="Times New Roman" w:hAnsi="Times New Roman" w:cs="Times New Roman"/>
          <w:kern w:val="0"/>
          <w:sz w:val="22"/>
          <w:szCs w:val="22"/>
          <w:lang w:val="en-ZW"/>
          <w14:ligatures w14:val="none"/>
        </w:rPr>
        <w:t xml:space="preserve"> on behalf </w:t>
      </w:r>
      <w:r w:rsidR="001200B6" w:rsidRPr="00BC7BB9">
        <w:rPr>
          <w:rFonts w:ascii="Times New Roman" w:hAnsi="Times New Roman" w:cs="Times New Roman"/>
          <w:kern w:val="0"/>
          <w:sz w:val="22"/>
          <w:szCs w:val="22"/>
          <w:lang w:val="en-ZW"/>
          <w14:ligatures w14:val="none"/>
        </w:rPr>
        <w:t xml:space="preserve">of the company in the absence of any resolution authorizing him to do so.  </w:t>
      </w:r>
      <w:r w:rsidR="00BC7BB9" w:rsidRPr="00BC7BB9">
        <w:rPr>
          <w:rFonts w:ascii="Times New Roman" w:hAnsi="Times New Roman" w:cs="Times New Roman"/>
          <w:kern w:val="0"/>
          <w:sz w:val="22"/>
          <w:szCs w:val="22"/>
          <w:lang w:val="en-ZW"/>
          <w14:ligatures w14:val="none"/>
        </w:rPr>
        <w:t>T</w:t>
      </w:r>
      <w:r w:rsidR="001200B6" w:rsidRPr="00BC7BB9">
        <w:rPr>
          <w:rFonts w:ascii="Times New Roman" w:hAnsi="Times New Roman" w:cs="Times New Roman"/>
          <w:kern w:val="0"/>
          <w:sz w:val="22"/>
          <w:szCs w:val="22"/>
          <w:lang w:val="en-ZW"/>
          <w14:ligatures w14:val="none"/>
        </w:rPr>
        <w:t xml:space="preserve">he general rule is that directors of a company can only </w:t>
      </w:r>
      <w:r w:rsidR="00277CB4" w:rsidRPr="00BC7BB9">
        <w:rPr>
          <w:rFonts w:ascii="Times New Roman" w:hAnsi="Times New Roman" w:cs="Times New Roman"/>
          <w:kern w:val="0"/>
          <w:sz w:val="22"/>
          <w:szCs w:val="22"/>
          <w:lang w:val="en-ZW"/>
          <w14:ligatures w14:val="none"/>
        </w:rPr>
        <w:t xml:space="preserve">act validly when assembled at a board meeting.  As </w:t>
      </w:r>
      <w:r w:rsidR="00CF543A" w:rsidRPr="00BC7BB9">
        <w:rPr>
          <w:rFonts w:ascii="Times New Roman" w:hAnsi="Times New Roman" w:cs="Times New Roman"/>
          <w:kern w:val="0"/>
          <w:sz w:val="22"/>
          <w:szCs w:val="22"/>
          <w:lang w:val="en-ZW"/>
          <w14:ligatures w14:val="none"/>
        </w:rPr>
        <w:t>exception to this rule is where a company has one director who can perform all judicial acts without holding a full meeting…”</w:t>
      </w:r>
    </w:p>
    <w:p w14:paraId="13553A89" w14:textId="77777777" w:rsidR="00BC7BB9" w:rsidRPr="00BC7BB9" w:rsidRDefault="00BC7BB9" w:rsidP="00BC7BB9">
      <w:pPr>
        <w:spacing w:after="0" w:line="240" w:lineRule="auto"/>
        <w:ind w:left="720"/>
        <w:jc w:val="both"/>
        <w:rPr>
          <w:rFonts w:ascii="Times New Roman" w:hAnsi="Times New Roman" w:cs="Times New Roman"/>
          <w:kern w:val="0"/>
          <w:sz w:val="22"/>
          <w:szCs w:val="22"/>
          <w:lang w:val="en-ZW"/>
          <w14:ligatures w14:val="none"/>
        </w:rPr>
      </w:pPr>
    </w:p>
    <w:p w14:paraId="020B7A1C" w14:textId="087D20FB" w:rsidR="005870D1" w:rsidRDefault="007712BF" w:rsidP="008A27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also </w:t>
      </w:r>
      <w:r w:rsidR="00BC7BB9">
        <w:rPr>
          <w:rFonts w:ascii="Times New Roman" w:hAnsi="Times New Roman" w:cs="Times New Roman"/>
          <w:kern w:val="0"/>
          <w:lang w:val="en-ZW"/>
          <w14:ligatures w14:val="none"/>
        </w:rPr>
        <w:t xml:space="preserve">settled </w:t>
      </w:r>
      <w:r>
        <w:rPr>
          <w:rFonts w:ascii="Times New Roman" w:hAnsi="Times New Roman" w:cs="Times New Roman"/>
          <w:kern w:val="0"/>
          <w:lang w:val="en-ZW"/>
          <w14:ligatures w14:val="none"/>
        </w:rPr>
        <w:t xml:space="preserve">that the resolution must identify the nature of the proceedings to be instituted.  The issue of the requirement that a company must pass a valid resolution of its directors to institute proceedings and that the nature of such proceedings are detailed therein is not however, the crux </w:t>
      </w:r>
      <w:r w:rsidR="00021CA9">
        <w:rPr>
          <w:rFonts w:ascii="Times New Roman" w:hAnsi="Times New Roman" w:cs="Times New Roman"/>
          <w:kern w:val="0"/>
          <w:lang w:val="en-ZW"/>
          <w14:ligatures w14:val="none"/>
        </w:rPr>
        <w:t xml:space="preserve">of the point </w:t>
      </w:r>
      <w:r w:rsidR="00021CA9" w:rsidRPr="00021CA9">
        <w:rPr>
          <w:rFonts w:ascii="Times New Roman" w:hAnsi="Times New Roman" w:cs="Times New Roman"/>
          <w:i/>
          <w:iCs/>
          <w:kern w:val="0"/>
          <w:lang w:val="en-ZW"/>
          <w14:ligatures w14:val="none"/>
        </w:rPr>
        <w:t>in limine</w:t>
      </w:r>
      <w:r w:rsidR="00021CA9">
        <w:rPr>
          <w:rFonts w:ascii="Times New Roman" w:hAnsi="Times New Roman" w:cs="Times New Roman"/>
          <w:kern w:val="0"/>
          <w:lang w:val="en-ZW"/>
          <w14:ligatures w14:val="none"/>
        </w:rPr>
        <w:t xml:space="preserve">.  The crux of the point </w:t>
      </w:r>
      <w:r w:rsidR="00021CA9" w:rsidRPr="005870D1">
        <w:rPr>
          <w:rFonts w:ascii="Times New Roman" w:hAnsi="Times New Roman" w:cs="Times New Roman"/>
          <w:i/>
          <w:iCs/>
          <w:kern w:val="0"/>
          <w:lang w:val="en-ZW"/>
          <w14:ligatures w14:val="none"/>
        </w:rPr>
        <w:t>in limine</w:t>
      </w:r>
      <w:r w:rsidR="00021CA9">
        <w:rPr>
          <w:rFonts w:ascii="Times New Roman" w:hAnsi="Times New Roman" w:cs="Times New Roman"/>
          <w:kern w:val="0"/>
          <w:lang w:val="en-ZW"/>
          <w14:ligatures w14:val="none"/>
        </w:rPr>
        <w:t xml:space="preserve"> is the respondents </w:t>
      </w:r>
      <w:r w:rsidR="00021CA9">
        <w:rPr>
          <w:rFonts w:ascii="Times New Roman" w:hAnsi="Times New Roman" w:cs="Times New Roman"/>
          <w:kern w:val="0"/>
          <w:lang w:val="en-ZW"/>
          <w14:ligatures w14:val="none"/>
        </w:rPr>
        <w:lastRenderedPageBreak/>
        <w:t xml:space="preserve">averment that the applicants directors </w:t>
      </w:r>
      <w:r w:rsidR="005870D1">
        <w:rPr>
          <w:rFonts w:ascii="Times New Roman" w:hAnsi="Times New Roman" w:cs="Times New Roman"/>
          <w:kern w:val="0"/>
          <w:lang w:val="en-ZW"/>
          <w14:ligatures w14:val="none"/>
        </w:rPr>
        <w:t>had no capacity to pass the resolution with the applicant contending otherwise.</w:t>
      </w:r>
    </w:p>
    <w:p w14:paraId="053CF5CA" w14:textId="411C8F2F" w:rsidR="009176CE" w:rsidRDefault="009176CE" w:rsidP="008A27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issue raised calls for an examination of certain provisions of the Insolvency Act, s 125 provides as follows:</w:t>
      </w:r>
    </w:p>
    <w:p w14:paraId="4B637C21" w14:textId="6692DFA6" w:rsidR="009176CE" w:rsidRPr="008C006B" w:rsidRDefault="009176CE" w:rsidP="0067754A">
      <w:pPr>
        <w:spacing w:after="0" w:line="240" w:lineRule="auto"/>
        <w:ind w:firstLine="720"/>
        <w:jc w:val="both"/>
        <w:rPr>
          <w:rFonts w:ascii="Times New Roman" w:hAnsi="Times New Roman" w:cs="Times New Roman"/>
          <w:b/>
          <w:bCs/>
          <w:kern w:val="0"/>
          <w:sz w:val="22"/>
          <w:szCs w:val="22"/>
          <w:lang w:val="en-ZW"/>
          <w14:ligatures w14:val="none"/>
        </w:rPr>
      </w:pPr>
      <w:r w:rsidRPr="008C006B">
        <w:rPr>
          <w:rFonts w:ascii="Times New Roman" w:hAnsi="Times New Roman" w:cs="Times New Roman"/>
          <w:b/>
          <w:bCs/>
          <w:kern w:val="0"/>
          <w:sz w:val="22"/>
          <w:szCs w:val="22"/>
          <w:lang w:val="en-ZW"/>
          <w14:ligatures w14:val="none"/>
        </w:rPr>
        <w:t xml:space="preserve">“125 Duration of Corporate rescue proceedings </w:t>
      </w:r>
    </w:p>
    <w:p w14:paraId="6F700B66" w14:textId="487946A4" w:rsidR="009176CE" w:rsidRPr="0067754A" w:rsidRDefault="009176CE" w:rsidP="0067754A">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Corporate rescue proceedings begin when-</w:t>
      </w:r>
    </w:p>
    <w:p w14:paraId="31059B51" w14:textId="75A89F77" w:rsidR="009176CE" w:rsidRPr="0067754A" w:rsidRDefault="009176CE" w:rsidP="0067754A">
      <w:pPr>
        <w:pStyle w:val="ListParagraph"/>
        <w:numPr>
          <w:ilvl w:val="0"/>
          <w:numId w:val="3"/>
        </w:numPr>
        <w:spacing w:after="0" w:line="240" w:lineRule="auto"/>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The company-</w:t>
      </w:r>
    </w:p>
    <w:p w14:paraId="07973902" w14:textId="1C6A3E71" w:rsidR="009176CE" w:rsidRPr="0067754A" w:rsidRDefault="009176CE" w:rsidP="0067754A">
      <w:pPr>
        <w:pStyle w:val="ListParagraph"/>
        <w:numPr>
          <w:ilvl w:val="0"/>
          <w:numId w:val="4"/>
        </w:numPr>
        <w:spacing w:after="0" w:line="240" w:lineRule="auto"/>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 xml:space="preserve">Files a resolution place itself under supervision in terms of s 122(3); or </w:t>
      </w:r>
    </w:p>
    <w:p w14:paraId="5016A951" w14:textId="78D8FD3D" w:rsidR="009176CE" w:rsidRPr="0067754A" w:rsidRDefault="009176CE" w:rsidP="0067754A">
      <w:pPr>
        <w:pStyle w:val="ListParagraph"/>
        <w:numPr>
          <w:ilvl w:val="0"/>
          <w:numId w:val="4"/>
        </w:numPr>
        <w:spacing w:after="0" w:line="240" w:lineRule="auto"/>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 xml:space="preserve">Applies </w:t>
      </w:r>
      <w:r w:rsidR="00BC7BB9">
        <w:rPr>
          <w:rFonts w:ascii="Times New Roman" w:hAnsi="Times New Roman" w:cs="Times New Roman"/>
          <w:kern w:val="0"/>
          <w:sz w:val="22"/>
          <w:szCs w:val="22"/>
          <w:lang w:val="en-ZW"/>
          <w14:ligatures w14:val="none"/>
        </w:rPr>
        <w:t>to</w:t>
      </w:r>
      <w:r w:rsidRPr="0067754A">
        <w:rPr>
          <w:rFonts w:ascii="Times New Roman" w:hAnsi="Times New Roman" w:cs="Times New Roman"/>
          <w:kern w:val="0"/>
          <w:sz w:val="22"/>
          <w:szCs w:val="22"/>
          <w:lang w:val="en-ZW"/>
          <w14:ligatures w14:val="none"/>
        </w:rPr>
        <w:t xml:space="preserve"> the court for consent to file a resolution in terms of s 122(5)(b)</w:t>
      </w:r>
    </w:p>
    <w:p w14:paraId="3F597B5E" w14:textId="20965A81" w:rsidR="009176CE" w:rsidRPr="0067754A" w:rsidRDefault="009176CE" w:rsidP="0067754A">
      <w:pPr>
        <w:pStyle w:val="ListParagraph"/>
        <w:numPr>
          <w:ilvl w:val="0"/>
          <w:numId w:val="3"/>
        </w:numPr>
        <w:spacing w:after="0" w:line="240" w:lineRule="auto"/>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 xml:space="preserve">An affected person applies to the court for an order placing the company under supervision in terms of s </w:t>
      </w:r>
      <w:r w:rsidR="006C1CCD" w:rsidRPr="0067754A">
        <w:rPr>
          <w:rFonts w:ascii="Times New Roman" w:hAnsi="Times New Roman" w:cs="Times New Roman"/>
          <w:kern w:val="0"/>
          <w:sz w:val="22"/>
          <w:szCs w:val="22"/>
          <w:lang w:val="en-ZW"/>
          <w14:ligatures w14:val="none"/>
        </w:rPr>
        <w:t xml:space="preserve">124(1); or </w:t>
      </w:r>
    </w:p>
    <w:p w14:paraId="5F2A420E" w14:textId="5835F5F4" w:rsidR="00ED1F7C" w:rsidRPr="0067754A" w:rsidRDefault="00ED1F7C" w:rsidP="0067754A">
      <w:pPr>
        <w:pStyle w:val="ListParagraph"/>
        <w:numPr>
          <w:ilvl w:val="0"/>
          <w:numId w:val="3"/>
        </w:numPr>
        <w:spacing w:after="0" w:line="240" w:lineRule="auto"/>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 xml:space="preserve">A court makes an order placing a company under supervision during the </w:t>
      </w:r>
      <w:r w:rsidR="00BC7BB9">
        <w:rPr>
          <w:rFonts w:ascii="Times New Roman" w:hAnsi="Times New Roman" w:cs="Times New Roman"/>
          <w:kern w:val="0"/>
          <w:sz w:val="22"/>
          <w:szCs w:val="22"/>
          <w:lang w:val="en-ZW"/>
          <w14:ligatures w14:val="none"/>
        </w:rPr>
        <w:t>course</w:t>
      </w:r>
      <w:r w:rsidRPr="0067754A">
        <w:rPr>
          <w:rFonts w:ascii="Times New Roman" w:hAnsi="Times New Roman" w:cs="Times New Roman"/>
          <w:kern w:val="0"/>
          <w:sz w:val="22"/>
          <w:szCs w:val="22"/>
          <w:lang w:val="en-ZW"/>
          <w14:ligatures w14:val="none"/>
        </w:rPr>
        <w:t xml:space="preserve"> of liquidation proceedings, or proceedings to enforce a security interest, as contemplated in s 124(7).</w:t>
      </w:r>
    </w:p>
    <w:p w14:paraId="584DE0CB" w14:textId="2EE47178" w:rsidR="00ED1F7C" w:rsidRPr="0067754A" w:rsidRDefault="00ED1F7C" w:rsidP="0067754A">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Corporate rescue proceedings end when-</w:t>
      </w:r>
    </w:p>
    <w:p w14:paraId="4D34D679" w14:textId="64F6998F" w:rsidR="00ED1F7C" w:rsidRDefault="00ED1F7C" w:rsidP="0067754A">
      <w:pPr>
        <w:pStyle w:val="ListParagraph"/>
        <w:spacing w:after="0" w:line="240" w:lineRule="auto"/>
        <w:ind w:left="1080"/>
        <w:jc w:val="both"/>
        <w:rPr>
          <w:rFonts w:ascii="Times New Roman" w:hAnsi="Times New Roman" w:cs="Times New Roman"/>
          <w:kern w:val="0"/>
          <w:sz w:val="22"/>
          <w:szCs w:val="22"/>
          <w:lang w:val="en-ZW"/>
          <w14:ligatures w14:val="none"/>
        </w:rPr>
      </w:pPr>
      <w:r w:rsidRPr="0067754A">
        <w:rPr>
          <w:rFonts w:ascii="Times New Roman" w:hAnsi="Times New Roman" w:cs="Times New Roman"/>
          <w:kern w:val="0"/>
          <w:sz w:val="22"/>
          <w:szCs w:val="22"/>
          <w:lang w:val="en-ZW"/>
          <w14:ligatures w14:val="none"/>
        </w:rPr>
        <w:t>…</w:t>
      </w:r>
      <w:r w:rsidR="0067754A" w:rsidRPr="0067754A">
        <w:rPr>
          <w:rFonts w:ascii="Times New Roman" w:hAnsi="Times New Roman" w:cs="Times New Roman"/>
          <w:kern w:val="0"/>
          <w:sz w:val="22"/>
          <w:szCs w:val="22"/>
          <w:lang w:val="en-ZW"/>
          <w14:ligatures w14:val="none"/>
        </w:rPr>
        <w:t>”</w:t>
      </w:r>
    </w:p>
    <w:p w14:paraId="2F2D545D" w14:textId="77777777" w:rsidR="0067754A" w:rsidRPr="0067754A" w:rsidRDefault="0067754A" w:rsidP="0067754A">
      <w:pPr>
        <w:pStyle w:val="ListParagraph"/>
        <w:spacing w:after="0" w:line="240" w:lineRule="auto"/>
        <w:ind w:left="1080"/>
        <w:jc w:val="both"/>
        <w:rPr>
          <w:rFonts w:ascii="Times New Roman" w:hAnsi="Times New Roman" w:cs="Times New Roman"/>
          <w:kern w:val="0"/>
          <w:sz w:val="22"/>
          <w:szCs w:val="22"/>
          <w:lang w:val="en-ZW"/>
          <w14:ligatures w14:val="none"/>
        </w:rPr>
      </w:pPr>
    </w:p>
    <w:p w14:paraId="011CEE2A" w14:textId="77777777" w:rsidR="00300044" w:rsidRDefault="00ED1F7C" w:rsidP="00ED1F7C">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b/>
        <w:t xml:space="preserve">The respondents submitted </w:t>
      </w:r>
      <w:r w:rsidR="007A62AF">
        <w:rPr>
          <w:rFonts w:ascii="Times New Roman" w:hAnsi="Times New Roman" w:cs="Times New Roman"/>
          <w:kern w:val="0"/>
          <w:lang w:val="en-ZW"/>
          <w14:ligatures w14:val="none"/>
        </w:rPr>
        <w:t xml:space="preserve">that the corporate rescue proceedings against the applicant began upon the filing of case No HC 84/24.  They interpreted s 125(1)(b) of the insolvency </w:t>
      </w:r>
      <w:r w:rsidR="00300044">
        <w:rPr>
          <w:rFonts w:ascii="Times New Roman" w:hAnsi="Times New Roman" w:cs="Times New Roman"/>
          <w:kern w:val="0"/>
          <w:lang w:val="en-ZW"/>
          <w14:ligatures w14:val="none"/>
        </w:rPr>
        <w:t>Act to mean that upon the filing of an application for corporate rescue, corporate rescue proceedings begin at that moment.  The respondents further averred that by virtue of the provisions of s 130(2) and (4) which read as follows:</w:t>
      </w:r>
    </w:p>
    <w:p w14:paraId="05CAB4E3" w14:textId="17226C80" w:rsidR="00ED1F7C" w:rsidRPr="00BC7BB9" w:rsidRDefault="008C006B" w:rsidP="00811899">
      <w:pPr>
        <w:spacing w:after="0" w:line="240" w:lineRule="auto"/>
        <w:jc w:val="both"/>
        <w:rPr>
          <w:rFonts w:ascii="Times New Roman" w:hAnsi="Times New Roman" w:cs="Times New Roman"/>
          <w:b/>
          <w:bCs/>
          <w:kern w:val="0"/>
          <w:sz w:val="22"/>
          <w:szCs w:val="22"/>
          <w:lang w:val="en-ZW"/>
          <w14:ligatures w14:val="none"/>
        </w:rPr>
      </w:pPr>
      <w:r>
        <w:rPr>
          <w:rFonts w:ascii="Times New Roman" w:hAnsi="Times New Roman" w:cs="Times New Roman"/>
          <w:kern w:val="0"/>
          <w:lang w:val="en-ZW"/>
          <w14:ligatures w14:val="none"/>
        </w:rPr>
        <w:tab/>
      </w:r>
      <w:r w:rsidRPr="00BC7BB9">
        <w:rPr>
          <w:rFonts w:ascii="Times New Roman" w:hAnsi="Times New Roman" w:cs="Times New Roman"/>
          <w:b/>
          <w:bCs/>
          <w:kern w:val="0"/>
          <w:sz w:val="22"/>
          <w:szCs w:val="22"/>
          <w:lang w:val="en-ZW"/>
          <w14:ligatures w14:val="none"/>
        </w:rPr>
        <w:t xml:space="preserve">“130 Effect on Shareholders and directors </w:t>
      </w:r>
      <w:r w:rsidR="00300044" w:rsidRPr="00BC7BB9">
        <w:rPr>
          <w:rFonts w:ascii="Times New Roman" w:hAnsi="Times New Roman" w:cs="Times New Roman"/>
          <w:b/>
          <w:bCs/>
          <w:kern w:val="0"/>
          <w:sz w:val="22"/>
          <w:szCs w:val="22"/>
          <w:lang w:val="en-ZW"/>
          <w14:ligatures w14:val="none"/>
        </w:rPr>
        <w:t xml:space="preserve"> </w:t>
      </w:r>
    </w:p>
    <w:p w14:paraId="5ABE9CAB" w14:textId="0F54E9CF" w:rsidR="008C006B" w:rsidRPr="00811899" w:rsidRDefault="008C006B" w:rsidP="00811899">
      <w:pPr>
        <w:pStyle w:val="ListParagraph"/>
        <w:numPr>
          <w:ilvl w:val="0"/>
          <w:numId w:val="5"/>
        </w:numPr>
        <w:spacing w:after="0" w:line="240" w:lineRule="auto"/>
        <w:jc w:val="both"/>
        <w:rPr>
          <w:rFonts w:ascii="Times New Roman" w:hAnsi="Times New Roman" w:cs="Times New Roman"/>
          <w:kern w:val="0"/>
          <w:sz w:val="22"/>
          <w:szCs w:val="22"/>
          <w:lang w:val="en-ZW"/>
          <w14:ligatures w14:val="none"/>
        </w:rPr>
      </w:pPr>
      <w:r w:rsidRPr="00811899">
        <w:rPr>
          <w:rFonts w:ascii="Times New Roman" w:hAnsi="Times New Roman" w:cs="Times New Roman"/>
          <w:kern w:val="0"/>
          <w:sz w:val="22"/>
          <w:szCs w:val="22"/>
          <w:lang w:val="en-ZW"/>
          <w14:ligatures w14:val="none"/>
        </w:rPr>
        <w:t>…</w:t>
      </w:r>
    </w:p>
    <w:p w14:paraId="093939D1" w14:textId="0ADD3246" w:rsidR="008C006B" w:rsidRPr="00811899" w:rsidRDefault="008C006B" w:rsidP="00811899">
      <w:pPr>
        <w:pStyle w:val="ListParagraph"/>
        <w:numPr>
          <w:ilvl w:val="0"/>
          <w:numId w:val="5"/>
        </w:numPr>
        <w:spacing w:after="0" w:line="240" w:lineRule="auto"/>
        <w:jc w:val="both"/>
        <w:rPr>
          <w:rFonts w:ascii="Times New Roman" w:hAnsi="Times New Roman" w:cs="Times New Roman"/>
          <w:kern w:val="0"/>
          <w:sz w:val="22"/>
          <w:szCs w:val="22"/>
          <w:lang w:val="en-ZW"/>
          <w14:ligatures w14:val="none"/>
        </w:rPr>
      </w:pPr>
      <w:r w:rsidRPr="00811899">
        <w:rPr>
          <w:rFonts w:ascii="Times New Roman" w:hAnsi="Times New Roman" w:cs="Times New Roman"/>
          <w:kern w:val="0"/>
          <w:sz w:val="22"/>
          <w:szCs w:val="22"/>
          <w:lang w:val="en-ZW"/>
          <w14:ligatures w14:val="none"/>
        </w:rPr>
        <w:t>During a company’s corporate rescue proceedings, the board of the company will be deemed to be dissolved and each dire</w:t>
      </w:r>
      <w:r w:rsidR="00BC7BB9">
        <w:rPr>
          <w:rFonts w:ascii="Times New Roman" w:hAnsi="Times New Roman" w:cs="Times New Roman"/>
          <w:kern w:val="0"/>
          <w:sz w:val="22"/>
          <w:szCs w:val="22"/>
          <w:lang w:val="en-ZW"/>
          <w14:ligatures w14:val="none"/>
        </w:rPr>
        <w:t>ctor</w:t>
      </w:r>
      <w:r w:rsidRPr="00811899">
        <w:rPr>
          <w:rFonts w:ascii="Times New Roman" w:hAnsi="Times New Roman" w:cs="Times New Roman"/>
          <w:kern w:val="0"/>
          <w:sz w:val="22"/>
          <w:szCs w:val="22"/>
          <w:lang w:val="en-ZW"/>
          <w14:ligatures w14:val="none"/>
        </w:rPr>
        <w:t xml:space="preserve"> of the company:</w:t>
      </w:r>
    </w:p>
    <w:p w14:paraId="1E4DCFDB" w14:textId="5ADCA85D" w:rsidR="008C006B" w:rsidRPr="00811899" w:rsidRDefault="008C006B" w:rsidP="00811899">
      <w:pPr>
        <w:pStyle w:val="ListParagraph"/>
        <w:numPr>
          <w:ilvl w:val="0"/>
          <w:numId w:val="6"/>
        </w:numPr>
        <w:spacing w:after="0" w:line="240" w:lineRule="auto"/>
        <w:jc w:val="both"/>
        <w:rPr>
          <w:rFonts w:ascii="Times New Roman" w:hAnsi="Times New Roman" w:cs="Times New Roman"/>
          <w:kern w:val="0"/>
          <w:sz w:val="22"/>
          <w:szCs w:val="22"/>
          <w:lang w:val="en-ZW"/>
          <w14:ligatures w14:val="none"/>
        </w:rPr>
      </w:pPr>
      <w:r w:rsidRPr="00811899">
        <w:rPr>
          <w:rFonts w:ascii="Times New Roman" w:hAnsi="Times New Roman" w:cs="Times New Roman"/>
          <w:kern w:val="0"/>
          <w:sz w:val="22"/>
          <w:szCs w:val="22"/>
          <w:lang w:val="en-ZW"/>
          <w14:ligatures w14:val="none"/>
        </w:rPr>
        <w:t xml:space="preserve">May no longer exercise the functions of director, and </w:t>
      </w:r>
    </w:p>
    <w:p w14:paraId="057F12FB" w14:textId="710FE952" w:rsidR="008C006B" w:rsidRPr="00811899" w:rsidRDefault="008C006B" w:rsidP="00811899">
      <w:pPr>
        <w:pStyle w:val="ListParagraph"/>
        <w:numPr>
          <w:ilvl w:val="0"/>
          <w:numId w:val="6"/>
        </w:numPr>
        <w:spacing w:after="0" w:line="240" w:lineRule="auto"/>
        <w:jc w:val="both"/>
        <w:rPr>
          <w:rFonts w:ascii="Times New Roman" w:hAnsi="Times New Roman" w:cs="Times New Roman"/>
          <w:kern w:val="0"/>
          <w:sz w:val="22"/>
          <w:szCs w:val="22"/>
          <w:lang w:val="en-ZW"/>
          <w14:ligatures w14:val="none"/>
        </w:rPr>
      </w:pPr>
      <w:r w:rsidRPr="00811899">
        <w:rPr>
          <w:rFonts w:ascii="Times New Roman" w:hAnsi="Times New Roman" w:cs="Times New Roman"/>
          <w:kern w:val="0"/>
          <w:sz w:val="22"/>
          <w:szCs w:val="22"/>
          <w:lang w:val="en-ZW"/>
          <w14:ligatures w14:val="none"/>
        </w:rPr>
        <w:t>May only exercise a management function within the company in accordance with the express instructions or direction of the corporate rescue practitioner, to the extent that it is reasonable to do so.</w:t>
      </w:r>
    </w:p>
    <w:p w14:paraId="0FBE37D2" w14:textId="0EE9FCB0" w:rsidR="008C006B" w:rsidRPr="00811899" w:rsidRDefault="008C006B" w:rsidP="00811899">
      <w:pPr>
        <w:pStyle w:val="ListParagraph"/>
        <w:numPr>
          <w:ilvl w:val="0"/>
          <w:numId w:val="5"/>
        </w:numPr>
        <w:spacing w:after="0" w:line="240" w:lineRule="auto"/>
        <w:jc w:val="both"/>
        <w:rPr>
          <w:rFonts w:ascii="Times New Roman" w:hAnsi="Times New Roman" w:cs="Times New Roman"/>
          <w:kern w:val="0"/>
          <w:sz w:val="22"/>
          <w:szCs w:val="22"/>
          <w:lang w:val="en-ZW"/>
          <w14:ligatures w14:val="none"/>
        </w:rPr>
      </w:pPr>
      <w:r w:rsidRPr="00811899">
        <w:rPr>
          <w:rFonts w:ascii="Times New Roman" w:hAnsi="Times New Roman" w:cs="Times New Roman"/>
          <w:kern w:val="0"/>
          <w:sz w:val="22"/>
          <w:szCs w:val="22"/>
          <w:lang w:val="en-ZW"/>
          <w14:ligatures w14:val="none"/>
        </w:rPr>
        <w:t>…</w:t>
      </w:r>
    </w:p>
    <w:p w14:paraId="6EBA32CA" w14:textId="0508AAF9" w:rsidR="00584F1A" w:rsidRDefault="008C006B" w:rsidP="00811899">
      <w:pPr>
        <w:pStyle w:val="ListParagraph"/>
        <w:numPr>
          <w:ilvl w:val="0"/>
          <w:numId w:val="5"/>
        </w:numPr>
        <w:spacing w:after="0" w:line="240" w:lineRule="auto"/>
        <w:jc w:val="both"/>
        <w:rPr>
          <w:rFonts w:ascii="Times New Roman" w:hAnsi="Times New Roman" w:cs="Times New Roman"/>
          <w:kern w:val="0"/>
          <w:sz w:val="22"/>
          <w:szCs w:val="22"/>
          <w:lang w:val="en-ZW"/>
          <w14:ligatures w14:val="none"/>
        </w:rPr>
      </w:pPr>
      <w:r w:rsidRPr="00811899">
        <w:rPr>
          <w:rFonts w:ascii="Times New Roman" w:hAnsi="Times New Roman" w:cs="Times New Roman"/>
          <w:kern w:val="0"/>
          <w:sz w:val="22"/>
          <w:szCs w:val="22"/>
          <w:lang w:val="en-ZW"/>
          <w14:ligatures w14:val="none"/>
        </w:rPr>
        <w:t>If during a company’s corporate rescue proceedings one or more directors of the company at the time the corporate rescue proceedings commenced</w:t>
      </w:r>
      <w:r w:rsidR="009306A7" w:rsidRPr="00811899">
        <w:rPr>
          <w:rFonts w:ascii="Times New Roman" w:hAnsi="Times New Roman" w:cs="Times New Roman"/>
          <w:kern w:val="0"/>
          <w:sz w:val="22"/>
          <w:szCs w:val="22"/>
          <w:lang w:val="en-ZW"/>
          <w14:ligatures w14:val="none"/>
        </w:rPr>
        <w:t xml:space="preserve"> purports to </w:t>
      </w:r>
      <w:r w:rsidR="00811899">
        <w:rPr>
          <w:rFonts w:ascii="Times New Roman" w:hAnsi="Times New Roman" w:cs="Times New Roman"/>
          <w:kern w:val="0"/>
          <w:sz w:val="22"/>
          <w:szCs w:val="22"/>
          <w:lang w:val="en-ZW"/>
          <w14:ligatures w14:val="none"/>
        </w:rPr>
        <w:t>t</w:t>
      </w:r>
      <w:r w:rsidR="009306A7" w:rsidRPr="00811899">
        <w:rPr>
          <w:rFonts w:ascii="Times New Roman" w:hAnsi="Times New Roman" w:cs="Times New Roman"/>
          <w:kern w:val="0"/>
          <w:sz w:val="22"/>
          <w:szCs w:val="22"/>
          <w:lang w:val="en-ZW"/>
          <w14:ligatures w14:val="none"/>
        </w:rPr>
        <w:t xml:space="preserve">ake any action on behalf of the company, that action is void unless approved by the corporate rescue </w:t>
      </w:r>
      <w:r w:rsidR="00584F1A" w:rsidRPr="00811899">
        <w:rPr>
          <w:rFonts w:ascii="Times New Roman" w:hAnsi="Times New Roman" w:cs="Times New Roman"/>
          <w:kern w:val="0"/>
          <w:sz w:val="22"/>
          <w:szCs w:val="22"/>
          <w:lang w:val="en-ZW"/>
          <w14:ligatures w14:val="none"/>
        </w:rPr>
        <w:t>practitioner.”</w:t>
      </w:r>
    </w:p>
    <w:p w14:paraId="779AF4B3" w14:textId="77777777" w:rsidR="00DE31A1" w:rsidRDefault="00DE31A1" w:rsidP="00DE31A1">
      <w:pPr>
        <w:spacing w:after="0" w:line="240" w:lineRule="auto"/>
        <w:jc w:val="both"/>
        <w:rPr>
          <w:rFonts w:ascii="Times New Roman" w:hAnsi="Times New Roman" w:cs="Times New Roman"/>
          <w:kern w:val="0"/>
          <w:sz w:val="22"/>
          <w:szCs w:val="22"/>
          <w:lang w:val="en-ZW"/>
          <w14:ligatures w14:val="none"/>
        </w:rPr>
      </w:pPr>
    </w:p>
    <w:p w14:paraId="7BA7DBE0" w14:textId="77777777" w:rsidR="00DE31A1" w:rsidRDefault="00DE31A1" w:rsidP="00DE31A1">
      <w:pPr>
        <w:spacing w:after="0" w:line="240" w:lineRule="auto"/>
        <w:jc w:val="both"/>
        <w:rPr>
          <w:rFonts w:ascii="Times New Roman" w:hAnsi="Times New Roman" w:cs="Times New Roman"/>
          <w:kern w:val="0"/>
          <w:sz w:val="22"/>
          <w:szCs w:val="22"/>
          <w:lang w:val="en-ZW"/>
          <w14:ligatures w14:val="none"/>
        </w:rPr>
      </w:pPr>
    </w:p>
    <w:p w14:paraId="3ADED251" w14:textId="23555DA3" w:rsidR="002E054A" w:rsidRDefault="002E054A" w:rsidP="002E054A">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the case of </w:t>
      </w:r>
      <w:r w:rsidRPr="00090BB8">
        <w:rPr>
          <w:rFonts w:ascii="Times New Roman" w:hAnsi="Times New Roman" w:cs="Times New Roman"/>
          <w:i/>
          <w:iCs/>
          <w:lang w:val="en-US"/>
        </w:rPr>
        <w:t>Metallon Gold Zimbabwe (Pvt) Ltd</w:t>
      </w:r>
      <w:r>
        <w:rPr>
          <w:rFonts w:ascii="Times New Roman" w:hAnsi="Times New Roman" w:cs="Times New Roman"/>
          <w:lang w:val="en-US"/>
        </w:rPr>
        <w:t xml:space="preserve"> v </w:t>
      </w:r>
      <w:r w:rsidRPr="00090BB8">
        <w:rPr>
          <w:rFonts w:ascii="Times New Roman" w:hAnsi="Times New Roman" w:cs="Times New Roman"/>
          <w:i/>
          <w:iCs/>
          <w:lang w:val="en-US"/>
        </w:rPr>
        <w:t>Shalowarn Investments (Pvt) Ltd and</w:t>
      </w:r>
      <w:r>
        <w:rPr>
          <w:rFonts w:ascii="Times New Roman" w:hAnsi="Times New Roman" w:cs="Times New Roman"/>
          <w:i/>
          <w:iCs/>
          <w:lang w:val="en-US"/>
        </w:rPr>
        <w:t xml:space="preserve"> </w:t>
      </w:r>
      <w:r w:rsidRPr="00090BB8">
        <w:rPr>
          <w:rFonts w:ascii="Times New Roman" w:hAnsi="Times New Roman" w:cs="Times New Roman"/>
          <w:i/>
          <w:iCs/>
          <w:lang w:val="en-US"/>
        </w:rPr>
        <w:t xml:space="preserve">3 ors </w:t>
      </w:r>
      <w:r>
        <w:rPr>
          <w:rFonts w:ascii="Times New Roman" w:hAnsi="Times New Roman" w:cs="Times New Roman"/>
          <w:lang w:val="en-US"/>
        </w:rPr>
        <w:t xml:space="preserve">SC 107/21, the Honourable Chief Justice </w:t>
      </w:r>
      <w:r w:rsidR="00BC7BB9" w:rsidRPr="00BC7BB9">
        <w:rPr>
          <w:rFonts w:ascii="Times New Roman" w:hAnsi="Times New Roman" w:cs="Times New Roman"/>
          <w:smallCaps/>
          <w:lang w:val="en-US"/>
        </w:rPr>
        <w:t>Malaba</w:t>
      </w:r>
      <w:r w:rsidR="00BC7BB9">
        <w:rPr>
          <w:rFonts w:ascii="Times New Roman" w:hAnsi="Times New Roman" w:cs="Times New Roman"/>
          <w:lang w:val="en-US"/>
        </w:rPr>
        <w:t xml:space="preserve"> CJ </w:t>
      </w:r>
      <w:r w:rsidR="00FB122F">
        <w:rPr>
          <w:rFonts w:ascii="Times New Roman" w:hAnsi="Times New Roman" w:cs="Times New Roman"/>
          <w:lang w:val="en-US"/>
        </w:rPr>
        <w:t>ex</w:t>
      </w:r>
      <w:r w:rsidR="00F9375A">
        <w:rPr>
          <w:rFonts w:ascii="Times New Roman" w:hAnsi="Times New Roman" w:cs="Times New Roman"/>
          <w:lang w:val="en-US"/>
        </w:rPr>
        <w:t>tensively</w:t>
      </w:r>
      <w:r>
        <w:rPr>
          <w:rFonts w:ascii="Times New Roman" w:hAnsi="Times New Roman" w:cs="Times New Roman"/>
          <w:lang w:val="en-US"/>
        </w:rPr>
        <w:t xml:space="preserve"> discussed the </w:t>
      </w:r>
      <w:r w:rsidR="00F9375A">
        <w:rPr>
          <w:rFonts w:ascii="Times New Roman" w:hAnsi="Times New Roman" w:cs="Times New Roman"/>
          <w:lang w:val="en-US"/>
        </w:rPr>
        <w:t xml:space="preserve">incidences </w:t>
      </w:r>
      <w:r>
        <w:rPr>
          <w:rFonts w:ascii="Times New Roman" w:hAnsi="Times New Roman" w:cs="Times New Roman"/>
          <w:lang w:val="en-US"/>
        </w:rPr>
        <w:t xml:space="preserve">and purport of the   institution of corporate rescue </w:t>
      </w:r>
      <w:r w:rsidR="00BC7BB9">
        <w:rPr>
          <w:rFonts w:ascii="Times New Roman" w:hAnsi="Times New Roman" w:cs="Times New Roman"/>
          <w:lang w:val="en-US"/>
        </w:rPr>
        <w:t xml:space="preserve">proceedings. </w:t>
      </w:r>
      <w:r>
        <w:rPr>
          <w:rFonts w:ascii="Times New Roman" w:hAnsi="Times New Roman" w:cs="Times New Roman"/>
          <w:lang w:val="en-US"/>
        </w:rPr>
        <w:t xml:space="preserve"> Significantly, the learned </w:t>
      </w:r>
      <w:r w:rsidR="00FB122F">
        <w:rPr>
          <w:rFonts w:ascii="Times New Roman" w:hAnsi="Times New Roman" w:cs="Times New Roman"/>
          <w:lang w:val="en-US"/>
        </w:rPr>
        <w:t>C</w:t>
      </w:r>
      <w:r>
        <w:rPr>
          <w:rFonts w:ascii="Times New Roman" w:hAnsi="Times New Roman" w:cs="Times New Roman"/>
          <w:lang w:val="en-US"/>
        </w:rPr>
        <w:t xml:space="preserve">hief </w:t>
      </w:r>
      <w:r w:rsidR="00FB122F">
        <w:rPr>
          <w:rFonts w:ascii="Times New Roman" w:hAnsi="Times New Roman" w:cs="Times New Roman"/>
          <w:lang w:val="en-US"/>
        </w:rPr>
        <w:t>J</w:t>
      </w:r>
      <w:r>
        <w:rPr>
          <w:rFonts w:ascii="Times New Roman" w:hAnsi="Times New Roman" w:cs="Times New Roman"/>
          <w:lang w:val="en-US"/>
        </w:rPr>
        <w:t xml:space="preserve">ustice stated at page </w:t>
      </w:r>
      <w:r w:rsidR="00FB122F">
        <w:rPr>
          <w:rFonts w:ascii="Times New Roman" w:hAnsi="Times New Roman" w:cs="Times New Roman"/>
          <w:lang w:val="en-US"/>
        </w:rPr>
        <w:t xml:space="preserve">16 </w:t>
      </w:r>
      <w:r>
        <w:rPr>
          <w:rFonts w:ascii="Times New Roman" w:hAnsi="Times New Roman" w:cs="Times New Roman"/>
          <w:lang w:val="en-US"/>
        </w:rPr>
        <w:t>of the cyclostyled judgement</w:t>
      </w:r>
      <w:r w:rsidR="00FB122F">
        <w:rPr>
          <w:rFonts w:ascii="Times New Roman" w:hAnsi="Times New Roman" w:cs="Times New Roman"/>
          <w:lang w:val="en-US"/>
        </w:rPr>
        <w:t xml:space="preserve"> as follows:</w:t>
      </w:r>
    </w:p>
    <w:p w14:paraId="11374791" w14:textId="057F8C97" w:rsidR="002E054A" w:rsidRDefault="002E054A" w:rsidP="00FB122F">
      <w:pPr>
        <w:pStyle w:val="NoSpacing"/>
        <w:ind w:left="720"/>
        <w:jc w:val="both"/>
        <w:rPr>
          <w:rFonts w:ascii="Times New Roman" w:hAnsi="Times New Roman" w:cs="Times New Roman"/>
          <w:sz w:val="22"/>
          <w:szCs w:val="22"/>
          <w:lang w:val="en-US"/>
        </w:rPr>
      </w:pPr>
      <w:r w:rsidRPr="00FB122F">
        <w:rPr>
          <w:rFonts w:ascii="Times New Roman" w:hAnsi="Times New Roman" w:cs="Times New Roman"/>
          <w:sz w:val="22"/>
          <w:szCs w:val="22"/>
          <w:lang w:val="en-US"/>
        </w:rPr>
        <w:lastRenderedPageBreak/>
        <w:t>“Further</w:t>
      </w:r>
      <w:r w:rsidR="00FB122F" w:rsidRPr="00FB122F">
        <w:rPr>
          <w:rFonts w:ascii="Times New Roman" w:hAnsi="Times New Roman" w:cs="Times New Roman"/>
          <w:sz w:val="22"/>
          <w:szCs w:val="22"/>
          <w:lang w:val="en-US"/>
        </w:rPr>
        <w:t>more</w:t>
      </w:r>
      <w:r w:rsidRPr="00FB122F">
        <w:rPr>
          <w:rFonts w:ascii="Times New Roman" w:hAnsi="Times New Roman" w:cs="Times New Roman"/>
          <w:sz w:val="22"/>
          <w:szCs w:val="22"/>
          <w:lang w:val="en-US"/>
        </w:rPr>
        <w:t xml:space="preserve">, the board of directors is deemed to be dissolved during corporate rescue proceedings and directors can no longer exercise their functions”  </w:t>
      </w:r>
    </w:p>
    <w:p w14:paraId="232D5278" w14:textId="77777777" w:rsidR="00FB122F" w:rsidRPr="00FB122F" w:rsidRDefault="00FB122F" w:rsidP="00FB122F">
      <w:pPr>
        <w:pStyle w:val="NoSpacing"/>
        <w:ind w:left="720"/>
        <w:jc w:val="both"/>
        <w:rPr>
          <w:rFonts w:ascii="Times New Roman" w:hAnsi="Times New Roman" w:cs="Times New Roman"/>
          <w:sz w:val="22"/>
          <w:szCs w:val="22"/>
          <w:lang w:val="en-US"/>
        </w:rPr>
      </w:pPr>
    </w:p>
    <w:p w14:paraId="5CB5AF43" w14:textId="77777777" w:rsidR="00FB122F" w:rsidRDefault="002E054A" w:rsidP="00FB122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respondents also referred to the decision of </w:t>
      </w:r>
      <w:r w:rsidRPr="00090BB8">
        <w:rPr>
          <w:rFonts w:ascii="Times New Roman" w:hAnsi="Times New Roman" w:cs="Times New Roman"/>
          <w:smallCaps/>
          <w:lang w:val="en-US"/>
        </w:rPr>
        <w:t>Chilimbe</w:t>
      </w:r>
      <w:r>
        <w:rPr>
          <w:rFonts w:ascii="Times New Roman" w:hAnsi="Times New Roman" w:cs="Times New Roman"/>
          <w:lang w:val="en-US"/>
        </w:rPr>
        <w:t xml:space="preserve"> J in the </w:t>
      </w:r>
      <w:r w:rsidRPr="00FB122F">
        <w:rPr>
          <w:rFonts w:ascii="Times New Roman" w:hAnsi="Times New Roman" w:cs="Times New Roman"/>
          <w:i/>
          <w:iCs/>
          <w:lang w:val="en-US"/>
        </w:rPr>
        <w:t>case Dimitros Aivanus No</w:t>
      </w:r>
      <w:r>
        <w:rPr>
          <w:rFonts w:ascii="Times New Roman" w:hAnsi="Times New Roman" w:cs="Times New Roman"/>
          <w:lang w:val="en-US"/>
        </w:rPr>
        <w:t xml:space="preserve"> (execu</w:t>
      </w:r>
      <w:r w:rsidR="00FB122F">
        <w:rPr>
          <w:rFonts w:ascii="Times New Roman" w:hAnsi="Times New Roman" w:cs="Times New Roman"/>
          <w:lang w:val="en-US"/>
        </w:rPr>
        <w:t xml:space="preserve">tor </w:t>
      </w:r>
      <w:r>
        <w:rPr>
          <w:rFonts w:ascii="Times New Roman" w:hAnsi="Times New Roman" w:cs="Times New Roman"/>
          <w:lang w:val="en-US"/>
        </w:rPr>
        <w:t xml:space="preserve">of estate </w:t>
      </w:r>
      <w:r w:rsidRPr="002E054A">
        <w:rPr>
          <w:rFonts w:ascii="Times New Roman" w:hAnsi="Times New Roman" w:cs="Times New Roman"/>
          <w:i/>
          <w:iCs/>
          <w:lang w:val="en-US"/>
        </w:rPr>
        <w:t xml:space="preserve">Vassaliki Jwaries) </w:t>
      </w:r>
      <w:r w:rsidRPr="002E054A">
        <w:rPr>
          <w:rFonts w:ascii="Times New Roman" w:hAnsi="Times New Roman" w:cs="Times New Roman"/>
          <w:lang w:val="en-US"/>
        </w:rPr>
        <w:t>v</w:t>
      </w:r>
      <w:r w:rsidRPr="002E054A">
        <w:rPr>
          <w:rFonts w:ascii="Times New Roman" w:hAnsi="Times New Roman" w:cs="Times New Roman"/>
          <w:i/>
          <w:iCs/>
          <w:lang w:val="en-US"/>
        </w:rPr>
        <w:t xml:space="preserve"> Tetrad Investments Bank</w:t>
      </w:r>
      <w:r>
        <w:rPr>
          <w:rFonts w:ascii="Times New Roman" w:hAnsi="Times New Roman" w:cs="Times New Roman"/>
          <w:lang w:val="en-US"/>
        </w:rPr>
        <w:t xml:space="preserve"> HH 516/23 wherein the learned judge stated as follows per para 2 of the judgement.  </w:t>
      </w:r>
    </w:p>
    <w:p w14:paraId="10C14CDC" w14:textId="4EF7032E" w:rsidR="002E054A" w:rsidRDefault="00FB122F" w:rsidP="00FB122F">
      <w:pPr>
        <w:pStyle w:val="NoSpacing"/>
        <w:ind w:left="720"/>
        <w:jc w:val="both"/>
        <w:rPr>
          <w:rFonts w:ascii="Times New Roman" w:hAnsi="Times New Roman" w:cs="Times New Roman"/>
          <w:sz w:val="22"/>
          <w:szCs w:val="22"/>
          <w:lang w:val="en-US"/>
        </w:rPr>
      </w:pPr>
      <w:r w:rsidRPr="00FB122F">
        <w:rPr>
          <w:rFonts w:ascii="Times New Roman" w:hAnsi="Times New Roman" w:cs="Times New Roman"/>
          <w:sz w:val="22"/>
          <w:szCs w:val="22"/>
          <w:lang w:val="en-US"/>
        </w:rPr>
        <w:t>“</w:t>
      </w:r>
      <w:r w:rsidR="002E054A" w:rsidRPr="00FB122F">
        <w:rPr>
          <w:rFonts w:ascii="Times New Roman" w:hAnsi="Times New Roman" w:cs="Times New Roman"/>
          <w:sz w:val="22"/>
          <w:szCs w:val="22"/>
          <w:lang w:val="en-US"/>
        </w:rPr>
        <w:t xml:space="preserve">[2]  The dispute before the court </w:t>
      </w:r>
      <w:r w:rsidRPr="00FB122F">
        <w:rPr>
          <w:rFonts w:ascii="Times New Roman" w:hAnsi="Times New Roman" w:cs="Times New Roman"/>
          <w:sz w:val="22"/>
          <w:szCs w:val="22"/>
          <w:lang w:val="en-US"/>
        </w:rPr>
        <w:t>hinges</w:t>
      </w:r>
      <w:r w:rsidR="002E054A" w:rsidRPr="00FB122F">
        <w:rPr>
          <w:rFonts w:ascii="Times New Roman" w:hAnsi="Times New Roman" w:cs="Times New Roman"/>
          <w:sz w:val="22"/>
          <w:szCs w:val="22"/>
          <w:lang w:val="en-US"/>
        </w:rPr>
        <w:t xml:space="preserve"> on a </w:t>
      </w:r>
      <w:r w:rsidR="00F9375A">
        <w:rPr>
          <w:rFonts w:ascii="Times New Roman" w:hAnsi="Times New Roman" w:cs="Times New Roman"/>
          <w:sz w:val="22"/>
          <w:szCs w:val="22"/>
          <w:lang w:val="en-US"/>
        </w:rPr>
        <w:t>si</w:t>
      </w:r>
      <w:r w:rsidR="002E054A" w:rsidRPr="00FB122F">
        <w:rPr>
          <w:rFonts w:ascii="Times New Roman" w:hAnsi="Times New Roman" w:cs="Times New Roman"/>
          <w:sz w:val="22"/>
          <w:szCs w:val="22"/>
          <w:lang w:val="en-US"/>
        </w:rPr>
        <w:t>mple question. When do corporate rescue proceedings commence</w:t>
      </w:r>
      <w:r w:rsidRPr="00FB122F">
        <w:rPr>
          <w:rFonts w:ascii="Times New Roman" w:hAnsi="Times New Roman" w:cs="Times New Roman"/>
          <w:sz w:val="22"/>
          <w:szCs w:val="22"/>
          <w:lang w:val="en-US"/>
        </w:rPr>
        <w:t>?</w:t>
      </w:r>
      <w:r w:rsidR="002E054A" w:rsidRPr="00FB122F">
        <w:rPr>
          <w:rFonts w:ascii="Times New Roman" w:hAnsi="Times New Roman" w:cs="Times New Roman"/>
          <w:sz w:val="22"/>
          <w:szCs w:val="22"/>
          <w:lang w:val="en-US"/>
        </w:rPr>
        <w:t xml:space="preserve"> And flowing from that, what is the effect of such commencement </w:t>
      </w:r>
      <w:r w:rsidRPr="00FB122F">
        <w:rPr>
          <w:rFonts w:ascii="Times New Roman" w:hAnsi="Times New Roman" w:cs="Times New Roman"/>
          <w:sz w:val="22"/>
          <w:szCs w:val="22"/>
          <w:lang w:val="en-US"/>
        </w:rPr>
        <w:t>e</w:t>
      </w:r>
      <w:r w:rsidR="002E054A" w:rsidRPr="00FB122F">
        <w:rPr>
          <w:rFonts w:ascii="Times New Roman" w:hAnsi="Times New Roman" w:cs="Times New Roman"/>
          <w:sz w:val="22"/>
          <w:szCs w:val="22"/>
          <w:lang w:val="en-US"/>
        </w:rPr>
        <w:t xml:space="preserve">specially on the mandate and office of directors affected?  And of course, one may ask; What is the position regarding institution of legal proceedings against </w:t>
      </w:r>
      <w:r w:rsidRPr="00FB122F">
        <w:rPr>
          <w:rFonts w:ascii="Times New Roman" w:hAnsi="Times New Roman" w:cs="Times New Roman"/>
          <w:sz w:val="22"/>
          <w:szCs w:val="22"/>
          <w:lang w:val="en-US"/>
        </w:rPr>
        <w:t xml:space="preserve">the </w:t>
      </w:r>
      <w:r w:rsidR="002E054A" w:rsidRPr="00FB122F">
        <w:rPr>
          <w:rFonts w:ascii="Times New Roman" w:hAnsi="Times New Roman" w:cs="Times New Roman"/>
          <w:sz w:val="22"/>
          <w:szCs w:val="22"/>
          <w:lang w:val="en-US"/>
        </w:rPr>
        <w:t>entity.</w:t>
      </w:r>
      <w:r w:rsidRPr="00FB122F">
        <w:rPr>
          <w:rFonts w:ascii="Times New Roman" w:hAnsi="Times New Roman" w:cs="Times New Roman"/>
          <w:sz w:val="22"/>
          <w:szCs w:val="22"/>
          <w:lang w:val="en-US"/>
        </w:rPr>
        <w:t>”</w:t>
      </w:r>
    </w:p>
    <w:p w14:paraId="6841C3F3" w14:textId="77777777" w:rsidR="00FB122F" w:rsidRPr="00FB122F" w:rsidRDefault="00FB122F" w:rsidP="00FB122F">
      <w:pPr>
        <w:pStyle w:val="NoSpacing"/>
        <w:ind w:left="720"/>
        <w:jc w:val="both"/>
        <w:rPr>
          <w:rFonts w:ascii="Times New Roman" w:hAnsi="Times New Roman" w:cs="Times New Roman"/>
          <w:sz w:val="22"/>
          <w:szCs w:val="22"/>
          <w:lang w:val="en-US"/>
        </w:rPr>
      </w:pPr>
    </w:p>
    <w:p w14:paraId="62AE5CD3" w14:textId="7541DD31" w:rsidR="002E054A" w:rsidRDefault="002E054A" w:rsidP="002E054A">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learned judge noted that according to the </w:t>
      </w:r>
      <w:r w:rsidRPr="00BC7BFC">
        <w:rPr>
          <w:rFonts w:ascii="Times New Roman" w:hAnsi="Times New Roman" w:cs="Times New Roman"/>
          <w:i/>
          <w:iCs/>
          <w:lang w:val="en-US"/>
        </w:rPr>
        <w:t>Metall</w:t>
      </w:r>
      <w:r w:rsidR="00FB122F">
        <w:rPr>
          <w:rFonts w:ascii="Times New Roman" w:hAnsi="Times New Roman" w:cs="Times New Roman"/>
          <w:i/>
          <w:iCs/>
          <w:lang w:val="en-US"/>
        </w:rPr>
        <w:t>o</w:t>
      </w:r>
      <w:r w:rsidRPr="00BC7BFC">
        <w:rPr>
          <w:rFonts w:ascii="Times New Roman" w:hAnsi="Times New Roman" w:cs="Times New Roman"/>
          <w:i/>
          <w:iCs/>
          <w:lang w:val="en-US"/>
        </w:rPr>
        <w:t>n Gold Zimbabwe (Pvt) Ltd</w:t>
      </w:r>
      <w:r>
        <w:rPr>
          <w:rFonts w:ascii="Times New Roman" w:hAnsi="Times New Roman" w:cs="Times New Roman"/>
          <w:lang w:val="en-US"/>
        </w:rPr>
        <w:t xml:space="preserve"> v </w:t>
      </w:r>
      <w:r w:rsidRPr="00BC7BFC">
        <w:rPr>
          <w:rFonts w:ascii="Times New Roman" w:hAnsi="Times New Roman" w:cs="Times New Roman"/>
          <w:i/>
          <w:iCs/>
          <w:lang w:val="en-US"/>
        </w:rPr>
        <w:t xml:space="preserve">Shaliowa </w:t>
      </w:r>
      <w:r>
        <w:rPr>
          <w:rFonts w:ascii="Times New Roman" w:hAnsi="Times New Roman" w:cs="Times New Roman"/>
          <w:lang w:val="en-US"/>
        </w:rPr>
        <w:t>case, the filing of the corporate rescue application marked the start of corporate rescue proceedings.</w:t>
      </w:r>
    </w:p>
    <w:p w14:paraId="562C00BD" w14:textId="5599298E"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para 30 of the cyclostyled judgment aforesaid the </w:t>
      </w:r>
      <w:r w:rsidR="00FB122F">
        <w:rPr>
          <w:rFonts w:ascii="Times New Roman" w:hAnsi="Times New Roman" w:cs="Times New Roman"/>
          <w:lang w:val="en-US"/>
        </w:rPr>
        <w:t xml:space="preserve">learned </w:t>
      </w:r>
      <w:r>
        <w:rPr>
          <w:rFonts w:ascii="Times New Roman" w:hAnsi="Times New Roman" w:cs="Times New Roman"/>
          <w:lang w:val="en-US"/>
        </w:rPr>
        <w:t>judge con</w:t>
      </w:r>
      <w:r w:rsidR="00FB122F">
        <w:rPr>
          <w:rFonts w:ascii="Times New Roman" w:hAnsi="Times New Roman" w:cs="Times New Roman"/>
          <w:lang w:val="en-US"/>
        </w:rPr>
        <w:t>tinued,</w:t>
      </w:r>
      <w:r>
        <w:rPr>
          <w:rFonts w:ascii="Times New Roman" w:hAnsi="Times New Roman" w:cs="Times New Roman"/>
          <w:lang w:val="en-US"/>
        </w:rPr>
        <w:t xml:space="preserve"> </w:t>
      </w:r>
    </w:p>
    <w:p w14:paraId="5E70D74B" w14:textId="77777777" w:rsidR="00FB122F" w:rsidRDefault="00FB122F" w:rsidP="00FB122F">
      <w:pPr>
        <w:pStyle w:val="NoSpacing"/>
        <w:ind w:left="720"/>
        <w:jc w:val="both"/>
        <w:rPr>
          <w:rFonts w:ascii="Times New Roman" w:hAnsi="Times New Roman" w:cs="Times New Roman"/>
          <w:lang w:val="en-US"/>
        </w:rPr>
      </w:pPr>
      <w:r w:rsidRPr="00FB122F">
        <w:rPr>
          <w:rFonts w:ascii="Times New Roman" w:hAnsi="Times New Roman" w:cs="Times New Roman"/>
          <w:sz w:val="22"/>
          <w:szCs w:val="22"/>
          <w:lang w:val="en-US"/>
        </w:rPr>
        <w:t>“</w:t>
      </w:r>
      <w:r w:rsidR="002E054A" w:rsidRPr="00FB122F">
        <w:rPr>
          <w:rFonts w:ascii="Times New Roman" w:hAnsi="Times New Roman" w:cs="Times New Roman"/>
          <w:sz w:val="22"/>
          <w:szCs w:val="22"/>
          <w:lang w:val="en-US"/>
        </w:rPr>
        <w:t>[30] I am satisfied that corporate rescue proceedings for Te</w:t>
      </w:r>
      <w:r w:rsidRPr="00FB122F">
        <w:rPr>
          <w:rFonts w:ascii="Times New Roman" w:hAnsi="Times New Roman" w:cs="Times New Roman"/>
          <w:sz w:val="22"/>
          <w:szCs w:val="22"/>
          <w:lang w:val="en-US"/>
        </w:rPr>
        <w:t>t</w:t>
      </w:r>
      <w:r w:rsidR="002E054A" w:rsidRPr="00FB122F">
        <w:rPr>
          <w:rFonts w:ascii="Times New Roman" w:hAnsi="Times New Roman" w:cs="Times New Roman"/>
          <w:sz w:val="22"/>
          <w:szCs w:val="22"/>
          <w:lang w:val="en-US"/>
        </w:rPr>
        <w:t xml:space="preserve">rad commenced on 3 February 2023 upon the filing of HCH 82/23.  This takes </w:t>
      </w:r>
      <w:r w:rsidRPr="00FB122F">
        <w:rPr>
          <w:rFonts w:ascii="Times New Roman" w:hAnsi="Times New Roman" w:cs="Times New Roman"/>
          <w:sz w:val="22"/>
          <w:szCs w:val="22"/>
          <w:lang w:val="en-US"/>
        </w:rPr>
        <w:t>u</w:t>
      </w:r>
      <w:r w:rsidR="002E054A" w:rsidRPr="00FB122F">
        <w:rPr>
          <w:rFonts w:ascii="Times New Roman" w:hAnsi="Times New Roman" w:cs="Times New Roman"/>
          <w:sz w:val="22"/>
          <w:szCs w:val="22"/>
          <w:lang w:val="en-US"/>
        </w:rPr>
        <w:t>s to the residual issues on effect of rescue proceedings.”</w:t>
      </w:r>
      <w:r w:rsidR="002E054A">
        <w:rPr>
          <w:rFonts w:ascii="Times New Roman" w:hAnsi="Times New Roman" w:cs="Times New Roman"/>
          <w:lang w:val="en-US"/>
        </w:rPr>
        <w:t xml:space="preserve">  </w:t>
      </w:r>
    </w:p>
    <w:p w14:paraId="712536B0" w14:textId="14F18DEB" w:rsidR="002E054A" w:rsidRDefault="002E054A" w:rsidP="00FB122F">
      <w:pPr>
        <w:pStyle w:val="NoSpacing"/>
        <w:ind w:left="720"/>
        <w:jc w:val="both"/>
        <w:rPr>
          <w:rFonts w:ascii="Times New Roman" w:hAnsi="Times New Roman" w:cs="Times New Roman"/>
          <w:sz w:val="22"/>
          <w:szCs w:val="22"/>
          <w:lang w:val="en-US"/>
        </w:rPr>
      </w:pPr>
      <w:r w:rsidRPr="00FB122F">
        <w:rPr>
          <w:rFonts w:ascii="Times New Roman" w:hAnsi="Times New Roman" w:cs="Times New Roman"/>
          <w:sz w:val="22"/>
          <w:szCs w:val="22"/>
          <w:lang w:val="en-US"/>
        </w:rPr>
        <w:t>Upon commencement of corporate rescue by filing of the application for corporate rescue the company assumes immunity against legal proceedings which may be instituted and existing ones are stayed save in</w:t>
      </w:r>
      <w:r w:rsidR="00FB122F" w:rsidRPr="00FB122F">
        <w:rPr>
          <w:rFonts w:ascii="Times New Roman" w:hAnsi="Times New Roman" w:cs="Times New Roman"/>
          <w:sz w:val="22"/>
          <w:szCs w:val="22"/>
          <w:lang w:val="en-US"/>
        </w:rPr>
        <w:t xml:space="preserve"> cases</w:t>
      </w:r>
      <w:r w:rsidRPr="00FB122F">
        <w:rPr>
          <w:rFonts w:ascii="Times New Roman" w:hAnsi="Times New Roman" w:cs="Times New Roman"/>
          <w:sz w:val="22"/>
          <w:szCs w:val="22"/>
          <w:lang w:val="en-US"/>
        </w:rPr>
        <w:t xml:space="preserve"> covered by exceptions in s 126.</w:t>
      </w:r>
      <w:r w:rsidR="00FB122F" w:rsidRPr="00FB122F">
        <w:rPr>
          <w:rFonts w:ascii="Times New Roman" w:hAnsi="Times New Roman" w:cs="Times New Roman"/>
          <w:sz w:val="22"/>
          <w:szCs w:val="22"/>
          <w:lang w:val="en-US"/>
        </w:rPr>
        <w:t>”</w:t>
      </w:r>
    </w:p>
    <w:p w14:paraId="5C554FEF" w14:textId="77777777" w:rsidR="00FB122F" w:rsidRPr="00FB122F" w:rsidRDefault="00FB122F" w:rsidP="00FB122F">
      <w:pPr>
        <w:pStyle w:val="NoSpacing"/>
        <w:ind w:left="720"/>
        <w:jc w:val="both"/>
        <w:rPr>
          <w:rFonts w:ascii="Times New Roman" w:hAnsi="Times New Roman" w:cs="Times New Roman"/>
          <w:sz w:val="22"/>
          <w:szCs w:val="22"/>
          <w:lang w:val="en-US"/>
        </w:rPr>
      </w:pPr>
    </w:p>
    <w:p w14:paraId="3BAFEA96" w14:textId="2EA5D4AD"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 applicants argued that the filing of an application for corporate rescue under s 124 of the insolvency Act did not have the effect of s</w:t>
      </w:r>
      <w:r w:rsidR="003C60BA">
        <w:rPr>
          <w:rFonts w:ascii="Times New Roman" w:hAnsi="Times New Roman" w:cs="Times New Roman"/>
          <w:lang w:val="en-US"/>
        </w:rPr>
        <w:t>tripping</w:t>
      </w:r>
      <w:r>
        <w:rPr>
          <w:rFonts w:ascii="Times New Roman" w:hAnsi="Times New Roman" w:cs="Times New Roman"/>
          <w:lang w:val="en-US"/>
        </w:rPr>
        <w:t xml:space="preserve"> the applicants board of direction of all its authority including the authority to institute this urgent chamber application. It was submitted that to adopt such a construction </w:t>
      </w:r>
      <w:r w:rsidR="003C60BA">
        <w:rPr>
          <w:rFonts w:ascii="Times New Roman" w:hAnsi="Times New Roman" w:cs="Times New Roman"/>
          <w:lang w:val="en-US"/>
        </w:rPr>
        <w:t>contradicted</w:t>
      </w:r>
      <w:r>
        <w:rPr>
          <w:rFonts w:ascii="Times New Roman" w:hAnsi="Times New Roman" w:cs="Times New Roman"/>
          <w:lang w:val="en-US"/>
        </w:rPr>
        <w:t xml:space="preserve"> binding authority and was devoid of legal reasoning. It was submitted that such a construction produced absurd and </w:t>
      </w:r>
      <w:r w:rsidR="003C60BA">
        <w:rPr>
          <w:rFonts w:ascii="Times New Roman" w:hAnsi="Times New Roman" w:cs="Times New Roman"/>
          <w:lang w:val="en-US"/>
        </w:rPr>
        <w:t xml:space="preserve">un </w:t>
      </w:r>
      <w:r>
        <w:rPr>
          <w:rFonts w:ascii="Times New Roman" w:hAnsi="Times New Roman" w:cs="Times New Roman"/>
          <w:lang w:val="en-US"/>
        </w:rPr>
        <w:t xml:space="preserve">workable results and </w:t>
      </w:r>
      <w:r w:rsidR="003C60BA">
        <w:rPr>
          <w:rFonts w:ascii="Times New Roman" w:hAnsi="Times New Roman" w:cs="Times New Roman"/>
          <w:lang w:val="en-US"/>
        </w:rPr>
        <w:t>defeats</w:t>
      </w:r>
      <w:r>
        <w:rPr>
          <w:rFonts w:ascii="Times New Roman" w:hAnsi="Times New Roman" w:cs="Times New Roman"/>
          <w:lang w:val="en-US"/>
        </w:rPr>
        <w:t xml:space="preserve"> the whole concept of corporate rescue which is to protect companies. Counsel for the applicant argued that if the company’s board was rendered inoperative upon the filing of the application and before a corporate rescue practitioner is appointed, it means that the company will be plunged into “leaderless chaos” to use counsels words. As I understand the applicants argument, </w:t>
      </w:r>
      <w:r w:rsidR="003C60BA">
        <w:rPr>
          <w:rFonts w:ascii="Times New Roman" w:hAnsi="Times New Roman" w:cs="Times New Roman"/>
          <w:lang w:val="en-US"/>
        </w:rPr>
        <w:t xml:space="preserve">it </w:t>
      </w:r>
      <w:r>
        <w:rPr>
          <w:rFonts w:ascii="Times New Roman" w:hAnsi="Times New Roman" w:cs="Times New Roman"/>
          <w:lang w:val="en-US"/>
        </w:rPr>
        <w:t>is that it is not intended that there</w:t>
      </w:r>
      <w:r w:rsidR="003C60BA">
        <w:rPr>
          <w:rFonts w:ascii="Times New Roman" w:hAnsi="Times New Roman" w:cs="Times New Roman"/>
          <w:lang w:val="en-US"/>
        </w:rPr>
        <w:t xml:space="preserve"> should be</w:t>
      </w:r>
      <w:r>
        <w:rPr>
          <w:rFonts w:ascii="Times New Roman" w:hAnsi="Times New Roman" w:cs="Times New Roman"/>
          <w:lang w:val="en-US"/>
        </w:rPr>
        <w:t xml:space="preserve"> a period of a vacuum </w:t>
      </w:r>
      <w:r w:rsidR="003C60BA">
        <w:rPr>
          <w:rFonts w:ascii="Times New Roman" w:hAnsi="Times New Roman" w:cs="Times New Roman"/>
          <w:lang w:val="en-US"/>
        </w:rPr>
        <w:t xml:space="preserve">in the </w:t>
      </w:r>
      <w:r>
        <w:rPr>
          <w:rFonts w:ascii="Times New Roman" w:hAnsi="Times New Roman" w:cs="Times New Roman"/>
          <w:lang w:val="en-US"/>
        </w:rPr>
        <w:t xml:space="preserve">control of the company. In other words, the applicant’s position is that the board of directors remains in place until the appointment of a corporate rescue practitioner who then takes </w:t>
      </w:r>
      <w:r w:rsidR="003C60BA">
        <w:rPr>
          <w:rFonts w:ascii="Times New Roman" w:hAnsi="Times New Roman" w:cs="Times New Roman"/>
          <w:lang w:val="en-US"/>
        </w:rPr>
        <w:t xml:space="preserve">over </w:t>
      </w:r>
      <w:r>
        <w:rPr>
          <w:rFonts w:ascii="Times New Roman" w:hAnsi="Times New Roman" w:cs="Times New Roman"/>
          <w:lang w:val="en-US"/>
        </w:rPr>
        <w:t xml:space="preserve">and exercises the directors power.    </w:t>
      </w:r>
    </w:p>
    <w:p w14:paraId="66C73EA7" w14:textId="54C172FA"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In the case of </w:t>
      </w:r>
      <w:r w:rsidRPr="003C60BA">
        <w:rPr>
          <w:rFonts w:ascii="Times New Roman" w:hAnsi="Times New Roman" w:cs="Times New Roman"/>
          <w:i/>
          <w:iCs/>
          <w:lang w:val="en-US"/>
        </w:rPr>
        <w:t xml:space="preserve">Zimbabwe Diamond and Allied Minerals Workers Union </w:t>
      </w:r>
      <w:r w:rsidRPr="003C60BA">
        <w:rPr>
          <w:rFonts w:ascii="Times New Roman" w:hAnsi="Times New Roman" w:cs="Times New Roman"/>
          <w:lang w:val="en-US"/>
        </w:rPr>
        <w:t xml:space="preserve">v </w:t>
      </w:r>
      <w:r w:rsidRPr="003C60BA">
        <w:rPr>
          <w:rFonts w:ascii="Times New Roman" w:hAnsi="Times New Roman" w:cs="Times New Roman"/>
          <w:i/>
          <w:iCs/>
          <w:lang w:val="en-US"/>
        </w:rPr>
        <w:t>Rio Zim and Ors</w:t>
      </w:r>
      <w:r>
        <w:rPr>
          <w:rFonts w:ascii="Times New Roman" w:hAnsi="Times New Roman" w:cs="Times New Roman"/>
          <w:lang w:val="en-US"/>
        </w:rPr>
        <w:t xml:space="preserve"> HH 467/25 </w:t>
      </w:r>
      <w:r w:rsidR="003C60BA" w:rsidRPr="003C60BA">
        <w:rPr>
          <w:rFonts w:ascii="Times New Roman" w:hAnsi="Times New Roman" w:cs="Times New Roman"/>
          <w:smallCaps/>
          <w:lang w:val="en-US"/>
        </w:rPr>
        <w:t>D</w:t>
      </w:r>
      <w:r w:rsidRPr="003C60BA">
        <w:rPr>
          <w:rFonts w:ascii="Times New Roman" w:hAnsi="Times New Roman" w:cs="Times New Roman"/>
          <w:smallCaps/>
          <w:lang w:val="en-US"/>
        </w:rPr>
        <w:t>embure</w:t>
      </w:r>
      <w:r>
        <w:rPr>
          <w:rFonts w:ascii="Times New Roman" w:hAnsi="Times New Roman" w:cs="Times New Roman"/>
          <w:lang w:val="en-US"/>
        </w:rPr>
        <w:t xml:space="preserve"> </w:t>
      </w:r>
      <w:r w:rsidR="003C60BA">
        <w:rPr>
          <w:rFonts w:ascii="Times New Roman" w:hAnsi="Times New Roman" w:cs="Times New Roman"/>
          <w:lang w:val="en-US"/>
        </w:rPr>
        <w:t>J</w:t>
      </w:r>
      <w:r>
        <w:rPr>
          <w:rFonts w:ascii="Times New Roman" w:hAnsi="Times New Roman" w:cs="Times New Roman"/>
          <w:lang w:val="en-US"/>
        </w:rPr>
        <w:t xml:space="preserve"> was called upon to determine the question of the meaning and effect of s 130(2) of the insolvency Act.  The applicant objected to the </w:t>
      </w:r>
      <w:r w:rsidR="003C60BA">
        <w:rPr>
          <w:rFonts w:ascii="Times New Roman" w:hAnsi="Times New Roman" w:cs="Times New Roman"/>
          <w:lang w:val="en-US"/>
        </w:rPr>
        <w:t xml:space="preserve">propriety </w:t>
      </w:r>
      <w:r>
        <w:rPr>
          <w:rFonts w:ascii="Times New Roman" w:hAnsi="Times New Roman" w:cs="Times New Roman"/>
          <w:lang w:val="en-US"/>
        </w:rPr>
        <w:t xml:space="preserve">of the filing of the notice of opposition by the first respondent therein on the basis that the directors </w:t>
      </w:r>
      <w:r w:rsidR="003C60BA" w:rsidRPr="003C60BA">
        <w:rPr>
          <w:rFonts w:ascii="Times New Roman" w:hAnsi="Times New Roman" w:cs="Times New Roman"/>
          <w:lang w:val="en-US"/>
        </w:rPr>
        <w:t>powers</w:t>
      </w:r>
      <w:r>
        <w:rPr>
          <w:rFonts w:ascii="Times New Roman" w:hAnsi="Times New Roman" w:cs="Times New Roman"/>
          <w:lang w:val="en-US"/>
        </w:rPr>
        <w:t xml:space="preserve"> were non</w:t>
      </w:r>
      <w:r w:rsidR="003C60BA">
        <w:rPr>
          <w:rFonts w:ascii="Times New Roman" w:hAnsi="Times New Roman" w:cs="Times New Roman"/>
          <w:lang w:val="en-US"/>
        </w:rPr>
        <w:t xml:space="preserve"> </w:t>
      </w:r>
      <w:r>
        <w:rPr>
          <w:rFonts w:ascii="Times New Roman" w:hAnsi="Times New Roman" w:cs="Times New Roman"/>
          <w:lang w:val="en-US"/>
        </w:rPr>
        <w:t>existen</w:t>
      </w:r>
      <w:r w:rsidR="003C60BA">
        <w:rPr>
          <w:rFonts w:ascii="Times New Roman" w:hAnsi="Times New Roman" w:cs="Times New Roman"/>
          <w:lang w:val="en-US"/>
        </w:rPr>
        <w:t xml:space="preserve">t </w:t>
      </w:r>
      <w:r>
        <w:rPr>
          <w:rFonts w:ascii="Times New Roman" w:hAnsi="Times New Roman" w:cs="Times New Roman"/>
          <w:lang w:val="en-US"/>
        </w:rPr>
        <w:t xml:space="preserve">as the board was deemed dissolved following the filing of corporate proceeding against the respondent.  It was argued before the learned judge that the board resolution authorizing the second respondent to defend the application was a nullity since the directors who purported to pass it could not exercise directors powers. </w:t>
      </w:r>
    </w:p>
    <w:p w14:paraId="04BB756C" w14:textId="77777777"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his lengthy judgment </w:t>
      </w:r>
      <w:r w:rsidRPr="003C60BA">
        <w:rPr>
          <w:rFonts w:ascii="Times New Roman" w:hAnsi="Times New Roman" w:cs="Times New Roman"/>
          <w:smallCaps/>
          <w:lang w:val="en-US"/>
        </w:rPr>
        <w:t>Dembure</w:t>
      </w:r>
      <w:r>
        <w:rPr>
          <w:rFonts w:ascii="Times New Roman" w:hAnsi="Times New Roman" w:cs="Times New Roman"/>
          <w:lang w:val="en-US"/>
        </w:rPr>
        <w:t xml:space="preserve"> J stated of s 130 (2) of the Insolvency Act in para 31 of the judgement as follows:</w:t>
      </w:r>
    </w:p>
    <w:p w14:paraId="2694612A" w14:textId="7B1F9D86" w:rsidR="002E054A" w:rsidRDefault="003C60BA" w:rsidP="003C60BA">
      <w:pPr>
        <w:pStyle w:val="NoSpacing"/>
        <w:ind w:left="720"/>
        <w:jc w:val="both"/>
        <w:rPr>
          <w:rFonts w:ascii="Times New Roman" w:hAnsi="Times New Roman" w:cs="Times New Roman"/>
          <w:sz w:val="22"/>
          <w:szCs w:val="22"/>
          <w:lang w:val="en-US"/>
        </w:rPr>
      </w:pPr>
      <w:r w:rsidRPr="003C60BA">
        <w:rPr>
          <w:rFonts w:ascii="Times New Roman" w:hAnsi="Times New Roman" w:cs="Times New Roman"/>
          <w:sz w:val="22"/>
          <w:szCs w:val="22"/>
          <w:lang w:val="en-US"/>
        </w:rPr>
        <w:t>“</w:t>
      </w:r>
      <w:r w:rsidR="002E054A" w:rsidRPr="003C60BA">
        <w:rPr>
          <w:rFonts w:ascii="Times New Roman" w:hAnsi="Times New Roman" w:cs="Times New Roman"/>
          <w:sz w:val="22"/>
          <w:szCs w:val="22"/>
          <w:lang w:val="en-US"/>
        </w:rPr>
        <w:t xml:space="preserve">[31] Further, s 130 (2) would only apply in the context of an application by an affected person which is yet to be determined if it has merit or not, takes effect upon the order issued commencing corporate rescue proceedings in terms of s 124(4) (a) and a further order in terms of S 124 (s).  </w:t>
      </w:r>
      <w:r w:rsidRPr="003C60BA">
        <w:rPr>
          <w:rFonts w:ascii="Times New Roman" w:hAnsi="Times New Roman" w:cs="Times New Roman"/>
          <w:sz w:val="22"/>
          <w:szCs w:val="22"/>
          <w:lang w:val="en-US"/>
        </w:rPr>
        <w:t>I</w:t>
      </w:r>
      <w:r w:rsidR="002E054A" w:rsidRPr="003C60BA">
        <w:rPr>
          <w:rFonts w:ascii="Times New Roman" w:hAnsi="Times New Roman" w:cs="Times New Roman"/>
          <w:sz w:val="22"/>
          <w:szCs w:val="22"/>
          <w:lang w:val="en-US"/>
        </w:rPr>
        <w:t xml:space="preserve">t was never the intention of the legislature to create a vacuum in respect of who should represent the interests of the company during the period after the filing of the application but before the court is satisfied that the corporate rescue is warranted under s 124 (4) (a).  </w:t>
      </w:r>
      <w:r w:rsidRPr="003C60BA">
        <w:rPr>
          <w:rFonts w:ascii="Times New Roman" w:hAnsi="Times New Roman" w:cs="Times New Roman"/>
          <w:sz w:val="22"/>
          <w:szCs w:val="22"/>
          <w:lang w:val="en-US"/>
        </w:rPr>
        <w:t>T</w:t>
      </w:r>
      <w:r w:rsidR="002E054A" w:rsidRPr="003C60BA">
        <w:rPr>
          <w:rFonts w:ascii="Times New Roman" w:hAnsi="Times New Roman" w:cs="Times New Roman"/>
          <w:sz w:val="22"/>
          <w:szCs w:val="22"/>
          <w:lang w:val="en-US"/>
        </w:rPr>
        <w:t>o adopt a literal interpretation of s 130 (2) to mean that the stage where the court is yet to asse</w:t>
      </w:r>
      <w:r w:rsidRPr="003C60BA">
        <w:rPr>
          <w:rFonts w:ascii="Times New Roman" w:hAnsi="Times New Roman" w:cs="Times New Roman"/>
          <w:sz w:val="22"/>
          <w:szCs w:val="22"/>
          <w:lang w:val="en-US"/>
        </w:rPr>
        <w:t>s</w:t>
      </w:r>
      <w:r w:rsidR="002E054A" w:rsidRPr="003C60BA">
        <w:rPr>
          <w:rFonts w:ascii="Times New Roman" w:hAnsi="Times New Roman" w:cs="Times New Roman"/>
          <w:sz w:val="22"/>
          <w:szCs w:val="22"/>
          <w:lang w:val="en-US"/>
        </w:rPr>
        <w:t>s the merits of the application the company is already without legal representation would in my view result in an absurdity; militate against logic and would lead to an unbusiness like result and undermine the purpose of the section.  The company is entitled to be heard in the corporate rescue proceedings in the present application”</w:t>
      </w:r>
    </w:p>
    <w:p w14:paraId="3272295B" w14:textId="77777777" w:rsidR="003C60BA" w:rsidRPr="003C60BA" w:rsidRDefault="003C60BA" w:rsidP="003C60BA">
      <w:pPr>
        <w:pStyle w:val="NoSpacing"/>
        <w:ind w:left="720"/>
        <w:jc w:val="both"/>
        <w:rPr>
          <w:rFonts w:ascii="Times New Roman" w:hAnsi="Times New Roman" w:cs="Times New Roman"/>
          <w:sz w:val="22"/>
          <w:szCs w:val="22"/>
          <w:lang w:val="en-US"/>
        </w:rPr>
      </w:pPr>
    </w:p>
    <w:p w14:paraId="25605330" w14:textId="77777777" w:rsidR="002E054A" w:rsidRPr="003C60BA" w:rsidRDefault="002E054A" w:rsidP="003C60BA">
      <w:pPr>
        <w:pStyle w:val="NoSpacing"/>
        <w:jc w:val="both"/>
        <w:rPr>
          <w:rFonts w:ascii="Times New Roman" w:hAnsi="Times New Roman" w:cs="Times New Roman"/>
          <w:sz w:val="22"/>
          <w:szCs w:val="22"/>
          <w:lang w:val="en-US"/>
        </w:rPr>
      </w:pPr>
      <w:r>
        <w:rPr>
          <w:rFonts w:ascii="Times New Roman" w:hAnsi="Times New Roman" w:cs="Times New Roman"/>
          <w:lang w:val="en-US"/>
        </w:rPr>
        <w:tab/>
      </w:r>
      <w:r w:rsidRPr="003C60BA">
        <w:rPr>
          <w:rFonts w:ascii="Times New Roman" w:hAnsi="Times New Roman" w:cs="Times New Roman"/>
          <w:sz w:val="22"/>
          <w:szCs w:val="22"/>
          <w:lang w:val="en-US"/>
        </w:rPr>
        <w:t>In para 33 of the judgment, the learned judge stated:</w:t>
      </w:r>
    </w:p>
    <w:p w14:paraId="7B64247D" w14:textId="4EE8906A" w:rsidR="002E054A" w:rsidRDefault="003C60BA" w:rsidP="003C60BA">
      <w:pPr>
        <w:pStyle w:val="NoSpacing"/>
        <w:ind w:left="720"/>
        <w:jc w:val="both"/>
        <w:rPr>
          <w:rFonts w:ascii="Times New Roman" w:hAnsi="Times New Roman" w:cs="Times New Roman"/>
          <w:sz w:val="22"/>
          <w:szCs w:val="22"/>
          <w:lang w:val="en-US"/>
        </w:rPr>
      </w:pPr>
      <w:r w:rsidRPr="003C60BA">
        <w:rPr>
          <w:rFonts w:ascii="Times New Roman" w:hAnsi="Times New Roman" w:cs="Times New Roman"/>
          <w:sz w:val="22"/>
          <w:szCs w:val="22"/>
          <w:lang w:val="en-US"/>
        </w:rPr>
        <w:t>“</w:t>
      </w:r>
      <w:r w:rsidR="002E054A" w:rsidRPr="003C60BA">
        <w:rPr>
          <w:rFonts w:ascii="Times New Roman" w:hAnsi="Times New Roman" w:cs="Times New Roman"/>
          <w:sz w:val="22"/>
          <w:szCs w:val="22"/>
          <w:lang w:val="en-US"/>
        </w:rPr>
        <w:t>[33] The correct interpretation in the context where a hearing itself is required as part of due process and the company’s right to representation and to be heard means that S 130 (2) cannot be extended to cover the period before the application under section 124 (1) is heard and determined. This re</w:t>
      </w:r>
      <w:r w:rsidRPr="003C60BA">
        <w:rPr>
          <w:rFonts w:ascii="Times New Roman" w:hAnsi="Times New Roman" w:cs="Times New Roman"/>
          <w:sz w:val="22"/>
          <w:szCs w:val="22"/>
          <w:lang w:val="en-US"/>
        </w:rPr>
        <w:t>sonates</w:t>
      </w:r>
      <w:r w:rsidR="002E054A" w:rsidRPr="003C60BA">
        <w:rPr>
          <w:rFonts w:ascii="Times New Roman" w:hAnsi="Times New Roman" w:cs="Times New Roman"/>
          <w:sz w:val="22"/>
          <w:szCs w:val="22"/>
          <w:lang w:val="en-US"/>
        </w:rPr>
        <w:t xml:space="preserve"> with   the fact that under S 124(4) (a) the court after considering if satisfied, may make an order placing the company under supervision and commencing corporate rescue proceedings.  That is the context under which S 130 (2) ought to be viewed as to hold otherwise would simply mean that there is a vacuum which could not have been the intention of the legislative.  That vacuum would have serious unconstitutional consequences of denying the company the right to be hard in a matter affecting it.” </w:t>
      </w:r>
    </w:p>
    <w:p w14:paraId="524CA21F" w14:textId="77777777" w:rsidR="003C60BA" w:rsidRPr="003C60BA" w:rsidRDefault="003C60BA" w:rsidP="003C60BA">
      <w:pPr>
        <w:pStyle w:val="NoSpacing"/>
        <w:ind w:left="720"/>
        <w:jc w:val="both"/>
        <w:rPr>
          <w:rFonts w:ascii="Times New Roman" w:hAnsi="Times New Roman" w:cs="Times New Roman"/>
          <w:sz w:val="22"/>
          <w:szCs w:val="22"/>
          <w:lang w:val="en-US"/>
        </w:rPr>
      </w:pPr>
    </w:p>
    <w:p w14:paraId="4BD8B743" w14:textId="04619D96"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learned judge relying on the South Frican judgment in </w:t>
      </w:r>
      <w:r w:rsidRPr="00B061E3">
        <w:rPr>
          <w:rFonts w:ascii="Times New Roman" w:hAnsi="Times New Roman" w:cs="Times New Roman"/>
          <w:i/>
          <w:iCs/>
          <w:lang w:val="en-US"/>
        </w:rPr>
        <w:t xml:space="preserve">Sundays River citrus Company (Pvt) Ltd and Anor, In </w:t>
      </w:r>
      <w:r w:rsidR="008662A6">
        <w:rPr>
          <w:rFonts w:ascii="Times New Roman" w:hAnsi="Times New Roman" w:cs="Times New Roman"/>
          <w:i/>
          <w:iCs/>
          <w:lang w:val="en-US"/>
        </w:rPr>
        <w:t>R</w:t>
      </w:r>
      <w:r w:rsidR="00CA02E7">
        <w:rPr>
          <w:rFonts w:ascii="Times New Roman" w:hAnsi="Times New Roman" w:cs="Times New Roman"/>
          <w:i/>
          <w:iCs/>
          <w:lang w:val="en-US"/>
        </w:rPr>
        <w:t xml:space="preserve">E </w:t>
      </w:r>
      <w:r w:rsidRPr="00B061E3">
        <w:rPr>
          <w:rFonts w:ascii="Times New Roman" w:hAnsi="Times New Roman" w:cs="Times New Roman"/>
          <w:i/>
          <w:iCs/>
          <w:lang w:val="en-US"/>
        </w:rPr>
        <w:t>Bo</w:t>
      </w:r>
      <w:r w:rsidR="00B061E3">
        <w:rPr>
          <w:rFonts w:ascii="Times New Roman" w:hAnsi="Times New Roman" w:cs="Times New Roman"/>
          <w:i/>
          <w:iCs/>
          <w:lang w:val="en-US"/>
        </w:rPr>
        <w:t>u</w:t>
      </w:r>
      <w:r w:rsidRPr="00B061E3">
        <w:rPr>
          <w:rFonts w:ascii="Times New Roman" w:hAnsi="Times New Roman" w:cs="Times New Roman"/>
          <w:i/>
          <w:iCs/>
          <w:lang w:val="en-US"/>
        </w:rPr>
        <w:t xml:space="preserve">wers </w:t>
      </w:r>
      <w:r w:rsidRPr="001F6E36">
        <w:rPr>
          <w:rFonts w:ascii="Times New Roman" w:hAnsi="Times New Roman" w:cs="Times New Roman"/>
          <w:lang w:val="en-US"/>
        </w:rPr>
        <w:t>v</w:t>
      </w:r>
      <w:r w:rsidRPr="00B061E3">
        <w:rPr>
          <w:rFonts w:ascii="Times New Roman" w:hAnsi="Times New Roman" w:cs="Times New Roman"/>
          <w:i/>
          <w:iCs/>
          <w:lang w:val="en-US"/>
        </w:rPr>
        <w:t xml:space="preserve"> Lonetree Citrus CC and Ors</w:t>
      </w:r>
      <w:r>
        <w:rPr>
          <w:rFonts w:ascii="Times New Roman" w:hAnsi="Times New Roman" w:cs="Times New Roman"/>
          <w:lang w:val="en-US"/>
        </w:rPr>
        <w:t xml:space="preserve"> stated in para 34 as follows:</w:t>
      </w:r>
    </w:p>
    <w:p w14:paraId="53FB55E3" w14:textId="56DB964C" w:rsidR="002E054A" w:rsidRDefault="003C60BA" w:rsidP="003C60BA">
      <w:pPr>
        <w:pStyle w:val="NoSpacing"/>
        <w:ind w:left="720"/>
        <w:jc w:val="both"/>
        <w:rPr>
          <w:rFonts w:ascii="Times New Roman" w:hAnsi="Times New Roman" w:cs="Times New Roman"/>
          <w:sz w:val="22"/>
          <w:szCs w:val="22"/>
          <w:lang w:val="en-US"/>
        </w:rPr>
      </w:pPr>
      <w:r w:rsidRPr="003C60BA">
        <w:rPr>
          <w:rFonts w:ascii="Times New Roman" w:hAnsi="Times New Roman" w:cs="Times New Roman"/>
          <w:sz w:val="22"/>
          <w:szCs w:val="22"/>
          <w:lang w:val="en-US"/>
        </w:rPr>
        <w:t>“</w:t>
      </w:r>
      <w:r w:rsidR="002E054A" w:rsidRPr="003C60BA">
        <w:rPr>
          <w:rFonts w:ascii="Times New Roman" w:hAnsi="Times New Roman" w:cs="Times New Roman"/>
          <w:sz w:val="22"/>
          <w:szCs w:val="22"/>
          <w:lang w:val="en-US"/>
        </w:rPr>
        <w:t>[34]</w:t>
      </w:r>
      <w:r w:rsidRPr="003C60BA">
        <w:rPr>
          <w:rFonts w:ascii="Times New Roman" w:hAnsi="Times New Roman" w:cs="Times New Roman"/>
          <w:sz w:val="22"/>
          <w:szCs w:val="22"/>
          <w:lang w:val="en-US"/>
        </w:rPr>
        <w:t xml:space="preserve"> While there </w:t>
      </w:r>
      <w:r w:rsidR="002E054A" w:rsidRPr="003C60BA">
        <w:rPr>
          <w:rFonts w:ascii="Times New Roman" w:hAnsi="Times New Roman" w:cs="Times New Roman"/>
          <w:sz w:val="22"/>
          <w:szCs w:val="22"/>
          <w:lang w:val="en-US"/>
        </w:rPr>
        <w:t xml:space="preserve">are other </w:t>
      </w:r>
      <w:r w:rsidRPr="003C60BA">
        <w:rPr>
          <w:rFonts w:ascii="Times New Roman" w:hAnsi="Times New Roman" w:cs="Times New Roman"/>
          <w:sz w:val="22"/>
          <w:szCs w:val="22"/>
          <w:lang w:val="en-US"/>
        </w:rPr>
        <w:t>interventions</w:t>
      </w:r>
      <w:r w:rsidR="002E054A" w:rsidRPr="003C60BA">
        <w:rPr>
          <w:rFonts w:ascii="Times New Roman" w:hAnsi="Times New Roman" w:cs="Times New Roman"/>
          <w:sz w:val="22"/>
          <w:szCs w:val="22"/>
          <w:lang w:val="en-US"/>
        </w:rPr>
        <w:t xml:space="preserve"> such as the general moratorium under s 126 which are meant to protect its assets pending the determin</w:t>
      </w:r>
      <w:r w:rsidRPr="003C60BA">
        <w:rPr>
          <w:rFonts w:ascii="Times New Roman" w:hAnsi="Times New Roman" w:cs="Times New Roman"/>
          <w:sz w:val="22"/>
          <w:szCs w:val="22"/>
          <w:lang w:val="en-US"/>
        </w:rPr>
        <w:t>ation</w:t>
      </w:r>
      <w:r w:rsidR="002E054A" w:rsidRPr="003C60BA">
        <w:rPr>
          <w:rFonts w:ascii="Times New Roman" w:hAnsi="Times New Roman" w:cs="Times New Roman"/>
          <w:sz w:val="22"/>
          <w:szCs w:val="22"/>
          <w:lang w:val="en-US"/>
        </w:rPr>
        <w:t xml:space="preserve"> of the application in my view the power to institute proceedings by the company or to defend itself in such proceedings is not what was meant to be prohibited. I therefore, cannot accept that there is no board of directors at this stage</w:t>
      </w:r>
      <w:r w:rsidRPr="003C60BA">
        <w:rPr>
          <w:rFonts w:ascii="Times New Roman" w:hAnsi="Times New Roman" w:cs="Times New Roman"/>
          <w:sz w:val="22"/>
          <w:szCs w:val="22"/>
          <w:lang w:val="en-US"/>
        </w:rPr>
        <w:t>, w</w:t>
      </w:r>
      <w:r w:rsidR="002E054A" w:rsidRPr="003C60BA">
        <w:rPr>
          <w:rFonts w:ascii="Times New Roman" w:hAnsi="Times New Roman" w:cs="Times New Roman"/>
          <w:sz w:val="22"/>
          <w:szCs w:val="22"/>
          <w:lang w:val="en-US"/>
        </w:rPr>
        <w:t xml:space="preserve">hen the court is yet to exercise its powers in assessing the merits of the application a process it </w:t>
      </w:r>
      <w:r w:rsidR="002E054A" w:rsidRPr="003C60BA">
        <w:rPr>
          <w:rFonts w:ascii="Times New Roman" w:hAnsi="Times New Roman" w:cs="Times New Roman"/>
          <w:sz w:val="22"/>
          <w:szCs w:val="22"/>
          <w:lang w:val="en-US"/>
        </w:rPr>
        <w:lastRenderedPageBreak/>
        <w:t>cannot purportedly take while the company’s hands are tied up or its mouth sealed.”  The deeming provisions of s 130(2) can only therefore be trigged in the context of the court when the court exercises its power under s 124(4) (a) and read with s 124(5)”</w:t>
      </w:r>
    </w:p>
    <w:p w14:paraId="48A7BF5A" w14:textId="77777777" w:rsidR="003C60BA" w:rsidRPr="003C60BA" w:rsidRDefault="003C60BA" w:rsidP="003C60BA">
      <w:pPr>
        <w:pStyle w:val="NoSpacing"/>
        <w:ind w:left="720"/>
        <w:jc w:val="both"/>
        <w:rPr>
          <w:rFonts w:ascii="Times New Roman" w:hAnsi="Times New Roman" w:cs="Times New Roman"/>
          <w:sz w:val="22"/>
          <w:szCs w:val="22"/>
          <w:lang w:val="en-US"/>
        </w:rPr>
      </w:pPr>
    </w:p>
    <w:p w14:paraId="6C1AC96B" w14:textId="13261988"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 have considered the well-reasoned views of my brother </w:t>
      </w:r>
      <w:r w:rsidRPr="001F6E36">
        <w:rPr>
          <w:rFonts w:ascii="Times New Roman" w:hAnsi="Times New Roman" w:cs="Times New Roman"/>
          <w:smallCaps/>
          <w:lang w:val="en-US"/>
        </w:rPr>
        <w:t>Dembure</w:t>
      </w:r>
      <w:r>
        <w:rPr>
          <w:rFonts w:ascii="Times New Roman" w:hAnsi="Times New Roman" w:cs="Times New Roman"/>
          <w:lang w:val="en-US"/>
        </w:rPr>
        <w:t xml:space="preserve"> J as noted above.  Essentially, he takes the view that upon his interpretation of s 130(2) of the Insolvency Act, the board of dire</w:t>
      </w:r>
      <w:r w:rsidR="003C60BA">
        <w:rPr>
          <w:rFonts w:ascii="Times New Roman" w:hAnsi="Times New Roman" w:cs="Times New Roman"/>
          <w:lang w:val="en-US"/>
        </w:rPr>
        <w:t>ctors</w:t>
      </w:r>
      <w:r>
        <w:rPr>
          <w:rFonts w:ascii="Times New Roman" w:hAnsi="Times New Roman" w:cs="Times New Roman"/>
          <w:lang w:val="en-US"/>
        </w:rPr>
        <w:t xml:space="preserve"> of a company against whom corporate rescue proceedings have been filed or instituted retain their positions and function until the court has granted an order for corporate rescue.  If I am correct in so understanding his dicta</w:t>
      </w:r>
      <w:r w:rsidR="003C60BA">
        <w:rPr>
          <w:rFonts w:ascii="Times New Roman" w:hAnsi="Times New Roman" w:cs="Times New Roman"/>
          <w:lang w:val="en-US"/>
        </w:rPr>
        <w:t xml:space="preserve">, I </w:t>
      </w:r>
      <w:r>
        <w:rPr>
          <w:rFonts w:ascii="Times New Roman" w:hAnsi="Times New Roman" w:cs="Times New Roman"/>
          <w:lang w:val="en-US"/>
        </w:rPr>
        <w:t>respectfully do not share the same view and I regrettably depart therefrom.</w:t>
      </w:r>
    </w:p>
    <w:p w14:paraId="5AADF38C" w14:textId="07CAF400"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It appears to me to be very clea</w:t>
      </w:r>
      <w:r w:rsidR="003C60BA">
        <w:rPr>
          <w:rFonts w:ascii="Times New Roman" w:hAnsi="Times New Roman" w:cs="Times New Roman"/>
          <w:lang w:val="en-US"/>
        </w:rPr>
        <w:t>r</w:t>
      </w:r>
      <w:r>
        <w:rPr>
          <w:rFonts w:ascii="Times New Roman" w:hAnsi="Times New Roman" w:cs="Times New Roman"/>
          <w:lang w:val="en-US"/>
        </w:rPr>
        <w:t xml:space="preserve"> upon a</w:t>
      </w:r>
      <w:r w:rsidR="003C60BA">
        <w:rPr>
          <w:rFonts w:ascii="Times New Roman" w:hAnsi="Times New Roman" w:cs="Times New Roman"/>
          <w:lang w:val="en-US"/>
        </w:rPr>
        <w:t xml:space="preserve"> literal</w:t>
      </w:r>
      <w:r>
        <w:rPr>
          <w:rFonts w:ascii="Times New Roman" w:hAnsi="Times New Roman" w:cs="Times New Roman"/>
          <w:lang w:val="en-US"/>
        </w:rPr>
        <w:t xml:space="preserve"> interpretation of s 130(2) that the board of directors is deemed dissolved during corporate rescue proceeding in terms </w:t>
      </w:r>
      <w:r w:rsidR="003C60BA">
        <w:rPr>
          <w:rFonts w:ascii="Times New Roman" w:hAnsi="Times New Roman" w:cs="Times New Roman"/>
          <w:lang w:val="en-US"/>
        </w:rPr>
        <w:t>o</w:t>
      </w:r>
      <w:r>
        <w:rPr>
          <w:rFonts w:ascii="Times New Roman" w:hAnsi="Times New Roman" w:cs="Times New Roman"/>
          <w:lang w:val="en-US"/>
        </w:rPr>
        <w:t>f the provisions of subsection (4) of s 130</w:t>
      </w:r>
      <w:r w:rsidR="003C60BA">
        <w:rPr>
          <w:rFonts w:ascii="Times New Roman" w:hAnsi="Times New Roman" w:cs="Times New Roman"/>
          <w:lang w:val="en-US"/>
        </w:rPr>
        <w:t xml:space="preserve">. </w:t>
      </w:r>
      <w:r>
        <w:rPr>
          <w:rFonts w:ascii="Times New Roman" w:hAnsi="Times New Roman" w:cs="Times New Roman"/>
          <w:lang w:val="en-US"/>
        </w:rPr>
        <w:t xml:space="preserve"> </w:t>
      </w:r>
      <w:r w:rsidR="003C60BA">
        <w:rPr>
          <w:rFonts w:ascii="Times New Roman" w:hAnsi="Times New Roman" w:cs="Times New Roman"/>
          <w:lang w:val="en-US"/>
        </w:rPr>
        <w:t>A</w:t>
      </w:r>
      <w:r>
        <w:rPr>
          <w:rFonts w:ascii="Times New Roman" w:hAnsi="Times New Roman" w:cs="Times New Roman"/>
          <w:lang w:val="en-US"/>
        </w:rPr>
        <w:t>ny attempted actions by one or all directors to take action on behalf of the company is prohibited un</w:t>
      </w:r>
      <w:r w:rsidR="00003089">
        <w:rPr>
          <w:rFonts w:ascii="Times New Roman" w:hAnsi="Times New Roman" w:cs="Times New Roman"/>
          <w:lang w:val="en-US"/>
        </w:rPr>
        <w:t>less</w:t>
      </w:r>
      <w:r>
        <w:rPr>
          <w:rFonts w:ascii="Times New Roman" w:hAnsi="Times New Roman" w:cs="Times New Roman"/>
          <w:lang w:val="en-US"/>
        </w:rPr>
        <w:t xml:space="preserve"> the corporate rescue practitioners’ authori</w:t>
      </w:r>
      <w:r w:rsidR="00003089">
        <w:rPr>
          <w:rFonts w:ascii="Times New Roman" w:hAnsi="Times New Roman" w:cs="Times New Roman"/>
          <w:lang w:val="en-US"/>
        </w:rPr>
        <w:t xml:space="preserve">zes </w:t>
      </w:r>
      <w:r>
        <w:rPr>
          <w:rFonts w:ascii="Times New Roman" w:hAnsi="Times New Roman" w:cs="Times New Roman"/>
          <w:lang w:val="en-US"/>
        </w:rPr>
        <w:t>such action.</w:t>
      </w:r>
    </w:p>
    <w:p w14:paraId="5E652E6E" w14:textId="0C24D0A5"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provisions of S 125 (1) (b) are clear on when corporate rescue proceedings begin.  They begin </w:t>
      </w:r>
      <w:r w:rsidR="00003089" w:rsidRPr="00003089">
        <w:rPr>
          <w:rFonts w:ascii="Times New Roman" w:hAnsi="Times New Roman" w:cs="Times New Roman"/>
          <w:i/>
          <w:iCs/>
          <w:lang w:val="en-US"/>
        </w:rPr>
        <w:t xml:space="preserve">interalia </w:t>
      </w:r>
      <w:r>
        <w:rPr>
          <w:rFonts w:ascii="Times New Roman" w:hAnsi="Times New Roman" w:cs="Times New Roman"/>
          <w:lang w:val="en-US"/>
        </w:rPr>
        <w:t xml:space="preserve">when an affected person </w:t>
      </w:r>
      <w:r w:rsidR="00003089">
        <w:rPr>
          <w:rFonts w:ascii="Times New Roman" w:hAnsi="Times New Roman" w:cs="Times New Roman"/>
          <w:lang w:val="en-US"/>
        </w:rPr>
        <w:t xml:space="preserve">files with </w:t>
      </w:r>
      <w:r>
        <w:rPr>
          <w:rFonts w:ascii="Times New Roman" w:hAnsi="Times New Roman" w:cs="Times New Roman"/>
          <w:lang w:val="en-US"/>
        </w:rPr>
        <w:t>the court</w:t>
      </w:r>
      <w:r w:rsidR="00003089">
        <w:rPr>
          <w:rFonts w:ascii="Times New Roman" w:hAnsi="Times New Roman" w:cs="Times New Roman"/>
          <w:lang w:val="en-US"/>
        </w:rPr>
        <w:t xml:space="preserve"> an application </w:t>
      </w:r>
      <w:r>
        <w:rPr>
          <w:rFonts w:ascii="Times New Roman" w:hAnsi="Times New Roman" w:cs="Times New Roman"/>
          <w:lang w:val="en-US"/>
        </w:rPr>
        <w:t xml:space="preserve">for the placement of the company under supervision in terms of s 124 (1).  An application for placement of the company under supervision is in this case pending.  Corporate rescue proceeding began upon the filing of the application.  The Chief Justice </w:t>
      </w:r>
      <w:r w:rsidRPr="000B55AD">
        <w:rPr>
          <w:rFonts w:ascii="Times New Roman" w:hAnsi="Times New Roman" w:cs="Times New Roman"/>
          <w:smallCaps/>
          <w:lang w:val="en-US"/>
        </w:rPr>
        <w:t>Malaba</w:t>
      </w:r>
      <w:r>
        <w:rPr>
          <w:rFonts w:ascii="Times New Roman" w:hAnsi="Times New Roman" w:cs="Times New Roman"/>
          <w:lang w:val="en-US"/>
        </w:rPr>
        <w:t xml:space="preserve"> CJ stated as follows at p 16 of his judgment in the case </w:t>
      </w:r>
      <w:r w:rsidRPr="000B55AD">
        <w:rPr>
          <w:rFonts w:ascii="Times New Roman" w:hAnsi="Times New Roman" w:cs="Times New Roman"/>
          <w:i/>
          <w:iCs/>
          <w:lang w:val="en-US"/>
        </w:rPr>
        <w:t>Metallon Gold Zimbabwe (Pvt) Ltd and</w:t>
      </w:r>
      <w:r>
        <w:rPr>
          <w:rFonts w:ascii="Times New Roman" w:hAnsi="Times New Roman" w:cs="Times New Roman"/>
          <w:i/>
          <w:iCs/>
          <w:lang w:val="en-US"/>
        </w:rPr>
        <w:t xml:space="preserve"> </w:t>
      </w:r>
      <w:r w:rsidRPr="000B55AD">
        <w:rPr>
          <w:rFonts w:ascii="Times New Roman" w:hAnsi="Times New Roman" w:cs="Times New Roman"/>
          <w:i/>
          <w:iCs/>
          <w:lang w:val="en-US"/>
        </w:rPr>
        <w:t>Ors</w:t>
      </w:r>
      <w:r>
        <w:rPr>
          <w:rFonts w:ascii="Times New Roman" w:hAnsi="Times New Roman" w:cs="Times New Roman"/>
          <w:lang w:val="en-US"/>
        </w:rPr>
        <w:t xml:space="preserve"> v </w:t>
      </w:r>
      <w:r w:rsidRPr="000B55AD">
        <w:rPr>
          <w:rFonts w:ascii="Times New Roman" w:hAnsi="Times New Roman" w:cs="Times New Roman"/>
          <w:i/>
          <w:iCs/>
          <w:lang w:val="en-US"/>
        </w:rPr>
        <w:t>Shatirwa Investments (Pvt) Ltd and Ors</w:t>
      </w:r>
      <w:r>
        <w:rPr>
          <w:rFonts w:ascii="Times New Roman" w:hAnsi="Times New Roman" w:cs="Times New Roman"/>
          <w:lang w:val="en-US"/>
        </w:rPr>
        <w:t xml:space="preserve"> SC 107/21</w:t>
      </w:r>
    </w:p>
    <w:p w14:paraId="6AB3135E" w14:textId="64AECEC6" w:rsidR="002E054A" w:rsidRDefault="002E054A" w:rsidP="005C1484">
      <w:pPr>
        <w:pStyle w:val="NoSpacing"/>
        <w:ind w:left="720" w:firstLine="60"/>
        <w:jc w:val="both"/>
        <w:rPr>
          <w:rFonts w:ascii="Times New Roman" w:hAnsi="Times New Roman" w:cs="Times New Roman"/>
          <w:sz w:val="22"/>
          <w:szCs w:val="22"/>
          <w:lang w:val="en-US"/>
        </w:rPr>
      </w:pPr>
      <w:r w:rsidRPr="005C1484">
        <w:rPr>
          <w:rFonts w:ascii="Times New Roman" w:hAnsi="Times New Roman" w:cs="Times New Roman"/>
          <w:sz w:val="22"/>
          <w:szCs w:val="22"/>
          <w:lang w:val="en-US"/>
        </w:rPr>
        <w:t>“ The mere filing of the application with the Registrar of the High Court, even before the merits of the application are considered has the effect of commencing corporate rescue proceeding.  The temporary moratorium regarding the supervision of the right of creditors will therefore start at this stage.  The law requires the protection of the troubled company assets so that corporate rescue practitioners do not inherit shells.  This is an important change to the old re</w:t>
      </w:r>
      <w:r w:rsidR="005C1484" w:rsidRPr="005C1484">
        <w:rPr>
          <w:rFonts w:ascii="Times New Roman" w:hAnsi="Times New Roman" w:cs="Times New Roman"/>
          <w:sz w:val="22"/>
          <w:szCs w:val="22"/>
          <w:lang w:val="en-US"/>
        </w:rPr>
        <w:t>gime</w:t>
      </w:r>
      <w:r w:rsidRPr="005C1484">
        <w:rPr>
          <w:rFonts w:ascii="Times New Roman" w:hAnsi="Times New Roman" w:cs="Times New Roman"/>
          <w:sz w:val="22"/>
          <w:szCs w:val="22"/>
          <w:lang w:val="en-US"/>
        </w:rPr>
        <w:t>.”</w:t>
      </w:r>
    </w:p>
    <w:p w14:paraId="1AB577F1" w14:textId="77777777" w:rsidR="005C1484" w:rsidRPr="005C1484" w:rsidRDefault="005C1484" w:rsidP="005C1484">
      <w:pPr>
        <w:pStyle w:val="NoSpacing"/>
        <w:ind w:left="720" w:firstLine="60"/>
        <w:jc w:val="both"/>
        <w:rPr>
          <w:rFonts w:ascii="Times New Roman" w:hAnsi="Times New Roman" w:cs="Times New Roman"/>
          <w:sz w:val="22"/>
          <w:szCs w:val="22"/>
          <w:lang w:val="en-US"/>
        </w:rPr>
      </w:pPr>
    </w:p>
    <w:p w14:paraId="72FADC14" w14:textId="7363BEB7" w:rsid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If as stated by the learned Chief Justice, the mere filing of the application commences the corporate rescue proceedings, then the process starts even before a corporate rescue practitioner has been appointed and before the court has dealt with the matter.  The reason for corporate rescue arises from the failure by the company for whatever reason to sustain itself.  The direct</w:t>
      </w:r>
      <w:r w:rsidR="005C1484">
        <w:rPr>
          <w:rFonts w:ascii="Times New Roman" w:hAnsi="Times New Roman" w:cs="Times New Roman"/>
          <w:lang w:val="en-US"/>
        </w:rPr>
        <w:t>ors</w:t>
      </w:r>
      <w:r>
        <w:rPr>
          <w:rFonts w:ascii="Times New Roman" w:hAnsi="Times New Roman" w:cs="Times New Roman"/>
          <w:lang w:val="en-US"/>
        </w:rPr>
        <w:t xml:space="preserve"> are part of such failure.  This is why they step aside into management under direction of the corporate rescue practitioners once appointed.  The directors are divested of directors’ powers.  This does not create a vacuum. The director are not usually the company’s operatives or </w:t>
      </w:r>
      <w:r>
        <w:rPr>
          <w:rFonts w:ascii="Times New Roman" w:hAnsi="Times New Roman" w:cs="Times New Roman"/>
          <w:lang w:val="en-US"/>
        </w:rPr>
        <w:lastRenderedPageBreak/>
        <w:t xml:space="preserve">management which sees to the day to day operations of the company.  The directors in any event are not without </w:t>
      </w:r>
      <w:r w:rsidR="005C1484">
        <w:rPr>
          <w:rFonts w:ascii="Times New Roman" w:hAnsi="Times New Roman" w:cs="Times New Roman"/>
          <w:lang w:val="en-US"/>
        </w:rPr>
        <w:t>recourse</w:t>
      </w:r>
      <w:r>
        <w:rPr>
          <w:rFonts w:ascii="Times New Roman" w:hAnsi="Times New Roman" w:cs="Times New Roman"/>
          <w:lang w:val="en-US"/>
        </w:rPr>
        <w:t xml:space="preserve"> nor can they not take steps legally to protect </w:t>
      </w:r>
      <w:r w:rsidR="005C1484">
        <w:rPr>
          <w:rFonts w:ascii="Times New Roman" w:hAnsi="Times New Roman" w:cs="Times New Roman"/>
          <w:lang w:val="en-US"/>
        </w:rPr>
        <w:t>or</w:t>
      </w:r>
      <w:r>
        <w:rPr>
          <w:rFonts w:ascii="Times New Roman" w:hAnsi="Times New Roman" w:cs="Times New Roman"/>
          <w:lang w:val="en-US"/>
        </w:rPr>
        <w:t xml:space="preserve"> further the interests of the company.  Section 126 (1) (b) of the Insolvency Act opens a window for institution of legal proceedings against a company during corporate rescue proceedings.   It says:</w:t>
      </w:r>
    </w:p>
    <w:p w14:paraId="1CD9F0CA" w14:textId="6D6E0857" w:rsidR="002E054A" w:rsidRPr="005C1484" w:rsidRDefault="002E054A" w:rsidP="005C1484">
      <w:pPr>
        <w:pStyle w:val="NoSpacing"/>
        <w:ind w:left="720"/>
        <w:jc w:val="both"/>
        <w:rPr>
          <w:rFonts w:ascii="Times New Roman" w:hAnsi="Times New Roman" w:cs="Times New Roman"/>
          <w:sz w:val="22"/>
          <w:szCs w:val="22"/>
          <w:lang w:val="en-US"/>
        </w:rPr>
      </w:pPr>
      <w:r w:rsidRPr="005C1484">
        <w:rPr>
          <w:rFonts w:ascii="Times New Roman" w:hAnsi="Times New Roman" w:cs="Times New Roman"/>
          <w:sz w:val="22"/>
          <w:szCs w:val="22"/>
          <w:lang w:val="en-US"/>
        </w:rPr>
        <w:t>“ 126(1) During corporate rescue proceedings no legal proceedings including enforcement action against the company or in relation to any property belonging to the company or lawfully in its possession may be commenced or proceeded with in any forum except-</w:t>
      </w:r>
    </w:p>
    <w:p w14:paraId="6FF7433B" w14:textId="5498644C" w:rsidR="002E054A" w:rsidRPr="005C1484" w:rsidRDefault="002E054A" w:rsidP="005C1484">
      <w:pPr>
        <w:pStyle w:val="NoSpacing"/>
        <w:numPr>
          <w:ilvl w:val="0"/>
          <w:numId w:val="8"/>
        </w:numPr>
        <w:jc w:val="both"/>
        <w:rPr>
          <w:rFonts w:ascii="Times New Roman" w:hAnsi="Times New Roman" w:cs="Times New Roman"/>
          <w:sz w:val="22"/>
          <w:szCs w:val="22"/>
          <w:lang w:val="en-US"/>
        </w:rPr>
      </w:pPr>
      <w:r w:rsidRPr="005C1484">
        <w:rPr>
          <w:rFonts w:ascii="Times New Roman" w:hAnsi="Times New Roman" w:cs="Times New Roman"/>
          <w:sz w:val="22"/>
          <w:szCs w:val="22"/>
          <w:lang w:val="en-US"/>
        </w:rPr>
        <w:t>With the written consent of the practitioner, or</w:t>
      </w:r>
    </w:p>
    <w:p w14:paraId="7BDB2411" w14:textId="77777777" w:rsidR="002E054A" w:rsidRDefault="002E054A" w:rsidP="005C1484">
      <w:pPr>
        <w:pStyle w:val="NoSpacing"/>
        <w:numPr>
          <w:ilvl w:val="0"/>
          <w:numId w:val="8"/>
        </w:numPr>
        <w:jc w:val="both"/>
        <w:rPr>
          <w:rFonts w:ascii="Times New Roman" w:hAnsi="Times New Roman" w:cs="Times New Roman"/>
          <w:sz w:val="22"/>
          <w:szCs w:val="22"/>
          <w:lang w:val="en-US"/>
        </w:rPr>
      </w:pPr>
      <w:r w:rsidRPr="005C1484">
        <w:rPr>
          <w:rFonts w:ascii="Times New Roman" w:hAnsi="Times New Roman" w:cs="Times New Roman"/>
          <w:sz w:val="22"/>
          <w:szCs w:val="22"/>
          <w:lang w:val="en-US"/>
        </w:rPr>
        <w:t>With the leave of the court in accordance with any terms the court considers suitable”</w:t>
      </w:r>
    </w:p>
    <w:p w14:paraId="6C890EE1" w14:textId="77777777" w:rsidR="005C1484" w:rsidRPr="005C1484" w:rsidRDefault="005C1484" w:rsidP="005C1484">
      <w:pPr>
        <w:pStyle w:val="NoSpacing"/>
        <w:ind w:left="1080"/>
        <w:jc w:val="both"/>
        <w:rPr>
          <w:rFonts w:ascii="Times New Roman" w:hAnsi="Times New Roman" w:cs="Times New Roman"/>
          <w:sz w:val="22"/>
          <w:szCs w:val="22"/>
          <w:lang w:val="en-US"/>
        </w:rPr>
      </w:pPr>
    </w:p>
    <w:p w14:paraId="2103A746" w14:textId="2BE95735" w:rsidR="002E054A" w:rsidRDefault="002E054A" w:rsidP="005C1484">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It seems to </w:t>
      </w:r>
      <w:r w:rsidR="005C1484">
        <w:rPr>
          <w:rFonts w:ascii="Times New Roman" w:hAnsi="Times New Roman" w:cs="Times New Roman"/>
          <w:lang w:val="en-US"/>
        </w:rPr>
        <w:t>me</w:t>
      </w:r>
      <w:r>
        <w:rPr>
          <w:rFonts w:ascii="Times New Roman" w:hAnsi="Times New Roman" w:cs="Times New Roman"/>
          <w:lang w:val="en-US"/>
        </w:rPr>
        <w:t xml:space="preserve"> therefore that the directors </w:t>
      </w:r>
      <w:r w:rsidR="005C1484">
        <w:rPr>
          <w:rFonts w:ascii="Times New Roman" w:hAnsi="Times New Roman" w:cs="Times New Roman"/>
          <w:lang w:val="en-US"/>
        </w:rPr>
        <w:t>whose</w:t>
      </w:r>
      <w:r>
        <w:rPr>
          <w:rFonts w:ascii="Times New Roman" w:hAnsi="Times New Roman" w:cs="Times New Roman"/>
          <w:lang w:val="en-US"/>
        </w:rPr>
        <w:t xml:space="preserve"> powers </w:t>
      </w:r>
      <w:r w:rsidR="005C1484">
        <w:rPr>
          <w:rFonts w:ascii="Times New Roman" w:hAnsi="Times New Roman" w:cs="Times New Roman"/>
          <w:lang w:val="en-US"/>
        </w:rPr>
        <w:t xml:space="preserve">of </w:t>
      </w:r>
      <w:r>
        <w:rPr>
          <w:rFonts w:ascii="Times New Roman" w:hAnsi="Times New Roman" w:cs="Times New Roman"/>
          <w:lang w:val="en-US"/>
        </w:rPr>
        <w:t>directorship of the company are removed by law ma</w:t>
      </w:r>
      <w:r w:rsidR="005C1484">
        <w:rPr>
          <w:rFonts w:ascii="Times New Roman" w:hAnsi="Times New Roman" w:cs="Times New Roman"/>
          <w:lang w:val="en-US"/>
        </w:rPr>
        <w:t>y</w:t>
      </w:r>
      <w:r>
        <w:rPr>
          <w:rFonts w:ascii="Times New Roman" w:hAnsi="Times New Roman" w:cs="Times New Roman"/>
          <w:lang w:val="en-US"/>
        </w:rPr>
        <w:t xml:space="preserve"> still approach the court for leave to institute proceedings </w:t>
      </w:r>
      <w:r w:rsidR="005C1484">
        <w:rPr>
          <w:rFonts w:ascii="Times New Roman" w:hAnsi="Times New Roman" w:cs="Times New Roman"/>
          <w:lang w:val="en-US"/>
        </w:rPr>
        <w:t>or defend proceedings as envisaged in r 126(1).  The directors can therefore still represent the company in legal proceedings as aforesaid but can only do so with the leave of the court.  Th</w:t>
      </w:r>
      <w:r w:rsidR="001F6E36">
        <w:rPr>
          <w:rFonts w:ascii="Times New Roman" w:hAnsi="Times New Roman" w:cs="Times New Roman"/>
          <w:lang w:val="en-US"/>
        </w:rPr>
        <w:t>u</w:t>
      </w:r>
      <w:r w:rsidR="005C1484">
        <w:rPr>
          <w:rFonts w:ascii="Times New Roman" w:hAnsi="Times New Roman" w:cs="Times New Roman"/>
          <w:lang w:val="en-US"/>
        </w:rPr>
        <w:t xml:space="preserve">s should need arise for the directors to act and a corporate rescue practitioner has not yet been appointed, leave </w:t>
      </w:r>
      <w:r w:rsidR="000C5B62">
        <w:rPr>
          <w:rFonts w:ascii="Times New Roman" w:hAnsi="Times New Roman" w:cs="Times New Roman"/>
          <w:lang w:val="en-US"/>
        </w:rPr>
        <w:t xml:space="preserve">to act for the company </w:t>
      </w:r>
      <w:r w:rsidR="009566D7">
        <w:rPr>
          <w:rFonts w:ascii="Times New Roman" w:hAnsi="Times New Roman" w:cs="Times New Roman"/>
          <w:lang w:val="en-US"/>
        </w:rPr>
        <w:t>may be sought from the court.</w:t>
      </w:r>
    </w:p>
    <w:p w14:paraId="68DD375E" w14:textId="331DE109" w:rsidR="006C0723" w:rsidRPr="002E054A" w:rsidRDefault="002E054A" w:rsidP="002E054A">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 do not </w:t>
      </w:r>
      <w:r w:rsidR="009566D7">
        <w:rPr>
          <w:rFonts w:ascii="Times New Roman" w:hAnsi="Times New Roman" w:cs="Times New Roman"/>
          <w:lang w:val="en-US"/>
        </w:rPr>
        <w:t>wish</w:t>
      </w:r>
      <w:r>
        <w:rPr>
          <w:rFonts w:ascii="Times New Roman" w:hAnsi="Times New Roman" w:cs="Times New Roman"/>
          <w:lang w:val="en-US"/>
        </w:rPr>
        <w:t xml:space="preserve"> to get entangled in the argument on whether the law on </w:t>
      </w:r>
      <w:r w:rsidR="009566D7">
        <w:rPr>
          <w:rFonts w:ascii="Times New Roman" w:hAnsi="Times New Roman" w:cs="Times New Roman"/>
          <w:lang w:val="en-US"/>
        </w:rPr>
        <w:t>I</w:t>
      </w:r>
      <w:r>
        <w:rPr>
          <w:rFonts w:ascii="Times New Roman" w:hAnsi="Times New Roman" w:cs="Times New Roman"/>
          <w:lang w:val="en-US"/>
        </w:rPr>
        <w:t>nsolvency limits the direc</w:t>
      </w:r>
      <w:r w:rsidR="009566D7">
        <w:rPr>
          <w:rFonts w:ascii="Times New Roman" w:hAnsi="Times New Roman" w:cs="Times New Roman"/>
          <w:lang w:val="en-US"/>
        </w:rPr>
        <w:t>tors</w:t>
      </w:r>
      <w:r>
        <w:rPr>
          <w:rFonts w:ascii="Times New Roman" w:hAnsi="Times New Roman" w:cs="Times New Roman"/>
          <w:lang w:val="en-US"/>
        </w:rPr>
        <w:t xml:space="preserve"> right to be heard.  </w:t>
      </w:r>
      <w:r w:rsidR="009566D7">
        <w:rPr>
          <w:rFonts w:ascii="Times New Roman" w:hAnsi="Times New Roman" w:cs="Times New Roman"/>
          <w:lang w:val="en-US"/>
        </w:rPr>
        <w:t xml:space="preserve">I have already noted they can act with the leave of the court.  </w:t>
      </w:r>
      <w:r>
        <w:rPr>
          <w:rFonts w:ascii="Times New Roman" w:hAnsi="Times New Roman" w:cs="Times New Roman"/>
          <w:lang w:val="en-US"/>
        </w:rPr>
        <w:t xml:space="preserve">The law must be applied as it is. </w:t>
      </w:r>
      <w:r w:rsidR="006C0723" w:rsidRPr="006C0723">
        <w:rPr>
          <w:rFonts w:ascii="Times New Roman" w:hAnsi="Times New Roman" w:cs="Times New Roman"/>
          <w:kern w:val="0"/>
          <w14:ligatures w14:val="none"/>
        </w:rPr>
        <w:t xml:space="preserve">If the </w:t>
      </w:r>
      <w:r w:rsidR="006C0723">
        <w:rPr>
          <w:rFonts w:ascii="Times New Roman" w:hAnsi="Times New Roman" w:cs="Times New Roman"/>
          <w:kern w:val="0"/>
          <w14:ligatures w14:val="none"/>
        </w:rPr>
        <w:t>constitutionality therefore, falls for challenge, such challenge is filed and heard separately</w:t>
      </w:r>
      <w:r w:rsidR="009566D7">
        <w:rPr>
          <w:rFonts w:ascii="Times New Roman" w:hAnsi="Times New Roman" w:cs="Times New Roman"/>
          <w:kern w:val="0"/>
          <w14:ligatures w14:val="none"/>
        </w:rPr>
        <w:t xml:space="preserve"> as a constitutional application</w:t>
      </w:r>
      <w:r w:rsidR="006C0723">
        <w:rPr>
          <w:rFonts w:ascii="Times New Roman" w:hAnsi="Times New Roman" w:cs="Times New Roman"/>
          <w:kern w:val="0"/>
          <w14:ligatures w14:val="none"/>
        </w:rPr>
        <w:t>.</w:t>
      </w:r>
    </w:p>
    <w:p w14:paraId="133CD368" w14:textId="74FBA69A" w:rsidR="00EB5CF8" w:rsidRDefault="006C0723" w:rsidP="006C0723">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b/>
        <w:t xml:space="preserve">In my view, when all is said and considered, the Supreme Court judgment of the learned Chief Justice in the </w:t>
      </w:r>
      <w:r w:rsidRPr="009566D7">
        <w:rPr>
          <w:rFonts w:ascii="Times New Roman" w:hAnsi="Times New Roman" w:cs="Times New Roman"/>
          <w:i/>
          <w:iCs/>
          <w:kern w:val="0"/>
          <w:lang w:val="en-ZW"/>
          <w14:ligatures w14:val="none"/>
        </w:rPr>
        <w:t>Metallon Gold</w:t>
      </w:r>
      <w:r>
        <w:rPr>
          <w:rFonts w:ascii="Times New Roman" w:hAnsi="Times New Roman" w:cs="Times New Roman"/>
          <w:kern w:val="0"/>
          <w:lang w:val="en-ZW"/>
          <w14:ligatures w14:val="none"/>
        </w:rPr>
        <w:t xml:space="preserve"> case clearly </w:t>
      </w:r>
      <w:r w:rsidR="009566D7">
        <w:rPr>
          <w:rFonts w:ascii="Times New Roman" w:hAnsi="Times New Roman" w:cs="Times New Roman"/>
          <w:kern w:val="0"/>
          <w:lang w:val="en-ZW"/>
          <w14:ligatures w14:val="none"/>
        </w:rPr>
        <w:t>holds that</w:t>
      </w:r>
      <w:r w:rsidR="00B97749">
        <w:rPr>
          <w:rFonts w:ascii="Times New Roman" w:hAnsi="Times New Roman" w:cs="Times New Roman"/>
          <w:kern w:val="0"/>
          <w:lang w:val="en-ZW"/>
          <w14:ligatures w14:val="none"/>
        </w:rPr>
        <w:t xml:space="preserve"> </w:t>
      </w:r>
      <w:r w:rsidR="009566D7">
        <w:rPr>
          <w:rFonts w:ascii="Times New Roman" w:hAnsi="Times New Roman" w:cs="Times New Roman"/>
          <w:kern w:val="0"/>
          <w:lang w:val="en-ZW"/>
          <w14:ligatures w14:val="none"/>
        </w:rPr>
        <w:t>c</w:t>
      </w:r>
      <w:r w:rsidR="00B97749">
        <w:rPr>
          <w:rFonts w:ascii="Times New Roman" w:hAnsi="Times New Roman" w:cs="Times New Roman"/>
          <w:kern w:val="0"/>
          <w:lang w:val="en-ZW"/>
          <w14:ligatures w14:val="none"/>
        </w:rPr>
        <w:t xml:space="preserve">orporate </w:t>
      </w:r>
      <w:r w:rsidR="001135DE">
        <w:rPr>
          <w:rFonts w:ascii="Times New Roman" w:hAnsi="Times New Roman" w:cs="Times New Roman"/>
          <w:kern w:val="0"/>
          <w:lang w:val="en-ZW"/>
          <w14:ligatures w14:val="none"/>
        </w:rPr>
        <w:t>rescue proceedings beg</w:t>
      </w:r>
      <w:r w:rsidR="001F6E36">
        <w:rPr>
          <w:rFonts w:ascii="Times New Roman" w:hAnsi="Times New Roman" w:cs="Times New Roman"/>
          <w:kern w:val="0"/>
          <w:lang w:val="en-ZW"/>
          <w14:ligatures w14:val="none"/>
        </w:rPr>
        <w:t>i</w:t>
      </w:r>
      <w:r w:rsidR="001135DE">
        <w:rPr>
          <w:rFonts w:ascii="Times New Roman" w:hAnsi="Times New Roman" w:cs="Times New Roman"/>
          <w:kern w:val="0"/>
          <w:lang w:val="en-ZW"/>
          <w14:ligatures w14:val="none"/>
        </w:rPr>
        <w:t xml:space="preserve">n </w:t>
      </w:r>
      <w:r w:rsidR="001F6E36">
        <w:rPr>
          <w:rFonts w:ascii="Times New Roman" w:hAnsi="Times New Roman" w:cs="Times New Roman"/>
          <w:kern w:val="0"/>
          <w:lang w:val="en-ZW"/>
          <w14:ligatures w14:val="none"/>
        </w:rPr>
        <w:t>up</w:t>
      </w:r>
      <w:r w:rsidR="001135DE">
        <w:rPr>
          <w:rFonts w:ascii="Times New Roman" w:hAnsi="Times New Roman" w:cs="Times New Roman"/>
          <w:kern w:val="0"/>
          <w:lang w:val="en-ZW"/>
          <w14:ligatures w14:val="none"/>
        </w:rPr>
        <w:t>on the filing of the corporate rescue applic</w:t>
      </w:r>
      <w:r w:rsidR="001F6E36">
        <w:rPr>
          <w:rFonts w:ascii="Times New Roman" w:hAnsi="Times New Roman" w:cs="Times New Roman"/>
          <w:kern w:val="0"/>
          <w:lang w:val="en-ZW"/>
          <w14:ligatures w14:val="none"/>
        </w:rPr>
        <w:t>ation</w:t>
      </w:r>
      <w:r w:rsidR="00CA02E7">
        <w:rPr>
          <w:rFonts w:ascii="Times New Roman" w:hAnsi="Times New Roman" w:cs="Times New Roman"/>
          <w:kern w:val="0"/>
          <w:lang w:val="en-ZW"/>
          <w14:ligatures w14:val="none"/>
        </w:rPr>
        <w:t xml:space="preserve"> </w:t>
      </w:r>
      <w:r w:rsidR="001135DE">
        <w:rPr>
          <w:rFonts w:ascii="Times New Roman" w:hAnsi="Times New Roman" w:cs="Times New Roman"/>
          <w:kern w:val="0"/>
          <w:lang w:val="en-ZW"/>
          <w14:ligatures w14:val="none"/>
        </w:rPr>
        <w:t xml:space="preserve"> and attended consequences commence at that stage.  That includes the divesting of directors of their power.  There has been no application </w:t>
      </w:r>
      <w:r w:rsidR="00EB5CF8">
        <w:rPr>
          <w:rFonts w:ascii="Times New Roman" w:hAnsi="Times New Roman" w:cs="Times New Roman"/>
          <w:kern w:val="0"/>
          <w:lang w:val="en-ZW"/>
          <w14:ligatures w14:val="none"/>
        </w:rPr>
        <w:t>for leave to institute these proceedings made by the applicants’ directors.  They have no power to pass a resolution on behalf of the company as they purported to do.</w:t>
      </w:r>
    </w:p>
    <w:p w14:paraId="26787C70" w14:textId="12187F34" w:rsidR="00C65782" w:rsidRDefault="00EB5CF8" w:rsidP="006C0723">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b/>
        <w:t xml:space="preserve">The point </w:t>
      </w:r>
      <w:r w:rsidRPr="00EB5CF8">
        <w:rPr>
          <w:rFonts w:ascii="Times New Roman" w:hAnsi="Times New Roman" w:cs="Times New Roman"/>
          <w:i/>
          <w:iCs/>
          <w:kern w:val="0"/>
          <w:lang w:val="en-ZW"/>
          <w14:ligatures w14:val="none"/>
        </w:rPr>
        <w:t>in limine</w:t>
      </w:r>
      <w:r>
        <w:rPr>
          <w:rFonts w:ascii="Times New Roman" w:hAnsi="Times New Roman" w:cs="Times New Roman"/>
          <w:kern w:val="0"/>
          <w:lang w:val="en-ZW"/>
          <w14:ligatures w14:val="none"/>
        </w:rPr>
        <w:t xml:space="preserve"> that there is no </w:t>
      </w:r>
      <w:r w:rsidRPr="00EB5CF8">
        <w:rPr>
          <w:rFonts w:ascii="Times New Roman" w:hAnsi="Times New Roman" w:cs="Times New Roman"/>
          <w:i/>
          <w:iCs/>
          <w:kern w:val="0"/>
          <w:lang w:val="en-ZW"/>
          <w14:ligatures w14:val="none"/>
        </w:rPr>
        <w:t>locus standi</w:t>
      </w:r>
      <w:r>
        <w:rPr>
          <w:rFonts w:ascii="Times New Roman" w:hAnsi="Times New Roman" w:cs="Times New Roman"/>
          <w:kern w:val="0"/>
          <w:lang w:val="en-ZW"/>
          <w14:ligatures w14:val="none"/>
        </w:rPr>
        <w:t xml:space="preserve"> by the directors to institute</w:t>
      </w:r>
      <w:r w:rsidR="000A12D4">
        <w:rPr>
          <w:rFonts w:ascii="Times New Roman" w:hAnsi="Times New Roman" w:cs="Times New Roman"/>
          <w:kern w:val="0"/>
          <w:lang w:val="en-ZW"/>
          <w14:ligatures w14:val="none"/>
        </w:rPr>
        <w:t xml:space="preserve"> these proceedings is uph</w:t>
      </w:r>
      <w:r w:rsidR="009566D7">
        <w:rPr>
          <w:rFonts w:ascii="Times New Roman" w:hAnsi="Times New Roman" w:cs="Times New Roman"/>
          <w:kern w:val="0"/>
          <w:lang w:val="en-ZW"/>
          <w14:ligatures w14:val="none"/>
        </w:rPr>
        <w:t>e</w:t>
      </w:r>
      <w:r w:rsidR="000A12D4">
        <w:rPr>
          <w:rFonts w:ascii="Times New Roman" w:hAnsi="Times New Roman" w:cs="Times New Roman"/>
          <w:kern w:val="0"/>
          <w:lang w:val="en-ZW"/>
          <w14:ligatures w14:val="none"/>
        </w:rPr>
        <w:t>ld.  The effect thereof is that there is no proper application before the court.  The application must be struck out.</w:t>
      </w:r>
      <w:r w:rsidR="0004093A">
        <w:rPr>
          <w:rFonts w:ascii="Times New Roman" w:hAnsi="Times New Roman" w:cs="Times New Roman"/>
          <w:kern w:val="0"/>
          <w:lang w:val="en-ZW"/>
          <w14:ligatures w14:val="none"/>
        </w:rPr>
        <w:t xml:space="preserve">  In relation to costs I consider that an appropriate order is that each party pays its own costs</w:t>
      </w:r>
      <w:r w:rsidR="00E32BCA">
        <w:rPr>
          <w:rFonts w:ascii="Times New Roman" w:hAnsi="Times New Roman" w:cs="Times New Roman"/>
          <w:kern w:val="0"/>
          <w:lang w:val="en-ZW"/>
          <w14:ligatures w14:val="none"/>
        </w:rPr>
        <w:t xml:space="preserve">.  </w:t>
      </w:r>
      <w:r w:rsidR="00CE704B">
        <w:rPr>
          <w:rFonts w:ascii="Times New Roman" w:hAnsi="Times New Roman" w:cs="Times New Roman"/>
          <w:kern w:val="0"/>
          <w:lang w:val="en-ZW"/>
          <w14:ligatures w14:val="none"/>
        </w:rPr>
        <w:t xml:space="preserve">I have considered </w:t>
      </w:r>
      <w:r w:rsidR="006F5D70">
        <w:rPr>
          <w:rFonts w:ascii="Times New Roman" w:hAnsi="Times New Roman" w:cs="Times New Roman"/>
          <w:kern w:val="0"/>
          <w:lang w:val="en-ZW"/>
          <w14:ligatures w14:val="none"/>
        </w:rPr>
        <w:t>that the matter in the end really involved an interrog</w:t>
      </w:r>
      <w:r w:rsidR="009566D7">
        <w:rPr>
          <w:rFonts w:ascii="Times New Roman" w:hAnsi="Times New Roman" w:cs="Times New Roman"/>
          <w:kern w:val="0"/>
          <w:lang w:val="en-ZW"/>
          <w14:ligatures w14:val="none"/>
        </w:rPr>
        <w:t>ation</w:t>
      </w:r>
      <w:r w:rsidR="006F5D70">
        <w:rPr>
          <w:rFonts w:ascii="Times New Roman" w:hAnsi="Times New Roman" w:cs="Times New Roman"/>
          <w:kern w:val="0"/>
          <w:lang w:val="en-ZW"/>
          <w14:ligatures w14:val="none"/>
        </w:rPr>
        <w:t xml:space="preserve"> of the law where counsel </w:t>
      </w:r>
      <w:r w:rsidR="0041400F">
        <w:rPr>
          <w:rFonts w:ascii="Times New Roman" w:hAnsi="Times New Roman" w:cs="Times New Roman"/>
          <w:kern w:val="0"/>
          <w:lang w:val="en-ZW"/>
          <w14:ligatures w14:val="none"/>
        </w:rPr>
        <w:t xml:space="preserve">for both parties have been very assistive.  There are </w:t>
      </w:r>
      <w:r w:rsidR="0041400F">
        <w:rPr>
          <w:rFonts w:ascii="Times New Roman" w:hAnsi="Times New Roman" w:cs="Times New Roman"/>
          <w:kern w:val="0"/>
          <w:lang w:val="en-ZW"/>
          <w14:ligatures w14:val="none"/>
        </w:rPr>
        <w:lastRenderedPageBreak/>
        <w:t xml:space="preserve">competing judgments </w:t>
      </w:r>
      <w:r w:rsidR="00707003">
        <w:rPr>
          <w:rFonts w:ascii="Times New Roman" w:hAnsi="Times New Roman" w:cs="Times New Roman"/>
          <w:kern w:val="0"/>
          <w:lang w:val="en-ZW"/>
          <w14:ligatures w14:val="none"/>
        </w:rPr>
        <w:t xml:space="preserve">on the point of the </w:t>
      </w:r>
      <w:r w:rsidR="00707003" w:rsidRPr="00707003">
        <w:rPr>
          <w:rFonts w:ascii="Times New Roman" w:hAnsi="Times New Roman" w:cs="Times New Roman"/>
          <w:i/>
          <w:iCs/>
          <w:kern w:val="0"/>
          <w:lang w:val="en-ZW"/>
          <w14:ligatures w14:val="none"/>
        </w:rPr>
        <w:t>locus standi</w:t>
      </w:r>
      <w:r w:rsidR="00707003">
        <w:rPr>
          <w:rFonts w:ascii="Times New Roman" w:hAnsi="Times New Roman" w:cs="Times New Roman"/>
          <w:kern w:val="0"/>
          <w:lang w:val="en-ZW"/>
          <w14:ligatures w14:val="none"/>
        </w:rPr>
        <w:t xml:space="preserve"> of directors</w:t>
      </w:r>
      <w:r w:rsidR="00D45FD2">
        <w:rPr>
          <w:rFonts w:ascii="Times New Roman" w:hAnsi="Times New Roman" w:cs="Times New Roman"/>
          <w:kern w:val="0"/>
          <w:lang w:val="en-ZW"/>
          <w14:ligatures w14:val="none"/>
        </w:rPr>
        <w:t xml:space="preserve"> as discussed herein.  I propose </w:t>
      </w:r>
      <w:r w:rsidR="00C65782">
        <w:rPr>
          <w:rFonts w:ascii="Times New Roman" w:hAnsi="Times New Roman" w:cs="Times New Roman"/>
          <w:kern w:val="0"/>
          <w:lang w:val="en-ZW"/>
          <w14:ligatures w14:val="none"/>
        </w:rPr>
        <w:t>not to make an order of costs.  This application is determined as follows:</w:t>
      </w:r>
    </w:p>
    <w:p w14:paraId="31872AB3" w14:textId="77777777" w:rsidR="004C519F" w:rsidRDefault="004C519F" w:rsidP="006C0723">
      <w:pPr>
        <w:spacing w:after="0" w:line="360" w:lineRule="auto"/>
        <w:jc w:val="both"/>
        <w:rPr>
          <w:rFonts w:ascii="Times New Roman" w:hAnsi="Times New Roman" w:cs="Times New Roman"/>
          <w:kern w:val="0"/>
          <w:lang w:val="en-ZW"/>
          <w14:ligatures w14:val="none"/>
        </w:rPr>
      </w:pPr>
    </w:p>
    <w:p w14:paraId="271455E6" w14:textId="77777777" w:rsidR="00C65782" w:rsidRDefault="00C65782" w:rsidP="006C0723">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b/>
        <w:t>IT IS ORDERED THAT</w:t>
      </w:r>
    </w:p>
    <w:p w14:paraId="5BA4622A" w14:textId="77777777" w:rsidR="00C65782" w:rsidRDefault="00C65782" w:rsidP="00C65782">
      <w:pPr>
        <w:pStyle w:val="ListParagraph"/>
        <w:numPr>
          <w:ilvl w:val="0"/>
          <w:numId w:val="7"/>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application be and is hereby struck out.</w:t>
      </w:r>
    </w:p>
    <w:p w14:paraId="5E49D2E0" w14:textId="77777777" w:rsidR="00C65782" w:rsidRDefault="00C65782" w:rsidP="00C65782">
      <w:pPr>
        <w:pStyle w:val="ListParagraph"/>
        <w:numPr>
          <w:ilvl w:val="0"/>
          <w:numId w:val="7"/>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No order of costs.</w:t>
      </w:r>
    </w:p>
    <w:p w14:paraId="391E627F" w14:textId="77777777" w:rsidR="00C65782" w:rsidRDefault="00C65782" w:rsidP="00C65782">
      <w:pPr>
        <w:spacing w:after="0" w:line="360" w:lineRule="auto"/>
        <w:jc w:val="both"/>
        <w:rPr>
          <w:rFonts w:ascii="Times New Roman" w:hAnsi="Times New Roman" w:cs="Times New Roman"/>
          <w:kern w:val="0"/>
          <w:lang w:val="en-ZW"/>
          <w14:ligatures w14:val="none"/>
        </w:rPr>
      </w:pPr>
    </w:p>
    <w:p w14:paraId="17F18585" w14:textId="77777777" w:rsidR="00C65782" w:rsidRDefault="00C65782" w:rsidP="00C65782">
      <w:pPr>
        <w:spacing w:after="0" w:line="360" w:lineRule="auto"/>
        <w:jc w:val="both"/>
        <w:rPr>
          <w:rFonts w:ascii="Times New Roman" w:hAnsi="Times New Roman" w:cs="Times New Roman"/>
          <w:kern w:val="0"/>
          <w:lang w:val="en-ZW"/>
          <w14:ligatures w14:val="none"/>
        </w:rPr>
      </w:pPr>
    </w:p>
    <w:p w14:paraId="69A3EECC" w14:textId="77777777" w:rsidR="00C65782" w:rsidRPr="00C65782" w:rsidRDefault="00C65782" w:rsidP="00C65782">
      <w:pPr>
        <w:spacing w:after="0" w:line="360" w:lineRule="auto"/>
        <w:jc w:val="both"/>
        <w:rPr>
          <w:rFonts w:ascii="Times New Roman" w:hAnsi="Times New Roman" w:cs="Times New Roman"/>
          <w:b/>
          <w:bCs/>
          <w:kern w:val="0"/>
          <w:lang w:val="en-ZW"/>
          <w14:ligatures w14:val="none"/>
        </w:rPr>
      </w:pPr>
      <w:r w:rsidRPr="00C65782">
        <w:rPr>
          <w:rFonts w:ascii="Times New Roman" w:hAnsi="Times New Roman" w:cs="Times New Roman"/>
          <w:b/>
          <w:bCs/>
          <w:smallCaps/>
          <w:kern w:val="0"/>
          <w:lang w:val="en-ZW"/>
          <w14:ligatures w14:val="none"/>
        </w:rPr>
        <w:t>Chitapi</w:t>
      </w:r>
      <w:r w:rsidRPr="00C65782">
        <w:rPr>
          <w:rFonts w:ascii="Times New Roman" w:hAnsi="Times New Roman" w:cs="Times New Roman"/>
          <w:b/>
          <w:bCs/>
          <w:kern w:val="0"/>
          <w:lang w:val="en-ZW"/>
          <w14:ligatures w14:val="none"/>
        </w:rPr>
        <w:t xml:space="preserve"> J:……………………..</w:t>
      </w:r>
    </w:p>
    <w:p w14:paraId="77E5C632" w14:textId="77777777" w:rsidR="00C65782" w:rsidRDefault="00C65782" w:rsidP="00C65782">
      <w:pPr>
        <w:spacing w:after="0" w:line="360" w:lineRule="auto"/>
        <w:jc w:val="both"/>
        <w:rPr>
          <w:rFonts w:ascii="Times New Roman" w:hAnsi="Times New Roman" w:cs="Times New Roman"/>
          <w:kern w:val="0"/>
          <w:lang w:val="en-ZW"/>
          <w14:ligatures w14:val="none"/>
        </w:rPr>
      </w:pPr>
    </w:p>
    <w:p w14:paraId="743CEDA3" w14:textId="77777777" w:rsidR="00C65782" w:rsidRDefault="00C65782" w:rsidP="00C65782">
      <w:pPr>
        <w:spacing w:after="0" w:line="360" w:lineRule="auto"/>
        <w:jc w:val="both"/>
        <w:rPr>
          <w:rFonts w:ascii="Times New Roman" w:hAnsi="Times New Roman" w:cs="Times New Roman"/>
          <w:kern w:val="0"/>
          <w:lang w:val="en-ZW"/>
          <w14:ligatures w14:val="none"/>
        </w:rPr>
      </w:pPr>
    </w:p>
    <w:p w14:paraId="5A7F8AAD" w14:textId="09D34445" w:rsidR="00C65782" w:rsidRDefault="00C65782" w:rsidP="00C65782">
      <w:pPr>
        <w:spacing w:after="0" w:line="240" w:lineRule="auto"/>
        <w:jc w:val="both"/>
        <w:rPr>
          <w:rFonts w:ascii="Times New Roman" w:hAnsi="Times New Roman" w:cs="Times New Roman"/>
          <w:kern w:val="0"/>
          <w:lang w:val="en-ZW"/>
          <w14:ligatures w14:val="none"/>
        </w:rPr>
      </w:pPr>
      <w:r w:rsidRPr="00C65782">
        <w:rPr>
          <w:rFonts w:ascii="Times New Roman" w:hAnsi="Times New Roman" w:cs="Times New Roman"/>
          <w:i/>
          <w:iCs/>
          <w:kern w:val="0"/>
          <w:lang w:val="en-ZW"/>
          <w14:ligatures w14:val="none"/>
        </w:rPr>
        <w:t>Scanlen</w:t>
      </w:r>
      <w:r w:rsidR="009439F7">
        <w:rPr>
          <w:rFonts w:ascii="Times New Roman" w:hAnsi="Times New Roman" w:cs="Times New Roman"/>
          <w:i/>
          <w:iCs/>
          <w:kern w:val="0"/>
          <w:lang w:val="en-ZW"/>
          <w14:ligatures w14:val="none"/>
        </w:rPr>
        <w:t xml:space="preserve"> Holderness,</w:t>
      </w:r>
      <w:r w:rsidR="00544512">
        <w:rPr>
          <w:rFonts w:ascii="Times New Roman" w:hAnsi="Times New Roman" w:cs="Times New Roman"/>
          <w:i/>
          <w:iCs/>
          <w:kern w:val="0"/>
          <w:lang w:val="en-ZW"/>
          <w14:ligatures w14:val="none"/>
        </w:rPr>
        <w:t xml:space="preserve"> </w:t>
      </w:r>
      <w:r>
        <w:rPr>
          <w:rFonts w:ascii="Times New Roman" w:hAnsi="Times New Roman" w:cs="Times New Roman"/>
          <w:kern w:val="0"/>
          <w:lang w:val="en-ZW"/>
          <w14:ligatures w14:val="none"/>
        </w:rPr>
        <w:t>applicant’s legal practitioner</w:t>
      </w:r>
    </w:p>
    <w:p w14:paraId="455556E5" w14:textId="1A970312" w:rsidR="006C0723" w:rsidRPr="00C65782" w:rsidRDefault="00C65782" w:rsidP="00C65782">
      <w:pPr>
        <w:spacing w:after="0" w:line="240" w:lineRule="auto"/>
        <w:jc w:val="both"/>
        <w:rPr>
          <w:rFonts w:ascii="Times New Roman" w:hAnsi="Times New Roman" w:cs="Times New Roman"/>
          <w:kern w:val="0"/>
          <w:lang w:val="en-ZW"/>
          <w14:ligatures w14:val="none"/>
        </w:rPr>
      </w:pPr>
      <w:r w:rsidRPr="00C65782">
        <w:rPr>
          <w:rFonts w:ascii="Times New Roman" w:hAnsi="Times New Roman" w:cs="Times New Roman"/>
          <w:i/>
          <w:iCs/>
          <w:kern w:val="0"/>
          <w:lang w:val="en-ZW"/>
          <w14:ligatures w14:val="none"/>
        </w:rPr>
        <w:t>Gumbo and Associates</w:t>
      </w:r>
      <w:r>
        <w:rPr>
          <w:rFonts w:ascii="Times New Roman" w:hAnsi="Times New Roman" w:cs="Times New Roman"/>
          <w:kern w:val="0"/>
          <w:lang w:val="en-ZW"/>
          <w14:ligatures w14:val="none"/>
        </w:rPr>
        <w:t>, respondent’s legal practitioner</w:t>
      </w:r>
      <w:r w:rsidR="00707003" w:rsidRPr="00C65782">
        <w:rPr>
          <w:rFonts w:ascii="Times New Roman" w:hAnsi="Times New Roman" w:cs="Times New Roman"/>
          <w:kern w:val="0"/>
          <w:lang w:val="en-ZW"/>
          <w14:ligatures w14:val="none"/>
        </w:rPr>
        <w:t xml:space="preserve"> </w:t>
      </w:r>
      <w:r w:rsidR="0004093A" w:rsidRPr="00C65782">
        <w:rPr>
          <w:rFonts w:ascii="Times New Roman" w:hAnsi="Times New Roman" w:cs="Times New Roman"/>
          <w:kern w:val="0"/>
          <w:lang w:val="en-ZW"/>
          <w14:ligatures w14:val="none"/>
        </w:rPr>
        <w:t xml:space="preserve"> </w:t>
      </w:r>
      <w:r w:rsidR="00EB5CF8" w:rsidRPr="00C65782">
        <w:rPr>
          <w:rFonts w:ascii="Times New Roman" w:hAnsi="Times New Roman" w:cs="Times New Roman"/>
          <w:kern w:val="0"/>
          <w:lang w:val="en-ZW"/>
          <w14:ligatures w14:val="none"/>
        </w:rPr>
        <w:t xml:space="preserve">   </w:t>
      </w:r>
      <w:r w:rsidR="006C0723" w:rsidRPr="00C65782">
        <w:rPr>
          <w:rFonts w:ascii="Times New Roman" w:hAnsi="Times New Roman" w:cs="Times New Roman"/>
          <w:kern w:val="0"/>
          <w:lang w:val="en-ZW"/>
          <w14:ligatures w14:val="none"/>
        </w:rPr>
        <w:t xml:space="preserve"> </w:t>
      </w:r>
    </w:p>
    <w:p w14:paraId="41672EB3" w14:textId="36802FE5" w:rsidR="008C006B" w:rsidRPr="008C006B" w:rsidRDefault="008C006B" w:rsidP="00C65782">
      <w:pPr>
        <w:pStyle w:val="ListParagraph"/>
        <w:spacing w:after="0" w:line="240" w:lineRule="auto"/>
        <w:ind w:left="108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 </w:t>
      </w:r>
    </w:p>
    <w:p w14:paraId="6274A08E" w14:textId="77777777" w:rsidR="009176CE" w:rsidRDefault="009176CE" w:rsidP="008A2756">
      <w:pPr>
        <w:spacing w:after="0" w:line="360" w:lineRule="auto"/>
        <w:ind w:firstLine="720"/>
        <w:jc w:val="both"/>
        <w:rPr>
          <w:rFonts w:ascii="Times New Roman" w:hAnsi="Times New Roman" w:cs="Times New Roman"/>
          <w:kern w:val="0"/>
          <w:lang w:val="en-ZW"/>
          <w14:ligatures w14:val="none"/>
        </w:rPr>
      </w:pPr>
    </w:p>
    <w:p w14:paraId="52F797C8" w14:textId="77777777" w:rsidR="009176CE" w:rsidRDefault="009176CE" w:rsidP="008A2756">
      <w:pPr>
        <w:spacing w:after="0" w:line="360" w:lineRule="auto"/>
        <w:ind w:firstLine="720"/>
        <w:jc w:val="both"/>
        <w:rPr>
          <w:rFonts w:ascii="Times New Roman" w:hAnsi="Times New Roman" w:cs="Times New Roman"/>
          <w:kern w:val="0"/>
          <w:lang w:val="en-ZW"/>
          <w14:ligatures w14:val="none"/>
        </w:rPr>
      </w:pPr>
    </w:p>
    <w:p w14:paraId="6CEE707A" w14:textId="77777777" w:rsidR="009176CE" w:rsidRDefault="009176CE" w:rsidP="008A2756">
      <w:pPr>
        <w:spacing w:after="0" w:line="360" w:lineRule="auto"/>
        <w:ind w:firstLine="720"/>
        <w:jc w:val="both"/>
        <w:rPr>
          <w:rFonts w:ascii="Times New Roman" w:hAnsi="Times New Roman" w:cs="Times New Roman"/>
          <w:kern w:val="0"/>
          <w:lang w:val="en-ZW"/>
          <w14:ligatures w14:val="none"/>
        </w:rPr>
      </w:pPr>
    </w:p>
    <w:sectPr w:rsidR="009176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48F47" w14:textId="77777777" w:rsidR="00A12771" w:rsidRDefault="00A12771" w:rsidP="004124A2">
      <w:pPr>
        <w:spacing w:after="0" w:line="240" w:lineRule="auto"/>
      </w:pPr>
      <w:r>
        <w:separator/>
      </w:r>
    </w:p>
  </w:endnote>
  <w:endnote w:type="continuationSeparator" w:id="0">
    <w:p w14:paraId="16FD08C9" w14:textId="77777777" w:rsidR="00A12771" w:rsidRDefault="00A12771" w:rsidP="0041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05262" w14:textId="77777777" w:rsidR="00A12771" w:rsidRDefault="00A12771" w:rsidP="004124A2">
      <w:pPr>
        <w:spacing w:after="0" w:line="240" w:lineRule="auto"/>
      </w:pPr>
      <w:r>
        <w:separator/>
      </w:r>
    </w:p>
  </w:footnote>
  <w:footnote w:type="continuationSeparator" w:id="0">
    <w:p w14:paraId="597DA259" w14:textId="77777777" w:rsidR="00A12771" w:rsidRDefault="00A12771" w:rsidP="00412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03301"/>
      <w:docPartObj>
        <w:docPartGallery w:val="Page Numbers (Top of Page)"/>
        <w:docPartUnique/>
      </w:docPartObj>
    </w:sdtPr>
    <w:sdtEndPr>
      <w:rPr>
        <w:noProof/>
      </w:rPr>
    </w:sdtEndPr>
    <w:sdtContent>
      <w:p w14:paraId="4B237632" w14:textId="77777777" w:rsidR="004124A2" w:rsidRDefault="004124A2">
        <w:pPr>
          <w:pStyle w:val="Header"/>
          <w:jc w:val="right"/>
          <w:rPr>
            <w:noProof/>
          </w:rPr>
        </w:pPr>
        <w:r>
          <w:fldChar w:fldCharType="begin"/>
        </w:r>
        <w:r>
          <w:instrText xml:space="preserve"> PAGE   \* MERGEFORMAT </w:instrText>
        </w:r>
        <w:r>
          <w:fldChar w:fldCharType="separate"/>
        </w:r>
        <w:r w:rsidR="00905AFA">
          <w:rPr>
            <w:noProof/>
          </w:rPr>
          <w:t>2</w:t>
        </w:r>
        <w:r>
          <w:rPr>
            <w:noProof/>
          </w:rPr>
          <w:fldChar w:fldCharType="end"/>
        </w:r>
      </w:p>
      <w:p w14:paraId="1558F269" w14:textId="4BC9E294" w:rsidR="004124A2" w:rsidRDefault="004124A2">
        <w:pPr>
          <w:pStyle w:val="Header"/>
          <w:jc w:val="right"/>
          <w:rPr>
            <w:noProof/>
          </w:rPr>
        </w:pPr>
        <w:r>
          <w:rPr>
            <w:noProof/>
          </w:rPr>
          <w:t>HH</w:t>
        </w:r>
        <w:r w:rsidR="000170BF">
          <w:rPr>
            <w:noProof/>
          </w:rPr>
          <w:t xml:space="preserve"> 569-25</w:t>
        </w:r>
      </w:p>
      <w:p w14:paraId="3E33D740" w14:textId="149FDC9E" w:rsidR="004124A2" w:rsidRDefault="004124A2">
        <w:pPr>
          <w:pStyle w:val="Header"/>
          <w:jc w:val="right"/>
        </w:pPr>
        <w:r>
          <w:rPr>
            <w:noProof/>
          </w:rPr>
          <w:t>HC 3789/25</w:t>
        </w:r>
      </w:p>
    </w:sdtContent>
  </w:sdt>
  <w:p w14:paraId="11CD86A2" w14:textId="77777777" w:rsidR="004124A2" w:rsidRDefault="00412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2A1"/>
    <w:multiLevelType w:val="hybridMultilevel"/>
    <w:tmpl w:val="CAEC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C287F"/>
    <w:multiLevelType w:val="hybridMultilevel"/>
    <w:tmpl w:val="23386D0C"/>
    <w:lvl w:ilvl="0" w:tplc="1AE8B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300281"/>
    <w:multiLevelType w:val="hybridMultilevel"/>
    <w:tmpl w:val="4C9EC38E"/>
    <w:lvl w:ilvl="0" w:tplc="5F6076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B4A7706"/>
    <w:multiLevelType w:val="hybridMultilevel"/>
    <w:tmpl w:val="7BE45218"/>
    <w:lvl w:ilvl="0" w:tplc="BA76B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24193C"/>
    <w:multiLevelType w:val="hybridMultilevel"/>
    <w:tmpl w:val="692643AE"/>
    <w:lvl w:ilvl="0" w:tplc="E27668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0CB096D"/>
    <w:multiLevelType w:val="hybridMultilevel"/>
    <w:tmpl w:val="B31A81C2"/>
    <w:lvl w:ilvl="0" w:tplc="FEF24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C57D55"/>
    <w:multiLevelType w:val="hybridMultilevel"/>
    <w:tmpl w:val="F0F220C8"/>
    <w:lvl w:ilvl="0" w:tplc="9CB42F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CB04E47"/>
    <w:multiLevelType w:val="hybridMultilevel"/>
    <w:tmpl w:val="BC7C9514"/>
    <w:lvl w:ilvl="0" w:tplc="3C54E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7"/>
  </w:num>
  <w:num w:numId="4">
    <w:abstractNumId w:val="6"/>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A2"/>
    <w:rsid w:val="00003089"/>
    <w:rsid w:val="000170BF"/>
    <w:rsid w:val="00021CA9"/>
    <w:rsid w:val="000260EA"/>
    <w:rsid w:val="0004093A"/>
    <w:rsid w:val="000A12D4"/>
    <w:rsid w:val="000C5B62"/>
    <w:rsid w:val="001135DE"/>
    <w:rsid w:val="001200B6"/>
    <w:rsid w:val="00184721"/>
    <w:rsid w:val="001F6E36"/>
    <w:rsid w:val="00277CB4"/>
    <w:rsid w:val="00287E19"/>
    <w:rsid w:val="002E054A"/>
    <w:rsid w:val="00300044"/>
    <w:rsid w:val="003A3536"/>
    <w:rsid w:val="003C60BA"/>
    <w:rsid w:val="004124A2"/>
    <w:rsid w:val="0041400F"/>
    <w:rsid w:val="00465CBB"/>
    <w:rsid w:val="004919B2"/>
    <w:rsid w:val="00494915"/>
    <w:rsid w:val="004B0B01"/>
    <w:rsid w:val="004C519F"/>
    <w:rsid w:val="00502E69"/>
    <w:rsid w:val="00544512"/>
    <w:rsid w:val="00584F1A"/>
    <w:rsid w:val="005870D1"/>
    <w:rsid w:val="00587DD3"/>
    <w:rsid w:val="005C1484"/>
    <w:rsid w:val="00620AEE"/>
    <w:rsid w:val="0067754A"/>
    <w:rsid w:val="006917B5"/>
    <w:rsid w:val="006C0039"/>
    <w:rsid w:val="006C0723"/>
    <w:rsid w:val="006C1CCD"/>
    <w:rsid w:val="006F5D70"/>
    <w:rsid w:val="00707003"/>
    <w:rsid w:val="007712BF"/>
    <w:rsid w:val="007717AB"/>
    <w:rsid w:val="00774CBD"/>
    <w:rsid w:val="00781801"/>
    <w:rsid w:val="00785F90"/>
    <w:rsid w:val="007912C1"/>
    <w:rsid w:val="007A62AF"/>
    <w:rsid w:val="007B1EF0"/>
    <w:rsid w:val="00811899"/>
    <w:rsid w:val="008662A6"/>
    <w:rsid w:val="00874D04"/>
    <w:rsid w:val="008A2756"/>
    <w:rsid w:val="008B3ACA"/>
    <w:rsid w:val="008C006B"/>
    <w:rsid w:val="00905AFA"/>
    <w:rsid w:val="009176CE"/>
    <w:rsid w:val="009306A7"/>
    <w:rsid w:val="009439F7"/>
    <w:rsid w:val="009566D7"/>
    <w:rsid w:val="009F20C4"/>
    <w:rsid w:val="00A120FE"/>
    <w:rsid w:val="00A12771"/>
    <w:rsid w:val="00A1561E"/>
    <w:rsid w:val="00A313D4"/>
    <w:rsid w:val="00A41E65"/>
    <w:rsid w:val="00A779AF"/>
    <w:rsid w:val="00AB1380"/>
    <w:rsid w:val="00AD6F26"/>
    <w:rsid w:val="00AF2C9D"/>
    <w:rsid w:val="00B061E3"/>
    <w:rsid w:val="00B97749"/>
    <w:rsid w:val="00BA209C"/>
    <w:rsid w:val="00BC53C2"/>
    <w:rsid w:val="00BC7BB9"/>
    <w:rsid w:val="00BF7927"/>
    <w:rsid w:val="00C21A0B"/>
    <w:rsid w:val="00C610D5"/>
    <w:rsid w:val="00C65782"/>
    <w:rsid w:val="00C961C9"/>
    <w:rsid w:val="00CA02E7"/>
    <w:rsid w:val="00CE51AD"/>
    <w:rsid w:val="00CE704B"/>
    <w:rsid w:val="00CF384B"/>
    <w:rsid w:val="00CF543A"/>
    <w:rsid w:val="00D45FD2"/>
    <w:rsid w:val="00DB6CBB"/>
    <w:rsid w:val="00DE31A1"/>
    <w:rsid w:val="00E32BCA"/>
    <w:rsid w:val="00E636B1"/>
    <w:rsid w:val="00EB5CF8"/>
    <w:rsid w:val="00ED1F7C"/>
    <w:rsid w:val="00F357E0"/>
    <w:rsid w:val="00F9375A"/>
    <w:rsid w:val="00FB122F"/>
    <w:rsid w:val="00FD4172"/>
    <w:rsid w:val="00FE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A2"/>
  </w:style>
  <w:style w:type="paragraph" w:styleId="Heading1">
    <w:name w:val="heading 1"/>
    <w:basedOn w:val="Normal"/>
    <w:next w:val="Normal"/>
    <w:link w:val="Heading1Char"/>
    <w:uiPriority w:val="9"/>
    <w:qFormat/>
    <w:rsid w:val="00412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A2"/>
    <w:rPr>
      <w:rFonts w:eastAsiaTheme="majorEastAsia" w:cstheme="majorBidi"/>
      <w:color w:val="272727" w:themeColor="text1" w:themeTint="D8"/>
    </w:rPr>
  </w:style>
  <w:style w:type="paragraph" w:styleId="Title">
    <w:name w:val="Title"/>
    <w:basedOn w:val="Normal"/>
    <w:next w:val="Normal"/>
    <w:link w:val="TitleChar"/>
    <w:uiPriority w:val="10"/>
    <w:qFormat/>
    <w:rsid w:val="0041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A2"/>
    <w:pPr>
      <w:spacing w:before="160"/>
      <w:jc w:val="center"/>
    </w:pPr>
    <w:rPr>
      <w:i/>
      <w:iCs/>
      <w:color w:val="404040" w:themeColor="text1" w:themeTint="BF"/>
    </w:rPr>
  </w:style>
  <w:style w:type="character" w:customStyle="1" w:styleId="QuoteChar">
    <w:name w:val="Quote Char"/>
    <w:basedOn w:val="DefaultParagraphFont"/>
    <w:link w:val="Quote"/>
    <w:uiPriority w:val="29"/>
    <w:rsid w:val="004124A2"/>
    <w:rPr>
      <w:i/>
      <w:iCs/>
      <w:color w:val="404040" w:themeColor="text1" w:themeTint="BF"/>
    </w:rPr>
  </w:style>
  <w:style w:type="paragraph" w:styleId="ListParagraph">
    <w:name w:val="List Paragraph"/>
    <w:basedOn w:val="Normal"/>
    <w:uiPriority w:val="34"/>
    <w:qFormat/>
    <w:rsid w:val="004124A2"/>
    <w:pPr>
      <w:ind w:left="720"/>
      <w:contextualSpacing/>
    </w:pPr>
  </w:style>
  <w:style w:type="character" w:styleId="IntenseEmphasis">
    <w:name w:val="Intense Emphasis"/>
    <w:basedOn w:val="DefaultParagraphFont"/>
    <w:uiPriority w:val="21"/>
    <w:qFormat/>
    <w:rsid w:val="004124A2"/>
    <w:rPr>
      <w:i/>
      <w:iCs/>
      <w:color w:val="2F5496" w:themeColor="accent1" w:themeShade="BF"/>
    </w:rPr>
  </w:style>
  <w:style w:type="paragraph" w:styleId="IntenseQuote">
    <w:name w:val="Intense Quote"/>
    <w:basedOn w:val="Normal"/>
    <w:next w:val="Normal"/>
    <w:link w:val="IntenseQuoteChar"/>
    <w:uiPriority w:val="30"/>
    <w:qFormat/>
    <w:rsid w:val="0041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4A2"/>
    <w:rPr>
      <w:i/>
      <w:iCs/>
      <w:color w:val="2F5496" w:themeColor="accent1" w:themeShade="BF"/>
    </w:rPr>
  </w:style>
  <w:style w:type="character" w:styleId="IntenseReference">
    <w:name w:val="Intense Reference"/>
    <w:basedOn w:val="DefaultParagraphFont"/>
    <w:uiPriority w:val="32"/>
    <w:qFormat/>
    <w:rsid w:val="004124A2"/>
    <w:rPr>
      <w:b/>
      <w:bCs/>
      <w:smallCaps/>
      <w:color w:val="2F5496" w:themeColor="accent1" w:themeShade="BF"/>
      <w:spacing w:val="5"/>
    </w:rPr>
  </w:style>
  <w:style w:type="paragraph" w:styleId="Header">
    <w:name w:val="header"/>
    <w:basedOn w:val="Normal"/>
    <w:link w:val="HeaderChar"/>
    <w:uiPriority w:val="99"/>
    <w:unhideWhenUsed/>
    <w:rsid w:val="00412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A2"/>
  </w:style>
  <w:style w:type="paragraph" w:styleId="Footer">
    <w:name w:val="footer"/>
    <w:basedOn w:val="Normal"/>
    <w:link w:val="FooterChar"/>
    <w:uiPriority w:val="99"/>
    <w:unhideWhenUsed/>
    <w:rsid w:val="00412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A2"/>
  </w:style>
  <w:style w:type="paragraph" w:styleId="NoSpacing">
    <w:name w:val="No Spacing"/>
    <w:uiPriority w:val="1"/>
    <w:qFormat/>
    <w:rsid w:val="002E054A"/>
    <w:pPr>
      <w:spacing w:after="0" w:line="240" w:lineRule="auto"/>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A2"/>
  </w:style>
  <w:style w:type="paragraph" w:styleId="Heading1">
    <w:name w:val="heading 1"/>
    <w:basedOn w:val="Normal"/>
    <w:next w:val="Normal"/>
    <w:link w:val="Heading1Char"/>
    <w:uiPriority w:val="9"/>
    <w:qFormat/>
    <w:rsid w:val="00412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A2"/>
    <w:rPr>
      <w:rFonts w:eastAsiaTheme="majorEastAsia" w:cstheme="majorBidi"/>
      <w:color w:val="272727" w:themeColor="text1" w:themeTint="D8"/>
    </w:rPr>
  </w:style>
  <w:style w:type="paragraph" w:styleId="Title">
    <w:name w:val="Title"/>
    <w:basedOn w:val="Normal"/>
    <w:next w:val="Normal"/>
    <w:link w:val="TitleChar"/>
    <w:uiPriority w:val="10"/>
    <w:qFormat/>
    <w:rsid w:val="0041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A2"/>
    <w:pPr>
      <w:spacing w:before="160"/>
      <w:jc w:val="center"/>
    </w:pPr>
    <w:rPr>
      <w:i/>
      <w:iCs/>
      <w:color w:val="404040" w:themeColor="text1" w:themeTint="BF"/>
    </w:rPr>
  </w:style>
  <w:style w:type="character" w:customStyle="1" w:styleId="QuoteChar">
    <w:name w:val="Quote Char"/>
    <w:basedOn w:val="DefaultParagraphFont"/>
    <w:link w:val="Quote"/>
    <w:uiPriority w:val="29"/>
    <w:rsid w:val="004124A2"/>
    <w:rPr>
      <w:i/>
      <w:iCs/>
      <w:color w:val="404040" w:themeColor="text1" w:themeTint="BF"/>
    </w:rPr>
  </w:style>
  <w:style w:type="paragraph" w:styleId="ListParagraph">
    <w:name w:val="List Paragraph"/>
    <w:basedOn w:val="Normal"/>
    <w:uiPriority w:val="34"/>
    <w:qFormat/>
    <w:rsid w:val="004124A2"/>
    <w:pPr>
      <w:ind w:left="720"/>
      <w:contextualSpacing/>
    </w:pPr>
  </w:style>
  <w:style w:type="character" w:styleId="IntenseEmphasis">
    <w:name w:val="Intense Emphasis"/>
    <w:basedOn w:val="DefaultParagraphFont"/>
    <w:uiPriority w:val="21"/>
    <w:qFormat/>
    <w:rsid w:val="004124A2"/>
    <w:rPr>
      <w:i/>
      <w:iCs/>
      <w:color w:val="2F5496" w:themeColor="accent1" w:themeShade="BF"/>
    </w:rPr>
  </w:style>
  <w:style w:type="paragraph" w:styleId="IntenseQuote">
    <w:name w:val="Intense Quote"/>
    <w:basedOn w:val="Normal"/>
    <w:next w:val="Normal"/>
    <w:link w:val="IntenseQuoteChar"/>
    <w:uiPriority w:val="30"/>
    <w:qFormat/>
    <w:rsid w:val="0041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4A2"/>
    <w:rPr>
      <w:i/>
      <w:iCs/>
      <w:color w:val="2F5496" w:themeColor="accent1" w:themeShade="BF"/>
    </w:rPr>
  </w:style>
  <w:style w:type="character" w:styleId="IntenseReference">
    <w:name w:val="Intense Reference"/>
    <w:basedOn w:val="DefaultParagraphFont"/>
    <w:uiPriority w:val="32"/>
    <w:qFormat/>
    <w:rsid w:val="004124A2"/>
    <w:rPr>
      <w:b/>
      <w:bCs/>
      <w:smallCaps/>
      <w:color w:val="2F5496" w:themeColor="accent1" w:themeShade="BF"/>
      <w:spacing w:val="5"/>
    </w:rPr>
  </w:style>
  <w:style w:type="paragraph" w:styleId="Header">
    <w:name w:val="header"/>
    <w:basedOn w:val="Normal"/>
    <w:link w:val="HeaderChar"/>
    <w:uiPriority w:val="99"/>
    <w:unhideWhenUsed/>
    <w:rsid w:val="00412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A2"/>
  </w:style>
  <w:style w:type="paragraph" w:styleId="Footer">
    <w:name w:val="footer"/>
    <w:basedOn w:val="Normal"/>
    <w:link w:val="FooterChar"/>
    <w:uiPriority w:val="99"/>
    <w:unhideWhenUsed/>
    <w:rsid w:val="00412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A2"/>
  </w:style>
  <w:style w:type="paragraph" w:styleId="NoSpacing">
    <w:name w:val="No Spacing"/>
    <w:uiPriority w:val="1"/>
    <w:qFormat/>
    <w:rsid w:val="002E054A"/>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3340</Words>
  <Characters>19043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2025-09-25T11:00:00Z</cp:lastPrinted>
  <dcterms:created xsi:type="dcterms:W3CDTF">2025-10-03T10:52:00Z</dcterms:created>
  <dcterms:modified xsi:type="dcterms:W3CDTF">2025-10-03T10:52:00Z</dcterms:modified>
</cp:coreProperties>
</file>