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779E7" w14:textId="77777777" w:rsidR="00572AD3" w:rsidRDefault="008421D5">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MAXWELL MUNONDO</w:t>
      </w:r>
    </w:p>
    <w:p w14:paraId="2BCC5D66"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5A27DAA9"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STANLEY CHAGAKA</w:t>
      </w:r>
    </w:p>
    <w:p w14:paraId="45FC5F9C"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DECB1D2"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ROLAND REMUNYANGA </w:t>
      </w:r>
    </w:p>
    <w:p w14:paraId="7C6EB06F"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3D7388F0"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MAKOBO MACHEKA </w:t>
      </w:r>
    </w:p>
    <w:p w14:paraId="14592759"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3B4731BC"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KNIFE MUYAMBO</w:t>
      </w:r>
    </w:p>
    <w:p w14:paraId="354BE02D"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3AE3E0E2"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PARDON MATARE</w:t>
      </w:r>
    </w:p>
    <w:p w14:paraId="53372354" w14:textId="77777777" w:rsidR="00572AD3" w:rsidRDefault="008421D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05533692"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NEW CENTURY PRODUCTIONS (Pvt) Ltd</w:t>
      </w:r>
    </w:p>
    <w:p w14:paraId="6461257A"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7DE79A20"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MANYAME RURAL DISTRICT COUNCIL</w:t>
      </w:r>
    </w:p>
    <w:p w14:paraId="3910B18A"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5077D4F9"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MINISTER OF LANDS, AGRICULTURE, FISHENES WATER, CLIMATE &amp; RURAL DEVELOPMENT</w:t>
      </w:r>
    </w:p>
    <w:p w14:paraId="20322622" w14:textId="77777777" w:rsidR="00572AD3" w:rsidRDefault="00572AD3">
      <w:pPr>
        <w:spacing w:after="0" w:line="240" w:lineRule="auto"/>
        <w:rPr>
          <w:rFonts w:ascii="Times New Roman" w:hAnsi="Times New Roman" w:cs="Times New Roman"/>
          <w:sz w:val="24"/>
          <w:szCs w:val="24"/>
          <w:lang w:val="en-US"/>
        </w:rPr>
      </w:pPr>
    </w:p>
    <w:p w14:paraId="3EED9961" w14:textId="77777777" w:rsidR="00572AD3" w:rsidRDefault="00572AD3">
      <w:pPr>
        <w:spacing w:after="0" w:line="240" w:lineRule="auto"/>
        <w:rPr>
          <w:rFonts w:ascii="Times New Roman" w:hAnsi="Times New Roman" w:cs="Times New Roman"/>
          <w:sz w:val="24"/>
          <w:szCs w:val="24"/>
          <w:lang w:val="en-US"/>
        </w:rPr>
      </w:pPr>
    </w:p>
    <w:p w14:paraId="3C21EC77"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C795CFB"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56F0FB86" w14:textId="6DA62DB4"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 24 November 2023 &amp;</w:t>
      </w:r>
      <w:r w:rsidR="00074DFD">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r w:rsidR="00074DFD">
        <w:rPr>
          <w:rFonts w:ascii="Times New Roman" w:hAnsi="Times New Roman" w:cs="Times New Roman"/>
          <w:sz w:val="24"/>
          <w:szCs w:val="24"/>
          <w:lang w:val="en-US"/>
        </w:rPr>
        <w:t>9</w:t>
      </w:r>
      <w:r>
        <w:rPr>
          <w:rFonts w:ascii="Times New Roman" w:hAnsi="Times New Roman" w:cs="Times New Roman"/>
          <w:sz w:val="24"/>
          <w:szCs w:val="24"/>
          <w:lang w:val="en-US"/>
        </w:rPr>
        <w:t xml:space="preserve"> January 2024</w:t>
      </w:r>
    </w:p>
    <w:p w14:paraId="75EE24B5" w14:textId="77777777" w:rsidR="00572AD3" w:rsidRDefault="00572AD3">
      <w:pPr>
        <w:spacing w:after="0" w:line="240" w:lineRule="auto"/>
        <w:rPr>
          <w:rFonts w:ascii="Times New Roman" w:hAnsi="Times New Roman" w:cs="Times New Roman"/>
          <w:sz w:val="24"/>
          <w:szCs w:val="24"/>
          <w:lang w:val="en-US"/>
        </w:rPr>
      </w:pPr>
    </w:p>
    <w:p w14:paraId="4C033C93" w14:textId="77777777" w:rsidR="00572AD3" w:rsidRDefault="00572AD3">
      <w:pPr>
        <w:spacing w:after="0" w:line="240" w:lineRule="auto"/>
        <w:rPr>
          <w:rFonts w:ascii="Times New Roman" w:hAnsi="Times New Roman" w:cs="Times New Roman"/>
          <w:sz w:val="24"/>
          <w:szCs w:val="24"/>
          <w:lang w:val="en-US"/>
        </w:rPr>
      </w:pPr>
    </w:p>
    <w:p w14:paraId="3337A0F4" w14:textId="77777777" w:rsidR="00572AD3" w:rsidRDefault="008421D5">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Urgent Chamber Application </w:t>
      </w:r>
    </w:p>
    <w:p w14:paraId="78268A67" w14:textId="77777777" w:rsidR="00572AD3" w:rsidRDefault="00572AD3">
      <w:pPr>
        <w:spacing w:after="0" w:line="240" w:lineRule="auto"/>
        <w:rPr>
          <w:rFonts w:ascii="Times New Roman" w:hAnsi="Times New Roman" w:cs="Times New Roman"/>
          <w:b/>
          <w:bCs/>
          <w:sz w:val="24"/>
          <w:szCs w:val="24"/>
          <w:lang w:val="en-US"/>
        </w:rPr>
      </w:pPr>
    </w:p>
    <w:p w14:paraId="7998827B" w14:textId="77777777" w:rsidR="00572AD3" w:rsidRDefault="00572AD3">
      <w:pPr>
        <w:spacing w:after="0" w:line="240" w:lineRule="auto"/>
        <w:rPr>
          <w:rFonts w:ascii="Times New Roman" w:hAnsi="Times New Roman" w:cs="Times New Roman"/>
          <w:b/>
          <w:bCs/>
          <w:sz w:val="24"/>
          <w:szCs w:val="24"/>
          <w:lang w:val="en-US"/>
        </w:rPr>
      </w:pPr>
    </w:p>
    <w:p w14:paraId="6AD2ACA1" w14:textId="77777777"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J Gwapedza</w:t>
      </w:r>
      <w:r>
        <w:rPr>
          <w:rFonts w:ascii="Times New Roman" w:hAnsi="Times New Roman" w:cs="Times New Roman"/>
          <w:sz w:val="24"/>
          <w:szCs w:val="24"/>
          <w:lang w:val="en-US"/>
        </w:rPr>
        <w:t>, for applicants</w:t>
      </w:r>
    </w:p>
    <w:p w14:paraId="2F3597BF" w14:textId="49BD6056"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Pr>
          <w:rFonts w:ascii="Times New Roman" w:hAnsi="Times New Roman" w:cs="Times New Roman"/>
          <w:i/>
          <w:iCs/>
          <w:sz w:val="24"/>
          <w:szCs w:val="24"/>
          <w:lang w:val="en-US"/>
        </w:rPr>
        <w:t>Z  Chidyausiku</w:t>
      </w:r>
      <w:r>
        <w:rPr>
          <w:rFonts w:ascii="Times New Roman" w:hAnsi="Times New Roman" w:cs="Times New Roman"/>
          <w:sz w:val="24"/>
          <w:szCs w:val="24"/>
          <w:lang w:val="en-US"/>
        </w:rPr>
        <w:t xml:space="preserve">, for </w:t>
      </w:r>
      <w:r w:rsidR="003E021A">
        <w:rPr>
          <w:rFonts w:ascii="Times New Roman" w:hAnsi="Times New Roman" w:cs="Times New Roman"/>
          <w:sz w:val="24"/>
          <w:szCs w:val="24"/>
          <w:lang w:val="en-US"/>
        </w:rPr>
        <w:t>1</w:t>
      </w:r>
      <w:r w:rsidR="003E021A" w:rsidRPr="003E021A">
        <w:rPr>
          <w:rFonts w:ascii="Times New Roman" w:hAnsi="Times New Roman" w:cs="Times New Roman"/>
          <w:sz w:val="24"/>
          <w:szCs w:val="24"/>
          <w:vertAlign w:val="superscript"/>
          <w:lang w:val="en-US"/>
        </w:rPr>
        <w:t>st</w:t>
      </w:r>
      <w:r w:rsidR="003E02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respondent </w:t>
      </w:r>
    </w:p>
    <w:p w14:paraId="360B4C96" w14:textId="08514FC6"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Ms </w:t>
      </w:r>
      <w:r>
        <w:rPr>
          <w:rFonts w:ascii="Times New Roman" w:hAnsi="Times New Roman" w:cs="Times New Roman"/>
          <w:i/>
          <w:iCs/>
          <w:sz w:val="24"/>
          <w:szCs w:val="24"/>
          <w:lang w:val="en-US"/>
        </w:rPr>
        <w:t>S Mbauya</w:t>
      </w:r>
      <w:r>
        <w:rPr>
          <w:rFonts w:ascii="Times New Roman" w:hAnsi="Times New Roman" w:cs="Times New Roman"/>
          <w:sz w:val="24"/>
          <w:szCs w:val="24"/>
          <w:lang w:val="en-US"/>
        </w:rPr>
        <w:t xml:space="preserve">, for </w:t>
      </w:r>
      <w:r w:rsidR="003E021A">
        <w:rPr>
          <w:rFonts w:ascii="Times New Roman" w:hAnsi="Times New Roman" w:cs="Times New Roman"/>
          <w:sz w:val="24"/>
          <w:szCs w:val="24"/>
          <w:lang w:val="en-US"/>
        </w:rPr>
        <w:t>2</w:t>
      </w:r>
      <w:r w:rsidR="003E021A" w:rsidRPr="003E021A">
        <w:rPr>
          <w:rFonts w:ascii="Times New Roman" w:hAnsi="Times New Roman" w:cs="Times New Roman"/>
          <w:sz w:val="24"/>
          <w:szCs w:val="24"/>
          <w:vertAlign w:val="superscript"/>
          <w:lang w:val="en-US"/>
        </w:rPr>
        <w:t>nd</w:t>
      </w:r>
      <w:r w:rsidR="003E02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respondent</w:t>
      </w:r>
    </w:p>
    <w:p w14:paraId="6A85D3EE" w14:textId="23E48532" w:rsidR="00572AD3" w:rsidRDefault="008421D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 appearance for </w:t>
      </w:r>
      <w:r w:rsidR="003E021A">
        <w:rPr>
          <w:rFonts w:ascii="Times New Roman" w:hAnsi="Times New Roman" w:cs="Times New Roman"/>
          <w:sz w:val="24"/>
          <w:szCs w:val="24"/>
          <w:lang w:val="en-US"/>
        </w:rPr>
        <w:t>3</w:t>
      </w:r>
      <w:r w:rsidR="003E021A" w:rsidRPr="003E021A">
        <w:rPr>
          <w:rFonts w:ascii="Times New Roman" w:hAnsi="Times New Roman" w:cs="Times New Roman"/>
          <w:sz w:val="24"/>
          <w:szCs w:val="24"/>
          <w:vertAlign w:val="superscript"/>
          <w:lang w:val="en-US"/>
        </w:rPr>
        <w:t>rd</w:t>
      </w:r>
      <w:r w:rsidR="003E021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responded </w:t>
      </w:r>
    </w:p>
    <w:p w14:paraId="2B204F91" w14:textId="77777777" w:rsidR="00572AD3" w:rsidRDefault="00572AD3">
      <w:pPr>
        <w:spacing w:after="0" w:line="240" w:lineRule="auto"/>
        <w:rPr>
          <w:rFonts w:ascii="Times New Roman" w:hAnsi="Times New Roman" w:cs="Times New Roman"/>
          <w:sz w:val="24"/>
          <w:szCs w:val="24"/>
          <w:lang w:val="en-US"/>
        </w:rPr>
      </w:pPr>
    </w:p>
    <w:p w14:paraId="11993C0E" w14:textId="77777777" w:rsidR="00572AD3" w:rsidRDefault="00572AD3">
      <w:pPr>
        <w:spacing w:after="0" w:line="360" w:lineRule="auto"/>
        <w:rPr>
          <w:rFonts w:ascii="Times New Roman" w:hAnsi="Times New Roman" w:cs="Times New Roman"/>
          <w:sz w:val="24"/>
          <w:szCs w:val="24"/>
          <w:lang w:val="en-US"/>
        </w:rPr>
      </w:pPr>
    </w:p>
    <w:p w14:paraId="3EA1986A" w14:textId="77777777" w:rsidR="00572AD3" w:rsidRDefault="008421D5">
      <w:pPr>
        <w:spacing w:after="0" w:line="360" w:lineRule="auto"/>
        <w:ind w:firstLine="720"/>
        <w:rPr>
          <w:rFonts w:ascii="Times New Roman" w:hAnsi="Times New Roman" w:cs="Times New Roman"/>
          <w:sz w:val="24"/>
          <w:szCs w:val="24"/>
          <w:lang w:val="en-US"/>
        </w:rPr>
      </w:pPr>
      <w:r>
        <w:rPr>
          <w:rFonts w:ascii="Times New Roman" w:hAnsi="Times New Roman" w:cs="Times New Roman"/>
          <w:b/>
          <w:bCs/>
          <w:sz w:val="24"/>
          <w:szCs w:val="24"/>
          <w:lang w:val="en-US"/>
        </w:rPr>
        <w:t xml:space="preserve">MUCHAWA J:   </w:t>
      </w:r>
      <w:r>
        <w:rPr>
          <w:rFonts w:ascii="Times New Roman" w:hAnsi="Times New Roman" w:cs="Times New Roman"/>
          <w:sz w:val="24"/>
          <w:szCs w:val="24"/>
          <w:lang w:val="en-US"/>
        </w:rPr>
        <w:t>This is an urgent chamber application in which the following order is sought:</w:t>
      </w:r>
    </w:p>
    <w:p w14:paraId="5860DE3E" w14:textId="77777777" w:rsidR="00572AD3" w:rsidRDefault="008421D5">
      <w:pPr>
        <w:spacing w:after="0" w:line="240" w:lineRule="auto"/>
        <w:rPr>
          <w:rFonts w:ascii="Times New Roman" w:hAnsi="Times New Roman" w:cs="Times New Roman"/>
          <w:b/>
          <w:bCs/>
          <w:lang w:val="en-US"/>
        </w:rPr>
      </w:pPr>
      <w:r>
        <w:rPr>
          <w:rFonts w:ascii="Times New Roman" w:hAnsi="Times New Roman" w:cs="Times New Roman"/>
          <w:lang w:val="en-US"/>
        </w:rPr>
        <w:t xml:space="preserve">“ </w:t>
      </w:r>
      <w:r>
        <w:rPr>
          <w:rFonts w:ascii="Times New Roman" w:hAnsi="Times New Roman" w:cs="Times New Roman"/>
          <w:b/>
          <w:bCs/>
          <w:lang w:val="en-US"/>
        </w:rPr>
        <w:t xml:space="preserve">IT IS HEREBY ORDERED THAT: </w:t>
      </w:r>
    </w:p>
    <w:p w14:paraId="173AD228" w14:textId="77777777" w:rsidR="00572AD3" w:rsidRDefault="00572AD3">
      <w:pPr>
        <w:spacing w:after="0" w:line="240" w:lineRule="auto"/>
        <w:rPr>
          <w:rFonts w:ascii="Times New Roman" w:hAnsi="Times New Roman" w:cs="Times New Roman"/>
          <w:b/>
          <w:bCs/>
          <w:lang w:val="en-US"/>
        </w:rPr>
      </w:pPr>
    </w:p>
    <w:p w14:paraId="469D1602" w14:textId="77777777" w:rsidR="00572AD3" w:rsidRDefault="008421D5">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The first respondent his agents proxies and assignees be and are hereby ordered to restore forthwith to the applicants possession of Garth farm.</w:t>
      </w:r>
    </w:p>
    <w:p w14:paraId="13621D86" w14:textId="0BB2CB65" w:rsidR="00572AD3" w:rsidRDefault="008421D5">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 xml:space="preserve">The first respondent, his agents and assignees be and are hereby ordered to forthwith vacate  Garth </w:t>
      </w:r>
      <w:r w:rsidR="00572211">
        <w:rPr>
          <w:rFonts w:ascii="Times New Roman" w:hAnsi="Times New Roman" w:cs="Times New Roman"/>
          <w:lang w:val="en-US"/>
        </w:rPr>
        <w:t>farm upon being served with  this</w:t>
      </w:r>
      <w:r>
        <w:rPr>
          <w:rFonts w:ascii="Times New Roman" w:hAnsi="Times New Roman" w:cs="Times New Roman"/>
          <w:lang w:val="en-US"/>
        </w:rPr>
        <w:t xml:space="preserve"> court order.</w:t>
      </w:r>
    </w:p>
    <w:p w14:paraId="36136C81" w14:textId="6B75E762" w:rsidR="00572AD3" w:rsidRDefault="008421D5">
      <w:pPr>
        <w:pStyle w:val="ListParagraph"/>
        <w:numPr>
          <w:ilvl w:val="0"/>
          <w:numId w:val="1"/>
        </w:numPr>
        <w:spacing w:after="0" w:line="240" w:lineRule="auto"/>
        <w:rPr>
          <w:rFonts w:ascii="Times New Roman" w:hAnsi="Times New Roman" w:cs="Times New Roman"/>
          <w:lang w:val="en-US"/>
        </w:rPr>
      </w:pPr>
      <w:r>
        <w:rPr>
          <w:rFonts w:ascii="Times New Roman" w:hAnsi="Times New Roman" w:cs="Times New Roman"/>
          <w:lang w:val="en-US"/>
        </w:rPr>
        <w:t>Costs of suit shall be borne by such party or parties who oppose thus application jointly and severally the one paying the others being absolved.”</w:t>
      </w:r>
    </w:p>
    <w:p w14:paraId="22366E00" w14:textId="77777777" w:rsidR="00572AD3" w:rsidRDefault="00572AD3">
      <w:pPr>
        <w:spacing w:after="0" w:line="240" w:lineRule="auto"/>
        <w:ind w:left="360"/>
        <w:rPr>
          <w:rFonts w:ascii="Times New Roman" w:hAnsi="Times New Roman" w:cs="Times New Roman"/>
          <w:lang w:val="en-US"/>
        </w:rPr>
      </w:pPr>
    </w:p>
    <w:p w14:paraId="1D26C760" w14:textId="019C4A39"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background to   thus matter is that on 25 October 2023, heavy vehicle machines invaded Garth Farm which is currently occupied by the applicants. Their mandate was to clear an area </w:t>
      </w:r>
      <w:r>
        <w:rPr>
          <w:rFonts w:ascii="Times New Roman" w:hAnsi="Times New Roman" w:cs="Times New Roman"/>
          <w:sz w:val="24"/>
          <w:szCs w:val="24"/>
          <w:lang w:val="en-US"/>
        </w:rPr>
        <w:lastRenderedPageBreak/>
        <w:t>to clear an area to pa</w:t>
      </w:r>
      <w:r w:rsidR="009D14D7">
        <w:rPr>
          <w:rFonts w:ascii="Times New Roman" w:hAnsi="Times New Roman" w:cs="Times New Roman"/>
          <w:sz w:val="24"/>
          <w:szCs w:val="24"/>
          <w:lang w:val="en-US"/>
        </w:rPr>
        <w:t>v</w:t>
      </w:r>
      <w:r>
        <w:rPr>
          <w:rFonts w:ascii="Times New Roman" w:hAnsi="Times New Roman" w:cs="Times New Roman"/>
          <w:sz w:val="24"/>
          <w:szCs w:val="24"/>
          <w:lang w:val="en-US"/>
        </w:rPr>
        <w:t>e way for roads.  Those operating the machines explained that they were clearing link roads for Chiedza Park a residential development owned or being developed by first respondent.</w:t>
      </w:r>
    </w:p>
    <w:p w14:paraId="73BB6B63" w14:textId="1749BC84"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the applicant’s contention that the intended link road is going to pass through their fields, pastures and residences. The link roads so far cleared are said to have already destroyed such fields and pastures and some will pass through  homesteads.</w:t>
      </w:r>
    </w:p>
    <w:p w14:paraId="7813BA09" w14:textId="77777777"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In an effort to resist the developments the applicants say that they placed twitches on the cleared roads and protested by sitting in front of the machines.  This resulted in the arrest of some of the applicants on 2 October 2013 over assault as defined under s 89 of the Criminal Law (Codification and Reform) Act [ </w:t>
      </w:r>
      <w:r>
        <w:rPr>
          <w:rFonts w:ascii="Times New Roman" w:hAnsi="Times New Roman" w:cs="Times New Roman"/>
          <w:i/>
          <w:iCs/>
          <w:sz w:val="24"/>
          <w:szCs w:val="24"/>
          <w:lang w:val="en-US"/>
        </w:rPr>
        <w:t>Chapter 9 :23</w:t>
      </w:r>
      <w:r>
        <w:rPr>
          <w:rFonts w:ascii="Times New Roman" w:hAnsi="Times New Roman" w:cs="Times New Roman"/>
          <w:sz w:val="24"/>
          <w:szCs w:val="24"/>
          <w:lang w:val="en-US"/>
        </w:rPr>
        <w:t>]. On 27 October the arrested applicants were granted free bail.</w:t>
      </w:r>
    </w:p>
    <w:p w14:paraId="27D4DBE3" w14:textId="77777777"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According the applicants the first respondent has no legal authority to invade Garth Farm as it has done and they believe this is resorting to self-help for financial profiteering. They allege that they are aware that Boronia Farm on which Chiedza Park is being developed already has a link road which passes through Garth farm and there is no need for these current developments and invasion. Attempts to have sight of the alleged approved plans for such link roads are alleged to have been unsuccessful as both first and second respondents were uncooperative.</w:t>
      </w:r>
    </w:p>
    <w:p w14:paraId="2C046D9B" w14:textId="6CA18901"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The applicants further allege that they have been in peaceful and undisturbed possession</w:t>
      </w:r>
      <w:r w:rsidR="009D14D7">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 Garth Farm since around 2003 to 2004 a time of the land resettlement farm invasions.  Some of the applicants are said to have been farm workers at the farm whilst others invaded at the stated time. The applicants state that they made applications for regularization of their stay through the third respondent and this is pending.</w:t>
      </w:r>
    </w:p>
    <w:p w14:paraId="40ED9A7E" w14:textId="5A4BCE6D"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In </w:t>
      </w:r>
      <w:r w:rsidR="0081243F">
        <w:rPr>
          <w:rFonts w:ascii="Times New Roman" w:hAnsi="Times New Roman" w:cs="Times New Roman"/>
          <w:sz w:val="24"/>
          <w:szCs w:val="24"/>
          <w:lang w:val="en-US"/>
        </w:rPr>
        <w:t>short,</w:t>
      </w:r>
      <w:r>
        <w:rPr>
          <w:rFonts w:ascii="Times New Roman" w:hAnsi="Times New Roman" w:cs="Times New Roman"/>
          <w:sz w:val="24"/>
          <w:szCs w:val="24"/>
          <w:lang w:val="en-US"/>
        </w:rPr>
        <w:t xml:space="preserve"> they want to have possession restored over Garth Farm on the basis of wrongful and forceful deprivation.  The</w:t>
      </w:r>
      <w:r w:rsidR="0081243F">
        <w:rPr>
          <w:rFonts w:ascii="Times New Roman" w:hAnsi="Times New Roman" w:cs="Times New Roman"/>
          <w:sz w:val="24"/>
          <w:szCs w:val="24"/>
          <w:lang w:val="en-US"/>
        </w:rPr>
        <w:t xml:space="preserve"> first </w:t>
      </w:r>
      <w:r>
        <w:rPr>
          <w:rFonts w:ascii="Times New Roman" w:hAnsi="Times New Roman" w:cs="Times New Roman"/>
          <w:sz w:val="24"/>
          <w:szCs w:val="24"/>
          <w:lang w:val="en-US"/>
        </w:rPr>
        <w:t xml:space="preserve"> respondent is opposed to the granting o</w:t>
      </w:r>
      <w:r w:rsidR="00544171">
        <w:rPr>
          <w:rFonts w:ascii="Times New Roman" w:hAnsi="Times New Roman" w:cs="Times New Roman"/>
          <w:sz w:val="24"/>
          <w:szCs w:val="24"/>
          <w:lang w:val="en-US"/>
        </w:rPr>
        <w:t>f</w:t>
      </w:r>
      <w:r>
        <w:rPr>
          <w:rFonts w:ascii="Times New Roman" w:hAnsi="Times New Roman" w:cs="Times New Roman"/>
          <w:sz w:val="24"/>
          <w:szCs w:val="24"/>
          <w:lang w:val="en-US"/>
        </w:rPr>
        <w:t xml:space="preserve"> the spoliation order.  Points </w:t>
      </w:r>
      <w:r>
        <w:rPr>
          <w:rFonts w:ascii="Times New Roman" w:hAnsi="Times New Roman" w:cs="Times New Roman"/>
          <w:i/>
          <w:iCs/>
          <w:sz w:val="24"/>
          <w:szCs w:val="24"/>
          <w:lang w:val="en-US"/>
        </w:rPr>
        <w:t>in limine</w:t>
      </w:r>
      <w:r>
        <w:rPr>
          <w:rFonts w:ascii="Times New Roman" w:hAnsi="Times New Roman" w:cs="Times New Roman"/>
          <w:sz w:val="24"/>
          <w:szCs w:val="24"/>
          <w:lang w:val="en-US"/>
        </w:rPr>
        <w:t xml:space="preserve"> were raised I heard the parties on these and reserved my ruling. This is it and I deal with each point, in turn below.</w:t>
      </w:r>
    </w:p>
    <w:p w14:paraId="764C9CAD" w14:textId="5C9E23D2" w:rsidR="00572AD3" w:rsidRDefault="00AB60D0">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WHETHER THE SECOND, THIRD, FOURTH FIRTH AND SIXTH APPLICANTS ARE PROPER</w:t>
      </w:r>
      <w:r w:rsidR="00544171">
        <w:rPr>
          <w:rFonts w:ascii="Times New Roman" w:hAnsi="Times New Roman" w:cs="Times New Roman"/>
          <w:sz w:val="24"/>
          <w:szCs w:val="24"/>
          <w:u w:val="single"/>
          <w:lang w:val="en-US"/>
        </w:rPr>
        <w:t>L</w:t>
      </w:r>
      <w:r>
        <w:rPr>
          <w:rFonts w:ascii="Times New Roman" w:hAnsi="Times New Roman" w:cs="Times New Roman"/>
          <w:sz w:val="24"/>
          <w:szCs w:val="24"/>
          <w:u w:val="single"/>
          <w:lang w:val="en-US"/>
        </w:rPr>
        <w:t xml:space="preserve">Y BEFORE THE COURT </w:t>
      </w:r>
    </w:p>
    <w:p w14:paraId="74238EEF" w14:textId="69880789"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Chidyausiku submitted that the affidavits by the second to sixth </w:t>
      </w:r>
      <w:r w:rsidR="00740440">
        <w:rPr>
          <w:rFonts w:ascii="Times New Roman" w:hAnsi="Times New Roman" w:cs="Times New Roman"/>
          <w:sz w:val="24"/>
          <w:szCs w:val="24"/>
          <w:lang w:val="en-US"/>
        </w:rPr>
        <w:t>applicants merely</w:t>
      </w:r>
      <w:r>
        <w:rPr>
          <w:rFonts w:ascii="Times New Roman" w:hAnsi="Times New Roman" w:cs="Times New Roman"/>
          <w:sz w:val="24"/>
          <w:szCs w:val="24"/>
          <w:lang w:val="en-US"/>
        </w:rPr>
        <w:t xml:space="preserve"> </w:t>
      </w:r>
      <w:r w:rsidR="00740440">
        <w:rPr>
          <w:rFonts w:ascii="Times New Roman" w:hAnsi="Times New Roman" w:cs="Times New Roman"/>
          <w:sz w:val="24"/>
          <w:szCs w:val="24"/>
          <w:lang w:val="en-US"/>
        </w:rPr>
        <w:t>confirm the</w:t>
      </w:r>
      <w:r>
        <w:rPr>
          <w:rFonts w:ascii="Times New Roman" w:hAnsi="Times New Roman" w:cs="Times New Roman"/>
          <w:sz w:val="24"/>
          <w:szCs w:val="24"/>
          <w:lang w:val="en-US"/>
        </w:rPr>
        <w:t xml:space="preserve"> first applicant’s </w:t>
      </w:r>
      <w:r w:rsidR="00544171">
        <w:rPr>
          <w:rFonts w:ascii="Times New Roman" w:hAnsi="Times New Roman" w:cs="Times New Roman"/>
          <w:sz w:val="24"/>
          <w:szCs w:val="24"/>
          <w:lang w:val="en-US"/>
        </w:rPr>
        <w:t>averments and</w:t>
      </w:r>
      <w:r>
        <w:rPr>
          <w:rFonts w:ascii="Times New Roman" w:hAnsi="Times New Roman" w:cs="Times New Roman"/>
          <w:sz w:val="24"/>
          <w:szCs w:val="24"/>
          <w:lang w:val="en-US"/>
        </w:rPr>
        <w:t xml:space="preserve"> do not set out how </w:t>
      </w:r>
      <w:r w:rsidR="00544171">
        <w:rPr>
          <w:rFonts w:ascii="Times New Roman" w:hAnsi="Times New Roman" w:cs="Times New Roman"/>
          <w:sz w:val="24"/>
          <w:szCs w:val="24"/>
          <w:lang w:val="en-US"/>
        </w:rPr>
        <w:t>each of</w:t>
      </w:r>
      <w:r>
        <w:rPr>
          <w:rFonts w:ascii="Times New Roman" w:hAnsi="Times New Roman" w:cs="Times New Roman"/>
          <w:sz w:val="24"/>
          <w:szCs w:val="24"/>
          <w:lang w:val="en-US"/>
        </w:rPr>
        <w:t xml:space="preserve"> them has been despoiled. One  is left guessing whether they occupy the same portion of land or different homesteads and whether each of them has had their homestead demolished</w:t>
      </w:r>
      <w:r w:rsidR="00544171">
        <w:rPr>
          <w:rFonts w:ascii="Times New Roman" w:hAnsi="Times New Roman" w:cs="Times New Roman"/>
          <w:sz w:val="24"/>
          <w:szCs w:val="24"/>
          <w:lang w:val="en-US"/>
        </w:rPr>
        <w:t>. It</w:t>
      </w:r>
      <w:r>
        <w:rPr>
          <w:rFonts w:ascii="Times New Roman" w:hAnsi="Times New Roman" w:cs="Times New Roman"/>
          <w:sz w:val="24"/>
          <w:szCs w:val="24"/>
          <w:lang w:val="en-US"/>
        </w:rPr>
        <w:t xml:space="preserve"> was argued </w:t>
      </w:r>
      <w:r>
        <w:rPr>
          <w:rFonts w:ascii="Times New Roman" w:hAnsi="Times New Roman" w:cs="Times New Roman"/>
          <w:sz w:val="24"/>
          <w:szCs w:val="24"/>
          <w:lang w:val="en-US"/>
        </w:rPr>
        <w:lastRenderedPageBreak/>
        <w:t>that without  setting our their  own facts  they have not set  out a   cause of  action. Relying  on the learned  authors  Herbstein and Van Winsen, 5</w:t>
      </w:r>
      <w:r>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edition at p 439, it was contended that the deponents  have not set out  the grounds upon which the</w:t>
      </w:r>
      <w:r w:rsidR="00544171">
        <w:rPr>
          <w:rFonts w:ascii="Times New Roman" w:hAnsi="Times New Roman" w:cs="Times New Roman"/>
          <w:sz w:val="24"/>
          <w:szCs w:val="24"/>
          <w:lang w:val="en-US"/>
        </w:rPr>
        <w:t>y</w:t>
      </w:r>
      <w:r>
        <w:rPr>
          <w:rFonts w:ascii="Times New Roman" w:hAnsi="Times New Roman" w:cs="Times New Roman"/>
          <w:sz w:val="24"/>
          <w:szCs w:val="24"/>
          <w:lang w:val="en-US"/>
        </w:rPr>
        <w:t xml:space="preserve">  seek  relief  and their claims cannot be sustained.</w:t>
      </w:r>
    </w:p>
    <w:p w14:paraId="132F4ADB" w14:textId="0F807F72"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prayed that their </w:t>
      </w:r>
      <w:r w:rsidR="00740440">
        <w:rPr>
          <w:rFonts w:ascii="Times New Roman" w:hAnsi="Times New Roman" w:cs="Times New Roman"/>
          <w:sz w:val="24"/>
          <w:szCs w:val="24"/>
          <w:lang w:val="en-US"/>
        </w:rPr>
        <w:t>claims be</w:t>
      </w:r>
      <w:r>
        <w:rPr>
          <w:rFonts w:ascii="Times New Roman" w:hAnsi="Times New Roman" w:cs="Times New Roman"/>
          <w:sz w:val="24"/>
          <w:szCs w:val="24"/>
          <w:lang w:val="en-US"/>
        </w:rPr>
        <w:t xml:space="preserve"> dismissed. </w:t>
      </w:r>
    </w:p>
    <w:p w14:paraId="185779EB" w14:textId="3CFFDE69"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Gwapedza conceded </w:t>
      </w:r>
      <w:r w:rsidR="00740440">
        <w:rPr>
          <w:rFonts w:ascii="Times New Roman" w:hAnsi="Times New Roman" w:cs="Times New Roman"/>
          <w:sz w:val="24"/>
          <w:szCs w:val="24"/>
          <w:lang w:val="en-US"/>
        </w:rPr>
        <w:t>that there</w:t>
      </w:r>
      <w:r>
        <w:rPr>
          <w:rFonts w:ascii="Times New Roman" w:hAnsi="Times New Roman" w:cs="Times New Roman"/>
          <w:sz w:val="24"/>
          <w:szCs w:val="24"/>
          <w:lang w:val="en-US"/>
        </w:rPr>
        <w:t xml:space="preserve"> </w:t>
      </w:r>
      <w:r w:rsidR="00740440">
        <w:rPr>
          <w:rFonts w:ascii="Times New Roman" w:hAnsi="Times New Roman" w:cs="Times New Roman"/>
          <w:sz w:val="24"/>
          <w:szCs w:val="24"/>
          <w:lang w:val="en-US"/>
        </w:rPr>
        <w:t>is no</w:t>
      </w:r>
      <w:r>
        <w:rPr>
          <w:rFonts w:ascii="Times New Roman" w:hAnsi="Times New Roman" w:cs="Times New Roman"/>
          <w:sz w:val="24"/>
          <w:szCs w:val="24"/>
          <w:lang w:val="en-US"/>
        </w:rPr>
        <w:t xml:space="preserve"> cause of </w:t>
      </w:r>
      <w:r w:rsidR="00740440">
        <w:rPr>
          <w:rFonts w:ascii="Times New Roman" w:hAnsi="Times New Roman" w:cs="Times New Roman"/>
          <w:sz w:val="24"/>
          <w:szCs w:val="24"/>
          <w:lang w:val="en-US"/>
        </w:rPr>
        <w:t>action set</w:t>
      </w:r>
      <w:r>
        <w:rPr>
          <w:rFonts w:ascii="Times New Roman" w:hAnsi="Times New Roman" w:cs="Times New Roman"/>
          <w:sz w:val="24"/>
          <w:szCs w:val="24"/>
          <w:lang w:val="en-US"/>
        </w:rPr>
        <w:t xml:space="preserve"> out for the second, fourth and sixth applicants. </w:t>
      </w:r>
      <w:r w:rsidR="00740440">
        <w:rPr>
          <w:rFonts w:ascii="Times New Roman" w:hAnsi="Times New Roman" w:cs="Times New Roman"/>
          <w:sz w:val="24"/>
          <w:szCs w:val="24"/>
          <w:lang w:val="en-US"/>
        </w:rPr>
        <w:t>He however</w:t>
      </w:r>
      <w:r>
        <w:rPr>
          <w:rFonts w:ascii="Times New Roman" w:hAnsi="Times New Roman" w:cs="Times New Roman"/>
          <w:sz w:val="24"/>
          <w:szCs w:val="24"/>
          <w:lang w:val="en-US"/>
        </w:rPr>
        <w:t xml:space="preserve"> argued that the </w:t>
      </w:r>
      <w:r w:rsidR="00740440">
        <w:rPr>
          <w:rFonts w:ascii="Times New Roman" w:hAnsi="Times New Roman" w:cs="Times New Roman"/>
          <w:sz w:val="24"/>
          <w:szCs w:val="24"/>
          <w:lang w:val="en-US"/>
        </w:rPr>
        <w:t>first, third</w:t>
      </w:r>
      <w:r>
        <w:rPr>
          <w:rFonts w:ascii="Times New Roman" w:hAnsi="Times New Roman" w:cs="Times New Roman"/>
          <w:sz w:val="24"/>
          <w:szCs w:val="24"/>
          <w:lang w:val="en-US"/>
        </w:rPr>
        <w:t xml:space="preserve"> and firth </w:t>
      </w:r>
      <w:r w:rsidR="00740440">
        <w:rPr>
          <w:rFonts w:ascii="Times New Roman" w:hAnsi="Times New Roman" w:cs="Times New Roman"/>
          <w:sz w:val="24"/>
          <w:szCs w:val="24"/>
          <w:lang w:val="en-US"/>
        </w:rPr>
        <w:t>applicants are proper</w:t>
      </w:r>
      <w:r w:rsidR="00544171">
        <w:rPr>
          <w:rFonts w:ascii="Times New Roman" w:hAnsi="Times New Roman" w:cs="Times New Roman"/>
          <w:sz w:val="24"/>
          <w:szCs w:val="24"/>
          <w:lang w:val="en-US"/>
        </w:rPr>
        <w:t>l</w:t>
      </w:r>
      <w:r w:rsidR="00740440">
        <w:rPr>
          <w:rFonts w:ascii="Times New Roman" w:hAnsi="Times New Roman" w:cs="Times New Roman"/>
          <w:sz w:val="24"/>
          <w:szCs w:val="24"/>
          <w:lang w:val="en-US"/>
        </w:rPr>
        <w:t>y</w:t>
      </w:r>
      <w:r>
        <w:rPr>
          <w:rFonts w:ascii="Times New Roman" w:hAnsi="Times New Roman" w:cs="Times New Roman"/>
          <w:sz w:val="24"/>
          <w:szCs w:val="24"/>
          <w:lang w:val="en-US"/>
        </w:rPr>
        <w:t xml:space="preserve"> before </w:t>
      </w:r>
      <w:r w:rsidR="00740440">
        <w:rPr>
          <w:rFonts w:ascii="Times New Roman" w:hAnsi="Times New Roman" w:cs="Times New Roman"/>
          <w:sz w:val="24"/>
          <w:szCs w:val="24"/>
          <w:lang w:val="en-US"/>
        </w:rPr>
        <w:t>the court</w:t>
      </w:r>
      <w:r>
        <w:rPr>
          <w:rFonts w:ascii="Times New Roman" w:hAnsi="Times New Roman" w:cs="Times New Roman"/>
          <w:sz w:val="24"/>
          <w:szCs w:val="24"/>
          <w:lang w:val="en-US"/>
        </w:rPr>
        <w:t xml:space="preserve"> </w:t>
      </w:r>
      <w:r w:rsidR="00740440">
        <w:rPr>
          <w:rFonts w:ascii="Times New Roman" w:hAnsi="Times New Roman" w:cs="Times New Roman"/>
          <w:sz w:val="24"/>
          <w:szCs w:val="24"/>
          <w:lang w:val="en-US"/>
        </w:rPr>
        <w:t>as the</w:t>
      </w:r>
      <w:r>
        <w:rPr>
          <w:rFonts w:ascii="Times New Roman" w:hAnsi="Times New Roman" w:cs="Times New Roman"/>
          <w:sz w:val="24"/>
          <w:szCs w:val="24"/>
          <w:lang w:val="en-US"/>
        </w:rPr>
        <w:t xml:space="preserve"> first applicant’s founding affidavit states </w:t>
      </w:r>
      <w:r w:rsidR="00740440">
        <w:rPr>
          <w:rFonts w:ascii="Times New Roman" w:hAnsi="Times New Roman" w:cs="Times New Roman"/>
          <w:sz w:val="24"/>
          <w:szCs w:val="24"/>
          <w:lang w:val="en-US"/>
        </w:rPr>
        <w:t>that the</w:t>
      </w:r>
      <w:r>
        <w:rPr>
          <w:rFonts w:ascii="Times New Roman" w:hAnsi="Times New Roman" w:cs="Times New Roman"/>
          <w:sz w:val="24"/>
          <w:szCs w:val="24"/>
          <w:lang w:val="en-US"/>
        </w:rPr>
        <w:t xml:space="preserve"> </w:t>
      </w:r>
      <w:r w:rsidR="00740440">
        <w:rPr>
          <w:rFonts w:ascii="Times New Roman" w:hAnsi="Times New Roman" w:cs="Times New Roman"/>
          <w:sz w:val="24"/>
          <w:szCs w:val="24"/>
          <w:lang w:val="en-US"/>
        </w:rPr>
        <w:t>fi</w:t>
      </w:r>
      <w:r w:rsidR="00544171">
        <w:rPr>
          <w:rFonts w:ascii="Times New Roman" w:hAnsi="Times New Roman" w:cs="Times New Roman"/>
          <w:sz w:val="24"/>
          <w:szCs w:val="24"/>
          <w:lang w:val="en-US"/>
        </w:rPr>
        <w:t>f</w:t>
      </w:r>
      <w:r w:rsidR="00740440">
        <w:rPr>
          <w:rFonts w:ascii="Times New Roman" w:hAnsi="Times New Roman" w:cs="Times New Roman"/>
          <w:sz w:val="24"/>
          <w:szCs w:val="24"/>
          <w:lang w:val="en-US"/>
        </w:rPr>
        <w:t>th applicant’s</w:t>
      </w:r>
      <w:r>
        <w:rPr>
          <w:rFonts w:ascii="Times New Roman" w:hAnsi="Times New Roman" w:cs="Times New Roman"/>
          <w:sz w:val="24"/>
          <w:szCs w:val="24"/>
          <w:lang w:val="en-US"/>
        </w:rPr>
        <w:t xml:space="preserve"> field was </w:t>
      </w:r>
      <w:r w:rsidR="00740440">
        <w:rPr>
          <w:rFonts w:ascii="Times New Roman" w:hAnsi="Times New Roman" w:cs="Times New Roman"/>
          <w:sz w:val="24"/>
          <w:szCs w:val="24"/>
          <w:lang w:val="en-US"/>
        </w:rPr>
        <w:t>destroyed as</w:t>
      </w:r>
      <w:r>
        <w:rPr>
          <w:rFonts w:ascii="Times New Roman" w:hAnsi="Times New Roman" w:cs="Times New Roman"/>
          <w:sz w:val="24"/>
          <w:szCs w:val="24"/>
          <w:lang w:val="en-US"/>
        </w:rPr>
        <w:t xml:space="preserve"> they are related and share the same field.</w:t>
      </w:r>
    </w:p>
    <w:p w14:paraId="6EECF559" w14:textId="299553AA"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Chidyausiku insisted that there  is no cause of action </w:t>
      </w:r>
      <w:r w:rsidR="00544171">
        <w:rPr>
          <w:rFonts w:ascii="Times New Roman" w:hAnsi="Times New Roman" w:cs="Times New Roman"/>
          <w:sz w:val="24"/>
          <w:szCs w:val="24"/>
          <w:lang w:val="en-US"/>
        </w:rPr>
        <w:t xml:space="preserve">laid </w:t>
      </w:r>
      <w:r>
        <w:rPr>
          <w:rFonts w:ascii="Times New Roman" w:hAnsi="Times New Roman" w:cs="Times New Roman"/>
          <w:sz w:val="24"/>
          <w:szCs w:val="24"/>
          <w:lang w:val="en-US"/>
        </w:rPr>
        <w:t>out in the third  and fifth  applicants supporting affidavits and first applicant’s affidavit  is at best hearsay. All the third applicant and fifth applicant’s supporting affidavits say is that the have read the first applicant’s founding affidavit and confirm same as true and co</w:t>
      </w:r>
      <w:r w:rsidR="00544171">
        <w:rPr>
          <w:rFonts w:ascii="Times New Roman" w:hAnsi="Times New Roman" w:cs="Times New Roman"/>
          <w:sz w:val="24"/>
          <w:szCs w:val="24"/>
          <w:lang w:val="en-US"/>
        </w:rPr>
        <w:t>rrect</w:t>
      </w:r>
      <w:r>
        <w:rPr>
          <w:rFonts w:ascii="Times New Roman" w:hAnsi="Times New Roman" w:cs="Times New Roman"/>
          <w:sz w:val="24"/>
          <w:szCs w:val="24"/>
          <w:lang w:val="en-US"/>
        </w:rPr>
        <w:t>. They then associate themselves wholly with the said contents and incorporate them as deposed by them.</w:t>
      </w:r>
    </w:p>
    <w:p w14:paraId="138D5464" w14:textId="25A4D878"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first applicant explains that the link road intends to pass through his homestead and he will be rendered homeless. He even attaches pictures. He does not say that he shares his homestead with third and fifth respondents. It is only counsel who tried to lead evidence from the bar and said they are related and share a field.  It is my finding that no cause of action has been laid out </w:t>
      </w:r>
      <w:r w:rsidR="00740440">
        <w:rPr>
          <w:rFonts w:ascii="Times New Roman" w:hAnsi="Times New Roman" w:cs="Times New Roman"/>
          <w:sz w:val="24"/>
          <w:szCs w:val="24"/>
          <w:lang w:val="en-US"/>
        </w:rPr>
        <w:t>by the</w:t>
      </w:r>
      <w:r>
        <w:rPr>
          <w:rFonts w:ascii="Times New Roman" w:hAnsi="Times New Roman" w:cs="Times New Roman"/>
          <w:sz w:val="24"/>
          <w:szCs w:val="24"/>
          <w:lang w:val="en-US"/>
        </w:rPr>
        <w:t xml:space="preserve"> second, third, fourth, fifth and sixth respondents. I </w:t>
      </w:r>
      <w:r w:rsidR="00740440">
        <w:rPr>
          <w:rFonts w:ascii="Times New Roman" w:hAnsi="Times New Roman" w:cs="Times New Roman"/>
          <w:sz w:val="24"/>
          <w:szCs w:val="24"/>
          <w:lang w:val="en-US"/>
        </w:rPr>
        <w:t>have no</w:t>
      </w:r>
      <w:r>
        <w:rPr>
          <w:rFonts w:ascii="Times New Roman" w:hAnsi="Times New Roman" w:cs="Times New Roman"/>
          <w:sz w:val="24"/>
          <w:szCs w:val="24"/>
          <w:lang w:val="en-US"/>
        </w:rPr>
        <w:t xml:space="preserve"> choice but to </w:t>
      </w:r>
      <w:r w:rsidR="00740440">
        <w:rPr>
          <w:rFonts w:ascii="Times New Roman" w:hAnsi="Times New Roman" w:cs="Times New Roman"/>
          <w:sz w:val="24"/>
          <w:szCs w:val="24"/>
          <w:lang w:val="en-US"/>
        </w:rPr>
        <w:t>dismiss their</w:t>
      </w:r>
      <w:r>
        <w:rPr>
          <w:rFonts w:ascii="Times New Roman" w:hAnsi="Times New Roman" w:cs="Times New Roman"/>
          <w:sz w:val="24"/>
          <w:szCs w:val="24"/>
          <w:lang w:val="en-US"/>
        </w:rPr>
        <w:t xml:space="preserve"> claims. This leaves </w:t>
      </w:r>
      <w:r w:rsidR="002950CB">
        <w:rPr>
          <w:rFonts w:ascii="Times New Roman" w:hAnsi="Times New Roman" w:cs="Times New Roman"/>
          <w:sz w:val="24"/>
          <w:szCs w:val="24"/>
          <w:lang w:val="en-US"/>
        </w:rPr>
        <w:t>only the</w:t>
      </w:r>
      <w:r>
        <w:rPr>
          <w:rFonts w:ascii="Times New Roman" w:hAnsi="Times New Roman" w:cs="Times New Roman"/>
          <w:sz w:val="24"/>
          <w:szCs w:val="24"/>
          <w:lang w:val="en-US"/>
        </w:rPr>
        <w:t xml:space="preserve"> first applicant as a party.</w:t>
      </w:r>
    </w:p>
    <w:p w14:paraId="2FEB39F3" w14:textId="570FEABB" w:rsidR="00572AD3" w:rsidRDefault="00740440">
      <w:pPr>
        <w:spacing w:after="0" w:line="360" w:lineRule="auto"/>
        <w:rPr>
          <w:rFonts w:ascii="Times New Roman" w:hAnsi="Times New Roman" w:cs="Times New Roman"/>
          <w:sz w:val="24"/>
          <w:szCs w:val="24"/>
          <w:u w:val="single"/>
          <w:lang w:val="en-US"/>
        </w:rPr>
      </w:pPr>
      <w:r>
        <w:rPr>
          <w:rFonts w:ascii="Times New Roman" w:hAnsi="Times New Roman" w:cs="Times New Roman"/>
          <w:sz w:val="24"/>
          <w:szCs w:val="24"/>
          <w:u w:val="single"/>
          <w:lang w:val="en-US"/>
        </w:rPr>
        <w:t>WHETHER THE FORM USED BY THE APPLICANTS IS FATALLY DEFECTIVE</w:t>
      </w:r>
    </w:p>
    <w:p w14:paraId="6E1AECE7" w14:textId="767A58B2"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Chidyausiku submitted the point </w:t>
      </w:r>
      <w:r>
        <w:rPr>
          <w:rFonts w:ascii="Times New Roman" w:hAnsi="Times New Roman" w:cs="Times New Roman"/>
          <w:i/>
          <w:iCs/>
          <w:sz w:val="24"/>
          <w:szCs w:val="24"/>
          <w:lang w:val="en-US"/>
        </w:rPr>
        <w:t xml:space="preserve">in </w:t>
      </w:r>
      <w:r w:rsidR="002950CB">
        <w:rPr>
          <w:rFonts w:ascii="Times New Roman" w:hAnsi="Times New Roman" w:cs="Times New Roman"/>
          <w:i/>
          <w:iCs/>
          <w:sz w:val="24"/>
          <w:szCs w:val="24"/>
          <w:lang w:val="en-US"/>
        </w:rPr>
        <w:t>limine</w:t>
      </w:r>
      <w:r w:rsidR="002950CB">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w:t>
      </w:r>
      <w:r w:rsidR="002950CB">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had used a </w:t>
      </w:r>
      <w:r w:rsidR="002950CB">
        <w:rPr>
          <w:rFonts w:ascii="Times New Roman" w:hAnsi="Times New Roman" w:cs="Times New Roman"/>
          <w:sz w:val="24"/>
          <w:szCs w:val="24"/>
          <w:lang w:val="en-US"/>
        </w:rPr>
        <w:t>wrong form</w:t>
      </w:r>
      <w:r>
        <w:rPr>
          <w:rFonts w:ascii="Times New Roman" w:hAnsi="Times New Roman" w:cs="Times New Roman"/>
          <w:sz w:val="24"/>
          <w:szCs w:val="24"/>
          <w:lang w:val="en-US"/>
        </w:rPr>
        <w:t xml:space="preserve"> which is </w:t>
      </w:r>
      <w:r w:rsidR="002950CB">
        <w:rPr>
          <w:rFonts w:ascii="Times New Roman" w:hAnsi="Times New Roman" w:cs="Times New Roman"/>
          <w:sz w:val="24"/>
          <w:szCs w:val="24"/>
          <w:lang w:val="en-US"/>
        </w:rPr>
        <w:t>non-compliant with</w:t>
      </w:r>
      <w:r>
        <w:rPr>
          <w:rFonts w:ascii="Times New Roman" w:hAnsi="Times New Roman" w:cs="Times New Roman"/>
          <w:sz w:val="24"/>
          <w:szCs w:val="24"/>
          <w:lang w:val="en-US"/>
        </w:rPr>
        <w:t xml:space="preserve"> the rules as it does </w:t>
      </w:r>
      <w:r w:rsidR="00740440">
        <w:rPr>
          <w:rFonts w:ascii="Times New Roman" w:hAnsi="Times New Roman" w:cs="Times New Roman"/>
          <w:sz w:val="24"/>
          <w:szCs w:val="24"/>
          <w:lang w:val="en-US"/>
        </w:rPr>
        <w:t>not advise</w:t>
      </w:r>
      <w:r>
        <w:rPr>
          <w:rFonts w:ascii="Times New Roman" w:hAnsi="Times New Roman" w:cs="Times New Roman"/>
          <w:sz w:val="24"/>
          <w:szCs w:val="24"/>
          <w:lang w:val="en-US"/>
        </w:rPr>
        <w:t xml:space="preserve"> the respondents that they have a right to </w:t>
      </w:r>
      <w:r w:rsidR="00740440">
        <w:rPr>
          <w:rFonts w:ascii="Times New Roman" w:hAnsi="Times New Roman" w:cs="Times New Roman"/>
          <w:sz w:val="24"/>
          <w:szCs w:val="24"/>
          <w:lang w:val="en-US"/>
        </w:rPr>
        <w:t>file a</w:t>
      </w:r>
      <w:r>
        <w:rPr>
          <w:rFonts w:ascii="Times New Roman" w:hAnsi="Times New Roman" w:cs="Times New Roman"/>
          <w:sz w:val="24"/>
          <w:szCs w:val="24"/>
          <w:lang w:val="en-US"/>
        </w:rPr>
        <w:t xml:space="preserve"> notice </w:t>
      </w:r>
      <w:r w:rsidR="00740440">
        <w:rPr>
          <w:rFonts w:ascii="Times New Roman" w:hAnsi="Times New Roman" w:cs="Times New Roman"/>
          <w:sz w:val="24"/>
          <w:szCs w:val="24"/>
          <w:lang w:val="en-US"/>
        </w:rPr>
        <w:t>of opposition</w:t>
      </w:r>
      <w:r>
        <w:rPr>
          <w:rFonts w:ascii="Times New Roman" w:hAnsi="Times New Roman" w:cs="Times New Roman"/>
          <w:sz w:val="24"/>
          <w:szCs w:val="24"/>
          <w:lang w:val="en-US"/>
        </w:rPr>
        <w:t xml:space="preserve"> </w:t>
      </w:r>
      <w:r w:rsidR="00740440">
        <w:rPr>
          <w:rFonts w:ascii="Times New Roman" w:hAnsi="Times New Roman" w:cs="Times New Roman"/>
          <w:sz w:val="24"/>
          <w:szCs w:val="24"/>
          <w:lang w:val="en-US"/>
        </w:rPr>
        <w:t>and the</w:t>
      </w:r>
      <w:r>
        <w:rPr>
          <w:rFonts w:ascii="Times New Roman" w:hAnsi="Times New Roman" w:cs="Times New Roman"/>
          <w:sz w:val="24"/>
          <w:szCs w:val="24"/>
          <w:lang w:val="en-US"/>
        </w:rPr>
        <w:t xml:space="preserve"> </w:t>
      </w:r>
      <w:r w:rsidRPr="00544171">
        <w:rPr>
          <w:rFonts w:ascii="Times New Roman" w:hAnsi="Times New Roman" w:cs="Times New Roman"/>
          <w:i/>
          <w:iCs/>
          <w:sz w:val="24"/>
          <w:szCs w:val="24"/>
          <w:lang w:val="en-US"/>
        </w:rPr>
        <w:t>dies induciae</w:t>
      </w:r>
      <w:r>
        <w:rPr>
          <w:rFonts w:ascii="Times New Roman" w:hAnsi="Times New Roman" w:cs="Times New Roman"/>
          <w:sz w:val="24"/>
          <w:szCs w:val="24"/>
          <w:lang w:val="en-US"/>
        </w:rPr>
        <w:t xml:space="preserve"> within which such </w:t>
      </w:r>
      <w:r w:rsidR="00740440">
        <w:rPr>
          <w:rFonts w:ascii="Times New Roman" w:hAnsi="Times New Roman" w:cs="Times New Roman"/>
          <w:sz w:val="24"/>
          <w:szCs w:val="24"/>
          <w:lang w:val="en-US"/>
        </w:rPr>
        <w:t>opposition may</w:t>
      </w:r>
      <w:r>
        <w:rPr>
          <w:rFonts w:ascii="Times New Roman" w:hAnsi="Times New Roman" w:cs="Times New Roman"/>
          <w:sz w:val="24"/>
          <w:szCs w:val="24"/>
          <w:lang w:val="en-US"/>
        </w:rPr>
        <w:t xml:space="preserve"> be filed nor does it provide where the notice of opposition may be filed, and the consequences </w:t>
      </w:r>
      <w:r w:rsidR="00740440">
        <w:rPr>
          <w:rFonts w:ascii="Times New Roman" w:hAnsi="Times New Roman" w:cs="Times New Roman"/>
          <w:sz w:val="24"/>
          <w:szCs w:val="24"/>
          <w:lang w:val="en-US"/>
        </w:rPr>
        <w:t>of not</w:t>
      </w:r>
      <w:r>
        <w:rPr>
          <w:rFonts w:ascii="Times New Roman" w:hAnsi="Times New Roman" w:cs="Times New Roman"/>
          <w:sz w:val="24"/>
          <w:szCs w:val="24"/>
          <w:lang w:val="en-US"/>
        </w:rPr>
        <w:t xml:space="preserve"> filing. </w:t>
      </w:r>
      <w:r w:rsidR="002950CB">
        <w:rPr>
          <w:rFonts w:ascii="Times New Roman" w:hAnsi="Times New Roman" w:cs="Times New Roman"/>
          <w:sz w:val="24"/>
          <w:szCs w:val="24"/>
          <w:lang w:val="en-US"/>
        </w:rPr>
        <w:t>The absence</w:t>
      </w:r>
      <w:r>
        <w:rPr>
          <w:rFonts w:ascii="Times New Roman" w:hAnsi="Times New Roman" w:cs="Times New Roman"/>
          <w:sz w:val="24"/>
          <w:szCs w:val="24"/>
          <w:lang w:val="en-US"/>
        </w:rPr>
        <w:t xml:space="preserve"> of </w:t>
      </w:r>
      <w:r w:rsidR="002950CB">
        <w:rPr>
          <w:rFonts w:ascii="Times New Roman" w:hAnsi="Times New Roman" w:cs="Times New Roman"/>
          <w:sz w:val="24"/>
          <w:szCs w:val="24"/>
          <w:lang w:val="en-US"/>
        </w:rPr>
        <w:t>such procedural</w:t>
      </w:r>
      <w:r>
        <w:rPr>
          <w:rFonts w:ascii="Times New Roman" w:hAnsi="Times New Roman" w:cs="Times New Roman"/>
          <w:sz w:val="24"/>
          <w:szCs w:val="24"/>
          <w:lang w:val="en-US"/>
        </w:rPr>
        <w:t xml:space="preserve"> rights are alleged to render </w:t>
      </w:r>
      <w:r w:rsidR="002950CB">
        <w:rPr>
          <w:rFonts w:ascii="Times New Roman" w:hAnsi="Times New Roman" w:cs="Times New Roman"/>
          <w:sz w:val="24"/>
          <w:szCs w:val="24"/>
          <w:lang w:val="en-US"/>
        </w:rPr>
        <w:t>the application</w:t>
      </w:r>
      <w:r>
        <w:rPr>
          <w:rFonts w:ascii="Times New Roman" w:hAnsi="Times New Roman" w:cs="Times New Roman"/>
          <w:sz w:val="24"/>
          <w:szCs w:val="24"/>
          <w:lang w:val="en-US"/>
        </w:rPr>
        <w:t xml:space="preserve"> fatally defective. </w:t>
      </w:r>
    </w:p>
    <w:p w14:paraId="19FF3AA7" w14:textId="2D8F9B16"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Gwapedza conceded that they had indeed used the </w:t>
      </w:r>
      <w:r w:rsidR="002950CB">
        <w:rPr>
          <w:rFonts w:ascii="Times New Roman" w:hAnsi="Times New Roman" w:cs="Times New Roman"/>
          <w:sz w:val="24"/>
          <w:szCs w:val="24"/>
          <w:lang w:val="en-US"/>
        </w:rPr>
        <w:t>wrong form</w:t>
      </w:r>
      <w:r>
        <w:rPr>
          <w:rFonts w:ascii="Times New Roman" w:hAnsi="Times New Roman" w:cs="Times New Roman"/>
          <w:sz w:val="24"/>
          <w:szCs w:val="24"/>
          <w:lang w:val="en-US"/>
        </w:rPr>
        <w:t xml:space="preserve"> and quickly sought </w:t>
      </w:r>
      <w:r w:rsidR="002950CB">
        <w:rPr>
          <w:rFonts w:ascii="Times New Roman" w:hAnsi="Times New Roman" w:cs="Times New Roman"/>
          <w:sz w:val="24"/>
          <w:szCs w:val="24"/>
          <w:lang w:val="en-US"/>
        </w:rPr>
        <w:t xml:space="preserve">condonation </w:t>
      </w:r>
      <w:r w:rsidR="00544171">
        <w:rPr>
          <w:rFonts w:ascii="Times New Roman" w:hAnsi="Times New Roman" w:cs="Times New Roman"/>
          <w:sz w:val="24"/>
          <w:szCs w:val="24"/>
          <w:lang w:val="en-US"/>
        </w:rPr>
        <w:t>in</w:t>
      </w:r>
      <w:r>
        <w:rPr>
          <w:rFonts w:ascii="Times New Roman" w:hAnsi="Times New Roman" w:cs="Times New Roman"/>
          <w:sz w:val="24"/>
          <w:szCs w:val="24"/>
          <w:lang w:val="en-US"/>
        </w:rPr>
        <w:t xml:space="preserve"> terms of R 7(A) of the High Court Rules 2021 which allows for condonation in the interests </w:t>
      </w:r>
      <w:r w:rsidR="00544171">
        <w:rPr>
          <w:rFonts w:ascii="Times New Roman" w:hAnsi="Times New Roman" w:cs="Times New Roman"/>
          <w:sz w:val="24"/>
          <w:szCs w:val="24"/>
          <w:lang w:val="en-US"/>
        </w:rPr>
        <w:t>of</w:t>
      </w:r>
      <w:r>
        <w:rPr>
          <w:rFonts w:ascii="Times New Roman" w:hAnsi="Times New Roman" w:cs="Times New Roman"/>
          <w:sz w:val="24"/>
          <w:szCs w:val="24"/>
          <w:lang w:val="en-US"/>
        </w:rPr>
        <w:t xml:space="preserve"> justice. It </w:t>
      </w:r>
      <w:r w:rsidR="002950CB">
        <w:rPr>
          <w:rFonts w:ascii="Times New Roman" w:hAnsi="Times New Roman" w:cs="Times New Roman"/>
          <w:sz w:val="24"/>
          <w:szCs w:val="24"/>
          <w:lang w:val="en-US"/>
        </w:rPr>
        <w:t>was contended</w:t>
      </w:r>
      <w:r>
        <w:rPr>
          <w:rFonts w:ascii="Times New Roman" w:hAnsi="Times New Roman" w:cs="Times New Roman"/>
          <w:sz w:val="24"/>
          <w:szCs w:val="24"/>
          <w:lang w:val="en-US"/>
        </w:rPr>
        <w:t xml:space="preserve"> that </w:t>
      </w:r>
      <w:r w:rsidR="002950CB">
        <w:rPr>
          <w:rFonts w:ascii="Times New Roman" w:hAnsi="Times New Roman" w:cs="Times New Roman"/>
          <w:sz w:val="24"/>
          <w:szCs w:val="24"/>
          <w:lang w:val="en-US"/>
        </w:rPr>
        <w:t>the court</w:t>
      </w:r>
      <w:r>
        <w:rPr>
          <w:rFonts w:ascii="Times New Roman" w:hAnsi="Times New Roman" w:cs="Times New Roman"/>
          <w:sz w:val="24"/>
          <w:szCs w:val="24"/>
          <w:lang w:val="en-US"/>
        </w:rPr>
        <w:t xml:space="preserve"> has a discretion to condone. </w:t>
      </w:r>
    </w:p>
    <w:p w14:paraId="6F79DF53" w14:textId="2580E6CA"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The mistake was said to have arisen as a result of </w:t>
      </w:r>
      <w:r w:rsidR="002950CB">
        <w:rPr>
          <w:rFonts w:ascii="Times New Roman" w:hAnsi="Times New Roman" w:cs="Times New Roman"/>
          <w:sz w:val="24"/>
          <w:szCs w:val="24"/>
          <w:lang w:val="en-US"/>
        </w:rPr>
        <w:t>the challenges</w:t>
      </w:r>
      <w:r>
        <w:rPr>
          <w:rFonts w:ascii="Times New Roman" w:hAnsi="Times New Roman" w:cs="Times New Roman"/>
          <w:sz w:val="24"/>
          <w:szCs w:val="24"/>
          <w:lang w:val="en-US"/>
        </w:rPr>
        <w:t xml:space="preserve"> encountered in initially attempting to file an application with eighty six applicants which was rejected by the </w:t>
      </w:r>
      <w:r>
        <w:rPr>
          <w:rFonts w:ascii="Times New Roman" w:hAnsi="Times New Roman" w:cs="Times New Roman"/>
          <w:sz w:val="24"/>
          <w:szCs w:val="24"/>
          <w:lang w:val="en-US"/>
        </w:rPr>
        <w:lastRenderedPageBreak/>
        <w:t>system</w:t>
      </w:r>
      <w:r w:rsidR="0054417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44171">
        <w:rPr>
          <w:rFonts w:ascii="Times New Roman" w:hAnsi="Times New Roman" w:cs="Times New Roman"/>
          <w:sz w:val="24"/>
          <w:szCs w:val="24"/>
          <w:lang w:val="en-US"/>
        </w:rPr>
        <w:t>It</w:t>
      </w:r>
      <w:r>
        <w:rPr>
          <w:rFonts w:ascii="Times New Roman" w:hAnsi="Times New Roman" w:cs="Times New Roman"/>
          <w:sz w:val="24"/>
          <w:szCs w:val="24"/>
          <w:lang w:val="en-US"/>
        </w:rPr>
        <w:t xml:space="preserve"> was alleged that it was </w:t>
      </w:r>
      <w:r w:rsidR="00740440">
        <w:rPr>
          <w:rFonts w:ascii="Times New Roman" w:hAnsi="Times New Roman" w:cs="Times New Roman"/>
          <w:sz w:val="24"/>
          <w:szCs w:val="24"/>
          <w:lang w:val="en-US"/>
        </w:rPr>
        <w:t>the downsizing</w:t>
      </w:r>
      <w:r>
        <w:rPr>
          <w:rFonts w:ascii="Times New Roman" w:hAnsi="Times New Roman" w:cs="Times New Roman"/>
          <w:sz w:val="24"/>
          <w:szCs w:val="24"/>
          <w:lang w:val="en-US"/>
        </w:rPr>
        <w:t xml:space="preserve"> which led </w:t>
      </w:r>
      <w:r w:rsidR="00740440">
        <w:rPr>
          <w:rFonts w:ascii="Times New Roman" w:hAnsi="Times New Roman" w:cs="Times New Roman"/>
          <w:sz w:val="24"/>
          <w:szCs w:val="24"/>
          <w:lang w:val="en-US"/>
        </w:rPr>
        <w:t>to the</w:t>
      </w:r>
      <w:r>
        <w:rPr>
          <w:rFonts w:ascii="Times New Roman" w:hAnsi="Times New Roman" w:cs="Times New Roman"/>
          <w:sz w:val="24"/>
          <w:szCs w:val="24"/>
          <w:lang w:val="en-US"/>
        </w:rPr>
        <w:t xml:space="preserve"> omission in the  form of the application.</w:t>
      </w:r>
    </w:p>
    <w:p w14:paraId="31795802" w14:textId="1BCD8759"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Gwapedza also pointed out that no prejudice had been suffered by the respondents as they had been able to file their notices </w:t>
      </w:r>
      <w:r w:rsidR="00544171">
        <w:rPr>
          <w:rFonts w:ascii="Times New Roman" w:hAnsi="Times New Roman" w:cs="Times New Roman"/>
          <w:sz w:val="24"/>
          <w:szCs w:val="24"/>
          <w:lang w:val="en-US"/>
        </w:rPr>
        <w:t xml:space="preserve">of </w:t>
      </w:r>
      <w:r>
        <w:rPr>
          <w:rFonts w:ascii="Times New Roman" w:hAnsi="Times New Roman" w:cs="Times New Roman"/>
          <w:sz w:val="24"/>
          <w:szCs w:val="24"/>
          <w:lang w:val="en-US"/>
        </w:rPr>
        <w:t>opposition. The matter was said to be of importance to the parties, especially the first and second respondents.</w:t>
      </w:r>
    </w:p>
    <w:p w14:paraId="17320B16" w14:textId="77777777"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Mr Chidyausiku countered that the applicant has not disclosed in detail the reasons for non-compliance not has this been confirmed by counsel who prepared the application.  What was submitted by Mr Gwapedza was said to be possible hearsay or evidence led from the bar. </w:t>
      </w:r>
    </w:p>
    <w:p w14:paraId="75E013F8" w14:textId="36CE2FB5"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On the lack of prejudice, Mr Chidyausiku pointed out that we can never know whether the third respondent’s failure to fie a notice of opposition was as a result of the lack of procedural rights.  </w:t>
      </w:r>
    </w:p>
    <w:p w14:paraId="306B0E26" w14:textId="23780150"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It was prayed that the application for condonation is incomplete and should be dismissed. I quizzed the parties as to whether the court can </w:t>
      </w:r>
      <w:r w:rsidR="00544171">
        <w:rPr>
          <w:rFonts w:ascii="Times New Roman" w:hAnsi="Times New Roman" w:cs="Times New Roman"/>
          <w:sz w:val="24"/>
          <w:szCs w:val="24"/>
          <w:lang w:val="en-US"/>
        </w:rPr>
        <w:t>condone</w:t>
      </w:r>
      <w:r>
        <w:rPr>
          <w:rFonts w:ascii="Times New Roman" w:hAnsi="Times New Roman" w:cs="Times New Roman"/>
          <w:sz w:val="24"/>
          <w:szCs w:val="24"/>
          <w:lang w:val="en-US"/>
        </w:rPr>
        <w:t xml:space="preserve"> a fatal defect. Mr Chidyausiku relied on the </w:t>
      </w:r>
      <w:r w:rsidRPr="006B078C">
        <w:rPr>
          <w:rFonts w:ascii="Times New Roman" w:hAnsi="Times New Roman" w:cs="Times New Roman"/>
          <w:i/>
          <w:iCs/>
          <w:sz w:val="24"/>
          <w:szCs w:val="24"/>
          <w:lang w:val="en-US"/>
        </w:rPr>
        <w:t>Macfoy</w:t>
      </w:r>
      <w:r>
        <w:rPr>
          <w:rFonts w:ascii="Times New Roman" w:hAnsi="Times New Roman" w:cs="Times New Roman"/>
          <w:sz w:val="24"/>
          <w:szCs w:val="24"/>
          <w:lang w:val="en-US"/>
        </w:rPr>
        <w:t xml:space="preserve"> </w:t>
      </w:r>
      <w:r w:rsidR="00544171">
        <w:rPr>
          <w:rFonts w:ascii="Times New Roman" w:hAnsi="Times New Roman" w:cs="Times New Roman"/>
          <w:sz w:val="24"/>
          <w:szCs w:val="24"/>
          <w:lang w:val="en-US"/>
        </w:rPr>
        <w:t xml:space="preserve"> v </w:t>
      </w:r>
      <w:r w:rsidR="00544171" w:rsidRPr="006B078C">
        <w:rPr>
          <w:rFonts w:ascii="Times New Roman" w:hAnsi="Times New Roman" w:cs="Times New Roman"/>
          <w:i/>
          <w:iCs/>
          <w:sz w:val="24"/>
          <w:szCs w:val="24"/>
          <w:lang w:val="en-US"/>
        </w:rPr>
        <w:t>United Africa Company  Ltd</w:t>
      </w:r>
      <w:r w:rsidR="00544171">
        <w:rPr>
          <w:rFonts w:ascii="Times New Roman" w:hAnsi="Times New Roman" w:cs="Times New Roman"/>
          <w:sz w:val="24"/>
          <w:szCs w:val="24"/>
          <w:lang w:val="en-US"/>
        </w:rPr>
        <w:t xml:space="preserve"> [1961]  3 ALLER 1169</w:t>
      </w:r>
      <w:r w:rsidR="006B078C">
        <w:rPr>
          <w:rFonts w:ascii="Times New Roman" w:hAnsi="Times New Roman" w:cs="Times New Roman"/>
          <w:sz w:val="24"/>
          <w:szCs w:val="24"/>
          <w:lang w:val="en-US"/>
        </w:rPr>
        <w:t xml:space="preserve"> </w:t>
      </w:r>
      <w:r>
        <w:rPr>
          <w:rFonts w:ascii="Times New Roman" w:hAnsi="Times New Roman" w:cs="Times New Roman"/>
          <w:sz w:val="24"/>
          <w:szCs w:val="24"/>
          <w:lang w:val="en-US"/>
        </w:rPr>
        <w:t>to argue that you cannot put something on nothing and expect it to stand. It will fall.</w:t>
      </w:r>
    </w:p>
    <w:p w14:paraId="160AA7CA" w14:textId="644F8CD1" w:rsidR="00572AD3" w:rsidRPr="004A6679" w:rsidRDefault="008421D5">
      <w:pPr>
        <w:spacing w:after="0" w:line="360" w:lineRule="auto"/>
        <w:rPr>
          <w:rFonts w:ascii="Times New Roman" w:hAnsi="Times New Roman" w:cs="Times New Roman"/>
          <w:i/>
          <w:iCs/>
          <w:sz w:val="24"/>
          <w:szCs w:val="24"/>
          <w:lang w:val="en-US"/>
        </w:rPr>
      </w:pPr>
      <w:r>
        <w:rPr>
          <w:rFonts w:ascii="Times New Roman" w:hAnsi="Times New Roman" w:cs="Times New Roman"/>
          <w:sz w:val="24"/>
          <w:szCs w:val="24"/>
          <w:lang w:val="en-US"/>
        </w:rPr>
        <w:tab/>
        <w:t xml:space="preserve">On the other hand, Mr </w:t>
      </w:r>
      <w:r w:rsidR="000B460F">
        <w:rPr>
          <w:rFonts w:ascii="Times New Roman" w:hAnsi="Times New Roman" w:cs="Times New Roman"/>
          <w:sz w:val="24"/>
          <w:szCs w:val="24"/>
          <w:lang w:val="en-US"/>
        </w:rPr>
        <w:t>Gwapedza pointed</w:t>
      </w:r>
      <w:r>
        <w:rPr>
          <w:rFonts w:ascii="Times New Roman" w:hAnsi="Times New Roman" w:cs="Times New Roman"/>
          <w:sz w:val="24"/>
          <w:szCs w:val="24"/>
          <w:lang w:val="en-US"/>
        </w:rPr>
        <w:t xml:space="preserve"> the court to r60 (1) and argued that the </w:t>
      </w:r>
      <w:r w:rsidR="000B460F">
        <w:rPr>
          <w:rFonts w:ascii="Times New Roman" w:hAnsi="Times New Roman" w:cs="Times New Roman"/>
          <w:sz w:val="24"/>
          <w:szCs w:val="24"/>
          <w:lang w:val="en-US"/>
        </w:rPr>
        <w:t>form can</w:t>
      </w:r>
      <w:r>
        <w:rPr>
          <w:rFonts w:ascii="Times New Roman" w:hAnsi="Times New Roman" w:cs="Times New Roman"/>
          <w:sz w:val="24"/>
          <w:szCs w:val="24"/>
          <w:lang w:val="en-US"/>
        </w:rPr>
        <w:t xml:space="preserve"> have appropriate amendments.  He argued that there had </w:t>
      </w:r>
      <w:r w:rsidR="000B460F">
        <w:rPr>
          <w:rFonts w:ascii="Times New Roman" w:hAnsi="Times New Roman" w:cs="Times New Roman"/>
          <w:sz w:val="24"/>
          <w:szCs w:val="24"/>
          <w:lang w:val="en-US"/>
        </w:rPr>
        <w:t>been substantial</w:t>
      </w:r>
      <w:r>
        <w:rPr>
          <w:rFonts w:ascii="Times New Roman" w:hAnsi="Times New Roman" w:cs="Times New Roman"/>
          <w:sz w:val="24"/>
          <w:szCs w:val="24"/>
          <w:lang w:val="en-US"/>
        </w:rPr>
        <w:t xml:space="preserve"> compliance </w:t>
      </w:r>
      <w:r w:rsidR="000B460F">
        <w:rPr>
          <w:rFonts w:ascii="Times New Roman" w:hAnsi="Times New Roman" w:cs="Times New Roman"/>
          <w:sz w:val="24"/>
          <w:szCs w:val="24"/>
          <w:lang w:val="en-US"/>
        </w:rPr>
        <w:t>with the</w:t>
      </w:r>
      <w:r>
        <w:rPr>
          <w:rFonts w:ascii="Times New Roman" w:hAnsi="Times New Roman" w:cs="Times New Roman"/>
          <w:sz w:val="24"/>
          <w:szCs w:val="24"/>
          <w:lang w:val="en-US"/>
        </w:rPr>
        <w:t xml:space="preserve"> </w:t>
      </w:r>
      <w:r w:rsidR="000B460F">
        <w:rPr>
          <w:rFonts w:ascii="Times New Roman" w:hAnsi="Times New Roman" w:cs="Times New Roman"/>
          <w:sz w:val="24"/>
          <w:szCs w:val="24"/>
          <w:lang w:val="en-US"/>
        </w:rPr>
        <w:t>prescribed form</w:t>
      </w:r>
      <w:r>
        <w:rPr>
          <w:rFonts w:ascii="Times New Roman" w:hAnsi="Times New Roman" w:cs="Times New Roman"/>
          <w:sz w:val="24"/>
          <w:szCs w:val="24"/>
          <w:lang w:val="en-US"/>
        </w:rPr>
        <w:t xml:space="preserve">. Relying on </w:t>
      </w:r>
      <w:r w:rsidR="000B460F">
        <w:rPr>
          <w:rFonts w:ascii="Times New Roman" w:hAnsi="Times New Roman" w:cs="Times New Roman"/>
          <w:sz w:val="24"/>
          <w:szCs w:val="24"/>
          <w:lang w:val="en-US"/>
        </w:rPr>
        <w:t>the case</w:t>
      </w:r>
      <w:r>
        <w:rPr>
          <w:rFonts w:ascii="Times New Roman" w:hAnsi="Times New Roman" w:cs="Times New Roman"/>
          <w:sz w:val="24"/>
          <w:szCs w:val="24"/>
          <w:lang w:val="en-US"/>
        </w:rPr>
        <w:t xml:space="preserve"> </w:t>
      </w:r>
      <w:r w:rsidR="000B460F">
        <w:rPr>
          <w:rFonts w:ascii="Times New Roman" w:hAnsi="Times New Roman" w:cs="Times New Roman"/>
          <w:sz w:val="24"/>
          <w:szCs w:val="24"/>
          <w:lang w:val="en-US"/>
        </w:rPr>
        <w:t xml:space="preserve">of </w:t>
      </w:r>
      <w:r w:rsidR="000B460F" w:rsidRPr="004A6679">
        <w:rPr>
          <w:rFonts w:ascii="Times New Roman" w:hAnsi="Times New Roman" w:cs="Times New Roman"/>
          <w:i/>
          <w:iCs/>
          <w:sz w:val="24"/>
          <w:szCs w:val="24"/>
          <w:lang w:val="en-US"/>
        </w:rPr>
        <w:t>Ma</w:t>
      </w:r>
      <w:r w:rsidR="004A6679" w:rsidRPr="004A6679">
        <w:rPr>
          <w:rFonts w:ascii="Times New Roman" w:hAnsi="Times New Roman" w:cs="Times New Roman"/>
          <w:i/>
          <w:iCs/>
          <w:sz w:val="24"/>
          <w:szCs w:val="24"/>
          <w:lang w:val="en-US"/>
        </w:rPr>
        <w:t>ri</w:t>
      </w:r>
      <w:r w:rsidR="000B460F" w:rsidRPr="004A6679">
        <w:rPr>
          <w:rFonts w:ascii="Times New Roman" w:hAnsi="Times New Roman" w:cs="Times New Roman"/>
          <w:i/>
          <w:iCs/>
          <w:sz w:val="24"/>
          <w:szCs w:val="24"/>
          <w:lang w:val="en-US"/>
        </w:rPr>
        <w:t>ck</w:t>
      </w:r>
      <w:r w:rsidRPr="004A6679">
        <w:rPr>
          <w:rFonts w:ascii="Times New Roman" w:hAnsi="Times New Roman" w:cs="Times New Roman"/>
          <w:i/>
          <w:iCs/>
          <w:sz w:val="24"/>
          <w:szCs w:val="24"/>
          <w:lang w:val="en-US"/>
        </w:rPr>
        <w:t xml:space="preserve"> Trading</w:t>
      </w:r>
      <w:r w:rsidR="004A6679" w:rsidRPr="004A6679">
        <w:rPr>
          <w:rFonts w:ascii="Times New Roman" w:hAnsi="Times New Roman" w:cs="Times New Roman"/>
          <w:i/>
          <w:iCs/>
          <w:sz w:val="24"/>
          <w:szCs w:val="24"/>
          <w:lang w:val="en-US"/>
        </w:rPr>
        <w:t xml:space="preserve"> Pvt Ltd</w:t>
      </w:r>
      <w:r w:rsidR="004A6679">
        <w:rPr>
          <w:rFonts w:ascii="Times New Roman" w:hAnsi="Times New Roman" w:cs="Times New Roman"/>
          <w:sz w:val="24"/>
          <w:szCs w:val="24"/>
          <w:lang w:val="en-US"/>
        </w:rPr>
        <w:t xml:space="preserve"> v </w:t>
      </w:r>
      <w:r w:rsidR="004A6679" w:rsidRPr="004A6679">
        <w:rPr>
          <w:rFonts w:ascii="Times New Roman" w:hAnsi="Times New Roman" w:cs="Times New Roman"/>
          <w:i/>
          <w:iCs/>
          <w:sz w:val="24"/>
          <w:szCs w:val="24"/>
          <w:lang w:val="en-US"/>
        </w:rPr>
        <w:t>Old Matual Life Assurance Co. OF Zimbabwe (Pvt) Ltd.</w:t>
      </w:r>
    </w:p>
    <w:p w14:paraId="0A402054" w14:textId="5E6E27B1" w:rsidR="00761E18"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HH  667/</w:t>
      </w:r>
      <w:r w:rsidR="000B460F">
        <w:rPr>
          <w:rFonts w:ascii="Times New Roman" w:hAnsi="Times New Roman" w:cs="Times New Roman"/>
          <w:sz w:val="24"/>
          <w:szCs w:val="24"/>
          <w:lang w:val="en-US"/>
        </w:rPr>
        <w:t>15 he stated that urgent chamber applications have hybrid form. Furthermore, Mr  Gwapedza submitted  that th</w:t>
      </w:r>
      <w:r w:rsidR="004A6679">
        <w:rPr>
          <w:rFonts w:ascii="Times New Roman" w:hAnsi="Times New Roman" w:cs="Times New Roman"/>
          <w:sz w:val="24"/>
          <w:szCs w:val="24"/>
          <w:lang w:val="en-US"/>
        </w:rPr>
        <w:t>i</w:t>
      </w:r>
      <w:r w:rsidR="000B460F">
        <w:rPr>
          <w:rFonts w:ascii="Times New Roman" w:hAnsi="Times New Roman" w:cs="Times New Roman"/>
          <w:sz w:val="24"/>
          <w:szCs w:val="24"/>
          <w:lang w:val="en-US"/>
        </w:rPr>
        <w:t xml:space="preserve">s is not a fatal defect as it does not go to the cause of  action as they set thus out  in summary form. This was said to be unlike the </w:t>
      </w:r>
      <w:r w:rsidR="000B460F" w:rsidRPr="000B460F">
        <w:rPr>
          <w:rFonts w:ascii="Times New Roman" w:hAnsi="Times New Roman" w:cs="Times New Roman"/>
          <w:i/>
          <w:iCs/>
          <w:sz w:val="24"/>
          <w:szCs w:val="24"/>
          <w:lang w:val="en-US"/>
        </w:rPr>
        <w:t>Ve</w:t>
      </w:r>
      <w:r w:rsidR="004A6679">
        <w:rPr>
          <w:rFonts w:ascii="Times New Roman" w:hAnsi="Times New Roman" w:cs="Times New Roman"/>
          <w:i/>
          <w:iCs/>
          <w:sz w:val="24"/>
          <w:szCs w:val="24"/>
          <w:lang w:val="en-US"/>
        </w:rPr>
        <w:t>ritas</w:t>
      </w:r>
      <w:r w:rsidR="000B460F" w:rsidRPr="000B460F">
        <w:rPr>
          <w:rFonts w:ascii="Times New Roman" w:hAnsi="Times New Roman" w:cs="Times New Roman"/>
          <w:i/>
          <w:iCs/>
          <w:sz w:val="24"/>
          <w:szCs w:val="24"/>
          <w:lang w:val="en-US"/>
        </w:rPr>
        <w:t xml:space="preserve"> </w:t>
      </w:r>
      <w:r w:rsidR="000B460F">
        <w:rPr>
          <w:rFonts w:ascii="Times New Roman" w:hAnsi="Times New Roman" w:cs="Times New Roman"/>
          <w:sz w:val="24"/>
          <w:szCs w:val="24"/>
          <w:lang w:val="en-US"/>
        </w:rPr>
        <w:t xml:space="preserve">v </w:t>
      </w:r>
      <w:r w:rsidR="000B460F" w:rsidRPr="000B460F">
        <w:rPr>
          <w:rFonts w:ascii="Times New Roman" w:hAnsi="Times New Roman" w:cs="Times New Roman"/>
          <w:i/>
          <w:iCs/>
          <w:sz w:val="24"/>
          <w:szCs w:val="24"/>
          <w:lang w:val="en-US"/>
        </w:rPr>
        <w:t>ZEC &amp; 2 Ors</w:t>
      </w:r>
      <w:r w:rsidR="000B460F">
        <w:rPr>
          <w:rFonts w:ascii="Times New Roman" w:hAnsi="Times New Roman" w:cs="Times New Roman"/>
          <w:sz w:val="24"/>
          <w:szCs w:val="24"/>
          <w:lang w:val="en-US"/>
        </w:rPr>
        <w:t xml:space="preserve"> case SC 103/20</w:t>
      </w:r>
      <w:r w:rsidR="00761E18">
        <w:rPr>
          <w:rFonts w:ascii="Times New Roman" w:hAnsi="Times New Roman" w:cs="Times New Roman"/>
          <w:sz w:val="24"/>
          <w:szCs w:val="24"/>
          <w:lang w:val="en-US"/>
        </w:rPr>
        <w:t xml:space="preserve"> where the cause of action and procedural rights were missing. I was </w:t>
      </w:r>
      <w:r w:rsidR="003A1727">
        <w:rPr>
          <w:rFonts w:ascii="Times New Roman" w:hAnsi="Times New Roman" w:cs="Times New Roman"/>
          <w:sz w:val="24"/>
          <w:szCs w:val="24"/>
          <w:lang w:val="en-US"/>
        </w:rPr>
        <w:t>also referred</w:t>
      </w:r>
      <w:r w:rsidR="00761E18">
        <w:rPr>
          <w:rFonts w:ascii="Times New Roman" w:hAnsi="Times New Roman" w:cs="Times New Roman"/>
          <w:sz w:val="24"/>
          <w:szCs w:val="24"/>
          <w:lang w:val="en-US"/>
        </w:rPr>
        <w:t xml:space="preserve"> to the case of </w:t>
      </w:r>
      <w:r w:rsidR="00761E18" w:rsidRPr="00761E18">
        <w:rPr>
          <w:rFonts w:ascii="Times New Roman" w:hAnsi="Times New Roman" w:cs="Times New Roman"/>
          <w:i/>
          <w:iCs/>
          <w:sz w:val="24"/>
          <w:szCs w:val="24"/>
          <w:lang w:val="en-US"/>
        </w:rPr>
        <w:t>Dabengwa &amp; Anor</w:t>
      </w:r>
      <w:r w:rsidR="00761E18">
        <w:rPr>
          <w:rFonts w:ascii="Times New Roman" w:hAnsi="Times New Roman" w:cs="Times New Roman"/>
          <w:sz w:val="24"/>
          <w:szCs w:val="24"/>
          <w:lang w:val="en-US"/>
        </w:rPr>
        <w:t xml:space="preserve"> </w:t>
      </w:r>
      <w:r w:rsidR="003A1727">
        <w:rPr>
          <w:rFonts w:ascii="Times New Roman" w:hAnsi="Times New Roman" w:cs="Times New Roman"/>
          <w:sz w:val="24"/>
          <w:szCs w:val="24"/>
          <w:lang w:val="en-US"/>
        </w:rPr>
        <w:t>v ZEC</w:t>
      </w:r>
      <w:r w:rsidR="00761E18" w:rsidRPr="00761E18">
        <w:rPr>
          <w:rFonts w:ascii="Times New Roman" w:hAnsi="Times New Roman" w:cs="Times New Roman"/>
          <w:i/>
          <w:iCs/>
          <w:sz w:val="24"/>
          <w:szCs w:val="24"/>
          <w:lang w:val="en-US"/>
        </w:rPr>
        <w:t xml:space="preserve"> &amp; 3 Ors</w:t>
      </w:r>
      <w:r w:rsidR="00761E18">
        <w:rPr>
          <w:rFonts w:ascii="Times New Roman" w:hAnsi="Times New Roman" w:cs="Times New Roman"/>
          <w:sz w:val="24"/>
          <w:szCs w:val="24"/>
          <w:lang w:val="en-US"/>
        </w:rPr>
        <w:t xml:space="preserve"> SC 32/16</w:t>
      </w:r>
    </w:p>
    <w:p w14:paraId="7F4B1E04" w14:textId="4A1951A5" w:rsidR="00F4474E" w:rsidRDefault="00761E1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Rule 60 (1) provides that a </w:t>
      </w:r>
      <w:r w:rsidR="003A1727">
        <w:rPr>
          <w:rFonts w:ascii="Times New Roman" w:hAnsi="Times New Roman" w:cs="Times New Roman"/>
          <w:sz w:val="24"/>
          <w:szCs w:val="24"/>
          <w:lang w:val="en-US"/>
        </w:rPr>
        <w:t>chamber application shall</w:t>
      </w:r>
      <w:r>
        <w:rPr>
          <w:rFonts w:ascii="Times New Roman" w:hAnsi="Times New Roman" w:cs="Times New Roman"/>
          <w:sz w:val="24"/>
          <w:szCs w:val="24"/>
          <w:lang w:val="en-US"/>
        </w:rPr>
        <w:t xml:space="preserve"> be </w:t>
      </w:r>
      <w:r w:rsidR="003A1727">
        <w:rPr>
          <w:rFonts w:ascii="Times New Roman" w:hAnsi="Times New Roman" w:cs="Times New Roman"/>
          <w:sz w:val="24"/>
          <w:szCs w:val="24"/>
          <w:lang w:val="en-US"/>
        </w:rPr>
        <w:t>accompanied by</w:t>
      </w:r>
      <w:r>
        <w:rPr>
          <w:rFonts w:ascii="Times New Roman" w:hAnsi="Times New Roman" w:cs="Times New Roman"/>
          <w:sz w:val="24"/>
          <w:szCs w:val="24"/>
          <w:lang w:val="en-US"/>
        </w:rPr>
        <w:t xml:space="preserve"> form No 25 </w:t>
      </w:r>
      <w:r w:rsidR="003A1727">
        <w:rPr>
          <w:rFonts w:ascii="Times New Roman" w:hAnsi="Times New Roman" w:cs="Times New Roman"/>
          <w:sz w:val="24"/>
          <w:szCs w:val="24"/>
          <w:lang w:val="en-US"/>
        </w:rPr>
        <w:t>duly completed provided</w:t>
      </w:r>
      <w:r>
        <w:rPr>
          <w:rFonts w:ascii="Times New Roman" w:hAnsi="Times New Roman" w:cs="Times New Roman"/>
          <w:sz w:val="24"/>
          <w:szCs w:val="24"/>
          <w:lang w:val="en-US"/>
        </w:rPr>
        <w:t xml:space="preserve"> that where such chamber application is to be</w:t>
      </w:r>
      <w:r w:rsidR="00F4474E">
        <w:rPr>
          <w:rFonts w:ascii="Times New Roman" w:hAnsi="Times New Roman" w:cs="Times New Roman"/>
          <w:sz w:val="24"/>
          <w:szCs w:val="24"/>
          <w:lang w:val="en-US"/>
        </w:rPr>
        <w:t xml:space="preserve"> served on an interested party it shall be in Form No 23 with appropriate modifications.</w:t>
      </w:r>
    </w:p>
    <w:p w14:paraId="5ADD4EAB" w14:textId="636263FF" w:rsidR="00340D82" w:rsidRDefault="00F4474E">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3A1727">
        <w:rPr>
          <w:rFonts w:ascii="Times New Roman" w:hAnsi="Times New Roman" w:cs="Times New Roman"/>
          <w:sz w:val="24"/>
          <w:szCs w:val="24"/>
          <w:lang w:val="en-US"/>
        </w:rPr>
        <w:t>The rule</w:t>
      </w:r>
      <w:r>
        <w:rPr>
          <w:rFonts w:ascii="Times New Roman" w:hAnsi="Times New Roman" w:cs="Times New Roman"/>
          <w:sz w:val="24"/>
          <w:szCs w:val="24"/>
          <w:lang w:val="en-US"/>
        </w:rPr>
        <w:t xml:space="preserve"> is peremptory in stating the need to use Form No 23 where the a</w:t>
      </w:r>
      <w:r w:rsidR="00340D82">
        <w:rPr>
          <w:rFonts w:ascii="Times New Roman" w:hAnsi="Times New Roman" w:cs="Times New Roman"/>
          <w:sz w:val="24"/>
          <w:szCs w:val="24"/>
          <w:lang w:val="en-US"/>
        </w:rPr>
        <w:t xml:space="preserve">pplication is to be served </w:t>
      </w:r>
      <w:r w:rsidR="003A1727">
        <w:rPr>
          <w:rFonts w:ascii="Times New Roman" w:hAnsi="Times New Roman" w:cs="Times New Roman"/>
          <w:sz w:val="24"/>
          <w:szCs w:val="24"/>
          <w:lang w:val="en-US"/>
        </w:rPr>
        <w:t>on another</w:t>
      </w:r>
      <w:r w:rsidR="00340D82">
        <w:rPr>
          <w:rFonts w:ascii="Times New Roman" w:hAnsi="Times New Roman" w:cs="Times New Roman"/>
          <w:sz w:val="24"/>
          <w:szCs w:val="24"/>
          <w:lang w:val="en-US"/>
        </w:rPr>
        <w:t xml:space="preserve"> party. </w:t>
      </w:r>
      <w:r w:rsidR="003A1727">
        <w:rPr>
          <w:rFonts w:ascii="Times New Roman" w:hAnsi="Times New Roman" w:cs="Times New Roman"/>
          <w:sz w:val="24"/>
          <w:szCs w:val="24"/>
          <w:lang w:val="en-US"/>
        </w:rPr>
        <w:t xml:space="preserve">In </w:t>
      </w:r>
      <w:r w:rsidR="003A1727" w:rsidRPr="002950CB">
        <w:rPr>
          <w:rFonts w:ascii="Times New Roman" w:hAnsi="Times New Roman" w:cs="Times New Roman"/>
          <w:i/>
          <w:iCs/>
          <w:sz w:val="24"/>
          <w:szCs w:val="24"/>
          <w:lang w:val="en-US"/>
        </w:rPr>
        <w:t>Ve</w:t>
      </w:r>
      <w:r w:rsidR="002950CB" w:rsidRPr="002950CB">
        <w:rPr>
          <w:rFonts w:ascii="Times New Roman" w:hAnsi="Times New Roman" w:cs="Times New Roman"/>
          <w:i/>
          <w:iCs/>
          <w:sz w:val="24"/>
          <w:szCs w:val="24"/>
          <w:lang w:val="en-US"/>
        </w:rPr>
        <w:t>ri</w:t>
      </w:r>
      <w:r w:rsidR="003A1727" w:rsidRPr="002950CB">
        <w:rPr>
          <w:rFonts w:ascii="Times New Roman" w:hAnsi="Times New Roman" w:cs="Times New Roman"/>
          <w:i/>
          <w:iCs/>
          <w:sz w:val="24"/>
          <w:szCs w:val="24"/>
          <w:lang w:val="en-US"/>
        </w:rPr>
        <w:t>tas</w:t>
      </w:r>
      <w:r w:rsidR="00340D82">
        <w:rPr>
          <w:rFonts w:ascii="Times New Roman" w:hAnsi="Times New Roman" w:cs="Times New Roman"/>
          <w:sz w:val="24"/>
          <w:szCs w:val="24"/>
          <w:lang w:val="en-US"/>
        </w:rPr>
        <w:t xml:space="preserve"> v </w:t>
      </w:r>
      <w:r w:rsidR="00340D82" w:rsidRPr="00340D82">
        <w:rPr>
          <w:rFonts w:ascii="Times New Roman" w:hAnsi="Times New Roman" w:cs="Times New Roman"/>
          <w:i/>
          <w:iCs/>
          <w:sz w:val="24"/>
          <w:szCs w:val="24"/>
          <w:lang w:val="en-US"/>
        </w:rPr>
        <w:t xml:space="preserve">ZEC &amp; 2 </w:t>
      </w:r>
      <w:r w:rsidR="003A1727" w:rsidRPr="00340D82">
        <w:rPr>
          <w:rFonts w:ascii="Times New Roman" w:hAnsi="Times New Roman" w:cs="Times New Roman"/>
          <w:i/>
          <w:iCs/>
          <w:sz w:val="24"/>
          <w:szCs w:val="24"/>
          <w:lang w:val="en-US"/>
        </w:rPr>
        <w:t>Ors</w:t>
      </w:r>
      <w:r w:rsidR="003A1727">
        <w:rPr>
          <w:rFonts w:ascii="Times New Roman" w:hAnsi="Times New Roman" w:cs="Times New Roman"/>
          <w:sz w:val="24"/>
          <w:szCs w:val="24"/>
          <w:lang w:val="en-US"/>
        </w:rPr>
        <w:t xml:space="preserve"> supra</w:t>
      </w:r>
      <w:r w:rsidR="00340D82">
        <w:rPr>
          <w:rFonts w:ascii="Times New Roman" w:hAnsi="Times New Roman" w:cs="Times New Roman"/>
          <w:sz w:val="24"/>
          <w:szCs w:val="24"/>
          <w:lang w:val="en-US"/>
        </w:rPr>
        <w:t xml:space="preserve"> the rationale for the different </w:t>
      </w:r>
      <w:r w:rsidR="003A1727">
        <w:rPr>
          <w:rFonts w:ascii="Times New Roman" w:hAnsi="Times New Roman" w:cs="Times New Roman"/>
          <w:sz w:val="24"/>
          <w:szCs w:val="24"/>
          <w:lang w:val="en-US"/>
        </w:rPr>
        <w:t xml:space="preserve">forms </w:t>
      </w:r>
      <w:r w:rsidR="002950CB">
        <w:rPr>
          <w:rFonts w:ascii="Times New Roman" w:hAnsi="Times New Roman" w:cs="Times New Roman"/>
          <w:sz w:val="24"/>
          <w:szCs w:val="24"/>
          <w:lang w:val="en-US"/>
        </w:rPr>
        <w:t>was laid</w:t>
      </w:r>
      <w:r w:rsidR="00340D82">
        <w:rPr>
          <w:rFonts w:ascii="Times New Roman" w:hAnsi="Times New Roman" w:cs="Times New Roman"/>
          <w:sz w:val="24"/>
          <w:szCs w:val="24"/>
          <w:lang w:val="en-US"/>
        </w:rPr>
        <w:t xml:space="preserve"> out. </w:t>
      </w:r>
    </w:p>
    <w:p w14:paraId="481C7CE4" w14:textId="32666911" w:rsidR="002950CB" w:rsidRDefault="003A1727" w:rsidP="003A1727">
      <w:pPr>
        <w:spacing w:after="0" w:line="240" w:lineRule="auto"/>
        <w:ind w:left="720"/>
        <w:rPr>
          <w:rFonts w:ascii="Times New Roman" w:hAnsi="Times New Roman" w:cs="Times New Roman"/>
          <w:lang w:val="en-US"/>
        </w:rPr>
      </w:pPr>
      <w:r>
        <w:rPr>
          <w:rFonts w:ascii="Times New Roman" w:hAnsi="Times New Roman" w:cs="Times New Roman"/>
          <w:sz w:val="24"/>
          <w:szCs w:val="24"/>
          <w:lang w:val="en-US"/>
        </w:rPr>
        <w:t>“</w:t>
      </w:r>
      <w:r w:rsidRPr="003A1727">
        <w:rPr>
          <w:rFonts w:ascii="Times New Roman" w:hAnsi="Times New Roman" w:cs="Times New Roman"/>
          <w:lang w:val="en-US"/>
        </w:rPr>
        <w:t>A</w:t>
      </w:r>
      <w:r w:rsidR="00340D82" w:rsidRPr="003A1727">
        <w:rPr>
          <w:rFonts w:ascii="Times New Roman" w:hAnsi="Times New Roman" w:cs="Times New Roman"/>
          <w:lang w:val="en-US"/>
        </w:rPr>
        <w:t xml:space="preserve"> notice </w:t>
      </w:r>
      <w:r w:rsidRPr="003A1727">
        <w:rPr>
          <w:rFonts w:ascii="Times New Roman" w:hAnsi="Times New Roman" w:cs="Times New Roman"/>
          <w:lang w:val="en-US"/>
        </w:rPr>
        <w:t>in an</w:t>
      </w:r>
      <w:r w:rsidR="00340D82" w:rsidRPr="003A1727">
        <w:rPr>
          <w:rFonts w:ascii="Times New Roman" w:hAnsi="Times New Roman" w:cs="Times New Roman"/>
          <w:lang w:val="en-US"/>
        </w:rPr>
        <w:t xml:space="preserve"> application </w:t>
      </w:r>
      <w:r w:rsidRPr="003A1727">
        <w:rPr>
          <w:rFonts w:ascii="Times New Roman" w:hAnsi="Times New Roman" w:cs="Times New Roman"/>
          <w:lang w:val="en-US"/>
        </w:rPr>
        <w:t>serves many</w:t>
      </w:r>
      <w:r w:rsidR="00340D82" w:rsidRPr="003A1727">
        <w:rPr>
          <w:rFonts w:ascii="Times New Roman" w:hAnsi="Times New Roman" w:cs="Times New Roman"/>
          <w:lang w:val="en-US"/>
        </w:rPr>
        <w:t xml:space="preserve"> purposes.  </w:t>
      </w:r>
      <w:r w:rsidR="004A6679">
        <w:rPr>
          <w:rFonts w:ascii="Times New Roman" w:hAnsi="Times New Roman" w:cs="Times New Roman"/>
          <w:lang w:val="en-US"/>
        </w:rPr>
        <w:t>Th</w:t>
      </w:r>
      <w:r w:rsidR="00340D82" w:rsidRPr="003A1727">
        <w:rPr>
          <w:rFonts w:ascii="Times New Roman" w:hAnsi="Times New Roman" w:cs="Times New Roman"/>
          <w:lang w:val="en-US"/>
        </w:rPr>
        <w:t xml:space="preserve">e </w:t>
      </w:r>
      <w:r w:rsidRPr="003A1727">
        <w:rPr>
          <w:rFonts w:ascii="Times New Roman" w:hAnsi="Times New Roman" w:cs="Times New Roman"/>
          <w:lang w:val="en-US"/>
        </w:rPr>
        <w:t>notice</w:t>
      </w:r>
      <w:r w:rsidR="00340D82" w:rsidRPr="003A1727">
        <w:rPr>
          <w:rFonts w:ascii="Times New Roman" w:hAnsi="Times New Roman" w:cs="Times New Roman"/>
          <w:lang w:val="en-US"/>
        </w:rPr>
        <w:t xml:space="preserve"> informs</w:t>
      </w:r>
      <w:r w:rsidRPr="003A1727">
        <w:rPr>
          <w:rFonts w:ascii="Times New Roman" w:hAnsi="Times New Roman" w:cs="Times New Roman"/>
          <w:lang w:val="en-US"/>
        </w:rPr>
        <w:t xml:space="preserve"> the respondent of the steps he is required to take if he </w:t>
      </w:r>
      <w:r w:rsidR="002950CB" w:rsidRPr="003A1727">
        <w:rPr>
          <w:rFonts w:ascii="Times New Roman" w:hAnsi="Times New Roman" w:cs="Times New Roman"/>
          <w:lang w:val="en-US"/>
        </w:rPr>
        <w:t>intends to</w:t>
      </w:r>
      <w:r w:rsidRPr="003A1727">
        <w:rPr>
          <w:rFonts w:ascii="Times New Roman" w:hAnsi="Times New Roman" w:cs="Times New Roman"/>
          <w:lang w:val="en-US"/>
        </w:rPr>
        <w:t xml:space="preserve"> oppose the application. It </w:t>
      </w:r>
      <w:r w:rsidR="002950CB" w:rsidRPr="003A1727">
        <w:rPr>
          <w:rFonts w:ascii="Times New Roman" w:hAnsi="Times New Roman" w:cs="Times New Roman"/>
          <w:lang w:val="en-US"/>
        </w:rPr>
        <w:t>also places</w:t>
      </w:r>
      <w:r w:rsidRPr="003A1727">
        <w:rPr>
          <w:rFonts w:ascii="Times New Roman" w:hAnsi="Times New Roman" w:cs="Times New Roman"/>
          <w:lang w:val="en-US"/>
        </w:rPr>
        <w:t xml:space="preserve"> upon a respondent </w:t>
      </w:r>
      <w:r w:rsidR="002950CB" w:rsidRPr="003A1727">
        <w:rPr>
          <w:rFonts w:ascii="Times New Roman" w:hAnsi="Times New Roman" w:cs="Times New Roman"/>
          <w:lang w:val="en-US"/>
        </w:rPr>
        <w:t>the onus</w:t>
      </w:r>
      <w:r w:rsidRPr="003A1727">
        <w:rPr>
          <w:rFonts w:ascii="Times New Roman" w:hAnsi="Times New Roman" w:cs="Times New Roman"/>
          <w:lang w:val="en-US"/>
        </w:rPr>
        <w:t xml:space="preserve"> to file </w:t>
      </w:r>
      <w:r w:rsidR="002950CB" w:rsidRPr="003A1727">
        <w:rPr>
          <w:rFonts w:ascii="Times New Roman" w:hAnsi="Times New Roman" w:cs="Times New Roman"/>
          <w:lang w:val="en-US"/>
        </w:rPr>
        <w:t>and serve his</w:t>
      </w:r>
      <w:r w:rsidRPr="003A1727">
        <w:rPr>
          <w:rFonts w:ascii="Times New Roman" w:hAnsi="Times New Roman" w:cs="Times New Roman"/>
          <w:lang w:val="en-US"/>
        </w:rPr>
        <w:t xml:space="preserve"> </w:t>
      </w:r>
      <w:r w:rsidR="002950CB" w:rsidRPr="003A1727">
        <w:rPr>
          <w:rFonts w:ascii="Times New Roman" w:hAnsi="Times New Roman" w:cs="Times New Roman"/>
          <w:lang w:val="en-US"/>
        </w:rPr>
        <w:t>or her</w:t>
      </w:r>
      <w:r w:rsidRPr="003A1727">
        <w:rPr>
          <w:rFonts w:ascii="Times New Roman" w:hAnsi="Times New Roman" w:cs="Times New Roman"/>
          <w:lang w:val="en-US"/>
        </w:rPr>
        <w:t xml:space="preserve"> papers within a given </w:t>
      </w:r>
      <w:r w:rsidR="002950CB" w:rsidRPr="003A1727">
        <w:rPr>
          <w:rFonts w:ascii="Times New Roman" w:hAnsi="Times New Roman" w:cs="Times New Roman"/>
          <w:lang w:val="en-US"/>
        </w:rPr>
        <w:t>period and</w:t>
      </w:r>
      <w:r w:rsidRPr="003A1727">
        <w:rPr>
          <w:rFonts w:ascii="Times New Roman" w:hAnsi="Times New Roman" w:cs="Times New Roman"/>
          <w:lang w:val="en-US"/>
        </w:rPr>
        <w:t xml:space="preserve"> most importantly gives the address for service of </w:t>
      </w:r>
      <w:r w:rsidR="002950CB" w:rsidRPr="003A1727">
        <w:rPr>
          <w:rFonts w:ascii="Times New Roman" w:hAnsi="Times New Roman" w:cs="Times New Roman"/>
          <w:lang w:val="en-US"/>
        </w:rPr>
        <w:t>the applicant</w:t>
      </w:r>
      <w:r w:rsidRPr="003A1727">
        <w:rPr>
          <w:rFonts w:ascii="Times New Roman" w:hAnsi="Times New Roman" w:cs="Times New Roman"/>
          <w:lang w:val="en-US"/>
        </w:rPr>
        <w:t xml:space="preserve">. The court and </w:t>
      </w:r>
      <w:r w:rsidR="002950CB" w:rsidRPr="003A1727">
        <w:rPr>
          <w:rFonts w:ascii="Times New Roman" w:hAnsi="Times New Roman" w:cs="Times New Roman"/>
          <w:lang w:val="en-US"/>
        </w:rPr>
        <w:t>the registrar</w:t>
      </w:r>
      <w:r w:rsidRPr="003A1727">
        <w:rPr>
          <w:rFonts w:ascii="Times New Roman" w:hAnsi="Times New Roman" w:cs="Times New Roman"/>
          <w:lang w:val="en-US"/>
        </w:rPr>
        <w:t xml:space="preserve"> are also </w:t>
      </w:r>
      <w:r w:rsidRPr="003A1727">
        <w:rPr>
          <w:rFonts w:ascii="Times New Roman" w:hAnsi="Times New Roman" w:cs="Times New Roman"/>
          <w:lang w:val="en-US"/>
        </w:rPr>
        <w:lastRenderedPageBreak/>
        <w:t xml:space="preserve">informed </w:t>
      </w:r>
      <w:r w:rsidR="002950CB" w:rsidRPr="003A1727">
        <w:rPr>
          <w:rFonts w:ascii="Times New Roman" w:hAnsi="Times New Roman" w:cs="Times New Roman"/>
          <w:lang w:val="en-US"/>
        </w:rPr>
        <w:t>by the</w:t>
      </w:r>
      <w:r w:rsidRPr="003A1727">
        <w:rPr>
          <w:rFonts w:ascii="Times New Roman" w:hAnsi="Times New Roman" w:cs="Times New Roman"/>
          <w:lang w:val="en-US"/>
        </w:rPr>
        <w:t xml:space="preserve"> notice of the </w:t>
      </w:r>
      <w:r w:rsidR="002950CB" w:rsidRPr="003A1727">
        <w:rPr>
          <w:rFonts w:ascii="Times New Roman" w:hAnsi="Times New Roman" w:cs="Times New Roman"/>
          <w:lang w:val="en-US"/>
        </w:rPr>
        <w:t>requirements placed</w:t>
      </w:r>
      <w:r w:rsidRPr="003A1727">
        <w:rPr>
          <w:rFonts w:ascii="Times New Roman" w:hAnsi="Times New Roman" w:cs="Times New Roman"/>
          <w:lang w:val="en-US"/>
        </w:rPr>
        <w:t xml:space="preserve"> upon the respondent </w:t>
      </w:r>
      <w:r w:rsidR="002950CB" w:rsidRPr="003A1727">
        <w:rPr>
          <w:rFonts w:ascii="Times New Roman" w:hAnsi="Times New Roman" w:cs="Times New Roman"/>
          <w:lang w:val="en-US"/>
        </w:rPr>
        <w:t>to such</w:t>
      </w:r>
      <w:r w:rsidRPr="003A1727">
        <w:rPr>
          <w:rFonts w:ascii="Times New Roman" w:hAnsi="Times New Roman" w:cs="Times New Roman"/>
          <w:lang w:val="en-US"/>
        </w:rPr>
        <w:t xml:space="preserve"> suit. </w:t>
      </w:r>
      <w:r w:rsidR="002950CB" w:rsidRPr="003A1727">
        <w:rPr>
          <w:rFonts w:ascii="Times New Roman" w:hAnsi="Times New Roman" w:cs="Times New Roman"/>
          <w:lang w:val="en-US"/>
        </w:rPr>
        <w:t>Th</w:t>
      </w:r>
      <w:r w:rsidR="004A6679">
        <w:rPr>
          <w:rFonts w:ascii="Times New Roman" w:hAnsi="Times New Roman" w:cs="Times New Roman"/>
          <w:lang w:val="en-US"/>
        </w:rPr>
        <w:t>i</w:t>
      </w:r>
      <w:r w:rsidR="002950CB" w:rsidRPr="003A1727">
        <w:rPr>
          <w:rFonts w:ascii="Times New Roman" w:hAnsi="Times New Roman" w:cs="Times New Roman"/>
          <w:lang w:val="en-US"/>
        </w:rPr>
        <w:t>s,</w:t>
      </w:r>
      <w:r w:rsidRPr="003A1727">
        <w:rPr>
          <w:rFonts w:ascii="Times New Roman" w:hAnsi="Times New Roman" w:cs="Times New Roman"/>
          <w:lang w:val="en-US"/>
        </w:rPr>
        <w:t xml:space="preserve"> is why </w:t>
      </w:r>
      <w:r w:rsidR="002950CB" w:rsidRPr="003A1727">
        <w:rPr>
          <w:rFonts w:ascii="Times New Roman" w:hAnsi="Times New Roman" w:cs="Times New Roman"/>
          <w:lang w:val="en-US"/>
        </w:rPr>
        <w:t>the rule</w:t>
      </w:r>
      <w:r w:rsidRPr="003A1727">
        <w:rPr>
          <w:rFonts w:ascii="Times New Roman" w:hAnsi="Times New Roman" w:cs="Times New Roman"/>
          <w:lang w:val="en-US"/>
        </w:rPr>
        <w:t xml:space="preserve"> is peremptory.”</w:t>
      </w:r>
    </w:p>
    <w:p w14:paraId="6216C4BE" w14:textId="77777777" w:rsidR="002950CB" w:rsidRDefault="002950CB" w:rsidP="003A1727">
      <w:pPr>
        <w:spacing w:after="0" w:line="240" w:lineRule="auto"/>
        <w:ind w:left="720"/>
        <w:rPr>
          <w:rFonts w:ascii="Times New Roman" w:hAnsi="Times New Roman" w:cs="Times New Roman"/>
          <w:sz w:val="24"/>
          <w:szCs w:val="24"/>
          <w:lang w:val="en-US"/>
        </w:rPr>
      </w:pPr>
      <w:r w:rsidRPr="002950CB">
        <w:rPr>
          <w:rFonts w:ascii="Times New Roman" w:hAnsi="Times New Roman" w:cs="Times New Roman"/>
          <w:sz w:val="24"/>
          <w:szCs w:val="24"/>
          <w:lang w:val="en-US"/>
        </w:rPr>
        <w:t xml:space="preserve">See also </w:t>
      </w:r>
      <w:r w:rsidRPr="002950CB">
        <w:rPr>
          <w:rFonts w:ascii="Times New Roman" w:hAnsi="Times New Roman" w:cs="Times New Roman"/>
          <w:i/>
          <w:iCs/>
          <w:sz w:val="24"/>
          <w:szCs w:val="24"/>
          <w:lang w:val="en-US"/>
        </w:rPr>
        <w:t>Zimbabwe Open University</w:t>
      </w:r>
      <w:r w:rsidRPr="002950CB">
        <w:rPr>
          <w:rFonts w:ascii="Times New Roman" w:hAnsi="Times New Roman" w:cs="Times New Roman"/>
          <w:sz w:val="24"/>
          <w:szCs w:val="24"/>
          <w:lang w:val="en-US"/>
        </w:rPr>
        <w:t xml:space="preserve"> v </w:t>
      </w:r>
      <w:r w:rsidRPr="002950CB">
        <w:rPr>
          <w:rFonts w:ascii="Times New Roman" w:hAnsi="Times New Roman" w:cs="Times New Roman"/>
          <w:i/>
          <w:iCs/>
          <w:sz w:val="24"/>
          <w:szCs w:val="24"/>
          <w:lang w:val="en-US"/>
        </w:rPr>
        <w:t xml:space="preserve">Madzombwe </w:t>
      </w:r>
      <w:r w:rsidRPr="002950CB">
        <w:rPr>
          <w:rFonts w:ascii="Times New Roman" w:hAnsi="Times New Roman" w:cs="Times New Roman"/>
          <w:sz w:val="24"/>
          <w:szCs w:val="24"/>
          <w:lang w:val="en-US"/>
        </w:rPr>
        <w:t>2009 (1) ZLR 101 (H)</w:t>
      </w:r>
      <w:r>
        <w:rPr>
          <w:rFonts w:ascii="Times New Roman" w:hAnsi="Times New Roman" w:cs="Times New Roman"/>
          <w:sz w:val="24"/>
          <w:szCs w:val="24"/>
          <w:lang w:val="en-US"/>
        </w:rPr>
        <w:t>.</w:t>
      </w:r>
    </w:p>
    <w:p w14:paraId="2BD3883B" w14:textId="77777777" w:rsidR="002950CB" w:rsidRDefault="002950CB" w:rsidP="002950CB">
      <w:pPr>
        <w:spacing w:after="0" w:line="240" w:lineRule="auto"/>
        <w:rPr>
          <w:rFonts w:ascii="Times New Roman" w:hAnsi="Times New Roman" w:cs="Times New Roman"/>
          <w:sz w:val="24"/>
          <w:szCs w:val="24"/>
          <w:lang w:val="en-US"/>
        </w:rPr>
      </w:pPr>
    </w:p>
    <w:p w14:paraId="10F83320" w14:textId="75CD44BE" w:rsidR="003B3734" w:rsidRDefault="002950CB" w:rsidP="003B373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do accept that in the </w:t>
      </w:r>
      <w:r w:rsidRPr="002950CB">
        <w:rPr>
          <w:rFonts w:ascii="Times New Roman" w:hAnsi="Times New Roman" w:cs="Times New Roman"/>
          <w:i/>
          <w:iCs/>
          <w:sz w:val="24"/>
          <w:szCs w:val="24"/>
          <w:lang w:val="en-US"/>
        </w:rPr>
        <w:t>Veritas</w:t>
      </w:r>
      <w:r>
        <w:rPr>
          <w:rFonts w:ascii="Times New Roman" w:hAnsi="Times New Roman" w:cs="Times New Roman"/>
          <w:sz w:val="24"/>
          <w:szCs w:val="24"/>
          <w:lang w:val="en-US"/>
        </w:rPr>
        <w:t xml:space="preserve"> v </w:t>
      </w:r>
      <w:r w:rsidRPr="002950CB">
        <w:rPr>
          <w:rFonts w:ascii="Times New Roman" w:hAnsi="Times New Roman" w:cs="Times New Roman"/>
          <w:i/>
          <w:iCs/>
          <w:sz w:val="24"/>
          <w:szCs w:val="24"/>
          <w:lang w:val="en-US"/>
        </w:rPr>
        <w:t>ZEC</w:t>
      </w:r>
      <w:r>
        <w:rPr>
          <w:rFonts w:ascii="Times New Roman" w:hAnsi="Times New Roman" w:cs="Times New Roman"/>
          <w:sz w:val="24"/>
          <w:szCs w:val="24"/>
          <w:lang w:val="en-US"/>
        </w:rPr>
        <w:t xml:space="preserve"> </w:t>
      </w:r>
      <w:r w:rsidRPr="003B3734">
        <w:rPr>
          <w:rFonts w:ascii="Times New Roman" w:hAnsi="Times New Roman" w:cs="Times New Roman"/>
          <w:i/>
          <w:iCs/>
          <w:sz w:val="24"/>
          <w:szCs w:val="24"/>
          <w:lang w:val="en-US"/>
        </w:rPr>
        <w:t xml:space="preserve">&amp; 2 </w:t>
      </w:r>
      <w:r w:rsidR="003B3734" w:rsidRPr="003B3734">
        <w:rPr>
          <w:rFonts w:ascii="Times New Roman" w:hAnsi="Times New Roman" w:cs="Times New Roman"/>
          <w:i/>
          <w:iCs/>
          <w:sz w:val="24"/>
          <w:szCs w:val="24"/>
          <w:lang w:val="en-US"/>
        </w:rPr>
        <w:t>Ors</w:t>
      </w:r>
      <w:r w:rsidR="003B3734" w:rsidRPr="002950CB">
        <w:rPr>
          <w:rFonts w:ascii="Times New Roman" w:hAnsi="Times New Roman" w:cs="Times New Roman"/>
          <w:sz w:val="24"/>
          <w:szCs w:val="24"/>
          <w:lang w:val="en-US"/>
        </w:rPr>
        <w:t xml:space="preserve"> </w:t>
      </w:r>
      <w:r w:rsidR="003B3734" w:rsidRPr="004A6679">
        <w:rPr>
          <w:rFonts w:ascii="Times New Roman" w:hAnsi="Times New Roman" w:cs="Times New Roman"/>
          <w:i/>
          <w:iCs/>
          <w:sz w:val="24"/>
          <w:szCs w:val="24"/>
          <w:lang w:val="en-US"/>
        </w:rPr>
        <w:t>Supra</w:t>
      </w:r>
      <w:r>
        <w:rPr>
          <w:rFonts w:ascii="Times New Roman" w:hAnsi="Times New Roman" w:cs="Times New Roman"/>
          <w:sz w:val="24"/>
          <w:szCs w:val="24"/>
          <w:lang w:val="en-US"/>
        </w:rPr>
        <w:t xml:space="preserve"> case the</w:t>
      </w:r>
      <w:r w:rsidR="003B3734">
        <w:rPr>
          <w:rFonts w:ascii="Times New Roman" w:hAnsi="Times New Roman" w:cs="Times New Roman"/>
          <w:sz w:val="24"/>
          <w:szCs w:val="24"/>
          <w:lang w:val="en-US"/>
        </w:rPr>
        <w:t xml:space="preserve"> matter was a court application as opposed to a chamber application and the form did not contain the plethora </w:t>
      </w:r>
      <w:r w:rsidR="00E660D7">
        <w:rPr>
          <w:rFonts w:ascii="Times New Roman" w:hAnsi="Times New Roman" w:cs="Times New Roman"/>
          <w:sz w:val="24"/>
          <w:szCs w:val="24"/>
          <w:lang w:val="en-US"/>
        </w:rPr>
        <w:t>of procedural</w:t>
      </w:r>
      <w:r w:rsidR="003B3734">
        <w:rPr>
          <w:rFonts w:ascii="Times New Roman" w:hAnsi="Times New Roman" w:cs="Times New Roman"/>
          <w:sz w:val="24"/>
          <w:szCs w:val="24"/>
          <w:lang w:val="en-US"/>
        </w:rPr>
        <w:t xml:space="preserve"> rights the respondent should be alerted to.  </w:t>
      </w:r>
      <w:r w:rsidR="00E660D7">
        <w:rPr>
          <w:rFonts w:ascii="Times New Roman" w:hAnsi="Times New Roman" w:cs="Times New Roman"/>
          <w:sz w:val="24"/>
          <w:szCs w:val="24"/>
          <w:lang w:val="en-US"/>
        </w:rPr>
        <w:t>Additionally there</w:t>
      </w:r>
      <w:r w:rsidR="003B3734">
        <w:rPr>
          <w:rFonts w:ascii="Times New Roman" w:hAnsi="Times New Roman" w:cs="Times New Roman"/>
          <w:sz w:val="24"/>
          <w:szCs w:val="24"/>
          <w:lang w:val="en-US"/>
        </w:rPr>
        <w:t xml:space="preserve"> was no summary of the  grounds of the application  as required in Form 29 B. </w:t>
      </w:r>
      <w:r w:rsidR="00E660D7" w:rsidRPr="003B3734">
        <w:rPr>
          <w:rFonts w:ascii="Times New Roman" w:hAnsi="Times New Roman" w:cs="Times New Roman"/>
          <w:i/>
          <w:iCs/>
          <w:sz w:val="24"/>
          <w:szCs w:val="24"/>
          <w:lang w:val="en-US"/>
        </w:rPr>
        <w:t>In casu</w:t>
      </w:r>
      <w:r w:rsidR="003B3734">
        <w:rPr>
          <w:rFonts w:ascii="Times New Roman" w:hAnsi="Times New Roman" w:cs="Times New Roman"/>
          <w:sz w:val="24"/>
          <w:szCs w:val="24"/>
          <w:lang w:val="en-US"/>
        </w:rPr>
        <w:t xml:space="preserve"> a summary of the </w:t>
      </w:r>
      <w:r w:rsidR="00E660D7">
        <w:rPr>
          <w:rFonts w:ascii="Times New Roman" w:hAnsi="Times New Roman" w:cs="Times New Roman"/>
          <w:sz w:val="24"/>
          <w:szCs w:val="24"/>
          <w:lang w:val="en-US"/>
        </w:rPr>
        <w:t>grounds of</w:t>
      </w:r>
      <w:r w:rsidR="003B3734">
        <w:rPr>
          <w:rFonts w:ascii="Times New Roman" w:hAnsi="Times New Roman" w:cs="Times New Roman"/>
          <w:sz w:val="24"/>
          <w:szCs w:val="24"/>
          <w:lang w:val="en-US"/>
        </w:rPr>
        <w:t xml:space="preserve"> the application is available.</w:t>
      </w:r>
    </w:p>
    <w:p w14:paraId="65D70343" w14:textId="77777777" w:rsidR="00E660D7" w:rsidRDefault="003B3734" w:rsidP="003B373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I do take note that the first and second respondents did file notices of opposition. There is </w:t>
      </w:r>
      <w:r w:rsidR="00E660D7">
        <w:rPr>
          <w:rFonts w:ascii="Times New Roman" w:hAnsi="Times New Roman" w:cs="Times New Roman"/>
          <w:sz w:val="24"/>
          <w:szCs w:val="24"/>
          <w:lang w:val="en-US"/>
        </w:rPr>
        <w:t xml:space="preserve">no prejudice therefore.   I take the approach taken in Moyo v </w:t>
      </w:r>
      <w:r w:rsidR="00E660D7" w:rsidRPr="00E660D7">
        <w:rPr>
          <w:rFonts w:ascii="Times New Roman" w:hAnsi="Times New Roman" w:cs="Times New Roman"/>
          <w:i/>
          <w:iCs/>
          <w:sz w:val="24"/>
          <w:szCs w:val="24"/>
          <w:lang w:val="en-US"/>
        </w:rPr>
        <w:t>Sibanda</w:t>
      </w:r>
      <w:r w:rsidR="00E660D7">
        <w:rPr>
          <w:rFonts w:ascii="Times New Roman" w:hAnsi="Times New Roman" w:cs="Times New Roman"/>
          <w:sz w:val="24"/>
          <w:szCs w:val="24"/>
          <w:lang w:val="en-US"/>
        </w:rPr>
        <w:t xml:space="preserve"> &amp; 4 Ors HB 81/17 where it was held as follows;</w:t>
      </w:r>
    </w:p>
    <w:p w14:paraId="0A451FC3" w14:textId="77777777" w:rsidR="00E4590A" w:rsidRDefault="00E660D7" w:rsidP="00E4590A">
      <w:pPr>
        <w:spacing w:after="0" w:line="240" w:lineRule="auto"/>
        <w:ind w:left="720"/>
        <w:rPr>
          <w:rFonts w:ascii="Times New Roman" w:hAnsi="Times New Roman" w:cs="Times New Roman"/>
          <w:sz w:val="24"/>
          <w:szCs w:val="24"/>
          <w:lang w:val="en-US"/>
        </w:rPr>
      </w:pPr>
      <w:r w:rsidRPr="00E4590A">
        <w:rPr>
          <w:rFonts w:ascii="Times New Roman" w:hAnsi="Times New Roman" w:cs="Times New Roman"/>
          <w:lang w:val="en-US"/>
        </w:rPr>
        <w:t xml:space="preserve">“ In my view, despite the </w:t>
      </w:r>
      <w:r w:rsidR="00E4590A" w:rsidRPr="00E4590A">
        <w:rPr>
          <w:rFonts w:ascii="Times New Roman" w:hAnsi="Times New Roman" w:cs="Times New Roman"/>
          <w:lang w:val="en-US"/>
        </w:rPr>
        <w:t>wrong format, the substance of the application  has not been affected in any way , the application was served on 2</w:t>
      </w:r>
      <w:r w:rsidR="00E4590A" w:rsidRPr="00E4590A">
        <w:rPr>
          <w:rFonts w:ascii="Times New Roman" w:hAnsi="Times New Roman" w:cs="Times New Roman"/>
          <w:vertAlign w:val="superscript"/>
          <w:lang w:val="en-US"/>
        </w:rPr>
        <w:t>nd</w:t>
      </w:r>
      <w:r w:rsidR="00E4590A" w:rsidRPr="00E4590A">
        <w:rPr>
          <w:rFonts w:ascii="Times New Roman" w:hAnsi="Times New Roman" w:cs="Times New Roman"/>
          <w:lang w:val="en-US"/>
        </w:rPr>
        <w:t xml:space="preserve">  respondent who filed her opposing papers</w:t>
      </w:r>
      <w:r w:rsidR="00E4590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31D3BE02" w14:textId="5DD3327F" w:rsidR="00572AD3" w:rsidRPr="002950CB" w:rsidRDefault="00E660D7" w:rsidP="00E4590A">
      <w:pPr>
        <w:spacing w:after="0" w:line="240" w:lineRule="auto"/>
        <w:ind w:left="720"/>
        <w:rPr>
          <w:rFonts w:ascii="Times New Roman" w:hAnsi="Times New Roman" w:cs="Times New Roman"/>
          <w:sz w:val="24"/>
          <w:szCs w:val="24"/>
          <w:lang w:val="en-US"/>
        </w:rPr>
      </w:pPr>
      <w:r w:rsidRPr="00E660D7">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 xml:space="preserve">  </w:t>
      </w:r>
      <w:r w:rsidRPr="002950CB">
        <w:rPr>
          <w:rFonts w:ascii="Times New Roman" w:hAnsi="Times New Roman" w:cs="Times New Roman"/>
          <w:sz w:val="24"/>
          <w:szCs w:val="24"/>
          <w:lang w:val="en-US"/>
        </w:rPr>
        <w:t xml:space="preserve">          </w:t>
      </w:r>
    </w:p>
    <w:p w14:paraId="2E1A57B1" w14:textId="77777777" w:rsidR="00712A80" w:rsidRDefault="00E4590A" w:rsidP="00E4590A">
      <w:pPr>
        <w:spacing w:after="0" w:line="360" w:lineRule="auto"/>
        <w:ind w:firstLine="720"/>
        <w:rPr>
          <w:rFonts w:ascii="Times New Roman" w:hAnsi="Times New Roman" w:cs="Times New Roman"/>
          <w:sz w:val="24"/>
          <w:szCs w:val="24"/>
          <w:lang w:val="en-US"/>
        </w:rPr>
      </w:pPr>
      <w:r w:rsidRPr="00E4590A">
        <w:rPr>
          <w:rFonts w:ascii="Times New Roman" w:hAnsi="Times New Roman" w:cs="Times New Roman"/>
          <w:sz w:val="24"/>
          <w:szCs w:val="24"/>
          <w:lang w:val="en-US"/>
        </w:rPr>
        <w:t xml:space="preserve">In </w:t>
      </w:r>
      <w:r w:rsidRPr="00E4590A">
        <w:rPr>
          <w:rFonts w:ascii="Times New Roman" w:hAnsi="Times New Roman" w:cs="Times New Roman"/>
          <w:i/>
          <w:iCs/>
          <w:sz w:val="24"/>
          <w:szCs w:val="24"/>
          <w:lang w:val="en-US"/>
        </w:rPr>
        <w:t>Rabeka</w:t>
      </w:r>
      <w:r w:rsidRPr="00E4590A">
        <w:rPr>
          <w:rFonts w:ascii="Times New Roman" w:hAnsi="Times New Roman" w:cs="Times New Roman"/>
          <w:sz w:val="24"/>
          <w:szCs w:val="24"/>
          <w:lang w:val="en-US"/>
        </w:rPr>
        <w:t xml:space="preserve"> v </w:t>
      </w:r>
      <w:r w:rsidRPr="00E4590A">
        <w:rPr>
          <w:rFonts w:ascii="Times New Roman" w:hAnsi="Times New Roman" w:cs="Times New Roman"/>
          <w:i/>
          <w:iCs/>
          <w:sz w:val="24"/>
          <w:szCs w:val="24"/>
          <w:lang w:val="en-US"/>
        </w:rPr>
        <w:t>Stockil &amp; Ors</w:t>
      </w:r>
      <w:r w:rsidRPr="00E4590A">
        <w:rPr>
          <w:rFonts w:ascii="Times New Roman" w:hAnsi="Times New Roman" w:cs="Times New Roman"/>
          <w:sz w:val="24"/>
          <w:szCs w:val="24"/>
          <w:lang w:val="en-US"/>
        </w:rPr>
        <w:t xml:space="preserve"> HB 1/15</w:t>
      </w:r>
      <w:r>
        <w:rPr>
          <w:rFonts w:ascii="Times New Roman" w:hAnsi="Times New Roman" w:cs="Times New Roman"/>
          <w:sz w:val="24"/>
          <w:szCs w:val="24"/>
          <w:lang w:val="en-US"/>
        </w:rPr>
        <w:t xml:space="preserve"> it was held that the </w:t>
      </w:r>
      <w:r w:rsidR="00712A80">
        <w:rPr>
          <w:rFonts w:ascii="Times New Roman" w:hAnsi="Times New Roman" w:cs="Times New Roman"/>
          <w:sz w:val="24"/>
          <w:szCs w:val="24"/>
          <w:lang w:val="en-US"/>
        </w:rPr>
        <w:t>irregularity complained</w:t>
      </w:r>
      <w:r>
        <w:rPr>
          <w:rFonts w:ascii="Times New Roman" w:hAnsi="Times New Roman" w:cs="Times New Roman"/>
          <w:sz w:val="24"/>
          <w:szCs w:val="24"/>
          <w:lang w:val="en-US"/>
        </w:rPr>
        <w:t xml:space="preserve"> of did not go to </w:t>
      </w:r>
      <w:r w:rsidR="00712A80">
        <w:rPr>
          <w:rFonts w:ascii="Times New Roman" w:hAnsi="Times New Roman" w:cs="Times New Roman"/>
          <w:sz w:val="24"/>
          <w:szCs w:val="24"/>
          <w:lang w:val="en-US"/>
        </w:rPr>
        <w:t>the root</w:t>
      </w:r>
      <w:r>
        <w:rPr>
          <w:rFonts w:ascii="Times New Roman" w:hAnsi="Times New Roman" w:cs="Times New Roman"/>
          <w:sz w:val="24"/>
          <w:szCs w:val="24"/>
          <w:lang w:val="en-US"/>
        </w:rPr>
        <w:t xml:space="preserve"> of the substance and form of the application. I proceed to condone the</w:t>
      </w:r>
      <w:r w:rsidR="00712A80">
        <w:rPr>
          <w:rFonts w:ascii="Times New Roman" w:hAnsi="Times New Roman" w:cs="Times New Roman"/>
          <w:sz w:val="24"/>
          <w:szCs w:val="24"/>
          <w:lang w:val="en-US"/>
        </w:rPr>
        <w:t xml:space="preserve"> applicant’s failure to use Form No 23.</w:t>
      </w:r>
    </w:p>
    <w:p w14:paraId="5D8C7121" w14:textId="77777777" w:rsidR="00712A80" w:rsidRDefault="00712A80" w:rsidP="00712A80">
      <w:pPr>
        <w:spacing w:after="0" w:line="360" w:lineRule="auto"/>
        <w:rPr>
          <w:rFonts w:ascii="Times New Roman" w:hAnsi="Times New Roman" w:cs="Times New Roman"/>
          <w:sz w:val="24"/>
          <w:szCs w:val="24"/>
          <w:lang w:val="en-US"/>
        </w:rPr>
      </w:pPr>
    </w:p>
    <w:p w14:paraId="00196139" w14:textId="597FA661" w:rsidR="00712A80" w:rsidRDefault="00712A80" w:rsidP="00712A80">
      <w:pPr>
        <w:spacing w:after="0" w:line="360" w:lineRule="auto"/>
        <w:rPr>
          <w:rFonts w:ascii="Times New Roman" w:hAnsi="Times New Roman" w:cs="Times New Roman"/>
          <w:sz w:val="24"/>
          <w:szCs w:val="24"/>
          <w:u w:val="single"/>
          <w:lang w:val="en-US"/>
        </w:rPr>
      </w:pPr>
      <w:r w:rsidRPr="00712A80">
        <w:rPr>
          <w:rFonts w:ascii="Times New Roman" w:hAnsi="Times New Roman" w:cs="Times New Roman"/>
          <w:sz w:val="24"/>
          <w:szCs w:val="24"/>
          <w:u w:val="single"/>
          <w:lang w:val="en-US"/>
        </w:rPr>
        <w:t>WHETHER THE APPLICANT HAS APPROACHED THE COURT WITH DIRTY HANDS</w:t>
      </w:r>
    </w:p>
    <w:p w14:paraId="5ECB61C6" w14:textId="3525D4B5" w:rsidR="004029AC" w:rsidRDefault="00D828D3" w:rsidP="00712A80">
      <w:pPr>
        <w:spacing w:after="0" w:line="360" w:lineRule="auto"/>
        <w:ind w:firstLine="720"/>
        <w:rPr>
          <w:rFonts w:ascii="Times New Roman" w:hAnsi="Times New Roman" w:cs="Times New Roman"/>
          <w:sz w:val="24"/>
          <w:szCs w:val="24"/>
          <w:lang w:val="en-US"/>
        </w:rPr>
      </w:pPr>
      <w:r w:rsidRPr="00631C2A">
        <w:rPr>
          <w:rFonts w:ascii="Times New Roman" w:hAnsi="Times New Roman" w:cs="Times New Roman"/>
          <w:sz w:val="24"/>
          <w:szCs w:val="24"/>
          <w:lang w:val="en-US"/>
        </w:rPr>
        <w:t>Mr Chidyausiku</w:t>
      </w:r>
      <w:r w:rsidR="00712A80" w:rsidRPr="00631C2A">
        <w:rPr>
          <w:rFonts w:ascii="Times New Roman" w:hAnsi="Times New Roman" w:cs="Times New Roman"/>
          <w:sz w:val="24"/>
          <w:szCs w:val="24"/>
          <w:lang w:val="en-US"/>
        </w:rPr>
        <w:t xml:space="preserve">  relied on the cases of </w:t>
      </w:r>
      <w:r w:rsidR="00712A80" w:rsidRPr="00631C2A">
        <w:rPr>
          <w:rFonts w:ascii="Times New Roman" w:hAnsi="Times New Roman" w:cs="Times New Roman"/>
          <w:i/>
          <w:iCs/>
          <w:sz w:val="24"/>
          <w:szCs w:val="24"/>
          <w:lang w:val="en-US"/>
        </w:rPr>
        <w:t>Commercial  Farmers  Union &amp; Ors</w:t>
      </w:r>
      <w:r w:rsidR="00712A80" w:rsidRPr="00631C2A">
        <w:rPr>
          <w:rFonts w:ascii="Times New Roman" w:hAnsi="Times New Roman" w:cs="Times New Roman"/>
          <w:sz w:val="24"/>
          <w:szCs w:val="24"/>
          <w:lang w:val="en-US"/>
        </w:rPr>
        <w:t xml:space="preserve"> v </w:t>
      </w:r>
      <w:r w:rsidR="00712A80" w:rsidRPr="00631C2A">
        <w:rPr>
          <w:rFonts w:ascii="Times New Roman" w:hAnsi="Times New Roman" w:cs="Times New Roman"/>
          <w:i/>
          <w:iCs/>
          <w:sz w:val="24"/>
          <w:szCs w:val="24"/>
          <w:lang w:val="en-US"/>
        </w:rPr>
        <w:t xml:space="preserve">Minister Lands &amp; Rural  Resettlement &amp; Ors </w:t>
      </w:r>
      <w:r w:rsidR="00712A80" w:rsidRPr="00631C2A">
        <w:rPr>
          <w:rFonts w:ascii="Times New Roman" w:hAnsi="Times New Roman" w:cs="Times New Roman"/>
          <w:sz w:val="24"/>
          <w:szCs w:val="24"/>
          <w:lang w:val="en-US"/>
        </w:rPr>
        <w:t xml:space="preserve">SC 31/10 </w:t>
      </w:r>
      <w:r w:rsidR="00712A80" w:rsidRPr="00631C2A">
        <w:rPr>
          <w:rFonts w:ascii="Times New Roman" w:hAnsi="Times New Roman" w:cs="Times New Roman"/>
          <w:i/>
          <w:iCs/>
          <w:sz w:val="24"/>
          <w:szCs w:val="24"/>
          <w:lang w:val="en-US"/>
        </w:rPr>
        <w:t xml:space="preserve">and  Mtetwa &amp; 2 Ors </w:t>
      </w:r>
      <w:r w:rsidR="00712A80" w:rsidRPr="00631C2A">
        <w:rPr>
          <w:rFonts w:ascii="Times New Roman" w:hAnsi="Times New Roman" w:cs="Times New Roman"/>
          <w:sz w:val="24"/>
          <w:szCs w:val="24"/>
          <w:lang w:val="en-US"/>
        </w:rPr>
        <w:t xml:space="preserve">v  </w:t>
      </w:r>
      <w:r w:rsidR="00712A80" w:rsidRPr="00631C2A">
        <w:rPr>
          <w:rFonts w:ascii="Times New Roman" w:hAnsi="Times New Roman" w:cs="Times New Roman"/>
          <w:i/>
          <w:iCs/>
          <w:sz w:val="24"/>
          <w:szCs w:val="24"/>
          <w:lang w:val="en-US"/>
        </w:rPr>
        <w:t>Dzakakuyambei &amp; 4 Ors</w:t>
      </w:r>
      <w:r w:rsidR="00712A80" w:rsidRPr="00631C2A">
        <w:rPr>
          <w:rFonts w:ascii="Times New Roman" w:hAnsi="Times New Roman" w:cs="Times New Roman"/>
          <w:sz w:val="24"/>
          <w:szCs w:val="24"/>
          <w:lang w:val="en-US"/>
        </w:rPr>
        <w:t xml:space="preserve">  HH 310/16</w:t>
      </w:r>
      <w:r w:rsidR="00631C2A" w:rsidRPr="00631C2A">
        <w:rPr>
          <w:rFonts w:ascii="Times New Roman" w:hAnsi="Times New Roman" w:cs="Times New Roman"/>
          <w:sz w:val="24"/>
          <w:szCs w:val="24"/>
          <w:lang w:val="en-US"/>
        </w:rPr>
        <w:t xml:space="preserve"> to  argue that the applicant  had approached the court with  dirty hands as they are acting  in open defiance of the law.</w:t>
      </w:r>
      <w:r w:rsidR="00712A80" w:rsidRPr="00631C2A">
        <w:rPr>
          <w:rFonts w:ascii="Times New Roman" w:hAnsi="Times New Roman" w:cs="Times New Roman"/>
          <w:sz w:val="24"/>
          <w:szCs w:val="24"/>
          <w:lang w:val="en-US"/>
        </w:rPr>
        <w:t xml:space="preserve">  </w:t>
      </w:r>
    </w:p>
    <w:p w14:paraId="16DC4AE6" w14:textId="1230AFD7" w:rsidR="00795B86" w:rsidRDefault="004029AC" w:rsidP="00712A80">
      <w:pPr>
        <w:spacing w:after="0" w:line="360" w:lineRule="auto"/>
        <w:ind w:firstLine="720"/>
        <w:rPr>
          <w:rFonts w:ascii="Times New Roman" w:hAnsi="Times New Roman" w:cs="Times New Roman"/>
          <w:sz w:val="24"/>
          <w:szCs w:val="24"/>
          <w:lang w:val="en-US"/>
        </w:rPr>
      </w:pPr>
      <w:r w:rsidRPr="004029AC">
        <w:rPr>
          <w:rFonts w:ascii="Times New Roman" w:hAnsi="Times New Roman" w:cs="Times New Roman"/>
          <w:smallCaps/>
          <w:sz w:val="24"/>
          <w:szCs w:val="24"/>
          <w:lang w:val="en-US"/>
        </w:rPr>
        <w:t>Chidyausiku</w:t>
      </w:r>
      <w:r>
        <w:rPr>
          <w:rFonts w:ascii="Times New Roman" w:hAnsi="Times New Roman" w:cs="Times New Roman"/>
          <w:sz w:val="24"/>
          <w:szCs w:val="24"/>
          <w:lang w:val="en-US"/>
        </w:rPr>
        <w:t xml:space="preserve"> </w:t>
      </w:r>
      <w:r w:rsidR="00654360">
        <w:rPr>
          <w:rFonts w:ascii="Times New Roman" w:hAnsi="Times New Roman" w:cs="Times New Roman"/>
          <w:sz w:val="24"/>
          <w:szCs w:val="24"/>
          <w:lang w:val="en-US"/>
        </w:rPr>
        <w:t>CJ in</w:t>
      </w:r>
      <w:r>
        <w:rPr>
          <w:rFonts w:ascii="Times New Roman" w:hAnsi="Times New Roman" w:cs="Times New Roman"/>
          <w:sz w:val="24"/>
          <w:szCs w:val="24"/>
          <w:lang w:val="en-US"/>
        </w:rPr>
        <w:t xml:space="preserve"> Commercial</w:t>
      </w:r>
      <w:r w:rsidR="00795B86">
        <w:rPr>
          <w:rFonts w:ascii="Times New Roman" w:hAnsi="Times New Roman" w:cs="Times New Roman"/>
          <w:sz w:val="24"/>
          <w:szCs w:val="24"/>
          <w:lang w:val="en-US"/>
        </w:rPr>
        <w:t xml:space="preserve"> Farmers Union </w:t>
      </w:r>
      <w:r w:rsidR="00795B86" w:rsidRPr="004A6679">
        <w:rPr>
          <w:rFonts w:ascii="Times New Roman" w:hAnsi="Times New Roman" w:cs="Times New Roman"/>
          <w:i/>
          <w:iCs/>
          <w:sz w:val="24"/>
          <w:szCs w:val="24"/>
          <w:lang w:val="en-US"/>
        </w:rPr>
        <w:t>Supra</w:t>
      </w:r>
      <w:r w:rsidR="00795B86">
        <w:rPr>
          <w:rFonts w:ascii="Times New Roman" w:hAnsi="Times New Roman" w:cs="Times New Roman"/>
          <w:sz w:val="24"/>
          <w:szCs w:val="24"/>
          <w:lang w:val="en-US"/>
        </w:rPr>
        <w:t xml:space="preserve"> had this to say</w:t>
      </w:r>
    </w:p>
    <w:p w14:paraId="515BF28B" w14:textId="5A84BE66" w:rsidR="00654360" w:rsidRPr="002F705B" w:rsidRDefault="00654360" w:rsidP="002F705B">
      <w:pPr>
        <w:spacing w:after="0" w:line="240" w:lineRule="auto"/>
        <w:ind w:left="720"/>
        <w:rPr>
          <w:rFonts w:ascii="Times New Roman" w:hAnsi="Times New Roman" w:cs="Times New Roman"/>
          <w:lang w:val="en-US"/>
        </w:rPr>
      </w:pPr>
      <w:r w:rsidRPr="002F705B">
        <w:rPr>
          <w:rFonts w:ascii="Times New Roman" w:hAnsi="Times New Roman" w:cs="Times New Roman"/>
          <w:lang w:val="en-US"/>
        </w:rPr>
        <w:t>“It</w:t>
      </w:r>
      <w:r w:rsidR="00795B86" w:rsidRPr="002F705B">
        <w:rPr>
          <w:rFonts w:ascii="Times New Roman" w:hAnsi="Times New Roman" w:cs="Times New Roman"/>
          <w:lang w:val="en-US"/>
        </w:rPr>
        <w:t xml:space="preserve"> was </w:t>
      </w:r>
      <w:r w:rsidRPr="002F705B">
        <w:rPr>
          <w:rFonts w:ascii="Times New Roman" w:hAnsi="Times New Roman" w:cs="Times New Roman"/>
          <w:lang w:val="en-US"/>
        </w:rPr>
        <w:t>submitted that</w:t>
      </w:r>
      <w:r w:rsidR="00795B86" w:rsidRPr="002F705B">
        <w:rPr>
          <w:rFonts w:ascii="Times New Roman" w:hAnsi="Times New Roman" w:cs="Times New Roman"/>
          <w:lang w:val="en-US"/>
        </w:rPr>
        <w:t xml:space="preserve"> </w:t>
      </w:r>
      <w:r w:rsidRPr="002F705B">
        <w:rPr>
          <w:rFonts w:ascii="Times New Roman" w:hAnsi="Times New Roman" w:cs="Times New Roman"/>
          <w:lang w:val="en-US"/>
        </w:rPr>
        <w:t>the orders were</w:t>
      </w:r>
      <w:r w:rsidR="00795B86" w:rsidRPr="002F705B">
        <w:rPr>
          <w:rFonts w:ascii="Times New Roman" w:hAnsi="Times New Roman" w:cs="Times New Roman"/>
          <w:lang w:val="en-US"/>
        </w:rPr>
        <w:t xml:space="preserve"> </w:t>
      </w:r>
      <w:r w:rsidRPr="002F705B">
        <w:rPr>
          <w:rFonts w:ascii="Times New Roman" w:hAnsi="Times New Roman" w:cs="Times New Roman"/>
          <w:lang w:val="en-US"/>
        </w:rPr>
        <w:t xml:space="preserve">issued in spoliation proceedings. Spoliation proceedings cannot confer jurisdiction where none exists. A court of law has no </w:t>
      </w:r>
      <w:r w:rsidR="00D828D3" w:rsidRPr="002F705B">
        <w:rPr>
          <w:rFonts w:ascii="Times New Roman" w:hAnsi="Times New Roman" w:cs="Times New Roman"/>
          <w:lang w:val="en-US"/>
        </w:rPr>
        <w:t>jurisdiction to authorize</w:t>
      </w:r>
      <w:r w:rsidRPr="002F705B">
        <w:rPr>
          <w:rFonts w:ascii="Times New Roman" w:hAnsi="Times New Roman" w:cs="Times New Roman"/>
          <w:lang w:val="en-US"/>
        </w:rPr>
        <w:t xml:space="preserve"> the commission of a </w:t>
      </w:r>
      <w:r w:rsidR="00D828D3" w:rsidRPr="002F705B">
        <w:rPr>
          <w:rFonts w:ascii="Times New Roman" w:hAnsi="Times New Roman" w:cs="Times New Roman"/>
          <w:lang w:val="en-US"/>
        </w:rPr>
        <w:t>criminal offence</w:t>
      </w:r>
      <w:r w:rsidRPr="002F705B">
        <w:rPr>
          <w:rFonts w:ascii="Times New Roman" w:hAnsi="Times New Roman" w:cs="Times New Roman"/>
          <w:lang w:val="en-US"/>
        </w:rPr>
        <w:t xml:space="preserve">. In any </w:t>
      </w:r>
      <w:r w:rsidR="00D828D3" w:rsidRPr="002F705B">
        <w:rPr>
          <w:rFonts w:ascii="Times New Roman" w:hAnsi="Times New Roman" w:cs="Times New Roman"/>
          <w:lang w:val="en-US"/>
        </w:rPr>
        <w:t>event spoliation</w:t>
      </w:r>
      <w:r w:rsidRPr="002F705B">
        <w:rPr>
          <w:rFonts w:ascii="Times New Roman" w:hAnsi="Times New Roman" w:cs="Times New Roman"/>
          <w:lang w:val="en-US"/>
        </w:rPr>
        <w:t xml:space="preserve"> is </w:t>
      </w:r>
      <w:r w:rsidR="00D828D3" w:rsidRPr="002F705B">
        <w:rPr>
          <w:rFonts w:ascii="Times New Roman" w:hAnsi="Times New Roman" w:cs="Times New Roman"/>
          <w:lang w:val="en-US"/>
        </w:rPr>
        <w:t>a common</w:t>
      </w:r>
      <w:r w:rsidRPr="002F705B">
        <w:rPr>
          <w:rFonts w:ascii="Times New Roman" w:hAnsi="Times New Roman" w:cs="Times New Roman"/>
          <w:lang w:val="en-US"/>
        </w:rPr>
        <w:t xml:space="preserve"> law remedy which </w:t>
      </w:r>
      <w:r w:rsidR="00D828D3" w:rsidRPr="002F705B">
        <w:rPr>
          <w:rFonts w:ascii="Times New Roman" w:hAnsi="Times New Roman" w:cs="Times New Roman"/>
          <w:lang w:val="en-US"/>
        </w:rPr>
        <w:t>cannot override</w:t>
      </w:r>
      <w:r w:rsidRPr="002F705B">
        <w:rPr>
          <w:rFonts w:ascii="Times New Roman" w:hAnsi="Times New Roman" w:cs="Times New Roman"/>
          <w:lang w:val="en-US"/>
        </w:rPr>
        <w:t xml:space="preserve"> the will of Parliament. A common law remedy </w:t>
      </w:r>
      <w:r w:rsidR="00D828D3" w:rsidRPr="002F705B">
        <w:rPr>
          <w:rFonts w:ascii="Times New Roman" w:hAnsi="Times New Roman" w:cs="Times New Roman"/>
          <w:lang w:val="en-US"/>
        </w:rPr>
        <w:t>cannot render</w:t>
      </w:r>
      <w:r w:rsidRPr="002F705B">
        <w:rPr>
          <w:rFonts w:ascii="Times New Roman" w:hAnsi="Times New Roman" w:cs="Times New Roman"/>
          <w:lang w:val="en-US"/>
        </w:rPr>
        <w:t xml:space="preserve"> nugatory an Act of Parliament</w:t>
      </w:r>
      <w:r w:rsidR="004A6679">
        <w:rPr>
          <w:rFonts w:ascii="Times New Roman" w:hAnsi="Times New Roman" w:cs="Times New Roman"/>
          <w:lang w:val="en-US"/>
        </w:rPr>
        <w:t>.</w:t>
      </w:r>
    </w:p>
    <w:p w14:paraId="0900F640" w14:textId="7A9E750F" w:rsidR="003B431B" w:rsidRDefault="00654360" w:rsidP="003B431B">
      <w:pPr>
        <w:spacing w:after="0" w:line="240" w:lineRule="auto"/>
        <w:ind w:left="720"/>
        <w:rPr>
          <w:rFonts w:ascii="Times New Roman" w:hAnsi="Times New Roman" w:cs="Times New Roman"/>
          <w:lang w:val="en-US"/>
        </w:rPr>
      </w:pPr>
      <w:r w:rsidRPr="002F705B">
        <w:rPr>
          <w:rFonts w:ascii="Times New Roman" w:hAnsi="Times New Roman" w:cs="Times New Roman"/>
          <w:lang w:val="en-US"/>
        </w:rPr>
        <w:t>Apart from th</w:t>
      </w:r>
      <w:r w:rsidR="004A6679">
        <w:rPr>
          <w:rFonts w:ascii="Times New Roman" w:hAnsi="Times New Roman" w:cs="Times New Roman"/>
          <w:lang w:val="en-US"/>
        </w:rPr>
        <w:t>i</w:t>
      </w:r>
      <w:r w:rsidRPr="002F705B">
        <w:rPr>
          <w:rFonts w:ascii="Times New Roman" w:hAnsi="Times New Roman" w:cs="Times New Roman"/>
          <w:lang w:val="en-US"/>
        </w:rPr>
        <w:t xml:space="preserve">s, there is the principle that a litigant who is acting in open defiance of the law cannot approach a court for assistance. </w:t>
      </w:r>
      <w:r w:rsidR="00D828D3" w:rsidRPr="002F705B">
        <w:rPr>
          <w:rFonts w:ascii="Times New Roman" w:hAnsi="Times New Roman" w:cs="Times New Roman"/>
          <w:lang w:val="en-US"/>
        </w:rPr>
        <w:t>See Associated</w:t>
      </w:r>
      <w:r w:rsidRPr="002F705B">
        <w:rPr>
          <w:rFonts w:ascii="Times New Roman" w:hAnsi="Times New Roman" w:cs="Times New Roman"/>
          <w:i/>
          <w:iCs/>
          <w:lang w:val="en-US"/>
        </w:rPr>
        <w:t xml:space="preserve"> </w:t>
      </w:r>
      <w:r w:rsidR="00D828D3" w:rsidRPr="002F705B">
        <w:rPr>
          <w:rFonts w:ascii="Times New Roman" w:hAnsi="Times New Roman" w:cs="Times New Roman"/>
          <w:i/>
          <w:iCs/>
          <w:lang w:val="en-US"/>
        </w:rPr>
        <w:t>Newspapers of</w:t>
      </w:r>
      <w:r w:rsidRPr="002F705B">
        <w:rPr>
          <w:rFonts w:ascii="Times New Roman" w:hAnsi="Times New Roman" w:cs="Times New Roman"/>
          <w:i/>
          <w:iCs/>
          <w:lang w:val="en-US"/>
        </w:rPr>
        <w:t xml:space="preserve"> </w:t>
      </w:r>
      <w:r w:rsidR="00D828D3" w:rsidRPr="002F705B">
        <w:rPr>
          <w:rFonts w:ascii="Times New Roman" w:hAnsi="Times New Roman" w:cs="Times New Roman"/>
          <w:i/>
          <w:iCs/>
          <w:lang w:val="en-US"/>
        </w:rPr>
        <w:t>Zimbabwe (</w:t>
      </w:r>
      <w:r w:rsidRPr="002F705B">
        <w:rPr>
          <w:rFonts w:ascii="Times New Roman" w:hAnsi="Times New Roman" w:cs="Times New Roman"/>
          <w:i/>
          <w:iCs/>
          <w:lang w:val="en-US"/>
        </w:rPr>
        <w:t>Pvt) Ltd</w:t>
      </w:r>
      <w:r w:rsidRPr="002F705B">
        <w:rPr>
          <w:rFonts w:ascii="Times New Roman" w:hAnsi="Times New Roman" w:cs="Times New Roman"/>
          <w:lang w:val="en-US"/>
        </w:rPr>
        <w:t xml:space="preserve"> v </w:t>
      </w:r>
      <w:r w:rsidRPr="002F705B">
        <w:rPr>
          <w:rFonts w:ascii="Times New Roman" w:hAnsi="Times New Roman" w:cs="Times New Roman"/>
          <w:i/>
          <w:iCs/>
          <w:lang w:val="en-US"/>
        </w:rPr>
        <w:t>Minister of State  for Information &amp; Publicity and  Ors</w:t>
      </w:r>
      <w:r w:rsidRPr="002F705B">
        <w:rPr>
          <w:rFonts w:ascii="Times New Roman" w:hAnsi="Times New Roman" w:cs="Times New Roman"/>
          <w:lang w:val="en-US"/>
        </w:rPr>
        <w:t xml:space="preserve">  2005(1) ZLR 222 (s) . </w:t>
      </w:r>
      <w:r w:rsidR="00D828D3" w:rsidRPr="002F705B">
        <w:rPr>
          <w:rFonts w:ascii="Times New Roman" w:hAnsi="Times New Roman" w:cs="Times New Roman"/>
          <w:lang w:val="en-US"/>
        </w:rPr>
        <w:t>Indeed if</w:t>
      </w:r>
      <w:r w:rsidRPr="002F705B">
        <w:rPr>
          <w:rFonts w:ascii="Times New Roman" w:hAnsi="Times New Roman" w:cs="Times New Roman"/>
          <w:lang w:val="en-US"/>
        </w:rPr>
        <w:t xml:space="preserve"> the point had been raised  as a preliminary point the </w:t>
      </w:r>
      <w:r w:rsidR="002F705B" w:rsidRPr="002F705B">
        <w:rPr>
          <w:rFonts w:ascii="Times New Roman" w:hAnsi="Times New Roman" w:cs="Times New Roman"/>
          <w:lang w:val="en-US"/>
        </w:rPr>
        <w:t xml:space="preserve"> probabilities area that  this  application would have been  dismissed on that point alone.”</w:t>
      </w:r>
    </w:p>
    <w:p w14:paraId="467811E0" w14:textId="77777777" w:rsidR="003B431B" w:rsidRDefault="003B431B" w:rsidP="003B431B">
      <w:pPr>
        <w:spacing w:after="0" w:line="240" w:lineRule="auto"/>
        <w:rPr>
          <w:rFonts w:ascii="Times New Roman" w:hAnsi="Times New Roman" w:cs="Times New Roman"/>
          <w:lang w:val="en-US"/>
        </w:rPr>
      </w:pPr>
    </w:p>
    <w:p w14:paraId="248511D8" w14:textId="661BD6C6" w:rsidR="008964AC" w:rsidRDefault="003B431B" w:rsidP="00055523">
      <w:pPr>
        <w:spacing w:after="0" w:line="360" w:lineRule="auto"/>
        <w:ind w:firstLine="720"/>
        <w:rPr>
          <w:rFonts w:ascii="Times New Roman" w:hAnsi="Times New Roman" w:cs="Times New Roman"/>
          <w:sz w:val="24"/>
          <w:szCs w:val="24"/>
          <w:lang w:val="en-US"/>
        </w:rPr>
      </w:pPr>
      <w:r w:rsidRPr="00055523">
        <w:rPr>
          <w:rFonts w:ascii="Times New Roman" w:hAnsi="Times New Roman" w:cs="Times New Roman"/>
          <w:sz w:val="24"/>
          <w:szCs w:val="24"/>
          <w:lang w:val="en-US"/>
        </w:rPr>
        <w:t xml:space="preserve">The provisions of s 3 (1) </w:t>
      </w:r>
      <w:r w:rsidR="009541D7" w:rsidRPr="00055523">
        <w:rPr>
          <w:rFonts w:ascii="Times New Roman" w:hAnsi="Times New Roman" w:cs="Times New Roman"/>
          <w:sz w:val="24"/>
          <w:szCs w:val="24"/>
          <w:lang w:val="en-US"/>
        </w:rPr>
        <w:t>of the Gazetted Lands</w:t>
      </w:r>
      <w:r w:rsidR="00055523" w:rsidRPr="00055523">
        <w:rPr>
          <w:rFonts w:ascii="Times New Roman" w:hAnsi="Times New Roman" w:cs="Times New Roman"/>
          <w:sz w:val="24"/>
          <w:szCs w:val="24"/>
          <w:lang w:val="en-US"/>
        </w:rPr>
        <w:t xml:space="preserve"> </w:t>
      </w:r>
      <w:r w:rsidR="009541D7" w:rsidRPr="00055523">
        <w:rPr>
          <w:rFonts w:ascii="Times New Roman" w:hAnsi="Times New Roman" w:cs="Times New Roman"/>
          <w:sz w:val="24"/>
          <w:szCs w:val="24"/>
          <w:lang w:val="en-US"/>
        </w:rPr>
        <w:t>(Consequential Provisions</w:t>
      </w:r>
      <w:r w:rsidR="00055523" w:rsidRPr="00055523">
        <w:rPr>
          <w:rFonts w:ascii="Times New Roman" w:hAnsi="Times New Roman" w:cs="Times New Roman"/>
          <w:sz w:val="24"/>
          <w:szCs w:val="24"/>
          <w:lang w:val="en-US"/>
        </w:rPr>
        <w:t xml:space="preserve">) </w:t>
      </w:r>
      <w:r w:rsidR="009541D7" w:rsidRPr="00055523">
        <w:rPr>
          <w:rFonts w:ascii="Times New Roman" w:hAnsi="Times New Roman" w:cs="Times New Roman"/>
          <w:sz w:val="24"/>
          <w:szCs w:val="24"/>
          <w:lang w:val="en-US"/>
        </w:rPr>
        <w:t>Act [</w:t>
      </w:r>
      <w:r w:rsidR="00055523" w:rsidRPr="00055523">
        <w:rPr>
          <w:rFonts w:ascii="Times New Roman" w:hAnsi="Times New Roman" w:cs="Times New Roman"/>
          <w:sz w:val="24"/>
          <w:szCs w:val="24"/>
          <w:lang w:val="en-US"/>
        </w:rPr>
        <w:t xml:space="preserve"> Chapter 20:28] criminalise the occupation of </w:t>
      </w:r>
      <w:r w:rsidR="00055523">
        <w:rPr>
          <w:rFonts w:ascii="Times New Roman" w:hAnsi="Times New Roman" w:cs="Times New Roman"/>
          <w:sz w:val="24"/>
          <w:szCs w:val="24"/>
          <w:lang w:val="en-US"/>
        </w:rPr>
        <w:t xml:space="preserve"> land without lawful authority. Lawful authority </w:t>
      </w:r>
      <w:r w:rsidR="00055523">
        <w:rPr>
          <w:rFonts w:ascii="Times New Roman" w:hAnsi="Times New Roman" w:cs="Times New Roman"/>
          <w:sz w:val="24"/>
          <w:szCs w:val="24"/>
          <w:lang w:val="en-US"/>
        </w:rPr>
        <w:lastRenderedPageBreak/>
        <w:t xml:space="preserve">is defined to mean an offer letter or a permit </w:t>
      </w:r>
      <w:r w:rsidR="009541D7">
        <w:rPr>
          <w:rFonts w:ascii="Times New Roman" w:hAnsi="Times New Roman" w:cs="Times New Roman"/>
          <w:sz w:val="24"/>
          <w:szCs w:val="24"/>
          <w:lang w:val="en-US"/>
        </w:rPr>
        <w:t>or a</w:t>
      </w:r>
      <w:r w:rsidR="00055523">
        <w:rPr>
          <w:rFonts w:ascii="Times New Roman" w:hAnsi="Times New Roman" w:cs="Times New Roman"/>
          <w:sz w:val="24"/>
          <w:szCs w:val="24"/>
          <w:lang w:val="en-US"/>
        </w:rPr>
        <w:t xml:space="preserve"> land resettlement lease. In this, the applicant in his </w:t>
      </w:r>
      <w:r w:rsidR="009541D7">
        <w:rPr>
          <w:rFonts w:ascii="Times New Roman" w:hAnsi="Times New Roman" w:cs="Times New Roman"/>
          <w:sz w:val="24"/>
          <w:szCs w:val="24"/>
          <w:lang w:val="en-US"/>
        </w:rPr>
        <w:t>averments does</w:t>
      </w:r>
      <w:r w:rsidR="00055523">
        <w:rPr>
          <w:rFonts w:ascii="Times New Roman" w:hAnsi="Times New Roman" w:cs="Times New Roman"/>
          <w:sz w:val="24"/>
          <w:szCs w:val="24"/>
          <w:lang w:val="en-US"/>
        </w:rPr>
        <w:t xml:space="preserve"> not have any of these.  He </w:t>
      </w:r>
      <w:r w:rsidR="009541D7">
        <w:rPr>
          <w:rFonts w:ascii="Times New Roman" w:hAnsi="Times New Roman" w:cs="Times New Roman"/>
          <w:sz w:val="24"/>
          <w:szCs w:val="24"/>
          <w:lang w:val="en-US"/>
        </w:rPr>
        <w:t>clearly says</w:t>
      </w:r>
      <w:r w:rsidR="00055523">
        <w:rPr>
          <w:rFonts w:ascii="Times New Roman" w:hAnsi="Times New Roman" w:cs="Times New Roman"/>
          <w:sz w:val="24"/>
          <w:szCs w:val="24"/>
          <w:lang w:val="en-US"/>
        </w:rPr>
        <w:t xml:space="preserve"> he invaded the land </w:t>
      </w:r>
      <w:r w:rsidR="009541D7">
        <w:rPr>
          <w:rFonts w:ascii="Times New Roman" w:hAnsi="Times New Roman" w:cs="Times New Roman"/>
          <w:sz w:val="24"/>
          <w:szCs w:val="24"/>
          <w:lang w:val="en-US"/>
        </w:rPr>
        <w:t>and is</w:t>
      </w:r>
      <w:r w:rsidR="00055523">
        <w:rPr>
          <w:rFonts w:ascii="Times New Roman" w:hAnsi="Times New Roman" w:cs="Times New Roman"/>
          <w:sz w:val="24"/>
          <w:szCs w:val="24"/>
          <w:lang w:val="en-US"/>
        </w:rPr>
        <w:t xml:space="preserve"> still awaiting </w:t>
      </w:r>
      <w:r w:rsidR="009541D7">
        <w:rPr>
          <w:rFonts w:ascii="Times New Roman" w:hAnsi="Times New Roman" w:cs="Times New Roman"/>
          <w:sz w:val="24"/>
          <w:szCs w:val="24"/>
          <w:lang w:val="en-US"/>
        </w:rPr>
        <w:t>regularization from</w:t>
      </w:r>
      <w:r w:rsidR="00055523">
        <w:rPr>
          <w:rFonts w:ascii="Times New Roman" w:hAnsi="Times New Roman" w:cs="Times New Roman"/>
          <w:sz w:val="24"/>
          <w:szCs w:val="24"/>
          <w:lang w:val="en-US"/>
        </w:rPr>
        <w:t xml:space="preserve"> 2004 or 2005. He </w:t>
      </w:r>
      <w:r w:rsidR="009541D7">
        <w:rPr>
          <w:rFonts w:ascii="Times New Roman" w:hAnsi="Times New Roman" w:cs="Times New Roman"/>
          <w:sz w:val="24"/>
          <w:szCs w:val="24"/>
          <w:lang w:val="en-US"/>
        </w:rPr>
        <w:t>has failed</w:t>
      </w:r>
      <w:r w:rsidR="00055523">
        <w:rPr>
          <w:rFonts w:ascii="Times New Roman" w:hAnsi="Times New Roman" w:cs="Times New Roman"/>
          <w:sz w:val="24"/>
          <w:szCs w:val="24"/>
          <w:lang w:val="en-US"/>
        </w:rPr>
        <w:t xml:space="preserve"> to prove any lawful authority.  Mr Gwapedza’s submissions relying on these being spoliation </w:t>
      </w:r>
      <w:r w:rsidR="009541D7">
        <w:rPr>
          <w:rFonts w:ascii="Times New Roman" w:hAnsi="Times New Roman" w:cs="Times New Roman"/>
          <w:sz w:val="24"/>
          <w:szCs w:val="24"/>
          <w:lang w:val="en-US"/>
        </w:rPr>
        <w:t>proceedings show</w:t>
      </w:r>
      <w:r w:rsidR="00055523">
        <w:rPr>
          <w:rFonts w:ascii="Times New Roman" w:hAnsi="Times New Roman" w:cs="Times New Roman"/>
          <w:sz w:val="24"/>
          <w:szCs w:val="24"/>
          <w:lang w:val="en-US"/>
        </w:rPr>
        <w:t xml:space="preserve"> that he had no occasion</w:t>
      </w:r>
      <w:r w:rsidR="008964AC">
        <w:rPr>
          <w:rFonts w:ascii="Times New Roman" w:hAnsi="Times New Roman" w:cs="Times New Roman"/>
          <w:sz w:val="24"/>
          <w:szCs w:val="24"/>
          <w:lang w:val="en-US"/>
        </w:rPr>
        <w:t xml:space="preserve"> to peruse the </w:t>
      </w:r>
      <w:r w:rsidR="008964AC" w:rsidRPr="004A6679">
        <w:rPr>
          <w:rFonts w:ascii="Times New Roman" w:hAnsi="Times New Roman" w:cs="Times New Roman"/>
          <w:i/>
          <w:iCs/>
          <w:sz w:val="24"/>
          <w:szCs w:val="24"/>
          <w:lang w:val="en-US"/>
        </w:rPr>
        <w:t xml:space="preserve">Commercial </w:t>
      </w:r>
      <w:r w:rsidR="009541D7" w:rsidRPr="004A6679">
        <w:rPr>
          <w:rFonts w:ascii="Times New Roman" w:hAnsi="Times New Roman" w:cs="Times New Roman"/>
          <w:i/>
          <w:iCs/>
          <w:sz w:val="24"/>
          <w:szCs w:val="24"/>
          <w:lang w:val="en-US"/>
        </w:rPr>
        <w:t>Farmers Union</w:t>
      </w:r>
      <w:r w:rsidR="008964AC" w:rsidRPr="004A6679">
        <w:rPr>
          <w:rFonts w:ascii="Times New Roman" w:hAnsi="Times New Roman" w:cs="Times New Roman"/>
          <w:i/>
          <w:iCs/>
          <w:sz w:val="24"/>
          <w:szCs w:val="24"/>
          <w:lang w:val="en-US"/>
        </w:rPr>
        <w:t xml:space="preserve"> </w:t>
      </w:r>
      <w:r w:rsidR="009541D7" w:rsidRPr="004A6679">
        <w:rPr>
          <w:rFonts w:ascii="Times New Roman" w:hAnsi="Times New Roman" w:cs="Times New Roman"/>
          <w:i/>
          <w:iCs/>
          <w:sz w:val="24"/>
          <w:szCs w:val="24"/>
          <w:lang w:val="en-US"/>
        </w:rPr>
        <w:t>supra</w:t>
      </w:r>
      <w:r w:rsidR="009541D7">
        <w:rPr>
          <w:rFonts w:ascii="Times New Roman" w:hAnsi="Times New Roman" w:cs="Times New Roman"/>
          <w:sz w:val="24"/>
          <w:szCs w:val="24"/>
          <w:lang w:val="en-US"/>
        </w:rPr>
        <w:t xml:space="preserve"> judgment</w:t>
      </w:r>
      <w:r w:rsidR="008964AC">
        <w:rPr>
          <w:rFonts w:ascii="Times New Roman" w:hAnsi="Times New Roman" w:cs="Times New Roman"/>
          <w:sz w:val="24"/>
          <w:szCs w:val="24"/>
          <w:lang w:val="en-US"/>
        </w:rPr>
        <w:t xml:space="preserve"> which as quoted above, distinctly </w:t>
      </w:r>
      <w:r w:rsidR="009541D7">
        <w:rPr>
          <w:rFonts w:ascii="Times New Roman" w:hAnsi="Times New Roman" w:cs="Times New Roman"/>
          <w:sz w:val="24"/>
          <w:szCs w:val="24"/>
          <w:lang w:val="en-US"/>
        </w:rPr>
        <w:t>notes that</w:t>
      </w:r>
      <w:r w:rsidR="008964AC">
        <w:rPr>
          <w:rFonts w:ascii="Times New Roman" w:hAnsi="Times New Roman" w:cs="Times New Roman"/>
          <w:sz w:val="24"/>
          <w:szCs w:val="24"/>
          <w:lang w:val="en-US"/>
        </w:rPr>
        <w:t xml:space="preserve"> even in spoliation proceedings the common law cannot </w:t>
      </w:r>
      <w:r w:rsidR="009541D7">
        <w:rPr>
          <w:rFonts w:ascii="Times New Roman" w:hAnsi="Times New Roman" w:cs="Times New Roman"/>
          <w:sz w:val="24"/>
          <w:szCs w:val="24"/>
          <w:lang w:val="en-US"/>
        </w:rPr>
        <w:t>override statute</w:t>
      </w:r>
      <w:r w:rsidR="008964AC">
        <w:rPr>
          <w:rFonts w:ascii="Times New Roman" w:hAnsi="Times New Roman" w:cs="Times New Roman"/>
          <w:sz w:val="24"/>
          <w:szCs w:val="24"/>
          <w:lang w:val="en-US"/>
        </w:rPr>
        <w:t xml:space="preserve"> law.</w:t>
      </w:r>
    </w:p>
    <w:p w14:paraId="5B8AD67B" w14:textId="0D43AE08" w:rsidR="008964AC" w:rsidRDefault="008964AC" w:rsidP="00055523">
      <w:pPr>
        <w:spacing w:after="0" w:line="36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This court cannot be invited to protect someone who is in open defiance of </w:t>
      </w:r>
      <w:r w:rsidR="004A6679">
        <w:rPr>
          <w:rFonts w:ascii="Times New Roman" w:hAnsi="Times New Roman" w:cs="Times New Roman"/>
          <w:sz w:val="24"/>
          <w:szCs w:val="24"/>
          <w:lang w:val="en-US"/>
        </w:rPr>
        <w:t>t</w:t>
      </w:r>
      <w:r>
        <w:rPr>
          <w:rFonts w:ascii="Times New Roman" w:hAnsi="Times New Roman" w:cs="Times New Roman"/>
          <w:sz w:val="24"/>
          <w:szCs w:val="24"/>
          <w:lang w:val="en-US"/>
        </w:rPr>
        <w:t xml:space="preserve">he law.  As </w:t>
      </w:r>
      <w:r w:rsidR="009541D7">
        <w:rPr>
          <w:rFonts w:ascii="Times New Roman" w:hAnsi="Times New Roman" w:cs="Times New Roman"/>
          <w:sz w:val="24"/>
          <w:szCs w:val="24"/>
          <w:lang w:val="en-US"/>
        </w:rPr>
        <w:t>th</w:t>
      </w:r>
      <w:r w:rsidR="004A6679">
        <w:rPr>
          <w:rFonts w:ascii="Times New Roman" w:hAnsi="Times New Roman" w:cs="Times New Roman"/>
          <w:sz w:val="24"/>
          <w:szCs w:val="24"/>
          <w:lang w:val="en-US"/>
        </w:rPr>
        <w:t>i</w:t>
      </w:r>
      <w:r w:rsidR="009541D7">
        <w:rPr>
          <w:rFonts w:ascii="Times New Roman" w:hAnsi="Times New Roman" w:cs="Times New Roman"/>
          <w:sz w:val="24"/>
          <w:szCs w:val="24"/>
          <w:lang w:val="en-US"/>
        </w:rPr>
        <w:t>s was</w:t>
      </w:r>
      <w:r>
        <w:rPr>
          <w:rFonts w:ascii="Times New Roman" w:hAnsi="Times New Roman" w:cs="Times New Roman"/>
          <w:sz w:val="24"/>
          <w:szCs w:val="24"/>
          <w:lang w:val="en-US"/>
        </w:rPr>
        <w:t xml:space="preserve"> raised as a preliminary point, the applicant is non suited as he has dirty hands.  The application for a spoliation </w:t>
      </w:r>
      <w:r w:rsidR="009541D7">
        <w:rPr>
          <w:rFonts w:ascii="Times New Roman" w:hAnsi="Times New Roman" w:cs="Times New Roman"/>
          <w:sz w:val="24"/>
          <w:szCs w:val="24"/>
          <w:lang w:val="en-US"/>
        </w:rPr>
        <w:t>order is</w:t>
      </w:r>
      <w:r>
        <w:rPr>
          <w:rFonts w:ascii="Times New Roman" w:hAnsi="Times New Roman" w:cs="Times New Roman"/>
          <w:sz w:val="24"/>
          <w:szCs w:val="24"/>
          <w:lang w:val="en-US"/>
        </w:rPr>
        <w:t xml:space="preserve"> consequently dismissed </w:t>
      </w:r>
      <w:r w:rsidR="009541D7">
        <w:rPr>
          <w:rFonts w:ascii="Times New Roman" w:hAnsi="Times New Roman" w:cs="Times New Roman"/>
          <w:sz w:val="24"/>
          <w:szCs w:val="24"/>
          <w:lang w:val="en-US"/>
        </w:rPr>
        <w:t>with costs</w:t>
      </w:r>
      <w:r>
        <w:rPr>
          <w:rFonts w:ascii="Times New Roman" w:hAnsi="Times New Roman" w:cs="Times New Roman"/>
          <w:sz w:val="24"/>
          <w:szCs w:val="24"/>
          <w:lang w:val="en-US"/>
        </w:rPr>
        <w:t>.</w:t>
      </w:r>
    </w:p>
    <w:p w14:paraId="1E188202" w14:textId="77777777" w:rsidR="008964AC" w:rsidRDefault="008964AC" w:rsidP="008964AC">
      <w:pPr>
        <w:spacing w:after="0" w:line="360" w:lineRule="auto"/>
        <w:rPr>
          <w:rFonts w:ascii="Times New Roman" w:hAnsi="Times New Roman" w:cs="Times New Roman"/>
          <w:sz w:val="24"/>
          <w:szCs w:val="24"/>
          <w:lang w:val="en-US"/>
        </w:rPr>
      </w:pPr>
    </w:p>
    <w:p w14:paraId="42D88C59" w14:textId="77777777" w:rsidR="008964AC" w:rsidRDefault="008964AC" w:rsidP="008964A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Disposition </w:t>
      </w:r>
    </w:p>
    <w:p w14:paraId="1D7C75D2" w14:textId="3A1F54EF" w:rsidR="008964AC" w:rsidRDefault="008964AC" w:rsidP="008964AC">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  The application for an urgent spoliation order be and is hereby dismissed with costs.</w:t>
      </w:r>
      <w:r w:rsidRPr="008964AC">
        <w:rPr>
          <w:rFonts w:ascii="Times New Roman" w:hAnsi="Times New Roman" w:cs="Times New Roman"/>
          <w:sz w:val="24"/>
          <w:szCs w:val="24"/>
          <w:lang w:val="en-US"/>
        </w:rPr>
        <w:t xml:space="preserve"> </w:t>
      </w:r>
    </w:p>
    <w:p w14:paraId="6ED51801" w14:textId="77777777" w:rsidR="008964AC" w:rsidRDefault="008964AC" w:rsidP="008964AC">
      <w:pPr>
        <w:spacing w:after="0" w:line="360" w:lineRule="auto"/>
        <w:rPr>
          <w:rFonts w:ascii="Times New Roman" w:hAnsi="Times New Roman" w:cs="Times New Roman"/>
          <w:sz w:val="24"/>
          <w:szCs w:val="24"/>
          <w:lang w:val="en-US"/>
        </w:rPr>
      </w:pPr>
    </w:p>
    <w:p w14:paraId="20C0A76E" w14:textId="77777777" w:rsidR="008964AC" w:rsidRDefault="008964AC" w:rsidP="008964AC">
      <w:pPr>
        <w:spacing w:after="0" w:line="360" w:lineRule="auto"/>
        <w:rPr>
          <w:rFonts w:ascii="Times New Roman" w:hAnsi="Times New Roman" w:cs="Times New Roman"/>
          <w:sz w:val="24"/>
          <w:szCs w:val="24"/>
          <w:lang w:val="en-US"/>
        </w:rPr>
      </w:pPr>
    </w:p>
    <w:p w14:paraId="04735AB5" w14:textId="77777777" w:rsidR="00615B6D" w:rsidRDefault="00615B6D" w:rsidP="008964AC">
      <w:pPr>
        <w:spacing w:after="0" w:line="360" w:lineRule="auto"/>
        <w:rPr>
          <w:rFonts w:ascii="Times New Roman" w:hAnsi="Times New Roman" w:cs="Times New Roman"/>
          <w:sz w:val="24"/>
          <w:szCs w:val="24"/>
          <w:lang w:val="en-US"/>
        </w:rPr>
      </w:pPr>
    </w:p>
    <w:p w14:paraId="1B91F89E" w14:textId="77777777" w:rsidR="00C61234" w:rsidRDefault="00C61234" w:rsidP="008964AC">
      <w:pPr>
        <w:spacing w:after="0" w:line="360" w:lineRule="auto"/>
        <w:rPr>
          <w:rFonts w:ascii="Times New Roman" w:hAnsi="Times New Roman" w:cs="Times New Roman"/>
          <w:sz w:val="24"/>
          <w:szCs w:val="24"/>
          <w:lang w:val="en-US"/>
        </w:rPr>
      </w:pPr>
    </w:p>
    <w:p w14:paraId="51F0FD2C" w14:textId="77777777" w:rsidR="00C61234" w:rsidRDefault="00C61234" w:rsidP="008964AC">
      <w:pPr>
        <w:spacing w:after="0" w:line="360" w:lineRule="auto"/>
        <w:rPr>
          <w:rFonts w:ascii="Times New Roman" w:hAnsi="Times New Roman" w:cs="Times New Roman"/>
          <w:sz w:val="24"/>
          <w:szCs w:val="24"/>
          <w:lang w:val="en-US"/>
        </w:rPr>
      </w:pPr>
    </w:p>
    <w:p w14:paraId="5901F6D0" w14:textId="77777777" w:rsidR="00C61234" w:rsidRDefault="00C61234" w:rsidP="008964AC">
      <w:pPr>
        <w:spacing w:after="0" w:line="360" w:lineRule="auto"/>
        <w:rPr>
          <w:rFonts w:ascii="Times New Roman" w:hAnsi="Times New Roman" w:cs="Times New Roman"/>
          <w:sz w:val="24"/>
          <w:szCs w:val="24"/>
          <w:lang w:val="en-US"/>
        </w:rPr>
      </w:pPr>
    </w:p>
    <w:p w14:paraId="6475BBC4" w14:textId="77777777" w:rsidR="00C61234" w:rsidRDefault="00C61234" w:rsidP="008964AC">
      <w:pPr>
        <w:spacing w:after="0" w:line="360" w:lineRule="auto"/>
        <w:rPr>
          <w:rFonts w:ascii="Times New Roman" w:hAnsi="Times New Roman" w:cs="Times New Roman"/>
          <w:sz w:val="24"/>
          <w:szCs w:val="24"/>
          <w:lang w:val="en-US"/>
        </w:rPr>
      </w:pPr>
    </w:p>
    <w:p w14:paraId="581CD904" w14:textId="77F3C2B3" w:rsidR="008964AC" w:rsidRDefault="008964AC" w:rsidP="00C61234">
      <w:pPr>
        <w:spacing w:after="0" w:line="240" w:lineRule="auto"/>
        <w:rPr>
          <w:rFonts w:ascii="Times New Roman" w:hAnsi="Times New Roman" w:cs="Times New Roman"/>
          <w:sz w:val="24"/>
          <w:szCs w:val="24"/>
          <w:lang w:val="en-US"/>
        </w:rPr>
      </w:pPr>
      <w:r w:rsidRPr="00C61234">
        <w:rPr>
          <w:rFonts w:ascii="Times New Roman" w:hAnsi="Times New Roman" w:cs="Times New Roman"/>
          <w:i/>
          <w:iCs/>
          <w:sz w:val="24"/>
          <w:szCs w:val="24"/>
          <w:lang w:val="en-US"/>
        </w:rPr>
        <w:t>Chitsa and Masva</w:t>
      </w:r>
      <w:r w:rsidR="00615B6D" w:rsidRPr="00C61234">
        <w:rPr>
          <w:rFonts w:ascii="Times New Roman" w:hAnsi="Times New Roman" w:cs="Times New Roman"/>
          <w:i/>
          <w:iCs/>
          <w:sz w:val="24"/>
          <w:szCs w:val="24"/>
          <w:lang w:val="en-US"/>
        </w:rPr>
        <w:t xml:space="preserve">ya Law </w:t>
      </w:r>
      <w:r w:rsidR="00C61234" w:rsidRPr="00C61234">
        <w:rPr>
          <w:rFonts w:ascii="Times New Roman" w:hAnsi="Times New Roman" w:cs="Times New Roman"/>
          <w:i/>
          <w:iCs/>
          <w:sz w:val="24"/>
          <w:szCs w:val="24"/>
          <w:lang w:val="en-US"/>
        </w:rPr>
        <w:t>Chambers</w:t>
      </w:r>
      <w:r w:rsidR="00C61234">
        <w:rPr>
          <w:rFonts w:ascii="Times New Roman" w:hAnsi="Times New Roman" w:cs="Times New Roman"/>
          <w:sz w:val="24"/>
          <w:szCs w:val="24"/>
          <w:lang w:val="en-US"/>
        </w:rPr>
        <w:t>,</w:t>
      </w:r>
      <w:r w:rsidR="00615B6D">
        <w:rPr>
          <w:rFonts w:ascii="Times New Roman" w:hAnsi="Times New Roman" w:cs="Times New Roman"/>
          <w:sz w:val="24"/>
          <w:szCs w:val="24"/>
          <w:lang w:val="en-US"/>
        </w:rPr>
        <w:t xml:space="preserve"> app</w:t>
      </w:r>
      <w:r w:rsidR="00C61234">
        <w:rPr>
          <w:rFonts w:ascii="Times New Roman" w:hAnsi="Times New Roman" w:cs="Times New Roman"/>
          <w:sz w:val="24"/>
          <w:szCs w:val="24"/>
          <w:lang w:val="en-US"/>
        </w:rPr>
        <w:t>licant</w:t>
      </w:r>
      <w:r w:rsidR="000400FA">
        <w:rPr>
          <w:rFonts w:ascii="Times New Roman" w:hAnsi="Times New Roman" w:cs="Times New Roman"/>
          <w:sz w:val="24"/>
          <w:szCs w:val="24"/>
          <w:lang w:val="en-US"/>
        </w:rPr>
        <w:t>’</w:t>
      </w:r>
      <w:r w:rsidR="00C61234">
        <w:rPr>
          <w:rFonts w:ascii="Times New Roman" w:hAnsi="Times New Roman" w:cs="Times New Roman"/>
          <w:sz w:val="24"/>
          <w:szCs w:val="24"/>
          <w:lang w:val="en-US"/>
        </w:rPr>
        <w:t>s legal practitioners</w:t>
      </w:r>
    </w:p>
    <w:p w14:paraId="53EDC13D" w14:textId="168FCB33" w:rsidR="00C61234" w:rsidRDefault="00C61234" w:rsidP="00C61234">
      <w:pPr>
        <w:spacing w:after="0" w:line="240" w:lineRule="auto"/>
        <w:rPr>
          <w:rFonts w:ascii="Times New Roman" w:hAnsi="Times New Roman" w:cs="Times New Roman"/>
          <w:sz w:val="24"/>
          <w:szCs w:val="24"/>
          <w:lang w:val="en-US"/>
        </w:rPr>
      </w:pPr>
      <w:r w:rsidRPr="00C61234">
        <w:rPr>
          <w:rFonts w:ascii="Times New Roman" w:hAnsi="Times New Roman" w:cs="Times New Roman"/>
          <w:i/>
          <w:iCs/>
          <w:sz w:val="24"/>
          <w:szCs w:val="24"/>
          <w:lang w:val="en-US"/>
        </w:rPr>
        <w:t>Madziwa Chidyausika  Museta,</w:t>
      </w:r>
      <w:r>
        <w:rPr>
          <w:rFonts w:ascii="Times New Roman" w:hAnsi="Times New Roman" w:cs="Times New Roman"/>
          <w:sz w:val="24"/>
          <w:szCs w:val="24"/>
          <w:lang w:val="en-US"/>
        </w:rPr>
        <w:t xml:space="preserve"> first respondent’s legal practitioners</w:t>
      </w:r>
    </w:p>
    <w:p w14:paraId="4EAA6BFA" w14:textId="408435BA" w:rsidR="00C61234" w:rsidRPr="008964AC" w:rsidRDefault="00C61234" w:rsidP="00C61234">
      <w:pPr>
        <w:spacing w:after="0" w:line="240" w:lineRule="auto"/>
        <w:rPr>
          <w:rFonts w:ascii="Times New Roman" w:hAnsi="Times New Roman" w:cs="Times New Roman"/>
          <w:sz w:val="24"/>
          <w:szCs w:val="24"/>
          <w:lang w:val="en-US"/>
        </w:rPr>
      </w:pPr>
      <w:r w:rsidRPr="00C61234">
        <w:rPr>
          <w:rFonts w:ascii="Times New Roman" w:hAnsi="Times New Roman" w:cs="Times New Roman"/>
          <w:i/>
          <w:iCs/>
          <w:sz w:val="24"/>
          <w:szCs w:val="24"/>
          <w:lang w:val="en-US"/>
        </w:rPr>
        <w:t>Coghlan Welsen &amp; Guest</w:t>
      </w:r>
      <w:r>
        <w:rPr>
          <w:rFonts w:ascii="Times New Roman" w:hAnsi="Times New Roman" w:cs="Times New Roman"/>
          <w:sz w:val="24"/>
          <w:szCs w:val="24"/>
          <w:lang w:val="en-US"/>
        </w:rPr>
        <w:t>, second respondent’s legal practitioners</w:t>
      </w:r>
    </w:p>
    <w:p w14:paraId="06448C0E" w14:textId="7D50BD56" w:rsidR="003B431B" w:rsidRPr="00055523" w:rsidRDefault="008964AC" w:rsidP="00C61234">
      <w:pPr>
        <w:spacing w:after="0" w:line="24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55523">
        <w:rPr>
          <w:rFonts w:ascii="Times New Roman" w:hAnsi="Times New Roman" w:cs="Times New Roman"/>
          <w:sz w:val="24"/>
          <w:szCs w:val="24"/>
          <w:lang w:val="en-US"/>
        </w:rPr>
        <w:t xml:space="preserve">     </w:t>
      </w:r>
    </w:p>
    <w:p w14:paraId="375623E3" w14:textId="64DB6FC6" w:rsidR="00795B86" w:rsidRPr="00055523" w:rsidRDefault="00654360" w:rsidP="00C61234">
      <w:pPr>
        <w:spacing w:after="0" w:line="240" w:lineRule="auto"/>
        <w:ind w:firstLine="720"/>
        <w:rPr>
          <w:rFonts w:ascii="Times New Roman" w:hAnsi="Times New Roman" w:cs="Times New Roman"/>
          <w:sz w:val="24"/>
          <w:szCs w:val="24"/>
          <w:lang w:val="en-US"/>
        </w:rPr>
      </w:pPr>
      <w:r w:rsidRPr="00055523">
        <w:rPr>
          <w:rFonts w:ascii="Times New Roman" w:hAnsi="Times New Roman" w:cs="Times New Roman"/>
          <w:sz w:val="24"/>
          <w:szCs w:val="24"/>
          <w:lang w:val="en-US"/>
        </w:rPr>
        <w:t xml:space="preserve"> </w:t>
      </w:r>
    </w:p>
    <w:p w14:paraId="232D3376" w14:textId="6779664A" w:rsidR="00572AD3" w:rsidRPr="00055523" w:rsidRDefault="00712A80" w:rsidP="00712A80">
      <w:pPr>
        <w:spacing w:after="0" w:line="360" w:lineRule="auto"/>
        <w:ind w:firstLine="720"/>
        <w:rPr>
          <w:rFonts w:ascii="Times New Roman" w:hAnsi="Times New Roman" w:cs="Times New Roman"/>
          <w:sz w:val="24"/>
          <w:szCs w:val="24"/>
          <w:lang w:val="en-US"/>
        </w:rPr>
      </w:pPr>
      <w:r w:rsidRPr="00055523">
        <w:rPr>
          <w:rFonts w:ascii="Times New Roman" w:hAnsi="Times New Roman" w:cs="Times New Roman"/>
          <w:sz w:val="24"/>
          <w:szCs w:val="24"/>
          <w:lang w:val="en-US"/>
        </w:rPr>
        <w:t xml:space="preserve"> </w:t>
      </w:r>
    </w:p>
    <w:p w14:paraId="181BFC74" w14:textId="6AC3B6DE" w:rsidR="00572AD3" w:rsidRPr="00631C2A" w:rsidRDefault="008421D5" w:rsidP="003B3734">
      <w:pPr>
        <w:spacing w:after="0" w:line="360" w:lineRule="auto"/>
        <w:rPr>
          <w:rFonts w:ascii="Times New Roman" w:hAnsi="Times New Roman" w:cs="Times New Roman"/>
          <w:sz w:val="24"/>
          <w:szCs w:val="24"/>
          <w:lang w:val="en-US"/>
        </w:rPr>
      </w:pPr>
      <w:r w:rsidRPr="00631C2A">
        <w:rPr>
          <w:rFonts w:ascii="Times New Roman" w:hAnsi="Times New Roman" w:cs="Times New Roman"/>
          <w:sz w:val="24"/>
          <w:szCs w:val="24"/>
          <w:lang w:val="en-US"/>
        </w:rPr>
        <w:t xml:space="preserve">             </w:t>
      </w:r>
    </w:p>
    <w:p w14:paraId="04B0A5AB" w14:textId="77777777" w:rsidR="00572AD3" w:rsidRPr="00E4590A" w:rsidRDefault="00572AD3" w:rsidP="003B3734">
      <w:pPr>
        <w:spacing w:after="0" w:line="360" w:lineRule="auto"/>
        <w:rPr>
          <w:rFonts w:ascii="Times New Roman" w:hAnsi="Times New Roman" w:cs="Times New Roman"/>
          <w:u w:val="single"/>
          <w:lang w:val="en-US"/>
        </w:rPr>
      </w:pPr>
    </w:p>
    <w:p w14:paraId="07D03517" w14:textId="77777777" w:rsidR="00572AD3" w:rsidRPr="00E4590A" w:rsidRDefault="00572AD3">
      <w:pPr>
        <w:spacing w:after="0" w:line="360" w:lineRule="auto"/>
        <w:rPr>
          <w:rFonts w:ascii="Times New Roman" w:hAnsi="Times New Roman" w:cs="Times New Roman"/>
          <w:lang w:val="en-US"/>
        </w:rPr>
      </w:pPr>
    </w:p>
    <w:p w14:paraId="59916E06" w14:textId="77777777" w:rsidR="00572AD3" w:rsidRPr="00E4590A" w:rsidRDefault="008421D5">
      <w:pPr>
        <w:spacing w:after="0" w:line="360" w:lineRule="auto"/>
        <w:rPr>
          <w:rFonts w:ascii="Times New Roman" w:hAnsi="Times New Roman" w:cs="Times New Roman"/>
          <w:lang w:val="en-US"/>
        </w:rPr>
      </w:pPr>
      <w:r w:rsidRPr="00E4590A">
        <w:rPr>
          <w:rFonts w:ascii="Times New Roman" w:hAnsi="Times New Roman" w:cs="Times New Roman"/>
          <w:lang w:val="en-US"/>
        </w:rPr>
        <w:t xml:space="preserve">    </w:t>
      </w:r>
    </w:p>
    <w:p w14:paraId="3B36BEA3" w14:textId="77777777" w:rsidR="00572AD3" w:rsidRPr="00E4590A" w:rsidRDefault="00572AD3">
      <w:pPr>
        <w:spacing w:after="0" w:line="360" w:lineRule="auto"/>
        <w:rPr>
          <w:rFonts w:ascii="Times New Roman" w:hAnsi="Times New Roman" w:cs="Times New Roman"/>
          <w:lang w:val="en-US"/>
        </w:rPr>
      </w:pPr>
    </w:p>
    <w:p w14:paraId="3E3C409E" w14:textId="77777777" w:rsidR="00572AD3" w:rsidRDefault="008421D5">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887B93A" w14:textId="77777777" w:rsidR="00572AD3" w:rsidRDefault="00572AD3">
      <w:pPr>
        <w:spacing w:line="360" w:lineRule="auto"/>
        <w:rPr>
          <w:rFonts w:ascii="Times New Roman" w:hAnsi="Times New Roman" w:cs="Times New Roman"/>
          <w:sz w:val="24"/>
          <w:szCs w:val="24"/>
          <w:lang w:val="en-US"/>
        </w:rPr>
      </w:pPr>
    </w:p>
    <w:sectPr w:rsidR="00572AD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6D5F" w14:textId="77777777" w:rsidR="001A4AA4" w:rsidRDefault="001A4AA4">
      <w:pPr>
        <w:spacing w:line="240" w:lineRule="auto"/>
      </w:pPr>
      <w:r>
        <w:separator/>
      </w:r>
    </w:p>
  </w:endnote>
  <w:endnote w:type="continuationSeparator" w:id="0">
    <w:p w14:paraId="04C5883A" w14:textId="77777777" w:rsidR="001A4AA4" w:rsidRDefault="001A4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904F8" w14:textId="77777777" w:rsidR="001A4AA4" w:rsidRDefault="001A4AA4">
      <w:pPr>
        <w:spacing w:after="0"/>
      </w:pPr>
      <w:r>
        <w:separator/>
      </w:r>
    </w:p>
  </w:footnote>
  <w:footnote w:type="continuationSeparator" w:id="0">
    <w:p w14:paraId="6F529C33" w14:textId="77777777" w:rsidR="001A4AA4" w:rsidRDefault="001A4AA4">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7473413"/>
      <w:docPartObj>
        <w:docPartGallery w:val="AutoText"/>
      </w:docPartObj>
    </w:sdtPr>
    <w:sdtEndPr/>
    <w:sdtContent>
      <w:p w14:paraId="39483F8E" w14:textId="3366A67B" w:rsidR="00572AD3" w:rsidRDefault="008421D5">
        <w:pPr>
          <w:pStyle w:val="Header"/>
          <w:jc w:val="right"/>
        </w:pPr>
        <w:r>
          <w:fldChar w:fldCharType="begin"/>
        </w:r>
        <w:r>
          <w:instrText xml:space="preserve"> PAGE   \* MERGEFORMAT </w:instrText>
        </w:r>
        <w:r>
          <w:fldChar w:fldCharType="separate"/>
        </w:r>
        <w:r w:rsidR="00533446">
          <w:rPr>
            <w:noProof/>
          </w:rPr>
          <w:t>1</w:t>
        </w:r>
        <w:r>
          <w:fldChar w:fldCharType="end"/>
        </w:r>
      </w:p>
      <w:p w14:paraId="23BAFB70" w14:textId="508D51D2" w:rsidR="00572AD3" w:rsidRDefault="008421D5">
        <w:pPr>
          <w:pStyle w:val="Header"/>
          <w:jc w:val="right"/>
        </w:pPr>
        <w:r>
          <w:t>HH</w:t>
        </w:r>
        <w:r w:rsidR="00074DFD">
          <w:t xml:space="preserve"> 32-24</w:t>
        </w:r>
      </w:p>
      <w:p w14:paraId="574CAACA" w14:textId="77777777" w:rsidR="00572AD3" w:rsidRDefault="008421D5">
        <w:pPr>
          <w:pStyle w:val="Header"/>
          <w:jc w:val="right"/>
        </w:pPr>
        <w:r>
          <w:t>HC 7323/23</w:t>
        </w:r>
      </w:p>
    </w:sdtContent>
  </w:sdt>
  <w:p w14:paraId="3340DC94" w14:textId="77777777" w:rsidR="00572AD3" w:rsidRDefault="00572A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04A6"/>
    <w:multiLevelType w:val="multilevel"/>
    <w:tmpl w:val="1EC804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EF"/>
    <w:rsid w:val="0001661F"/>
    <w:rsid w:val="00036392"/>
    <w:rsid w:val="000400FA"/>
    <w:rsid w:val="00055523"/>
    <w:rsid w:val="00074DFD"/>
    <w:rsid w:val="000806EB"/>
    <w:rsid w:val="000B460F"/>
    <w:rsid w:val="000C3A9C"/>
    <w:rsid w:val="000D3147"/>
    <w:rsid w:val="000D70AD"/>
    <w:rsid w:val="00132651"/>
    <w:rsid w:val="001A217D"/>
    <w:rsid w:val="001A4AA4"/>
    <w:rsid w:val="001B3702"/>
    <w:rsid w:val="00277C40"/>
    <w:rsid w:val="002950CB"/>
    <w:rsid w:val="002A0EAD"/>
    <w:rsid w:val="002F705B"/>
    <w:rsid w:val="0030226F"/>
    <w:rsid w:val="0033351B"/>
    <w:rsid w:val="00340D82"/>
    <w:rsid w:val="00382E69"/>
    <w:rsid w:val="003A1727"/>
    <w:rsid w:val="003B239B"/>
    <w:rsid w:val="003B3734"/>
    <w:rsid w:val="003B431B"/>
    <w:rsid w:val="003E021A"/>
    <w:rsid w:val="003F0B8A"/>
    <w:rsid w:val="003F365C"/>
    <w:rsid w:val="004029AC"/>
    <w:rsid w:val="004A6679"/>
    <w:rsid w:val="004E370A"/>
    <w:rsid w:val="00533446"/>
    <w:rsid w:val="00544171"/>
    <w:rsid w:val="00572211"/>
    <w:rsid w:val="00572AD3"/>
    <w:rsid w:val="005B3EF7"/>
    <w:rsid w:val="005E1BEF"/>
    <w:rsid w:val="00615B6D"/>
    <w:rsid w:val="00616F12"/>
    <w:rsid w:val="00631C2A"/>
    <w:rsid w:val="00654360"/>
    <w:rsid w:val="006B078C"/>
    <w:rsid w:val="006B6BA1"/>
    <w:rsid w:val="00712A80"/>
    <w:rsid w:val="00740440"/>
    <w:rsid w:val="00760C0E"/>
    <w:rsid w:val="00761E18"/>
    <w:rsid w:val="00795B86"/>
    <w:rsid w:val="0081243F"/>
    <w:rsid w:val="00835122"/>
    <w:rsid w:val="008421D5"/>
    <w:rsid w:val="008818B3"/>
    <w:rsid w:val="008964AC"/>
    <w:rsid w:val="008B412F"/>
    <w:rsid w:val="008E2999"/>
    <w:rsid w:val="009541D7"/>
    <w:rsid w:val="009605BB"/>
    <w:rsid w:val="00962FCB"/>
    <w:rsid w:val="009672FE"/>
    <w:rsid w:val="009D14D7"/>
    <w:rsid w:val="009D511A"/>
    <w:rsid w:val="00A3352A"/>
    <w:rsid w:val="00A93AFC"/>
    <w:rsid w:val="00AB60D0"/>
    <w:rsid w:val="00AC5349"/>
    <w:rsid w:val="00AD2472"/>
    <w:rsid w:val="00AD2E1B"/>
    <w:rsid w:val="00AD7FC9"/>
    <w:rsid w:val="00B21A01"/>
    <w:rsid w:val="00B33248"/>
    <w:rsid w:val="00B861C9"/>
    <w:rsid w:val="00BC6520"/>
    <w:rsid w:val="00BE6820"/>
    <w:rsid w:val="00C61234"/>
    <w:rsid w:val="00C82C9D"/>
    <w:rsid w:val="00D61D78"/>
    <w:rsid w:val="00D71C2A"/>
    <w:rsid w:val="00D828D3"/>
    <w:rsid w:val="00E4590A"/>
    <w:rsid w:val="00E56F44"/>
    <w:rsid w:val="00E660D7"/>
    <w:rsid w:val="00F332B3"/>
    <w:rsid w:val="00F4474E"/>
    <w:rsid w:val="00F91061"/>
    <w:rsid w:val="00FB02F2"/>
    <w:rsid w:val="11AA4A43"/>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F482"/>
  <w15:docId w15:val="{1F28E92D-473B-4F52-A839-A79C3D1F7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8EADF-1A44-40F5-A5B6-882E553D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dc:creator>
  <cp:lastModifiedBy>JSC</cp:lastModifiedBy>
  <cp:revision>2</cp:revision>
  <cp:lastPrinted>2024-01-17T11:45:00Z</cp:lastPrinted>
  <dcterms:created xsi:type="dcterms:W3CDTF">2024-02-02T10:21:00Z</dcterms:created>
  <dcterms:modified xsi:type="dcterms:W3CDTF">2024-02-02T10:21:00Z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1033-12.2.0.13412</vt:lpwstr>
  </property>
  <property fmtid="{D5CDD505-2E9C-101B-9397-08002B2CF9AE}" pid="3" name="ICV">
    <vt:lpwstr>C1F08FFF4420452F82E768FB95FBA9C2_12</vt:lpwstr>
  </property>
</Properties>
</file>