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9E2FEE"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MAVESE MAPFUMO</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r w:rsidR="00A42C3A">
        <w:rPr>
          <w:rFonts w:ascii="Times New Roman" w:hAnsi="Times New Roman" w:cs="Times New Roman"/>
          <w:sz w:val="24"/>
          <w:szCs w:val="24"/>
        </w:rPr>
        <w:t xml:space="preserve"> </w:t>
      </w:r>
      <w:bookmarkStart w:id="0" w:name="_GoBack"/>
      <w:bookmarkEnd w:id="0"/>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8B7568">
        <w:rPr>
          <w:rFonts w:ascii="Times New Roman" w:hAnsi="Times New Roman" w:cs="Times New Roman"/>
          <w:sz w:val="24"/>
          <w:szCs w:val="24"/>
        </w:rPr>
        <w:t xml:space="preserve">1 November 2017; </w:t>
      </w:r>
      <w:r w:rsidR="009E2FEE">
        <w:rPr>
          <w:rFonts w:ascii="Times New Roman" w:hAnsi="Times New Roman" w:cs="Times New Roman"/>
          <w:sz w:val="24"/>
          <w:szCs w:val="24"/>
        </w:rPr>
        <w:t>17 &amp; 24</w:t>
      </w:r>
      <w:r w:rsidR="000225A0">
        <w:rPr>
          <w:rFonts w:ascii="Times New Roman" w:hAnsi="Times New Roman" w:cs="Times New Roman"/>
          <w:sz w:val="24"/>
          <w:szCs w:val="24"/>
        </w:rPr>
        <w:t xml:space="preserve"> </w:t>
      </w:r>
      <w:r w:rsidR="009E2FEE">
        <w:rPr>
          <w:rFonts w:ascii="Times New Roman" w:hAnsi="Times New Roman" w:cs="Times New Roman"/>
          <w:sz w:val="24"/>
          <w:szCs w:val="24"/>
        </w:rPr>
        <w:t>January 2018</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3C684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L</w:t>
      </w:r>
      <w:r w:rsidRPr="00926E2D">
        <w:rPr>
          <w:rFonts w:ascii="Times New Roman" w:hAnsi="Times New Roman" w:cs="Times New Roman"/>
          <w:i/>
          <w:sz w:val="24"/>
          <w:szCs w:val="24"/>
        </w:rPr>
        <w:t>. M</w:t>
      </w:r>
      <w:r w:rsidR="009E2FEE">
        <w:rPr>
          <w:rFonts w:ascii="Times New Roman" w:hAnsi="Times New Roman" w:cs="Times New Roman"/>
          <w:i/>
          <w:sz w:val="24"/>
          <w:szCs w:val="24"/>
        </w:rPr>
        <w:t>udisi</w:t>
      </w:r>
      <w:r>
        <w:rPr>
          <w:rFonts w:ascii="Times New Roman" w:hAnsi="Times New Roman" w:cs="Times New Roman"/>
          <w:sz w:val="24"/>
          <w:szCs w:val="24"/>
        </w:rPr>
        <w:t>, for the appellant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E2FEE">
        <w:rPr>
          <w:rFonts w:ascii="Times New Roman" w:hAnsi="Times New Roman" w:cs="Times New Roman"/>
          <w:i/>
          <w:sz w:val="24"/>
          <w:szCs w:val="24"/>
        </w:rPr>
        <w:t>T</w:t>
      </w:r>
      <w:r w:rsidR="003C684F">
        <w:rPr>
          <w:rFonts w:ascii="Times New Roman" w:hAnsi="Times New Roman" w:cs="Times New Roman"/>
          <w:i/>
          <w:sz w:val="24"/>
          <w:szCs w:val="24"/>
        </w:rPr>
        <w:t xml:space="preserve">. </w:t>
      </w:r>
      <w:r w:rsidR="009E2FEE">
        <w:rPr>
          <w:rFonts w:ascii="Times New Roman" w:hAnsi="Times New Roman" w:cs="Times New Roman"/>
          <w:i/>
          <w:sz w:val="24"/>
          <w:szCs w:val="24"/>
        </w:rPr>
        <w:t>Chikwati</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9B000D"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093B13">
        <w:rPr>
          <w:rFonts w:ascii="Times New Roman" w:hAnsi="Times New Roman" w:cs="Times New Roman"/>
          <w:sz w:val="24"/>
          <w:szCs w:val="24"/>
        </w:rPr>
        <w:t>This was a</w:t>
      </w:r>
      <w:r w:rsidR="00A2048E">
        <w:rPr>
          <w:rFonts w:ascii="Times New Roman" w:hAnsi="Times New Roman" w:cs="Times New Roman"/>
          <w:sz w:val="24"/>
          <w:szCs w:val="24"/>
        </w:rPr>
        <w:t xml:space="preserve"> criminal a</w:t>
      </w:r>
      <w:r w:rsidR="00093B13">
        <w:rPr>
          <w:rFonts w:ascii="Times New Roman" w:hAnsi="Times New Roman" w:cs="Times New Roman"/>
          <w:sz w:val="24"/>
          <w:szCs w:val="24"/>
        </w:rPr>
        <w:t>ppeal</w:t>
      </w:r>
      <w:r w:rsidR="009E2FEE">
        <w:rPr>
          <w:rFonts w:ascii="Times New Roman" w:hAnsi="Times New Roman" w:cs="Times New Roman"/>
          <w:sz w:val="24"/>
          <w:szCs w:val="24"/>
        </w:rPr>
        <w:t xml:space="preserve"> from the magistrates’ court</w:t>
      </w:r>
      <w:r w:rsidR="00177062">
        <w:rPr>
          <w:rFonts w:ascii="Times New Roman" w:hAnsi="Times New Roman" w:cs="Times New Roman"/>
          <w:sz w:val="24"/>
          <w:szCs w:val="24"/>
        </w:rPr>
        <w:t xml:space="preserve">. It was </w:t>
      </w:r>
      <w:r w:rsidR="00A42C3A">
        <w:rPr>
          <w:rFonts w:ascii="Times New Roman" w:hAnsi="Times New Roman" w:cs="Times New Roman"/>
          <w:sz w:val="24"/>
          <w:szCs w:val="24"/>
        </w:rPr>
        <w:t xml:space="preserve">against </w:t>
      </w:r>
      <w:r w:rsidR="009E2FEE">
        <w:rPr>
          <w:rFonts w:ascii="Times New Roman" w:hAnsi="Times New Roman" w:cs="Times New Roman"/>
          <w:sz w:val="24"/>
          <w:szCs w:val="24"/>
        </w:rPr>
        <w:t xml:space="preserve">both conviction and </w:t>
      </w:r>
      <w:r w:rsidR="00A42C3A">
        <w:rPr>
          <w:rFonts w:ascii="Times New Roman" w:hAnsi="Times New Roman" w:cs="Times New Roman"/>
          <w:sz w:val="24"/>
          <w:szCs w:val="24"/>
        </w:rPr>
        <w:t>sentence.</w:t>
      </w:r>
      <w:r>
        <w:rPr>
          <w:rFonts w:ascii="Times New Roman" w:hAnsi="Times New Roman" w:cs="Times New Roman"/>
          <w:sz w:val="24"/>
          <w:szCs w:val="24"/>
        </w:rPr>
        <w:t xml:space="preserve"> </w:t>
      </w:r>
      <w:r w:rsidR="009E2FEE">
        <w:rPr>
          <w:rFonts w:ascii="Times New Roman" w:hAnsi="Times New Roman" w:cs="Times New Roman"/>
          <w:sz w:val="24"/>
          <w:szCs w:val="24"/>
        </w:rPr>
        <w:t>The a</w:t>
      </w:r>
      <w:r w:rsidR="009B000D">
        <w:rPr>
          <w:rFonts w:ascii="Times New Roman" w:hAnsi="Times New Roman" w:cs="Times New Roman"/>
          <w:sz w:val="24"/>
          <w:szCs w:val="24"/>
        </w:rPr>
        <w:t>ppellant</w:t>
      </w:r>
      <w:r w:rsidR="00177062">
        <w:rPr>
          <w:rFonts w:ascii="Times New Roman" w:hAnsi="Times New Roman" w:cs="Times New Roman"/>
          <w:sz w:val="24"/>
          <w:szCs w:val="24"/>
        </w:rPr>
        <w:t xml:space="preserve"> </w:t>
      </w:r>
      <w:r w:rsidR="009E2FEE">
        <w:rPr>
          <w:rFonts w:ascii="Times New Roman" w:hAnsi="Times New Roman" w:cs="Times New Roman"/>
          <w:sz w:val="24"/>
          <w:szCs w:val="24"/>
        </w:rPr>
        <w:t xml:space="preserve">was convicted of theft of trust funds </w:t>
      </w:r>
      <w:r w:rsidR="009B000D">
        <w:rPr>
          <w:rFonts w:ascii="Times New Roman" w:hAnsi="Times New Roman" w:cs="Times New Roman"/>
          <w:sz w:val="24"/>
          <w:szCs w:val="24"/>
        </w:rPr>
        <w:t>as defined in s 113[2][</w:t>
      </w:r>
      <w:r w:rsidR="009B000D" w:rsidRPr="00C978CA">
        <w:rPr>
          <w:rFonts w:ascii="Times New Roman" w:hAnsi="Times New Roman" w:cs="Times New Roman"/>
          <w:i/>
          <w:sz w:val="24"/>
          <w:szCs w:val="24"/>
        </w:rPr>
        <w:t>d</w:t>
      </w:r>
      <w:r w:rsidR="009B000D">
        <w:rPr>
          <w:rFonts w:ascii="Times New Roman" w:hAnsi="Times New Roman" w:cs="Times New Roman"/>
          <w:sz w:val="24"/>
          <w:szCs w:val="24"/>
        </w:rPr>
        <w:t xml:space="preserve">] of the Criminal Law [Codification and Reform] Act, </w:t>
      </w:r>
      <w:r w:rsidR="009B000D" w:rsidRPr="009B000D">
        <w:rPr>
          <w:rFonts w:ascii="Times New Roman" w:hAnsi="Times New Roman" w:cs="Times New Roman"/>
          <w:i/>
          <w:sz w:val="24"/>
          <w:szCs w:val="24"/>
        </w:rPr>
        <w:t>Cap 9:23</w:t>
      </w:r>
      <w:r w:rsidR="009B000D">
        <w:rPr>
          <w:rFonts w:ascii="Times New Roman" w:hAnsi="Times New Roman" w:cs="Times New Roman"/>
          <w:sz w:val="24"/>
          <w:szCs w:val="24"/>
        </w:rPr>
        <w:t xml:space="preserve"> [“</w:t>
      </w:r>
      <w:r w:rsidR="009B000D" w:rsidRPr="009B000D">
        <w:rPr>
          <w:rFonts w:ascii="Times New Roman" w:hAnsi="Times New Roman" w:cs="Times New Roman"/>
          <w:b/>
          <w:i/>
          <w:sz w:val="24"/>
          <w:szCs w:val="24"/>
        </w:rPr>
        <w:t>the Code</w:t>
      </w:r>
      <w:r w:rsidR="009B000D">
        <w:rPr>
          <w:rFonts w:ascii="Times New Roman" w:hAnsi="Times New Roman" w:cs="Times New Roman"/>
          <w:sz w:val="24"/>
          <w:szCs w:val="24"/>
        </w:rPr>
        <w:t xml:space="preserve">”]. The amount involved was $2 500. He was sentenced to a fine of $400, or in default thereof, three months’ imprisonment. He was also sentenced to an additional twelve months imprisonment of which six months’ imprisonment was suspended for five years on the usual condition of good behaviour. The remaining six months imprisonment was suspended on condition </w:t>
      </w:r>
      <w:r w:rsidR="00222DC4">
        <w:rPr>
          <w:rFonts w:ascii="Times New Roman" w:hAnsi="Times New Roman" w:cs="Times New Roman"/>
          <w:sz w:val="24"/>
          <w:szCs w:val="24"/>
        </w:rPr>
        <w:t xml:space="preserve">that </w:t>
      </w:r>
      <w:r w:rsidR="009B000D">
        <w:rPr>
          <w:rFonts w:ascii="Times New Roman" w:hAnsi="Times New Roman" w:cs="Times New Roman"/>
          <w:sz w:val="24"/>
          <w:szCs w:val="24"/>
        </w:rPr>
        <w:t>he paid the complainant restitution in the amount aforesaid.</w:t>
      </w:r>
    </w:p>
    <w:p w:rsidR="009B000D" w:rsidRDefault="009B000D" w:rsidP="00293FD6">
      <w:pPr>
        <w:spacing w:after="0" w:line="360" w:lineRule="auto"/>
        <w:ind w:left="567" w:hanging="567"/>
        <w:jc w:val="both"/>
        <w:rPr>
          <w:rFonts w:ascii="Times New Roman" w:hAnsi="Times New Roman" w:cs="Times New Roman"/>
          <w:sz w:val="24"/>
          <w:szCs w:val="24"/>
        </w:rPr>
      </w:pPr>
    </w:p>
    <w:p w:rsidR="001E721A" w:rsidRDefault="009B000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22DC4">
        <w:rPr>
          <w:rFonts w:ascii="Times New Roman" w:hAnsi="Times New Roman" w:cs="Times New Roman"/>
          <w:sz w:val="24"/>
          <w:szCs w:val="24"/>
        </w:rPr>
        <w:t>The essential facts were common cause</w:t>
      </w:r>
      <w:r w:rsidR="007228CB">
        <w:rPr>
          <w:rFonts w:ascii="Times New Roman" w:hAnsi="Times New Roman" w:cs="Times New Roman"/>
          <w:sz w:val="24"/>
          <w:szCs w:val="24"/>
        </w:rPr>
        <w:t xml:space="preserve"> or uncontroverted</w:t>
      </w:r>
      <w:r w:rsidR="00222DC4">
        <w:rPr>
          <w:rFonts w:ascii="Times New Roman" w:hAnsi="Times New Roman" w:cs="Times New Roman"/>
          <w:sz w:val="24"/>
          <w:szCs w:val="24"/>
        </w:rPr>
        <w:t xml:space="preserve">. At all relevant times the appellant was </w:t>
      </w:r>
      <w:r w:rsidR="00177062">
        <w:rPr>
          <w:rFonts w:ascii="Times New Roman" w:hAnsi="Times New Roman" w:cs="Times New Roman"/>
          <w:sz w:val="24"/>
          <w:szCs w:val="24"/>
        </w:rPr>
        <w:t xml:space="preserve">a duly registered </w:t>
      </w:r>
      <w:r w:rsidR="0028062C">
        <w:rPr>
          <w:rFonts w:ascii="Times New Roman" w:hAnsi="Times New Roman" w:cs="Times New Roman"/>
          <w:sz w:val="24"/>
          <w:szCs w:val="24"/>
        </w:rPr>
        <w:t>legal practitioner</w:t>
      </w:r>
      <w:r w:rsidR="000D483F">
        <w:rPr>
          <w:rFonts w:ascii="Times New Roman" w:hAnsi="Times New Roman" w:cs="Times New Roman"/>
          <w:sz w:val="24"/>
          <w:szCs w:val="24"/>
        </w:rPr>
        <w:t xml:space="preserve">. He </w:t>
      </w:r>
      <w:r w:rsidR="00177062">
        <w:rPr>
          <w:rFonts w:ascii="Times New Roman" w:hAnsi="Times New Roman" w:cs="Times New Roman"/>
          <w:sz w:val="24"/>
          <w:szCs w:val="24"/>
        </w:rPr>
        <w:t>practis</w:t>
      </w:r>
      <w:r w:rsidR="0028062C">
        <w:rPr>
          <w:rFonts w:ascii="Times New Roman" w:hAnsi="Times New Roman" w:cs="Times New Roman"/>
          <w:sz w:val="24"/>
          <w:szCs w:val="24"/>
        </w:rPr>
        <w:t>ed law at Shurugwi, in the Midlands Province.</w:t>
      </w:r>
      <w:r w:rsidR="00177062">
        <w:rPr>
          <w:rFonts w:ascii="Times New Roman" w:hAnsi="Times New Roman" w:cs="Times New Roman"/>
          <w:sz w:val="24"/>
          <w:szCs w:val="24"/>
        </w:rPr>
        <w:t xml:space="preserve"> He was engaged</w:t>
      </w:r>
      <w:r w:rsidR="00222DC4">
        <w:rPr>
          <w:rFonts w:ascii="Times New Roman" w:hAnsi="Times New Roman" w:cs="Times New Roman"/>
          <w:sz w:val="24"/>
          <w:szCs w:val="24"/>
        </w:rPr>
        <w:t xml:space="preserve"> by the complainant’s brother, one Mr Rambanapasi, </w:t>
      </w:r>
      <w:r w:rsidR="006A3F02">
        <w:rPr>
          <w:rFonts w:ascii="Times New Roman" w:hAnsi="Times New Roman" w:cs="Times New Roman"/>
          <w:sz w:val="24"/>
          <w:szCs w:val="24"/>
        </w:rPr>
        <w:t xml:space="preserve">a businessman </w:t>
      </w:r>
      <w:r w:rsidR="0028062C">
        <w:rPr>
          <w:rFonts w:ascii="Times New Roman" w:hAnsi="Times New Roman" w:cs="Times New Roman"/>
          <w:sz w:val="24"/>
          <w:szCs w:val="24"/>
        </w:rPr>
        <w:t>operating from H</w:t>
      </w:r>
      <w:r w:rsidR="006A3F02">
        <w:rPr>
          <w:rFonts w:ascii="Times New Roman" w:hAnsi="Times New Roman" w:cs="Times New Roman"/>
          <w:sz w:val="24"/>
          <w:szCs w:val="24"/>
        </w:rPr>
        <w:t>arare</w:t>
      </w:r>
      <w:r w:rsidR="0028062C">
        <w:rPr>
          <w:rFonts w:ascii="Times New Roman" w:hAnsi="Times New Roman" w:cs="Times New Roman"/>
          <w:sz w:val="24"/>
          <w:szCs w:val="24"/>
        </w:rPr>
        <w:t xml:space="preserve">, </w:t>
      </w:r>
      <w:r w:rsidR="00222DC4">
        <w:rPr>
          <w:rFonts w:ascii="Times New Roman" w:hAnsi="Times New Roman" w:cs="Times New Roman"/>
          <w:sz w:val="24"/>
          <w:szCs w:val="24"/>
        </w:rPr>
        <w:t>to provide legal services to the complainant</w:t>
      </w:r>
      <w:r w:rsidR="000D483F">
        <w:rPr>
          <w:rFonts w:ascii="Times New Roman" w:hAnsi="Times New Roman" w:cs="Times New Roman"/>
          <w:sz w:val="24"/>
          <w:szCs w:val="24"/>
        </w:rPr>
        <w:t>, who lived in Shurugwi. The legal services were required</w:t>
      </w:r>
      <w:r w:rsidR="00222DC4">
        <w:rPr>
          <w:rFonts w:ascii="Times New Roman" w:hAnsi="Times New Roman" w:cs="Times New Roman"/>
          <w:sz w:val="24"/>
          <w:szCs w:val="24"/>
        </w:rPr>
        <w:t xml:space="preserve"> </w:t>
      </w:r>
      <w:r w:rsidR="00177062">
        <w:rPr>
          <w:rFonts w:ascii="Times New Roman" w:hAnsi="Times New Roman" w:cs="Times New Roman"/>
          <w:sz w:val="24"/>
          <w:szCs w:val="24"/>
        </w:rPr>
        <w:t>in relation to</w:t>
      </w:r>
      <w:r w:rsidR="00222DC4">
        <w:rPr>
          <w:rFonts w:ascii="Times New Roman" w:hAnsi="Times New Roman" w:cs="Times New Roman"/>
          <w:sz w:val="24"/>
          <w:szCs w:val="24"/>
        </w:rPr>
        <w:t xml:space="preserve"> </w:t>
      </w:r>
      <w:r w:rsidR="000D483F">
        <w:rPr>
          <w:rFonts w:ascii="Times New Roman" w:hAnsi="Times New Roman" w:cs="Times New Roman"/>
          <w:sz w:val="24"/>
          <w:szCs w:val="24"/>
        </w:rPr>
        <w:t>the complainant’s</w:t>
      </w:r>
      <w:r w:rsidR="00222DC4">
        <w:rPr>
          <w:rFonts w:ascii="Times New Roman" w:hAnsi="Times New Roman" w:cs="Times New Roman"/>
          <w:sz w:val="24"/>
          <w:szCs w:val="24"/>
        </w:rPr>
        <w:t xml:space="preserve"> matrimonial </w:t>
      </w:r>
      <w:r w:rsidR="000D483F">
        <w:rPr>
          <w:rFonts w:ascii="Times New Roman" w:hAnsi="Times New Roman" w:cs="Times New Roman"/>
          <w:sz w:val="24"/>
          <w:szCs w:val="24"/>
        </w:rPr>
        <w:t>problems</w:t>
      </w:r>
      <w:r w:rsidR="00222DC4">
        <w:rPr>
          <w:rFonts w:ascii="Times New Roman" w:hAnsi="Times New Roman" w:cs="Times New Roman"/>
          <w:sz w:val="24"/>
          <w:szCs w:val="24"/>
        </w:rPr>
        <w:t xml:space="preserve"> with her ex-husband</w:t>
      </w:r>
      <w:r w:rsidR="006A3F02">
        <w:rPr>
          <w:rFonts w:ascii="Times New Roman" w:hAnsi="Times New Roman" w:cs="Times New Roman"/>
          <w:sz w:val="24"/>
          <w:szCs w:val="24"/>
        </w:rPr>
        <w:t>, a Mr Makiwa</w:t>
      </w:r>
      <w:r w:rsidR="00222DC4">
        <w:rPr>
          <w:rFonts w:ascii="Times New Roman" w:hAnsi="Times New Roman" w:cs="Times New Roman"/>
          <w:sz w:val="24"/>
          <w:szCs w:val="24"/>
        </w:rPr>
        <w:t xml:space="preserve">. The complainant paid the initial consultation fee. For over two years the appellant conducted several legal proceedings on behalf of the complainant. From time to time he </w:t>
      </w:r>
      <w:r w:rsidR="001E721A">
        <w:rPr>
          <w:rFonts w:ascii="Times New Roman" w:hAnsi="Times New Roman" w:cs="Times New Roman"/>
          <w:sz w:val="24"/>
          <w:szCs w:val="24"/>
        </w:rPr>
        <w:t xml:space="preserve">would </w:t>
      </w:r>
      <w:r w:rsidR="00222DC4">
        <w:rPr>
          <w:rFonts w:ascii="Times New Roman" w:hAnsi="Times New Roman" w:cs="Times New Roman"/>
          <w:sz w:val="24"/>
          <w:szCs w:val="24"/>
        </w:rPr>
        <w:t>submit bills for</w:t>
      </w:r>
      <w:r w:rsidR="001E721A">
        <w:rPr>
          <w:rFonts w:ascii="Times New Roman" w:hAnsi="Times New Roman" w:cs="Times New Roman"/>
          <w:sz w:val="24"/>
          <w:szCs w:val="24"/>
        </w:rPr>
        <w:t xml:space="preserve"> services rendered</w:t>
      </w:r>
      <w:r w:rsidR="00C978CA">
        <w:rPr>
          <w:rFonts w:ascii="Times New Roman" w:hAnsi="Times New Roman" w:cs="Times New Roman"/>
          <w:sz w:val="24"/>
          <w:szCs w:val="24"/>
        </w:rPr>
        <w:t>,</w:t>
      </w:r>
      <w:r w:rsidR="001E721A">
        <w:rPr>
          <w:rFonts w:ascii="Times New Roman" w:hAnsi="Times New Roman" w:cs="Times New Roman"/>
          <w:sz w:val="24"/>
          <w:szCs w:val="24"/>
        </w:rPr>
        <w:t xml:space="preserve"> and Rambanapasi would settle them</w:t>
      </w:r>
      <w:r w:rsidR="00C978CA">
        <w:rPr>
          <w:rFonts w:ascii="Times New Roman" w:hAnsi="Times New Roman" w:cs="Times New Roman"/>
          <w:sz w:val="24"/>
          <w:szCs w:val="24"/>
        </w:rPr>
        <w:t>, either immediately or over time.</w:t>
      </w:r>
    </w:p>
    <w:p w:rsidR="001E721A" w:rsidRDefault="001E721A" w:rsidP="00293FD6">
      <w:pPr>
        <w:spacing w:after="0" w:line="360" w:lineRule="auto"/>
        <w:ind w:left="567" w:hanging="567"/>
        <w:jc w:val="both"/>
        <w:rPr>
          <w:rFonts w:ascii="Times New Roman" w:hAnsi="Times New Roman" w:cs="Times New Roman"/>
          <w:sz w:val="24"/>
          <w:szCs w:val="24"/>
        </w:rPr>
      </w:pPr>
    </w:p>
    <w:p w:rsidR="00177062" w:rsidRDefault="001E721A"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One of the disputes between the complainant and her ex-husband concerned the division or redistribution of some immovable property which was considered to be part of the matrimonial assets. In terms of a judgment of the magistrates’ court</w:t>
      </w:r>
      <w:r w:rsidR="00177062">
        <w:rPr>
          <w:rFonts w:ascii="Times New Roman" w:hAnsi="Times New Roman" w:cs="Times New Roman"/>
          <w:sz w:val="24"/>
          <w:szCs w:val="24"/>
        </w:rPr>
        <w:t>,</w:t>
      </w:r>
      <w:r>
        <w:rPr>
          <w:rFonts w:ascii="Times New Roman" w:hAnsi="Times New Roman" w:cs="Times New Roman"/>
          <w:sz w:val="24"/>
          <w:szCs w:val="24"/>
        </w:rPr>
        <w:t xml:space="preserve"> th</w:t>
      </w:r>
      <w:r w:rsidR="00177062">
        <w:rPr>
          <w:rFonts w:ascii="Times New Roman" w:hAnsi="Times New Roman" w:cs="Times New Roman"/>
          <w:sz w:val="24"/>
          <w:szCs w:val="24"/>
        </w:rPr>
        <w:t>at</w:t>
      </w:r>
      <w:r>
        <w:rPr>
          <w:rFonts w:ascii="Times New Roman" w:hAnsi="Times New Roman" w:cs="Times New Roman"/>
          <w:sz w:val="24"/>
          <w:szCs w:val="24"/>
        </w:rPr>
        <w:t xml:space="preserve"> asset would be shared equally between the ex-spouses</w:t>
      </w:r>
      <w:r w:rsidR="00C978CA">
        <w:rPr>
          <w:rFonts w:ascii="Times New Roman" w:hAnsi="Times New Roman" w:cs="Times New Roman"/>
          <w:sz w:val="24"/>
          <w:szCs w:val="24"/>
        </w:rPr>
        <w:t xml:space="preserve">. </w:t>
      </w:r>
      <w:r>
        <w:rPr>
          <w:rFonts w:ascii="Times New Roman" w:hAnsi="Times New Roman" w:cs="Times New Roman"/>
          <w:sz w:val="24"/>
          <w:szCs w:val="24"/>
        </w:rPr>
        <w:t>Either of the</w:t>
      </w:r>
      <w:r w:rsidR="00C978CA">
        <w:rPr>
          <w:rFonts w:ascii="Times New Roman" w:hAnsi="Times New Roman" w:cs="Times New Roman"/>
          <w:sz w:val="24"/>
          <w:szCs w:val="24"/>
        </w:rPr>
        <w:t xml:space="preserve"> parties w</w:t>
      </w:r>
      <w:r>
        <w:rPr>
          <w:rFonts w:ascii="Times New Roman" w:hAnsi="Times New Roman" w:cs="Times New Roman"/>
          <w:sz w:val="24"/>
          <w:szCs w:val="24"/>
        </w:rPr>
        <w:t xml:space="preserve">ould be entitled to buy the other out and keep the asset. </w:t>
      </w:r>
      <w:r w:rsidR="000D483F">
        <w:rPr>
          <w:rFonts w:ascii="Times New Roman" w:hAnsi="Times New Roman" w:cs="Times New Roman"/>
          <w:sz w:val="24"/>
          <w:szCs w:val="24"/>
        </w:rPr>
        <w:t>E</w:t>
      </w:r>
      <w:r w:rsidR="00C978CA">
        <w:rPr>
          <w:rFonts w:ascii="Times New Roman" w:hAnsi="Times New Roman" w:cs="Times New Roman"/>
          <w:sz w:val="24"/>
          <w:szCs w:val="24"/>
        </w:rPr>
        <w:t>state agents</w:t>
      </w:r>
      <w:r w:rsidR="00FB0A47">
        <w:rPr>
          <w:rFonts w:ascii="Times New Roman" w:hAnsi="Times New Roman" w:cs="Times New Roman"/>
          <w:sz w:val="24"/>
          <w:szCs w:val="24"/>
        </w:rPr>
        <w:t xml:space="preserve"> valued the property at $5 000. T</w:t>
      </w:r>
      <w:r w:rsidR="00C978CA">
        <w:rPr>
          <w:rFonts w:ascii="Times New Roman" w:hAnsi="Times New Roman" w:cs="Times New Roman"/>
          <w:sz w:val="24"/>
          <w:szCs w:val="24"/>
        </w:rPr>
        <w:t>h</w:t>
      </w:r>
      <w:r>
        <w:rPr>
          <w:rFonts w:ascii="Times New Roman" w:hAnsi="Times New Roman" w:cs="Times New Roman"/>
          <w:sz w:val="24"/>
          <w:szCs w:val="24"/>
        </w:rPr>
        <w:t xml:space="preserve">e buy-out value </w:t>
      </w:r>
      <w:r w:rsidR="00FB0A47">
        <w:rPr>
          <w:rFonts w:ascii="Times New Roman" w:hAnsi="Times New Roman" w:cs="Times New Roman"/>
          <w:sz w:val="24"/>
          <w:szCs w:val="24"/>
        </w:rPr>
        <w:t xml:space="preserve">of the half share </w:t>
      </w:r>
      <w:r>
        <w:rPr>
          <w:rFonts w:ascii="Times New Roman" w:hAnsi="Times New Roman" w:cs="Times New Roman"/>
          <w:sz w:val="24"/>
          <w:szCs w:val="24"/>
        </w:rPr>
        <w:t>was agreed at $2 500. The complainant opted to buy out her ex-husband and keep the property. From the evidence</w:t>
      </w:r>
      <w:r w:rsidR="00177062">
        <w:rPr>
          <w:rFonts w:ascii="Times New Roman" w:hAnsi="Times New Roman" w:cs="Times New Roman"/>
          <w:sz w:val="24"/>
          <w:szCs w:val="24"/>
        </w:rPr>
        <w:t>,</w:t>
      </w:r>
      <w:r>
        <w:rPr>
          <w:rFonts w:ascii="Times New Roman" w:hAnsi="Times New Roman" w:cs="Times New Roman"/>
          <w:sz w:val="24"/>
          <w:szCs w:val="24"/>
        </w:rPr>
        <w:t xml:space="preserve"> she got $2</w:t>
      </w:r>
      <w:r w:rsidR="00C978CA">
        <w:rPr>
          <w:rFonts w:ascii="Times New Roman" w:hAnsi="Times New Roman" w:cs="Times New Roman"/>
          <w:sz w:val="24"/>
          <w:szCs w:val="24"/>
        </w:rPr>
        <w:t xml:space="preserve"> 000 from Rambanapasi but</w:t>
      </w:r>
      <w:r>
        <w:rPr>
          <w:rFonts w:ascii="Times New Roman" w:hAnsi="Times New Roman" w:cs="Times New Roman"/>
          <w:sz w:val="24"/>
          <w:szCs w:val="24"/>
        </w:rPr>
        <w:t xml:space="preserve"> </w:t>
      </w:r>
      <w:r w:rsidR="00C978CA">
        <w:rPr>
          <w:rFonts w:ascii="Times New Roman" w:hAnsi="Times New Roman" w:cs="Times New Roman"/>
          <w:sz w:val="24"/>
          <w:szCs w:val="24"/>
        </w:rPr>
        <w:t xml:space="preserve">deposited </w:t>
      </w:r>
      <w:r>
        <w:rPr>
          <w:rFonts w:ascii="Times New Roman" w:hAnsi="Times New Roman" w:cs="Times New Roman"/>
          <w:sz w:val="24"/>
          <w:szCs w:val="24"/>
        </w:rPr>
        <w:t xml:space="preserve">$2 500 </w:t>
      </w:r>
      <w:r w:rsidR="009446CE">
        <w:rPr>
          <w:rFonts w:ascii="Times New Roman" w:hAnsi="Times New Roman" w:cs="Times New Roman"/>
          <w:sz w:val="24"/>
          <w:szCs w:val="24"/>
        </w:rPr>
        <w:t>with</w:t>
      </w:r>
      <w:r>
        <w:rPr>
          <w:rFonts w:ascii="Times New Roman" w:hAnsi="Times New Roman" w:cs="Times New Roman"/>
          <w:sz w:val="24"/>
          <w:szCs w:val="24"/>
        </w:rPr>
        <w:t xml:space="preserve"> the appellant</w:t>
      </w:r>
      <w:r w:rsidR="00A2048E">
        <w:rPr>
          <w:rFonts w:ascii="Times New Roman" w:hAnsi="Times New Roman" w:cs="Times New Roman"/>
          <w:sz w:val="24"/>
          <w:szCs w:val="24"/>
        </w:rPr>
        <w:t>. The money was meant</w:t>
      </w:r>
      <w:r w:rsidR="00177062">
        <w:rPr>
          <w:rFonts w:ascii="Times New Roman" w:hAnsi="Times New Roman" w:cs="Times New Roman"/>
          <w:sz w:val="24"/>
          <w:szCs w:val="24"/>
        </w:rPr>
        <w:t xml:space="preserve"> to finance the </w:t>
      </w:r>
      <w:r w:rsidR="0028062C">
        <w:rPr>
          <w:rFonts w:ascii="Times New Roman" w:hAnsi="Times New Roman" w:cs="Times New Roman"/>
          <w:sz w:val="24"/>
          <w:szCs w:val="24"/>
        </w:rPr>
        <w:t>buy-out</w:t>
      </w:r>
      <w:r>
        <w:rPr>
          <w:rFonts w:ascii="Times New Roman" w:hAnsi="Times New Roman" w:cs="Times New Roman"/>
          <w:sz w:val="24"/>
          <w:szCs w:val="24"/>
        </w:rPr>
        <w:t xml:space="preserve">. It was not clear where the top-up came from. </w:t>
      </w:r>
    </w:p>
    <w:p w:rsidR="0028062C" w:rsidRDefault="0028062C" w:rsidP="00293FD6">
      <w:pPr>
        <w:spacing w:after="0" w:line="360" w:lineRule="auto"/>
        <w:ind w:left="567" w:hanging="567"/>
        <w:jc w:val="both"/>
        <w:rPr>
          <w:rFonts w:ascii="Times New Roman" w:hAnsi="Times New Roman" w:cs="Times New Roman"/>
          <w:sz w:val="24"/>
          <w:szCs w:val="24"/>
        </w:rPr>
      </w:pPr>
    </w:p>
    <w:p w:rsidR="003E2342" w:rsidRDefault="0017706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Subsequently, </w:t>
      </w:r>
      <w:r w:rsidR="003E2342">
        <w:rPr>
          <w:rFonts w:ascii="Times New Roman" w:hAnsi="Times New Roman" w:cs="Times New Roman"/>
          <w:sz w:val="24"/>
          <w:szCs w:val="24"/>
        </w:rPr>
        <w:t>the</w:t>
      </w:r>
      <w:r>
        <w:rPr>
          <w:rFonts w:ascii="Times New Roman" w:hAnsi="Times New Roman" w:cs="Times New Roman"/>
          <w:sz w:val="24"/>
          <w:szCs w:val="24"/>
        </w:rPr>
        <w:t xml:space="preserve"> complainant’s ex-husband </w:t>
      </w:r>
      <w:r w:rsidR="003E2342">
        <w:rPr>
          <w:rFonts w:ascii="Times New Roman" w:hAnsi="Times New Roman" w:cs="Times New Roman"/>
          <w:sz w:val="24"/>
          <w:szCs w:val="24"/>
        </w:rPr>
        <w:t>refused to accept the amount of $2 500 aforesaid</w:t>
      </w:r>
      <w:r w:rsidR="009446CE">
        <w:rPr>
          <w:rFonts w:ascii="Times New Roman" w:hAnsi="Times New Roman" w:cs="Times New Roman"/>
          <w:sz w:val="24"/>
          <w:szCs w:val="24"/>
        </w:rPr>
        <w:t>,</w:t>
      </w:r>
      <w:r w:rsidR="003E2342">
        <w:rPr>
          <w:rFonts w:ascii="Times New Roman" w:hAnsi="Times New Roman" w:cs="Times New Roman"/>
          <w:sz w:val="24"/>
          <w:szCs w:val="24"/>
        </w:rPr>
        <w:t xml:space="preserve"> or to be bought out of </w:t>
      </w:r>
      <w:r w:rsidR="009446CE">
        <w:rPr>
          <w:rFonts w:ascii="Times New Roman" w:hAnsi="Times New Roman" w:cs="Times New Roman"/>
          <w:sz w:val="24"/>
          <w:szCs w:val="24"/>
        </w:rPr>
        <w:t>his share</w:t>
      </w:r>
      <w:r w:rsidR="003E2342">
        <w:rPr>
          <w:rFonts w:ascii="Times New Roman" w:hAnsi="Times New Roman" w:cs="Times New Roman"/>
          <w:sz w:val="24"/>
          <w:szCs w:val="24"/>
        </w:rPr>
        <w:t xml:space="preserve"> altogether. He claimed he had received legal advice that the </w:t>
      </w:r>
      <w:r w:rsidR="009446CE">
        <w:rPr>
          <w:rFonts w:ascii="Times New Roman" w:hAnsi="Times New Roman" w:cs="Times New Roman"/>
          <w:sz w:val="24"/>
          <w:szCs w:val="24"/>
        </w:rPr>
        <w:t>asset</w:t>
      </w:r>
      <w:r w:rsidR="003E2342">
        <w:rPr>
          <w:rFonts w:ascii="Times New Roman" w:hAnsi="Times New Roman" w:cs="Times New Roman"/>
          <w:sz w:val="24"/>
          <w:szCs w:val="24"/>
        </w:rPr>
        <w:t xml:space="preserve"> was </w:t>
      </w:r>
      <w:r w:rsidR="009446CE">
        <w:rPr>
          <w:rFonts w:ascii="Times New Roman" w:hAnsi="Times New Roman" w:cs="Times New Roman"/>
          <w:sz w:val="24"/>
          <w:szCs w:val="24"/>
        </w:rPr>
        <w:t>G</w:t>
      </w:r>
      <w:r w:rsidR="003E2342">
        <w:rPr>
          <w:rFonts w:ascii="Times New Roman" w:hAnsi="Times New Roman" w:cs="Times New Roman"/>
          <w:sz w:val="24"/>
          <w:szCs w:val="24"/>
        </w:rPr>
        <w:t xml:space="preserve">overnment property over which none of them had </w:t>
      </w:r>
      <w:r w:rsidR="009446CE">
        <w:rPr>
          <w:rFonts w:ascii="Times New Roman" w:hAnsi="Times New Roman" w:cs="Times New Roman"/>
          <w:sz w:val="24"/>
          <w:szCs w:val="24"/>
        </w:rPr>
        <w:t xml:space="preserve">any </w:t>
      </w:r>
      <w:r w:rsidR="003E2342">
        <w:rPr>
          <w:rFonts w:ascii="Times New Roman" w:hAnsi="Times New Roman" w:cs="Times New Roman"/>
          <w:sz w:val="24"/>
          <w:szCs w:val="24"/>
        </w:rPr>
        <w:t>saleable rights. As such, he could not be seen to be accepting the $2 500 for something he could not deliver. He said he had been advised that the magistrates</w:t>
      </w:r>
      <w:r w:rsidR="000D483F">
        <w:rPr>
          <w:rFonts w:ascii="Times New Roman" w:hAnsi="Times New Roman" w:cs="Times New Roman"/>
          <w:sz w:val="24"/>
          <w:szCs w:val="24"/>
        </w:rPr>
        <w:t>’</w:t>
      </w:r>
      <w:r w:rsidR="003E2342">
        <w:rPr>
          <w:rFonts w:ascii="Times New Roman" w:hAnsi="Times New Roman" w:cs="Times New Roman"/>
          <w:sz w:val="24"/>
          <w:szCs w:val="24"/>
        </w:rPr>
        <w:t xml:space="preserve"> court</w:t>
      </w:r>
      <w:r w:rsidR="000D483F">
        <w:rPr>
          <w:rFonts w:ascii="Times New Roman" w:hAnsi="Times New Roman" w:cs="Times New Roman"/>
          <w:sz w:val="24"/>
          <w:szCs w:val="24"/>
        </w:rPr>
        <w:t>’s</w:t>
      </w:r>
      <w:r w:rsidR="003E2342">
        <w:rPr>
          <w:rFonts w:ascii="Times New Roman" w:hAnsi="Times New Roman" w:cs="Times New Roman"/>
          <w:sz w:val="24"/>
          <w:szCs w:val="24"/>
        </w:rPr>
        <w:t xml:space="preserve"> judgment to that effect had been incompetent and therefore, incapable of </w:t>
      </w:r>
      <w:r w:rsidR="009446CE">
        <w:rPr>
          <w:rFonts w:ascii="Times New Roman" w:hAnsi="Times New Roman" w:cs="Times New Roman"/>
          <w:sz w:val="24"/>
          <w:szCs w:val="24"/>
        </w:rPr>
        <w:t>enforcement</w:t>
      </w:r>
      <w:r w:rsidR="003E2342">
        <w:rPr>
          <w:rFonts w:ascii="Times New Roman" w:hAnsi="Times New Roman" w:cs="Times New Roman"/>
          <w:sz w:val="24"/>
          <w:szCs w:val="24"/>
        </w:rPr>
        <w:t xml:space="preserve">. </w:t>
      </w:r>
    </w:p>
    <w:p w:rsidR="003E2342" w:rsidRDefault="003E2342" w:rsidP="00293FD6">
      <w:pPr>
        <w:spacing w:after="0" w:line="360" w:lineRule="auto"/>
        <w:ind w:left="567" w:hanging="567"/>
        <w:jc w:val="both"/>
        <w:rPr>
          <w:rFonts w:ascii="Times New Roman" w:hAnsi="Times New Roman" w:cs="Times New Roman"/>
          <w:sz w:val="24"/>
          <w:szCs w:val="24"/>
        </w:rPr>
      </w:pPr>
    </w:p>
    <w:p w:rsidR="003E2342" w:rsidRDefault="003E234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evidence suggests that the complainant’s ex-husband</w:t>
      </w:r>
      <w:r w:rsidR="009446CE">
        <w:rPr>
          <w:rFonts w:ascii="Times New Roman" w:hAnsi="Times New Roman" w:cs="Times New Roman"/>
          <w:sz w:val="24"/>
          <w:szCs w:val="24"/>
        </w:rPr>
        <w:t xml:space="preserve"> revised the value of the asset</w:t>
      </w:r>
      <w:r>
        <w:rPr>
          <w:rFonts w:ascii="Times New Roman" w:hAnsi="Times New Roman" w:cs="Times New Roman"/>
          <w:sz w:val="24"/>
          <w:szCs w:val="24"/>
        </w:rPr>
        <w:t xml:space="preserve"> from the initial $5 000 </w:t>
      </w:r>
      <w:r w:rsidR="00FB0A47">
        <w:rPr>
          <w:rFonts w:ascii="Times New Roman" w:hAnsi="Times New Roman" w:cs="Times New Roman"/>
          <w:sz w:val="24"/>
          <w:szCs w:val="24"/>
        </w:rPr>
        <w:t xml:space="preserve">down </w:t>
      </w:r>
      <w:r>
        <w:rPr>
          <w:rFonts w:ascii="Times New Roman" w:hAnsi="Times New Roman" w:cs="Times New Roman"/>
          <w:sz w:val="24"/>
          <w:szCs w:val="24"/>
        </w:rPr>
        <w:t>to $3 000</w:t>
      </w:r>
      <w:r w:rsidR="000D483F">
        <w:rPr>
          <w:rFonts w:ascii="Times New Roman" w:hAnsi="Times New Roman" w:cs="Times New Roman"/>
          <w:sz w:val="24"/>
          <w:szCs w:val="24"/>
        </w:rPr>
        <w:t>,</w:t>
      </w:r>
      <w:r>
        <w:rPr>
          <w:rFonts w:ascii="Times New Roman" w:hAnsi="Times New Roman" w:cs="Times New Roman"/>
          <w:sz w:val="24"/>
          <w:szCs w:val="24"/>
        </w:rPr>
        <w:t xml:space="preserve"> of which the sale value of the half share would be $1 500. The ex-husband offered to pay the complainant this amount and keep the asset.</w:t>
      </w:r>
    </w:p>
    <w:p w:rsidR="003E2342" w:rsidRDefault="003E2342" w:rsidP="00293FD6">
      <w:pPr>
        <w:spacing w:after="0" w:line="360" w:lineRule="auto"/>
        <w:ind w:left="567" w:hanging="567"/>
        <w:jc w:val="both"/>
        <w:rPr>
          <w:rFonts w:ascii="Times New Roman" w:hAnsi="Times New Roman" w:cs="Times New Roman"/>
          <w:sz w:val="24"/>
          <w:szCs w:val="24"/>
        </w:rPr>
      </w:pPr>
    </w:p>
    <w:p w:rsidR="009446CE" w:rsidRDefault="003E234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 his feedback report and advice to</w:t>
      </w:r>
      <w:r w:rsidR="00A2048E">
        <w:rPr>
          <w:rFonts w:ascii="Times New Roman" w:hAnsi="Times New Roman" w:cs="Times New Roman"/>
          <w:sz w:val="24"/>
          <w:szCs w:val="24"/>
        </w:rPr>
        <w:t xml:space="preserve"> both</w:t>
      </w:r>
      <w:r>
        <w:rPr>
          <w:rFonts w:ascii="Times New Roman" w:hAnsi="Times New Roman" w:cs="Times New Roman"/>
          <w:sz w:val="24"/>
          <w:szCs w:val="24"/>
        </w:rPr>
        <w:t xml:space="preserve"> the complainant and Rambanapasi</w:t>
      </w:r>
      <w:r w:rsidR="007E09AB">
        <w:rPr>
          <w:rFonts w:ascii="Times New Roman" w:hAnsi="Times New Roman" w:cs="Times New Roman"/>
          <w:sz w:val="24"/>
          <w:szCs w:val="24"/>
        </w:rPr>
        <w:t>,</w:t>
      </w:r>
      <w:r w:rsidR="00C978CA">
        <w:rPr>
          <w:rFonts w:ascii="Times New Roman" w:hAnsi="Times New Roman" w:cs="Times New Roman"/>
          <w:sz w:val="24"/>
          <w:szCs w:val="24"/>
        </w:rPr>
        <w:t xml:space="preserve"> the appellant agreed with the position that the asset was Government property which could not be disposed of in the manner directed by the court</w:t>
      </w:r>
      <w:r w:rsidR="009446CE">
        <w:rPr>
          <w:rFonts w:ascii="Times New Roman" w:hAnsi="Times New Roman" w:cs="Times New Roman"/>
          <w:sz w:val="24"/>
          <w:szCs w:val="24"/>
        </w:rPr>
        <w:t>, except for the improvements on it</w:t>
      </w:r>
      <w:r w:rsidR="00C978CA">
        <w:rPr>
          <w:rFonts w:ascii="Times New Roman" w:hAnsi="Times New Roman" w:cs="Times New Roman"/>
          <w:sz w:val="24"/>
          <w:szCs w:val="24"/>
        </w:rPr>
        <w:t xml:space="preserve">. </w:t>
      </w:r>
      <w:r w:rsidR="009446CE">
        <w:rPr>
          <w:rFonts w:ascii="Times New Roman" w:hAnsi="Times New Roman" w:cs="Times New Roman"/>
          <w:sz w:val="24"/>
          <w:szCs w:val="24"/>
        </w:rPr>
        <w:t>His own advice on the way forward was that the parties and their legal practitioners would have to meet once again and agree on the value of the improvements</w:t>
      </w:r>
      <w:r w:rsidR="000D483F">
        <w:rPr>
          <w:rFonts w:ascii="Times New Roman" w:hAnsi="Times New Roman" w:cs="Times New Roman"/>
          <w:sz w:val="24"/>
          <w:szCs w:val="24"/>
        </w:rPr>
        <w:t>,</w:t>
      </w:r>
      <w:r w:rsidR="009446CE">
        <w:rPr>
          <w:rFonts w:ascii="Times New Roman" w:hAnsi="Times New Roman" w:cs="Times New Roman"/>
          <w:sz w:val="24"/>
          <w:szCs w:val="24"/>
        </w:rPr>
        <w:t xml:space="preserve"> and the value of the half share that the complainant’s ex-husband could pay her</w:t>
      </w:r>
      <w:r w:rsidR="007E09AB">
        <w:rPr>
          <w:rFonts w:ascii="Times New Roman" w:hAnsi="Times New Roman" w:cs="Times New Roman"/>
          <w:sz w:val="24"/>
          <w:szCs w:val="24"/>
        </w:rPr>
        <w:t>,</w:t>
      </w:r>
      <w:r w:rsidR="009446CE">
        <w:rPr>
          <w:rFonts w:ascii="Times New Roman" w:hAnsi="Times New Roman" w:cs="Times New Roman"/>
          <w:sz w:val="24"/>
          <w:szCs w:val="24"/>
        </w:rPr>
        <w:t xml:space="preserve"> given that there was now a dispute over the true value of the property. </w:t>
      </w:r>
    </w:p>
    <w:p w:rsidR="009446CE" w:rsidRDefault="009446CE" w:rsidP="00293FD6">
      <w:pPr>
        <w:spacing w:after="0" w:line="360" w:lineRule="auto"/>
        <w:ind w:left="567" w:hanging="567"/>
        <w:jc w:val="both"/>
        <w:rPr>
          <w:rFonts w:ascii="Times New Roman" w:hAnsi="Times New Roman" w:cs="Times New Roman"/>
          <w:sz w:val="24"/>
          <w:szCs w:val="24"/>
        </w:rPr>
      </w:pPr>
    </w:p>
    <w:p w:rsidR="00131B31" w:rsidRDefault="009446CE"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That </w:t>
      </w:r>
      <w:r w:rsidR="00A2048E">
        <w:rPr>
          <w:rFonts w:ascii="Times New Roman" w:hAnsi="Times New Roman" w:cs="Times New Roman"/>
          <w:sz w:val="24"/>
          <w:szCs w:val="24"/>
        </w:rPr>
        <w:t>feedback report and advice by the appellant was o</w:t>
      </w:r>
      <w:r>
        <w:rPr>
          <w:rFonts w:ascii="Times New Roman" w:hAnsi="Times New Roman" w:cs="Times New Roman"/>
          <w:sz w:val="24"/>
          <w:szCs w:val="24"/>
        </w:rPr>
        <w:t xml:space="preserve">n 28 July 2014. </w:t>
      </w:r>
      <w:r w:rsidR="00131B31">
        <w:rPr>
          <w:rFonts w:ascii="Times New Roman" w:hAnsi="Times New Roman" w:cs="Times New Roman"/>
          <w:sz w:val="24"/>
          <w:szCs w:val="24"/>
        </w:rPr>
        <w:t>There was no immediate response from either the complainant or Rambanapasi.</w:t>
      </w:r>
      <w:r w:rsidR="00A2048E">
        <w:rPr>
          <w:rFonts w:ascii="Times New Roman" w:hAnsi="Times New Roman" w:cs="Times New Roman"/>
          <w:sz w:val="24"/>
          <w:szCs w:val="24"/>
        </w:rPr>
        <w:t xml:space="preserve"> </w:t>
      </w:r>
      <w:r w:rsidR="007228CB">
        <w:rPr>
          <w:rFonts w:ascii="Times New Roman" w:hAnsi="Times New Roman" w:cs="Times New Roman"/>
          <w:sz w:val="24"/>
          <w:szCs w:val="24"/>
        </w:rPr>
        <w:t>The appellant had last accounted to the</w:t>
      </w:r>
      <w:r w:rsidR="000D483F">
        <w:rPr>
          <w:rFonts w:ascii="Times New Roman" w:hAnsi="Times New Roman" w:cs="Times New Roman"/>
          <w:sz w:val="24"/>
          <w:szCs w:val="24"/>
        </w:rPr>
        <w:t>m</w:t>
      </w:r>
      <w:r w:rsidR="007228CB">
        <w:rPr>
          <w:rFonts w:ascii="Times New Roman" w:hAnsi="Times New Roman" w:cs="Times New Roman"/>
          <w:sz w:val="24"/>
          <w:szCs w:val="24"/>
        </w:rPr>
        <w:t xml:space="preserve"> on 11 November 2013. The amount due </w:t>
      </w:r>
      <w:r w:rsidR="000D483F">
        <w:rPr>
          <w:rFonts w:ascii="Times New Roman" w:hAnsi="Times New Roman" w:cs="Times New Roman"/>
          <w:sz w:val="24"/>
          <w:szCs w:val="24"/>
        </w:rPr>
        <w:t xml:space="preserve">to him </w:t>
      </w:r>
      <w:r w:rsidR="00FB0A47">
        <w:rPr>
          <w:rFonts w:ascii="Times New Roman" w:hAnsi="Times New Roman" w:cs="Times New Roman"/>
          <w:sz w:val="24"/>
          <w:szCs w:val="24"/>
        </w:rPr>
        <w:t xml:space="preserve">then </w:t>
      </w:r>
      <w:r w:rsidR="007E09AB">
        <w:rPr>
          <w:rFonts w:ascii="Times New Roman" w:hAnsi="Times New Roman" w:cs="Times New Roman"/>
          <w:sz w:val="24"/>
          <w:szCs w:val="24"/>
        </w:rPr>
        <w:t>had been</w:t>
      </w:r>
      <w:r w:rsidR="007228CB">
        <w:rPr>
          <w:rFonts w:ascii="Times New Roman" w:hAnsi="Times New Roman" w:cs="Times New Roman"/>
          <w:sz w:val="24"/>
          <w:szCs w:val="24"/>
        </w:rPr>
        <w:t xml:space="preserve"> </w:t>
      </w:r>
      <w:r w:rsidR="007228CB">
        <w:rPr>
          <w:rFonts w:ascii="Times New Roman" w:hAnsi="Times New Roman" w:cs="Times New Roman"/>
          <w:sz w:val="24"/>
          <w:szCs w:val="24"/>
        </w:rPr>
        <w:lastRenderedPageBreak/>
        <w:t xml:space="preserve">$932. On 3 August 2014 the appellant submitted to both the complainant and Rambanapasi a detailed statement of account. It </w:t>
      </w:r>
      <w:r w:rsidR="00FB0A47">
        <w:rPr>
          <w:rFonts w:ascii="Times New Roman" w:hAnsi="Times New Roman" w:cs="Times New Roman"/>
          <w:sz w:val="24"/>
          <w:szCs w:val="24"/>
        </w:rPr>
        <w:t>set out</w:t>
      </w:r>
      <w:r w:rsidR="007228CB">
        <w:rPr>
          <w:rFonts w:ascii="Times New Roman" w:hAnsi="Times New Roman" w:cs="Times New Roman"/>
          <w:sz w:val="24"/>
          <w:szCs w:val="24"/>
        </w:rPr>
        <w:t xml:space="preserve"> what work he had carried out in terms of his mandate; what his charge-out rate was; the total amount of ti</w:t>
      </w:r>
      <w:r w:rsidR="00FB0A47">
        <w:rPr>
          <w:rFonts w:ascii="Times New Roman" w:hAnsi="Times New Roman" w:cs="Times New Roman"/>
          <w:sz w:val="24"/>
          <w:szCs w:val="24"/>
        </w:rPr>
        <w:t>m</w:t>
      </w:r>
      <w:r w:rsidR="007228CB">
        <w:rPr>
          <w:rFonts w:ascii="Times New Roman" w:hAnsi="Times New Roman" w:cs="Times New Roman"/>
          <w:sz w:val="24"/>
          <w:szCs w:val="24"/>
        </w:rPr>
        <w:t>e he had expended; what the gross total due by the clients to him was</w:t>
      </w:r>
      <w:r w:rsidR="00FB0A47">
        <w:rPr>
          <w:rFonts w:ascii="Times New Roman" w:hAnsi="Times New Roman" w:cs="Times New Roman"/>
          <w:sz w:val="24"/>
          <w:szCs w:val="24"/>
        </w:rPr>
        <w:t>,</w:t>
      </w:r>
      <w:r w:rsidR="007228CB">
        <w:rPr>
          <w:rFonts w:ascii="Times New Roman" w:hAnsi="Times New Roman" w:cs="Times New Roman"/>
          <w:sz w:val="24"/>
          <w:szCs w:val="24"/>
        </w:rPr>
        <w:t xml:space="preserve"> and what amount of deposit held in his trust account was.</w:t>
      </w:r>
      <w:r w:rsidR="00E66884">
        <w:rPr>
          <w:rFonts w:ascii="Times New Roman" w:hAnsi="Times New Roman" w:cs="Times New Roman"/>
          <w:sz w:val="24"/>
          <w:szCs w:val="24"/>
        </w:rPr>
        <w:t xml:space="preserve"> The amount due </w:t>
      </w:r>
      <w:r w:rsidR="00044ADE">
        <w:rPr>
          <w:rFonts w:ascii="Times New Roman" w:hAnsi="Times New Roman" w:cs="Times New Roman"/>
          <w:sz w:val="24"/>
          <w:szCs w:val="24"/>
        </w:rPr>
        <w:t xml:space="preserve">to him </w:t>
      </w:r>
      <w:r w:rsidR="00E66884">
        <w:rPr>
          <w:rFonts w:ascii="Times New Roman" w:hAnsi="Times New Roman" w:cs="Times New Roman"/>
          <w:sz w:val="24"/>
          <w:szCs w:val="24"/>
        </w:rPr>
        <w:t>on that statement was $232.</w:t>
      </w:r>
    </w:p>
    <w:p w:rsidR="00131B31" w:rsidRDefault="00131B31" w:rsidP="00293FD6">
      <w:pPr>
        <w:spacing w:after="0" w:line="360" w:lineRule="auto"/>
        <w:ind w:left="567" w:hanging="567"/>
        <w:jc w:val="both"/>
        <w:rPr>
          <w:rFonts w:ascii="Times New Roman" w:hAnsi="Times New Roman" w:cs="Times New Roman"/>
          <w:sz w:val="24"/>
          <w:szCs w:val="24"/>
        </w:rPr>
      </w:pPr>
    </w:p>
    <w:p w:rsidR="00E66884"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7228CB">
        <w:rPr>
          <w:rFonts w:ascii="Times New Roman" w:hAnsi="Times New Roman" w:cs="Times New Roman"/>
          <w:sz w:val="24"/>
          <w:szCs w:val="24"/>
        </w:rPr>
        <w:t>8</w:t>
      </w:r>
      <w:r>
        <w:rPr>
          <w:rFonts w:ascii="Times New Roman" w:hAnsi="Times New Roman" w:cs="Times New Roman"/>
          <w:sz w:val="24"/>
          <w:szCs w:val="24"/>
        </w:rPr>
        <w:t>]</w:t>
      </w:r>
      <w:r w:rsidR="00FB0A47">
        <w:rPr>
          <w:rFonts w:ascii="Times New Roman" w:hAnsi="Times New Roman" w:cs="Times New Roman"/>
          <w:sz w:val="24"/>
          <w:szCs w:val="24"/>
        </w:rPr>
        <w:tab/>
        <w:t xml:space="preserve">Included in the amount of the deposit held </w:t>
      </w:r>
      <w:r w:rsidR="00E66884">
        <w:rPr>
          <w:rFonts w:ascii="Times New Roman" w:hAnsi="Times New Roman" w:cs="Times New Roman"/>
          <w:sz w:val="24"/>
          <w:szCs w:val="24"/>
        </w:rPr>
        <w:t xml:space="preserve">in trust </w:t>
      </w:r>
      <w:r w:rsidR="00FB0A47">
        <w:rPr>
          <w:rFonts w:ascii="Times New Roman" w:hAnsi="Times New Roman" w:cs="Times New Roman"/>
          <w:sz w:val="24"/>
          <w:szCs w:val="24"/>
        </w:rPr>
        <w:t>was the sum of $2 500 aforesaid. The appellant</w:t>
      </w:r>
      <w:r w:rsidR="00E66884">
        <w:rPr>
          <w:rFonts w:ascii="Times New Roman" w:hAnsi="Times New Roman" w:cs="Times New Roman"/>
          <w:sz w:val="24"/>
          <w:szCs w:val="24"/>
        </w:rPr>
        <w:t>’s statement of account concluded as follows:</w:t>
      </w:r>
    </w:p>
    <w:p w:rsidR="00E66884" w:rsidRDefault="00E66884" w:rsidP="00293FD6">
      <w:pPr>
        <w:spacing w:after="0" w:line="360" w:lineRule="auto"/>
        <w:ind w:left="567" w:hanging="567"/>
        <w:jc w:val="both"/>
        <w:rPr>
          <w:rFonts w:ascii="Times New Roman" w:hAnsi="Times New Roman" w:cs="Times New Roman"/>
          <w:sz w:val="24"/>
          <w:szCs w:val="24"/>
        </w:rPr>
      </w:pPr>
    </w:p>
    <w:p w:rsidR="00E66884" w:rsidRDefault="00E66884" w:rsidP="006A3F02">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6A3F02">
        <w:rPr>
          <w:rFonts w:ascii="Times New Roman" w:hAnsi="Times New Roman" w:cs="Times New Roman"/>
        </w:rPr>
        <w:t>Be advised therefore that you should pay the balance on our legal fees being $232 after converting the $2 500-00 you had paid for collection by Mr MAKIWA to our legal fees. Kindly pay on or before the 30</w:t>
      </w:r>
      <w:r w:rsidRPr="006A3F02">
        <w:rPr>
          <w:rFonts w:ascii="Times New Roman" w:hAnsi="Times New Roman" w:cs="Times New Roman"/>
          <w:vertAlign w:val="superscript"/>
        </w:rPr>
        <w:t>th</w:t>
      </w:r>
      <w:r w:rsidRPr="006A3F02">
        <w:rPr>
          <w:rFonts w:ascii="Times New Roman" w:hAnsi="Times New Roman" w:cs="Times New Roman"/>
        </w:rPr>
        <w:t xml:space="preserve"> of AUGUST 2014 failure [of] which we shall issue summons to you to recover same. We shall not be in a position to render further attendances unless we receive payment as advised. Any quaries [</w:t>
      </w:r>
      <w:r w:rsidRPr="006A3F02">
        <w:rPr>
          <w:rFonts w:ascii="Times New Roman" w:hAnsi="Times New Roman" w:cs="Times New Roman"/>
          <w:i/>
        </w:rPr>
        <w:t>sic</w:t>
      </w:r>
      <w:r w:rsidRPr="006A3F02">
        <w:rPr>
          <w:rFonts w:ascii="Times New Roman" w:hAnsi="Times New Roman" w:cs="Times New Roman"/>
        </w:rPr>
        <w:t>] must be channelled [</w:t>
      </w:r>
      <w:r w:rsidRPr="006A3F02">
        <w:rPr>
          <w:rFonts w:ascii="Times New Roman" w:hAnsi="Times New Roman" w:cs="Times New Roman"/>
          <w:i/>
        </w:rPr>
        <w:t>sic</w:t>
      </w:r>
      <w:r w:rsidRPr="006A3F02">
        <w:rPr>
          <w:rFonts w:ascii="Times New Roman" w:hAnsi="Times New Roman" w:cs="Times New Roman"/>
        </w:rPr>
        <w:t>] to us in writing for record keeping purposes</w:t>
      </w:r>
      <w:r>
        <w:rPr>
          <w:rFonts w:ascii="Times New Roman" w:hAnsi="Times New Roman" w:cs="Times New Roman"/>
          <w:sz w:val="24"/>
          <w:szCs w:val="24"/>
        </w:rPr>
        <w:t>.”</w:t>
      </w:r>
    </w:p>
    <w:p w:rsidR="00E66884" w:rsidRDefault="00E66884" w:rsidP="00293FD6">
      <w:pPr>
        <w:spacing w:after="0" w:line="360" w:lineRule="auto"/>
        <w:ind w:left="567" w:hanging="567"/>
        <w:jc w:val="both"/>
        <w:rPr>
          <w:rFonts w:ascii="Times New Roman" w:hAnsi="Times New Roman" w:cs="Times New Roman"/>
          <w:sz w:val="24"/>
          <w:szCs w:val="24"/>
        </w:rPr>
      </w:pPr>
    </w:p>
    <w:p w:rsidR="006A3F02" w:rsidRDefault="00E6688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B7568">
        <w:rPr>
          <w:rFonts w:ascii="Times New Roman" w:hAnsi="Times New Roman" w:cs="Times New Roman"/>
          <w:sz w:val="24"/>
          <w:szCs w:val="24"/>
        </w:rPr>
        <w:t>[</w:t>
      </w:r>
      <w:r>
        <w:rPr>
          <w:rFonts w:ascii="Times New Roman" w:hAnsi="Times New Roman" w:cs="Times New Roman"/>
          <w:sz w:val="24"/>
          <w:szCs w:val="24"/>
        </w:rPr>
        <w:t>9</w:t>
      </w:r>
      <w:r w:rsidR="008B7568">
        <w:rPr>
          <w:rFonts w:ascii="Times New Roman" w:hAnsi="Times New Roman" w:cs="Times New Roman"/>
          <w:sz w:val="24"/>
          <w:szCs w:val="24"/>
        </w:rPr>
        <w:t>]</w:t>
      </w:r>
      <w:r>
        <w:rPr>
          <w:rFonts w:ascii="Times New Roman" w:hAnsi="Times New Roman" w:cs="Times New Roman"/>
          <w:sz w:val="24"/>
          <w:szCs w:val="24"/>
        </w:rPr>
        <w:tab/>
        <w:t xml:space="preserve">By e-mail dated 6 August 2014, i.e. three days after the appellant’s statement of account, Rambanapasi </w:t>
      </w:r>
      <w:r w:rsidR="006A3F02">
        <w:rPr>
          <w:rFonts w:ascii="Times New Roman" w:hAnsi="Times New Roman" w:cs="Times New Roman"/>
          <w:sz w:val="24"/>
          <w:szCs w:val="24"/>
        </w:rPr>
        <w:t>acknowledged the appellant’s letter of 28 July 2014</w:t>
      </w:r>
      <w:r w:rsidR="00044ADE">
        <w:rPr>
          <w:rFonts w:ascii="Times New Roman" w:hAnsi="Times New Roman" w:cs="Times New Roman"/>
          <w:sz w:val="24"/>
          <w:szCs w:val="24"/>
        </w:rPr>
        <w:t>,</w:t>
      </w:r>
      <w:r w:rsidR="006A3F02">
        <w:rPr>
          <w:rFonts w:ascii="Times New Roman" w:hAnsi="Times New Roman" w:cs="Times New Roman"/>
          <w:sz w:val="24"/>
          <w:szCs w:val="24"/>
        </w:rPr>
        <w:t xml:space="preserve"> and the statement of account. </w:t>
      </w:r>
      <w:r w:rsidR="00F1155F">
        <w:rPr>
          <w:rFonts w:ascii="Times New Roman" w:hAnsi="Times New Roman" w:cs="Times New Roman"/>
          <w:sz w:val="24"/>
          <w:szCs w:val="24"/>
        </w:rPr>
        <w:t>But, a</w:t>
      </w:r>
      <w:r w:rsidR="006A3F02">
        <w:rPr>
          <w:rFonts w:ascii="Times New Roman" w:hAnsi="Times New Roman" w:cs="Times New Roman"/>
          <w:sz w:val="24"/>
          <w:szCs w:val="24"/>
        </w:rPr>
        <w:t>mong other things, he expressed severe shock on the appellant’s charges</w:t>
      </w:r>
      <w:r w:rsidR="00F1155F">
        <w:rPr>
          <w:rFonts w:ascii="Times New Roman" w:hAnsi="Times New Roman" w:cs="Times New Roman"/>
          <w:sz w:val="24"/>
          <w:szCs w:val="24"/>
        </w:rPr>
        <w:t>,</w:t>
      </w:r>
      <w:r w:rsidR="006A3F02">
        <w:rPr>
          <w:rFonts w:ascii="Times New Roman" w:hAnsi="Times New Roman" w:cs="Times New Roman"/>
          <w:sz w:val="24"/>
          <w:szCs w:val="24"/>
        </w:rPr>
        <w:t xml:space="preserve"> which he considered exorbitant. He also complained bitterly about certain aspects of the appellant’s conduct. He demanded what he termed “remittance advices” from the very onset.</w:t>
      </w:r>
    </w:p>
    <w:p w:rsidR="006A3F02" w:rsidRDefault="006A3F02" w:rsidP="00293FD6">
      <w:pPr>
        <w:spacing w:after="0" w:line="360" w:lineRule="auto"/>
        <w:ind w:left="567" w:hanging="567"/>
        <w:jc w:val="both"/>
        <w:rPr>
          <w:rFonts w:ascii="Times New Roman" w:hAnsi="Times New Roman" w:cs="Times New Roman"/>
          <w:sz w:val="24"/>
          <w:szCs w:val="24"/>
        </w:rPr>
      </w:pPr>
    </w:p>
    <w:p w:rsidR="00994D14"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sidR="006A3F02">
        <w:rPr>
          <w:rFonts w:ascii="Times New Roman" w:hAnsi="Times New Roman" w:cs="Times New Roman"/>
          <w:sz w:val="24"/>
          <w:szCs w:val="24"/>
        </w:rPr>
        <w:tab/>
      </w:r>
      <w:r w:rsidR="00044ADE">
        <w:rPr>
          <w:rFonts w:ascii="Times New Roman" w:hAnsi="Times New Roman" w:cs="Times New Roman"/>
          <w:sz w:val="24"/>
          <w:szCs w:val="24"/>
        </w:rPr>
        <w:t>T</w:t>
      </w:r>
      <w:r w:rsidR="006A3F02">
        <w:rPr>
          <w:rFonts w:ascii="Times New Roman" w:hAnsi="Times New Roman" w:cs="Times New Roman"/>
          <w:sz w:val="24"/>
          <w:szCs w:val="24"/>
        </w:rPr>
        <w:t>he relationship between the parties degenerated</w:t>
      </w:r>
      <w:r w:rsidR="00044ADE">
        <w:rPr>
          <w:rFonts w:ascii="Times New Roman" w:hAnsi="Times New Roman" w:cs="Times New Roman"/>
          <w:sz w:val="24"/>
          <w:szCs w:val="24"/>
        </w:rPr>
        <w:t>,</w:t>
      </w:r>
      <w:r w:rsidR="006A3F02">
        <w:rPr>
          <w:rFonts w:ascii="Times New Roman" w:hAnsi="Times New Roman" w:cs="Times New Roman"/>
          <w:sz w:val="24"/>
          <w:szCs w:val="24"/>
        </w:rPr>
        <w:t xml:space="preserve"> and irretrievably broke down. Rambanapasi lodged a complaint </w:t>
      </w:r>
      <w:r w:rsidR="00994D14">
        <w:rPr>
          <w:rFonts w:ascii="Times New Roman" w:hAnsi="Times New Roman" w:cs="Times New Roman"/>
          <w:sz w:val="24"/>
          <w:szCs w:val="24"/>
        </w:rPr>
        <w:t xml:space="preserve">against the appellant </w:t>
      </w:r>
      <w:r w:rsidR="006A3F02">
        <w:rPr>
          <w:rFonts w:ascii="Times New Roman" w:hAnsi="Times New Roman" w:cs="Times New Roman"/>
          <w:sz w:val="24"/>
          <w:szCs w:val="24"/>
        </w:rPr>
        <w:t>with both the Law Society of Zimbabwe [“</w:t>
      </w:r>
      <w:r w:rsidR="006A3F02" w:rsidRPr="00994D14">
        <w:rPr>
          <w:rFonts w:ascii="Times New Roman" w:hAnsi="Times New Roman" w:cs="Times New Roman"/>
          <w:b/>
          <w:i/>
          <w:sz w:val="24"/>
          <w:szCs w:val="24"/>
        </w:rPr>
        <w:t>LSZ</w:t>
      </w:r>
      <w:r w:rsidR="006A3F02">
        <w:rPr>
          <w:rFonts w:ascii="Times New Roman" w:hAnsi="Times New Roman" w:cs="Times New Roman"/>
          <w:sz w:val="24"/>
          <w:szCs w:val="24"/>
        </w:rPr>
        <w:t>”]</w:t>
      </w:r>
      <w:r w:rsidR="00F1155F">
        <w:rPr>
          <w:rFonts w:ascii="Times New Roman" w:hAnsi="Times New Roman" w:cs="Times New Roman"/>
          <w:sz w:val="24"/>
          <w:szCs w:val="24"/>
        </w:rPr>
        <w:t>,</w:t>
      </w:r>
      <w:r w:rsidR="00994D14">
        <w:rPr>
          <w:rFonts w:ascii="Times New Roman" w:hAnsi="Times New Roman" w:cs="Times New Roman"/>
          <w:sz w:val="24"/>
          <w:szCs w:val="24"/>
        </w:rPr>
        <w:t xml:space="preserve"> and the police at Harare</w:t>
      </w:r>
      <w:r w:rsidR="006A3F02">
        <w:rPr>
          <w:rFonts w:ascii="Times New Roman" w:hAnsi="Times New Roman" w:cs="Times New Roman"/>
          <w:sz w:val="24"/>
          <w:szCs w:val="24"/>
        </w:rPr>
        <w:t>.</w:t>
      </w:r>
      <w:r w:rsidR="00994D14">
        <w:rPr>
          <w:rFonts w:ascii="Times New Roman" w:hAnsi="Times New Roman" w:cs="Times New Roman"/>
          <w:sz w:val="24"/>
          <w:szCs w:val="24"/>
        </w:rPr>
        <w:t xml:space="preserve"> In the course of their investigations</w:t>
      </w:r>
      <w:r w:rsidR="00F1155F">
        <w:rPr>
          <w:rFonts w:ascii="Times New Roman" w:hAnsi="Times New Roman" w:cs="Times New Roman"/>
          <w:sz w:val="24"/>
          <w:szCs w:val="24"/>
        </w:rPr>
        <w:t>,</w:t>
      </w:r>
      <w:r w:rsidR="00994D14">
        <w:rPr>
          <w:rFonts w:ascii="Times New Roman" w:hAnsi="Times New Roman" w:cs="Times New Roman"/>
          <w:sz w:val="24"/>
          <w:szCs w:val="24"/>
        </w:rPr>
        <w:t xml:space="preserve"> the police enquired from the LSZ. The LSZ advised it was still </w:t>
      </w:r>
      <w:r w:rsidR="00F1155F">
        <w:rPr>
          <w:rFonts w:ascii="Times New Roman" w:hAnsi="Times New Roman" w:cs="Times New Roman"/>
          <w:sz w:val="24"/>
          <w:szCs w:val="24"/>
        </w:rPr>
        <w:t>look</w:t>
      </w:r>
      <w:r w:rsidR="00994D14">
        <w:rPr>
          <w:rFonts w:ascii="Times New Roman" w:hAnsi="Times New Roman" w:cs="Times New Roman"/>
          <w:sz w:val="24"/>
          <w:szCs w:val="24"/>
        </w:rPr>
        <w:t xml:space="preserve">ing </w:t>
      </w:r>
      <w:r w:rsidR="00F1155F">
        <w:rPr>
          <w:rFonts w:ascii="Times New Roman" w:hAnsi="Times New Roman" w:cs="Times New Roman"/>
          <w:sz w:val="24"/>
          <w:szCs w:val="24"/>
        </w:rPr>
        <w:t xml:space="preserve">into </w:t>
      </w:r>
      <w:r w:rsidR="00994D14">
        <w:rPr>
          <w:rFonts w:ascii="Times New Roman" w:hAnsi="Times New Roman" w:cs="Times New Roman"/>
          <w:sz w:val="24"/>
          <w:szCs w:val="24"/>
        </w:rPr>
        <w:t xml:space="preserve">the matter. But it brought to the police’ attention </w:t>
      </w:r>
      <w:r w:rsidR="00044ADE">
        <w:rPr>
          <w:rFonts w:ascii="Times New Roman" w:hAnsi="Times New Roman" w:cs="Times New Roman"/>
          <w:sz w:val="24"/>
          <w:szCs w:val="24"/>
        </w:rPr>
        <w:t xml:space="preserve">the provisions of </w:t>
      </w:r>
      <w:r w:rsidR="00994D14">
        <w:rPr>
          <w:rFonts w:ascii="Times New Roman" w:hAnsi="Times New Roman" w:cs="Times New Roman"/>
          <w:sz w:val="24"/>
          <w:szCs w:val="24"/>
        </w:rPr>
        <w:t xml:space="preserve">s 20 of the Legal Practitioners Act, </w:t>
      </w:r>
      <w:r w:rsidR="00994D14" w:rsidRPr="00F1155F">
        <w:rPr>
          <w:rFonts w:ascii="Times New Roman" w:hAnsi="Times New Roman" w:cs="Times New Roman"/>
          <w:i/>
          <w:sz w:val="24"/>
          <w:szCs w:val="24"/>
        </w:rPr>
        <w:t xml:space="preserve">Cap </w:t>
      </w:r>
      <w:r w:rsidR="00F1155F" w:rsidRPr="00F1155F">
        <w:rPr>
          <w:rFonts w:ascii="Times New Roman" w:hAnsi="Times New Roman" w:cs="Times New Roman"/>
          <w:i/>
          <w:sz w:val="24"/>
          <w:szCs w:val="24"/>
        </w:rPr>
        <w:t>27:07</w:t>
      </w:r>
      <w:r w:rsidR="00F1155F">
        <w:rPr>
          <w:rFonts w:ascii="Times New Roman" w:hAnsi="Times New Roman" w:cs="Times New Roman"/>
          <w:sz w:val="24"/>
          <w:szCs w:val="24"/>
        </w:rPr>
        <w:t xml:space="preserve">. </w:t>
      </w:r>
      <w:r w:rsidR="00994D14">
        <w:rPr>
          <w:rFonts w:ascii="Times New Roman" w:hAnsi="Times New Roman" w:cs="Times New Roman"/>
          <w:sz w:val="24"/>
          <w:szCs w:val="24"/>
        </w:rPr>
        <w:t xml:space="preserve">In a nutshell, </w:t>
      </w:r>
      <w:r w:rsidR="00F1155F">
        <w:rPr>
          <w:rFonts w:ascii="Times New Roman" w:hAnsi="Times New Roman" w:cs="Times New Roman"/>
          <w:sz w:val="24"/>
          <w:szCs w:val="24"/>
        </w:rPr>
        <w:t>this provision</w:t>
      </w:r>
      <w:r w:rsidR="00994D14">
        <w:rPr>
          <w:rFonts w:ascii="Times New Roman" w:hAnsi="Times New Roman" w:cs="Times New Roman"/>
          <w:sz w:val="24"/>
          <w:szCs w:val="24"/>
        </w:rPr>
        <w:t xml:space="preserve"> restores</w:t>
      </w:r>
      <w:r w:rsidR="00044ADE">
        <w:rPr>
          <w:rFonts w:ascii="Times New Roman" w:hAnsi="Times New Roman" w:cs="Times New Roman"/>
          <w:sz w:val="24"/>
          <w:szCs w:val="24"/>
        </w:rPr>
        <w:t>,</w:t>
      </w:r>
      <w:r w:rsidR="00994D14">
        <w:rPr>
          <w:rFonts w:ascii="Times New Roman" w:hAnsi="Times New Roman" w:cs="Times New Roman"/>
          <w:sz w:val="24"/>
          <w:szCs w:val="24"/>
        </w:rPr>
        <w:t xml:space="preserve"> or affirms</w:t>
      </w:r>
      <w:r w:rsidR="00044ADE">
        <w:rPr>
          <w:rFonts w:ascii="Times New Roman" w:hAnsi="Times New Roman" w:cs="Times New Roman"/>
          <w:sz w:val="24"/>
          <w:szCs w:val="24"/>
        </w:rPr>
        <w:t>,</w:t>
      </w:r>
      <w:r w:rsidR="00994D14">
        <w:rPr>
          <w:rFonts w:ascii="Times New Roman" w:hAnsi="Times New Roman" w:cs="Times New Roman"/>
          <w:sz w:val="24"/>
          <w:szCs w:val="24"/>
        </w:rPr>
        <w:t xml:space="preserve"> </w:t>
      </w:r>
      <w:r w:rsidR="00994D14" w:rsidRPr="00994D14">
        <w:rPr>
          <w:rFonts w:ascii="Times New Roman" w:hAnsi="Times New Roman" w:cs="Times New Roman"/>
          <w:i/>
          <w:sz w:val="24"/>
          <w:szCs w:val="24"/>
        </w:rPr>
        <w:t>inter alia</w:t>
      </w:r>
      <w:r w:rsidR="00044ADE">
        <w:rPr>
          <w:rFonts w:ascii="Times New Roman" w:hAnsi="Times New Roman" w:cs="Times New Roman"/>
          <w:sz w:val="24"/>
          <w:szCs w:val="24"/>
        </w:rPr>
        <w:t xml:space="preserve">, </w:t>
      </w:r>
      <w:r w:rsidR="00994D14">
        <w:rPr>
          <w:rFonts w:ascii="Times New Roman" w:hAnsi="Times New Roman" w:cs="Times New Roman"/>
          <w:sz w:val="24"/>
          <w:szCs w:val="24"/>
        </w:rPr>
        <w:t>a legal practitioner</w:t>
      </w:r>
      <w:r w:rsidR="000D483F">
        <w:rPr>
          <w:rFonts w:ascii="Times New Roman" w:hAnsi="Times New Roman" w:cs="Times New Roman"/>
          <w:sz w:val="24"/>
          <w:szCs w:val="24"/>
        </w:rPr>
        <w:t>’</w:t>
      </w:r>
      <w:r w:rsidR="00994D14">
        <w:rPr>
          <w:rFonts w:ascii="Times New Roman" w:hAnsi="Times New Roman" w:cs="Times New Roman"/>
          <w:sz w:val="24"/>
          <w:szCs w:val="24"/>
        </w:rPr>
        <w:t>s common law right of set-off against</w:t>
      </w:r>
      <w:r w:rsidR="000D483F">
        <w:rPr>
          <w:rFonts w:ascii="Times New Roman" w:hAnsi="Times New Roman" w:cs="Times New Roman"/>
          <w:sz w:val="24"/>
          <w:szCs w:val="24"/>
        </w:rPr>
        <w:t>,</w:t>
      </w:r>
      <w:r w:rsidR="00994D14">
        <w:rPr>
          <w:rFonts w:ascii="Times New Roman" w:hAnsi="Times New Roman" w:cs="Times New Roman"/>
          <w:sz w:val="24"/>
          <w:szCs w:val="24"/>
        </w:rPr>
        <w:t xml:space="preserve"> or upon moneys held</w:t>
      </w:r>
      <w:r w:rsidR="000D483F">
        <w:rPr>
          <w:rFonts w:ascii="Times New Roman" w:hAnsi="Times New Roman" w:cs="Times New Roman"/>
          <w:sz w:val="24"/>
          <w:szCs w:val="24"/>
        </w:rPr>
        <w:t>,</w:t>
      </w:r>
      <w:r w:rsidR="00994D14">
        <w:rPr>
          <w:rFonts w:ascii="Times New Roman" w:hAnsi="Times New Roman" w:cs="Times New Roman"/>
          <w:sz w:val="24"/>
          <w:szCs w:val="24"/>
        </w:rPr>
        <w:t xml:space="preserve"> or received by him</w:t>
      </w:r>
      <w:r w:rsidR="000D483F">
        <w:rPr>
          <w:rFonts w:ascii="Times New Roman" w:hAnsi="Times New Roman" w:cs="Times New Roman"/>
          <w:sz w:val="24"/>
          <w:szCs w:val="24"/>
        </w:rPr>
        <w:t>/her</w:t>
      </w:r>
      <w:r w:rsidR="00994D14">
        <w:rPr>
          <w:rFonts w:ascii="Times New Roman" w:hAnsi="Times New Roman" w:cs="Times New Roman"/>
          <w:sz w:val="24"/>
          <w:szCs w:val="24"/>
        </w:rPr>
        <w:t xml:space="preserve"> on account of another person.</w:t>
      </w:r>
    </w:p>
    <w:p w:rsidR="00994D14" w:rsidRDefault="00994D14" w:rsidP="00293FD6">
      <w:pPr>
        <w:spacing w:after="0" w:line="360" w:lineRule="auto"/>
        <w:ind w:left="567" w:hanging="567"/>
        <w:jc w:val="both"/>
        <w:rPr>
          <w:rFonts w:ascii="Times New Roman" w:hAnsi="Times New Roman" w:cs="Times New Roman"/>
          <w:sz w:val="24"/>
          <w:szCs w:val="24"/>
        </w:rPr>
      </w:pPr>
    </w:p>
    <w:p w:rsidR="00941D34"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994D14">
        <w:rPr>
          <w:rFonts w:ascii="Times New Roman" w:hAnsi="Times New Roman" w:cs="Times New Roman"/>
          <w:sz w:val="24"/>
          <w:szCs w:val="24"/>
        </w:rPr>
        <w:t>1</w:t>
      </w:r>
      <w:r>
        <w:rPr>
          <w:rFonts w:ascii="Times New Roman" w:hAnsi="Times New Roman" w:cs="Times New Roman"/>
          <w:sz w:val="24"/>
          <w:szCs w:val="24"/>
        </w:rPr>
        <w:t>]</w:t>
      </w:r>
      <w:r w:rsidR="00994D14">
        <w:rPr>
          <w:rFonts w:ascii="Times New Roman" w:hAnsi="Times New Roman" w:cs="Times New Roman"/>
          <w:sz w:val="24"/>
          <w:szCs w:val="24"/>
        </w:rPr>
        <w:tab/>
        <w:t>By and by</w:t>
      </w:r>
      <w:r w:rsidR="000D483F">
        <w:rPr>
          <w:rFonts w:ascii="Times New Roman" w:hAnsi="Times New Roman" w:cs="Times New Roman"/>
          <w:sz w:val="24"/>
          <w:szCs w:val="24"/>
        </w:rPr>
        <w:t>,</w:t>
      </w:r>
      <w:r w:rsidR="00994D14">
        <w:rPr>
          <w:rFonts w:ascii="Times New Roman" w:hAnsi="Times New Roman" w:cs="Times New Roman"/>
          <w:sz w:val="24"/>
          <w:szCs w:val="24"/>
        </w:rPr>
        <w:t xml:space="preserve"> the </w:t>
      </w:r>
      <w:r w:rsidR="000D483F">
        <w:rPr>
          <w:rFonts w:ascii="Times New Roman" w:hAnsi="Times New Roman" w:cs="Times New Roman"/>
          <w:sz w:val="24"/>
          <w:szCs w:val="24"/>
        </w:rPr>
        <w:t xml:space="preserve">criminal </w:t>
      </w:r>
      <w:r w:rsidR="00994D14">
        <w:rPr>
          <w:rFonts w:ascii="Times New Roman" w:hAnsi="Times New Roman" w:cs="Times New Roman"/>
          <w:sz w:val="24"/>
          <w:szCs w:val="24"/>
        </w:rPr>
        <w:t xml:space="preserve">case against the appellant was transferred from Harare to Shurugwi. Rambanapasi was dropped as the complainant and replaced with the </w:t>
      </w:r>
      <w:r w:rsidR="00994D14">
        <w:rPr>
          <w:rFonts w:ascii="Times New Roman" w:hAnsi="Times New Roman" w:cs="Times New Roman"/>
          <w:sz w:val="24"/>
          <w:szCs w:val="24"/>
        </w:rPr>
        <w:lastRenderedPageBreak/>
        <w:t>complainant. The appellant was charged as aforesaid. He plead</w:t>
      </w:r>
      <w:r w:rsidR="00941D34">
        <w:rPr>
          <w:rFonts w:ascii="Times New Roman" w:hAnsi="Times New Roman" w:cs="Times New Roman"/>
          <w:sz w:val="24"/>
          <w:szCs w:val="24"/>
        </w:rPr>
        <w:t xml:space="preserve">ed not guilty and </w:t>
      </w:r>
      <w:r w:rsidR="00044ADE">
        <w:rPr>
          <w:rFonts w:ascii="Times New Roman" w:hAnsi="Times New Roman" w:cs="Times New Roman"/>
          <w:sz w:val="24"/>
          <w:szCs w:val="24"/>
        </w:rPr>
        <w:t>relied on</w:t>
      </w:r>
      <w:r w:rsidR="00941D34">
        <w:rPr>
          <w:rFonts w:ascii="Times New Roman" w:hAnsi="Times New Roman" w:cs="Times New Roman"/>
          <w:sz w:val="24"/>
          <w:szCs w:val="24"/>
        </w:rPr>
        <w:t xml:space="preserve"> s 20 of the Legal Practitioners Act aforesaid as the basis for his entitlement to the money. A full trial ensued. The State’s evidence started and ended with the complainant and Rambanapasi. The appellant gave evidence. Initially he represented himself. Eventually he engaged counsel.</w:t>
      </w:r>
    </w:p>
    <w:p w:rsidR="00941D34" w:rsidRDefault="00941D34" w:rsidP="00293FD6">
      <w:pPr>
        <w:spacing w:after="0" w:line="360" w:lineRule="auto"/>
        <w:ind w:left="567" w:hanging="567"/>
        <w:jc w:val="both"/>
        <w:rPr>
          <w:rFonts w:ascii="Times New Roman" w:hAnsi="Times New Roman" w:cs="Times New Roman"/>
          <w:sz w:val="24"/>
          <w:szCs w:val="24"/>
        </w:rPr>
      </w:pPr>
    </w:p>
    <w:p w:rsidR="00BF6500"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941D34">
        <w:rPr>
          <w:rFonts w:ascii="Times New Roman" w:hAnsi="Times New Roman" w:cs="Times New Roman"/>
          <w:sz w:val="24"/>
          <w:szCs w:val="24"/>
        </w:rPr>
        <w:t>2</w:t>
      </w:r>
      <w:r>
        <w:rPr>
          <w:rFonts w:ascii="Times New Roman" w:hAnsi="Times New Roman" w:cs="Times New Roman"/>
          <w:sz w:val="24"/>
          <w:szCs w:val="24"/>
        </w:rPr>
        <w:t>]</w:t>
      </w:r>
      <w:r w:rsidR="00941D34">
        <w:rPr>
          <w:rFonts w:ascii="Times New Roman" w:hAnsi="Times New Roman" w:cs="Times New Roman"/>
          <w:sz w:val="24"/>
          <w:szCs w:val="24"/>
        </w:rPr>
        <w:tab/>
        <w:t>The magistrate</w:t>
      </w:r>
      <w:r w:rsidR="00BF6500">
        <w:rPr>
          <w:rFonts w:ascii="Times New Roman" w:hAnsi="Times New Roman" w:cs="Times New Roman"/>
          <w:sz w:val="24"/>
          <w:szCs w:val="24"/>
        </w:rPr>
        <w:t xml:space="preserve">’s reasons for </w:t>
      </w:r>
      <w:r w:rsidR="00941D34">
        <w:rPr>
          <w:rFonts w:ascii="Times New Roman" w:hAnsi="Times New Roman" w:cs="Times New Roman"/>
          <w:sz w:val="24"/>
          <w:szCs w:val="24"/>
        </w:rPr>
        <w:t>convict</w:t>
      </w:r>
      <w:r w:rsidR="00BF6500">
        <w:rPr>
          <w:rFonts w:ascii="Times New Roman" w:hAnsi="Times New Roman" w:cs="Times New Roman"/>
          <w:sz w:val="24"/>
          <w:szCs w:val="24"/>
        </w:rPr>
        <w:t xml:space="preserve">ing the </w:t>
      </w:r>
      <w:r w:rsidR="00941D34">
        <w:rPr>
          <w:rFonts w:ascii="Times New Roman" w:hAnsi="Times New Roman" w:cs="Times New Roman"/>
          <w:sz w:val="24"/>
          <w:szCs w:val="24"/>
        </w:rPr>
        <w:t xml:space="preserve">appellant </w:t>
      </w:r>
      <w:r w:rsidR="00BF6500">
        <w:rPr>
          <w:rFonts w:ascii="Times New Roman" w:hAnsi="Times New Roman" w:cs="Times New Roman"/>
          <w:sz w:val="24"/>
          <w:szCs w:val="24"/>
        </w:rPr>
        <w:t xml:space="preserve">were multiple. But the </w:t>
      </w:r>
      <w:r>
        <w:rPr>
          <w:rFonts w:ascii="Times New Roman" w:hAnsi="Times New Roman" w:cs="Times New Roman"/>
          <w:sz w:val="24"/>
          <w:szCs w:val="24"/>
        </w:rPr>
        <w:t>quintessence of</w:t>
      </w:r>
      <w:r w:rsidR="00BF6500">
        <w:rPr>
          <w:rFonts w:ascii="Times New Roman" w:hAnsi="Times New Roman" w:cs="Times New Roman"/>
          <w:sz w:val="24"/>
          <w:szCs w:val="24"/>
        </w:rPr>
        <w:t xml:space="preserve"> her judgment was that</w:t>
      </w:r>
      <w:r w:rsidR="00044ADE">
        <w:rPr>
          <w:rFonts w:ascii="Times New Roman" w:hAnsi="Times New Roman" w:cs="Times New Roman"/>
          <w:sz w:val="24"/>
          <w:szCs w:val="24"/>
        </w:rPr>
        <w:t>,</w:t>
      </w:r>
      <w:r w:rsidR="00BF6500">
        <w:rPr>
          <w:rFonts w:ascii="Times New Roman" w:hAnsi="Times New Roman" w:cs="Times New Roman"/>
          <w:sz w:val="24"/>
          <w:szCs w:val="24"/>
        </w:rPr>
        <w:t xml:space="preserve"> a </w:t>
      </w:r>
      <w:r w:rsidR="00941D34">
        <w:rPr>
          <w:rFonts w:ascii="Times New Roman" w:hAnsi="Times New Roman" w:cs="Times New Roman"/>
          <w:sz w:val="24"/>
          <w:szCs w:val="24"/>
        </w:rPr>
        <w:t xml:space="preserve">dispute </w:t>
      </w:r>
      <w:r w:rsidR="00BF6500">
        <w:rPr>
          <w:rFonts w:ascii="Times New Roman" w:hAnsi="Times New Roman" w:cs="Times New Roman"/>
          <w:sz w:val="24"/>
          <w:szCs w:val="24"/>
        </w:rPr>
        <w:t xml:space="preserve">having arisen </w:t>
      </w:r>
      <w:r w:rsidR="00941D34">
        <w:rPr>
          <w:rFonts w:ascii="Times New Roman" w:hAnsi="Times New Roman" w:cs="Times New Roman"/>
          <w:sz w:val="24"/>
          <w:szCs w:val="24"/>
        </w:rPr>
        <w:t xml:space="preserve">between the appellant and Rambanapasi </w:t>
      </w:r>
      <w:r w:rsidR="00BF6500">
        <w:rPr>
          <w:rFonts w:ascii="Times New Roman" w:hAnsi="Times New Roman" w:cs="Times New Roman"/>
          <w:sz w:val="24"/>
          <w:szCs w:val="24"/>
        </w:rPr>
        <w:t>over the</w:t>
      </w:r>
      <w:r w:rsidR="00941D34">
        <w:rPr>
          <w:rFonts w:ascii="Times New Roman" w:hAnsi="Times New Roman" w:cs="Times New Roman"/>
          <w:sz w:val="24"/>
          <w:szCs w:val="24"/>
        </w:rPr>
        <w:t xml:space="preserve"> final bill, it </w:t>
      </w:r>
      <w:r w:rsidR="00BF6500">
        <w:rPr>
          <w:rFonts w:ascii="Times New Roman" w:hAnsi="Times New Roman" w:cs="Times New Roman"/>
          <w:sz w:val="24"/>
          <w:szCs w:val="24"/>
        </w:rPr>
        <w:t>had been</w:t>
      </w:r>
      <w:r w:rsidR="00941D34">
        <w:rPr>
          <w:rFonts w:ascii="Times New Roman" w:hAnsi="Times New Roman" w:cs="Times New Roman"/>
          <w:sz w:val="24"/>
          <w:szCs w:val="24"/>
        </w:rPr>
        <w:t xml:space="preserve"> unlawful for the appellant to have become the judge over his own cause </w:t>
      </w:r>
      <w:r w:rsidR="00BF6500">
        <w:rPr>
          <w:rFonts w:ascii="Times New Roman" w:hAnsi="Times New Roman" w:cs="Times New Roman"/>
          <w:sz w:val="24"/>
          <w:szCs w:val="24"/>
        </w:rPr>
        <w:t>by</w:t>
      </w:r>
      <w:r w:rsidR="00941D34">
        <w:rPr>
          <w:rFonts w:ascii="Times New Roman" w:hAnsi="Times New Roman" w:cs="Times New Roman"/>
          <w:sz w:val="24"/>
          <w:szCs w:val="24"/>
        </w:rPr>
        <w:t xml:space="preserve"> decid</w:t>
      </w:r>
      <w:r w:rsidR="00BF6500">
        <w:rPr>
          <w:rFonts w:ascii="Times New Roman" w:hAnsi="Times New Roman" w:cs="Times New Roman"/>
          <w:sz w:val="24"/>
          <w:szCs w:val="24"/>
        </w:rPr>
        <w:t xml:space="preserve">ing </w:t>
      </w:r>
      <w:r w:rsidR="00941D34">
        <w:rPr>
          <w:rFonts w:ascii="Times New Roman" w:hAnsi="Times New Roman" w:cs="Times New Roman"/>
          <w:sz w:val="24"/>
          <w:szCs w:val="24"/>
        </w:rPr>
        <w:t>how much he was entitled to</w:t>
      </w:r>
      <w:r w:rsidR="00044ADE">
        <w:rPr>
          <w:rFonts w:ascii="Times New Roman" w:hAnsi="Times New Roman" w:cs="Times New Roman"/>
          <w:sz w:val="24"/>
          <w:szCs w:val="24"/>
        </w:rPr>
        <w:t>,</w:t>
      </w:r>
      <w:r w:rsidR="00941D34">
        <w:rPr>
          <w:rFonts w:ascii="Times New Roman" w:hAnsi="Times New Roman" w:cs="Times New Roman"/>
          <w:sz w:val="24"/>
          <w:szCs w:val="24"/>
        </w:rPr>
        <w:t xml:space="preserve"> and </w:t>
      </w:r>
      <w:r w:rsidR="00044ADE">
        <w:rPr>
          <w:rFonts w:ascii="Times New Roman" w:hAnsi="Times New Roman" w:cs="Times New Roman"/>
          <w:sz w:val="24"/>
          <w:szCs w:val="24"/>
        </w:rPr>
        <w:t xml:space="preserve">then </w:t>
      </w:r>
      <w:r w:rsidR="00BF6500">
        <w:rPr>
          <w:rFonts w:ascii="Times New Roman" w:hAnsi="Times New Roman" w:cs="Times New Roman"/>
          <w:sz w:val="24"/>
          <w:szCs w:val="24"/>
        </w:rPr>
        <w:t>going</w:t>
      </w:r>
      <w:r w:rsidR="00941D34">
        <w:rPr>
          <w:rFonts w:ascii="Times New Roman" w:hAnsi="Times New Roman" w:cs="Times New Roman"/>
          <w:sz w:val="24"/>
          <w:szCs w:val="24"/>
        </w:rPr>
        <w:t xml:space="preserve"> on to appropriate the amount </w:t>
      </w:r>
      <w:r w:rsidR="00BF6500">
        <w:rPr>
          <w:rFonts w:ascii="Times New Roman" w:hAnsi="Times New Roman" w:cs="Times New Roman"/>
          <w:sz w:val="24"/>
          <w:szCs w:val="24"/>
        </w:rPr>
        <w:t>from</w:t>
      </w:r>
      <w:r w:rsidR="00941D34">
        <w:rPr>
          <w:rFonts w:ascii="Times New Roman" w:hAnsi="Times New Roman" w:cs="Times New Roman"/>
          <w:sz w:val="24"/>
          <w:szCs w:val="24"/>
        </w:rPr>
        <w:t xml:space="preserve"> the trust account that had been meant for a different purpose altogether.</w:t>
      </w:r>
    </w:p>
    <w:p w:rsidR="00BF6500" w:rsidRDefault="00BF6500" w:rsidP="00293FD6">
      <w:pPr>
        <w:spacing w:after="0" w:line="360" w:lineRule="auto"/>
        <w:ind w:left="567" w:hanging="567"/>
        <w:jc w:val="both"/>
        <w:rPr>
          <w:rFonts w:ascii="Times New Roman" w:hAnsi="Times New Roman" w:cs="Times New Roman"/>
          <w:sz w:val="24"/>
          <w:szCs w:val="24"/>
        </w:rPr>
      </w:pPr>
    </w:p>
    <w:p w:rsidR="00BF6500"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BF6500">
        <w:rPr>
          <w:rFonts w:ascii="Times New Roman" w:hAnsi="Times New Roman" w:cs="Times New Roman"/>
          <w:sz w:val="24"/>
          <w:szCs w:val="24"/>
        </w:rPr>
        <w:t>3</w:t>
      </w:r>
      <w:r>
        <w:rPr>
          <w:rFonts w:ascii="Times New Roman" w:hAnsi="Times New Roman" w:cs="Times New Roman"/>
          <w:sz w:val="24"/>
          <w:szCs w:val="24"/>
        </w:rPr>
        <w:t>]</w:t>
      </w:r>
      <w:r w:rsidR="00BF6500">
        <w:rPr>
          <w:rFonts w:ascii="Times New Roman" w:hAnsi="Times New Roman" w:cs="Times New Roman"/>
          <w:sz w:val="24"/>
          <w:szCs w:val="24"/>
        </w:rPr>
        <w:tab/>
        <w:t>The magistrate held that the provisions of s 20 of the Legal Practitioners Act did not apply to his situation because</w:t>
      </w:r>
      <w:r w:rsidR="00044ADE">
        <w:rPr>
          <w:rFonts w:ascii="Times New Roman" w:hAnsi="Times New Roman" w:cs="Times New Roman"/>
          <w:sz w:val="24"/>
          <w:szCs w:val="24"/>
        </w:rPr>
        <w:t>,</w:t>
      </w:r>
      <w:r w:rsidR="00BF6500">
        <w:rPr>
          <w:rFonts w:ascii="Times New Roman" w:hAnsi="Times New Roman" w:cs="Times New Roman"/>
          <w:sz w:val="24"/>
          <w:szCs w:val="24"/>
        </w:rPr>
        <w:t xml:space="preserve"> if after a dispute arises on a legal practitioner’s fee, it must first be referred for taxation before the legal practitioner can exercise his or her right of set-off, something that the appellant had failed to do.</w:t>
      </w:r>
    </w:p>
    <w:p w:rsidR="00BF6500" w:rsidRDefault="00BF6500" w:rsidP="00293FD6">
      <w:pPr>
        <w:spacing w:after="0" w:line="360" w:lineRule="auto"/>
        <w:ind w:left="567" w:hanging="567"/>
        <w:jc w:val="both"/>
        <w:rPr>
          <w:rFonts w:ascii="Times New Roman" w:hAnsi="Times New Roman" w:cs="Times New Roman"/>
          <w:sz w:val="24"/>
          <w:szCs w:val="24"/>
        </w:rPr>
      </w:pPr>
    </w:p>
    <w:p w:rsidR="008B7568"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BF650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BF6500">
        <w:rPr>
          <w:rFonts w:ascii="Times New Roman" w:hAnsi="Times New Roman" w:cs="Times New Roman"/>
          <w:sz w:val="24"/>
          <w:szCs w:val="24"/>
        </w:rPr>
        <w:t>In his notice of appeal to this court</w:t>
      </w:r>
      <w:r w:rsidR="00D85673">
        <w:rPr>
          <w:rFonts w:ascii="Times New Roman" w:hAnsi="Times New Roman" w:cs="Times New Roman"/>
          <w:sz w:val="24"/>
          <w:szCs w:val="24"/>
        </w:rPr>
        <w:t>,</w:t>
      </w:r>
      <w:r w:rsidR="00BF6500">
        <w:rPr>
          <w:rFonts w:ascii="Times New Roman" w:hAnsi="Times New Roman" w:cs="Times New Roman"/>
          <w:sz w:val="24"/>
          <w:szCs w:val="24"/>
        </w:rPr>
        <w:t xml:space="preserve"> the appellant listed twelve grounds. </w:t>
      </w:r>
      <w:r>
        <w:rPr>
          <w:rFonts w:ascii="Times New Roman" w:hAnsi="Times New Roman" w:cs="Times New Roman"/>
          <w:sz w:val="24"/>
          <w:szCs w:val="24"/>
        </w:rPr>
        <w:t xml:space="preserve">At the hearing, Mr </w:t>
      </w:r>
      <w:r w:rsidRPr="008B7568">
        <w:rPr>
          <w:rFonts w:ascii="Times New Roman" w:hAnsi="Times New Roman" w:cs="Times New Roman"/>
          <w:i/>
          <w:sz w:val="24"/>
          <w:szCs w:val="24"/>
        </w:rPr>
        <w:t>Mudisi</w:t>
      </w:r>
      <w:r>
        <w:rPr>
          <w:rFonts w:ascii="Times New Roman" w:hAnsi="Times New Roman" w:cs="Times New Roman"/>
          <w:sz w:val="24"/>
          <w:szCs w:val="24"/>
        </w:rPr>
        <w:t xml:space="preserve">, for the appellant, conceded that they were repetitive and proliferate. He collapsed them into one single essence. This was that the court </w:t>
      </w:r>
      <w:r w:rsidRPr="008B7568">
        <w:rPr>
          <w:rFonts w:ascii="Times New Roman" w:hAnsi="Times New Roman" w:cs="Times New Roman"/>
          <w:i/>
          <w:sz w:val="24"/>
          <w:szCs w:val="24"/>
        </w:rPr>
        <w:t>a quo</w:t>
      </w:r>
      <w:r>
        <w:rPr>
          <w:rFonts w:ascii="Times New Roman" w:hAnsi="Times New Roman" w:cs="Times New Roman"/>
          <w:sz w:val="24"/>
          <w:szCs w:val="24"/>
        </w:rPr>
        <w:t xml:space="preserve"> erred in convicting the appellant when the essential elements of the crime, namely intention and unlawfulness, had not been proved. He said the circumstances of the case were such that the appellant had been entitled to rely on the provisions of the Legal Practitioners</w:t>
      </w:r>
      <w:r w:rsidR="00D85673">
        <w:rPr>
          <w:rFonts w:ascii="Times New Roman" w:hAnsi="Times New Roman" w:cs="Times New Roman"/>
          <w:sz w:val="24"/>
          <w:szCs w:val="24"/>
        </w:rPr>
        <w:t xml:space="preserve"> Act</w:t>
      </w:r>
      <w:r>
        <w:rPr>
          <w:rFonts w:ascii="Times New Roman" w:hAnsi="Times New Roman" w:cs="Times New Roman"/>
          <w:sz w:val="24"/>
          <w:szCs w:val="24"/>
        </w:rPr>
        <w:t>.</w:t>
      </w:r>
    </w:p>
    <w:p w:rsidR="008B7568" w:rsidRDefault="008B7568" w:rsidP="00293FD6">
      <w:pPr>
        <w:spacing w:after="0" w:line="360" w:lineRule="auto"/>
        <w:ind w:left="567" w:hanging="567"/>
        <w:jc w:val="both"/>
        <w:rPr>
          <w:rFonts w:ascii="Times New Roman" w:hAnsi="Times New Roman" w:cs="Times New Roman"/>
          <w:sz w:val="24"/>
          <w:szCs w:val="24"/>
        </w:rPr>
      </w:pPr>
    </w:p>
    <w:p w:rsidR="00282022" w:rsidRDefault="008B756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D85673">
        <w:rPr>
          <w:rFonts w:ascii="Times New Roman" w:hAnsi="Times New Roman" w:cs="Times New Roman"/>
          <w:sz w:val="24"/>
          <w:szCs w:val="24"/>
        </w:rPr>
        <w:t>5</w:t>
      </w:r>
      <w:r>
        <w:rPr>
          <w:rFonts w:ascii="Times New Roman" w:hAnsi="Times New Roman" w:cs="Times New Roman"/>
          <w:sz w:val="24"/>
          <w:szCs w:val="24"/>
        </w:rPr>
        <w:t>]</w:t>
      </w:r>
      <w:r w:rsidR="00D85673">
        <w:rPr>
          <w:rFonts w:ascii="Times New Roman" w:hAnsi="Times New Roman" w:cs="Times New Roman"/>
          <w:sz w:val="24"/>
          <w:szCs w:val="24"/>
        </w:rPr>
        <w:tab/>
        <w:t>On the first day of the hearing of the appeal</w:t>
      </w:r>
      <w:r w:rsidR="00044ADE">
        <w:rPr>
          <w:rFonts w:ascii="Times New Roman" w:hAnsi="Times New Roman" w:cs="Times New Roman"/>
          <w:sz w:val="24"/>
          <w:szCs w:val="24"/>
        </w:rPr>
        <w:t>,</w:t>
      </w:r>
      <w:r w:rsidR="00D85673">
        <w:rPr>
          <w:rFonts w:ascii="Times New Roman" w:hAnsi="Times New Roman" w:cs="Times New Roman"/>
          <w:sz w:val="24"/>
          <w:szCs w:val="24"/>
        </w:rPr>
        <w:t xml:space="preserve"> Mr </w:t>
      </w:r>
      <w:r w:rsidR="00D85673" w:rsidRPr="00D85673">
        <w:rPr>
          <w:rFonts w:ascii="Times New Roman" w:hAnsi="Times New Roman" w:cs="Times New Roman"/>
          <w:i/>
          <w:sz w:val="24"/>
          <w:szCs w:val="24"/>
        </w:rPr>
        <w:t>Mudisi</w:t>
      </w:r>
      <w:r w:rsidR="00D85673">
        <w:rPr>
          <w:rFonts w:ascii="Times New Roman" w:hAnsi="Times New Roman" w:cs="Times New Roman"/>
          <w:sz w:val="24"/>
          <w:szCs w:val="24"/>
        </w:rPr>
        <w:t xml:space="preserve"> </w:t>
      </w:r>
      <w:r w:rsidR="00044ADE">
        <w:rPr>
          <w:rFonts w:ascii="Times New Roman" w:hAnsi="Times New Roman" w:cs="Times New Roman"/>
          <w:sz w:val="24"/>
          <w:szCs w:val="24"/>
        </w:rPr>
        <w:t>sprang a surprise and practic</w:t>
      </w:r>
      <w:r w:rsidR="00D85673">
        <w:rPr>
          <w:rFonts w:ascii="Times New Roman" w:hAnsi="Times New Roman" w:cs="Times New Roman"/>
          <w:sz w:val="24"/>
          <w:szCs w:val="24"/>
        </w:rPr>
        <w:t xml:space="preserve">ally forced an indefinite adjournment. He </w:t>
      </w:r>
      <w:r w:rsidR="00044ADE">
        <w:rPr>
          <w:rFonts w:ascii="Times New Roman" w:hAnsi="Times New Roman" w:cs="Times New Roman"/>
          <w:sz w:val="24"/>
          <w:szCs w:val="24"/>
        </w:rPr>
        <w:t>explained</w:t>
      </w:r>
      <w:r w:rsidR="00D85673">
        <w:rPr>
          <w:rFonts w:ascii="Times New Roman" w:hAnsi="Times New Roman" w:cs="Times New Roman"/>
          <w:sz w:val="24"/>
          <w:szCs w:val="24"/>
        </w:rPr>
        <w:t xml:space="preserve"> that following his attendance at some recent workshop on continual legal education at which the Chief Justice of Zimbabwe had raised concerns about some criminal matters go</w:t>
      </w:r>
      <w:r w:rsidR="00282022">
        <w:rPr>
          <w:rFonts w:ascii="Times New Roman" w:hAnsi="Times New Roman" w:cs="Times New Roman"/>
          <w:sz w:val="24"/>
          <w:szCs w:val="24"/>
        </w:rPr>
        <w:t>ing</w:t>
      </w:r>
      <w:r w:rsidR="00D85673">
        <w:rPr>
          <w:rFonts w:ascii="Times New Roman" w:hAnsi="Times New Roman" w:cs="Times New Roman"/>
          <w:sz w:val="24"/>
          <w:szCs w:val="24"/>
        </w:rPr>
        <w:t xml:space="preserve"> all the way to the Supreme Court with </w:t>
      </w:r>
      <w:r w:rsidR="00282022">
        <w:rPr>
          <w:rFonts w:ascii="Times New Roman" w:hAnsi="Times New Roman" w:cs="Times New Roman"/>
          <w:sz w:val="24"/>
          <w:szCs w:val="24"/>
        </w:rPr>
        <w:t>notable</w:t>
      </w:r>
      <w:r w:rsidR="00D85673">
        <w:rPr>
          <w:rFonts w:ascii="Times New Roman" w:hAnsi="Times New Roman" w:cs="Times New Roman"/>
          <w:sz w:val="24"/>
          <w:szCs w:val="24"/>
        </w:rPr>
        <w:t xml:space="preserve"> patent defects in the charges,</w:t>
      </w:r>
      <w:r w:rsidR="00282022">
        <w:rPr>
          <w:rFonts w:ascii="Times New Roman" w:hAnsi="Times New Roman" w:cs="Times New Roman"/>
          <w:sz w:val="24"/>
          <w:szCs w:val="24"/>
        </w:rPr>
        <w:t xml:space="preserve"> he had reviewed the entire record of the appellant’s case, including the charge sheet</w:t>
      </w:r>
      <w:r w:rsidR="00044ADE">
        <w:rPr>
          <w:rFonts w:ascii="Times New Roman" w:hAnsi="Times New Roman" w:cs="Times New Roman"/>
          <w:sz w:val="24"/>
          <w:szCs w:val="24"/>
        </w:rPr>
        <w:t>,</w:t>
      </w:r>
      <w:r w:rsidR="00282022">
        <w:rPr>
          <w:rFonts w:ascii="Times New Roman" w:hAnsi="Times New Roman" w:cs="Times New Roman"/>
          <w:sz w:val="24"/>
          <w:szCs w:val="24"/>
        </w:rPr>
        <w:t xml:space="preserve"> and grounds of appeal</w:t>
      </w:r>
      <w:r w:rsidR="00044ADE">
        <w:rPr>
          <w:rFonts w:ascii="Times New Roman" w:hAnsi="Times New Roman" w:cs="Times New Roman"/>
          <w:sz w:val="24"/>
          <w:szCs w:val="24"/>
        </w:rPr>
        <w:t>,</w:t>
      </w:r>
      <w:r w:rsidR="00282022">
        <w:rPr>
          <w:rFonts w:ascii="Times New Roman" w:hAnsi="Times New Roman" w:cs="Times New Roman"/>
          <w:sz w:val="24"/>
          <w:szCs w:val="24"/>
        </w:rPr>
        <w:t xml:space="preserve"> and </w:t>
      </w:r>
      <w:r w:rsidR="00044ADE">
        <w:rPr>
          <w:rFonts w:ascii="Times New Roman" w:hAnsi="Times New Roman" w:cs="Times New Roman"/>
          <w:sz w:val="24"/>
          <w:szCs w:val="24"/>
        </w:rPr>
        <w:t xml:space="preserve">had </w:t>
      </w:r>
      <w:r w:rsidR="00282022">
        <w:rPr>
          <w:rFonts w:ascii="Times New Roman" w:hAnsi="Times New Roman" w:cs="Times New Roman"/>
          <w:sz w:val="24"/>
          <w:szCs w:val="24"/>
        </w:rPr>
        <w:t xml:space="preserve">discovered that the charge laid against the appellant had been fatally defective for </w:t>
      </w:r>
      <w:r w:rsidR="00282022">
        <w:rPr>
          <w:rFonts w:ascii="Times New Roman" w:hAnsi="Times New Roman" w:cs="Times New Roman"/>
          <w:sz w:val="24"/>
          <w:szCs w:val="24"/>
        </w:rPr>
        <w:lastRenderedPageBreak/>
        <w:t>want of averments of the essential elements of the crime. He said this was a legal point which he was entitled to raise at any time of the proceedings. He wanted to file supplementary heads of argument to deal with the point.</w:t>
      </w:r>
      <w:r w:rsidR="00044ADE">
        <w:rPr>
          <w:rFonts w:ascii="Times New Roman" w:hAnsi="Times New Roman" w:cs="Times New Roman"/>
          <w:sz w:val="24"/>
          <w:szCs w:val="24"/>
        </w:rPr>
        <w:t xml:space="preserve"> State Counsel said he would also have to file supplementary heads in reply. </w:t>
      </w:r>
    </w:p>
    <w:p w:rsidR="00BC7A43" w:rsidRDefault="00BC7A43" w:rsidP="00293FD6">
      <w:pPr>
        <w:spacing w:after="0" w:line="360" w:lineRule="auto"/>
        <w:ind w:left="567" w:hanging="567"/>
        <w:jc w:val="both"/>
        <w:rPr>
          <w:rFonts w:ascii="Times New Roman" w:hAnsi="Times New Roman" w:cs="Times New Roman"/>
          <w:sz w:val="24"/>
          <w:szCs w:val="24"/>
        </w:rPr>
      </w:pPr>
    </w:p>
    <w:p w:rsidR="00282022" w:rsidRDefault="0028202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When the matter resumed, a great deal of energy was expended on the technical point, during which, with all due respect, more heat than light was generated. We stood down the point and allowed argument on the merits. We would deliver one judgment on both the point </w:t>
      </w:r>
      <w:r w:rsidRPr="00B5303F">
        <w:rPr>
          <w:rFonts w:ascii="Times New Roman" w:hAnsi="Times New Roman" w:cs="Times New Roman"/>
          <w:i/>
          <w:sz w:val="24"/>
          <w:szCs w:val="24"/>
        </w:rPr>
        <w:t>in limine</w:t>
      </w:r>
      <w:r>
        <w:rPr>
          <w:rFonts w:ascii="Times New Roman" w:hAnsi="Times New Roman" w:cs="Times New Roman"/>
          <w:sz w:val="24"/>
          <w:szCs w:val="24"/>
        </w:rPr>
        <w:t xml:space="preserve"> and, if need be, the merits. This now is our judgment.</w:t>
      </w:r>
    </w:p>
    <w:p w:rsidR="00282022" w:rsidRDefault="00282022" w:rsidP="00293FD6">
      <w:pPr>
        <w:spacing w:after="0" w:line="360" w:lineRule="auto"/>
        <w:ind w:left="567" w:hanging="567"/>
        <w:jc w:val="both"/>
        <w:rPr>
          <w:rFonts w:ascii="Times New Roman" w:hAnsi="Times New Roman" w:cs="Times New Roman"/>
          <w:sz w:val="24"/>
          <w:szCs w:val="24"/>
        </w:rPr>
      </w:pPr>
    </w:p>
    <w:p w:rsidR="00282022" w:rsidRDefault="0028202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82022">
        <w:rPr>
          <w:rFonts w:ascii="Times New Roman" w:hAnsi="Times New Roman" w:cs="Times New Roman"/>
          <w:i/>
          <w:sz w:val="24"/>
          <w:szCs w:val="24"/>
        </w:rPr>
        <w:t>Charge allegedly defective</w:t>
      </w:r>
    </w:p>
    <w:p w:rsidR="00282022" w:rsidRDefault="0028202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8E5711">
        <w:rPr>
          <w:rFonts w:ascii="Times New Roman" w:hAnsi="Times New Roman" w:cs="Times New Roman"/>
          <w:sz w:val="24"/>
          <w:szCs w:val="24"/>
        </w:rPr>
        <w:t xml:space="preserve">The charge against the appellant in the court </w:t>
      </w:r>
      <w:r w:rsidR="008E5711" w:rsidRPr="008E5711">
        <w:rPr>
          <w:rFonts w:ascii="Times New Roman" w:hAnsi="Times New Roman" w:cs="Times New Roman"/>
          <w:i/>
          <w:sz w:val="24"/>
          <w:szCs w:val="24"/>
        </w:rPr>
        <w:t>a quo</w:t>
      </w:r>
      <w:r w:rsidR="008E5711">
        <w:rPr>
          <w:rFonts w:ascii="Times New Roman" w:hAnsi="Times New Roman" w:cs="Times New Roman"/>
          <w:sz w:val="24"/>
          <w:szCs w:val="24"/>
        </w:rPr>
        <w:t xml:space="preserve"> was framed as follows:</w:t>
      </w:r>
    </w:p>
    <w:p w:rsidR="00282022" w:rsidRDefault="00282022" w:rsidP="00293FD6">
      <w:pPr>
        <w:spacing w:after="0" w:line="360" w:lineRule="auto"/>
        <w:ind w:left="567" w:hanging="567"/>
        <w:jc w:val="both"/>
        <w:rPr>
          <w:rFonts w:ascii="Times New Roman" w:hAnsi="Times New Roman" w:cs="Times New Roman"/>
          <w:sz w:val="24"/>
          <w:szCs w:val="24"/>
        </w:rPr>
      </w:pPr>
    </w:p>
    <w:p w:rsidR="00131B31" w:rsidRPr="003525A1" w:rsidRDefault="008E5711" w:rsidP="003525A1">
      <w:pPr>
        <w:spacing w:after="0" w:line="240" w:lineRule="auto"/>
        <w:ind w:left="567" w:hanging="567"/>
        <w:jc w:val="both"/>
        <w:rPr>
          <w:rFonts w:ascii="Times New Roman" w:hAnsi="Times New Roman" w:cs="Times New Roman"/>
        </w:rPr>
      </w:pPr>
      <w:r>
        <w:rPr>
          <w:rFonts w:ascii="Times New Roman" w:hAnsi="Times New Roman" w:cs="Times New Roman"/>
          <w:sz w:val="24"/>
          <w:szCs w:val="24"/>
        </w:rPr>
        <w:tab/>
        <w:t>“</w:t>
      </w:r>
      <w:r w:rsidRPr="003525A1">
        <w:rPr>
          <w:rFonts w:ascii="Times New Roman" w:hAnsi="Times New Roman" w:cs="Times New Roman"/>
          <w:b/>
          <w:u w:val="single"/>
        </w:rPr>
        <w:t>THEFT AS DEFINED IN SECTION 113[2][</w:t>
      </w:r>
      <w:r w:rsidRPr="003525A1">
        <w:rPr>
          <w:rFonts w:ascii="Times New Roman" w:hAnsi="Times New Roman" w:cs="Times New Roman"/>
          <w:b/>
          <w:i/>
          <w:u w:val="single"/>
        </w:rPr>
        <w:t>d</w:t>
      </w:r>
      <w:r w:rsidRPr="003525A1">
        <w:rPr>
          <w:rFonts w:ascii="Times New Roman" w:hAnsi="Times New Roman" w:cs="Times New Roman"/>
          <w:b/>
          <w:u w:val="single"/>
        </w:rPr>
        <w:t>] OF THE CRIMINAL LAW [CODIFICATION AND REFORM] ACT CHAPTER 9:23</w:t>
      </w:r>
    </w:p>
    <w:p w:rsidR="008E5711" w:rsidRPr="003525A1" w:rsidRDefault="008E5711" w:rsidP="003525A1">
      <w:pPr>
        <w:spacing w:after="0" w:line="240" w:lineRule="auto"/>
        <w:ind w:left="567" w:hanging="567"/>
        <w:jc w:val="both"/>
        <w:rPr>
          <w:rFonts w:ascii="Times New Roman" w:hAnsi="Times New Roman" w:cs="Times New Roman"/>
        </w:rPr>
      </w:pPr>
    </w:p>
    <w:p w:rsidR="008E5711" w:rsidRDefault="008E5711" w:rsidP="003525A1">
      <w:pPr>
        <w:spacing w:after="0" w:line="240" w:lineRule="auto"/>
        <w:ind w:left="567" w:hanging="567"/>
        <w:jc w:val="both"/>
        <w:rPr>
          <w:rFonts w:ascii="Times New Roman" w:hAnsi="Times New Roman" w:cs="Times New Roman"/>
          <w:sz w:val="24"/>
          <w:szCs w:val="24"/>
        </w:rPr>
      </w:pPr>
      <w:r w:rsidRPr="003525A1">
        <w:rPr>
          <w:rFonts w:ascii="Times New Roman" w:hAnsi="Times New Roman" w:cs="Times New Roman"/>
        </w:rPr>
        <w:tab/>
        <w:t>In that on the 3</w:t>
      </w:r>
      <w:r w:rsidRPr="003525A1">
        <w:rPr>
          <w:rFonts w:ascii="Times New Roman" w:hAnsi="Times New Roman" w:cs="Times New Roman"/>
          <w:vertAlign w:val="superscript"/>
        </w:rPr>
        <w:t>rd</w:t>
      </w:r>
      <w:r w:rsidRPr="003525A1">
        <w:rPr>
          <w:rFonts w:ascii="Times New Roman" w:hAnsi="Times New Roman" w:cs="Times New Roman"/>
        </w:rPr>
        <w:t xml:space="preserve"> day of August 2014 and at Traikosh complex 103 Cape Street Shurugwi, Mavese Mapfumo being a legal practitioner converted money which amounted to U$2 500-00 into his own use which was deposited by Mirirai Tsikira in Mavese Mapfumo and Associates law Firm Trust Account</w:t>
      </w:r>
      <w:r>
        <w:rPr>
          <w:rFonts w:ascii="Times New Roman" w:hAnsi="Times New Roman" w:cs="Times New Roman"/>
          <w:sz w:val="24"/>
          <w:szCs w:val="24"/>
        </w:rPr>
        <w:t>.”</w:t>
      </w:r>
    </w:p>
    <w:p w:rsidR="008E5711" w:rsidRDefault="008E5711" w:rsidP="00293FD6">
      <w:pPr>
        <w:spacing w:after="0" w:line="360" w:lineRule="auto"/>
        <w:ind w:left="567" w:hanging="567"/>
        <w:jc w:val="both"/>
        <w:rPr>
          <w:rFonts w:ascii="Times New Roman" w:hAnsi="Times New Roman" w:cs="Times New Roman"/>
          <w:sz w:val="24"/>
          <w:szCs w:val="24"/>
        </w:rPr>
      </w:pPr>
    </w:p>
    <w:p w:rsidR="008E5711" w:rsidRDefault="00B5303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The </w:t>
      </w:r>
      <w:r w:rsidR="003525A1">
        <w:rPr>
          <w:rFonts w:ascii="Times New Roman" w:hAnsi="Times New Roman" w:cs="Times New Roman"/>
          <w:sz w:val="24"/>
          <w:szCs w:val="24"/>
        </w:rPr>
        <w:t>State Outline was a detailed account of the dealings between the appellant and the clients over the period in question</w:t>
      </w:r>
      <w:r w:rsidR="000361EC">
        <w:rPr>
          <w:rFonts w:ascii="Times New Roman" w:hAnsi="Times New Roman" w:cs="Times New Roman"/>
          <w:sz w:val="24"/>
          <w:szCs w:val="24"/>
        </w:rPr>
        <w:t>,</w:t>
      </w:r>
      <w:r w:rsidR="003525A1">
        <w:rPr>
          <w:rFonts w:ascii="Times New Roman" w:hAnsi="Times New Roman" w:cs="Times New Roman"/>
          <w:sz w:val="24"/>
          <w:szCs w:val="24"/>
        </w:rPr>
        <w:t xml:space="preserve"> </w:t>
      </w:r>
      <w:r w:rsidR="00055184">
        <w:rPr>
          <w:rFonts w:ascii="Times New Roman" w:hAnsi="Times New Roman" w:cs="Times New Roman"/>
          <w:sz w:val="24"/>
          <w:szCs w:val="24"/>
        </w:rPr>
        <w:t>and</w:t>
      </w:r>
      <w:r w:rsidR="003525A1">
        <w:rPr>
          <w:rFonts w:ascii="Times New Roman" w:hAnsi="Times New Roman" w:cs="Times New Roman"/>
          <w:sz w:val="24"/>
          <w:szCs w:val="24"/>
        </w:rPr>
        <w:t xml:space="preserve"> the appropriation of the trust funds as charged. </w:t>
      </w:r>
    </w:p>
    <w:p w:rsidR="003525A1" w:rsidRDefault="003525A1" w:rsidP="00293FD6">
      <w:pPr>
        <w:spacing w:after="0" w:line="360" w:lineRule="auto"/>
        <w:ind w:left="567" w:hanging="567"/>
        <w:jc w:val="both"/>
        <w:rPr>
          <w:rFonts w:ascii="Times New Roman" w:hAnsi="Times New Roman" w:cs="Times New Roman"/>
          <w:sz w:val="24"/>
          <w:szCs w:val="24"/>
        </w:rPr>
      </w:pPr>
    </w:p>
    <w:p w:rsidR="00CA394C" w:rsidRDefault="003525A1"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Mr </w:t>
      </w:r>
      <w:r w:rsidRPr="00EF1F8A">
        <w:rPr>
          <w:rFonts w:ascii="Times New Roman" w:hAnsi="Times New Roman" w:cs="Times New Roman"/>
          <w:i/>
          <w:sz w:val="24"/>
          <w:szCs w:val="24"/>
        </w:rPr>
        <w:t>Mudisi</w:t>
      </w:r>
      <w:r>
        <w:rPr>
          <w:rFonts w:ascii="Times New Roman" w:hAnsi="Times New Roman" w:cs="Times New Roman"/>
          <w:sz w:val="24"/>
          <w:szCs w:val="24"/>
        </w:rPr>
        <w:t xml:space="preserve"> </w:t>
      </w:r>
      <w:r w:rsidR="000361EC">
        <w:rPr>
          <w:rFonts w:ascii="Times New Roman" w:hAnsi="Times New Roman" w:cs="Times New Roman"/>
          <w:sz w:val="24"/>
          <w:szCs w:val="24"/>
        </w:rPr>
        <w:t>charged</w:t>
      </w:r>
      <w:r>
        <w:rPr>
          <w:rFonts w:ascii="Times New Roman" w:hAnsi="Times New Roman" w:cs="Times New Roman"/>
          <w:sz w:val="24"/>
          <w:szCs w:val="24"/>
        </w:rPr>
        <w:t xml:space="preserve"> that the absence of the words or phrases ‘intention’ and ‘unlawfulness’</w:t>
      </w:r>
      <w:r w:rsidR="00EF1F8A">
        <w:rPr>
          <w:rFonts w:ascii="Times New Roman" w:hAnsi="Times New Roman" w:cs="Times New Roman"/>
          <w:sz w:val="24"/>
          <w:szCs w:val="24"/>
        </w:rPr>
        <w:t>,</w:t>
      </w:r>
      <w:r>
        <w:rPr>
          <w:rFonts w:ascii="Times New Roman" w:hAnsi="Times New Roman" w:cs="Times New Roman"/>
          <w:sz w:val="24"/>
          <w:szCs w:val="24"/>
        </w:rPr>
        <w:t xml:space="preserve"> which </w:t>
      </w:r>
      <w:r w:rsidR="000361EC">
        <w:rPr>
          <w:rFonts w:ascii="Times New Roman" w:hAnsi="Times New Roman" w:cs="Times New Roman"/>
          <w:sz w:val="24"/>
          <w:szCs w:val="24"/>
        </w:rPr>
        <w:t>should be</w:t>
      </w:r>
      <w:r w:rsidR="00055184">
        <w:rPr>
          <w:rFonts w:ascii="Times New Roman" w:hAnsi="Times New Roman" w:cs="Times New Roman"/>
          <w:sz w:val="24"/>
          <w:szCs w:val="24"/>
        </w:rPr>
        <w:t xml:space="preserve"> intrinsic</w:t>
      </w:r>
      <w:r>
        <w:rPr>
          <w:rFonts w:ascii="Times New Roman" w:hAnsi="Times New Roman" w:cs="Times New Roman"/>
          <w:sz w:val="24"/>
          <w:szCs w:val="24"/>
        </w:rPr>
        <w:t xml:space="preserve"> to the </w:t>
      </w:r>
      <w:r w:rsidR="000361EC">
        <w:rPr>
          <w:rFonts w:ascii="Times New Roman" w:hAnsi="Times New Roman" w:cs="Times New Roman"/>
          <w:sz w:val="24"/>
          <w:szCs w:val="24"/>
        </w:rPr>
        <w:t>indictment</w:t>
      </w:r>
      <w:r w:rsidR="00EF1F8A">
        <w:rPr>
          <w:rFonts w:ascii="Times New Roman" w:hAnsi="Times New Roman" w:cs="Times New Roman"/>
          <w:sz w:val="24"/>
          <w:szCs w:val="24"/>
        </w:rPr>
        <w:t xml:space="preserve">, made it </w:t>
      </w:r>
      <w:r>
        <w:rPr>
          <w:rFonts w:ascii="Times New Roman" w:hAnsi="Times New Roman" w:cs="Times New Roman"/>
          <w:sz w:val="24"/>
          <w:szCs w:val="24"/>
        </w:rPr>
        <w:t xml:space="preserve">incurably defective. </w:t>
      </w:r>
      <w:r w:rsidR="00055184">
        <w:rPr>
          <w:rFonts w:ascii="Times New Roman" w:hAnsi="Times New Roman" w:cs="Times New Roman"/>
          <w:sz w:val="24"/>
          <w:szCs w:val="24"/>
        </w:rPr>
        <w:t xml:space="preserve">Citing </w:t>
      </w:r>
      <w:r w:rsidR="00EF1F8A">
        <w:rPr>
          <w:rFonts w:ascii="Times New Roman" w:hAnsi="Times New Roman" w:cs="Times New Roman"/>
          <w:sz w:val="24"/>
          <w:szCs w:val="24"/>
        </w:rPr>
        <w:t>a plethora of case</w:t>
      </w:r>
      <w:r w:rsidR="00055184">
        <w:rPr>
          <w:rFonts w:ascii="Times New Roman" w:hAnsi="Times New Roman" w:cs="Times New Roman"/>
          <w:sz w:val="24"/>
          <w:szCs w:val="24"/>
        </w:rPr>
        <w:t>s</w:t>
      </w:r>
      <w:r w:rsidR="000361EC">
        <w:rPr>
          <w:rFonts w:ascii="Times New Roman" w:hAnsi="Times New Roman" w:cs="Times New Roman"/>
          <w:sz w:val="24"/>
          <w:szCs w:val="24"/>
        </w:rPr>
        <w:t>;</w:t>
      </w:r>
      <w:r w:rsidR="00EF1F8A">
        <w:rPr>
          <w:rFonts w:ascii="Times New Roman" w:hAnsi="Times New Roman" w:cs="Times New Roman"/>
          <w:sz w:val="24"/>
          <w:szCs w:val="24"/>
        </w:rPr>
        <w:t xml:space="preserve"> and </w:t>
      </w:r>
      <w:r w:rsidR="00055184">
        <w:rPr>
          <w:rFonts w:ascii="Times New Roman" w:hAnsi="Times New Roman" w:cs="Times New Roman"/>
          <w:sz w:val="24"/>
          <w:szCs w:val="24"/>
        </w:rPr>
        <w:t>invoking s 146 of the Code</w:t>
      </w:r>
      <w:r w:rsidR="000361EC">
        <w:rPr>
          <w:rFonts w:ascii="Times New Roman" w:hAnsi="Times New Roman" w:cs="Times New Roman"/>
          <w:sz w:val="24"/>
          <w:szCs w:val="24"/>
        </w:rPr>
        <w:t>,</w:t>
      </w:r>
      <w:r w:rsidR="00CA394C">
        <w:rPr>
          <w:rFonts w:ascii="Times New Roman" w:hAnsi="Times New Roman" w:cs="Times New Roman"/>
          <w:sz w:val="24"/>
          <w:szCs w:val="24"/>
        </w:rPr>
        <w:t xml:space="preserve"> and s 70 </w:t>
      </w:r>
      <w:r w:rsidR="00EF1F8A">
        <w:rPr>
          <w:rFonts w:ascii="Times New Roman" w:hAnsi="Times New Roman" w:cs="Times New Roman"/>
          <w:sz w:val="24"/>
          <w:szCs w:val="24"/>
        </w:rPr>
        <w:t xml:space="preserve">of the Constitution, the basic </w:t>
      </w:r>
      <w:r w:rsidR="000361EC">
        <w:rPr>
          <w:rFonts w:ascii="Times New Roman" w:hAnsi="Times New Roman" w:cs="Times New Roman"/>
          <w:sz w:val="24"/>
          <w:szCs w:val="24"/>
        </w:rPr>
        <w:t>import</w:t>
      </w:r>
      <w:r w:rsidR="00EF1F8A">
        <w:rPr>
          <w:rFonts w:ascii="Times New Roman" w:hAnsi="Times New Roman" w:cs="Times New Roman"/>
          <w:sz w:val="24"/>
          <w:szCs w:val="24"/>
        </w:rPr>
        <w:t xml:space="preserve"> of which </w:t>
      </w:r>
      <w:r w:rsidR="000361EC">
        <w:rPr>
          <w:rFonts w:ascii="Times New Roman" w:hAnsi="Times New Roman" w:cs="Times New Roman"/>
          <w:sz w:val="24"/>
          <w:szCs w:val="24"/>
        </w:rPr>
        <w:t>is</w:t>
      </w:r>
      <w:r w:rsidR="00EF1F8A">
        <w:rPr>
          <w:rFonts w:ascii="Times New Roman" w:hAnsi="Times New Roman" w:cs="Times New Roman"/>
          <w:sz w:val="24"/>
          <w:szCs w:val="24"/>
        </w:rPr>
        <w:t xml:space="preserve"> that an accused person is entitled to be informed in sufficient detail of the charge he is facing, </w:t>
      </w:r>
      <w:r w:rsidR="000361EC">
        <w:rPr>
          <w:rFonts w:ascii="Times New Roman" w:hAnsi="Times New Roman" w:cs="Times New Roman"/>
          <w:sz w:val="24"/>
          <w:szCs w:val="24"/>
        </w:rPr>
        <w:t>Counsel</w:t>
      </w:r>
      <w:r w:rsidR="00EF1F8A">
        <w:rPr>
          <w:rFonts w:ascii="Times New Roman" w:hAnsi="Times New Roman" w:cs="Times New Roman"/>
          <w:sz w:val="24"/>
          <w:szCs w:val="24"/>
        </w:rPr>
        <w:t xml:space="preserve"> </w:t>
      </w:r>
      <w:r w:rsidR="000361EC">
        <w:rPr>
          <w:rFonts w:ascii="Times New Roman" w:hAnsi="Times New Roman" w:cs="Times New Roman"/>
          <w:sz w:val="24"/>
          <w:szCs w:val="24"/>
        </w:rPr>
        <w:t>vigorously argued</w:t>
      </w:r>
      <w:r w:rsidR="00EF1F8A">
        <w:rPr>
          <w:rFonts w:ascii="Times New Roman" w:hAnsi="Times New Roman" w:cs="Times New Roman"/>
          <w:sz w:val="24"/>
          <w:szCs w:val="24"/>
        </w:rPr>
        <w:t xml:space="preserve"> </w:t>
      </w:r>
      <w:r w:rsidR="00055184">
        <w:rPr>
          <w:rFonts w:ascii="Times New Roman" w:hAnsi="Times New Roman" w:cs="Times New Roman"/>
          <w:sz w:val="24"/>
          <w:szCs w:val="24"/>
        </w:rPr>
        <w:t xml:space="preserve">that </w:t>
      </w:r>
      <w:r w:rsidR="00EF1F8A">
        <w:rPr>
          <w:rFonts w:ascii="Times New Roman" w:hAnsi="Times New Roman" w:cs="Times New Roman"/>
          <w:sz w:val="24"/>
          <w:szCs w:val="24"/>
        </w:rPr>
        <w:t>t</w:t>
      </w:r>
      <w:r>
        <w:rPr>
          <w:rFonts w:ascii="Times New Roman" w:hAnsi="Times New Roman" w:cs="Times New Roman"/>
          <w:sz w:val="24"/>
          <w:szCs w:val="24"/>
        </w:rPr>
        <w:t>h</w:t>
      </w:r>
      <w:r w:rsidR="00EF1F8A">
        <w:rPr>
          <w:rFonts w:ascii="Times New Roman" w:hAnsi="Times New Roman" w:cs="Times New Roman"/>
          <w:sz w:val="24"/>
          <w:szCs w:val="24"/>
        </w:rPr>
        <w:t>is had not been done</w:t>
      </w:r>
      <w:r w:rsidR="00055184">
        <w:rPr>
          <w:rFonts w:ascii="Times New Roman" w:hAnsi="Times New Roman" w:cs="Times New Roman"/>
          <w:sz w:val="24"/>
          <w:szCs w:val="24"/>
        </w:rPr>
        <w:t>,</w:t>
      </w:r>
      <w:r w:rsidR="00EF1F8A">
        <w:rPr>
          <w:rFonts w:ascii="Times New Roman" w:hAnsi="Times New Roman" w:cs="Times New Roman"/>
          <w:sz w:val="24"/>
          <w:szCs w:val="24"/>
        </w:rPr>
        <w:t xml:space="preserve"> and that</w:t>
      </w:r>
      <w:r w:rsidR="00055184">
        <w:rPr>
          <w:rFonts w:ascii="Times New Roman" w:hAnsi="Times New Roman" w:cs="Times New Roman"/>
          <w:sz w:val="24"/>
          <w:szCs w:val="24"/>
        </w:rPr>
        <w:t>,</w:t>
      </w:r>
      <w:r w:rsidR="00EF1F8A">
        <w:rPr>
          <w:rFonts w:ascii="Times New Roman" w:hAnsi="Times New Roman" w:cs="Times New Roman"/>
          <w:sz w:val="24"/>
          <w:szCs w:val="24"/>
        </w:rPr>
        <w:t xml:space="preserve"> as a result</w:t>
      </w:r>
      <w:r w:rsidR="00055184">
        <w:rPr>
          <w:rFonts w:ascii="Times New Roman" w:hAnsi="Times New Roman" w:cs="Times New Roman"/>
          <w:sz w:val="24"/>
          <w:szCs w:val="24"/>
        </w:rPr>
        <w:t xml:space="preserve">, </w:t>
      </w:r>
      <w:r w:rsidR="00EF1F8A">
        <w:rPr>
          <w:rFonts w:ascii="Times New Roman" w:hAnsi="Times New Roman" w:cs="Times New Roman"/>
          <w:sz w:val="24"/>
          <w:szCs w:val="24"/>
        </w:rPr>
        <w:t>th</w:t>
      </w:r>
      <w:r>
        <w:rPr>
          <w:rFonts w:ascii="Times New Roman" w:hAnsi="Times New Roman" w:cs="Times New Roman"/>
          <w:sz w:val="24"/>
          <w:szCs w:val="24"/>
        </w:rPr>
        <w:t xml:space="preserve">e appellant had been severely prejudiced in </w:t>
      </w:r>
      <w:r w:rsidR="00EF1F8A">
        <w:rPr>
          <w:rFonts w:ascii="Times New Roman" w:hAnsi="Times New Roman" w:cs="Times New Roman"/>
          <w:sz w:val="24"/>
          <w:szCs w:val="24"/>
        </w:rPr>
        <w:t xml:space="preserve">the conduct of his defence in </w:t>
      </w:r>
      <w:r>
        <w:rPr>
          <w:rFonts w:ascii="Times New Roman" w:hAnsi="Times New Roman" w:cs="Times New Roman"/>
          <w:sz w:val="24"/>
          <w:szCs w:val="24"/>
        </w:rPr>
        <w:t>that</w:t>
      </w:r>
      <w:r w:rsidR="000361EC">
        <w:rPr>
          <w:rFonts w:ascii="Times New Roman" w:hAnsi="Times New Roman" w:cs="Times New Roman"/>
          <w:sz w:val="24"/>
          <w:szCs w:val="24"/>
        </w:rPr>
        <w:t>,</w:t>
      </w:r>
      <w:r>
        <w:rPr>
          <w:rFonts w:ascii="Times New Roman" w:hAnsi="Times New Roman" w:cs="Times New Roman"/>
          <w:sz w:val="24"/>
          <w:szCs w:val="24"/>
        </w:rPr>
        <w:t xml:space="preserve"> even though </w:t>
      </w:r>
      <w:r w:rsidR="00EF1F8A">
        <w:rPr>
          <w:rFonts w:ascii="Times New Roman" w:hAnsi="Times New Roman" w:cs="Times New Roman"/>
          <w:sz w:val="24"/>
          <w:szCs w:val="24"/>
        </w:rPr>
        <w:t xml:space="preserve">himself </w:t>
      </w:r>
      <w:r>
        <w:rPr>
          <w:rFonts w:ascii="Times New Roman" w:hAnsi="Times New Roman" w:cs="Times New Roman"/>
          <w:sz w:val="24"/>
          <w:szCs w:val="24"/>
        </w:rPr>
        <w:t>a legal practitioner</w:t>
      </w:r>
      <w:r w:rsidR="00EF1F8A">
        <w:rPr>
          <w:rFonts w:ascii="Times New Roman" w:hAnsi="Times New Roman" w:cs="Times New Roman"/>
          <w:sz w:val="24"/>
          <w:szCs w:val="24"/>
        </w:rPr>
        <w:t>,</w:t>
      </w:r>
      <w:r>
        <w:rPr>
          <w:rFonts w:ascii="Times New Roman" w:hAnsi="Times New Roman" w:cs="Times New Roman"/>
          <w:sz w:val="24"/>
          <w:szCs w:val="24"/>
        </w:rPr>
        <w:t xml:space="preserve"> he had not </w:t>
      </w:r>
      <w:r w:rsidR="00EF1F8A">
        <w:rPr>
          <w:rFonts w:ascii="Times New Roman" w:hAnsi="Times New Roman" w:cs="Times New Roman"/>
          <w:sz w:val="24"/>
          <w:szCs w:val="24"/>
        </w:rPr>
        <w:t xml:space="preserve">quite </w:t>
      </w:r>
      <w:r>
        <w:rPr>
          <w:rFonts w:ascii="Times New Roman" w:hAnsi="Times New Roman" w:cs="Times New Roman"/>
          <w:sz w:val="24"/>
          <w:szCs w:val="24"/>
        </w:rPr>
        <w:t xml:space="preserve">appreciated </w:t>
      </w:r>
      <w:r w:rsidR="00EF1F8A">
        <w:rPr>
          <w:rFonts w:ascii="Times New Roman" w:hAnsi="Times New Roman" w:cs="Times New Roman"/>
          <w:sz w:val="24"/>
          <w:szCs w:val="24"/>
        </w:rPr>
        <w:t>the true purport of the charge</w:t>
      </w:r>
      <w:r w:rsidR="00055184">
        <w:rPr>
          <w:rFonts w:ascii="Times New Roman" w:hAnsi="Times New Roman" w:cs="Times New Roman"/>
          <w:sz w:val="24"/>
          <w:szCs w:val="24"/>
        </w:rPr>
        <w:t>. That was why</w:t>
      </w:r>
      <w:r w:rsidR="000361EC">
        <w:rPr>
          <w:rFonts w:ascii="Times New Roman" w:hAnsi="Times New Roman" w:cs="Times New Roman"/>
          <w:sz w:val="24"/>
          <w:szCs w:val="24"/>
        </w:rPr>
        <w:t xml:space="preserve"> in his defence</w:t>
      </w:r>
      <w:r w:rsidR="00055184">
        <w:rPr>
          <w:rFonts w:ascii="Times New Roman" w:hAnsi="Times New Roman" w:cs="Times New Roman"/>
          <w:sz w:val="24"/>
          <w:szCs w:val="24"/>
        </w:rPr>
        <w:t>, the argument concluded,</w:t>
      </w:r>
      <w:r w:rsidR="00EF1F8A">
        <w:rPr>
          <w:rFonts w:ascii="Times New Roman" w:hAnsi="Times New Roman" w:cs="Times New Roman"/>
          <w:sz w:val="24"/>
          <w:szCs w:val="24"/>
        </w:rPr>
        <w:t xml:space="preserve"> </w:t>
      </w:r>
      <w:r w:rsidR="00055184">
        <w:rPr>
          <w:rFonts w:ascii="Times New Roman" w:hAnsi="Times New Roman" w:cs="Times New Roman"/>
          <w:sz w:val="24"/>
          <w:szCs w:val="24"/>
        </w:rPr>
        <w:t>the appellant had omitted to c</w:t>
      </w:r>
      <w:r w:rsidR="00EF1F8A">
        <w:rPr>
          <w:rFonts w:ascii="Times New Roman" w:hAnsi="Times New Roman" w:cs="Times New Roman"/>
          <w:sz w:val="24"/>
          <w:szCs w:val="24"/>
        </w:rPr>
        <w:t>halleng</w:t>
      </w:r>
      <w:r w:rsidR="00055184">
        <w:rPr>
          <w:rFonts w:ascii="Times New Roman" w:hAnsi="Times New Roman" w:cs="Times New Roman"/>
          <w:sz w:val="24"/>
          <w:szCs w:val="24"/>
        </w:rPr>
        <w:t>e</w:t>
      </w:r>
      <w:r w:rsidR="00EF1F8A">
        <w:rPr>
          <w:rFonts w:ascii="Times New Roman" w:hAnsi="Times New Roman" w:cs="Times New Roman"/>
          <w:sz w:val="24"/>
          <w:szCs w:val="24"/>
        </w:rPr>
        <w:t xml:space="preserve"> </w:t>
      </w:r>
      <w:r>
        <w:rPr>
          <w:rFonts w:ascii="Times New Roman" w:hAnsi="Times New Roman" w:cs="Times New Roman"/>
          <w:sz w:val="24"/>
          <w:szCs w:val="24"/>
        </w:rPr>
        <w:t>the absence of intention</w:t>
      </w:r>
      <w:r w:rsidR="000361EC">
        <w:rPr>
          <w:rFonts w:ascii="Times New Roman" w:hAnsi="Times New Roman" w:cs="Times New Roman"/>
          <w:sz w:val="24"/>
          <w:szCs w:val="24"/>
        </w:rPr>
        <w:t>,</w:t>
      </w:r>
      <w:r>
        <w:rPr>
          <w:rFonts w:ascii="Times New Roman" w:hAnsi="Times New Roman" w:cs="Times New Roman"/>
          <w:sz w:val="24"/>
          <w:szCs w:val="24"/>
        </w:rPr>
        <w:t xml:space="preserve"> and unlawfulness in his conduct</w:t>
      </w:r>
      <w:r w:rsidR="000361EC">
        <w:rPr>
          <w:rFonts w:ascii="Times New Roman" w:hAnsi="Times New Roman" w:cs="Times New Roman"/>
          <w:sz w:val="24"/>
          <w:szCs w:val="24"/>
        </w:rPr>
        <w:t>,</w:t>
      </w:r>
      <w:r>
        <w:rPr>
          <w:rFonts w:ascii="Times New Roman" w:hAnsi="Times New Roman" w:cs="Times New Roman"/>
          <w:sz w:val="24"/>
          <w:szCs w:val="24"/>
        </w:rPr>
        <w:t xml:space="preserve"> b</w:t>
      </w:r>
      <w:r w:rsidR="00055184">
        <w:rPr>
          <w:rFonts w:ascii="Times New Roman" w:hAnsi="Times New Roman" w:cs="Times New Roman"/>
          <w:sz w:val="24"/>
          <w:szCs w:val="24"/>
        </w:rPr>
        <w:t xml:space="preserve">ut had </w:t>
      </w:r>
      <w:r w:rsidR="000361EC">
        <w:rPr>
          <w:rFonts w:ascii="Times New Roman" w:hAnsi="Times New Roman" w:cs="Times New Roman"/>
          <w:sz w:val="24"/>
          <w:szCs w:val="24"/>
        </w:rPr>
        <w:t xml:space="preserve">merely </w:t>
      </w:r>
      <w:r w:rsidR="00055184">
        <w:rPr>
          <w:rFonts w:ascii="Times New Roman" w:hAnsi="Times New Roman" w:cs="Times New Roman"/>
          <w:sz w:val="24"/>
          <w:szCs w:val="24"/>
        </w:rPr>
        <w:t xml:space="preserve">rushed to invoke </w:t>
      </w:r>
      <w:r>
        <w:rPr>
          <w:rFonts w:ascii="Times New Roman" w:hAnsi="Times New Roman" w:cs="Times New Roman"/>
          <w:sz w:val="24"/>
          <w:szCs w:val="24"/>
        </w:rPr>
        <w:t xml:space="preserve">the provisions of </w:t>
      </w:r>
      <w:r w:rsidR="00CA394C">
        <w:rPr>
          <w:rFonts w:ascii="Times New Roman" w:hAnsi="Times New Roman" w:cs="Times New Roman"/>
          <w:sz w:val="24"/>
          <w:szCs w:val="24"/>
        </w:rPr>
        <w:t>s 20 of the Legal Practitioners Act.</w:t>
      </w:r>
    </w:p>
    <w:p w:rsidR="00CA394C" w:rsidRDefault="00CA394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[20]</w:t>
      </w:r>
      <w:r>
        <w:rPr>
          <w:rFonts w:ascii="Times New Roman" w:hAnsi="Times New Roman" w:cs="Times New Roman"/>
          <w:sz w:val="24"/>
          <w:szCs w:val="24"/>
        </w:rPr>
        <w:tab/>
        <w:t xml:space="preserve">Mr </w:t>
      </w:r>
      <w:r w:rsidRPr="00552873">
        <w:rPr>
          <w:rFonts w:ascii="Times New Roman" w:hAnsi="Times New Roman" w:cs="Times New Roman"/>
          <w:i/>
          <w:sz w:val="24"/>
          <w:szCs w:val="24"/>
        </w:rPr>
        <w:t>Mudisi</w:t>
      </w:r>
      <w:r>
        <w:rPr>
          <w:rFonts w:ascii="Times New Roman" w:hAnsi="Times New Roman" w:cs="Times New Roman"/>
          <w:sz w:val="24"/>
          <w:szCs w:val="24"/>
        </w:rPr>
        <w:t xml:space="preserve"> further argued that the inherent defect in the charge could not possibly </w:t>
      </w:r>
      <w:r w:rsidR="00055184">
        <w:rPr>
          <w:rFonts w:ascii="Times New Roman" w:hAnsi="Times New Roman" w:cs="Times New Roman"/>
          <w:sz w:val="24"/>
          <w:szCs w:val="24"/>
        </w:rPr>
        <w:t xml:space="preserve">have been </w:t>
      </w:r>
      <w:r w:rsidR="000361EC">
        <w:rPr>
          <w:rFonts w:ascii="Times New Roman" w:hAnsi="Times New Roman" w:cs="Times New Roman"/>
          <w:sz w:val="24"/>
          <w:szCs w:val="24"/>
        </w:rPr>
        <w:t>sav</w:t>
      </w:r>
      <w:r w:rsidR="00055184">
        <w:rPr>
          <w:rFonts w:ascii="Times New Roman" w:hAnsi="Times New Roman" w:cs="Times New Roman"/>
          <w:sz w:val="24"/>
          <w:szCs w:val="24"/>
        </w:rPr>
        <w:t xml:space="preserve">ed </w:t>
      </w:r>
      <w:r>
        <w:rPr>
          <w:rFonts w:ascii="Times New Roman" w:hAnsi="Times New Roman" w:cs="Times New Roman"/>
          <w:sz w:val="24"/>
          <w:szCs w:val="24"/>
        </w:rPr>
        <w:t>by s 203 of the Code</w:t>
      </w:r>
      <w:r w:rsidR="00055184">
        <w:rPr>
          <w:rFonts w:ascii="Times New Roman" w:hAnsi="Times New Roman" w:cs="Times New Roman"/>
          <w:sz w:val="24"/>
          <w:szCs w:val="24"/>
        </w:rPr>
        <w:t xml:space="preserve">. This section provides </w:t>
      </w:r>
      <w:r>
        <w:rPr>
          <w:rFonts w:ascii="Times New Roman" w:hAnsi="Times New Roman" w:cs="Times New Roman"/>
          <w:sz w:val="24"/>
          <w:szCs w:val="24"/>
        </w:rPr>
        <w:t>that an indictment, summons or charge that is defective for want of any matter which is an essential ingredient of the offence</w:t>
      </w:r>
      <w:r w:rsidR="00055184">
        <w:rPr>
          <w:rFonts w:ascii="Times New Roman" w:hAnsi="Times New Roman" w:cs="Times New Roman"/>
          <w:sz w:val="24"/>
          <w:szCs w:val="24"/>
        </w:rPr>
        <w:t>,</w:t>
      </w:r>
      <w:r>
        <w:rPr>
          <w:rFonts w:ascii="Times New Roman" w:hAnsi="Times New Roman" w:cs="Times New Roman"/>
          <w:sz w:val="24"/>
          <w:szCs w:val="24"/>
        </w:rPr>
        <w:t xml:space="preserve"> shall be cured by evidence at the trial proving the presence of such matter, unless such defect is brought to the court before judgment. He said the evidence at the trial did not prove intention or unlawfulness of the appellant’s conduct</w:t>
      </w:r>
      <w:r w:rsidR="00AD5F87">
        <w:rPr>
          <w:rFonts w:ascii="Times New Roman" w:hAnsi="Times New Roman" w:cs="Times New Roman"/>
          <w:sz w:val="24"/>
          <w:szCs w:val="24"/>
        </w:rPr>
        <w:t>,</w:t>
      </w:r>
      <w:r w:rsidR="00552873">
        <w:rPr>
          <w:rFonts w:ascii="Times New Roman" w:hAnsi="Times New Roman" w:cs="Times New Roman"/>
          <w:sz w:val="24"/>
          <w:szCs w:val="24"/>
        </w:rPr>
        <w:t xml:space="preserve"> and that therefore the hole or gap or defect in the charge had remained unrepaired</w:t>
      </w:r>
      <w:r>
        <w:rPr>
          <w:rFonts w:ascii="Times New Roman" w:hAnsi="Times New Roman" w:cs="Times New Roman"/>
          <w:sz w:val="24"/>
          <w:szCs w:val="24"/>
        </w:rPr>
        <w:t>.</w:t>
      </w:r>
    </w:p>
    <w:p w:rsidR="00CA394C" w:rsidRDefault="00CA394C" w:rsidP="00293FD6">
      <w:pPr>
        <w:spacing w:after="0" w:line="360" w:lineRule="auto"/>
        <w:ind w:left="567" w:hanging="567"/>
        <w:jc w:val="both"/>
        <w:rPr>
          <w:rFonts w:ascii="Times New Roman" w:hAnsi="Times New Roman" w:cs="Times New Roman"/>
          <w:sz w:val="24"/>
          <w:szCs w:val="24"/>
        </w:rPr>
      </w:pPr>
    </w:p>
    <w:p w:rsidR="00552873" w:rsidRDefault="00CA394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 </w:t>
      </w:r>
      <w:r w:rsidR="00552873">
        <w:rPr>
          <w:rFonts w:ascii="Times New Roman" w:hAnsi="Times New Roman" w:cs="Times New Roman"/>
          <w:sz w:val="24"/>
          <w:szCs w:val="24"/>
        </w:rPr>
        <w:t xml:space="preserve">Mr </w:t>
      </w:r>
      <w:r w:rsidR="001A09CB" w:rsidRPr="001A09CB">
        <w:rPr>
          <w:rFonts w:ascii="Times New Roman" w:hAnsi="Times New Roman" w:cs="Times New Roman"/>
          <w:i/>
          <w:sz w:val="24"/>
          <w:szCs w:val="24"/>
        </w:rPr>
        <w:t>Chikwati</w:t>
      </w:r>
      <w:r w:rsidR="00552873">
        <w:rPr>
          <w:rFonts w:ascii="Times New Roman" w:hAnsi="Times New Roman" w:cs="Times New Roman"/>
          <w:sz w:val="24"/>
          <w:szCs w:val="24"/>
        </w:rPr>
        <w:t xml:space="preserve">, for the State, argued that the charge was not defective; that even though lacking precision or exactitude, it was drafted with such adequate detail as to have sufficiently informed the appellant of the offence with which he was being charged, and that indeed the appellant had not been prejudiced in any way as he </w:t>
      </w:r>
      <w:r w:rsidR="005E7ADD">
        <w:rPr>
          <w:rFonts w:ascii="Times New Roman" w:hAnsi="Times New Roman" w:cs="Times New Roman"/>
          <w:sz w:val="24"/>
          <w:szCs w:val="24"/>
        </w:rPr>
        <w:t xml:space="preserve">had </w:t>
      </w:r>
      <w:r w:rsidR="00552873">
        <w:rPr>
          <w:rFonts w:ascii="Times New Roman" w:hAnsi="Times New Roman" w:cs="Times New Roman"/>
          <w:sz w:val="24"/>
          <w:szCs w:val="24"/>
        </w:rPr>
        <w:t xml:space="preserve">quite appreciated the charge and had competently pleaded to it. Furthermore, Mr </w:t>
      </w:r>
      <w:r w:rsidR="00552873" w:rsidRPr="005E7ADD">
        <w:rPr>
          <w:rFonts w:ascii="Times New Roman" w:hAnsi="Times New Roman" w:cs="Times New Roman"/>
          <w:i/>
          <w:sz w:val="24"/>
          <w:szCs w:val="24"/>
        </w:rPr>
        <w:t>Chikwati</w:t>
      </w:r>
      <w:r w:rsidR="00552873">
        <w:rPr>
          <w:rFonts w:ascii="Times New Roman" w:hAnsi="Times New Roman" w:cs="Times New Roman"/>
          <w:sz w:val="24"/>
          <w:szCs w:val="24"/>
        </w:rPr>
        <w:t xml:space="preserve"> added, the evidence led at the trial had been so elaborate as to have sufficiently covered any </w:t>
      </w:r>
      <w:r w:rsidR="005E7ADD">
        <w:rPr>
          <w:rFonts w:ascii="Times New Roman" w:hAnsi="Times New Roman" w:cs="Times New Roman"/>
          <w:sz w:val="24"/>
          <w:szCs w:val="24"/>
        </w:rPr>
        <w:t xml:space="preserve">perceived </w:t>
      </w:r>
      <w:r w:rsidR="00552873">
        <w:rPr>
          <w:rFonts w:ascii="Times New Roman" w:hAnsi="Times New Roman" w:cs="Times New Roman"/>
          <w:sz w:val="24"/>
          <w:szCs w:val="24"/>
        </w:rPr>
        <w:t xml:space="preserve">loopholes in the </w:t>
      </w:r>
      <w:r w:rsidR="000361EC">
        <w:rPr>
          <w:rFonts w:ascii="Times New Roman" w:hAnsi="Times New Roman" w:cs="Times New Roman"/>
          <w:sz w:val="24"/>
          <w:szCs w:val="24"/>
        </w:rPr>
        <w:t>indictment</w:t>
      </w:r>
      <w:r w:rsidR="00552873">
        <w:rPr>
          <w:rFonts w:ascii="Times New Roman" w:hAnsi="Times New Roman" w:cs="Times New Roman"/>
          <w:sz w:val="24"/>
          <w:szCs w:val="24"/>
        </w:rPr>
        <w:t xml:space="preserve">. </w:t>
      </w:r>
    </w:p>
    <w:p w:rsidR="00552873" w:rsidRDefault="00552873" w:rsidP="00293FD6">
      <w:pPr>
        <w:spacing w:after="0" w:line="360" w:lineRule="auto"/>
        <w:ind w:left="567" w:hanging="567"/>
        <w:jc w:val="both"/>
        <w:rPr>
          <w:rFonts w:ascii="Times New Roman" w:hAnsi="Times New Roman" w:cs="Times New Roman"/>
          <w:sz w:val="24"/>
          <w:szCs w:val="24"/>
        </w:rPr>
      </w:pPr>
    </w:p>
    <w:p w:rsidR="00E87C7C" w:rsidRDefault="00552873" w:rsidP="00CB236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CB2362">
        <w:rPr>
          <w:rFonts w:ascii="Times New Roman" w:hAnsi="Times New Roman" w:cs="Times New Roman"/>
          <w:sz w:val="24"/>
          <w:szCs w:val="24"/>
        </w:rPr>
        <w:t>T</w:t>
      </w:r>
      <w:r>
        <w:rPr>
          <w:rFonts w:ascii="Times New Roman" w:hAnsi="Times New Roman" w:cs="Times New Roman"/>
          <w:sz w:val="24"/>
          <w:szCs w:val="24"/>
        </w:rPr>
        <w:t xml:space="preserve">he appellant’s point </w:t>
      </w:r>
      <w:r w:rsidRPr="001A09CB">
        <w:rPr>
          <w:rFonts w:ascii="Times New Roman" w:hAnsi="Times New Roman" w:cs="Times New Roman"/>
          <w:i/>
          <w:sz w:val="24"/>
          <w:szCs w:val="24"/>
        </w:rPr>
        <w:t>in limine</w:t>
      </w:r>
      <w:r>
        <w:rPr>
          <w:rFonts w:ascii="Times New Roman" w:hAnsi="Times New Roman" w:cs="Times New Roman"/>
          <w:sz w:val="24"/>
          <w:szCs w:val="24"/>
        </w:rPr>
        <w:t xml:space="preserve"> was</w:t>
      </w:r>
      <w:r w:rsidR="00CB2362">
        <w:rPr>
          <w:rFonts w:ascii="Times New Roman" w:hAnsi="Times New Roman" w:cs="Times New Roman"/>
          <w:sz w:val="24"/>
          <w:szCs w:val="24"/>
        </w:rPr>
        <w:t xml:space="preserve">, with all due deference, </w:t>
      </w:r>
      <w:r>
        <w:rPr>
          <w:rFonts w:ascii="Times New Roman" w:hAnsi="Times New Roman" w:cs="Times New Roman"/>
          <w:sz w:val="24"/>
          <w:szCs w:val="24"/>
        </w:rPr>
        <w:t xml:space="preserve">a fanciful and whimsical </w:t>
      </w:r>
      <w:r w:rsidR="00CB2362">
        <w:rPr>
          <w:rFonts w:ascii="Times New Roman" w:hAnsi="Times New Roman" w:cs="Times New Roman"/>
          <w:sz w:val="24"/>
          <w:szCs w:val="24"/>
        </w:rPr>
        <w:t xml:space="preserve">academic </w:t>
      </w:r>
      <w:r w:rsidR="001A09CB">
        <w:rPr>
          <w:rFonts w:ascii="Times New Roman" w:hAnsi="Times New Roman" w:cs="Times New Roman"/>
          <w:sz w:val="24"/>
          <w:szCs w:val="24"/>
        </w:rPr>
        <w:t>treatise</w:t>
      </w:r>
      <w:r w:rsidR="00AD5F87">
        <w:rPr>
          <w:rFonts w:ascii="Times New Roman" w:hAnsi="Times New Roman" w:cs="Times New Roman"/>
          <w:sz w:val="24"/>
          <w:szCs w:val="24"/>
        </w:rPr>
        <w:t>,</w:t>
      </w:r>
      <w:r w:rsidR="001A09CB">
        <w:rPr>
          <w:rFonts w:ascii="Times New Roman" w:hAnsi="Times New Roman" w:cs="Times New Roman"/>
          <w:sz w:val="24"/>
          <w:szCs w:val="24"/>
        </w:rPr>
        <w:t xml:space="preserve"> </w:t>
      </w:r>
      <w:r w:rsidR="000361EC">
        <w:rPr>
          <w:rFonts w:ascii="Times New Roman" w:hAnsi="Times New Roman" w:cs="Times New Roman"/>
          <w:sz w:val="24"/>
          <w:szCs w:val="24"/>
        </w:rPr>
        <w:t xml:space="preserve">probably designed just </w:t>
      </w:r>
      <w:r w:rsidR="001A09CB">
        <w:rPr>
          <w:rFonts w:ascii="Times New Roman" w:hAnsi="Times New Roman" w:cs="Times New Roman"/>
          <w:sz w:val="24"/>
          <w:szCs w:val="24"/>
        </w:rPr>
        <w:t>to ground</w:t>
      </w:r>
      <w:r>
        <w:rPr>
          <w:rFonts w:ascii="Times New Roman" w:hAnsi="Times New Roman" w:cs="Times New Roman"/>
          <w:sz w:val="24"/>
          <w:szCs w:val="24"/>
        </w:rPr>
        <w:t xml:space="preserve"> a moot </w:t>
      </w:r>
      <w:r w:rsidR="001A09CB">
        <w:rPr>
          <w:rFonts w:ascii="Times New Roman" w:hAnsi="Times New Roman" w:cs="Times New Roman"/>
          <w:sz w:val="24"/>
          <w:szCs w:val="24"/>
        </w:rPr>
        <w:t xml:space="preserve">room contest. Mr </w:t>
      </w:r>
      <w:r w:rsidR="001A09CB" w:rsidRPr="001A09CB">
        <w:rPr>
          <w:rFonts w:ascii="Times New Roman" w:hAnsi="Times New Roman" w:cs="Times New Roman"/>
          <w:i/>
          <w:sz w:val="24"/>
          <w:szCs w:val="24"/>
        </w:rPr>
        <w:t>Mudisi</w:t>
      </w:r>
      <w:r w:rsidR="001A09CB">
        <w:rPr>
          <w:rFonts w:ascii="Times New Roman" w:hAnsi="Times New Roman" w:cs="Times New Roman"/>
          <w:sz w:val="24"/>
          <w:szCs w:val="24"/>
        </w:rPr>
        <w:t xml:space="preserve"> said the appellant did not have to concern himself with the citation</w:t>
      </w:r>
      <w:r w:rsidR="00E87C7C">
        <w:rPr>
          <w:rFonts w:ascii="Times New Roman" w:hAnsi="Times New Roman" w:cs="Times New Roman"/>
          <w:sz w:val="24"/>
          <w:szCs w:val="24"/>
        </w:rPr>
        <w:t>,</w:t>
      </w:r>
      <w:r w:rsidR="00CB2362">
        <w:rPr>
          <w:rFonts w:ascii="Times New Roman" w:hAnsi="Times New Roman" w:cs="Times New Roman"/>
          <w:sz w:val="24"/>
          <w:szCs w:val="24"/>
        </w:rPr>
        <w:t xml:space="preserve"> but </w:t>
      </w:r>
      <w:r w:rsidR="00E87C7C">
        <w:rPr>
          <w:rFonts w:ascii="Times New Roman" w:hAnsi="Times New Roman" w:cs="Times New Roman"/>
          <w:sz w:val="24"/>
          <w:szCs w:val="24"/>
        </w:rPr>
        <w:t xml:space="preserve">only with </w:t>
      </w:r>
      <w:r w:rsidR="00CB2362">
        <w:rPr>
          <w:rFonts w:ascii="Times New Roman" w:hAnsi="Times New Roman" w:cs="Times New Roman"/>
          <w:sz w:val="24"/>
          <w:szCs w:val="24"/>
        </w:rPr>
        <w:t xml:space="preserve">the narration of </w:t>
      </w:r>
      <w:r w:rsidR="001A09CB">
        <w:rPr>
          <w:rFonts w:ascii="Times New Roman" w:hAnsi="Times New Roman" w:cs="Times New Roman"/>
          <w:sz w:val="24"/>
          <w:szCs w:val="24"/>
        </w:rPr>
        <w:t xml:space="preserve">the charge. </w:t>
      </w:r>
      <w:r w:rsidR="00CB2362">
        <w:rPr>
          <w:rFonts w:ascii="Times New Roman" w:hAnsi="Times New Roman" w:cs="Times New Roman"/>
          <w:sz w:val="24"/>
          <w:szCs w:val="24"/>
        </w:rPr>
        <w:t xml:space="preserve">That is strange. </w:t>
      </w:r>
      <w:r w:rsidR="00E87C7C">
        <w:rPr>
          <w:rFonts w:ascii="Times New Roman" w:hAnsi="Times New Roman" w:cs="Times New Roman"/>
          <w:sz w:val="24"/>
          <w:szCs w:val="24"/>
        </w:rPr>
        <w:t>The appellant</w:t>
      </w:r>
      <w:r w:rsidR="001A09CB">
        <w:rPr>
          <w:rFonts w:ascii="Times New Roman" w:hAnsi="Times New Roman" w:cs="Times New Roman"/>
          <w:sz w:val="24"/>
          <w:szCs w:val="24"/>
        </w:rPr>
        <w:t xml:space="preserve"> had to</w:t>
      </w:r>
      <w:r w:rsidR="00372767">
        <w:rPr>
          <w:rFonts w:ascii="Times New Roman" w:hAnsi="Times New Roman" w:cs="Times New Roman"/>
          <w:sz w:val="24"/>
          <w:szCs w:val="24"/>
        </w:rPr>
        <w:t xml:space="preserve"> concern himself with the charge as a whole: the citation, the narration and the State Outline</w:t>
      </w:r>
      <w:r w:rsidR="001A09CB">
        <w:rPr>
          <w:rFonts w:ascii="Times New Roman" w:hAnsi="Times New Roman" w:cs="Times New Roman"/>
          <w:sz w:val="24"/>
          <w:szCs w:val="24"/>
        </w:rPr>
        <w:t>.</w:t>
      </w:r>
      <w:r w:rsidR="00E87C7C">
        <w:rPr>
          <w:rFonts w:ascii="Times New Roman" w:hAnsi="Times New Roman" w:cs="Times New Roman"/>
          <w:sz w:val="24"/>
          <w:szCs w:val="24"/>
        </w:rPr>
        <w:t xml:space="preserve"> Moreso that he was a practising lawyer.</w:t>
      </w:r>
      <w:r w:rsidR="001A09CB">
        <w:rPr>
          <w:rFonts w:ascii="Times New Roman" w:hAnsi="Times New Roman" w:cs="Times New Roman"/>
          <w:sz w:val="24"/>
          <w:szCs w:val="24"/>
        </w:rPr>
        <w:t xml:space="preserve"> </w:t>
      </w:r>
    </w:p>
    <w:p w:rsidR="00E87C7C" w:rsidRDefault="00E87C7C" w:rsidP="00CB2362">
      <w:pPr>
        <w:spacing w:after="0" w:line="360" w:lineRule="auto"/>
        <w:ind w:left="567" w:hanging="567"/>
        <w:jc w:val="both"/>
        <w:rPr>
          <w:rFonts w:ascii="Times New Roman" w:hAnsi="Times New Roman" w:cs="Times New Roman"/>
          <w:sz w:val="24"/>
          <w:szCs w:val="24"/>
        </w:rPr>
      </w:pPr>
    </w:p>
    <w:p w:rsidR="00CB2362" w:rsidRPr="00CB2362" w:rsidRDefault="00E87C7C" w:rsidP="00CB2362">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1A09CB">
        <w:rPr>
          <w:rFonts w:ascii="Times New Roman" w:hAnsi="Times New Roman" w:cs="Times New Roman"/>
          <w:sz w:val="24"/>
          <w:szCs w:val="24"/>
        </w:rPr>
        <w:t>Whatever the position at common law might have been, with the codification of criminal offences in Zimbabwe, any person charged with an offence as codified, has to refer to the section of the Code that the charge refers to. In this case, the charge sheet</w:t>
      </w:r>
      <w:r w:rsidR="00CB2362">
        <w:rPr>
          <w:rFonts w:ascii="Times New Roman" w:hAnsi="Times New Roman" w:cs="Times New Roman"/>
          <w:sz w:val="24"/>
          <w:szCs w:val="24"/>
        </w:rPr>
        <w:t>,</w:t>
      </w:r>
      <w:r w:rsidR="001A09CB">
        <w:rPr>
          <w:rFonts w:ascii="Times New Roman" w:hAnsi="Times New Roman" w:cs="Times New Roman"/>
          <w:sz w:val="24"/>
          <w:szCs w:val="24"/>
        </w:rPr>
        <w:t xml:space="preserve"> as read out to the appellant</w:t>
      </w:r>
      <w:r w:rsidR="00CB2362">
        <w:rPr>
          <w:rFonts w:ascii="Times New Roman" w:hAnsi="Times New Roman" w:cs="Times New Roman"/>
          <w:sz w:val="24"/>
          <w:szCs w:val="24"/>
        </w:rPr>
        <w:t xml:space="preserve"> in court</w:t>
      </w:r>
      <w:r w:rsidR="001A09CB">
        <w:rPr>
          <w:rFonts w:ascii="Times New Roman" w:hAnsi="Times New Roman" w:cs="Times New Roman"/>
          <w:sz w:val="24"/>
          <w:szCs w:val="24"/>
        </w:rPr>
        <w:t>, told him that he was being charged with</w:t>
      </w:r>
      <w:r w:rsidR="003767D7">
        <w:rPr>
          <w:rFonts w:ascii="Times New Roman" w:hAnsi="Times New Roman" w:cs="Times New Roman"/>
          <w:sz w:val="24"/>
          <w:szCs w:val="24"/>
        </w:rPr>
        <w:t xml:space="preserve"> the crime </w:t>
      </w:r>
      <w:r w:rsidR="003767D7" w:rsidRPr="00E87C7C">
        <w:rPr>
          <w:rFonts w:ascii="Times New Roman" w:hAnsi="Times New Roman" w:cs="Times New Roman"/>
          <w:b/>
          <w:sz w:val="24"/>
          <w:szCs w:val="24"/>
          <w:u w:val="single"/>
        </w:rPr>
        <w:t>of theft as defined in s 113[2][</w:t>
      </w:r>
      <w:r w:rsidR="003767D7" w:rsidRPr="00E87C7C">
        <w:rPr>
          <w:rFonts w:ascii="Times New Roman" w:hAnsi="Times New Roman" w:cs="Times New Roman"/>
          <w:b/>
          <w:i/>
          <w:sz w:val="24"/>
          <w:szCs w:val="24"/>
          <w:u w:val="single"/>
        </w:rPr>
        <w:t>d</w:t>
      </w:r>
      <w:r w:rsidR="003767D7" w:rsidRPr="00E87C7C">
        <w:rPr>
          <w:rFonts w:ascii="Times New Roman" w:hAnsi="Times New Roman" w:cs="Times New Roman"/>
          <w:b/>
          <w:sz w:val="24"/>
          <w:szCs w:val="24"/>
          <w:u w:val="single"/>
        </w:rPr>
        <w:t>] of the Code</w:t>
      </w:r>
      <w:r>
        <w:rPr>
          <w:rFonts w:ascii="Times New Roman" w:hAnsi="Times New Roman" w:cs="Times New Roman"/>
          <w:sz w:val="24"/>
          <w:szCs w:val="24"/>
        </w:rPr>
        <w:t xml:space="preserve"> [</w:t>
      </w:r>
      <w:r w:rsidRPr="00E87C7C">
        <w:rPr>
          <w:rFonts w:ascii="Times New Roman" w:hAnsi="Times New Roman" w:cs="Times New Roman"/>
          <w:i/>
          <w:sz w:val="24"/>
          <w:szCs w:val="24"/>
        </w:rPr>
        <w:t>emphasis added</w:t>
      </w:r>
      <w:r>
        <w:rPr>
          <w:rFonts w:ascii="Times New Roman" w:hAnsi="Times New Roman" w:cs="Times New Roman"/>
          <w:sz w:val="24"/>
          <w:szCs w:val="24"/>
        </w:rPr>
        <w:t>]</w:t>
      </w:r>
      <w:r w:rsidR="003767D7">
        <w:rPr>
          <w:rFonts w:ascii="Times New Roman" w:hAnsi="Times New Roman" w:cs="Times New Roman"/>
          <w:sz w:val="24"/>
          <w:szCs w:val="24"/>
        </w:rPr>
        <w:t>.</w:t>
      </w:r>
      <w:r w:rsidR="00CB2362">
        <w:rPr>
          <w:rFonts w:ascii="Times New Roman" w:hAnsi="Times New Roman" w:cs="Times New Roman"/>
          <w:sz w:val="24"/>
          <w:szCs w:val="24"/>
        </w:rPr>
        <w:t xml:space="preserve"> Section 113[2][</w:t>
      </w:r>
      <w:r w:rsidR="00CB2362" w:rsidRPr="00CB2362">
        <w:rPr>
          <w:rFonts w:ascii="Times New Roman" w:hAnsi="Times New Roman" w:cs="Times New Roman"/>
          <w:i/>
          <w:sz w:val="24"/>
          <w:szCs w:val="24"/>
        </w:rPr>
        <w:t>d</w:t>
      </w:r>
      <w:r w:rsidR="00CB2362">
        <w:rPr>
          <w:rFonts w:ascii="Times New Roman" w:hAnsi="Times New Roman" w:cs="Times New Roman"/>
          <w:sz w:val="24"/>
          <w:szCs w:val="24"/>
        </w:rPr>
        <w:t>] of the Code</w:t>
      </w:r>
      <w:r w:rsidR="005E7ADD">
        <w:rPr>
          <w:rFonts w:ascii="Times New Roman" w:hAnsi="Times New Roman" w:cs="Times New Roman"/>
          <w:sz w:val="24"/>
          <w:szCs w:val="24"/>
        </w:rPr>
        <w:t xml:space="preserve"> defines theft of trust property as follows:</w:t>
      </w:r>
      <w:r w:rsidR="003767D7">
        <w:rPr>
          <w:rFonts w:ascii="Times New Roman" w:hAnsi="Times New Roman" w:cs="Times New Roman"/>
          <w:sz w:val="24"/>
          <w:szCs w:val="24"/>
        </w:rPr>
        <w:t xml:space="preserve"> </w:t>
      </w:r>
    </w:p>
    <w:p w:rsidR="00CB2362" w:rsidRPr="005E7ADD" w:rsidRDefault="00CB2362" w:rsidP="005E7ADD">
      <w:pPr>
        <w:autoSpaceDE w:val="0"/>
        <w:autoSpaceDN w:val="0"/>
        <w:adjustRightInd w:val="0"/>
        <w:spacing w:after="0" w:line="240" w:lineRule="auto"/>
        <w:rPr>
          <w:rFonts w:ascii="Times New Roman" w:hAnsi="Times New Roman" w:cs="Times New Roman"/>
        </w:rPr>
      </w:pPr>
    </w:p>
    <w:p w:rsidR="00B950E9" w:rsidRPr="00392FCB" w:rsidRDefault="00B950E9" w:rsidP="005E7ADD">
      <w:pPr>
        <w:autoSpaceDE w:val="0"/>
        <w:autoSpaceDN w:val="0"/>
        <w:adjustRightInd w:val="0"/>
        <w:spacing w:after="0" w:line="240" w:lineRule="auto"/>
        <w:ind w:left="1437" w:hanging="870"/>
        <w:rPr>
          <w:rFonts w:ascii="Times New Roman" w:hAnsi="Times New Roman" w:cs="Times New Roman"/>
        </w:rPr>
      </w:pPr>
      <w:r w:rsidRPr="005E7ADD">
        <w:rPr>
          <w:rFonts w:ascii="Times New Roman" w:hAnsi="Times New Roman" w:cs="Times New Roman"/>
        </w:rPr>
        <w:t>“[2]</w:t>
      </w:r>
      <w:r w:rsidRPr="005E7ADD">
        <w:rPr>
          <w:rFonts w:ascii="Times New Roman" w:hAnsi="Times New Roman" w:cs="Times New Roman"/>
        </w:rPr>
        <w:tab/>
      </w:r>
      <w:r w:rsidR="00CB2362" w:rsidRPr="005E7ADD">
        <w:rPr>
          <w:rFonts w:ascii="Times New Roman" w:hAnsi="Times New Roman" w:cs="Times New Roman"/>
        </w:rPr>
        <w:t xml:space="preserve">Subject to subsection </w:t>
      </w:r>
      <w:r w:rsidRPr="005E7ADD">
        <w:rPr>
          <w:rFonts w:ascii="Times New Roman" w:hAnsi="Times New Roman" w:cs="Times New Roman"/>
        </w:rPr>
        <w:t>[</w:t>
      </w:r>
      <w:r w:rsidR="00CB2362" w:rsidRPr="005E7ADD">
        <w:rPr>
          <w:rFonts w:ascii="Times New Roman" w:hAnsi="Times New Roman" w:cs="Times New Roman"/>
        </w:rPr>
        <w:t>3</w:t>
      </w:r>
      <w:r w:rsidRPr="005E7ADD">
        <w:rPr>
          <w:rFonts w:ascii="Times New Roman" w:hAnsi="Times New Roman" w:cs="Times New Roman"/>
        </w:rPr>
        <w:t>]</w:t>
      </w:r>
      <w:r w:rsidR="00CB2362" w:rsidRPr="005E7ADD">
        <w:rPr>
          <w:rFonts w:ascii="Times New Roman" w:hAnsi="Times New Roman" w:cs="Times New Roman"/>
        </w:rPr>
        <w:t>, a person</w:t>
      </w:r>
      <w:r w:rsidR="00CB2362" w:rsidRPr="00392FCB">
        <w:rPr>
          <w:rFonts w:ascii="Times New Roman" w:hAnsi="Times New Roman" w:cs="Times New Roman"/>
        </w:rPr>
        <w:t xml:space="preserve"> shall also be guilty of theft if he or she holds trust property and, in</w:t>
      </w:r>
      <w:r w:rsidRPr="00392FCB">
        <w:rPr>
          <w:rFonts w:ascii="Times New Roman" w:hAnsi="Times New Roman" w:cs="Times New Roman"/>
        </w:rPr>
        <w:t xml:space="preserve"> </w:t>
      </w:r>
      <w:r w:rsidR="00CB2362" w:rsidRPr="00392FCB">
        <w:rPr>
          <w:rFonts w:ascii="Times New Roman" w:hAnsi="Times New Roman" w:cs="Times New Roman"/>
        </w:rPr>
        <w:t xml:space="preserve">breach of the terms under which it is so held, he or she </w:t>
      </w:r>
      <w:r w:rsidR="00CB2362" w:rsidRPr="00392FCB">
        <w:rPr>
          <w:rFonts w:ascii="Times New Roman" w:hAnsi="Times New Roman" w:cs="Times New Roman"/>
          <w:b/>
          <w:u w:val="single"/>
        </w:rPr>
        <w:t>intentionally</w:t>
      </w:r>
      <w:r w:rsidRPr="00392FCB">
        <w:rPr>
          <w:rFonts w:ascii="Times New Roman" w:hAnsi="Times New Roman" w:cs="Times New Roman"/>
        </w:rPr>
        <w:t>- [</w:t>
      </w:r>
      <w:r w:rsidRPr="00392FCB">
        <w:rPr>
          <w:rFonts w:ascii="Times New Roman" w:hAnsi="Times New Roman" w:cs="Times New Roman"/>
          <w:i/>
        </w:rPr>
        <w:t>emphasis added</w:t>
      </w:r>
      <w:r w:rsidRPr="00392FCB">
        <w:rPr>
          <w:rFonts w:ascii="Times New Roman" w:hAnsi="Times New Roman" w:cs="Times New Roman"/>
        </w:rPr>
        <w:t xml:space="preserve">] </w:t>
      </w:r>
    </w:p>
    <w:p w:rsidR="00B950E9" w:rsidRPr="00392FCB" w:rsidRDefault="00B950E9" w:rsidP="00392FCB">
      <w:pPr>
        <w:autoSpaceDE w:val="0"/>
        <w:autoSpaceDN w:val="0"/>
        <w:adjustRightInd w:val="0"/>
        <w:spacing w:after="0" w:line="240" w:lineRule="auto"/>
        <w:ind w:left="1437" w:hanging="870"/>
        <w:rPr>
          <w:rFonts w:ascii="Times New Roman" w:hAnsi="Times New Roman" w:cs="Times New Roman"/>
        </w:rPr>
      </w:pPr>
    </w:p>
    <w:p w:rsidR="00CB2362" w:rsidRPr="00392FCB" w:rsidRDefault="00B950E9" w:rsidP="00392FCB">
      <w:pPr>
        <w:autoSpaceDE w:val="0"/>
        <w:autoSpaceDN w:val="0"/>
        <w:adjustRightInd w:val="0"/>
        <w:spacing w:after="0" w:line="240" w:lineRule="auto"/>
        <w:ind w:left="1437"/>
        <w:rPr>
          <w:rFonts w:ascii="Times New Roman" w:hAnsi="Times New Roman" w:cs="Times New Roman"/>
        </w:rPr>
      </w:pPr>
      <w:r w:rsidRPr="00392FCB">
        <w:rPr>
          <w:rFonts w:ascii="Times New Roman" w:hAnsi="Times New Roman" w:cs="Times New Roman"/>
        </w:rPr>
        <w:t>[</w:t>
      </w:r>
      <w:r w:rsidR="00CB2362" w:rsidRPr="00392FCB">
        <w:rPr>
          <w:rFonts w:ascii="Times New Roman" w:hAnsi="Times New Roman" w:cs="Times New Roman"/>
          <w:i/>
          <w:iCs/>
        </w:rPr>
        <w:t>a</w:t>
      </w:r>
      <w:r w:rsidRPr="00392FCB">
        <w:rPr>
          <w:rFonts w:ascii="Times New Roman" w:hAnsi="Times New Roman" w:cs="Times New Roman"/>
        </w:rPr>
        <w:t>]</w:t>
      </w:r>
      <w:r w:rsidRPr="00392FCB">
        <w:rPr>
          <w:rFonts w:ascii="Times New Roman" w:hAnsi="Times New Roman" w:cs="Times New Roman"/>
        </w:rPr>
        <w:tab/>
        <w:t>……………………………………………….; or</w:t>
      </w:r>
    </w:p>
    <w:p w:rsidR="00CB2362" w:rsidRPr="00392FCB" w:rsidRDefault="00B950E9" w:rsidP="00392FCB">
      <w:pPr>
        <w:autoSpaceDE w:val="0"/>
        <w:autoSpaceDN w:val="0"/>
        <w:adjustRightInd w:val="0"/>
        <w:spacing w:after="0" w:line="240" w:lineRule="auto"/>
        <w:ind w:left="720" w:firstLine="720"/>
        <w:rPr>
          <w:rFonts w:ascii="Times New Roman" w:hAnsi="Times New Roman" w:cs="Times New Roman"/>
        </w:rPr>
      </w:pPr>
      <w:r w:rsidRPr="00392FCB">
        <w:rPr>
          <w:rFonts w:ascii="Times New Roman" w:hAnsi="Times New Roman" w:cs="Times New Roman"/>
        </w:rPr>
        <w:lastRenderedPageBreak/>
        <w:t>[</w:t>
      </w:r>
      <w:r w:rsidR="00CB2362" w:rsidRPr="00392FCB">
        <w:rPr>
          <w:rFonts w:ascii="Times New Roman" w:hAnsi="Times New Roman" w:cs="Times New Roman"/>
          <w:i/>
          <w:iCs/>
        </w:rPr>
        <w:t>b</w:t>
      </w:r>
      <w:r w:rsidRPr="00392FCB">
        <w:rPr>
          <w:rFonts w:ascii="Times New Roman" w:hAnsi="Times New Roman" w:cs="Times New Roman"/>
        </w:rPr>
        <w:t>]</w:t>
      </w:r>
      <w:r w:rsidRPr="00392FCB">
        <w:rPr>
          <w:rFonts w:ascii="Times New Roman" w:hAnsi="Times New Roman" w:cs="Times New Roman"/>
        </w:rPr>
        <w:tab/>
        <w:t>……………………………………………….; or</w:t>
      </w:r>
    </w:p>
    <w:p w:rsidR="00CB2362" w:rsidRPr="00392FCB" w:rsidRDefault="00B950E9" w:rsidP="00392FCB">
      <w:pPr>
        <w:autoSpaceDE w:val="0"/>
        <w:autoSpaceDN w:val="0"/>
        <w:adjustRightInd w:val="0"/>
        <w:spacing w:after="0" w:line="240" w:lineRule="auto"/>
        <w:ind w:left="720" w:firstLine="720"/>
        <w:rPr>
          <w:rFonts w:ascii="Times New Roman" w:hAnsi="Times New Roman" w:cs="Times New Roman"/>
        </w:rPr>
      </w:pPr>
      <w:r w:rsidRPr="00392FCB">
        <w:rPr>
          <w:rFonts w:ascii="Times New Roman" w:hAnsi="Times New Roman" w:cs="Times New Roman"/>
        </w:rPr>
        <w:t>[</w:t>
      </w:r>
      <w:r w:rsidR="00CB2362" w:rsidRPr="00392FCB">
        <w:rPr>
          <w:rFonts w:ascii="Times New Roman" w:hAnsi="Times New Roman" w:cs="Times New Roman"/>
          <w:i/>
          <w:iCs/>
        </w:rPr>
        <w:t>c</w:t>
      </w:r>
      <w:r w:rsidRPr="00392FCB">
        <w:rPr>
          <w:rFonts w:ascii="Times New Roman" w:hAnsi="Times New Roman" w:cs="Times New Roman"/>
        </w:rPr>
        <w:t>]</w:t>
      </w:r>
      <w:r w:rsidRPr="00392FCB">
        <w:rPr>
          <w:rFonts w:ascii="Times New Roman" w:hAnsi="Times New Roman" w:cs="Times New Roman"/>
        </w:rPr>
        <w:tab/>
        <w:t>……………………………………………….</w:t>
      </w:r>
      <w:r w:rsidR="00CB2362" w:rsidRPr="00392FCB">
        <w:rPr>
          <w:rFonts w:ascii="Times New Roman" w:hAnsi="Times New Roman" w:cs="Times New Roman"/>
        </w:rPr>
        <w:t>; or</w:t>
      </w:r>
    </w:p>
    <w:p w:rsidR="00CB2362" w:rsidRDefault="00B950E9" w:rsidP="00392FCB">
      <w:pPr>
        <w:autoSpaceDE w:val="0"/>
        <w:autoSpaceDN w:val="0"/>
        <w:adjustRightInd w:val="0"/>
        <w:spacing w:after="0" w:line="240" w:lineRule="auto"/>
        <w:ind w:left="720" w:firstLine="720"/>
        <w:rPr>
          <w:rFonts w:ascii="Times New Roman" w:hAnsi="Times New Roman" w:cs="Times New Roman"/>
          <w:sz w:val="24"/>
          <w:szCs w:val="24"/>
        </w:rPr>
      </w:pPr>
      <w:r w:rsidRPr="00392FCB">
        <w:rPr>
          <w:rFonts w:ascii="Times New Roman" w:hAnsi="Times New Roman" w:cs="Times New Roman"/>
        </w:rPr>
        <w:t>[</w:t>
      </w:r>
      <w:r w:rsidR="00CB2362" w:rsidRPr="00392FCB">
        <w:rPr>
          <w:rFonts w:ascii="Times New Roman" w:hAnsi="Times New Roman" w:cs="Times New Roman"/>
          <w:i/>
          <w:iCs/>
        </w:rPr>
        <w:t>d</w:t>
      </w:r>
      <w:r w:rsidRPr="00392FCB">
        <w:rPr>
          <w:rFonts w:ascii="Times New Roman" w:hAnsi="Times New Roman" w:cs="Times New Roman"/>
        </w:rPr>
        <w:t>]</w:t>
      </w:r>
      <w:r w:rsidRPr="00392FCB">
        <w:rPr>
          <w:rFonts w:ascii="Times New Roman" w:hAnsi="Times New Roman" w:cs="Times New Roman"/>
        </w:rPr>
        <w:tab/>
      </w:r>
      <w:r w:rsidR="00CB2362" w:rsidRPr="00392FCB">
        <w:rPr>
          <w:rFonts w:ascii="Times New Roman" w:hAnsi="Times New Roman" w:cs="Times New Roman"/>
        </w:rPr>
        <w:t>converts the property or part of it to his or her own use</w:t>
      </w:r>
      <w:r w:rsidR="00CB2362" w:rsidRPr="00CB2362">
        <w:rPr>
          <w:rFonts w:ascii="Times New Roman" w:hAnsi="Times New Roman" w:cs="Times New Roman"/>
          <w:sz w:val="24"/>
          <w:szCs w:val="24"/>
        </w:rPr>
        <w:t>.</w:t>
      </w:r>
      <w:r>
        <w:rPr>
          <w:rFonts w:ascii="Times New Roman" w:hAnsi="Times New Roman" w:cs="Times New Roman"/>
          <w:sz w:val="24"/>
          <w:szCs w:val="24"/>
        </w:rPr>
        <w:t>”</w:t>
      </w:r>
    </w:p>
    <w:p w:rsidR="00B950E9" w:rsidRDefault="00B950E9" w:rsidP="00B950E9">
      <w:pPr>
        <w:autoSpaceDE w:val="0"/>
        <w:autoSpaceDN w:val="0"/>
        <w:adjustRightInd w:val="0"/>
        <w:spacing w:after="0" w:line="360" w:lineRule="auto"/>
        <w:rPr>
          <w:rFonts w:ascii="Times New Roman" w:hAnsi="Times New Roman" w:cs="Times New Roman"/>
          <w:sz w:val="24"/>
          <w:szCs w:val="24"/>
        </w:rPr>
      </w:pPr>
    </w:p>
    <w:p w:rsidR="00B950E9" w:rsidRDefault="00B950E9" w:rsidP="00B950E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r w:rsidR="00392FC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Thus, “intention”, an essential ingredient of the charge, is covered. </w:t>
      </w:r>
    </w:p>
    <w:p w:rsidR="00B950E9" w:rsidRDefault="00B950E9" w:rsidP="00B950E9">
      <w:pPr>
        <w:autoSpaceDE w:val="0"/>
        <w:autoSpaceDN w:val="0"/>
        <w:adjustRightInd w:val="0"/>
        <w:spacing w:after="0" w:line="360" w:lineRule="auto"/>
        <w:rPr>
          <w:rFonts w:ascii="Times New Roman" w:hAnsi="Times New Roman" w:cs="Times New Roman"/>
          <w:sz w:val="24"/>
          <w:szCs w:val="24"/>
        </w:rPr>
      </w:pPr>
    </w:p>
    <w:p w:rsidR="00E87C7C" w:rsidRDefault="00392FCB" w:rsidP="00E87C7C">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[25</w:t>
      </w:r>
      <w:r w:rsidR="00B950E9">
        <w:rPr>
          <w:rFonts w:ascii="Times New Roman" w:hAnsi="Times New Roman" w:cs="Times New Roman"/>
          <w:sz w:val="24"/>
          <w:szCs w:val="24"/>
        </w:rPr>
        <w:t>]</w:t>
      </w:r>
      <w:r w:rsidR="00B950E9">
        <w:rPr>
          <w:rFonts w:ascii="Times New Roman" w:hAnsi="Times New Roman" w:cs="Times New Roman"/>
          <w:sz w:val="24"/>
          <w:szCs w:val="24"/>
        </w:rPr>
        <w:tab/>
        <w:t xml:space="preserve">Sub-section [2] </w:t>
      </w:r>
      <w:r w:rsidR="00E87C7C">
        <w:rPr>
          <w:rFonts w:ascii="Times New Roman" w:hAnsi="Times New Roman" w:cs="Times New Roman"/>
          <w:sz w:val="24"/>
          <w:szCs w:val="24"/>
        </w:rPr>
        <w:t xml:space="preserve">above </w:t>
      </w:r>
      <w:r>
        <w:rPr>
          <w:rFonts w:ascii="Times New Roman" w:hAnsi="Times New Roman" w:cs="Times New Roman"/>
          <w:sz w:val="24"/>
          <w:szCs w:val="24"/>
        </w:rPr>
        <w:t xml:space="preserve">says it </w:t>
      </w:r>
      <w:r w:rsidR="00E87C7C">
        <w:rPr>
          <w:rFonts w:ascii="Times New Roman" w:hAnsi="Times New Roman" w:cs="Times New Roman"/>
          <w:sz w:val="24"/>
          <w:szCs w:val="24"/>
        </w:rPr>
        <w:t xml:space="preserve">is subject to sub-section [3]. </w:t>
      </w:r>
      <w:r w:rsidR="005E7ADD">
        <w:rPr>
          <w:rFonts w:ascii="Times New Roman" w:hAnsi="Times New Roman" w:cs="Times New Roman"/>
          <w:sz w:val="24"/>
          <w:szCs w:val="24"/>
        </w:rPr>
        <w:t>Necessarily</w:t>
      </w:r>
      <w:r w:rsidR="00AE0411">
        <w:rPr>
          <w:rFonts w:ascii="Times New Roman" w:hAnsi="Times New Roman" w:cs="Times New Roman"/>
          <w:sz w:val="24"/>
          <w:szCs w:val="24"/>
        </w:rPr>
        <w:t xml:space="preserve"> therefore</w:t>
      </w:r>
      <w:r w:rsidR="005E7ADD">
        <w:rPr>
          <w:rFonts w:ascii="Times New Roman" w:hAnsi="Times New Roman" w:cs="Times New Roman"/>
          <w:sz w:val="24"/>
          <w:szCs w:val="24"/>
        </w:rPr>
        <w:t>, t</w:t>
      </w:r>
      <w:r w:rsidR="00E87C7C">
        <w:rPr>
          <w:rFonts w:ascii="Times New Roman" w:hAnsi="Times New Roman" w:cs="Times New Roman"/>
          <w:sz w:val="24"/>
          <w:szCs w:val="24"/>
        </w:rPr>
        <w:t xml:space="preserve">he appellant </w:t>
      </w:r>
      <w:r>
        <w:rPr>
          <w:rFonts w:ascii="Times New Roman" w:hAnsi="Times New Roman" w:cs="Times New Roman"/>
          <w:sz w:val="24"/>
          <w:szCs w:val="24"/>
        </w:rPr>
        <w:t xml:space="preserve">also </w:t>
      </w:r>
      <w:r w:rsidR="00E87C7C">
        <w:rPr>
          <w:rFonts w:ascii="Times New Roman" w:hAnsi="Times New Roman" w:cs="Times New Roman"/>
          <w:sz w:val="24"/>
          <w:szCs w:val="24"/>
        </w:rPr>
        <w:t>had to concern himself with this sub-section as well. It was the complete package from the State. The sub-section says:</w:t>
      </w:r>
    </w:p>
    <w:p w:rsidR="00B950E9" w:rsidRPr="00CB2362" w:rsidRDefault="00B950E9" w:rsidP="00B950E9">
      <w:pPr>
        <w:autoSpaceDE w:val="0"/>
        <w:autoSpaceDN w:val="0"/>
        <w:adjustRightInd w:val="0"/>
        <w:spacing w:after="0" w:line="360" w:lineRule="auto"/>
        <w:rPr>
          <w:rFonts w:ascii="Times New Roman" w:hAnsi="Times New Roman" w:cs="Times New Roman"/>
          <w:sz w:val="24"/>
          <w:szCs w:val="24"/>
        </w:rPr>
      </w:pPr>
    </w:p>
    <w:p w:rsidR="00CB2362" w:rsidRPr="00055184" w:rsidRDefault="00E87C7C" w:rsidP="00055184">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sz w:val="24"/>
          <w:szCs w:val="24"/>
        </w:rPr>
        <w:t>“</w:t>
      </w:r>
      <w:r w:rsidRPr="00055184">
        <w:rPr>
          <w:rFonts w:ascii="Times New Roman" w:hAnsi="Times New Roman" w:cs="Times New Roman"/>
        </w:rPr>
        <w:t>[3]</w:t>
      </w:r>
      <w:r w:rsidRPr="00055184">
        <w:rPr>
          <w:rFonts w:ascii="Times New Roman" w:hAnsi="Times New Roman" w:cs="Times New Roman"/>
        </w:rPr>
        <w:tab/>
      </w:r>
      <w:r w:rsidR="00CB2362" w:rsidRPr="00055184">
        <w:rPr>
          <w:rFonts w:ascii="Times New Roman" w:hAnsi="Times New Roman" w:cs="Times New Roman"/>
        </w:rPr>
        <w:t xml:space="preserve">Subsection </w:t>
      </w:r>
      <w:r w:rsidR="00392FCB" w:rsidRPr="00055184">
        <w:rPr>
          <w:rFonts w:ascii="Times New Roman" w:hAnsi="Times New Roman" w:cs="Times New Roman"/>
        </w:rPr>
        <w:t>[2]</w:t>
      </w:r>
      <w:r w:rsidR="00CB2362" w:rsidRPr="00055184">
        <w:rPr>
          <w:rFonts w:ascii="Times New Roman" w:hAnsi="Times New Roman" w:cs="Times New Roman"/>
        </w:rPr>
        <w:t xml:space="preserve"> shall not apply if</w:t>
      </w:r>
      <w:r w:rsidRPr="00055184">
        <w:rPr>
          <w:rFonts w:ascii="Times New Roman" w:hAnsi="Times New Roman" w:cs="Times New Roman"/>
        </w:rPr>
        <w:t xml:space="preserve">- </w:t>
      </w:r>
    </w:p>
    <w:p w:rsidR="00055184" w:rsidRDefault="00055184" w:rsidP="00055184">
      <w:pPr>
        <w:autoSpaceDE w:val="0"/>
        <w:autoSpaceDN w:val="0"/>
        <w:adjustRightInd w:val="0"/>
        <w:spacing w:after="0" w:line="240" w:lineRule="auto"/>
        <w:ind w:left="2160" w:hanging="720"/>
        <w:rPr>
          <w:rFonts w:ascii="Times New Roman" w:hAnsi="Times New Roman" w:cs="Times New Roman"/>
        </w:rPr>
      </w:pPr>
    </w:p>
    <w:p w:rsidR="00CB2362" w:rsidRPr="00055184" w:rsidRDefault="00E87C7C" w:rsidP="00055184">
      <w:pPr>
        <w:autoSpaceDE w:val="0"/>
        <w:autoSpaceDN w:val="0"/>
        <w:adjustRightInd w:val="0"/>
        <w:spacing w:after="0" w:line="240" w:lineRule="auto"/>
        <w:ind w:left="2160" w:hanging="720"/>
        <w:rPr>
          <w:rFonts w:ascii="Times New Roman" w:hAnsi="Times New Roman" w:cs="Times New Roman"/>
        </w:rPr>
      </w:pPr>
      <w:r w:rsidRPr="00055184">
        <w:rPr>
          <w:rFonts w:ascii="Times New Roman" w:hAnsi="Times New Roman" w:cs="Times New Roman"/>
        </w:rPr>
        <w:t>[</w:t>
      </w:r>
      <w:r w:rsidR="00CB2362" w:rsidRPr="00055184">
        <w:rPr>
          <w:rFonts w:ascii="Times New Roman" w:hAnsi="Times New Roman" w:cs="Times New Roman"/>
          <w:i/>
          <w:iCs/>
        </w:rPr>
        <w:t>a</w:t>
      </w:r>
      <w:r w:rsidRPr="00055184">
        <w:rPr>
          <w:rFonts w:ascii="Times New Roman" w:hAnsi="Times New Roman" w:cs="Times New Roman"/>
        </w:rPr>
        <w:t>]</w:t>
      </w:r>
      <w:r w:rsidRPr="00055184">
        <w:rPr>
          <w:rFonts w:ascii="Times New Roman" w:hAnsi="Times New Roman" w:cs="Times New Roman"/>
        </w:rPr>
        <w:tab/>
      </w:r>
      <w:r w:rsidR="00CB2362" w:rsidRPr="00055184">
        <w:rPr>
          <w:rFonts w:ascii="Times New Roman" w:hAnsi="Times New Roman" w:cs="Times New Roman"/>
        </w:rPr>
        <w:t>the person holding or receiving the property has properly and transparently accounted for the property in</w:t>
      </w:r>
      <w:r w:rsidRPr="00055184">
        <w:rPr>
          <w:rFonts w:ascii="Times New Roman" w:hAnsi="Times New Roman" w:cs="Times New Roman"/>
        </w:rPr>
        <w:t xml:space="preserve"> </w:t>
      </w:r>
      <w:r w:rsidR="00CB2362" w:rsidRPr="00055184">
        <w:rPr>
          <w:rFonts w:ascii="Times New Roman" w:hAnsi="Times New Roman" w:cs="Times New Roman"/>
        </w:rPr>
        <w:t>accordance with the terms of the trust; or</w:t>
      </w:r>
    </w:p>
    <w:p w:rsidR="00E87C7C" w:rsidRDefault="00E87C7C" w:rsidP="00055184">
      <w:pPr>
        <w:autoSpaceDE w:val="0"/>
        <w:autoSpaceDN w:val="0"/>
        <w:adjustRightInd w:val="0"/>
        <w:spacing w:after="0" w:line="240" w:lineRule="auto"/>
        <w:ind w:left="2160" w:hanging="720"/>
        <w:rPr>
          <w:rFonts w:ascii="Times New Roman" w:hAnsi="Times New Roman" w:cs="Times New Roman"/>
          <w:sz w:val="24"/>
          <w:szCs w:val="24"/>
        </w:rPr>
      </w:pPr>
      <w:r w:rsidRPr="00055184">
        <w:rPr>
          <w:rFonts w:ascii="Times New Roman" w:hAnsi="Times New Roman" w:cs="Times New Roman"/>
        </w:rPr>
        <w:t>[</w:t>
      </w:r>
      <w:r w:rsidR="00CB2362" w:rsidRPr="00055184">
        <w:rPr>
          <w:rFonts w:ascii="Times New Roman" w:hAnsi="Times New Roman" w:cs="Times New Roman"/>
          <w:i/>
          <w:iCs/>
        </w:rPr>
        <w:t>b</w:t>
      </w:r>
      <w:r w:rsidRPr="00055184">
        <w:rPr>
          <w:rFonts w:ascii="Times New Roman" w:hAnsi="Times New Roman" w:cs="Times New Roman"/>
        </w:rPr>
        <w:t>]</w:t>
      </w:r>
      <w:r w:rsidRPr="00055184">
        <w:rPr>
          <w:rFonts w:ascii="Times New Roman" w:hAnsi="Times New Roman" w:cs="Times New Roman"/>
        </w:rPr>
        <w:tab/>
        <w:t>………………………………………….</w:t>
      </w:r>
      <w:r>
        <w:rPr>
          <w:rFonts w:ascii="Times New Roman" w:hAnsi="Times New Roman" w:cs="Times New Roman"/>
          <w:sz w:val="24"/>
          <w:szCs w:val="24"/>
        </w:rPr>
        <w:t>”</w:t>
      </w:r>
    </w:p>
    <w:p w:rsidR="00E87C7C" w:rsidRDefault="00E87C7C" w:rsidP="00E87C7C">
      <w:pPr>
        <w:autoSpaceDE w:val="0"/>
        <w:autoSpaceDN w:val="0"/>
        <w:adjustRightInd w:val="0"/>
        <w:spacing w:after="0" w:line="360" w:lineRule="auto"/>
        <w:ind w:left="2160" w:hanging="720"/>
        <w:rPr>
          <w:rFonts w:ascii="Times New Roman" w:hAnsi="Times New Roman" w:cs="Times New Roman"/>
          <w:sz w:val="24"/>
          <w:szCs w:val="24"/>
        </w:rPr>
      </w:pPr>
    </w:p>
    <w:p w:rsidR="00392FCB" w:rsidRDefault="00E87C7C" w:rsidP="00392FCB">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2857F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E7ADD">
        <w:rPr>
          <w:rFonts w:ascii="Times New Roman" w:hAnsi="Times New Roman" w:cs="Times New Roman"/>
          <w:sz w:val="24"/>
          <w:szCs w:val="24"/>
        </w:rPr>
        <w:t>Thus, s</w:t>
      </w:r>
      <w:r w:rsidR="00392FCB">
        <w:rPr>
          <w:rFonts w:ascii="Times New Roman" w:hAnsi="Times New Roman" w:cs="Times New Roman"/>
          <w:sz w:val="24"/>
          <w:szCs w:val="24"/>
        </w:rPr>
        <w:t xml:space="preserve">ub-section </w:t>
      </w:r>
      <w:r w:rsidR="005E7ADD">
        <w:rPr>
          <w:rFonts w:ascii="Times New Roman" w:hAnsi="Times New Roman" w:cs="Times New Roman"/>
          <w:sz w:val="24"/>
          <w:szCs w:val="24"/>
        </w:rPr>
        <w:t xml:space="preserve">[3] </w:t>
      </w:r>
      <w:r w:rsidR="00392FCB">
        <w:rPr>
          <w:rFonts w:ascii="Times New Roman" w:hAnsi="Times New Roman" w:cs="Times New Roman"/>
          <w:sz w:val="24"/>
          <w:szCs w:val="24"/>
        </w:rPr>
        <w:t xml:space="preserve">negatives any unlawfulness in any intention that might have been </w:t>
      </w:r>
      <w:r w:rsidR="005E7ADD">
        <w:rPr>
          <w:rFonts w:ascii="Times New Roman" w:hAnsi="Times New Roman" w:cs="Times New Roman"/>
          <w:sz w:val="24"/>
          <w:szCs w:val="24"/>
        </w:rPr>
        <w:t xml:space="preserve">perceived </w:t>
      </w:r>
      <w:r w:rsidR="00392FCB">
        <w:rPr>
          <w:rFonts w:ascii="Times New Roman" w:hAnsi="Times New Roman" w:cs="Times New Roman"/>
          <w:sz w:val="24"/>
          <w:szCs w:val="24"/>
        </w:rPr>
        <w:t>as criminal. So</w:t>
      </w:r>
      <w:r w:rsidR="00372767">
        <w:rPr>
          <w:rFonts w:ascii="Times New Roman" w:hAnsi="Times New Roman" w:cs="Times New Roman"/>
          <w:sz w:val="24"/>
          <w:szCs w:val="24"/>
        </w:rPr>
        <w:t>,</w:t>
      </w:r>
      <w:r w:rsidR="00392FCB">
        <w:rPr>
          <w:rFonts w:ascii="Times New Roman" w:hAnsi="Times New Roman" w:cs="Times New Roman"/>
          <w:sz w:val="24"/>
          <w:szCs w:val="24"/>
        </w:rPr>
        <w:t xml:space="preserve"> the charge preferred against the appellant, just in the charge sheet alone, let alone the detailed State Outline, contained all the necessary and essential ingredients. And evidently, the appellant did appreciate both the full import and purport of the charge. His defence targeted the intrinsic aspects of the charge as laid out in s 113[2][</w:t>
      </w:r>
      <w:r w:rsidR="00392FCB" w:rsidRPr="005E7ADD">
        <w:rPr>
          <w:rFonts w:ascii="Times New Roman" w:hAnsi="Times New Roman" w:cs="Times New Roman"/>
          <w:i/>
          <w:sz w:val="24"/>
          <w:szCs w:val="24"/>
        </w:rPr>
        <w:t>d</w:t>
      </w:r>
      <w:r w:rsidR="00392FCB">
        <w:rPr>
          <w:rFonts w:ascii="Times New Roman" w:hAnsi="Times New Roman" w:cs="Times New Roman"/>
          <w:sz w:val="24"/>
          <w:szCs w:val="24"/>
        </w:rPr>
        <w:t xml:space="preserve">], as read </w:t>
      </w:r>
      <w:r w:rsidR="005E7ADD">
        <w:rPr>
          <w:rFonts w:ascii="Times New Roman" w:hAnsi="Times New Roman" w:cs="Times New Roman"/>
          <w:sz w:val="24"/>
          <w:szCs w:val="24"/>
        </w:rPr>
        <w:t xml:space="preserve">together </w:t>
      </w:r>
      <w:r w:rsidR="00392FCB">
        <w:rPr>
          <w:rFonts w:ascii="Times New Roman" w:hAnsi="Times New Roman" w:cs="Times New Roman"/>
          <w:sz w:val="24"/>
          <w:szCs w:val="24"/>
        </w:rPr>
        <w:t xml:space="preserve">with sub-section [3] of the Code. </w:t>
      </w:r>
    </w:p>
    <w:p w:rsidR="00392FCB" w:rsidRDefault="00392FCB" w:rsidP="00392FCB">
      <w:pPr>
        <w:autoSpaceDE w:val="0"/>
        <w:autoSpaceDN w:val="0"/>
        <w:adjustRightInd w:val="0"/>
        <w:spacing w:after="0" w:line="360" w:lineRule="auto"/>
        <w:ind w:left="720" w:hanging="720"/>
        <w:rPr>
          <w:rFonts w:ascii="Times New Roman" w:hAnsi="Times New Roman" w:cs="Times New Roman"/>
          <w:sz w:val="24"/>
          <w:szCs w:val="24"/>
        </w:rPr>
      </w:pPr>
    </w:p>
    <w:p w:rsidR="00CA0CBA"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[27</w:t>
      </w:r>
      <w:r w:rsidR="00392FCB">
        <w:rPr>
          <w:rFonts w:ascii="Times New Roman" w:hAnsi="Times New Roman" w:cs="Times New Roman"/>
          <w:sz w:val="24"/>
          <w:szCs w:val="24"/>
        </w:rPr>
        <w:t>]</w:t>
      </w:r>
      <w:r w:rsidR="00392FCB">
        <w:rPr>
          <w:rFonts w:ascii="Times New Roman" w:hAnsi="Times New Roman" w:cs="Times New Roman"/>
          <w:sz w:val="24"/>
          <w:szCs w:val="24"/>
        </w:rPr>
        <w:tab/>
      </w:r>
      <w:r w:rsidR="00372767">
        <w:rPr>
          <w:rFonts w:ascii="Times New Roman" w:hAnsi="Times New Roman" w:cs="Times New Roman"/>
          <w:sz w:val="24"/>
          <w:szCs w:val="24"/>
        </w:rPr>
        <w:t xml:space="preserve">At the hearing, </w:t>
      </w:r>
      <w:r w:rsidR="00392FCB">
        <w:rPr>
          <w:rFonts w:ascii="Times New Roman" w:hAnsi="Times New Roman" w:cs="Times New Roman"/>
          <w:sz w:val="24"/>
          <w:szCs w:val="24"/>
        </w:rPr>
        <w:t xml:space="preserve">Mr </w:t>
      </w:r>
      <w:r w:rsidR="00392FCB" w:rsidRPr="005E7ADD">
        <w:rPr>
          <w:rFonts w:ascii="Times New Roman" w:hAnsi="Times New Roman" w:cs="Times New Roman"/>
          <w:i/>
          <w:sz w:val="24"/>
          <w:szCs w:val="24"/>
        </w:rPr>
        <w:t>Mudisi</w:t>
      </w:r>
      <w:r w:rsidR="005E7ADD">
        <w:rPr>
          <w:rFonts w:ascii="Times New Roman" w:hAnsi="Times New Roman" w:cs="Times New Roman"/>
          <w:sz w:val="24"/>
          <w:szCs w:val="24"/>
        </w:rPr>
        <w:t xml:space="preserve"> himself, </w:t>
      </w:r>
      <w:r w:rsidR="00392FCB">
        <w:rPr>
          <w:rFonts w:ascii="Times New Roman" w:hAnsi="Times New Roman" w:cs="Times New Roman"/>
          <w:sz w:val="24"/>
          <w:szCs w:val="24"/>
        </w:rPr>
        <w:t>wittingly or unwittingly</w:t>
      </w:r>
      <w:r w:rsidR="005E7ADD">
        <w:rPr>
          <w:rFonts w:ascii="Times New Roman" w:hAnsi="Times New Roman" w:cs="Times New Roman"/>
          <w:sz w:val="24"/>
          <w:szCs w:val="24"/>
        </w:rPr>
        <w:t>,</w:t>
      </w:r>
      <w:r w:rsidR="00392FCB">
        <w:rPr>
          <w:rFonts w:ascii="Times New Roman" w:hAnsi="Times New Roman" w:cs="Times New Roman"/>
          <w:sz w:val="24"/>
          <w:szCs w:val="24"/>
        </w:rPr>
        <w:t xml:space="preserve"> </w:t>
      </w:r>
      <w:r w:rsidR="005E7ADD">
        <w:rPr>
          <w:rFonts w:ascii="Times New Roman" w:hAnsi="Times New Roman" w:cs="Times New Roman"/>
          <w:sz w:val="24"/>
          <w:szCs w:val="24"/>
        </w:rPr>
        <w:t xml:space="preserve">might have </w:t>
      </w:r>
      <w:r w:rsidR="00392FCB">
        <w:rPr>
          <w:rFonts w:ascii="Times New Roman" w:hAnsi="Times New Roman" w:cs="Times New Roman"/>
          <w:sz w:val="24"/>
          <w:szCs w:val="24"/>
        </w:rPr>
        <w:t xml:space="preserve">betrayed the position that the point </w:t>
      </w:r>
      <w:r w:rsidR="00392FCB" w:rsidRPr="00392FCB">
        <w:rPr>
          <w:rFonts w:ascii="Times New Roman" w:hAnsi="Times New Roman" w:cs="Times New Roman"/>
          <w:i/>
          <w:sz w:val="24"/>
          <w:szCs w:val="24"/>
        </w:rPr>
        <w:t>in limine</w:t>
      </w:r>
      <w:r w:rsidR="00392FCB">
        <w:rPr>
          <w:rFonts w:ascii="Times New Roman" w:hAnsi="Times New Roman" w:cs="Times New Roman"/>
          <w:sz w:val="24"/>
          <w:szCs w:val="24"/>
        </w:rPr>
        <w:t xml:space="preserve"> was just an academic moot contest. </w:t>
      </w:r>
      <w:r w:rsidR="005E7ADD">
        <w:rPr>
          <w:rFonts w:ascii="Times New Roman" w:hAnsi="Times New Roman" w:cs="Times New Roman"/>
          <w:sz w:val="24"/>
          <w:szCs w:val="24"/>
        </w:rPr>
        <w:t>A</w:t>
      </w:r>
      <w:r w:rsidR="00DF7D5A">
        <w:rPr>
          <w:rFonts w:ascii="Times New Roman" w:hAnsi="Times New Roman" w:cs="Times New Roman"/>
          <w:sz w:val="24"/>
          <w:szCs w:val="24"/>
        </w:rPr>
        <w:t xml:space="preserve">fter laying out what he considered </w:t>
      </w:r>
      <w:r w:rsidR="005E7ADD">
        <w:rPr>
          <w:rFonts w:ascii="Times New Roman" w:hAnsi="Times New Roman" w:cs="Times New Roman"/>
          <w:sz w:val="24"/>
          <w:szCs w:val="24"/>
        </w:rPr>
        <w:t xml:space="preserve">to be </w:t>
      </w:r>
      <w:r w:rsidR="00CA0CBA">
        <w:rPr>
          <w:rFonts w:ascii="Times New Roman" w:hAnsi="Times New Roman" w:cs="Times New Roman"/>
          <w:sz w:val="24"/>
          <w:szCs w:val="24"/>
        </w:rPr>
        <w:t>th</w:t>
      </w:r>
      <w:r w:rsidR="00372767">
        <w:rPr>
          <w:rFonts w:ascii="Times New Roman" w:hAnsi="Times New Roman" w:cs="Times New Roman"/>
          <w:sz w:val="24"/>
          <w:szCs w:val="24"/>
        </w:rPr>
        <w:t>e</w:t>
      </w:r>
      <w:r w:rsidR="00DF7D5A">
        <w:rPr>
          <w:rFonts w:ascii="Times New Roman" w:hAnsi="Times New Roman" w:cs="Times New Roman"/>
          <w:sz w:val="24"/>
          <w:szCs w:val="24"/>
        </w:rPr>
        <w:t xml:space="preserve"> model charge</w:t>
      </w:r>
      <w:r w:rsidR="005E7ADD">
        <w:rPr>
          <w:rFonts w:ascii="Times New Roman" w:hAnsi="Times New Roman" w:cs="Times New Roman"/>
          <w:sz w:val="24"/>
          <w:szCs w:val="24"/>
        </w:rPr>
        <w:t xml:space="preserve"> that the State </w:t>
      </w:r>
      <w:r w:rsidR="00372767">
        <w:rPr>
          <w:rFonts w:ascii="Times New Roman" w:hAnsi="Times New Roman" w:cs="Times New Roman"/>
          <w:sz w:val="24"/>
          <w:szCs w:val="24"/>
        </w:rPr>
        <w:t>ought to</w:t>
      </w:r>
      <w:r w:rsidR="005E7ADD">
        <w:rPr>
          <w:rFonts w:ascii="Times New Roman" w:hAnsi="Times New Roman" w:cs="Times New Roman"/>
          <w:sz w:val="24"/>
          <w:szCs w:val="24"/>
        </w:rPr>
        <w:t xml:space="preserve"> have preferred against the appellant</w:t>
      </w:r>
      <w:r w:rsidR="00DF7D5A">
        <w:rPr>
          <w:rFonts w:ascii="Times New Roman" w:hAnsi="Times New Roman" w:cs="Times New Roman"/>
          <w:sz w:val="24"/>
          <w:szCs w:val="24"/>
        </w:rPr>
        <w:t xml:space="preserve">, </w:t>
      </w:r>
      <w:r w:rsidR="005E7ADD">
        <w:rPr>
          <w:rFonts w:ascii="Times New Roman" w:hAnsi="Times New Roman" w:cs="Times New Roman"/>
          <w:sz w:val="24"/>
          <w:szCs w:val="24"/>
        </w:rPr>
        <w:t>he concede</w:t>
      </w:r>
      <w:r w:rsidR="00CA0CBA">
        <w:rPr>
          <w:rFonts w:ascii="Times New Roman" w:hAnsi="Times New Roman" w:cs="Times New Roman"/>
          <w:sz w:val="24"/>
          <w:szCs w:val="24"/>
        </w:rPr>
        <w:t>d</w:t>
      </w:r>
      <w:r w:rsidR="005E7ADD">
        <w:rPr>
          <w:rFonts w:ascii="Times New Roman" w:hAnsi="Times New Roman" w:cs="Times New Roman"/>
          <w:sz w:val="24"/>
          <w:szCs w:val="24"/>
        </w:rPr>
        <w:t>, during some exchanges with the court,</w:t>
      </w:r>
      <w:r w:rsidR="00DF7D5A">
        <w:rPr>
          <w:rFonts w:ascii="Times New Roman" w:hAnsi="Times New Roman" w:cs="Times New Roman"/>
          <w:sz w:val="24"/>
          <w:szCs w:val="24"/>
        </w:rPr>
        <w:t xml:space="preserve"> that he would not have contested the </w:t>
      </w:r>
      <w:r w:rsidR="005E7ADD">
        <w:rPr>
          <w:rFonts w:ascii="Times New Roman" w:hAnsi="Times New Roman" w:cs="Times New Roman"/>
          <w:sz w:val="24"/>
          <w:szCs w:val="24"/>
        </w:rPr>
        <w:t xml:space="preserve">point had the </w:t>
      </w:r>
      <w:r w:rsidR="00CA0CBA">
        <w:rPr>
          <w:rFonts w:ascii="Times New Roman" w:hAnsi="Times New Roman" w:cs="Times New Roman"/>
          <w:sz w:val="24"/>
          <w:szCs w:val="24"/>
        </w:rPr>
        <w:t xml:space="preserve">charge excluded the citation, as long as the </w:t>
      </w:r>
      <w:r w:rsidR="005E7ADD">
        <w:rPr>
          <w:rFonts w:ascii="Times New Roman" w:hAnsi="Times New Roman" w:cs="Times New Roman"/>
          <w:sz w:val="24"/>
          <w:szCs w:val="24"/>
        </w:rPr>
        <w:t>narration</w:t>
      </w:r>
      <w:r w:rsidR="00CA0CBA">
        <w:rPr>
          <w:rFonts w:ascii="Times New Roman" w:hAnsi="Times New Roman" w:cs="Times New Roman"/>
          <w:sz w:val="24"/>
          <w:szCs w:val="24"/>
        </w:rPr>
        <w:t xml:space="preserve"> contained the essential ingredients. What he was contesting was the flip side, namely the absence of the essential ingredients in the narration, </w:t>
      </w:r>
      <w:r w:rsidR="00372767">
        <w:rPr>
          <w:rFonts w:ascii="Times New Roman" w:hAnsi="Times New Roman" w:cs="Times New Roman"/>
          <w:sz w:val="24"/>
          <w:szCs w:val="24"/>
        </w:rPr>
        <w:t xml:space="preserve">despite that the </w:t>
      </w:r>
      <w:r w:rsidR="00CA0CBA">
        <w:rPr>
          <w:rFonts w:ascii="Times New Roman" w:hAnsi="Times New Roman" w:cs="Times New Roman"/>
          <w:sz w:val="24"/>
          <w:szCs w:val="24"/>
        </w:rPr>
        <w:t>citation invok</w:t>
      </w:r>
      <w:r w:rsidR="00372767">
        <w:rPr>
          <w:rFonts w:ascii="Times New Roman" w:hAnsi="Times New Roman" w:cs="Times New Roman"/>
          <w:sz w:val="24"/>
          <w:szCs w:val="24"/>
        </w:rPr>
        <w:t>ed</w:t>
      </w:r>
      <w:r w:rsidR="00CA0CBA">
        <w:rPr>
          <w:rFonts w:ascii="Times New Roman" w:hAnsi="Times New Roman" w:cs="Times New Roman"/>
          <w:sz w:val="24"/>
          <w:szCs w:val="24"/>
        </w:rPr>
        <w:t xml:space="preserve"> </w:t>
      </w:r>
      <w:r w:rsidR="004A7564">
        <w:rPr>
          <w:rFonts w:ascii="Times New Roman" w:hAnsi="Times New Roman" w:cs="Times New Roman"/>
          <w:sz w:val="24"/>
          <w:szCs w:val="24"/>
        </w:rPr>
        <w:t xml:space="preserve">them </w:t>
      </w:r>
      <w:r w:rsidR="00CA0CBA">
        <w:rPr>
          <w:rFonts w:ascii="Times New Roman" w:hAnsi="Times New Roman" w:cs="Times New Roman"/>
          <w:sz w:val="24"/>
          <w:szCs w:val="24"/>
        </w:rPr>
        <w:t>– a variance without a difference!</w:t>
      </w:r>
    </w:p>
    <w:p w:rsidR="00CA0CBA" w:rsidRDefault="00CA0CBA" w:rsidP="00CA0CBA">
      <w:pPr>
        <w:autoSpaceDE w:val="0"/>
        <w:autoSpaceDN w:val="0"/>
        <w:adjustRightInd w:val="0"/>
        <w:spacing w:after="0" w:line="360" w:lineRule="auto"/>
        <w:ind w:left="720" w:hanging="720"/>
        <w:rPr>
          <w:rFonts w:ascii="Times New Roman" w:hAnsi="Times New Roman" w:cs="Times New Roman"/>
          <w:sz w:val="24"/>
          <w:szCs w:val="24"/>
        </w:rPr>
      </w:pPr>
    </w:p>
    <w:p w:rsidR="00020573"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[28</w:t>
      </w:r>
      <w:r w:rsidR="00CA0CBA">
        <w:rPr>
          <w:rFonts w:ascii="Times New Roman" w:hAnsi="Times New Roman" w:cs="Times New Roman"/>
          <w:sz w:val="24"/>
          <w:szCs w:val="24"/>
        </w:rPr>
        <w:t>]</w:t>
      </w:r>
      <w:r w:rsidR="00CA0CBA">
        <w:rPr>
          <w:rFonts w:ascii="Times New Roman" w:hAnsi="Times New Roman" w:cs="Times New Roman"/>
          <w:sz w:val="24"/>
          <w:szCs w:val="24"/>
        </w:rPr>
        <w:tab/>
      </w:r>
      <w:r w:rsidR="00020573">
        <w:rPr>
          <w:rFonts w:ascii="Times New Roman" w:hAnsi="Times New Roman" w:cs="Times New Roman"/>
          <w:sz w:val="24"/>
          <w:szCs w:val="24"/>
        </w:rPr>
        <w:t>Thus, it</w:t>
      </w:r>
      <w:r w:rsidR="00CA0CBA">
        <w:rPr>
          <w:rFonts w:ascii="Times New Roman" w:hAnsi="Times New Roman" w:cs="Times New Roman"/>
          <w:sz w:val="24"/>
          <w:szCs w:val="24"/>
        </w:rPr>
        <w:t xml:space="preserve"> is our finding that </w:t>
      </w:r>
      <w:r w:rsidR="00372767">
        <w:rPr>
          <w:rFonts w:ascii="Times New Roman" w:hAnsi="Times New Roman" w:cs="Times New Roman"/>
          <w:sz w:val="24"/>
          <w:szCs w:val="24"/>
        </w:rPr>
        <w:t xml:space="preserve">while </w:t>
      </w:r>
      <w:r w:rsidR="00CA0CBA">
        <w:rPr>
          <w:rFonts w:ascii="Times New Roman" w:hAnsi="Times New Roman" w:cs="Times New Roman"/>
          <w:sz w:val="24"/>
          <w:szCs w:val="24"/>
        </w:rPr>
        <w:t xml:space="preserve">the charge preferred against </w:t>
      </w:r>
      <w:r w:rsidR="00372767">
        <w:rPr>
          <w:rFonts w:ascii="Times New Roman" w:hAnsi="Times New Roman" w:cs="Times New Roman"/>
          <w:sz w:val="24"/>
          <w:szCs w:val="24"/>
        </w:rPr>
        <w:t>the appellant</w:t>
      </w:r>
      <w:r w:rsidR="00CA0CBA">
        <w:rPr>
          <w:rFonts w:ascii="Times New Roman" w:hAnsi="Times New Roman" w:cs="Times New Roman"/>
          <w:sz w:val="24"/>
          <w:szCs w:val="24"/>
        </w:rPr>
        <w:t xml:space="preserve"> might have lacked precision and finesse, </w:t>
      </w:r>
      <w:r w:rsidR="00372767">
        <w:rPr>
          <w:rFonts w:ascii="Times New Roman" w:hAnsi="Times New Roman" w:cs="Times New Roman"/>
          <w:sz w:val="24"/>
          <w:szCs w:val="24"/>
        </w:rPr>
        <w:t>nonetheless,</w:t>
      </w:r>
      <w:r w:rsidR="00CA0CBA">
        <w:rPr>
          <w:rFonts w:ascii="Times New Roman" w:hAnsi="Times New Roman" w:cs="Times New Roman"/>
          <w:sz w:val="24"/>
          <w:szCs w:val="24"/>
        </w:rPr>
        <w:t xml:space="preserve"> it contained essential details as to have sufficiently informed the appellant of the offence which he was facing. Furthermore, there was no question that the appellant understood and appreciated the nature of the </w:t>
      </w:r>
      <w:r w:rsidR="00CA0CBA">
        <w:rPr>
          <w:rFonts w:ascii="Times New Roman" w:hAnsi="Times New Roman" w:cs="Times New Roman"/>
          <w:sz w:val="24"/>
          <w:szCs w:val="24"/>
        </w:rPr>
        <w:lastRenderedPageBreak/>
        <w:t xml:space="preserve">offence which he </w:t>
      </w:r>
      <w:r w:rsidR="00372767">
        <w:rPr>
          <w:rFonts w:ascii="Times New Roman" w:hAnsi="Times New Roman" w:cs="Times New Roman"/>
          <w:sz w:val="24"/>
          <w:szCs w:val="24"/>
        </w:rPr>
        <w:t xml:space="preserve">faced. Among other things, he </w:t>
      </w:r>
      <w:r w:rsidR="00CA0CBA">
        <w:rPr>
          <w:rFonts w:ascii="Times New Roman" w:hAnsi="Times New Roman" w:cs="Times New Roman"/>
          <w:sz w:val="24"/>
          <w:szCs w:val="24"/>
        </w:rPr>
        <w:t>competently answered to</w:t>
      </w:r>
      <w:r w:rsidR="00372767">
        <w:rPr>
          <w:rFonts w:ascii="Times New Roman" w:hAnsi="Times New Roman" w:cs="Times New Roman"/>
          <w:sz w:val="24"/>
          <w:szCs w:val="24"/>
        </w:rPr>
        <w:t xml:space="preserve"> it</w:t>
      </w:r>
      <w:r w:rsidR="00CA0CBA">
        <w:rPr>
          <w:rFonts w:ascii="Times New Roman" w:hAnsi="Times New Roman" w:cs="Times New Roman"/>
          <w:sz w:val="24"/>
          <w:szCs w:val="24"/>
        </w:rPr>
        <w:t xml:space="preserve">. He </w:t>
      </w:r>
      <w:r w:rsidR="00020573">
        <w:rPr>
          <w:rFonts w:ascii="Times New Roman" w:hAnsi="Times New Roman" w:cs="Times New Roman"/>
          <w:sz w:val="24"/>
          <w:szCs w:val="24"/>
        </w:rPr>
        <w:t>was not prejudiced.</w:t>
      </w:r>
    </w:p>
    <w:p w:rsidR="00020573" w:rsidRDefault="00020573" w:rsidP="00CA0CBA">
      <w:pPr>
        <w:autoSpaceDE w:val="0"/>
        <w:autoSpaceDN w:val="0"/>
        <w:adjustRightInd w:val="0"/>
        <w:spacing w:after="0" w:line="360" w:lineRule="auto"/>
        <w:ind w:left="720" w:hanging="720"/>
        <w:rPr>
          <w:rFonts w:ascii="Times New Roman" w:hAnsi="Times New Roman" w:cs="Times New Roman"/>
          <w:sz w:val="24"/>
          <w:szCs w:val="24"/>
        </w:rPr>
      </w:pPr>
    </w:p>
    <w:p w:rsidR="00020573"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[29</w:t>
      </w:r>
      <w:r w:rsidR="00020573">
        <w:rPr>
          <w:rFonts w:ascii="Times New Roman" w:hAnsi="Times New Roman" w:cs="Times New Roman"/>
          <w:sz w:val="24"/>
          <w:szCs w:val="24"/>
        </w:rPr>
        <w:t>]</w:t>
      </w:r>
      <w:r w:rsidR="00020573">
        <w:rPr>
          <w:rFonts w:ascii="Times New Roman" w:hAnsi="Times New Roman" w:cs="Times New Roman"/>
          <w:sz w:val="24"/>
          <w:szCs w:val="24"/>
        </w:rPr>
        <w:tab/>
        <w:t>In the circumstances</w:t>
      </w:r>
      <w:r w:rsidR="005B3458">
        <w:rPr>
          <w:rFonts w:ascii="Times New Roman" w:hAnsi="Times New Roman" w:cs="Times New Roman"/>
          <w:sz w:val="24"/>
          <w:szCs w:val="24"/>
        </w:rPr>
        <w:t>,</w:t>
      </w:r>
      <w:r w:rsidR="00020573">
        <w:rPr>
          <w:rFonts w:ascii="Times New Roman" w:hAnsi="Times New Roman" w:cs="Times New Roman"/>
          <w:sz w:val="24"/>
          <w:szCs w:val="24"/>
        </w:rPr>
        <w:t xml:space="preserve"> the appellant’s point </w:t>
      </w:r>
      <w:r w:rsidR="00020573" w:rsidRPr="00372767">
        <w:rPr>
          <w:rFonts w:ascii="Times New Roman" w:hAnsi="Times New Roman" w:cs="Times New Roman"/>
          <w:i/>
          <w:sz w:val="24"/>
          <w:szCs w:val="24"/>
        </w:rPr>
        <w:t>in limine</w:t>
      </w:r>
      <w:r w:rsidR="00020573">
        <w:rPr>
          <w:rFonts w:ascii="Times New Roman" w:hAnsi="Times New Roman" w:cs="Times New Roman"/>
          <w:sz w:val="24"/>
          <w:szCs w:val="24"/>
        </w:rPr>
        <w:t xml:space="preserve"> is hereby dismissed for lack of merit.</w:t>
      </w:r>
    </w:p>
    <w:p w:rsidR="00372767" w:rsidRDefault="00372767" w:rsidP="00CA0CBA">
      <w:pPr>
        <w:autoSpaceDE w:val="0"/>
        <w:autoSpaceDN w:val="0"/>
        <w:adjustRightInd w:val="0"/>
        <w:spacing w:after="0" w:line="360" w:lineRule="auto"/>
        <w:ind w:left="720" w:hanging="720"/>
        <w:rPr>
          <w:rFonts w:ascii="Times New Roman" w:hAnsi="Times New Roman" w:cs="Times New Roman"/>
          <w:sz w:val="24"/>
          <w:szCs w:val="24"/>
        </w:rPr>
      </w:pPr>
    </w:p>
    <w:p w:rsidR="00020573" w:rsidRDefault="00020573"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16181">
        <w:rPr>
          <w:rFonts w:ascii="Times New Roman" w:hAnsi="Times New Roman" w:cs="Times New Roman"/>
          <w:i/>
          <w:sz w:val="24"/>
          <w:szCs w:val="24"/>
        </w:rPr>
        <w:t>The merits</w:t>
      </w:r>
    </w:p>
    <w:p w:rsidR="00E16181"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[30</w:t>
      </w:r>
      <w:r w:rsidR="00020573">
        <w:rPr>
          <w:rFonts w:ascii="Times New Roman" w:hAnsi="Times New Roman" w:cs="Times New Roman"/>
          <w:sz w:val="24"/>
          <w:szCs w:val="24"/>
        </w:rPr>
        <w:t>]</w:t>
      </w:r>
      <w:r w:rsidR="00020573">
        <w:rPr>
          <w:rFonts w:ascii="Times New Roman" w:hAnsi="Times New Roman" w:cs="Times New Roman"/>
          <w:sz w:val="24"/>
          <w:szCs w:val="24"/>
        </w:rPr>
        <w:tab/>
        <w:t xml:space="preserve">Mr </w:t>
      </w:r>
      <w:r w:rsidR="00020573" w:rsidRPr="00353EE8">
        <w:rPr>
          <w:rFonts w:ascii="Times New Roman" w:hAnsi="Times New Roman" w:cs="Times New Roman"/>
          <w:i/>
          <w:sz w:val="24"/>
          <w:szCs w:val="24"/>
        </w:rPr>
        <w:t>Chikwati’s</w:t>
      </w:r>
      <w:r w:rsidR="00020573">
        <w:rPr>
          <w:rFonts w:ascii="Times New Roman" w:hAnsi="Times New Roman" w:cs="Times New Roman"/>
          <w:sz w:val="24"/>
          <w:szCs w:val="24"/>
        </w:rPr>
        <w:t xml:space="preserve"> unflinching argument on the merits, as I understood him, and in my own paraphrase, was that the appellant was guilty as charged because he appropriated money that did not belong to his client, but to a third party, namely the complainant; that his own client was Rambanapasi who had engaged him</w:t>
      </w:r>
      <w:r w:rsidR="00353EE8">
        <w:rPr>
          <w:rFonts w:ascii="Times New Roman" w:hAnsi="Times New Roman" w:cs="Times New Roman"/>
          <w:sz w:val="24"/>
          <w:szCs w:val="24"/>
        </w:rPr>
        <w:t>,</w:t>
      </w:r>
      <w:r w:rsidR="00020573">
        <w:rPr>
          <w:rFonts w:ascii="Times New Roman" w:hAnsi="Times New Roman" w:cs="Times New Roman"/>
          <w:sz w:val="24"/>
          <w:szCs w:val="24"/>
        </w:rPr>
        <w:t xml:space="preserve"> and was paying his bills; that s 20 of the Legal Practitioners Act did not assist </w:t>
      </w:r>
      <w:r w:rsidR="005C02E5">
        <w:rPr>
          <w:rFonts w:ascii="Times New Roman" w:hAnsi="Times New Roman" w:cs="Times New Roman"/>
          <w:sz w:val="24"/>
          <w:szCs w:val="24"/>
        </w:rPr>
        <w:t>him</w:t>
      </w:r>
      <w:r w:rsidR="00020573">
        <w:rPr>
          <w:rFonts w:ascii="Times New Roman" w:hAnsi="Times New Roman" w:cs="Times New Roman"/>
          <w:sz w:val="24"/>
          <w:szCs w:val="24"/>
        </w:rPr>
        <w:t xml:space="preserve"> because he converted the trust funds before there had been an</w:t>
      </w:r>
      <w:r w:rsidR="005C02E5">
        <w:rPr>
          <w:rFonts w:ascii="Times New Roman" w:hAnsi="Times New Roman" w:cs="Times New Roman"/>
          <w:sz w:val="24"/>
          <w:szCs w:val="24"/>
        </w:rPr>
        <w:t>y</w:t>
      </w:r>
      <w:r w:rsidR="00020573">
        <w:rPr>
          <w:rFonts w:ascii="Times New Roman" w:hAnsi="Times New Roman" w:cs="Times New Roman"/>
          <w:sz w:val="24"/>
          <w:szCs w:val="24"/>
        </w:rPr>
        <w:t xml:space="preserve"> agreement </w:t>
      </w:r>
      <w:r w:rsidR="00E16181">
        <w:rPr>
          <w:rFonts w:ascii="Times New Roman" w:hAnsi="Times New Roman" w:cs="Times New Roman"/>
          <w:sz w:val="24"/>
          <w:szCs w:val="24"/>
        </w:rPr>
        <w:t>with his client on the level of his fees; and that unless</w:t>
      </w:r>
      <w:r w:rsidR="005C02E5">
        <w:rPr>
          <w:rFonts w:ascii="Times New Roman" w:hAnsi="Times New Roman" w:cs="Times New Roman"/>
          <w:sz w:val="24"/>
          <w:szCs w:val="24"/>
        </w:rPr>
        <w:t xml:space="preserve"> and until</w:t>
      </w:r>
      <w:r w:rsidR="00E16181">
        <w:rPr>
          <w:rFonts w:ascii="Times New Roman" w:hAnsi="Times New Roman" w:cs="Times New Roman"/>
          <w:sz w:val="24"/>
          <w:szCs w:val="24"/>
        </w:rPr>
        <w:t xml:space="preserve"> his bill</w:t>
      </w:r>
      <w:r w:rsidR="005C02E5">
        <w:rPr>
          <w:rFonts w:ascii="Times New Roman" w:hAnsi="Times New Roman" w:cs="Times New Roman"/>
          <w:sz w:val="24"/>
          <w:szCs w:val="24"/>
        </w:rPr>
        <w:t>s</w:t>
      </w:r>
      <w:r w:rsidR="00166CB9">
        <w:rPr>
          <w:rFonts w:ascii="Times New Roman" w:hAnsi="Times New Roman" w:cs="Times New Roman"/>
          <w:sz w:val="24"/>
          <w:szCs w:val="24"/>
        </w:rPr>
        <w:t xml:space="preserve"> had been taxed</w:t>
      </w:r>
      <w:r w:rsidR="00E16181">
        <w:rPr>
          <w:rFonts w:ascii="Times New Roman" w:hAnsi="Times New Roman" w:cs="Times New Roman"/>
          <w:sz w:val="24"/>
          <w:szCs w:val="24"/>
        </w:rPr>
        <w:t xml:space="preserve"> </w:t>
      </w:r>
      <w:r w:rsidR="00166CB9">
        <w:rPr>
          <w:rFonts w:ascii="Times New Roman" w:hAnsi="Times New Roman" w:cs="Times New Roman"/>
          <w:sz w:val="24"/>
          <w:szCs w:val="24"/>
        </w:rPr>
        <w:t>his conduct amounted to</w:t>
      </w:r>
      <w:r w:rsidR="00E16181">
        <w:rPr>
          <w:rFonts w:ascii="Times New Roman" w:hAnsi="Times New Roman" w:cs="Times New Roman"/>
          <w:sz w:val="24"/>
          <w:szCs w:val="24"/>
        </w:rPr>
        <w:t xml:space="preserve"> theft.</w:t>
      </w:r>
    </w:p>
    <w:p w:rsidR="00E16181" w:rsidRDefault="00E16181" w:rsidP="00CA0CBA">
      <w:pPr>
        <w:autoSpaceDE w:val="0"/>
        <w:autoSpaceDN w:val="0"/>
        <w:adjustRightInd w:val="0"/>
        <w:spacing w:after="0" w:line="360" w:lineRule="auto"/>
        <w:ind w:left="720" w:hanging="720"/>
        <w:rPr>
          <w:rFonts w:ascii="Times New Roman" w:hAnsi="Times New Roman" w:cs="Times New Roman"/>
          <w:sz w:val="24"/>
          <w:szCs w:val="24"/>
        </w:rPr>
      </w:pPr>
    </w:p>
    <w:p w:rsidR="00E16181"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[31</w:t>
      </w:r>
      <w:r w:rsidR="00E16181">
        <w:rPr>
          <w:rFonts w:ascii="Times New Roman" w:hAnsi="Times New Roman" w:cs="Times New Roman"/>
          <w:sz w:val="24"/>
          <w:szCs w:val="24"/>
        </w:rPr>
        <w:t>]</w:t>
      </w:r>
      <w:r w:rsidR="00E16181">
        <w:rPr>
          <w:rFonts w:ascii="Times New Roman" w:hAnsi="Times New Roman" w:cs="Times New Roman"/>
          <w:sz w:val="24"/>
          <w:szCs w:val="24"/>
        </w:rPr>
        <w:tab/>
        <w:t>Asked how</w:t>
      </w:r>
      <w:r w:rsidR="005C02E5">
        <w:rPr>
          <w:rFonts w:ascii="Times New Roman" w:hAnsi="Times New Roman" w:cs="Times New Roman"/>
          <w:sz w:val="24"/>
          <w:szCs w:val="24"/>
        </w:rPr>
        <w:t>,</w:t>
      </w:r>
      <w:r w:rsidR="005C02E5" w:rsidRPr="005C02E5">
        <w:rPr>
          <w:rFonts w:ascii="Times New Roman" w:hAnsi="Times New Roman" w:cs="Times New Roman"/>
          <w:sz w:val="24"/>
          <w:szCs w:val="24"/>
        </w:rPr>
        <w:t xml:space="preserve"> </w:t>
      </w:r>
      <w:r w:rsidR="005C02E5">
        <w:rPr>
          <w:rFonts w:ascii="Times New Roman" w:hAnsi="Times New Roman" w:cs="Times New Roman"/>
          <w:sz w:val="24"/>
          <w:szCs w:val="24"/>
        </w:rPr>
        <w:t>even accepting all that,</w:t>
      </w:r>
      <w:r w:rsidR="00E16181">
        <w:rPr>
          <w:rFonts w:ascii="Times New Roman" w:hAnsi="Times New Roman" w:cs="Times New Roman"/>
          <w:sz w:val="24"/>
          <w:szCs w:val="24"/>
        </w:rPr>
        <w:t xml:space="preserve"> such conduct could be branded criminal, Mr </w:t>
      </w:r>
      <w:r w:rsidR="00E16181" w:rsidRPr="00E16181">
        <w:rPr>
          <w:rFonts w:ascii="Times New Roman" w:hAnsi="Times New Roman" w:cs="Times New Roman"/>
          <w:i/>
          <w:sz w:val="24"/>
          <w:szCs w:val="24"/>
        </w:rPr>
        <w:t>Chikwati</w:t>
      </w:r>
      <w:r w:rsidR="005C02E5">
        <w:rPr>
          <w:rFonts w:ascii="Times New Roman" w:hAnsi="Times New Roman" w:cs="Times New Roman"/>
          <w:sz w:val="24"/>
          <w:szCs w:val="24"/>
        </w:rPr>
        <w:t xml:space="preserve"> </w:t>
      </w:r>
      <w:r w:rsidR="00E16181">
        <w:rPr>
          <w:rFonts w:ascii="Times New Roman" w:hAnsi="Times New Roman" w:cs="Times New Roman"/>
          <w:sz w:val="24"/>
          <w:szCs w:val="24"/>
        </w:rPr>
        <w:t>was adamant that the complainant was not the appellant’s client; the entire arrangement having been</w:t>
      </w:r>
      <w:r w:rsidR="00353EE8">
        <w:rPr>
          <w:rFonts w:ascii="Times New Roman" w:hAnsi="Times New Roman" w:cs="Times New Roman"/>
          <w:sz w:val="24"/>
          <w:szCs w:val="24"/>
        </w:rPr>
        <w:t xml:space="preserve"> a</w:t>
      </w:r>
      <w:r w:rsidR="00E16181">
        <w:rPr>
          <w:rFonts w:ascii="Times New Roman" w:hAnsi="Times New Roman" w:cs="Times New Roman"/>
          <w:sz w:val="24"/>
          <w:szCs w:val="24"/>
        </w:rPr>
        <w:t xml:space="preserve"> </w:t>
      </w:r>
      <w:r w:rsidR="00E16181" w:rsidRPr="00E16181">
        <w:rPr>
          <w:rFonts w:ascii="Times New Roman" w:hAnsi="Times New Roman" w:cs="Times New Roman"/>
          <w:i/>
          <w:sz w:val="24"/>
          <w:szCs w:val="24"/>
        </w:rPr>
        <w:t>stipulatio alteri</w:t>
      </w:r>
      <w:r w:rsidR="00E16181">
        <w:rPr>
          <w:rFonts w:ascii="Times New Roman" w:hAnsi="Times New Roman" w:cs="Times New Roman"/>
          <w:sz w:val="24"/>
          <w:szCs w:val="24"/>
        </w:rPr>
        <w:t xml:space="preserve"> situation where the appellant had been engaged to proffer services for the benefit of a third party, but that contrary to the terms of th</w:t>
      </w:r>
      <w:r w:rsidR="00353EE8">
        <w:rPr>
          <w:rFonts w:ascii="Times New Roman" w:hAnsi="Times New Roman" w:cs="Times New Roman"/>
          <w:sz w:val="24"/>
          <w:szCs w:val="24"/>
        </w:rPr>
        <w:t xml:space="preserve">at </w:t>
      </w:r>
      <w:r w:rsidR="00E16181" w:rsidRPr="00353EE8">
        <w:rPr>
          <w:rFonts w:ascii="Times New Roman" w:hAnsi="Times New Roman" w:cs="Times New Roman"/>
          <w:i/>
          <w:sz w:val="24"/>
          <w:szCs w:val="24"/>
        </w:rPr>
        <w:t>stipulatio alteri</w:t>
      </w:r>
      <w:r w:rsidR="00E16181">
        <w:rPr>
          <w:rFonts w:ascii="Times New Roman" w:hAnsi="Times New Roman" w:cs="Times New Roman"/>
          <w:sz w:val="24"/>
          <w:szCs w:val="24"/>
        </w:rPr>
        <w:t xml:space="preserve"> the appellant had ended up unlawfully helping himself to the third party’s property.</w:t>
      </w:r>
      <w:r w:rsidR="00FA690C">
        <w:rPr>
          <w:rFonts w:ascii="Times New Roman" w:hAnsi="Times New Roman" w:cs="Times New Roman"/>
          <w:sz w:val="24"/>
          <w:szCs w:val="24"/>
        </w:rPr>
        <w:t xml:space="preserve"> </w:t>
      </w:r>
      <w:r w:rsidR="00E4631E">
        <w:rPr>
          <w:rFonts w:ascii="Times New Roman" w:hAnsi="Times New Roman" w:cs="Times New Roman"/>
          <w:sz w:val="24"/>
          <w:szCs w:val="24"/>
        </w:rPr>
        <w:t>Simply defined, a</w:t>
      </w:r>
      <w:r w:rsidR="00FA690C">
        <w:rPr>
          <w:rFonts w:ascii="Times New Roman" w:hAnsi="Times New Roman" w:cs="Times New Roman"/>
          <w:sz w:val="24"/>
          <w:szCs w:val="24"/>
        </w:rPr>
        <w:t xml:space="preserve"> </w:t>
      </w:r>
      <w:r w:rsidR="00FA690C" w:rsidRPr="00F0748C">
        <w:rPr>
          <w:rFonts w:ascii="Times New Roman" w:hAnsi="Times New Roman" w:cs="Times New Roman"/>
          <w:i/>
          <w:sz w:val="24"/>
          <w:szCs w:val="24"/>
        </w:rPr>
        <w:t>stipulatio alteri</w:t>
      </w:r>
      <w:r w:rsidR="00FA690C">
        <w:rPr>
          <w:rFonts w:ascii="Times New Roman" w:hAnsi="Times New Roman" w:cs="Times New Roman"/>
          <w:sz w:val="24"/>
          <w:szCs w:val="24"/>
        </w:rPr>
        <w:t xml:space="preserve"> is a contract between </w:t>
      </w:r>
      <w:r w:rsidR="00F0748C">
        <w:rPr>
          <w:rFonts w:ascii="Times New Roman" w:hAnsi="Times New Roman" w:cs="Times New Roman"/>
          <w:sz w:val="24"/>
          <w:szCs w:val="24"/>
        </w:rPr>
        <w:t>two p</w:t>
      </w:r>
      <w:r w:rsidR="00E4631E">
        <w:rPr>
          <w:rFonts w:ascii="Times New Roman" w:hAnsi="Times New Roman" w:cs="Times New Roman"/>
          <w:sz w:val="24"/>
          <w:szCs w:val="24"/>
        </w:rPr>
        <w:t>eople</w:t>
      </w:r>
      <w:r w:rsidR="00F0748C">
        <w:rPr>
          <w:rFonts w:ascii="Times New Roman" w:hAnsi="Times New Roman" w:cs="Times New Roman"/>
          <w:sz w:val="24"/>
          <w:szCs w:val="24"/>
        </w:rPr>
        <w:t xml:space="preserve"> for the benefit of a third party.</w:t>
      </w:r>
    </w:p>
    <w:p w:rsidR="00E16181" w:rsidRDefault="00E16181" w:rsidP="00CA0CBA">
      <w:pPr>
        <w:autoSpaceDE w:val="0"/>
        <w:autoSpaceDN w:val="0"/>
        <w:adjustRightInd w:val="0"/>
        <w:spacing w:after="0" w:line="360" w:lineRule="auto"/>
        <w:ind w:left="720" w:hanging="720"/>
        <w:rPr>
          <w:rFonts w:ascii="Times New Roman" w:hAnsi="Times New Roman" w:cs="Times New Roman"/>
          <w:sz w:val="24"/>
          <w:szCs w:val="24"/>
        </w:rPr>
      </w:pPr>
    </w:p>
    <w:p w:rsidR="00027101"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[32</w:t>
      </w:r>
      <w:r w:rsidR="00E16181">
        <w:rPr>
          <w:rFonts w:ascii="Times New Roman" w:hAnsi="Times New Roman" w:cs="Times New Roman"/>
          <w:sz w:val="24"/>
          <w:szCs w:val="24"/>
        </w:rPr>
        <w:t>]</w:t>
      </w:r>
      <w:r w:rsidR="00E16181">
        <w:rPr>
          <w:rFonts w:ascii="Times New Roman" w:hAnsi="Times New Roman" w:cs="Times New Roman"/>
          <w:sz w:val="24"/>
          <w:szCs w:val="24"/>
        </w:rPr>
        <w:tab/>
        <w:t xml:space="preserve">Reminded that the court </w:t>
      </w:r>
      <w:r w:rsidR="00E16181" w:rsidRPr="00353EE8">
        <w:rPr>
          <w:rFonts w:ascii="Times New Roman" w:hAnsi="Times New Roman" w:cs="Times New Roman"/>
          <w:i/>
          <w:sz w:val="24"/>
          <w:szCs w:val="24"/>
        </w:rPr>
        <w:t>a quo</w:t>
      </w:r>
      <w:r w:rsidR="00E16181">
        <w:rPr>
          <w:rFonts w:ascii="Times New Roman" w:hAnsi="Times New Roman" w:cs="Times New Roman"/>
          <w:sz w:val="24"/>
          <w:szCs w:val="24"/>
        </w:rPr>
        <w:t xml:space="preserve"> </w:t>
      </w:r>
      <w:r w:rsidR="00027101">
        <w:rPr>
          <w:rFonts w:ascii="Times New Roman" w:hAnsi="Times New Roman" w:cs="Times New Roman"/>
          <w:sz w:val="24"/>
          <w:szCs w:val="24"/>
        </w:rPr>
        <w:t xml:space="preserve">had sat as a criminal court to try the guilt or otherwise of the appellant, not as a civil court to </w:t>
      </w:r>
      <w:r w:rsidR="00353EE8">
        <w:rPr>
          <w:rFonts w:ascii="Times New Roman" w:hAnsi="Times New Roman" w:cs="Times New Roman"/>
          <w:sz w:val="24"/>
          <w:szCs w:val="24"/>
        </w:rPr>
        <w:t>try the civil right</w:t>
      </w:r>
      <w:r w:rsidR="005C02E5">
        <w:rPr>
          <w:rFonts w:ascii="Times New Roman" w:hAnsi="Times New Roman" w:cs="Times New Roman"/>
          <w:sz w:val="24"/>
          <w:szCs w:val="24"/>
        </w:rPr>
        <w:t>s</w:t>
      </w:r>
      <w:r w:rsidR="00353EE8">
        <w:rPr>
          <w:rFonts w:ascii="Times New Roman" w:hAnsi="Times New Roman" w:cs="Times New Roman"/>
          <w:sz w:val="24"/>
          <w:szCs w:val="24"/>
        </w:rPr>
        <w:t xml:space="preserve"> or obligations of the parties,</w:t>
      </w:r>
      <w:r w:rsidR="00027101">
        <w:rPr>
          <w:rFonts w:ascii="Times New Roman" w:hAnsi="Times New Roman" w:cs="Times New Roman"/>
          <w:sz w:val="24"/>
          <w:szCs w:val="24"/>
        </w:rPr>
        <w:t xml:space="preserve"> Mr </w:t>
      </w:r>
      <w:r w:rsidR="00027101" w:rsidRPr="00353EE8">
        <w:rPr>
          <w:rFonts w:ascii="Times New Roman" w:hAnsi="Times New Roman" w:cs="Times New Roman"/>
          <w:i/>
          <w:sz w:val="24"/>
          <w:szCs w:val="24"/>
        </w:rPr>
        <w:t>Chikwati</w:t>
      </w:r>
      <w:r w:rsidR="005C02E5">
        <w:rPr>
          <w:rFonts w:ascii="Times New Roman" w:hAnsi="Times New Roman" w:cs="Times New Roman"/>
          <w:sz w:val="24"/>
          <w:szCs w:val="24"/>
        </w:rPr>
        <w:t xml:space="preserve"> </w:t>
      </w:r>
      <w:r w:rsidR="00353EE8">
        <w:rPr>
          <w:rFonts w:ascii="Times New Roman" w:hAnsi="Times New Roman" w:cs="Times New Roman"/>
          <w:sz w:val="24"/>
          <w:szCs w:val="24"/>
        </w:rPr>
        <w:t xml:space="preserve">retorted that </w:t>
      </w:r>
      <w:r w:rsidR="00027101">
        <w:rPr>
          <w:rFonts w:ascii="Times New Roman" w:hAnsi="Times New Roman" w:cs="Times New Roman"/>
          <w:sz w:val="24"/>
          <w:szCs w:val="24"/>
        </w:rPr>
        <w:t>a single transaction or enterprise can give rise to both civil and criminal proceedings. It became a merry-go-round; a dog chasing its tail</w:t>
      </w:r>
      <w:r w:rsidR="00353EE8">
        <w:rPr>
          <w:rFonts w:ascii="Times New Roman" w:hAnsi="Times New Roman" w:cs="Times New Roman"/>
          <w:sz w:val="24"/>
          <w:szCs w:val="24"/>
        </w:rPr>
        <w:t>!</w:t>
      </w:r>
    </w:p>
    <w:p w:rsidR="00027101" w:rsidRDefault="00027101" w:rsidP="00CA0CBA">
      <w:pPr>
        <w:autoSpaceDE w:val="0"/>
        <w:autoSpaceDN w:val="0"/>
        <w:adjustRightInd w:val="0"/>
        <w:spacing w:after="0" w:line="360" w:lineRule="auto"/>
        <w:ind w:left="720" w:hanging="720"/>
        <w:rPr>
          <w:rFonts w:ascii="Times New Roman" w:hAnsi="Times New Roman" w:cs="Times New Roman"/>
          <w:sz w:val="24"/>
          <w:szCs w:val="24"/>
        </w:rPr>
      </w:pPr>
    </w:p>
    <w:p w:rsidR="00353EE8"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[33</w:t>
      </w:r>
      <w:r w:rsidR="00027101">
        <w:rPr>
          <w:rFonts w:ascii="Times New Roman" w:hAnsi="Times New Roman" w:cs="Times New Roman"/>
          <w:sz w:val="24"/>
          <w:szCs w:val="24"/>
        </w:rPr>
        <w:t>]</w:t>
      </w:r>
      <w:r w:rsidR="00027101">
        <w:rPr>
          <w:rFonts w:ascii="Times New Roman" w:hAnsi="Times New Roman" w:cs="Times New Roman"/>
          <w:sz w:val="24"/>
          <w:szCs w:val="24"/>
        </w:rPr>
        <w:tab/>
        <w:t xml:space="preserve">The court </w:t>
      </w:r>
      <w:r w:rsidR="00027101" w:rsidRPr="00353EE8">
        <w:rPr>
          <w:rFonts w:ascii="Times New Roman" w:hAnsi="Times New Roman" w:cs="Times New Roman"/>
          <w:i/>
          <w:sz w:val="24"/>
          <w:szCs w:val="24"/>
        </w:rPr>
        <w:t>a quo</w:t>
      </w:r>
      <w:r w:rsidR="00027101">
        <w:rPr>
          <w:rFonts w:ascii="Times New Roman" w:hAnsi="Times New Roman" w:cs="Times New Roman"/>
          <w:sz w:val="24"/>
          <w:szCs w:val="24"/>
        </w:rPr>
        <w:t xml:space="preserve"> </w:t>
      </w:r>
      <w:r w:rsidR="00353EE8">
        <w:rPr>
          <w:rFonts w:ascii="Times New Roman" w:hAnsi="Times New Roman" w:cs="Times New Roman"/>
          <w:sz w:val="24"/>
          <w:szCs w:val="24"/>
        </w:rPr>
        <w:t xml:space="preserve">completely misdirected itself in convicting the appellant in the circumstances of this case, and especially for the reasons </w:t>
      </w:r>
      <w:r w:rsidR="005C02E5">
        <w:rPr>
          <w:rFonts w:ascii="Times New Roman" w:hAnsi="Times New Roman" w:cs="Times New Roman"/>
          <w:sz w:val="24"/>
          <w:szCs w:val="24"/>
        </w:rPr>
        <w:t xml:space="preserve">forming the basis of its </w:t>
      </w:r>
      <w:r w:rsidR="00353EE8">
        <w:rPr>
          <w:rFonts w:ascii="Times New Roman" w:hAnsi="Times New Roman" w:cs="Times New Roman"/>
          <w:sz w:val="24"/>
          <w:szCs w:val="24"/>
        </w:rPr>
        <w:t xml:space="preserve">decision. At the hearing of the appeal, the State’s arguments were thoroughly misconceived </w:t>
      </w:r>
      <w:r w:rsidR="005C02E5">
        <w:rPr>
          <w:rFonts w:ascii="Times New Roman" w:hAnsi="Times New Roman" w:cs="Times New Roman"/>
          <w:sz w:val="24"/>
          <w:szCs w:val="24"/>
        </w:rPr>
        <w:t xml:space="preserve">and they </w:t>
      </w:r>
      <w:r w:rsidR="00353EE8">
        <w:rPr>
          <w:rFonts w:ascii="Times New Roman" w:hAnsi="Times New Roman" w:cs="Times New Roman"/>
          <w:sz w:val="24"/>
          <w:szCs w:val="24"/>
        </w:rPr>
        <w:t>lacked any factual or legal grounding.</w:t>
      </w:r>
    </w:p>
    <w:p w:rsidR="00353EE8" w:rsidRDefault="00353EE8" w:rsidP="00CA0CBA">
      <w:pPr>
        <w:autoSpaceDE w:val="0"/>
        <w:autoSpaceDN w:val="0"/>
        <w:adjustRightInd w:val="0"/>
        <w:spacing w:after="0" w:line="360" w:lineRule="auto"/>
        <w:ind w:left="720" w:hanging="720"/>
        <w:rPr>
          <w:rFonts w:ascii="Times New Roman" w:hAnsi="Times New Roman" w:cs="Times New Roman"/>
          <w:sz w:val="24"/>
          <w:szCs w:val="24"/>
        </w:rPr>
      </w:pPr>
    </w:p>
    <w:p w:rsidR="005C02E5"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[34</w:t>
      </w:r>
      <w:r w:rsidR="00353EE8">
        <w:rPr>
          <w:rFonts w:ascii="Times New Roman" w:hAnsi="Times New Roman" w:cs="Times New Roman"/>
          <w:sz w:val="24"/>
          <w:szCs w:val="24"/>
        </w:rPr>
        <w:t>]</w:t>
      </w:r>
      <w:r w:rsidR="00353EE8">
        <w:rPr>
          <w:rFonts w:ascii="Times New Roman" w:hAnsi="Times New Roman" w:cs="Times New Roman"/>
          <w:sz w:val="24"/>
          <w:szCs w:val="24"/>
        </w:rPr>
        <w:tab/>
      </w:r>
      <w:r w:rsidR="00277176">
        <w:rPr>
          <w:rFonts w:ascii="Times New Roman" w:hAnsi="Times New Roman" w:cs="Times New Roman"/>
          <w:sz w:val="24"/>
          <w:szCs w:val="24"/>
        </w:rPr>
        <w:t xml:space="preserve">Mr </w:t>
      </w:r>
      <w:r w:rsidR="00277176" w:rsidRPr="00711377">
        <w:rPr>
          <w:rFonts w:ascii="Times New Roman" w:hAnsi="Times New Roman" w:cs="Times New Roman"/>
          <w:i/>
          <w:sz w:val="24"/>
          <w:szCs w:val="24"/>
        </w:rPr>
        <w:t>Chikwati’s</w:t>
      </w:r>
      <w:r w:rsidR="00277176">
        <w:rPr>
          <w:rFonts w:ascii="Times New Roman" w:hAnsi="Times New Roman" w:cs="Times New Roman"/>
          <w:sz w:val="24"/>
          <w:szCs w:val="24"/>
        </w:rPr>
        <w:t xml:space="preserve"> refrain that </w:t>
      </w:r>
      <w:r w:rsidR="00711377">
        <w:rPr>
          <w:rFonts w:ascii="Times New Roman" w:hAnsi="Times New Roman" w:cs="Times New Roman"/>
          <w:sz w:val="24"/>
          <w:szCs w:val="24"/>
        </w:rPr>
        <w:t xml:space="preserve">it was Rambanapasi, not </w:t>
      </w:r>
      <w:r w:rsidR="00277176">
        <w:rPr>
          <w:rFonts w:ascii="Times New Roman" w:hAnsi="Times New Roman" w:cs="Times New Roman"/>
          <w:sz w:val="24"/>
          <w:szCs w:val="24"/>
        </w:rPr>
        <w:t>the complainant</w:t>
      </w:r>
      <w:r w:rsidR="00711377">
        <w:rPr>
          <w:rFonts w:ascii="Times New Roman" w:hAnsi="Times New Roman" w:cs="Times New Roman"/>
          <w:sz w:val="24"/>
          <w:szCs w:val="24"/>
        </w:rPr>
        <w:t>,</w:t>
      </w:r>
      <w:r w:rsidR="00277176">
        <w:rPr>
          <w:rFonts w:ascii="Times New Roman" w:hAnsi="Times New Roman" w:cs="Times New Roman"/>
          <w:sz w:val="24"/>
          <w:szCs w:val="24"/>
        </w:rPr>
        <w:t xml:space="preserve"> </w:t>
      </w:r>
      <w:r w:rsidR="00711377">
        <w:rPr>
          <w:rFonts w:ascii="Times New Roman" w:hAnsi="Times New Roman" w:cs="Times New Roman"/>
          <w:sz w:val="24"/>
          <w:szCs w:val="24"/>
        </w:rPr>
        <w:t xml:space="preserve">who </w:t>
      </w:r>
      <w:r w:rsidR="00277176">
        <w:rPr>
          <w:rFonts w:ascii="Times New Roman" w:hAnsi="Times New Roman" w:cs="Times New Roman"/>
          <w:sz w:val="24"/>
          <w:szCs w:val="24"/>
        </w:rPr>
        <w:t>was the appellant’s client</w:t>
      </w:r>
      <w:r w:rsidR="00166CB9">
        <w:rPr>
          <w:rFonts w:ascii="Times New Roman" w:hAnsi="Times New Roman" w:cs="Times New Roman"/>
          <w:sz w:val="24"/>
          <w:szCs w:val="24"/>
        </w:rPr>
        <w:t>,</w:t>
      </w:r>
      <w:r w:rsidR="00277176">
        <w:rPr>
          <w:rFonts w:ascii="Times New Roman" w:hAnsi="Times New Roman" w:cs="Times New Roman"/>
          <w:sz w:val="24"/>
          <w:szCs w:val="24"/>
        </w:rPr>
        <w:t xml:space="preserve"> and that therefore</w:t>
      </w:r>
      <w:r w:rsidR="00166CB9">
        <w:rPr>
          <w:rFonts w:ascii="Times New Roman" w:hAnsi="Times New Roman" w:cs="Times New Roman"/>
          <w:sz w:val="24"/>
          <w:szCs w:val="24"/>
        </w:rPr>
        <w:t>,</w:t>
      </w:r>
      <w:r w:rsidR="00277176">
        <w:rPr>
          <w:rFonts w:ascii="Times New Roman" w:hAnsi="Times New Roman" w:cs="Times New Roman"/>
          <w:sz w:val="24"/>
          <w:szCs w:val="24"/>
        </w:rPr>
        <w:t xml:space="preserve"> it was theft for the appellant to have appropriated the complainant’s </w:t>
      </w:r>
      <w:r w:rsidR="00711377">
        <w:rPr>
          <w:rFonts w:ascii="Times New Roman" w:hAnsi="Times New Roman" w:cs="Times New Roman"/>
          <w:sz w:val="24"/>
          <w:szCs w:val="24"/>
        </w:rPr>
        <w:t>money</w:t>
      </w:r>
      <w:r w:rsidR="00166CB9">
        <w:rPr>
          <w:rFonts w:ascii="Times New Roman" w:hAnsi="Times New Roman" w:cs="Times New Roman"/>
          <w:sz w:val="24"/>
          <w:szCs w:val="24"/>
        </w:rPr>
        <w:t>,</w:t>
      </w:r>
      <w:r w:rsidR="00711377">
        <w:rPr>
          <w:rFonts w:ascii="Times New Roman" w:hAnsi="Times New Roman" w:cs="Times New Roman"/>
          <w:sz w:val="24"/>
          <w:szCs w:val="24"/>
        </w:rPr>
        <w:t xml:space="preserve"> </w:t>
      </w:r>
      <w:r w:rsidR="00277176">
        <w:rPr>
          <w:rFonts w:ascii="Times New Roman" w:hAnsi="Times New Roman" w:cs="Times New Roman"/>
          <w:sz w:val="24"/>
          <w:szCs w:val="24"/>
        </w:rPr>
        <w:t xml:space="preserve">not only </w:t>
      </w:r>
      <w:r w:rsidR="00711377">
        <w:rPr>
          <w:rFonts w:ascii="Times New Roman" w:hAnsi="Times New Roman" w:cs="Times New Roman"/>
          <w:sz w:val="24"/>
          <w:szCs w:val="24"/>
        </w:rPr>
        <w:t xml:space="preserve">lacked </w:t>
      </w:r>
      <w:r w:rsidR="00277176">
        <w:rPr>
          <w:rFonts w:ascii="Times New Roman" w:hAnsi="Times New Roman" w:cs="Times New Roman"/>
          <w:sz w:val="24"/>
          <w:szCs w:val="24"/>
        </w:rPr>
        <w:t>factual</w:t>
      </w:r>
      <w:r w:rsidR="00711377">
        <w:rPr>
          <w:rFonts w:ascii="Times New Roman" w:hAnsi="Times New Roman" w:cs="Times New Roman"/>
          <w:sz w:val="24"/>
          <w:szCs w:val="24"/>
        </w:rPr>
        <w:t xml:space="preserve"> probity, </w:t>
      </w:r>
      <w:r w:rsidR="00277176">
        <w:rPr>
          <w:rFonts w:ascii="Times New Roman" w:hAnsi="Times New Roman" w:cs="Times New Roman"/>
          <w:sz w:val="24"/>
          <w:szCs w:val="24"/>
        </w:rPr>
        <w:t xml:space="preserve">but </w:t>
      </w:r>
      <w:r w:rsidR="00711377">
        <w:rPr>
          <w:rFonts w:ascii="Times New Roman" w:hAnsi="Times New Roman" w:cs="Times New Roman"/>
          <w:sz w:val="24"/>
          <w:szCs w:val="24"/>
        </w:rPr>
        <w:t xml:space="preserve">was </w:t>
      </w:r>
      <w:r w:rsidR="00277176">
        <w:rPr>
          <w:rFonts w:ascii="Times New Roman" w:hAnsi="Times New Roman" w:cs="Times New Roman"/>
          <w:sz w:val="24"/>
          <w:szCs w:val="24"/>
        </w:rPr>
        <w:t xml:space="preserve">also legally unsound. It </w:t>
      </w:r>
      <w:r w:rsidR="00711377">
        <w:rPr>
          <w:rFonts w:ascii="Times New Roman" w:hAnsi="Times New Roman" w:cs="Times New Roman"/>
          <w:sz w:val="24"/>
          <w:szCs w:val="24"/>
        </w:rPr>
        <w:t xml:space="preserve">lacked </w:t>
      </w:r>
      <w:r w:rsidR="00277176">
        <w:rPr>
          <w:rFonts w:ascii="Times New Roman" w:hAnsi="Times New Roman" w:cs="Times New Roman"/>
          <w:sz w:val="24"/>
          <w:szCs w:val="24"/>
        </w:rPr>
        <w:t>factual</w:t>
      </w:r>
      <w:r w:rsidR="005C02E5">
        <w:rPr>
          <w:rFonts w:ascii="Times New Roman" w:hAnsi="Times New Roman" w:cs="Times New Roman"/>
          <w:sz w:val="24"/>
          <w:szCs w:val="24"/>
        </w:rPr>
        <w:t xml:space="preserve"> probity</w:t>
      </w:r>
      <w:r w:rsidR="00277176">
        <w:rPr>
          <w:rFonts w:ascii="Times New Roman" w:hAnsi="Times New Roman" w:cs="Times New Roman"/>
          <w:sz w:val="24"/>
          <w:szCs w:val="24"/>
        </w:rPr>
        <w:t xml:space="preserve"> because when the relationship; </w:t>
      </w:r>
      <w:r w:rsidR="00711377">
        <w:rPr>
          <w:rFonts w:ascii="Times New Roman" w:hAnsi="Times New Roman" w:cs="Times New Roman"/>
          <w:sz w:val="24"/>
          <w:szCs w:val="24"/>
        </w:rPr>
        <w:t xml:space="preserve">the </w:t>
      </w:r>
      <w:r w:rsidR="00277176">
        <w:rPr>
          <w:rFonts w:ascii="Times New Roman" w:hAnsi="Times New Roman" w:cs="Times New Roman"/>
          <w:sz w:val="24"/>
          <w:szCs w:val="24"/>
        </w:rPr>
        <w:t xml:space="preserve">engagements; </w:t>
      </w:r>
      <w:r w:rsidR="00711377">
        <w:rPr>
          <w:rFonts w:ascii="Times New Roman" w:hAnsi="Times New Roman" w:cs="Times New Roman"/>
          <w:sz w:val="24"/>
          <w:szCs w:val="24"/>
        </w:rPr>
        <w:t xml:space="preserve">the </w:t>
      </w:r>
      <w:r w:rsidR="00277176">
        <w:rPr>
          <w:rFonts w:ascii="Times New Roman" w:hAnsi="Times New Roman" w:cs="Times New Roman"/>
          <w:sz w:val="24"/>
          <w:szCs w:val="24"/>
        </w:rPr>
        <w:t xml:space="preserve">dealings </w:t>
      </w:r>
      <w:r w:rsidR="00711377">
        <w:rPr>
          <w:rFonts w:ascii="Times New Roman" w:hAnsi="Times New Roman" w:cs="Times New Roman"/>
          <w:sz w:val="24"/>
          <w:szCs w:val="24"/>
        </w:rPr>
        <w:t xml:space="preserve">and the </w:t>
      </w:r>
      <w:r w:rsidR="00277176">
        <w:rPr>
          <w:rFonts w:ascii="Times New Roman" w:hAnsi="Times New Roman" w:cs="Times New Roman"/>
          <w:sz w:val="24"/>
          <w:szCs w:val="24"/>
        </w:rPr>
        <w:t xml:space="preserve">conduct </w:t>
      </w:r>
      <w:r w:rsidR="00711377">
        <w:rPr>
          <w:rFonts w:ascii="Times New Roman" w:hAnsi="Times New Roman" w:cs="Times New Roman"/>
          <w:sz w:val="24"/>
          <w:szCs w:val="24"/>
        </w:rPr>
        <w:t>of</w:t>
      </w:r>
      <w:r w:rsidR="00277176">
        <w:rPr>
          <w:rFonts w:ascii="Times New Roman" w:hAnsi="Times New Roman" w:cs="Times New Roman"/>
          <w:sz w:val="24"/>
          <w:szCs w:val="24"/>
        </w:rPr>
        <w:t xml:space="preserve"> the trio </w:t>
      </w:r>
      <w:r w:rsidR="00711377">
        <w:rPr>
          <w:rFonts w:ascii="Times New Roman" w:hAnsi="Times New Roman" w:cs="Times New Roman"/>
          <w:sz w:val="24"/>
          <w:szCs w:val="24"/>
        </w:rPr>
        <w:t>for the period in question</w:t>
      </w:r>
      <w:r w:rsidR="00166CB9">
        <w:rPr>
          <w:rFonts w:ascii="Times New Roman" w:hAnsi="Times New Roman" w:cs="Times New Roman"/>
          <w:sz w:val="24"/>
          <w:szCs w:val="24"/>
        </w:rPr>
        <w:t>,</w:t>
      </w:r>
      <w:r w:rsidR="00711377">
        <w:rPr>
          <w:rFonts w:ascii="Times New Roman" w:hAnsi="Times New Roman" w:cs="Times New Roman"/>
          <w:sz w:val="24"/>
          <w:szCs w:val="24"/>
        </w:rPr>
        <w:t xml:space="preserve"> </w:t>
      </w:r>
      <w:r w:rsidR="00166CB9">
        <w:rPr>
          <w:rFonts w:ascii="Times New Roman" w:hAnsi="Times New Roman" w:cs="Times New Roman"/>
          <w:sz w:val="24"/>
          <w:szCs w:val="24"/>
        </w:rPr>
        <w:t>are</w:t>
      </w:r>
      <w:r w:rsidR="00277176">
        <w:rPr>
          <w:rFonts w:ascii="Times New Roman" w:hAnsi="Times New Roman" w:cs="Times New Roman"/>
          <w:sz w:val="24"/>
          <w:szCs w:val="24"/>
        </w:rPr>
        <w:t xml:space="preserve"> considered in their entirety and objectively, the appellant was entitled to treat the complainant and her brother, Rambanapasi</w:t>
      </w:r>
      <w:r w:rsidR="005C02E5">
        <w:rPr>
          <w:rFonts w:ascii="Times New Roman" w:hAnsi="Times New Roman" w:cs="Times New Roman"/>
          <w:sz w:val="24"/>
          <w:szCs w:val="24"/>
        </w:rPr>
        <w:t>,</w:t>
      </w:r>
      <w:r w:rsidR="00277176">
        <w:rPr>
          <w:rFonts w:ascii="Times New Roman" w:hAnsi="Times New Roman" w:cs="Times New Roman"/>
          <w:sz w:val="24"/>
          <w:szCs w:val="24"/>
        </w:rPr>
        <w:t xml:space="preserve"> </w:t>
      </w:r>
      <w:r w:rsidR="00711377">
        <w:rPr>
          <w:rFonts w:ascii="Times New Roman" w:hAnsi="Times New Roman" w:cs="Times New Roman"/>
          <w:sz w:val="24"/>
          <w:szCs w:val="24"/>
        </w:rPr>
        <w:t xml:space="preserve">as </w:t>
      </w:r>
      <w:r w:rsidR="00277176">
        <w:rPr>
          <w:rFonts w:ascii="Times New Roman" w:hAnsi="Times New Roman" w:cs="Times New Roman"/>
          <w:sz w:val="24"/>
          <w:szCs w:val="24"/>
        </w:rPr>
        <w:t>his clients</w:t>
      </w:r>
      <w:r w:rsidR="005C02E5">
        <w:rPr>
          <w:rFonts w:ascii="Times New Roman" w:hAnsi="Times New Roman" w:cs="Times New Roman"/>
          <w:sz w:val="24"/>
          <w:szCs w:val="24"/>
        </w:rPr>
        <w:t xml:space="preserve">, either </w:t>
      </w:r>
      <w:r w:rsidR="00980B47">
        <w:rPr>
          <w:rFonts w:ascii="Times New Roman" w:hAnsi="Times New Roman" w:cs="Times New Roman"/>
          <w:sz w:val="24"/>
          <w:szCs w:val="24"/>
        </w:rPr>
        <w:t>joint</w:t>
      </w:r>
      <w:r w:rsidR="005C02E5">
        <w:rPr>
          <w:rFonts w:ascii="Times New Roman" w:hAnsi="Times New Roman" w:cs="Times New Roman"/>
          <w:sz w:val="24"/>
          <w:szCs w:val="24"/>
        </w:rPr>
        <w:t>ly</w:t>
      </w:r>
      <w:r w:rsidR="00166CB9">
        <w:rPr>
          <w:rFonts w:ascii="Times New Roman" w:hAnsi="Times New Roman" w:cs="Times New Roman"/>
          <w:sz w:val="24"/>
          <w:szCs w:val="24"/>
        </w:rPr>
        <w:t xml:space="preserve"> or</w:t>
      </w:r>
      <w:r w:rsidR="005C02E5">
        <w:rPr>
          <w:rFonts w:ascii="Times New Roman" w:hAnsi="Times New Roman" w:cs="Times New Roman"/>
          <w:sz w:val="24"/>
          <w:szCs w:val="24"/>
        </w:rPr>
        <w:t xml:space="preserve"> individually. This was so for a number of reasons, not least the following:</w:t>
      </w:r>
    </w:p>
    <w:p w:rsidR="005C02E5" w:rsidRDefault="005C02E5" w:rsidP="00CA0CBA">
      <w:pPr>
        <w:autoSpaceDE w:val="0"/>
        <w:autoSpaceDN w:val="0"/>
        <w:adjustRightInd w:val="0"/>
        <w:spacing w:after="0" w:line="360" w:lineRule="auto"/>
        <w:ind w:left="720" w:hanging="720"/>
        <w:rPr>
          <w:rFonts w:ascii="Times New Roman" w:hAnsi="Times New Roman" w:cs="Times New Roman"/>
          <w:sz w:val="24"/>
          <w:szCs w:val="24"/>
        </w:rPr>
      </w:pPr>
    </w:p>
    <w:p w:rsidR="005C02E5" w:rsidRPr="009465AA" w:rsidRDefault="00711377" w:rsidP="009465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465AA">
        <w:rPr>
          <w:rFonts w:ascii="Times New Roman" w:hAnsi="Times New Roman" w:cs="Times New Roman"/>
          <w:sz w:val="24"/>
          <w:szCs w:val="24"/>
        </w:rPr>
        <w:t xml:space="preserve">The evidence never placed </w:t>
      </w:r>
      <w:r w:rsidR="005C02E5" w:rsidRPr="009465AA">
        <w:rPr>
          <w:rFonts w:ascii="Times New Roman" w:hAnsi="Times New Roman" w:cs="Times New Roman"/>
          <w:sz w:val="24"/>
          <w:szCs w:val="24"/>
        </w:rPr>
        <w:t xml:space="preserve">Rambanapasi and the complainant </w:t>
      </w:r>
      <w:r w:rsidRPr="009465AA">
        <w:rPr>
          <w:rFonts w:ascii="Times New Roman" w:hAnsi="Times New Roman" w:cs="Times New Roman"/>
          <w:sz w:val="24"/>
          <w:szCs w:val="24"/>
        </w:rPr>
        <w:t xml:space="preserve">into </w:t>
      </w:r>
      <w:r w:rsidR="005C02E5" w:rsidRPr="009465AA">
        <w:rPr>
          <w:rFonts w:ascii="Times New Roman" w:hAnsi="Times New Roman" w:cs="Times New Roman"/>
          <w:sz w:val="24"/>
          <w:szCs w:val="24"/>
        </w:rPr>
        <w:t>any</w:t>
      </w:r>
      <w:r w:rsidRPr="009465AA">
        <w:rPr>
          <w:rFonts w:ascii="Times New Roman" w:hAnsi="Times New Roman" w:cs="Times New Roman"/>
          <w:sz w:val="24"/>
          <w:szCs w:val="24"/>
        </w:rPr>
        <w:t xml:space="preserve"> distinct compartments of client and third party beneficiary as it was urged before us. </w:t>
      </w:r>
    </w:p>
    <w:p w:rsidR="005C02E5" w:rsidRDefault="005C02E5" w:rsidP="009465AA">
      <w:pPr>
        <w:autoSpaceDE w:val="0"/>
        <w:autoSpaceDN w:val="0"/>
        <w:adjustRightInd w:val="0"/>
        <w:spacing w:after="0" w:line="240" w:lineRule="auto"/>
        <w:ind w:left="720" w:hanging="720"/>
        <w:rPr>
          <w:rFonts w:ascii="Times New Roman" w:hAnsi="Times New Roman" w:cs="Times New Roman"/>
          <w:sz w:val="24"/>
          <w:szCs w:val="24"/>
        </w:rPr>
      </w:pPr>
    </w:p>
    <w:p w:rsidR="005C02E5" w:rsidRPr="009465AA" w:rsidRDefault="005C02E5" w:rsidP="009465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465AA">
        <w:rPr>
          <w:rFonts w:ascii="Times New Roman" w:hAnsi="Times New Roman" w:cs="Times New Roman"/>
          <w:sz w:val="24"/>
          <w:szCs w:val="24"/>
        </w:rPr>
        <w:t>I</w:t>
      </w:r>
      <w:r w:rsidR="00711377" w:rsidRPr="009465AA">
        <w:rPr>
          <w:rFonts w:ascii="Times New Roman" w:hAnsi="Times New Roman" w:cs="Times New Roman"/>
          <w:sz w:val="24"/>
          <w:szCs w:val="24"/>
        </w:rPr>
        <w:t>t</w:t>
      </w:r>
      <w:r w:rsidR="00277176" w:rsidRPr="009465AA">
        <w:rPr>
          <w:rFonts w:ascii="Times New Roman" w:hAnsi="Times New Roman" w:cs="Times New Roman"/>
          <w:sz w:val="24"/>
          <w:szCs w:val="24"/>
        </w:rPr>
        <w:t xml:space="preserve"> was the complainant who paid the appellant the initial consultation fee. </w:t>
      </w:r>
      <w:r w:rsidR="00711377" w:rsidRPr="009465AA">
        <w:rPr>
          <w:rFonts w:ascii="Times New Roman" w:hAnsi="Times New Roman" w:cs="Times New Roman"/>
          <w:sz w:val="24"/>
          <w:szCs w:val="24"/>
        </w:rPr>
        <w:t xml:space="preserve">Nowhere does the record say she did this as </w:t>
      </w:r>
      <w:r w:rsidRPr="009465AA">
        <w:rPr>
          <w:rFonts w:ascii="Times New Roman" w:hAnsi="Times New Roman" w:cs="Times New Roman"/>
          <w:sz w:val="24"/>
          <w:szCs w:val="24"/>
        </w:rPr>
        <w:t xml:space="preserve">a </w:t>
      </w:r>
      <w:r w:rsidR="00711377" w:rsidRPr="009465AA">
        <w:rPr>
          <w:rFonts w:ascii="Times New Roman" w:hAnsi="Times New Roman" w:cs="Times New Roman"/>
          <w:sz w:val="24"/>
          <w:szCs w:val="24"/>
        </w:rPr>
        <w:t xml:space="preserve">conduit pipe </w:t>
      </w:r>
      <w:r w:rsidRPr="009465AA">
        <w:rPr>
          <w:rFonts w:ascii="Times New Roman" w:hAnsi="Times New Roman" w:cs="Times New Roman"/>
          <w:sz w:val="24"/>
          <w:szCs w:val="24"/>
        </w:rPr>
        <w:t xml:space="preserve">for </w:t>
      </w:r>
      <w:r w:rsidR="00711377" w:rsidRPr="009465AA">
        <w:rPr>
          <w:rFonts w:ascii="Times New Roman" w:hAnsi="Times New Roman" w:cs="Times New Roman"/>
          <w:sz w:val="24"/>
          <w:szCs w:val="24"/>
        </w:rPr>
        <w:t xml:space="preserve">Rambanapasi. </w:t>
      </w:r>
    </w:p>
    <w:p w:rsidR="005C02E5" w:rsidRDefault="005C02E5" w:rsidP="009465AA">
      <w:pPr>
        <w:autoSpaceDE w:val="0"/>
        <w:autoSpaceDN w:val="0"/>
        <w:adjustRightInd w:val="0"/>
        <w:spacing w:after="0" w:line="240" w:lineRule="auto"/>
        <w:ind w:left="720" w:hanging="720"/>
        <w:rPr>
          <w:rFonts w:ascii="Times New Roman" w:hAnsi="Times New Roman" w:cs="Times New Roman"/>
          <w:sz w:val="24"/>
          <w:szCs w:val="24"/>
        </w:rPr>
      </w:pPr>
    </w:p>
    <w:p w:rsidR="005C02E5" w:rsidRPr="009465AA" w:rsidRDefault="005C02E5" w:rsidP="009465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465AA">
        <w:rPr>
          <w:rFonts w:ascii="Times New Roman" w:hAnsi="Times New Roman" w:cs="Times New Roman"/>
          <w:sz w:val="24"/>
          <w:szCs w:val="24"/>
        </w:rPr>
        <w:t>O</w:t>
      </w:r>
      <w:r w:rsidR="00711377" w:rsidRPr="009465AA">
        <w:rPr>
          <w:rFonts w:ascii="Times New Roman" w:hAnsi="Times New Roman" w:cs="Times New Roman"/>
          <w:sz w:val="24"/>
          <w:szCs w:val="24"/>
        </w:rPr>
        <w:t xml:space="preserve">f the contentious $2 500, if Rambanapasi gave the complainant only $2 000 but the complainant </w:t>
      </w:r>
      <w:r w:rsidR="006E3946" w:rsidRPr="009465AA">
        <w:rPr>
          <w:rFonts w:ascii="Times New Roman" w:hAnsi="Times New Roman" w:cs="Times New Roman"/>
          <w:sz w:val="24"/>
          <w:szCs w:val="24"/>
        </w:rPr>
        <w:t xml:space="preserve">ended up </w:t>
      </w:r>
      <w:r w:rsidR="00711377" w:rsidRPr="009465AA">
        <w:rPr>
          <w:rFonts w:ascii="Times New Roman" w:hAnsi="Times New Roman" w:cs="Times New Roman"/>
          <w:sz w:val="24"/>
          <w:szCs w:val="24"/>
        </w:rPr>
        <w:t>deposit</w:t>
      </w:r>
      <w:r w:rsidR="006E3946" w:rsidRPr="009465AA">
        <w:rPr>
          <w:rFonts w:ascii="Times New Roman" w:hAnsi="Times New Roman" w:cs="Times New Roman"/>
          <w:sz w:val="24"/>
          <w:szCs w:val="24"/>
        </w:rPr>
        <w:t xml:space="preserve">ing $2 500 </w:t>
      </w:r>
      <w:r w:rsidRPr="009465AA">
        <w:rPr>
          <w:rFonts w:ascii="Times New Roman" w:hAnsi="Times New Roman" w:cs="Times New Roman"/>
          <w:sz w:val="24"/>
          <w:szCs w:val="24"/>
        </w:rPr>
        <w:t>with the appellant</w:t>
      </w:r>
      <w:r w:rsidR="006E3946" w:rsidRPr="009465AA">
        <w:rPr>
          <w:rFonts w:ascii="Times New Roman" w:hAnsi="Times New Roman" w:cs="Times New Roman"/>
          <w:sz w:val="24"/>
          <w:szCs w:val="24"/>
        </w:rPr>
        <w:t xml:space="preserve">, </w:t>
      </w:r>
      <w:r w:rsidRPr="009465AA">
        <w:rPr>
          <w:rFonts w:ascii="Times New Roman" w:hAnsi="Times New Roman" w:cs="Times New Roman"/>
          <w:sz w:val="24"/>
          <w:szCs w:val="24"/>
        </w:rPr>
        <w:t>sh</w:t>
      </w:r>
      <w:r w:rsidR="006E3946" w:rsidRPr="009465AA">
        <w:rPr>
          <w:rFonts w:ascii="Times New Roman" w:hAnsi="Times New Roman" w:cs="Times New Roman"/>
          <w:sz w:val="24"/>
          <w:szCs w:val="24"/>
        </w:rPr>
        <w:t xml:space="preserve">ould </w:t>
      </w:r>
      <w:r w:rsidR="00166CB9">
        <w:rPr>
          <w:rFonts w:ascii="Times New Roman" w:hAnsi="Times New Roman" w:cs="Times New Roman"/>
          <w:sz w:val="24"/>
          <w:szCs w:val="24"/>
        </w:rPr>
        <w:t xml:space="preserve">the appellant be </w:t>
      </w:r>
      <w:r w:rsidRPr="009465AA">
        <w:rPr>
          <w:rFonts w:ascii="Times New Roman" w:hAnsi="Times New Roman" w:cs="Times New Roman"/>
          <w:sz w:val="24"/>
          <w:szCs w:val="24"/>
        </w:rPr>
        <w:t xml:space="preserve">condemned </w:t>
      </w:r>
      <w:r w:rsidR="006E3946" w:rsidRPr="009465AA">
        <w:rPr>
          <w:rFonts w:ascii="Times New Roman" w:hAnsi="Times New Roman" w:cs="Times New Roman"/>
          <w:sz w:val="24"/>
          <w:szCs w:val="24"/>
        </w:rPr>
        <w:t>for assuming the top-up</w:t>
      </w:r>
      <w:r w:rsidR="00166CB9">
        <w:rPr>
          <w:rFonts w:ascii="Times New Roman" w:hAnsi="Times New Roman" w:cs="Times New Roman"/>
          <w:sz w:val="24"/>
          <w:szCs w:val="24"/>
        </w:rPr>
        <w:t>,</w:t>
      </w:r>
      <w:r w:rsidR="006E3946" w:rsidRPr="009465AA">
        <w:rPr>
          <w:rFonts w:ascii="Times New Roman" w:hAnsi="Times New Roman" w:cs="Times New Roman"/>
          <w:sz w:val="24"/>
          <w:szCs w:val="24"/>
        </w:rPr>
        <w:t xml:space="preserve"> </w:t>
      </w:r>
      <w:r w:rsidRPr="009465AA">
        <w:rPr>
          <w:rFonts w:ascii="Times New Roman" w:hAnsi="Times New Roman" w:cs="Times New Roman"/>
          <w:sz w:val="24"/>
          <w:szCs w:val="24"/>
        </w:rPr>
        <w:t>or difference</w:t>
      </w:r>
      <w:r w:rsidR="00166CB9">
        <w:rPr>
          <w:rFonts w:ascii="Times New Roman" w:hAnsi="Times New Roman" w:cs="Times New Roman"/>
          <w:sz w:val="24"/>
          <w:szCs w:val="24"/>
        </w:rPr>
        <w:t>,</w:t>
      </w:r>
      <w:r w:rsidRPr="009465AA">
        <w:rPr>
          <w:rFonts w:ascii="Times New Roman" w:hAnsi="Times New Roman" w:cs="Times New Roman"/>
          <w:sz w:val="24"/>
          <w:szCs w:val="24"/>
        </w:rPr>
        <w:t xml:space="preserve"> </w:t>
      </w:r>
      <w:r w:rsidR="006E3946" w:rsidRPr="009465AA">
        <w:rPr>
          <w:rFonts w:ascii="Times New Roman" w:hAnsi="Times New Roman" w:cs="Times New Roman"/>
          <w:sz w:val="24"/>
          <w:szCs w:val="24"/>
        </w:rPr>
        <w:t>came from the complainant herself? Did he have to concern</w:t>
      </w:r>
      <w:r w:rsidR="00980B47">
        <w:rPr>
          <w:rFonts w:ascii="Times New Roman" w:hAnsi="Times New Roman" w:cs="Times New Roman"/>
          <w:sz w:val="24"/>
          <w:szCs w:val="24"/>
        </w:rPr>
        <w:t xml:space="preserve"> himself with </w:t>
      </w:r>
      <w:r w:rsidR="006E3946" w:rsidRPr="009465AA">
        <w:rPr>
          <w:rFonts w:ascii="Times New Roman" w:hAnsi="Times New Roman" w:cs="Times New Roman"/>
          <w:sz w:val="24"/>
          <w:szCs w:val="24"/>
        </w:rPr>
        <w:t>th</w:t>
      </w:r>
      <w:r w:rsidR="00166CB9">
        <w:rPr>
          <w:rFonts w:ascii="Times New Roman" w:hAnsi="Times New Roman" w:cs="Times New Roman"/>
          <w:sz w:val="24"/>
          <w:szCs w:val="24"/>
        </w:rPr>
        <w:t>is</w:t>
      </w:r>
      <w:r w:rsidR="006E3946" w:rsidRPr="009465AA">
        <w:rPr>
          <w:rFonts w:ascii="Times New Roman" w:hAnsi="Times New Roman" w:cs="Times New Roman"/>
          <w:sz w:val="24"/>
          <w:szCs w:val="24"/>
        </w:rPr>
        <w:t xml:space="preserve"> anyway? </w:t>
      </w:r>
    </w:p>
    <w:p w:rsidR="005C02E5" w:rsidRDefault="005C02E5" w:rsidP="009465AA">
      <w:pPr>
        <w:autoSpaceDE w:val="0"/>
        <w:autoSpaceDN w:val="0"/>
        <w:adjustRightInd w:val="0"/>
        <w:spacing w:after="0" w:line="240" w:lineRule="auto"/>
        <w:ind w:left="720" w:hanging="720"/>
        <w:rPr>
          <w:rFonts w:ascii="Times New Roman" w:hAnsi="Times New Roman" w:cs="Times New Roman"/>
          <w:sz w:val="24"/>
          <w:szCs w:val="24"/>
        </w:rPr>
      </w:pPr>
    </w:p>
    <w:p w:rsidR="005C02E5" w:rsidRPr="009465AA" w:rsidRDefault="006E3946" w:rsidP="009465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465AA">
        <w:rPr>
          <w:rFonts w:ascii="Times New Roman" w:hAnsi="Times New Roman" w:cs="Times New Roman"/>
          <w:sz w:val="24"/>
          <w:szCs w:val="24"/>
        </w:rPr>
        <w:t xml:space="preserve">When the case </w:t>
      </w:r>
      <w:r w:rsidR="005C02E5" w:rsidRPr="009465AA">
        <w:rPr>
          <w:rFonts w:ascii="Times New Roman" w:hAnsi="Times New Roman" w:cs="Times New Roman"/>
          <w:sz w:val="24"/>
          <w:szCs w:val="24"/>
        </w:rPr>
        <w:t>began, Rambanapasi, not the complainant, was the complainant.</w:t>
      </w:r>
    </w:p>
    <w:p w:rsidR="005C02E5" w:rsidRDefault="005C02E5" w:rsidP="009465AA">
      <w:pPr>
        <w:autoSpaceDE w:val="0"/>
        <w:autoSpaceDN w:val="0"/>
        <w:adjustRightInd w:val="0"/>
        <w:spacing w:after="0" w:line="240" w:lineRule="auto"/>
        <w:ind w:left="720" w:hanging="720"/>
        <w:rPr>
          <w:rFonts w:ascii="Times New Roman" w:hAnsi="Times New Roman" w:cs="Times New Roman"/>
          <w:sz w:val="24"/>
          <w:szCs w:val="24"/>
        </w:rPr>
      </w:pPr>
    </w:p>
    <w:p w:rsidR="00BD6071" w:rsidRPr="009465AA" w:rsidRDefault="005C02E5" w:rsidP="009465AA">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9465AA">
        <w:rPr>
          <w:rFonts w:ascii="Times New Roman" w:hAnsi="Times New Roman" w:cs="Times New Roman"/>
          <w:sz w:val="24"/>
          <w:szCs w:val="24"/>
        </w:rPr>
        <w:t>W</w:t>
      </w:r>
      <w:r w:rsidR="006E3946" w:rsidRPr="009465AA">
        <w:rPr>
          <w:rFonts w:ascii="Times New Roman" w:hAnsi="Times New Roman" w:cs="Times New Roman"/>
          <w:sz w:val="24"/>
          <w:szCs w:val="24"/>
        </w:rPr>
        <w:t xml:space="preserve">hen </w:t>
      </w:r>
      <w:r w:rsidR="00BD6071" w:rsidRPr="009465AA">
        <w:rPr>
          <w:rFonts w:ascii="Times New Roman" w:hAnsi="Times New Roman" w:cs="Times New Roman"/>
          <w:sz w:val="24"/>
          <w:szCs w:val="24"/>
        </w:rPr>
        <w:t>t</w:t>
      </w:r>
      <w:r w:rsidR="006E3946" w:rsidRPr="009465AA">
        <w:rPr>
          <w:rFonts w:ascii="Times New Roman" w:hAnsi="Times New Roman" w:cs="Times New Roman"/>
          <w:sz w:val="24"/>
          <w:szCs w:val="24"/>
        </w:rPr>
        <w:t xml:space="preserve">he </w:t>
      </w:r>
      <w:r w:rsidR="00BD6071" w:rsidRPr="009465AA">
        <w:rPr>
          <w:rFonts w:ascii="Times New Roman" w:hAnsi="Times New Roman" w:cs="Times New Roman"/>
          <w:sz w:val="24"/>
          <w:szCs w:val="24"/>
        </w:rPr>
        <w:t xml:space="preserve">appellant </w:t>
      </w:r>
      <w:r w:rsidR="006E3946" w:rsidRPr="009465AA">
        <w:rPr>
          <w:rFonts w:ascii="Times New Roman" w:hAnsi="Times New Roman" w:cs="Times New Roman"/>
          <w:sz w:val="24"/>
          <w:szCs w:val="24"/>
        </w:rPr>
        <w:t>reported back and accounted to clients, he would write to both</w:t>
      </w:r>
      <w:r w:rsidR="00BD6071" w:rsidRPr="009465AA">
        <w:rPr>
          <w:rFonts w:ascii="Times New Roman" w:hAnsi="Times New Roman" w:cs="Times New Roman"/>
          <w:sz w:val="24"/>
          <w:szCs w:val="24"/>
        </w:rPr>
        <w:t xml:space="preserve"> Rambanapasi and the complainant</w:t>
      </w:r>
      <w:r w:rsidR="006E3946" w:rsidRPr="009465AA">
        <w:rPr>
          <w:rFonts w:ascii="Times New Roman" w:hAnsi="Times New Roman" w:cs="Times New Roman"/>
          <w:sz w:val="24"/>
          <w:szCs w:val="24"/>
        </w:rPr>
        <w:t xml:space="preserve">. </w:t>
      </w:r>
    </w:p>
    <w:p w:rsidR="00BD6071" w:rsidRDefault="00BD6071" w:rsidP="00CA0CBA">
      <w:pPr>
        <w:autoSpaceDE w:val="0"/>
        <w:autoSpaceDN w:val="0"/>
        <w:adjustRightInd w:val="0"/>
        <w:spacing w:after="0" w:line="360" w:lineRule="auto"/>
        <w:ind w:left="720" w:hanging="720"/>
        <w:rPr>
          <w:rFonts w:ascii="Times New Roman" w:hAnsi="Times New Roman" w:cs="Times New Roman"/>
          <w:sz w:val="24"/>
          <w:szCs w:val="24"/>
        </w:rPr>
      </w:pPr>
    </w:p>
    <w:p w:rsidR="006E3946" w:rsidRDefault="00BD6071"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There are many other examples. </w:t>
      </w:r>
      <w:r w:rsidR="006E3946">
        <w:rPr>
          <w:rFonts w:ascii="Times New Roman" w:hAnsi="Times New Roman" w:cs="Times New Roman"/>
          <w:sz w:val="24"/>
          <w:szCs w:val="24"/>
        </w:rPr>
        <w:t>The State should not cherry pick facts selectively and ignore those that may be inconvenient.</w:t>
      </w:r>
    </w:p>
    <w:p w:rsidR="006E3946" w:rsidRDefault="006E3946" w:rsidP="00CA0CBA">
      <w:pPr>
        <w:autoSpaceDE w:val="0"/>
        <w:autoSpaceDN w:val="0"/>
        <w:adjustRightInd w:val="0"/>
        <w:spacing w:after="0" w:line="360" w:lineRule="auto"/>
        <w:ind w:left="720" w:hanging="720"/>
        <w:rPr>
          <w:rFonts w:ascii="Times New Roman" w:hAnsi="Times New Roman" w:cs="Times New Roman"/>
          <w:sz w:val="24"/>
          <w:szCs w:val="24"/>
        </w:rPr>
      </w:pPr>
    </w:p>
    <w:p w:rsidR="00BD6071" w:rsidRDefault="006E3946"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166CB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However, and mo</w:t>
      </w:r>
      <w:r w:rsidR="00BD6071">
        <w:rPr>
          <w:rFonts w:ascii="Times New Roman" w:hAnsi="Times New Roman" w:cs="Times New Roman"/>
          <w:sz w:val="24"/>
          <w:szCs w:val="24"/>
        </w:rPr>
        <w:t>re import</w:t>
      </w:r>
      <w:r>
        <w:rPr>
          <w:rFonts w:ascii="Times New Roman" w:hAnsi="Times New Roman" w:cs="Times New Roman"/>
          <w:sz w:val="24"/>
          <w:szCs w:val="24"/>
        </w:rPr>
        <w:t>antly, whether Rambanapasi or the complainant was the appellant</w:t>
      </w:r>
      <w:r w:rsidR="00380877">
        <w:rPr>
          <w:rFonts w:ascii="Times New Roman" w:hAnsi="Times New Roman" w:cs="Times New Roman"/>
          <w:sz w:val="24"/>
          <w:szCs w:val="24"/>
        </w:rPr>
        <w:t>’s client is plainly a distinction without a difference.</w:t>
      </w:r>
      <w:r w:rsidR="00BD6071">
        <w:rPr>
          <w:rFonts w:ascii="Times New Roman" w:hAnsi="Times New Roman" w:cs="Times New Roman"/>
          <w:sz w:val="24"/>
          <w:szCs w:val="24"/>
        </w:rPr>
        <w:t xml:space="preserve"> It is neither here nor there. What the court </w:t>
      </w:r>
      <w:r w:rsidR="00BD6071" w:rsidRPr="00166CB9">
        <w:rPr>
          <w:rFonts w:ascii="Times New Roman" w:hAnsi="Times New Roman" w:cs="Times New Roman"/>
          <w:i/>
          <w:sz w:val="24"/>
          <w:szCs w:val="24"/>
        </w:rPr>
        <w:t>a quo</w:t>
      </w:r>
      <w:r w:rsidR="00BD6071">
        <w:rPr>
          <w:rFonts w:ascii="Times New Roman" w:hAnsi="Times New Roman" w:cs="Times New Roman"/>
          <w:sz w:val="24"/>
          <w:szCs w:val="24"/>
        </w:rPr>
        <w:t xml:space="preserve"> failed to grasp was that the appellant’s defence was a claim of right to the money, by means of set-off</w:t>
      </w:r>
      <w:r w:rsidR="00166CB9">
        <w:rPr>
          <w:rFonts w:ascii="Times New Roman" w:hAnsi="Times New Roman" w:cs="Times New Roman"/>
          <w:sz w:val="24"/>
          <w:szCs w:val="24"/>
        </w:rPr>
        <w:t>,</w:t>
      </w:r>
      <w:r w:rsidR="00BD6071">
        <w:rPr>
          <w:rFonts w:ascii="Times New Roman" w:hAnsi="Times New Roman" w:cs="Times New Roman"/>
          <w:sz w:val="24"/>
          <w:szCs w:val="24"/>
        </w:rPr>
        <w:t xml:space="preserve"> both in terms of s 113[2] [</w:t>
      </w:r>
      <w:r w:rsidR="00BD6071" w:rsidRPr="00166CB9">
        <w:rPr>
          <w:rFonts w:ascii="Times New Roman" w:hAnsi="Times New Roman" w:cs="Times New Roman"/>
          <w:i/>
          <w:sz w:val="24"/>
          <w:szCs w:val="24"/>
        </w:rPr>
        <w:t>d</w:t>
      </w:r>
      <w:r w:rsidR="00BD6071">
        <w:rPr>
          <w:rFonts w:ascii="Times New Roman" w:hAnsi="Times New Roman" w:cs="Times New Roman"/>
          <w:sz w:val="24"/>
          <w:szCs w:val="24"/>
        </w:rPr>
        <w:t>], as read with s 113[3] of the Code</w:t>
      </w:r>
      <w:r w:rsidR="00166CB9">
        <w:rPr>
          <w:rFonts w:ascii="Times New Roman" w:hAnsi="Times New Roman" w:cs="Times New Roman"/>
          <w:sz w:val="24"/>
          <w:szCs w:val="24"/>
        </w:rPr>
        <w:t>,</w:t>
      </w:r>
      <w:r w:rsidR="00BD6071">
        <w:rPr>
          <w:rFonts w:ascii="Times New Roman" w:hAnsi="Times New Roman" w:cs="Times New Roman"/>
          <w:sz w:val="24"/>
          <w:szCs w:val="24"/>
        </w:rPr>
        <w:t xml:space="preserve"> and s 20 of the Legal Practitioners Act. </w:t>
      </w:r>
    </w:p>
    <w:p w:rsidR="00BD6071" w:rsidRDefault="00BD6071" w:rsidP="00CA0CBA">
      <w:pPr>
        <w:autoSpaceDE w:val="0"/>
        <w:autoSpaceDN w:val="0"/>
        <w:adjustRightInd w:val="0"/>
        <w:spacing w:after="0" w:line="360" w:lineRule="auto"/>
        <w:ind w:left="720" w:hanging="720"/>
        <w:rPr>
          <w:rFonts w:ascii="Times New Roman" w:hAnsi="Times New Roman" w:cs="Times New Roman"/>
          <w:sz w:val="24"/>
          <w:szCs w:val="24"/>
        </w:rPr>
      </w:pPr>
    </w:p>
    <w:p w:rsidR="00A80532" w:rsidRPr="00A80532" w:rsidRDefault="00166CB9" w:rsidP="00A80532">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[37</w:t>
      </w:r>
      <w:r w:rsidR="00BD6071">
        <w:rPr>
          <w:rFonts w:ascii="Times New Roman" w:hAnsi="Times New Roman" w:cs="Times New Roman"/>
          <w:sz w:val="24"/>
          <w:szCs w:val="24"/>
        </w:rPr>
        <w:t>]</w:t>
      </w:r>
      <w:r w:rsidR="00BD6071">
        <w:rPr>
          <w:rFonts w:ascii="Times New Roman" w:hAnsi="Times New Roman" w:cs="Times New Roman"/>
          <w:sz w:val="24"/>
          <w:szCs w:val="24"/>
        </w:rPr>
        <w:tab/>
        <w:t xml:space="preserve">Section 20 of the Legal Practitioners Act is in Part IV </w:t>
      </w:r>
      <w:r>
        <w:rPr>
          <w:rFonts w:ascii="Times New Roman" w:hAnsi="Times New Roman" w:cs="Times New Roman"/>
          <w:sz w:val="24"/>
          <w:szCs w:val="24"/>
        </w:rPr>
        <w:t xml:space="preserve">of that Act </w:t>
      </w:r>
      <w:r w:rsidR="00BD6071">
        <w:rPr>
          <w:rFonts w:ascii="Times New Roman" w:hAnsi="Times New Roman" w:cs="Times New Roman"/>
          <w:sz w:val="24"/>
          <w:szCs w:val="24"/>
        </w:rPr>
        <w:t xml:space="preserve">that deals with trust accounts. </w:t>
      </w:r>
      <w:r>
        <w:rPr>
          <w:rFonts w:ascii="Times New Roman" w:hAnsi="Times New Roman" w:cs="Times New Roman"/>
          <w:sz w:val="24"/>
          <w:szCs w:val="24"/>
        </w:rPr>
        <w:t>It is Part IV of the Act that</w:t>
      </w:r>
      <w:r w:rsidR="00BD6071">
        <w:rPr>
          <w:rFonts w:ascii="Times New Roman" w:hAnsi="Times New Roman" w:cs="Times New Roman"/>
          <w:sz w:val="24"/>
          <w:szCs w:val="24"/>
        </w:rPr>
        <w:t xml:space="preserve"> sets </w:t>
      </w:r>
      <w:r w:rsidR="00FB4FB5">
        <w:rPr>
          <w:rFonts w:ascii="Times New Roman" w:hAnsi="Times New Roman" w:cs="Times New Roman"/>
          <w:sz w:val="24"/>
          <w:szCs w:val="24"/>
        </w:rPr>
        <w:t xml:space="preserve">out </w:t>
      </w:r>
      <w:r w:rsidR="00BD6071">
        <w:rPr>
          <w:rFonts w:ascii="Times New Roman" w:hAnsi="Times New Roman" w:cs="Times New Roman"/>
          <w:sz w:val="24"/>
          <w:szCs w:val="24"/>
        </w:rPr>
        <w:t>the do</w:t>
      </w:r>
      <w:r w:rsidR="00A80532">
        <w:rPr>
          <w:rFonts w:ascii="Times New Roman" w:hAnsi="Times New Roman" w:cs="Times New Roman"/>
          <w:sz w:val="24"/>
          <w:szCs w:val="24"/>
        </w:rPr>
        <w:t>’</w:t>
      </w:r>
      <w:r w:rsidR="00BD6071">
        <w:rPr>
          <w:rFonts w:ascii="Times New Roman" w:hAnsi="Times New Roman" w:cs="Times New Roman"/>
          <w:sz w:val="24"/>
          <w:szCs w:val="24"/>
        </w:rPr>
        <w:t>s and don’ts</w:t>
      </w:r>
      <w:r w:rsidR="00A80532">
        <w:rPr>
          <w:rFonts w:ascii="Times New Roman" w:hAnsi="Times New Roman" w:cs="Times New Roman"/>
          <w:sz w:val="24"/>
          <w:szCs w:val="24"/>
        </w:rPr>
        <w:t xml:space="preserve"> in the opening and </w:t>
      </w:r>
      <w:r w:rsidR="00FB4FB5">
        <w:rPr>
          <w:rFonts w:ascii="Times New Roman" w:hAnsi="Times New Roman" w:cs="Times New Roman"/>
          <w:sz w:val="24"/>
          <w:szCs w:val="24"/>
        </w:rPr>
        <w:lastRenderedPageBreak/>
        <w:t>running</w:t>
      </w:r>
      <w:r w:rsidR="00A80532">
        <w:rPr>
          <w:rFonts w:ascii="Times New Roman" w:hAnsi="Times New Roman" w:cs="Times New Roman"/>
          <w:sz w:val="24"/>
          <w:szCs w:val="24"/>
        </w:rPr>
        <w:t xml:space="preserve"> of trust accounts by legal practitioner</w:t>
      </w:r>
      <w:r>
        <w:rPr>
          <w:rFonts w:ascii="Times New Roman" w:hAnsi="Times New Roman" w:cs="Times New Roman"/>
          <w:sz w:val="24"/>
          <w:szCs w:val="24"/>
        </w:rPr>
        <w:t>s</w:t>
      </w:r>
      <w:r w:rsidR="00A80532">
        <w:rPr>
          <w:rFonts w:ascii="Times New Roman" w:hAnsi="Times New Roman" w:cs="Times New Roman"/>
          <w:sz w:val="24"/>
          <w:szCs w:val="24"/>
        </w:rPr>
        <w:t xml:space="preserve">. There are certain penalties for misconduct in relation </w:t>
      </w:r>
      <w:r w:rsidR="00A80532" w:rsidRPr="00A80532">
        <w:rPr>
          <w:rFonts w:ascii="Times New Roman" w:hAnsi="Times New Roman" w:cs="Times New Roman"/>
          <w:sz w:val="24"/>
          <w:szCs w:val="24"/>
        </w:rPr>
        <w:t>to the misuse of trust account funds. But s 20 says:</w:t>
      </w:r>
    </w:p>
    <w:p w:rsidR="00A80532" w:rsidRPr="00A80532" w:rsidRDefault="00A80532" w:rsidP="00A80532">
      <w:pPr>
        <w:autoSpaceDE w:val="0"/>
        <w:autoSpaceDN w:val="0"/>
        <w:adjustRightInd w:val="0"/>
        <w:spacing w:after="0" w:line="360" w:lineRule="auto"/>
        <w:ind w:left="720" w:hanging="720"/>
        <w:rPr>
          <w:rFonts w:ascii="Times New Roman" w:hAnsi="Times New Roman" w:cs="Times New Roman"/>
          <w:sz w:val="24"/>
          <w:szCs w:val="24"/>
        </w:rPr>
      </w:pPr>
    </w:p>
    <w:p w:rsidR="00A80532" w:rsidRPr="002F12B5" w:rsidRDefault="00A80532" w:rsidP="002F12B5">
      <w:pPr>
        <w:autoSpaceDE w:val="0"/>
        <w:autoSpaceDN w:val="0"/>
        <w:adjustRightInd w:val="0"/>
        <w:spacing w:after="0" w:line="240" w:lineRule="auto"/>
        <w:ind w:firstLine="720"/>
        <w:rPr>
          <w:rFonts w:ascii="Times New Roman" w:hAnsi="Times New Roman" w:cs="Times New Roman"/>
          <w:b/>
          <w:bCs/>
          <w:color w:val="000000"/>
        </w:rPr>
      </w:pPr>
      <w:r w:rsidRPr="00A80532">
        <w:rPr>
          <w:rFonts w:ascii="Times New Roman" w:hAnsi="Times New Roman" w:cs="Times New Roman"/>
          <w:b/>
          <w:bCs/>
          <w:color w:val="000000"/>
          <w:sz w:val="24"/>
          <w:szCs w:val="24"/>
        </w:rPr>
        <w:t>“</w:t>
      </w:r>
      <w:r w:rsidRPr="002F12B5">
        <w:rPr>
          <w:rFonts w:ascii="Times New Roman" w:hAnsi="Times New Roman" w:cs="Times New Roman"/>
          <w:b/>
          <w:bCs/>
          <w:color w:val="000000"/>
        </w:rPr>
        <w:t>20</w:t>
      </w:r>
      <w:r w:rsidRPr="002F12B5">
        <w:rPr>
          <w:rFonts w:ascii="Times New Roman" w:hAnsi="Times New Roman" w:cs="Times New Roman"/>
          <w:b/>
          <w:bCs/>
          <w:color w:val="000000"/>
        </w:rPr>
        <w:tab/>
        <w:t>Saving of set-off, etc., against trust account</w:t>
      </w:r>
    </w:p>
    <w:p w:rsidR="00A80532" w:rsidRPr="00A80532" w:rsidRDefault="00A80532" w:rsidP="002F12B5">
      <w:pPr>
        <w:autoSpaceDE w:val="0"/>
        <w:autoSpaceDN w:val="0"/>
        <w:adjustRightInd w:val="0"/>
        <w:spacing w:after="0" w:line="240" w:lineRule="auto"/>
        <w:ind w:left="1440"/>
        <w:rPr>
          <w:rFonts w:ascii="Times New Roman" w:hAnsi="Times New Roman" w:cs="Times New Roman"/>
          <w:color w:val="000000"/>
          <w:sz w:val="24"/>
          <w:szCs w:val="24"/>
        </w:rPr>
      </w:pPr>
      <w:r w:rsidRPr="002F12B5">
        <w:rPr>
          <w:rFonts w:ascii="Times New Roman" w:hAnsi="Times New Roman" w:cs="Times New Roman"/>
          <w:color w:val="000000"/>
        </w:rPr>
        <w:t xml:space="preserve">Nothing in this Part contained shall be construed so as to take away or affect a just claim, lien, counterclaim, right of set-off or charge of any kind which a registered legal practitioner may at common law or in terms of an enactment have against or upon moneys </w:t>
      </w:r>
      <w:r w:rsidRPr="002F12B5">
        <w:rPr>
          <w:rFonts w:ascii="Times New Roman" w:hAnsi="Times New Roman" w:cs="Times New Roman"/>
          <w:b/>
          <w:color w:val="000000"/>
          <w:u w:val="single"/>
        </w:rPr>
        <w:t>held or received by him on account of another person</w:t>
      </w:r>
      <w:r w:rsidRPr="002F12B5">
        <w:rPr>
          <w:rFonts w:ascii="Times New Roman" w:hAnsi="Times New Roman" w:cs="Times New Roman"/>
          <w:color w:val="000000"/>
        </w:rPr>
        <w:t xml:space="preserve"> </w:t>
      </w:r>
      <w:r w:rsidRPr="00A80532">
        <w:rPr>
          <w:rFonts w:ascii="Times New Roman" w:hAnsi="Times New Roman" w:cs="Times New Roman"/>
          <w:color w:val="000000"/>
          <w:sz w:val="24"/>
          <w:szCs w:val="24"/>
        </w:rPr>
        <w:t>[</w:t>
      </w:r>
      <w:r w:rsidRPr="00A80532">
        <w:rPr>
          <w:rFonts w:ascii="Times New Roman" w:hAnsi="Times New Roman" w:cs="Times New Roman"/>
          <w:i/>
          <w:color w:val="000000"/>
          <w:sz w:val="24"/>
          <w:szCs w:val="24"/>
        </w:rPr>
        <w:t>emphasis added</w:t>
      </w:r>
      <w:r w:rsidRPr="00A80532">
        <w:rPr>
          <w:rFonts w:ascii="Times New Roman" w:hAnsi="Times New Roman" w:cs="Times New Roman"/>
          <w:color w:val="000000"/>
          <w:sz w:val="24"/>
          <w:szCs w:val="24"/>
        </w:rPr>
        <w:t>].”</w:t>
      </w:r>
    </w:p>
    <w:p w:rsidR="00380877" w:rsidRPr="00A80532" w:rsidRDefault="00BD6071" w:rsidP="00A80532">
      <w:pPr>
        <w:autoSpaceDE w:val="0"/>
        <w:autoSpaceDN w:val="0"/>
        <w:adjustRightInd w:val="0"/>
        <w:spacing w:after="0" w:line="360" w:lineRule="auto"/>
        <w:ind w:left="720" w:hanging="720"/>
        <w:rPr>
          <w:rFonts w:ascii="Times New Roman" w:hAnsi="Times New Roman" w:cs="Times New Roman"/>
          <w:sz w:val="24"/>
          <w:szCs w:val="24"/>
        </w:rPr>
      </w:pPr>
      <w:r w:rsidRPr="00A80532">
        <w:rPr>
          <w:rFonts w:ascii="Times New Roman" w:hAnsi="Times New Roman" w:cs="Times New Roman"/>
          <w:sz w:val="24"/>
          <w:szCs w:val="24"/>
        </w:rPr>
        <w:t xml:space="preserve"> </w:t>
      </w:r>
      <w:r w:rsidR="00380877" w:rsidRPr="00A80532">
        <w:rPr>
          <w:rFonts w:ascii="Times New Roman" w:hAnsi="Times New Roman" w:cs="Times New Roman"/>
          <w:sz w:val="24"/>
          <w:szCs w:val="24"/>
        </w:rPr>
        <w:t xml:space="preserve"> </w:t>
      </w:r>
    </w:p>
    <w:p w:rsidR="002F12B5" w:rsidRDefault="00A80532"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166CB9">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Thus, contrary to the reasoning of the court </w:t>
      </w:r>
      <w:r w:rsidRPr="00166CB9">
        <w:rPr>
          <w:rFonts w:ascii="Times New Roman" w:hAnsi="Times New Roman" w:cs="Times New Roman"/>
          <w:i/>
          <w:sz w:val="24"/>
          <w:szCs w:val="24"/>
        </w:rPr>
        <w:t>a quo</w:t>
      </w:r>
      <w:r>
        <w:rPr>
          <w:rFonts w:ascii="Times New Roman" w:hAnsi="Times New Roman" w:cs="Times New Roman"/>
          <w:sz w:val="24"/>
          <w:szCs w:val="24"/>
        </w:rPr>
        <w:t xml:space="preserve">, and </w:t>
      </w:r>
      <w:r w:rsidR="00166CB9">
        <w:rPr>
          <w:rFonts w:ascii="Times New Roman" w:hAnsi="Times New Roman" w:cs="Times New Roman"/>
          <w:sz w:val="24"/>
          <w:szCs w:val="24"/>
        </w:rPr>
        <w:t xml:space="preserve">to the ill-conceived </w:t>
      </w:r>
      <w:r>
        <w:rPr>
          <w:rFonts w:ascii="Times New Roman" w:hAnsi="Times New Roman" w:cs="Times New Roman"/>
          <w:sz w:val="24"/>
          <w:szCs w:val="24"/>
        </w:rPr>
        <w:t>argument</w:t>
      </w:r>
      <w:r w:rsidR="00166CB9">
        <w:rPr>
          <w:rFonts w:ascii="Times New Roman" w:hAnsi="Times New Roman" w:cs="Times New Roman"/>
          <w:sz w:val="24"/>
          <w:szCs w:val="24"/>
        </w:rPr>
        <w:t>s</w:t>
      </w:r>
      <w:r>
        <w:rPr>
          <w:rFonts w:ascii="Times New Roman" w:hAnsi="Times New Roman" w:cs="Times New Roman"/>
          <w:sz w:val="24"/>
          <w:szCs w:val="24"/>
        </w:rPr>
        <w:t xml:space="preserve"> by the State </w:t>
      </w:r>
      <w:r w:rsidR="00166CB9">
        <w:rPr>
          <w:rFonts w:ascii="Times New Roman" w:hAnsi="Times New Roman" w:cs="Times New Roman"/>
          <w:sz w:val="24"/>
          <w:szCs w:val="24"/>
        </w:rPr>
        <w:t>before us</w:t>
      </w:r>
      <w:r>
        <w:rPr>
          <w:rFonts w:ascii="Times New Roman" w:hAnsi="Times New Roman" w:cs="Times New Roman"/>
          <w:sz w:val="24"/>
          <w:szCs w:val="24"/>
        </w:rPr>
        <w:t xml:space="preserve">, </w:t>
      </w:r>
      <w:r w:rsidR="00166CB9">
        <w:rPr>
          <w:rFonts w:ascii="Times New Roman" w:hAnsi="Times New Roman" w:cs="Times New Roman"/>
          <w:sz w:val="24"/>
          <w:szCs w:val="24"/>
        </w:rPr>
        <w:t>a</w:t>
      </w:r>
      <w:r>
        <w:rPr>
          <w:rFonts w:ascii="Times New Roman" w:hAnsi="Times New Roman" w:cs="Times New Roman"/>
          <w:sz w:val="24"/>
          <w:szCs w:val="24"/>
        </w:rPr>
        <w:t xml:space="preserve"> legal practitioner’s right of set-off, if it exists under the common law, is not eroded by anything else said under Part IV. The legal practitioner </w:t>
      </w:r>
      <w:r w:rsidR="002F12B5">
        <w:rPr>
          <w:rFonts w:ascii="Times New Roman" w:hAnsi="Times New Roman" w:cs="Times New Roman"/>
          <w:sz w:val="24"/>
          <w:szCs w:val="24"/>
        </w:rPr>
        <w:t xml:space="preserve">does </w:t>
      </w:r>
      <w:r w:rsidR="00FB4FB5">
        <w:rPr>
          <w:rFonts w:ascii="Times New Roman" w:hAnsi="Times New Roman" w:cs="Times New Roman"/>
          <w:sz w:val="24"/>
          <w:szCs w:val="24"/>
        </w:rPr>
        <w:t xml:space="preserve">not </w:t>
      </w:r>
      <w:r>
        <w:rPr>
          <w:rFonts w:ascii="Times New Roman" w:hAnsi="Times New Roman" w:cs="Times New Roman"/>
          <w:sz w:val="24"/>
          <w:szCs w:val="24"/>
        </w:rPr>
        <w:t xml:space="preserve">require the consent of </w:t>
      </w:r>
      <w:r w:rsidR="00AD74FD">
        <w:rPr>
          <w:rFonts w:ascii="Times New Roman" w:hAnsi="Times New Roman" w:cs="Times New Roman"/>
          <w:sz w:val="24"/>
          <w:szCs w:val="24"/>
        </w:rPr>
        <w:t>the client</w:t>
      </w:r>
      <w:r w:rsidR="002F12B5">
        <w:rPr>
          <w:rFonts w:ascii="Times New Roman" w:hAnsi="Times New Roman" w:cs="Times New Roman"/>
          <w:sz w:val="24"/>
          <w:szCs w:val="24"/>
        </w:rPr>
        <w:t xml:space="preserve"> before he exercises </w:t>
      </w:r>
      <w:r w:rsidR="00AD74FD">
        <w:rPr>
          <w:rFonts w:ascii="Times New Roman" w:hAnsi="Times New Roman" w:cs="Times New Roman"/>
          <w:sz w:val="24"/>
          <w:szCs w:val="24"/>
        </w:rPr>
        <w:t xml:space="preserve">the right of </w:t>
      </w:r>
      <w:r w:rsidR="002F12B5">
        <w:rPr>
          <w:rFonts w:ascii="Times New Roman" w:hAnsi="Times New Roman" w:cs="Times New Roman"/>
          <w:sz w:val="24"/>
          <w:szCs w:val="24"/>
        </w:rPr>
        <w:t xml:space="preserve">set-off. The section does not say </w:t>
      </w:r>
      <w:r w:rsidR="00166CB9">
        <w:rPr>
          <w:rFonts w:ascii="Times New Roman" w:hAnsi="Times New Roman" w:cs="Times New Roman"/>
          <w:sz w:val="24"/>
          <w:szCs w:val="24"/>
        </w:rPr>
        <w:t xml:space="preserve">that </w:t>
      </w:r>
      <w:r w:rsidR="002F12B5">
        <w:rPr>
          <w:rFonts w:ascii="Times New Roman" w:hAnsi="Times New Roman" w:cs="Times New Roman"/>
          <w:sz w:val="24"/>
          <w:szCs w:val="24"/>
        </w:rPr>
        <w:t xml:space="preserve">the client must first agree with </w:t>
      </w:r>
      <w:r w:rsidR="007C6F4B">
        <w:rPr>
          <w:rFonts w:ascii="Times New Roman" w:hAnsi="Times New Roman" w:cs="Times New Roman"/>
          <w:sz w:val="24"/>
          <w:szCs w:val="24"/>
        </w:rPr>
        <w:t xml:space="preserve">the fee </w:t>
      </w:r>
      <w:r w:rsidR="00AD74FD">
        <w:rPr>
          <w:rFonts w:ascii="Times New Roman" w:hAnsi="Times New Roman" w:cs="Times New Roman"/>
          <w:sz w:val="24"/>
          <w:szCs w:val="24"/>
        </w:rPr>
        <w:t xml:space="preserve">before </w:t>
      </w:r>
      <w:r w:rsidR="007C6F4B">
        <w:rPr>
          <w:rFonts w:ascii="Times New Roman" w:hAnsi="Times New Roman" w:cs="Times New Roman"/>
          <w:sz w:val="24"/>
          <w:szCs w:val="24"/>
        </w:rPr>
        <w:t xml:space="preserve">the legal practitioner </w:t>
      </w:r>
      <w:r w:rsidR="002F12B5">
        <w:rPr>
          <w:rFonts w:ascii="Times New Roman" w:hAnsi="Times New Roman" w:cs="Times New Roman"/>
          <w:sz w:val="24"/>
          <w:szCs w:val="24"/>
        </w:rPr>
        <w:t xml:space="preserve">can </w:t>
      </w:r>
      <w:r w:rsidR="007C6F4B">
        <w:rPr>
          <w:rFonts w:ascii="Times New Roman" w:hAnsi="Times New Roman" w:cs="Times New Roman"/>
          <w:sz w:val="24"/>
          <w:szCs w:val="24"/>
        </w:rPr>
        <w:t xml:space="preserve">exercise </w:t>
      </w:r>
      <w:r w:rsidR="002F12B5">
        <w:rPr>
          <w:rFonts w:ascii="Times New Roman" w:hAnsi="Times New Roman" w:cs="Times New Roman"/>
          <w:sz w:val="24"/>
          <w:szCs w:val="24"/>
        </w:rPr>
        <w:t>set</w:t>
      </w:r>
      <w:r w:rsidR="004644CB">
        <w:rPr>
          <w:rFonts w:ascii="Times New Roman" w:hAnsi="Times New Roman" w:cs="Times New Roman"/>
          <w:sz w:val="24"/>
          <w:szCs w:val="24"/>
        </w:rPr>
        <w:t>-</w:t>
      </w:r>
      <w:r w:rsidR="002F12B5">
        <w:rPr>
          <w:rFonts w:ascii="Times New Roman" w:hAnsi="Times New Roman" w:cs="Times New Roman"/>
          <w:sz w:val="24"/>
          <w:szCs w:val="24"/>
        </w:rPr>
        <w:t xml:space="preserve">off. It does not say </w:t>
      </w:r>
      <w:r w:rsidR="007C6F4B">
        <w:rPr>
          <w:rFonts w:ascii="Times New Roman" w:hAnsi="Times New Roman" w:cs="Times New Roman"/>
          <w:sz w:val="24"/>
          <w:szCs w:val="24"/>
        </w:rPr>
        <w:t>t</w:t>
      </w:r>
      <w:r w:rsidR="002F12B5">
        <w:rPr>
          <w:rFonts w:ascii="Times New Roman" w:hAnsi="Times New Roman" w:cs="Times New Roman"/>
          <w:sz w:val="24"/>
          <w:szCs w:val="24"/>
        </w:rPr>
        <w:t xml:space="preserve">he </w:t>
      </w:r>
      <w:r w:rsidR="007C6F4B">
        <w:rPr>
          <w:rFonts w:ascii="Times New Roman" w:hAnsi="Times New Roman" w:cs="Times New Roman"/>
          <w:sz w:val="24"/>
          <w:szCs w:val="24"/>
        </w:rPr>
        <w:t xml:space="preserve">legal practitioner </w:t>
      </w:r>
      <w:r w:rsidR="002F12B5">
        <w:rPr>
          <w:rFonts w:ascii="Times New Roman" w:hAnsi="Times New Roman" w:cs="Times New Roman"/>
          <w:sz w:val="24"/>
          <w:szCs w:val="24"/>
        </w:rPr>
        <w:t xml:space="preserve">must first trace the source of the funds in the trust account for the client before he </w:t>
      </w:r>
      <w:r w:rsidR="007C6F4B">
        <w:rPr>
          <w:rFonts w:ascii="Times New Roman" w:hAnsi="Times New Roman" w:cs="Times New Roman"/>
          <w:sz w:val="24"/>
          <w:szCs w:val="24"/>
        </w:rPr>
        <w:t xml:space="preserve">or she can exercise </w:t>
      </w:r>
      <w:r w:rsidR="002F12B5">
        <w:rPr>
          <w:rFonts w:ascii="Times New Roman" w:hAnsi="Times New Roman" w:cs="Times New Roman"/>
          <w:sz w:val="24"/>
          <w:szCs w:val="24"/>
        </w:rPr>
        <w:t>set-off. If the conditions for set-off under the common law exist</w:t>
      </w:r>
      <w:r w:rsidR="007C6F4B">
        <w:rPr>
          <w:rFonts w:ascii="Times New Roman" w:hAnsi="Times New Roman" w:cs="Times New Roman"/>
          <w:sz w:val="24"/>
          <w:szCs w:val="24"/>
        </w:rPr>
        <w:t>,</w:t>
      </w:r>
      <w:r w:rsidR="002F12B5">
        <w:rPr>
          <w:rFonts w:ascii="Times New Roman" w:hAnsi="Times New Roman" w:cs="Times New Roman"/>
          <w:sz w:val="24"/>
          <w:szCs w:val="24"/>
        </w:rPr>
        <w:t xml:space="preserve"> his </w:t>
      </w:r>
      <w:r w:rsidR="007C6F4B">
        <w:rPr>
          <w:rFonts w:ascii="Times New Roman" w:hAnsi="Times New Roman" w:cs="Times New Roman"/>
          <w:sz w:val="24"/>
          <w:szCs w:val="24"/>
        </w:rPr>
        <w:t xml:space="preserve">or her </w:t>
      </w:r>
      <w:r w:rsidR="002F12B5">
        <w:rPr>
          <w:rFonts w:ascii="Times New Roman" w:hAnsi="Times New Roman" w:cs="Times New Roman"/>
          <w:sz w:val="24"/>
          <w:szCs w:val="24"/>
        </w:rPr>
        <w:t>exercise of the right is a unilateral act.</w:t>
      </w:r>
    </w:p>
    <w:p w:rsidR="002F12B5" w:rsidRDefault="002F12B5" w:rsidP="00CA0CBA">
      <w:pPr>
        <w:autoSpaceDE w:val="0"/>
        <w:autoSpaceDN w:val="0"/>
        <w:adjustRightInd w:val="0"/>
        <w:spacing w:after="0" w:line="360" w:lineRule="auto"/>
        <w:ind w:left="720" w:hanging="720"/>
        <w:rPr>
          <w:rFonts w:ascii="Times New Roman" w:hAnsi="Times New Roman" w:cs="Times New Roman"/>
          <w:sz w:val="24"/>
          <w:szCs w:val="24"/>
        </w:rPr>
      </w:pPr>
    </w:p>
    <w:p w:rsidR="002F12B5" w:rsidRDefault="002F12B5"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[3</w:t>
      </w:r>
      <w:r w:rsidR="007C6F4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Mr </w:t>
      </w:r>
      <w:r w:rsidRPr="002F12B5">
        <w:rPr>
          <w:rFonts w:ascii="Times New Roman" w:hAnsi="Times New Roman" w:cs="Times New Roman"/>
          <w:i/>
          <w:sz w:val="24"/>
          <w:szCs w:val="24"/>
        </w:rPr>
        <w:t>Chikwati</w:t>
      </w:r>
      <w:r>
        <w:rPr>
          <w:rFonts w:ascii="Times New Roman" w:hAnsi="Times New Roman" w:cs="Times New Roman"/>
          <w:sz w:val="24"/>
          <w:szCs w:val="24"/>
        </w:rPr>
        <w:t xml:space="preserve"> argued that in the appellant’s case, the conditions for set-off under the common law did not exist because there were no two debts that could be said to have been mutual</w:t>
      </w:r>
      <w:r w:rsidR="007C6F4B">
        <w:rPr>
          <w:rFonts w:ascii="Times New Roman" w:hAnsi="Times New Roman" w:cs="Times New Roman"/>
          <w:sz w:val="24"/>
          <w:szCs w:val="24"/>
        </w:rPr>
        <w:t>ly</w:t>
      </w:r>
      <w:r>
        <w:rPr>
          <w:rFonts w:ascii="Times New Roman" w:hAnsi="Times New Roman" w:cs="Times New Roman"/>
          <w:sz w:val="24"/>
          <w:szCs w:val="24"/>
        </w:rPr>
        <w:t xml:space="preserve"> in existence and due for payment at the same time</w:t>
      </w:r>
      <w:r w:rsidR="004644CB">
        <w:rPr>
          <w:rFonts w:ascii="Times New Roman" w:hAnsi="Times New Roman" w:cs="Times New Roman"/>
          <w:sz w:val="24"/>
          <w:szCs w:val="24"/>
        </w:rPr>
        <w:t>. He said</w:t>
      </w:r>
      <w:r>
        <w:rPr>
          <w:rFonts w:ascii="Times New Roman" w:hAnsi="Times New Roman" w:cs="Times New Roman"/>
          <w:sz w:val="24"/>
          <w:szCs w:val="24"/>
        </w:rPr>
        <w:t xml:space="preserve"> the debt due to the appellant was owed by Rambanapasi</w:t>
      </w:r>
      <w:r w:rsidR="004644CB">
        <w:rPr>
          <w:rFonts w:ascii="Times New Roman" w:hAnsi="Times New Roman" w:cs="Times New Roman"/>
          <w:sz w:val="24"/>
          <w:szCs w:val="24"/>
        </w:rPr>
        <w:t>. Y</w:t>
      </w:r>
      <w:r w:rsidR="0029716C">
        <w:rPr>
          <w:rFonts w:ascii="Times New Roman" w:hAnsi="Times New Roman" w:cs="Times New Roman"/>
          <w:sz w:val="24"/>
          <w:szCs w:val="24"/>
        </w:rPr>
        <w:t>et</w:t>
      </w:r>
      <w:r>
        <w:rPr>
          <w:rFonts w:ascii="Times New Roman" w:hAnsi="Times New Roman" w:cs="Times New Roman"/>
          <w:sz w:val="24"/>
          <w:szCs w:val="24"/>
        </w:rPr>
        <w:t xml:space="preserve"> </w:t>
      </w:r>
      <w:r w:rsidR="007C6F4B">
        <w:rPr>
          <w:rFonts w:ascii="Times New Roman" w:hAnsi="Times New Roman" w:cs="Times New Roman"/>
          <w:sz w:val="24"/>
          <w:szCs w:val="24"/>
        </w:rPr>
        <w:t>t</w:t>
      </w:r>
      <w:r>
        <w:rPr>
          <w:rFonts w:ascii="Times New Roman" w:hAnsi="Times New Roman" w:cs="Times New Roman"/>
          <w:sz w:val="24"/>
          <w:szCs w:val="24"/>
        </w:rPr>
        <w:t xml:space="preserve">he </w:t>
      </w:r>
      <w:r w:rsidR="007C6F4B">
        <w:rPr>
          <w:rFonts w:ascii="Times New Roman" w:hAnsi="Times New Roman" w:cs="Times New Roman"/>
          <w:sz w:val="24"/>
          <w:szCs w:val="24"/>
        </w:rPr>
        <w:t xml:space="preserve">appellant </w:t>
      </w:r>
      <w:r>
        <w:rPr>
          <w:rFonts w:ascii="Times New Roman" w:hAnsi="Times New Roman" w:cs="Times New Roman"/>
          <w:sz w:val="24"/>
          <w:szCs w:val="24"/>
        </w:rPr>
        <w:t xml:space="preserve">took money that belonged to the complainant </w:t>
      </w:r>
      <w:r w:rsidR="0029716C">
        <w:rPr>
          <w:rFonts w:ascii="Times New Roman" w:hAnsi="Times New Roman" w:cs="Times New Roman"/>
          <w:sz w:val="24"/>
          <w:szCs w:val="24"/>
        </w:rPr>
        <w:t>who</w:t>
      </w:r>
      <w:r>
        <w:rPr>
          <w:rFonts w:ascii="Times New Roman" w:hAnsi="Times New Roman" w:cs="Times New Roman"/>
          <w:sz w:val="24"/>
          <w:szCs w:val="24"/>
        </w:rPr>
        <w:t xml:space="preserve"> owed him nothing. </w:t>
      </w:r>
      <w:r w:rsidR="007C6F4B">
        <w:rPr>
          <w:rFonts w:ascii="Times New Roman" w:hAnsi="Times New Roman" w:cs="Times New Roman"/>
          <w:sz w:val="24"/>
          <w:szCs w:val="24"/>
        </w:rPr>
        <w:t xml:space="preserve">Counsel </w:t>
      </w:r>
      <w:r w:rsidR="0029716C">
        <w:rPr>
          <w:rFonts w:ascii="Times New Roman" w:hAnsi="Times New Roman" w:cs="Times New Roman"/>
          <w:sz w:val="24"/>
          <w:szCs w:val="24"/>
        </w:rPr>
        <w:t xml:space="preserve">kept going back to his </w:t>
      </w:r>
      <w:r w:rsidR="0029716C" w:rsidRPr="0029716C">
        <w:rPr>
          <w:rFonts w:ascii="Times New Roman" w:hAnsi="Times New Roman" w:cs="Times New Roman"/>
          <w:i/>
          <w:sz w:val="24"/>
          <w:szCs w:val="24"/>
        </w:rPr>
        <w:t>stipulatio alteri</w:t>
      </w:r>
      <w:r w:rsidR="0029716C">
        <w:rPr>
          <w:rFonts w:ascii="Times New Roman" w:hAnsi="Times New Roman" w:cs="Times New Roman"/>
          <w:sz w:val="24"/>
          <w:szCs w:val="24"/>
        </w:rPr>
        <w:t xml:space="preserve"> argument. </w:t>
      </w:r>
      <w:r>
        <w:rPr>
          <w:rFonts w:ascii="Times New Roman" w:hAnsi="Times New Roman" w:cs="Times New Roman"/>
          <w:sz w:val="24"/>
          <w:szCs w:val="24"/>
        </w:rPr>
        <w:t>With respect, that was one of the misconception</w:t>
      </w:r>
      <w:r w:rsidR="0029716C">
        <w:rPr>
          <w:rFonts w:ascii="Times New Roman" w:hAnsi="Times New Roman" w:cs="Times New Roman"/>
          <w:sz w:val="24"/>
          <w:szCs w:val="24"/>
        </w:rPr>
        <w:t>s</w:t>
      </w:r>
      <w:r>
        <w:rPr>
          <w:rFonts w:ascii="Times New Roman" w:hAnsi="Times New Roman" w:cs="Times New Roman"/>
          <w:sz w:val="24"/>
          <w:szCs w:val="24"/>
        </w:rPr>
        <w:t xml:space="preserve"> that, regrettably, we </w:t>
      </w:r>
      <w:r w:rsidR="0029716C">
        <w:rPr>
          <w:rFonts w:ascii="Times New Roman" w:hAnsi="Times New Roman" w:cs="Times New Roman"/>
          <w:sz w:val="24"/>
          <w:szCs w:val="24"/>
        </w:rPr>
        <w:t xml:space="preserve">failed </w:t>
      </w:r>
      <w:r>
        <w:rPr>
          <w:rFonts w:ascii="Times New Roman" w:hAnsi="Times New Roman" w:cs="Times New Roman"/>
          <w:sz w:val="24"/>
          <w:szCs w:val="24"/>
        </w:rPr>
        <w:t>to dis</w:t>
      </w:r>
      <w:r w:rsidR="00DB5809">
        <w:rPr>
          <w:rFonts w:ascii="Times New Roman" w:hAnsi="Times New Roman" w:cs="Times New Roman"/>
          <w:sz w:val="24"/>
          <w:szCs w:val="24"/>
        </w:rPr>
        <w:t>lodge</w:t>
      </w:r>
      <w:r>
        <w:rPr>
          <w:rFonts w:ascii="Times New Roman" w:hAnsi="Times New Roman" w:cs="Times New Roman"/>
          <w:sz w:val="24"/>
          <w:szCs w:val="24"/>
        </w:rPr>
        <w:t xml:space="preserve"> him </w:t>
      </w:r>
      <w:r w:rsidR="00E01BFE">
        <w:rPr>
          <w:rFonts w:ascii="Times New Roman" w:hAnsi="Times New Roman" w:cs="Times New Roman"/>
          <w:sz w:val="24"/>
          <w:szCs w:val="24"/>
        </w:rPr>
        <w:t>from</w:t>
      </w:r>
      <w:r>
        <w:rPr>
          <w:rFonts w:ascii="Times New Roman" w:hAnsi="Times New Roman" w:cs="Times New Roman"/>
          <w:sz w:val="24"/>
          <w:szCs w:val="24"/>
        </w:rPr>
        <w:t xml:space="preserve">. </w:t>
      </w:r>
    </w:p>
    <w:p w:rsidR="002F12B5" w:rsidRDefault="002F12B5" w:rsidP="00CA0CBA">
      <w:pPr>
        <w:autoSpaceDE w:val="0"/>
        <w:autoSpaceDN w:val="0"/>
        <w:adjustRightInd w:val="0"/>
        <w:spacing w:after="0" w:line="360" w:lineRule="auto"/>
        <w:ind w:left="720" w:hanging="720"/>
        <w:rPr>
          <w:rFonts w:ascii="Times New Roman" w:hAnsi="Times New Roman" w:cs="Times New Roman"/>
          <w:sz w:val="24"/>
          <w:szCs w:val="24"/>
        </w:rPr>
      </w:pPr>
    </w:p>
    <w:p w:rsidR="0029716C" w:rsidRDefault="002F12B5"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007C6F4B">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r>
      <w:r w:rsidR="00DB5809">
        <w:rPr>
          <w:rFonts w:ascii="Times New Roman" w:hAnsi="Times New Roman" w:cs="Times New Roman"/>
          <w:sz w:val="24"/>
          <w:szCs w:val="24"/>
        </w:rPr>
        <w:t>Counsel’s</w:t>
      </w:r>
      <w:r w:rsidR="0029716C">
        <w:rPr>
          <w:rFonts w:ascii="Times New Roman" w:hAnsi="Times New Roman" w:cs="Times New Roman"/>
          <w:sz w:val="24"/>
          <w:szCs w:val="24"/>
        </w:rPr>
        <w:t xml:space="preserve"> argument above </w:t>
      </w:r>
      <w:r w:rsidR="007C6F4B">
        <w:rPr>
          <w:rFonts w:ascii="Times New Roman" w:hAnsi="Times New Roman" w:cs="Times New Roman"/>
          <w:sz w:val="24"/>
          <w:szCs w:val="24"/>
        </w:rPr>
        <w:t>c</w:t>
      </w:r>
      <w:r w:rsidR="0029716C">
        <w:rPr>
          <w:rFonts w:ascii="Times New Roman" w:hAnsi="Times New Roman" w:cs="Times New Roman"/>
          <w:sz w:val="24"/>
          <w:szCs w:val="24"/>
        </w:rPr>
        <w:t xml:space="preserve">ould probably gain traction in </w:t>
      </w:r>
      <w:r w:rsidR="007C6F4B">
        <w:rPr>
          <w:rFonts w:ascii="Times New Roman" w:hAnsi="Times New Roman" w:cs="Times New Roman"/>
          <w:sz w:val="24"/>
          <w:szCs w:val="24"/>
        </w:rPr>
        <w:t>a</w:t>
      </w:r>
      <w:r w:rsidR="0029716C">
        <w:rPr>
          <w:rFonts w:ascii="Times New Roman" w:hAnsi="Times New Roman" w:cs="Times New Roman"/>
          <w:sz w:val="24"/>
          <w:szCs w:val="24"/>
        </w:rPr>
        <w:t xml:space="preserve"> civil court</w:t>
      </w:r>
      <w:r w:rsidR="007C6F4B">
        <w:rPr>
          <w:rFonts w:ascii="Times New Roman" w:hAnsi="Times New Roman" w:cs="Times New Roman"/>
          <w:sz w:val="24"/>
          <w:szCs w:val="24"/>
        </w:rPr>
        <w:t xml:space="preserve">. There, </w:t>
      </w:r>
      <w:r w:rsidR="0029716C">
        <w:rPr>
          <w:rFonts w:ascii="Times New Roman" w:hAnsi="Times New Roman" w:cs="Times New Roman"/>
          <w:sz w:val="24"/>
          <w:szCs w:val="24"/>
        </w:rPr>
        <w:t xml:space="preserve">the rights and obligations of the litigants are balanced against each other </w:t>
      </w:r>
      <w:r w:rsidR="0029716C" w:rsidRPr="007C6F4B">
        <w:rPr>
          <w:rFonts w:ascii="Times New Roman" w:hAnsi="Times New Roman" w:cs="Times New Roman"/>
          <w:sz w:val="24"/>
          <w:szCs w:val="24"/>
          <w:u w:val="single"/>
        </w:rPr>
        <w:t xml:space="preserve">on </w:t>
      </w:r>
      <w:r w:rsidR="007C6F4B" w:rsidRPr="007C6F4B">
        <w:rPr>
          <w:rFonts w:ascii="Times New Roman" w:hAnsi="Times New Roman" w:cs="Times New Roman"/>
          <w:sz w:val="24"/>
          <w:szCs w:val="24"/>
          <w:u w:val="single"/>
        </w:rPr>
        <w:t xml:space="preserve">a preponderance of </w:t>
      </w:r>
      <w:r w:rsidR="0029716C" w:rsidRPr="007C6F4B">
        <w:rPr>
          <w:rFonts w:ascii="Times New Roman" w:hAnsi="Times New Roman" w:cs="Times New Roman"/>
          <w:sz w:val="24"/>
          <w:szCs w:val="24"/>
          <w:u w:val="single"/>
        </w:rPr>
        <w:t>probabilities</w:t>
      </w:r>
      <w:r w:rsidR="007C6F4B">
        <w:rPr>
          <w:rFonts w:ascii="Times New Roman" w:hAnsi="Times New Roman" w:cs="Times New Roman"/>
          <w:sz w:val="24"/>
          <w:szCs w:val="24"/>
        </w:rPr>
        <w:t xml:space="preserve">. Not </w:t>
      </w:r>
      <w:r w:rsidR="0029716C">
        <w:rPr>
          <w:rFonts w:ascii="Times New Roman" w:hAnsi="Times New Roman" w:cs="Times New Roman"/>
          <w:sz w:val="24"/>
          <w:szCs w:val="24"/>
        </w:rPr>
        <w:t>in a criminal court</w:t>
      </w:r>
      <w:r w:rsidR="007C6F4B">
        <w:rPr>
          <w:rFonts w:ascii="Times New Roman" w:hAnsi="Times New Roman" w:cs="Times New Roman"/>
          <w:sz w:val="24"/>
          <w:szCs w:val="24"/>
        </w:rPr>
        <w:t xml:space="preserve">. Here </w:t>
      </w:r>
      <w:r w:rsidR="0029716C">
        <w:rPr>
          <w:rFonts w:ascii="Times New Roman" w:hAnsi="Times New Roman" w:cs="Times New Roman"/>
          <w:sz w:val="24"/>
          <w:szCs w:val="24"/>
        </w:rPr>
        <w:t xml:space="preserve">the </w:t>
      </w:r>
      <w:r w:rsidR="007C6F4B">
        <w:rPr>
          <w:rFonts w:ascii="Times New Roman" w:hAnsi="Times New Roman" w:cs="Times New Roman"/>
          <w:sz w:val="24"/>
          <w:szCs w:val="24"/>
        </w:rPr>
        <w:t>guilt</w:t>
      </w:r>
      <w:r w:rsidR="0029716C">
        <w:rPr>
          <w:rFonts w:ascii="Times New Roman" w:hAnsi="Times New Roman" w:cs="Times New Roman"/>
          <w:sz w:val="24"/>
          <w:szCs w:val="24"/>
        </w:rPr>
        <w:t xml:space="preserve"> of the accused </w:t>
      </w:r>
      <w:r w:rsidR="007C6F4B">
        <w:rPr>
          <w:rFonts w:ascii="Times New Roman" w:hAnsi="Times New Roman" w:cs="Times New Roman"/>
          <w:sz w:val="24"/>
          <w:szCs w:val="24"/>
        </w:rPr>
        <w:t xml:space="preserve">to the crime charged </w:t>
      </w:r>
      <w:r w:rsidR="0029716C">
        <w:rPr>
          <w:rFonts w:ascii="Times New Roman" w:hAnsi="Times New Roman" w:cs="Times New Roman"/>
          <w:sz w:val="24"/>
          <w:szCs w:val="24"/>
        </w:rPr>
        <w:t xml:space="preserve">has to be proved, not only </w:t>
      </w:r>
      <w:r w:rsidR="007C6F4B">
        <w:rPr>
          <w:rFonts w:ascii="Times New Roman" w:hAnsi="Times New Roman" w:cs="Times New Roman"/>
          <w:sz w:val="24"/>
          <w:szCs w:val="24"/>
        </w:rPr>
        <w:t>by showing the</w:t>
      </w:r>
      <w:r w:rsidR="0029716C">
        <w:rPr>
          <w:rFonts w:ascii="Times New Roman" w:hAnsi="Times New Roman" w:cs="Times New Roman"/>
          <w:sz w:val="24"/>
          <w:szCs w:val="24"/>
        </w:rPr>
        <w:t xml:space="preserve"> </w:t>
      </w:r>
      <w:r w:rsidR="007C6F4B">
        <w:rPr>
          <w:rFonts w:ascii="Times New Roman" w:hAnsi="Times New Roman" w:cs="Times New Roman"/>
          <w:sz w:val="24"/>
          <w:szCs w:val="24"/>
        </w:rPr>
        <w:t xml:space="preserve">existence of the </w:t>
      </w:r>
      <w:r w:rsidR="0029716C">
        <w:rPr>
          <w:rFonts w:ascii="Times New Roman" w:hAnsi="Times New Roman" w:cs="Times New Roman"/>
          <w:sz w:val="24"/>
          <w:szCs w:val="24"/>
        </w:rPr>
        <w:t>two components</w:t>
      </w:r>
      <w:r w:rsidR="00DB5809">
        <w:rPr>
          <w:rFonts w:ascii="Times New Roman" w:hAnsi="Times New Roman" w:cs="Times New Roman"/>
          <w:sz w:val="24"/>
          <w:szCs w:val="24"/>
        </w:rPr>
        <w:t xml:space="preserve"> –</w:t>
      </w:r>
      <w:r w:rsidR="0029716C">
        <w:rPr>
          <w:rFonts w:ascii="Times New Roman" w:hAnsi="Times New Roman" w:cs="Times New Roman"/>
          <w:sz w:val="24"/>
          <w:szCs w:val="24"/>
        </w:rPr>
        <w:t xml:space="preserve"> </w:t>
      </w:r>
      <w:r w:rsidR="0029716C" w:rsidRPr="007C6F4B">
        <w:rPr>
          <w:rFonts w:ascii="Times New Roman" w:hAnsi="Times New Roman" w:cs="Times New Roman"/>
          <w:i/>
          <w:sz w:val="24"/>
          <w:szCs w:val="24"/>
        </w:rPr>
        <w:t>actus reus</w:t>
      </w:r>
      <w:r w:rsidR="0029716C">
        <w:rPr>
          <w:rFonts w:ascii="Times New Roman" w:hAnsi="Times New Roman" w:cs="Times New Roman"/>
          <w:sz w:val="24"/>
          <w:szCs w:val="24"/>
        </w:rPr>
        <w:t xml:space="preserve"> and </w:t>
      </w:r>
      <w:r w:rsidR="0029716C" w:rsidRPr="007C6F4B">
        <w:rPr>
          <w:rFonts w:ascii="Times New Roman" w:hAnsi="Times New Roman" w:cs="Times New Roman"/>
          <w:i/>
          <w:sz w:val="24"/>
          <w:szCs w:val="24"/>
        </w:rPr>
        <w:t>mens rea</w:t>
      </w:r>
      <w:r w:rsidR="00DB5809">
        <w:rPr>
          <w:rFonts w:ascii="Times New Roman" w:hAnsi="Times New Roman" w:cs="Times New Roman"/>
          <w:sz w:val="24"/>
          <w:szCs w:val="24"/>
        </w:rPr>
        <w:t xml:space="preserve"> –</w:t>
      </w:r>
      <w:r w:rsidR="0029716C">
        <w:rPr>
          <w:rFonts w:ascii="Times New Roman" w:hAnsi="Times New Roman" w:cs="Times New Roman"/>
          <w:sz w:val="24"/>
          <w:szCs w:val="24"/>
        </w:rPr>
        <w:t xml:space="preserve"> but also </w:t>
      </w:r>
      <w:r w:rsidR="00DB5809">
        <w:rPr>
          <w:rFonts w:ascii="Times New Roman" w:hAnsi="Times New Roman" w:cs="Times New Roman"/>
          <w:sz w:val="24"/>
          <w:szCs w:val="24"/>
        </w:rPr>
        <w:t xml:space="preserve">by </w:t>
      </w:r>
      <w:r w:rsidR="007C6F4B">
        <w:rPr>
          <w:rFonts w:ascii="Times New Roman" w:hAnsi="Times New Roman" w:cs="Times New Roman"/>
          <w:sz w:val="24"/>
          <w:szCs w:val="24"/>
        </w:rPr>
        <w:t xml:space="preserve">proving them </w:t>
      </w:r>
      <w:r w:rsidR="0029716C" w:rsidRPr="007C6F4B">
        <w:rPr>
          <w:rFonts w:ascii="Times New Roman" w:hAnsi="Times New Roman" w:cs="Times New Roman"/>
          <w:sz w:val="24"/>
          <w:szCs w:val="24"/>
          <w:u w:val="single"/>
        </w:rPr>
        <w:t>beyond any reasonable doubt</w:t>
      </w:r>
      <w:r w:rsidR="0029716C">
        <w:rPr>
          <w:rFonts w:ascii="Times New Roman" w:hAnsi="Times New Roman" w:cs="Times New Roman"/>
          <w:sz w:val="24"/>
          <w:szCs w:val="24"/>
        </w:rPr>
        <w:t xml:space="preserve">. </w:t>
      </w:r>
    </w:p>
    <w:p w:rsidR="0029716C" w:rsidRDefault="0029716C" w:rsidP="00CA0CBA">
      <w:pPr>
        <w:autoSpaceDE w:val="0"/>
        <w:autoSpaceDN w:val="0"/>
        <w:adjustRightInd w:val="0"/>
        <w:spacing w:after="0" w:line="360" w:lineRule="auto"/>
        <w:ind w:left="720" w:hanging="720"/>
        <w:rPr>
          <w:rFonts w:ascii="Times New Roman" w:hAnsi="Times New Roman" w:cs="Times New Roman"/>
          <w:sz w:val="24"/>
          <w:szCs w:val="24"/>
        </w:rPr>
      </w:pPr>
    </w:p>
    <w:p w:rsidR="008B6457"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[41</w:t>
      </w:r>
      <w:r w:rsidR="0029716C">
        <w:rPr>
          <w:rFonts w:ascii="Times New Roman" w:hAnsi="Times New Roman" w:cs="Times New Roman"/>
          <w:sz w:val="24"/>
          <w:szCs w:val="24"/>
        </w:rPr>
        <w:t>]</w:t>
      </w:r>
      <w:r w:rsidR="0029716C">
        <w:rPr>
          <w:rFonts w:ascii="Times New Roman" w:hAnsi="Times New Roman" w:cs="Times New Roman"/>
          <w:sz w:val="24"/>
          <w:szCs w:val="24"/>
        </w:rPr>
        <w:tab/>
        <w:t xml:space="preserve">Mr </w:t>
      </w:r>
      <w:r w:rsidR="0029716C" w:rsidRPr="0012018B">
        <w:rPr>
          <w:rFonts w:ascii="Times New Roman" w:hAnsi="Times New Roman" w:cs="Times New Roman"/>
          <w:i/>
          <w:sz w:val="24"/>
          <w:szCs w:val="24"/>
        </w:rPr>
        <w:t>Chikwati</w:t>
      </w:r>
      <w:r w:rsidR="0029716C">
        <w:rPr>
          <w:rFonts w:ascii="Times New Roman" w:hAnsi="Times New Roman" w:cs="Times New Roman"/>
          <w:sz w:val="24"/>
          <w:szCs w:val="24"/>
        </w:rPr>
        <w:t xml:space="preserve"> said in </w:t>
      </w:r>
      <w:r w:rsidR="007C6F4B">
        <w:rPr>
          <w:rFonts w:ascii="Times New Roman" w:hAnsi="Times New Roman" w:cs="Times New Roman"/>
          <w:sz w:val="24"/>
          <w:szCs w:val="24"/>
        </w:rPr>
        <w:t xml:space="preserve">the particular circumstances of </w:t>
      </w:r>
      <w:r w:rsidR="0029716C">
        <w:rPr>
          <w:rFonts w:ascii="Times New Roman" w:hAnsi="Times New Roman" w:cs="Times New Roman"/>
          <w:sz w:val="24"/>
          <w:szCs w:val="24"/>
        </w:rPr>
        <w:t xml:space="preserve">this case </w:t>
      </w:r>
      <w:r w:rsidR="0029716C" w:rsidRPr="0012018B">
        <w:rPr>
          <w:rFonts w:ascii="Times New Roman" w:hAnsi="Times New Roman" w:cs="Times New Roman"/>
          <w:i/>
          <w:sz w:val="24"/>
          <w:szCs w:val="24"/>
        </w:rPr>
        <w:t>actus reus</w:t>
      </w:r>
      <w:r w:rsidR="0029716C">
        <w:rPr>
          <w:rFonts w:ascii="Times New Roman" w:hAnsi="Times New Roman" w:cs="Times New Roman"/>
          <w:sz w:val="24"/>
          <w:szCs w:val="24"/>
        </w:rPr>
        <w:t xml:space="preserve"> was given and beyond contest. </w:t>
      </w:r>
      <w:r w:rsidR="0012018B">
        <w:rPr>
          <w:rFonts w:ascii="Times New Roman" w:hAnsi="Times New Roman" w:cs="Times New Roman"/>
          <w:sz w:val="24"/>
          <w:szCs w:val="24"/>
        </w:rPr>
        <w:t>He said b</w:t>
      </w:r>
      <w:r w:rsidR="0029716C">
        <w:rPr>
          <w:rFonts w:ascii="Times New Roman" w:hAnsi="Times New Roman" w:cs="Times New Roman"/>
          <w:sz w:val="24"/>
          <w:szCs w:val="24"/>
        </w:rPr>
        <w:t xml:space="preserve">y it alone </w:t>
      </w:r>
      <w:r w:rsidR="0029716C" w:rsidRPr="0012018B">
        <w:rPr>
          <w:rFonts w:ascii="Times New Roman" w:hAnsi="Times New Roman" w:cs="Times New Roman"/>
          <w:i/>
          <w:sz w:val="24"/>
          <w:szCs w:val="24"/>
        </w:rPr>
        <w:t>mens rea</w:t>
      </w:r>
      <w:r w:rsidR="0029716C">
        <w:rPr>
          <w:rFonts w:ascii="Times New Roman" w:hAnsi="Times New Roman" w:cs="Times New Roman"/>
          <w:sz w:val="24"/>
          <w:szCs w:val="24"/>
        </w:rPr>
        <w:t xml:space="preserve"> was </w:t>
      </w:r>
      <w:r w:rsidR="007C6F4B">
        <w:rPr>
          <w:rFonts w:ascii="Times New Roman" w:hAnsi="Times New Roman" w:cs="Times New Roman"/>
          <w:sz w:val="24"/>
          <w:szCs w:val="24"/>
        </w:rPr>
        <w:t xml:space="preserve">also </w:t>
      </w:r>
      <w:r w:rsidR="008B6457">
        <w:rPr>
          <w:rFonts w:ascii="Times New Roman" w:hAnsi="Times New Roman" w:cs="Times New Roman"/>
          <w:sz w:val="24"/>
          <w:szCs w:val="24"/>
        </w:rPr>
        <w:t>established</w:t>
      </w:r>
      <w:r w:rsidR="0029716C">
        <w:rPr>
          <w:rFonts w:ascii="Times New Roman" w:hAnsi="Times New Roman" w:cs="Times New Roman"/>
          <w:sz w:val="24"/>
          <w:szCs w:val="24"/>
        </w:rPr>
        <w:t xml:space="preserve">. </w:t>
      </w:r>
      <w:r w:rsidR="007C6F4B">
        <w:rPr>
          <w:rFonts w:ascii="Times New Roman" w:hAnsi="Times New Roman" w:cs="Times New Roman"/>
          <w:sz w:val="24"/>
          <w:szCs w:val="24"/>
        </w:rPr>
        <w:t>T</w:t>
      </w:r>
      <w:r w:rsidR="008B6457">
        <w:rPr>
          <w:rFonts w:ascii="Times New Roman" w:hAnsi="Times New Roman" w:cs="Times New Roman"/>
          <w:sz w:val="24"/>
          <w:szCs w:val="24"/>
        </w:rPr>
        <w:t>his</w:t>
      </w:r>
      <w:r w:rsidR="0012018B">
        <w:rPr>
          <w:rFonts w:ascii="Times New Roman" w:hAnsi="Times New Roman" w:cs="Times New Roman"/>
          <w:sz w:val="24"/>
          <w:szCs w:val="24"/>
        </w:rPr>
        <w:t xml:space="preserve"> </w:t>
      </w:r>
      <w:r w:rsidR="007C6F4B">
        <w:rPr>
          <w:rFonts w:ascii="Times New Roman" w:hAnsi="Times New Roman" w:cs="Times New Roman"/>
          <w:sz w:val="24"/>
          <w:szCs w:val="24"/>
        </w:rPr>
        <w:t>i</w:t>
      </w:r>
      <w:r w:rsidR="0029716C">
        <w:rPr>
          <w:rFonts w:ascii="Times New Roman" w:hAnsi="Times New Roman" w:cs="Times New Roman"/>
          <w:sz w:val="24"/>
          <w:szCs w:val="24"/>
        </w:rPr>
        <w:t xml:space="preserve">s ludicrous. If a lawyer claims entitlement to </w:t>
      </w:r>
      <w:r w:rsidR="008B6457">
        <w:rPr>
          <w:rFonts w:ascii="Times New Roman" w:hAnsi="Times New Roman" w:cs="Times New Roman"/>
          <w:sz w:val="24"/>
          <w:szCs w:val="24"/>
        </w:rPr>
        <w:t>credit funds i</w:t>
      </w:r>
      <w:r w:rsidR="0029716C">
        <w:rPr>
          <w:rFonts w:ascii="Times New Roman" w:hAnsi="Times New Roman" w:cs="Times New Roman"/>
          <w:sz w:val="24"/>
          <w:szCs w:val="24"/>
        </w:rPr>
        <w:t xml:space="preserve">n </w:t>
      </w:r>
      <w:r w:rsidR="008B6457">
        <w:rPr>
          <w:rFonts w:ascii="Times New Roman" w:hAnsi="Times New Roman" w:cs="Times New Roman"/>
          <w:sz w:val="24"/>
          <w:szCs w:val="24"/>
        </w:rPr>
        <w:t xml:space="preserve">his </w:t>
      </w:r>
      <w:r w:rsidR="007C6F4B">
        <w:rPr>
          <w:rFonts w:ascii="Times New Roman" w:hAnsi="Times New Roman" w:cs="Times New Roman"/>
          <w:sz w:val="24"/>
          <w:szCs w:val="24"/>
        </w:rPr>
        <w:t xml:space="preserve">or her </w:t>
      </w:r>
      <w:r w:rsidR="0029716C">
        <w:rPr>
          <w:rFonts w:ascii="Times New Roman" w:hAnsi="Times New Roman" w:cs="Times New Roman"/>
          <w:sz w:val="24"/>
          <w:szCs w:val="24"/>
        </w:rPr>
        <w:t xml:space="preserve">trust account </w:t>
      </w:r>
      <w:r w:rsidR="008B6457">
        <w:rPr>
          <w:rFonts w:ascii="Times New Roman" w:hAnsi="Times New Roman" w:cs="Times New Roman"/>
          <w:sz w:val="24"/>
          <w:szCs w:val="24"/>
        </w:rPr>
        <w:t>for client</w:t>
      </w:r>
      <w:r w:rsidR="0091044F">
        <w:rPr>
          <w:rFonts w:ascii="Times New Roman" w:hAnsi="Times New Roman" w:cs="Times New Roman"/>
          <w:sz w:val="24"/>
          <w:szCs w:val="24"/>
        </w:rPr>
        <w:t>,</w:t>
      </w:r>
      <w:r w:rsidR="0029716C">
        <w:rPr>
          <w:rFonts w:ascii="Times New Roman" w:hAnsi="Times New Roman" w:cs="Times New Roman"/>
          <w:sz w:val="24"/>
          <w:szCs w:val="24"/>
        </w:rPr>
        <w:t xml:space="preserve"> because he </w:t>
      </w:r>
      <w:r w:rsidR="007C6F4B">
        <w:rPr>
          <w:rFonts w:ascii="Times New Roman" w:hAnsi="Times New Roman" w:cs="Times New Roman"/>
          <w:sz w:val="24"/>
          <w:szCs w:val="24"/>
        </w:rPr>
        <w:t xml:space="preserve">or she </w:t>
      </w:r>
      <w:r w:rsidR="0029716C">
        <w:rPr>
          <w:rFonts w:ascii="Times New Roman" w:hAnsi="Times New Roman" w:cs="Times New Roman"/>
          <w:sz w:val="24"/>
          <w:szCs w:val="24"/>
        </w:rPr>
        <w:t xml:space="preserve">believes he </w:t>
      </w:r>
      <w:r w:rsidR="007C6F4B">
        <w:rPr>
          <w:rFonts w:ascii="Times New Roman" w:hAnsi="Times New Roman" w:cs="Times New Roman"/>
          <w:sz w:val="24"/>
          <w:szCs w:val="24"/>
        </w:rPr>
        <w:t xml:space="preserve">or she </w:t>
      </w:r>
      <w:r w:rsidR="0029716C">
        <w:rPr>
          <w:rFonts w:ascii="Times New Roman" w:hAnsi="Times New Roman" w:cs="Times New Roman"/>
          <w:sz w:val="24"/>
          <w:szCs w:val="24"/>
        </w:rPr>
        <w:t>is owed fees; if s 20 of the Legal Practitioners Act says he</w:t>
      </w:r>
      <w:r w:rsidR="007C6F4B">
        <w:rPr>
          <w:rFonts w:ascii="Times New Roman" w:hAnsi="Times New Roman" w:cs="Times New Roman"/>
          <w:sz w:val="24"/>
          <w:szCs w:val="24"/>
        </w:rPr>
        <w:t>/she</w:t>
      </w:r>
      <w:r w:rsidR="0029716C">
        <w:rPr>
          <w:rFonts w:ascii="Times New Roman" w:hAnsi="Times New Roman" w:cs="Times New Roman"/>
          <w:sz w:val="24"/>
          <w:szCs w:val="24"/>
        </w:rPr>
        <w:t xml:space="preserve"> can unilaterally exercise the right o</w:t>
      </w:r>
      <w:r w:rsidR="0012018B">
        <w:rPr>
          <w:rFonts w:ascii="Times New Roman" w:hAnsi="Times New Roman" w:cs="Times New Roman"/>
          <w:sz w:val="24"/>
          <w:szCs w:val="24"/>
        </w:rPr>
        <w:t>f set</w:t>
      </w:r>
      <w:r w:rsidR="007C6F4B">
        <w:rPr>
          <w:rFonts w:ascii="Times New Roman" w:hAnsi="Times New Roman" w:cs="Times New Roman"/>
          <w:sz w:val="24"/>
          <w:szCs w:val="24"/>
        </w:rPr>
        <w:t>-</w:t>
      </w:r>
      <w:r w:rsidR="0012018B">
        <w:rPr>
          <w:rFonts w:ascii="Times New Roman" w:hAnsi="Times New Roman" w:cs="Times New Roman"/>
          <w:sz w:val="24"/>
          <w:szCs w:val="24"/>
        </w:rPr>
        <w:t>off if the conditions to do so under the common law exist; if s 113 [2][</w:t>
      </w:r>
      <w:r w:rsidR="0012018B" w:rsidRPr="008B6457">
        <w:rPr>
          <w:rFonts w:ascii="Times New Roman" w:hAnsi="Times New Roman" w:cs="Times New Roman"/>
          <w:i/>
          <w:sz w:val="24"/>
          <w:szCs w:val="24"/>
        </w:rPr>
        <w:t>d</w:t>
      </w:r>
      <w:r w:rsidR="0012018B">
        <w:rPr>
          <w:rFonts w:ascii="Times New Roman" w:hAnsi="Times New Roman" w:cs="Times New Roman"/>
          <w:sz w:val="24"/>
          <w:szCs w:val="24"/>
        </w:rPr>
        <w:t>]</w:t>
      </w:r>
      <w:r w:rsidR="008B6457">
        <w:rPr>
          <w:rFonts w:ascii="Times New Roman" w:hAnsi="Times New Roman" w:cs="Times New Roman"/>
          <w:sz w:val="24"/>
          <w:szCs w:val="24"/>
        </w:rPr>
        <w:t>,</w:t>
      </w:r>
      <w:r w:rsidR="0012018B">
        <w:rPr>
          <w:rFonts w:ascii="Times New Roman" w:hAnsi="Times New Roman" w:cs="Times New Roman"/>
          <w:sz w:val="24"/>
          <w:szCs w:val="24"/>
        </w:rPr>
        <w:t xml:space="preserve"> as read with subsection [3] of the Code</w:t>
      </w:r>
      <w:r w:rsidR="008B6457">
        <w:rPr>
          <w:rFonts w:ascii="Times New Roman" w:hAnsi="Times New Roman" w:cs="Times New Roman"/>
          <w:sz w:val="24"/>
          <w:szCs w:val="24"/>
        </w:rPr>
        <w:t>,</w:t>
      </w:r>
      <w:r w:rsidR="0012018B">
        <w:rPr>
          <w:rFonts w:ascii="Times New Roman" w:hAnsi="Times New Roman" w:cs="Times New Roman"/>
          <w:sz w:val="24"/>
          <w:szCs w:val="24"/>
        </w:rPr>
        <w:t xml:space="preserve"> says</w:t>
      </w:r>
      <w:r w:rsidR="0091044F">
        <w:rPr>
          <w:rFonts w:ascii="Times New Roman" w:hAnsi="Times New Roman" w:cs="Times New Roman"/>
          <w:sz w:val="24"/>
          <w:szCs w:val="24"/>
        </w:rPr>
        <w:t>,</w:t>
      </w:r>
      <w:r w:rsidR="0012018B">
        <w:rPr>
          <w:rFonts w:ascii="Times New Roman" w:hAnsi="Times New Roman" w:cs="Times New Roman"/>
          <w:sz w:val="24"/>
          <w:szCs w:val="24"/>
        </w:rPr>
        <w:t xml:space="preserve"> </w:t>
      </w:r>
      <w:r w:rsidR="008B6457">
        <w:rPr>
          <w:rFonts w:ascii="Times New Roman" w:hAnsi="Times New Roman" w:cs="Times New Roman"/>
          <w:sz w:val="24"/>
          <w:szCs w:val="24"/>
        </w:rPr>
        <w:t xml:space="preserve">or imputes that </w:t>
      </w:r>
      <w:r w:rsidR="0012018B">
        <w:rPr>
          <w:rFonts w:ascii="Times New Roman" w:hAnsi="Times New Roman" w:cs="Times New Roman"/>
          <w:sz w:val="24"/>
          <w:szCs w:val="24"/>
        </w:rPr>
        <w:t xml:space="preserve">theft of trust funds is only theft if there is an intentional conversion, but that such conversion is excusable </w:t>
      </w:r>
      <w:r w:rsidR="008B6457">
        <w:rPr>
          <w:rFonts w:ascii="Times New Roman" w:hAnsi="Times New Roman" w:cs="Times New Roman"/>
          <w:sz w:val="24"/>
          <w:szCs w:val="24"/>
        </w:rPr>
        <w:t xml:space="preserve">if </w:t>
      </w:r>
      <w:r w:rsidR="0012018B">
        <w:rPr>
          <w:rFonts w:ascii="Times New Roman" w:hAnsi="Times New Roman" w:cs="Times New Roman"/>
          <w:sz w:val="24"/>
          <w:szCs w:val="24"/>
        </w:rPr>
        <w:t>the accused has properly and transparently accounted in accordance with the terms of the trust</w:t>
      </w:r>
      <w:r w:rsidR="008B6457">
        <w:rPr>
          <w:rFonts w:ascii="Times New Roman" w:hAnsi="Times New Roman" w:cs="Times New Roman"/>
          <w:sz w:val="24"/>
          <w:szCs w:val="24"/>
        </w:rPr>
        <w:t xml:space="preserve">, how on earth does the lawyer’s conduct in </w:t>
      </w:r>
      <w:r w:rsidR="006E5597">
        <w:rPr>
          <w:rFonts w:ascii="Times New Roman" w:hAnsi="Times New Roman" w:cs="Times New Roman"/>
          <w:sz w:val="24"/>
          <w:szCs w:val="24"/>
        </w:rPr>
        <w:t>appropria</w:t>
      </w:r>
      <w:r w:rsidR="008B6457">
        <w:rPr>
          <w:rFonts w:ascii="Times New Roman" w:hAnsi="Times New Roman" w:cs="Times New Roman"/>
          <w:sz w:val="24"/>
          <w:szCs w:val="24"/>
        </w:rPr>
        <w:t xml:space="preserve">ting the trust </w:t>
      </w:r>
      <w:r w:rsidR="006E5597">
        <w:rPr>
          <w:rFonts w:ascii="Times New Roman" w:hAnsi="Times New Roman" w:cs="Times New Roman"/>
          <w:sz w:val="24"/>
          <w:szCs w:val="24"/>
        </w:rPr>
        <w:t>funds</w:t>
      </w:r>
      <w:r w:rsidR="008B6457">
        <w:rPr>
          <w:rFonts w:ascii="Times New Roman" w:hAnsi="Times New Roman" w:cs="Times New Roman"/>
          <w:sz w:val="24"/>
          <w:szCs w:val="24"/>
        </w:rPr>
        <w:t xml:space="preserve"> become criminal beyond any reasonable doubt? </w:t>
      </w:r>
    </w:p>
    <w:p w:rsidR="008B6457" w:rsidRDefault="008B6457" w:rsidP="00CA0CBA">
      <w:pPr>
        <w:autoSpaceDE w:val="0"/>
        <w:autoSpaceDN w:val="0"/>
        <w:adjustRightInd w:val="0"/>
        <w:spacing w:after="0" w:line="360" w:lineRule="auto"/>
        <w:ind w:left="720" w:hanging="720"/>
        <w:rPr>
          <w:rFonts w:ascii="Times New Roman" w:hAnsi="Times New Roman" w:cs="Times New Roman"/>
          <w:sz w:val="24"/>
          <w:szCs w:val="24"/>
        </w:rPr>
      </w:pPr>
    </w:p>
    <w:p w:rsidR="006E5597"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[42</w:t>
      </w:r>
      <w:r w:rsidR="008B6457">
        <w:rPr>
          <w:rFonts w:ascii="Times New Roman" w:hAnsi="Times New Roman" w:cs="Times New Roman"/>
          <w:sz w:val="24"/>
          <w:szCs w:val="24"/>
        </w:rPr>
        <w:t>]</w:t>
      </w:r>
      <w:r w:rsidR="008B6457">
        <w:rPr>
          <w:rFonts w:ascii="Times New Roman" w:hAnsi="Times New Roman" w:cs="Times New Roman"/>
          <w:sz w:val="24"/>
          <w:szCs w:val="24"/>
        </w:rPr>
        <w:tab/>
      </w:r>
      <w:r w:rsidR="00DF262C">
        <w:rPr>
          <w:rFonts w:ascii="Times New Roman" w:hAnsi="Times New Roman" w:cs="Times New Roman"/>
          <w:sz w:val="24"/>
          <w:szCs w:val="24"/>
        </w:rPr>
        <w:t xml:space="preserve">On 3 August 2014 the appellant accounted to clients and informed them he had converted the $2 500 to his fees. The State did not in the court </w:t>
      </w:r>
      <w:r w:rsidR="00DF262C" w:rsidRPr="000225A0">
        <w:rPr>
          <w:rFonts w:ascii="Times New Roman" w:hAnsi="Times New Roman" w:cs="Times New Roman"/>
          <w:i/>
          <w:sz w:val="24"/>
          <w:szCs w:val="24"/>
        </w:rPr>
        <w:t>a quo</w:t>
      </w:r>
      <w:r w:rsidR="000225A0">
        <w:rPr>
          <w:rFonts w:ascii="Times New Roman" w:hAnsi="Times New Roman" w:cs="Times New Roman"/>
          <w:sz w:val="24"/>
          <w:szCs w:val="24"/>
        </w:rPr>
        <w:t>,</w:t>
      </w:r>
      <w:r w:rsidR="00DF262C">
        <w:rPr>
          <w:rFonts w:ascii="Times New Roman" w:hAnsi="Times New Roman" w:cs="Times New Roman"/>
          <w:sz w:val="24"/>
          <w:szCs w:val="24"/>
        </w:rPr>
        <w:t xml:space="preserve"> or anywhere else </w:t>
      </w:r>
      <w:r w:rsidR="000225A0">
        <w:rPr>
          <w:rFonts w:ascii="Times New Roman" w:hAnsi="Times New Roman" w:cs="Times New Roman"/>
          <w:sz w:val="24"/>
          <w:szCs w:val="24"/>
        </w:rPr>
        <w:t xml:space="preserve">for that matter, </w:t>
      </w:r>
      <w:r w:rsidR="00DF262C">
        <w:rPr>
          <w:rFonts w:ascii="Times New Roman" w:hAnsi="Times New Roman" w:cs="Times New Roman"/>
          <w:sz w:val="24"/>
          <w:szCs w:val="24"/>
        </w:rPr>
        <w:t xml:space="preserve">prove that his conduct in doing so was in breach of any terms of the trust so as to disqualify him </w:t>
      </w:r>
      <w:r w:rsidR="006E5597">
        <w:rPr>
          <w:rFonts w:ascii="Times New Roman" w:hAnsi="Times New Roman" w:cs="Times New Roman"/>
          <w:sz w:val="24"/>
          <w:szCs w:val="24"/>
        </w:rPr>
        <w:t xml:space="preserve">from </w:t>
      </w:r>
      <w:r w:rsidR="00DF262C">
        <w:rPr>
          <w:rFonts w:ascii="Times New Roman" w:hAnsi="Times New Roman" w:cs="Times New Roman"/>
          <w:sz w:val="24"/>
          <w:szCs w:val="24"/>
        </w:rPr>
        <w:t>protection under s 113[3] of the Code</w:t>
      </w:r>
      <w:r w:rsidR="00E01BFE">
        <w:rPr>
          <w:rFonts w:ascii="Times New Roman" w:hAnsi="Times New Roman" w:cs="Times New Roman"/>
          <w:sz w:val="24"/>
          <w:szCs w:val="24"/>
        </w:rPr>
        <w:t>, and</w:t>
      </w:r>
      <w:r w:rsidR="00E715E7">
        <w:rPr>
          <w:rFonts w:ascii="Times New Roman" w:hAnsi="Times New Roman" w:cs="Times New Roman"/>
          <w:sz w:val="24"/>
          <w:szCs w:val="24"/>
        </w:rPr>
        <w:t xml:space="preserve"> s 20 of the Legal Practitioners Act</w:t>
      </w:r>
      <w:r w:rsidR="00DF262C">
        <w:rPr>
          <w:rFonts w:ascii="Times New Roman" w:hAnsi="Times New Roman" w:cs="Times New Roman"/>
          <w:sz w:val="24"/>
          <w:szCs w:val="24"/>
        </w:rPr>
        <w:t xml:space="preserve">. The State did not prove that the conversion was for any </w:t>
      </w:r>
      <w:r w:rsidR="00E715E7">
        <w:rPr>
          <w:rFonts w:ascii="Times New Roman" w:hAnsi="Times New Roman" w:cs="Times New Roman"/>
          <w:sz w:val="24"/>
          <w:szCs w:val="24"/>
        </w:rPr>
        <w:t>purpose</w:t>
      </w:r>
      <w:r w:rsidR="00DF262C">
        <w:rPr>
          <w:rFonts w:ascii="Times New Roman" w:hAnsi="Times New Roman" w:cs="Times New Roman"/>
          <w:sz w:val="24"/>
          <w:szCs w:val="24"/>
        </w:rPr>
        <w:t>, l</w:t>
      </w:r>
      <w:r w:rsidR="006E5597">
        <w:rPr>
          <w:rFonts w:ascii="Times New Roman" w:hAnsi="Times New Roman" w:cs="Times New Roman"/>
          <w:sz w:val="24"/>
          <w:szCs w:val="24"/>
        </w:rPr>
        <w:t>et al</w:t>
      </w:r>
      <w:r w:rsidR="00DF262C">
        <w:rPr>
          <w:rFonts w:ascii="Times New Roman" w:hAnsi="Times New Roman" w:cs="Times New Roman"/>
          <w:sz w:val="24"/>
          <w:szCs w:val="24"/>
        </w:rPr>
        <w:t>one criminal, other than to recover what he felt he was owed for more than two years.</w:t>
      </w:r>
      <w:r w:rsidR="000225A0">
        <w:rPr>
          <w:rFonts w:ascii="Times New Roman" w:hAnsi="Times New Roman" w:cs="Times New Roman"/>
          <w:sz w:val="24"/>
          <w:szCs w:val="24"/>
        </w:rPr>
        <w:t xml:space="preserve"> </w:t>
      </w:r>
    </w:p>
    <w:p w:rsidR="006E5597" w:rsidRDefault="006E5597" w:rsidP="00CA0CBA">
      <w:pPr>
        <w:autoSpaceDE w:val="0"/>
        <w:autoSpaceDN w:val="0"/>
        <w:adjustRightInd w:val="0"/>
        <w:spacing w:after="0" w:line="360" w:lineRule="auto"/>
        <w:ind w:left="720" w:hanging="720"/>
        <w:rPr>
          <w:rFonts w:ascii="Times New Roman" w:hAnsi="Times New Roman" w:cs="Times New Roman"/>
          <w:sz w:val="24"/>
          <w:szCs w:val="24"/>
        </w:rPr>
      </w:pPr>
    </w:p>
    <w:p w:rsidR="00DF262C" w:rsidRDefault="002857F4" w:rsidP="00CA0CBA">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[43</w:t>
      </w:r>
      <w:r w:rsidR="006E5597">
        <w:rPr>
          <w:rFonts w:ascii="Times New Roman" w:hAnsi="Times New Roman" w:cs="Times New Roman"/>
          <w:sz w:val="24"/>
          <w:szCs w:val="24"/>
        </w:rPr>
        <w:t>]</w:t>
      </w:r>
      <w:r w:rsidR="006E5597">
        <w:rPr>
          <w:rFonts w:ascii="Times New Roman" w:hAnsi="Times New Roman" w:cs="Times New Roman"/>
          <w:sz w:val="24"/>
          <w:szCs w:val="24"/>
        </w:rPr>
        <w:tab/>
        <w:t>In our view, t</w:t>
      </w:r>
      <w:r w:rsidR="000225A0">
        <w:rPr>
          <w:rFonts w:ascii="Times New Roman" w:hAnsi="Times New Roman" w:cs="Times New Roman"/>
          <w:sz w:val="24"/>
          <w:szCs w:val="24"/>
        </w:rPr>
        <w:t xml:space="preserve">his was purely a civil dispute that was improperly turned into a criminal prosecution. If Rambanapasi and or the complainant felt that the appellant’s bills were exorbitant, their remedy was to </w:t>
      </w:r>
      <w:r w:rsidR="006E5597">
        <w:rPr>
          <w:rFonts w:ascii="Times New Roman" w:hAnsi="Times New Roman" w:cs="Times New Roman"/>
          <w:sz w:val="24"/>
          <w:szCs w:val="24"/>
        </w:rPr>
        <w:t xml:space="preserve">have </w:t>
      </w:r>
      <w:r w:rsidR="000225A0">
        <w:rPr>
          <w:rFonts w:ascii="Times New Roman" w:hAnsi="Times New Roman" w:cs="Times New Roman"/>
          <w:sz w:val="24"/>
          <w:szCs w:val="24"/>
        </w:rPr>
        <w:t xml:space="preserve">them taxed. </w:t>
      </w:r>
      <w:r w:rsidR="00DF262C">
        <w:rPr>
          <w:rFonts w:ascii="Times New Roman" w:hAnsi="Times New Roman" w:cs="Times New Roman"/>
          <w:sz w:val="24"/>
          <w:szCs w:val="24"/>
        </w:rPr>
        <w:t xml:space="preserve"> </w:t>
      </w:r>
    </w:p>
    <w:p w:rsidR="00DF262C" w:rsidRDefault="00DF262C" w:rsidP="00CA0CBA">
      <w:pPr>
        <w:autoSpaceDE w:val="0"/>
        <w:autoSpaceDN w:val="0"/>
        <w:adjustRightInd w:val="0"/>
        <w:spacing w:after="0" w:line="360" w:lineRule="auto"/>
        <w:ind w:left="720" w:hanging="720"/>
        <w:rPr>
          <w:rFonts w:ascii="Times New Roman" w:hAnsi="Times New Roman" w:cs="Times New Roman"/>
          <w:sz w:val="24"/>
          <w:szCs w:val="24"/>
        </w:rPr>
      </w:pPr>
    </w:p>
    <w:p w:rsidR="00196663" w:rsidRPr="00B91473" w:rsidRDefault="00DF262C" w:rsidP="00E1144D">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[4</w:t>
      </w:r>
      <w:r w:rsidR="002857F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6E5597">
        <w:rPr>
          <w:rFonts w:ascii="Times New Roman" w:hAnsi="Times New Roman" w:cs="Times New Roman"/>
          <w:sz w:val="24"/>
          <w:szCs w:val="24"/>
        </w:rPr>
        <w:t>In the circumstances, it is our finding that t</w:t>
      </w:r>
      <w:r>
        <w:rPr>
          <w:rFonts w:ascii="Times New Roman" w:hAnsi="Times New Roman" w:cs="Times New Roman"/>
          <w:sz w:val="24"/>
          <w:szCs w:val="24"/>
        </w:rPr>
        <w:t xml:space="preserve">he appellant was wrongly convicted. The appeal against conviction is </w:t>
      </w:r>
      <w:r w:rsidR="006E5597">
        <w:rPr>
          <w:rFonts w:ascii="Times New Roman" w:hAnsi="Times New Roman" w:cs="Times New Roman"/>
          <w:sz w:val="24"/>
          <w:szCs w:val="24"/>
        </w:rPr>
        <w:t xml:space="preserve">hereby </w:t>
      </w:r>
      <w:r>
        <w:rPr>
          <w:rFonts w:ascii="Times New Roman" w:hAnsi="Times New Roman" w:cs="Times New Roman"/>
          <w:sz w:val="24"/>
          <w:szCs w:val="24"/>
        </w:rPr>
        <w:t xml:space="preserve">allowed. The </w:t>
      </w:r>
      <w:r w:rsidR="00E1144D">
        <w:rPr>
          <w:rFonts w:ascii="Times New Roman" w:hAnsi="Times New Roman" w:cs="Times New Roman"/>
          <w:sz w:val="24"/>
          <w:szCs w:val="24"/>
        </w:rPr>
        <w:t xml:space="preserve">judgment of the court </w:t>
      </w:r>
      <w:r w:rsidR="00E1144D" w:rsidRPr="000225A0">
        <w:rPr>
          <w:rFonts w:ascii="Times New Roman" w:hAnsi="Times New Roman" w:cs="Times New Roman"/>
          <w:i/>
          <w:sz w:val="24"/>
          <w:szCs w:val="24"/>
        </w:rPr>
        <w:t>a quo</w:t>
      </w:r>
      <w:r w:rsidR="00E1144D">
        <w:rPr>
          <w:rFonts w:ascii="Times New Roman" w:hAnsi="Times New Roman" w:cs="Times New Roman"/>
          <w:sz w:val="24"/>
          <w:szCs w:val="24"/>
        </w:rPr>
        <w:t xml:space="preserve"> is hereby set aside</w:t>
      </w:r>
      <w:r w:rsidR="000225A0">
        <w:rPr>
          <w:rFonts w:ascii="Times New Roman" w:hAnsi="Times New Roman" w:cs="Times New Roman"/>
          <w:sz w:val="24"/>
          <w:szCs w:val="24"/>
        </w:rPr>
        <w:t xml:space="preserve"> in its entirety</w:t>
      </w:r>
      <w:r w:rsidR="00E1144D">
        <w:rPr>
          <w:rFonts w:ascii="Times New Roman" w:hAnsi="Times New Roman" w:cs="Times New Roman"/>
          <w:sz w:val="24"/>
          <w:szCs w:val="24"/>
        </w:rPr>
        <w:t>.</w:t>
      </w:r>
      <w:r w:rsidR="006E5597">
        <w:rPr>
          <w:rFonts w:ascii="Times New Roman" w:hAnsi="Times New Roman" w:cs="Times New Roman"/>
          <w:sz w:val="24"/>
          <w:szCs w:val="24"/>
        </w:rPr>
        <w:t xml:space="preserve"> The sentence</w:t>
      </w:r>
      <w:r w:rsidR="00E715E7">
        <w:rPr>
          <w:rFonts w:ascii="Times New Roman" w:hAnsi="Times New Roman" w:cs="Times New Roman"/>
          <w:sz w:val="24"/>
          <w:szCs w:val="24"/>
        </w:rPr>
        <w:t>s</w:t>
      </w:r>
      <w:r w:rsidR="006E5597">
        <w:rPr>
          <w:rFonts w:ascii="Times New Roman" w:hAnsi="Times New Roman" w:cs="Times New Roman"/>
          <w:sz w:val="24"/>
          <w:szCs w:val="24"/>
        </w:rPr>
        <w:t xml:space="preserve"> imposed </w:t>
      </w:r>
      <w:r w:rsidR="00E715E7">
        <w:rPr>
          <w:rFonts w:ascii="Times New Roman" w:hAnsi="Times New Roman" w:cs="Times New Roman"/>
          <w:sz w:val="24"/>
          <w:szCs w:val="24"/>
        </w:rPr>
        <w:t>are</w:t>
      </w:r>
      <w:r w:rsidR="006E5597">
        <w:rPr>
          <w:rFonts w:ascii="Times New Roman" w:hAnsi="Times New Roman" w:cs="Times New Roman"/>
          <w:sz w:val="24"/>
          <w:szCs w:val="24"/>
        </w:rPr>
        <w:t xml:space="preserve"> hereby quashed.</w:t>
      </w:r>
      <w:r w:rsidR="00E1144D">
        <w:rPr>
          <w:rFonts w:ascii="Times New Roman" w:hAnsi="Times New Roman" w:cs="Times New Roman"/>
          <w:sz w:val="24"/>
          <w:szCs w:val="24"/>
        </w:rPr>
        <w:t xml:space="preserve"> </w:t>
      </w:r>
    </w:p>
    <w:p w:rsidR="009465AA" w:rsidRDefault="009465AA" w:rsidP="0067147C">
      <w:pPr>
        <w:spacing w:after="0" w:line="360" w:lineRule="auto"/>
        <w:ind w:firstLine="720"/>
        <w:jc w:val="right"/>
        <w:rPr>
          <w:rFonts w:ascii="Times New Roman" w:hAnsi="Times New Roman" w:cs="Times New Roman"/>
          <w:sz w:val="24"/>
          <w:szCs w:val="24"/>
        </w:rPr>
      </w:pPr>
    </w:p>
    <w:p w:rsidR="009465AA" w:rsidRDefault="009465AA" w:rsidP="0067147C">
      <w:pPr>
        <w:spacing w:after="0" w:line="360" w:lineRule="auto"/>
        <w:ind w:firstLine="720"/>
        <w:jc w:val="right"/>
        <w:rPr>
          <w:rFonts w:ascii="Times New Roman" w:hAnsi="Times New Roman" w:cs="Times New Roman"/>
          <w:sz w:val="24"/>
          <w:szCs w:val="24"/>
        </w:rPr>
      </w:pPr>
    </w:p>
    <w:p w:rsidR="0067147C" w:rsidRDefault="00E1144D" w:rsidP="0067147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24 January 2018</w:t>
      </w:r>
    </w:p>
    <w:p w:rsidR="0067147C" w:rsidRPr="007459AC" w:rsidRDefault="0067147C" w:rsidP="0067147C">
      <w:pPr>
        <w:spacing w:after="0" w:line="360" w:lineRule="auto"/>
        <w:jc w:val="right"/>
        <w:rPr>
          <w:rFonts w:ascii="Times New Roman" w:hAnsi="Times New Roman" w:cs="Times New Roman"/>
          <w:i/>
          <w:sz w:val="24"/>
          <w:szCs w:val="24"/>
        </w:rPr>
      </w:pPr>
      <w:r>
        <w:rPr>
          <w:noProof/>
          <w:lang w:val="en-US"/>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C1746" w:rsidRDefault="00AC1746" w:rsidP="0067147C">
      <w:pPr>
        <w:spacing w:after="0" w:line="240" w:lineRule="auto"/>
        <w:jc w:val="both"/>
        <w:rPr>
          <w:rFonts w:ascii="Times New Roman" w:hAnsi="Times New Roman" w:cs="Times New Roman"/>
          <w:sz w:val="24"/>
          <w:szCs w:val="24"/>
        </w:rPr>
      </w:pPr>
    </w:p>
    <w:p w:rsidR="007635A7" w:rsidRPr="00AC1746" w:rsidRDefault="00AC1746" w:rsidP="0067147C">
      <w:pPr>
        <w:spacing w:after="0" w:line="240" w:lineRule="auto"/>
        <w:jc w:val="both"/>
        <w:rPr>
          <w:rFonts w:ascii="Times New Roman" w:hAnsi="Times New Roman" w:cs="Times New Roman"/>
          <w:sz w:val="24"/>
          <w:szCs w:val="24"/>
        </w:rPr>
      </w:pPr>
      <w:r w:rsidRPr="00AC1746">
        <w:rPr>
          <w:rFonts w:ascii="Times New Roman" w:hAnsi="Times New Roman" w:cs="Times New Roman"/>
          <w:sz w:val="24"/>
          <w:szCs w:val="24"/>
        </w:rPr>
        <w:lastRenderedPageBreak/>
        <w:t>Hon Mawadze J:</w:t>
      </w:r>
      <w:r w:rsidRPr="00AC1746">
        <w:rPr>
          <w:rFonts w:ascii="Times New Roman" w:hAnsi="Times New Roman" w:cs="Times New Roman"/>
          <w:sz w:val="24"/>
          <w:szCs w:val="24"/>
        </w:rPr>
        <w:tab/>
        <w:t>I agree</w:t>
      </w:r>
      <w:r w:rsidRPr="00AC1746">
        <w:rPr>
          <w:rFonts w:ascii="Times New Roman" w:hAnsi="Times New Roman" w:cs="Times New Roman"/>
          <w:sz w:val="24"/>
          <w:szCs w:val="24"/>
        </w:rPr>
        <w:tab/>
        <w:t>_______</w:t>
      </w:r>
      <w:r w:rsidR="00B15EBC" w:rsidRPr="007A3C8B">
        <w:rPr>
          <w:rFonts w:ascii="Monotype Corsiva" w:hAnsi="Monotype Corsiva" w:cs="Times New Roman"/>
          <w:b/>
          <w:color w:val="FF0000"/>
          <w:sz w:val="28"/>
          <w:szCs w:val="28"/>
        </w:rPr>
        <w:t>Signed On Original</w:t>
      </w:r>
      <w:r w:rsidR="00B15EBC" w:rsidRPr="00B15EBC">
        <w:rPr>
          <w:rFonts w:ascii="Times New Roman" w:hAnsi="Times New Roman" w:cs="Times New Roman"/>
          <w:color w:val="FF0000"/>
          <w:sz w:val="24"/>
          <w:szCs w:val="24"/>
        </w:rPr>
        <w:t xml:space="preserve"> </w:t>
      </w:r>
      <w:r w:rsidRPr="00AC1746">
        <w:rPr>
          <w:rFonts w:ascii="Times New Roman" w:hAnsi="Times New Roman" w:cs="Times New Roman"/>
          <w:sz w:val="24"/>
          <w:szCs w:val="24"/>
        </w:rPr>
        <w:t>_________________</w:t>
      </w:r>
    </w:p>
    <w:p w:rsidR="00AC1746" w:rsidRDefault="00AC1746" w:rsidP="0067147C">
      <w:pPr>
        <w:spacing w:after="0" w:line="240" w:lineRule="auto"/>
        <w:jc w:val="both"/>
        <w:rPr>
          <w:rFonts w:ascii="Times New Roman" w:hAnsi="Times New Roman" w:cs="Times New Roman"/>
          <w:sz w:val="24"/>
          <w:szCs w:val="24"/>
        </w:rPr>
      </w:pPr>
    </w:p>
    <w:p w:rsidR="00AC1746" w:rsidRPr="00AC1746" w:rsidRDefault="00AC1746" w:rsidP="0067147C">
      <w:pPr>
        <w:spacing w:after="0" w:line="240" w:lineRule="auto"/>
        <w:jc w:val="both"/>
        <w:rPr>
          <w:rFonts w:ascii="Times New Roman" w:hAnsi="Times New Roman" w:cs="Times New Roman"/>
          <w:sz w:val="24"/>
          <w:szCs w:val="24"/>
        </w:rPr>
      </w:pPr>
    </w:p>
    <w:p w:rsidR="0067147C" w:rsidRDefault="007635A7" w:rsidP="006714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E1144D">
        <w:rPr>
          <w:rFonts w:ascii="Times New Roman" w:hAnsi="Times New Roman" w:cs="Times New Roman"/>
          <w:i/>
          <w:sz w:val="24"/>
          <w:szCs w:val="24"/>
        </w:rPr>
        <w:t>udisi, Mutendi &amp; Shumba</w:t>
      </w:r>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appellant</w:t>
      </w:r>
    </w:p>
    <w:p w:rsidR="00F01ED1" w:rsidRPr="00E544F4" w:rsidRDefault="0067147C" w:rsidP="00901A8E">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0B" w:rsidRDefault="00B4280B" w:rsidP="00EA00E7">
      <w:pPr>
        <w:spacing w:after="0" w:line="240" w:lineRule="auto"/>
      </w:pPr>
      <w:r>
        <w:separator/>
      </w:r>
    </w:p>
  </w:endnote>
  <w:endnote w:type="continuationSeparator" w:id="0">
    <w:p w:rsidR="00B4280B" w:rsidRDefault="00B4280B"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0B" w:rsidRDefault="00B4280B" w:rsidP="00EA00E7">
      <w:pPr>
        <w:spacing w:after="0" w:line="240" w:lineRule="auto"/>
      </w:pPr>
      <w:r>
        <w:separator/>
      </w:r>
    </w:p>
  </w:footnote>
  <w:footnote w:type="continuationSeparator" w:id="0">
    <w:p w:rsidR="00B4280B" w:rsidRDefault="00B4280B"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CB2362" w:rsidRPr="00E544F4" w:rsidRDefault="00CB2362">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60E85">
          <w:rPr>
            <w:rFonts w:ascii="Times New Roman" w:hAnsi="Times New Roman" w:cs="Times New Roman"/>
            <w:noProof/>
            <w:sz w:val="24"/>
            <w:szCs w:val="24"/>
          </w:rPr>
          <w:t>2</w:t>
        </w:r>
        <w:r w:rsidRPr="00E544F4">
          <w:rPr>
            <w:rFonts w:ascii="Times New Roman" w:hAnsi="Times New Roman" w:cs="Times New Roman"/>
            <w:sz w:val="24"/>
            <w:szCs w:val="24"/>
          </w:rPr>
          <w:fldChar w:fldCharType="end"/>
        </w:r>
      </w:p>
      <w:p w:rsidR="00CB2362" w:rsidRDefault="00560E85">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CB2362" w:rsidRPr="00E544F4">
          <w:rPr>
            <w:rFonts w:ascii="Times New Roman" w:hAnsi="Times New Roman" w:cs="Times New Roman"/>
            <w:sz w:val="24"/>
            <w:szCs w:val="24"/>
          </w:rPr>
          <w:t>H</w:t>
        </w:r>
        <w:r>
          <w:rPr>
            <w:rFonts w:ascii="Times New Roman" w:hAnsi="Times New Roman" w:cs="Times New Roman"/>
            <w:sz w:val="24"/>
            <w:szCs w:val="24"/>
          </w:rPr>
          <w:t>MA 02</w:t>
        </w:r>
        <w:r w:rsidR="00CB2362">
          <w:rPr>
            <w:rFonts w:ascii="Times New Roman" w:hAnsi="Times New Roman" w:cs="Times New Roman"/>
            <w:sz w:val="24"/>
            <w:szCs w:val="24"/>
          </w:rPr>
          <w:t xml:space="preserve">-18 </w:t>
        </w:r>
      </w:p>
      <w:p w:rsidR="00CB2362" w:rsidRPr="00E544F4" w:rsidRDefault="00CB2362" w:rsidP="003C684F">
        <w:pPr>
          <w:pStyle w:val="Header"/>
          <w:jc w:val="right"/>
          <w:rPr>
            <w:rFonts w:ascii="Times New Roman" w:hAnsi="Times New Roman" w:cs="Times New Roman"/>
            <w:sz w:val="24"/>
            <w:szCs w:val="24"/>
          </w:rPr>
        </w:pPr>
        <w:r>
          <w:rPr>
            <w:rFonts w:ascii="Times New Roman" w:hAnsi="Times New Roman" w:cs="Times New Roman"/>
            <w:sz w:val="24"/>
            <w:szCs w:val="24"/>
          </w:rPr>
          <w:t>HCA 57/17</w:t>
        </w:r>
      </w:p>
    </w:sdtContent>
  </w:sdt>
  <w:p w:rsidR="00CB2362" w:rsidRDefault="00CB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33BD24EB"/>
    <w:multiLevelType w:val="hybridMultilevel"/>
    <w:tmpl w:val="2488BF3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9"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6"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2"/>
  </w:num>
  <w:num w:numId="2">
    <w:abstractNumId w:val="7"/>
  </w:num>
  <w:num w:numId="3">
    <w:abstractNumId w:val="9"/>
  </w:num>
  <w:num w:numId="4">
    <w:abstractNumId w:val="15"/>
  </w:num>
  <w:num w:numId="5">
    <w:abstractNumId w:val="21"/>
  </w:num>
  <w:num w:numId="6">
    <w:abstractNumId w:val="6"/>
  </w:num>
  <w:num w:numId="7">
    <w:abstractNumId w:val="5"/>
  </w:num>
  <w:num w:numId="8">
    <w:abstractNumId w:val="31"/>
  </w:num>
  <w:num w:numId="9">
    <w:abstractNumId w:val="2"/>
  </w:num>
  <w:num w:numId="10">
    <w:abstractNumId w:val="27"/>
  </w:num>
  <w:num w:numId="11">
    <w:abstractNumId w:val="32"/>
  </w:num>
  <w:num w:numId="12">
    <w:abstractNumId w:val="35"/>
  </w:num>
  <w:num w:numId="13">
    <w:abstractNumId w:val="1"/>
  </w:num>
  <w:num w:numId="14">
    <w:abstractNumId w:val="17"/>
  </w:num>
  <w:num w:numId="15">
    <w:abstractNumId w:val="4"/>
  </w:num>
  <w:num w:numId="16">
    <w:abstractNumId w:val="25"/>
  </w:num>
  <w:num w:numId="17">
    <w:abstractNumId w:val="29"/>
  </w:num>
  <w:num w:numId="18">
    <w:abstractNumId w:val="26"/>
  </w:num>
  <w:num w:numId="19">
    <w:abstractNumId w:val="34"/>
  </w:num>
  <w:num w:numId="20">
    <w:abstractNumId w:val="0"/>
  </w:num>
  <w:num w:numId="21">
    <w:abstractNumId w:val="12"/>
  </w:num>
  <w:num w:numId="22">
    <w:abstractNumId w:val="10"/>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3"/>
  </w:num>
  <w:num w:numId="26">
    <w:abstractNumId w:val="19"/>
  </w:num>
  <w:num w:numId="27">
    <w:abstractNumId w:val="3"/>
  </w:num>
  <w:num w:numId="28">
    <w:abstractNumId w:val="24"/>
  </w:num>
  <w:num w:numId="29">
    <w:abstractNumId w:val="36"/>
  </w:num>
  <w:num w:numId="30">
    <w:abstractNumId w:val="11"/>
  </w:num>
  <w:num w:numId="31">
    <w:abstractNumId w:val="18"/>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0"/>
  </w:num>
  <w:num w:numId="36">
    <w:abstractNumId w:val="28"/>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573"/>
    <w:rsid w:val="000206A2"/>
    <w:rsid w:val="000219C1"/>
    <w:rsid w:val="00021DCC"/>
    <w:rsid w:val="000225A0"/>
    <w:rsid w:val="00022BD9"/>
    <w:rsid w:val="00024E01"/>
    <w:rsid w:val="00025749"/>
    <w:rsid w:val="000257DD"/>
    <w:rsid w:val="0002631B"/>
    <w:rsid w:val="00027101"/>
    <w:rsid w:val="000300FD"/>
    <w:rsid w:val="000304CF"/>
    <w:rsid w:val="000306A5"/>
    <w:rsid w:val="00030DC2"/>
    <w:rsid w:val="00031D04"/>
    <w:rsid w:val="00032DF7"/>
    <w:rsid w:val="0003388A"/>
    <w:rsid w:val="000342A3"/>
    <w:rsid w:val="000350A4"/>
    <w:rsid w:val="000356A7"/>
    <w:rsid w:val="000361EC"/>
    <w:rsid w:val="00036A96"/>
    <w:rsid w:val="00037F60"/>
    <w:rsid w:val="00040735"/>
    <w:rsid w:val="00040B95"/>
    <w:rsid w:val="000412A5"/>
    <w:rsid w:val="000418DA"/>
    <w:rsid w:val="00042068"/>
    <w:rsid w:val="00042DEB"/>
    <w:rsid w:val="00043C17"/>
    <w:rsid w:val="00044ADE"/>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84"/>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483F"/>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18B"/>
    <w:rsid w:val="00120330"/>
    <w:rsid w:val="0012134F"/>
    <w:rsid w:val="00121351"/>
    <w:rsid w:val="001217E9"/>
    <w:rsid w:val="00122990"/>
    <w:rsid w:val="00122E55"/>
    <w:rsid w:val="00123789"/>
    <w:rsid w:val="00123CC7"/>
    <w:rsid w:val="00124FD1"/>
    <w:rsid w:val="00127135"/>
    <w:rsid w:val="001309D4"/>
    <w:rsid w:val="00130BA8"/>
    <w:rsid w:val="00131B31"/>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1CF3"/>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6CB9"/>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062"/>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9CB"/>
    <w:rsid w:val="001A0E82"/>
    <w:rsid w:val="001A14C6"/>
    <w:rsid w:val="001A175F"/>
    <w:rsid w:val="001A1F27"/>
    <w:rsid w:val="001A345B"/>
    <w:rsid w:val="001A4532"/>
    <w:rsid w:val="001A4E8E"/>
    <w:rsid w:val="001A5EAB"/>
    <w:rsid w:val="001A60EC"/>
    <w:rsid w:val="001A676D"/>
    <w:rsid w:val="001A78EE"/>
    <w:rsid w:val="001A7EBF"/>
    <w:rsid w:val="001B0364"/>
    <w:rsid w:val="001B0D28"/>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C69"/>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45C"/>
    <w:rsid w:val="001D25D4"/>
    <w:rsid w:val="001D32C5"/>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21A"/>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DC4"/>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4E77"/>
    <w:rsid w:val="00275A06"/>
    <w:rsid w:val="00276498"/>
    <w:rsid w:val="00276749"/>
    <w:rsid w:val="00277176"/>
    <w:rsid w:val="0028062C"/>
    <w:rsid w:val="00280B7A"/>
    <w:rsid w:val="00280D61"/>
    <w:rsid w:val="00281912"/>
    <w:rsid w:val="00281B37"/>
    <w:rsid w:val="00282022"/>
    <w:rsid w:val="00282E6F"/>
    <w:rsid w:val="0028410E"/>
    <w:rsid w:val="002857F4"/>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4589"/>
    <w:rsid w:val="00295A8C"/>
    <w:rsid w:val="002964F3"/>
    <w:rsid w:val="0029716C"/>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B5"/>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6EE1"/>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399D"/>
    <w:rsid w:val="00345618"/>
    <w:rsid w:val="00345C5D"/>
    <w:rsid w:val="0034611D"/>
    <w:rsid w:val="00346C30"/>
    <w:rsid w:val="00346D42"/>
    <w:rsid w:val="00347B38"/>
    <w:rsid w:val="003503A7"/>
    <w:rsid w:val="00350B53"/>
    <w:rsid w:val="00350DC1"/>
    <w:rsid w:val="00350E11"/>
    <w:rsid w:val="003516BC"/>
    <w:rsid w:val="00351758"/>
    <w:rsid w:val="00351A53"/>
    <w:rsid w:val="00351B38"/>
    <w:rsid w:val="003525A1"/>
    <w:rsid w:val="00353C7A"/>
    <w:rsid w:val="00353EE8"/>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2767"/>
    <w:rsid w:val="00373B00"/>
    <w:rsid w:val="00373CC0"/>
    <w:rsid w:val="0037485C"/>
    <w:rsid w:val="0037587D"/>
    <w:rsid w:val="00376370"/>
    <w:rsid w:val="003767D7"/>
    <w:rsid w:val="003769AB"/>
    <w:rsid w:val="003775FC"/>
    <w:rsid w:val="00380122"/>
    <w:rsid w:val="0038037A"/>
    <w:rsid w:val="00380877"/>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2FCB"/>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84F"/>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342"/>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1B41"/>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4CB"/>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A7564"/>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48B7"/>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42CB"/>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0FC"/>
    <w:rsid w:val="005455A1"/>
    <w:rsid w:val="00545968"/>
    <w:rsid w:val="0054617A"/>
    <w:rsid w:val="00546B7D"/>
    <w:rsid w:val="0055010D"/>
    <w:rsid w:val="005515B4"/>
    <w:rsid w:val="00552610"/>
    <w:rsid w:val="00552873"/>
    <w:rsid w:val="00553050"/>
    <w:rsid w:val="005530B9"/>
    <w:rsid w:val="00554698"/>
    <w:rsid w:val="00554BAE"/>
    <w:rsid w:val="00554DE2"/>
    <w:rsid w:val="00554F40"/>
    <w:rsid w:val="00555A8A"/>
    <w:rsid w:val="00555F01"/>
    <w:rsid w:val="00560662"/>
    <w:rsid w:val="00560E85"/>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767A8"/>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81B"/>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DF1"/>
    <w:rsid w:val="005B12BE"/>
    <w:rsid w:val="005B1EA8"/>
    <w:rsid w:val="005B28F0"/>
    <w:rsid w:val="005B3458"/>
    <w:rsid w:val="005B3F64"/>
    <w:rsid w:val="005B411A"/>
    <w:rsid w:val="005B45B9"/>
    <w:rsid w:val="005B47CE"/>
    <w:rsid w:val="005B5013"/>
    <w:rsid w:val="005B5D86"/>
    <w:rsid w:val="005B6500"/>
    <w:rsid w:val="005B75EB"/>
    <w:rsid w:val="005C01E9"/>
    <w:rsid w:val="005C02E5"/>
    <w:rsid w:val="005C09C4"/>
    <w:rsid w:val="005C0EF3"/>
    <w:rsid w:val="005C1644"/>
    <w:rsid w:val="005C17D9"/>
    <w:rsid w:val="005C25C0"/>
    <w:rsid w:val="005C337B"/>
    <w:rsid w:val="005C3F28"/>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7107"/>
    <w:rsid w:val="005E7ADD"/>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37A"/>
    <w:rsid w:val="0066040B"/>
    <w:rsid w:val="00661534"/>
    <w:rsid w:val="00661647"/>
    <w:rsid w:val="00661B3C"/>
    <w:rsid w:val="00661F78"/>
    <w:rsid w:val="00662284"/>
    <w:rsid w:val="0066344D"/>
    <w:rsid w:val="006636C3"/>
    <w:rsid w:val="00663D3B"/>
    <w:rsid w:val="00664B47"/>
    <w:rsid w:val="0066513B"/>
    <w:rsid w:val="00665BC3"/>
    <w:rsid w:val="00666498"/>
    <w:rsid w:val="006668EF"/>
    <w:rsid w:val="00667AFB"/>
    <w:rsid w:val="00667B07"/>
    <w:rsid w:val="00670702"/>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647"/>
    <w:rsid w:val="00681752"/>
    <w:rsid w:val="00681920"/>
    <w:rsid w:val="00682D51"/>
    <w:rsid w:val="0068304B"/>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3F02"/>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946"/>
    <w:rsid w:val="006E3C23"/>
    <w:rsid w:val="006E46B0"/>
    <w:rsid w:val="006E5597"/>
    <w:rsid w:val="006E56AA"/>
    <w:rsid w:val="006E582F"/>
    <w:rsid w:val="006E6941"/>
    <w:rsid w:val="006E6A25"/>
    <w:rsid w:val="006E6B0E"/>
    <w:rsid w:val="006E7374"/>
    <w:rsid w:val="006E78AC"/>
    <w:rsid w:val="006F0A77"/>
    <w:rsid w:val="006F0ADB"/>
    <w:rsid w:val="006F0E7B"/>
    <w:rsid w:val="006F20B0"/>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377"/>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8CB"/>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4ED1"/>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3C8B"/>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6F4B"/>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09AB"/>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3C0"/>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514"/>
    <w:rsid w:val="008A4F11"/>
    <w:rsid w:val="008A5D44"/>
    <w:rsid w:val="008B026C"/>
    <w:rsid w:val="008B1025"/>
    <w:rsid w:val="008B11A7"/>
    <w:rsid w:val="008B2B76"/>
    <w:rsid w:val="008B37B9"/>
    <w:rsid w:val="008B41E8"/>
    <w:rsid w:val="008B5259"/>
    <w:rsid w:val="008B5C35"/>
    <w:rsid w:val="008B6457"/>
    <w:rsid w:val="008B69C8"/>
    <w:rsid w:val="008B71AC"/>
    <w:rsid w:val="008B7568"/>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11"/>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CD9"/>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044F"/>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1D34"/>
    <w:rsid w:val="009437B2"/>
    <w:rsid w:val="00943DDC"/>
    <w:rsid w:val="009440E4"/>
    <w:rsid w:val="009446CE"/>
    <w:rsid w:val="009448D1"/>
    <w:rsid w:val="00944CB4"/>
    <w:rsid w:val="00945329"/>
    <w:rsid w:val="009465AA"/>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640"/>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733"/>
    <w:rsid w:val="00977961"/>
    <w:rsid w:val="00977C21"/>
    <w:rsid w:val="00980B47"/>
    <w:rsid w:val="00981696"/>
    <w:rsid w:val="009817B8"/>
    <w:rsid w:val="00981A56"/>
    <w:rsid w:val="009821C6"/>
    <w:rsid w:val="0098244A"/>
    <w:rsid w:val="00983416"/>
    <w:rsid w:val="00983713"/>
    <w:rsid w:val="009840A1"/>
    <w:rsid w:val="0098451A"/>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4D14"/>
    <w:rsid w:val="0099548A"/>
    <w:rsid w:val="009955FC"/>
    <w:rsid w:val="009958ED"/>
    <w:rsid w:val="0099752E"/>
    <w:rsid w:val="009A2BFA"/>
    <w:rsid w:val="009A34D4"/>
    <w:rsid w:val="009A34E6"/>
    <w:rsid w:val="009A39E0"/>
    <w:rsid w:val="009A3EE7"/>
    <w:rsid w:val="009A60AD"/>
    <w:rsid w:val="009A6DE5"/>
    <w:rsid w:val="009A6F88"/>
    <w:rsid w:val="009B000D"/>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0478"/>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2FEE"/>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85F"/>
    <w:rsid w:val="009F3A30"/>
    <w:rsid w:val="009F55ED"/>
    <w:rsid w:val="009F58E6"/>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5077"/>
    <w:rsid w:val="00A15C0C"/>
    <w:rsid w:val="00A174C9"/>
    <w:rsid w:val="00A17789"/>
    <w:rsid w:val="00A2048E"/>
    <w:rsid w:val="00A20D59"/>
    <w:rsid w:val="00A21080"/>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2C3A"/>
    <w:rsid w:val="00A43234"/>
    <w:rsid w:val="00A4336B"/>
    <w:rsid w:val="00A44EA4"/>
    <w:rsid w:val="00A46093"/>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0532"/>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87"/>
    <w:rsid w:val="00AD5FD4"/>
    <w:rsid w:val="00AD6512"/>
    <w:rsid w:val="00AD74FD"/>
    <w:rsid w:val="00AE0411"/>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5DFA"/>
    <w:rsid w:val="00B15EBC"/>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80B"/>
    <w:rsid w:val="00B42E36"/>
    <w:rsid w:val="00B43149"/>
    <w:rsid w:val="00B43718"/>
    <w:rsid w:val="00B4383F"/>
    <w:rsid w:val="00B44653"/>
    <w:rsid w:val="00B46885"/>
    <w:rsid w:val="00B471B7"/>
    <w:rsid w:val="00B47349"/>
    <w:rsid w:val="00B501E9"/>
    <w:rsid w:val="00B51340"/>
    <w:rsid w:val="00B515C6"/>
    <w:rsid w:val="00B5217A"/>
    <w:rsid w:val="00B52872"/>
    <w:rsid w:val="00B5303F"/>
    <w:rsid w:val="00B54718"/>
    <w:rsid w:val="00B55D9C"/>
    <w:rsid w:val="00B55FFB"/>
    <w:rsid w:val="00B56579"/>
    <w:rsid w:val="00B57192"/>
    <w:rsid w:val="00B60E32"/>
    <w:rsid w:val="00B6165A"/>
    <w:rsid w:val="00B6185F"/>
    <w:rsid w:val="00B61945"/>
    <w:rsid w:val="00B6212D"/>
    <w:rsid w:val="00B6231B"/>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BF2"/>
    <w:rsid w:val="00B91CD9"/>
    <w:rsid w:val="00B93554"/>
    <w:rsid w:val="00B936F6"/>
    <w:rsid w:val="00B9408D"/>
    <w:rsid w:val="00B950E9"/>
    <w:rsid w:val="00B9511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85E"/>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C7A4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071"/>
    <w:rsid w:val="00BD6F2C"/>
    <w:rsid w:val="00BD723D"/>
    <w:rsid w:val="00BD7401"/>
    <w:rsid w:val="00BE0DEA"/>
    <w:rsid w:val="00BE14D8"/>
    <w:rsid w:val="00BE1936"/>
    <w:rsid w:val="00BE19A9"/>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500"/>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396"/>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AD3"/>
    <w:rsid w:val="00C20D59"/>
    <w:rsid w:val="00C21E6A"/>
    <w:rsid w:val="00C25595"/>
    <w:rsid w:val="00C26730"/>
    <w:rsid w:val="00C30471"/>
    <w:rsid w:val="00C31C2A"/>
    <w:rsid w:val="00C32648"/>
    <w:rsid w:val="00C33EE8"/>
    <w:rsid w:val="00C3557B"/>
    <w:rsid w:val="00C37BB0"/>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978CA"/>
    <w:rsid w:val="00CA00A6"/>
    <w:rsid w:val="00CA0CBA"/>
    <w:rsid w:val="00CA1055"/>
    <w:rsid w:val="00CA195F"/>
    <w:rsid w:val="00CA24AE"/>
    <w:rsid w:val="00CA2C3D"/>
    <w:rsid w:val="00CA394C"/>
    <w:rsid w:val="00CA4E8F"/>
    <w:rsid w:val="00CA51AD"/>
    <w:rsid w:val="00CA55E5"/>
    <w:rsid w:val="00CA5923"/>
    <w:rsid w:val="00CA5D50"/>
    <w:rsid w:val="00CA70C4"/>
    <w:rsid w:val="00CA756E"/>
    <w:rsid w:val="00CA7A2D"/>
    <w:rsid w:val="00CB2021"/>
    <w:rsid w:val="00CB2362"/>
    <w:rsid w:val="00CB2539"/>
    <w:rsid w:val="00CB265B"/>
    <w:rsid w:val="00CB32F5"/>
    <w:rsid w:val="00CB414D"/>
    <w:rsid w:val="00CB4EAC"/>
    <w:rsid w:val="00CB6326"/>
    <w:rsid w:val="00CC0FB9"/>
    <w:rsid w:val="00CC1C6B"/>
    <w:rsid w:val="00CC2137"/>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786"/>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652"/>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673"/>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5809"/>
    <w:rsid w:val="00DB6190"/>
    <w:rsid w:val="00DB6798"/>
    <w:rsid w:val="00DB6D3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62C"/>
    <w:rsid w:val="00DF273D"/>
    <w:rsid w:val="00DF37A1"/>
    <w:rsid w:val="00DF4EA6"/>
    <w:rsid w:val="00DF53CD"/>
    <w:rsid w:val="00DF5405"/>
    <w:rsid w:val="00DF5648"/>
    <w:rsid w:val="00DF579A"/>
    <w:rsid w:val="00DF622C"/>
    <w:rsid w:val="00DF7D5A"/>
    <w:rsid w:val="00E00888"/>
    <w:rsid w:val="00E008CF"/>
    <w:rsid w:val="00E01BFE"/>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44D"/>
    <w:rsid w:val="00E118F8"/>
    <w:rsid w:val="00E142EC"/>
    <w:rsid w:val="00E14342"/>
    <w:rsid w:val="00E14DA4"/>
    <w:rsid w:val="00E1521B"/>
    <w:rsid w:val="00E156EC"/>
    <w:rsid w:val="00E16181"/>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725"/>
    <w:rsid w:val="00E45F57"/>
    <w:rsid w:val="00E4631E"/>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3503"/>
    <w:rsid w:val="00E64707"/>
    <w:rsid w:val="00E65758"/>
    <w:rsid w:val="00E663AF"/>
    <w:rsid w:val="00E66884"/>
    <w:rsid w:val="00E709FE"/>
    <w:rsid w:val="00E70C42"/>
    <w:rsid w:val="00E715E7"/>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87C7C"/>
    <w:rsid w:val="00E906C1"/>
    <w:rsid w:val="00E908D3"/>
    <w:rsid w:val="00E90E2F"/>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1F8A"/>
    <w:rsid w:val="00EF23AB"/>
    <w:rsid w:val="00EF2AF0"/>
    <w:rsid w:val="00EF2DD6"/>
    <w:rsid w:val="00EF3C29"/>
    <w:rsid w:val="00EF453E"/>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48C"/>
    <w:rsid w:val="00F07542"/>
    <w:rsid w:val="00F1092B"/>
    <w:rsid w:val="00F10D9D"/>
    <w:rsid w:val="00F1155F"/>
    <w:rsid w:val="00F11F87"/>
    <w:rsid w:val="00F13373"/>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2D"/>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6033"/>
    <w:rsid w:val="00FA690C"/>
    <w:rsid w:val="00FA6FD4"/>
    <w:rsid w:val="00FA7448"/>
    <w:rsid w:val="00FB01BD"/>
    <w:rsid w:val="00FB0A47"/>
    <w:rsid w:val="00FB1833"/>
    <w:rsid w:val="00FB1DF7"/>
    <w:rsid w:val="00FB2510"/>
    <w:rsid w:val="00FB2521"/>
    <w:rsid w:val="00FB2DA4"/>
    <w:rsid w:val="00FB2F64"/>
    <w:rsid w:val="00FB3723"/>
    <w:rsid w:val="00FB38CC"/>
    <w:rsid w:val="00FB42C8"/>
    <w:rsid w:val="00FB48F0"/>
    <w:rsid w:val="00FB4D57"/>
    <w:rsid w:val="00FB4FB5"/>
    <w:rsid w:val="00FB6229"/>
    <w:rsid w:val="00FB6464"/>
    <w:rsid w:val="00FB654C"/>
    <w:rsid w:val="00FB6688"/>
    <w:rsid w:val="00FB6EF9"/>
    <w:rsid w:val="00FB7B2D"/>
    <w:rsid w:val="00FC0ECB"/>
    <w:rsid w:val="00FC1294"/>
    <w:rsid w:val="00FC133E"/>
    <w:rsid w:val="00FC25A1"/>
    <w:rsid w:val="00FC382A"/>
    <w:rsid w:val="00FC3E3F"/>
    <w:rsid w:val="00FC451D"/>
    <w:rsid w:val="00FC4686"/>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6DD5B"/>
  <w15:docId w15:val="{8306FB81-E19C-4B5E-A8F4-907301AD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99A55-A00C-4A6F-929B-60AA2F76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3576</Words>
  <Characters>20387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3</cp:revision>
  <cp:lastPrinted>2018-01-19T10:16:00Z</cp:lastPrinted>
  <dcterms:created xsi:type="dcterms:W3CDTF">2018-01-22T11:01:00Z</dcterms:created>
  <dcterms:modified xsi:type="dcterms:W3CDTF">2018-01-22T12:36:00Z</dcterms:modified>
</cp:coreProperties>
</file>