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B64" w:rsidRDefault="002937A7" w:rsidP="002937A7">
      <w:pPr>
        <w:spacing w:line="360" w:lineRule="auto"/>
        <w:jc w:val="both"/>
        <w:rPr>
          <w:b/>
          <w:sz w:val="28"/>
          <w:szCs w:val="28"/>
        </w:rPr>
      </w:pPr>
      <w:r>
        <w:rPr>
          <w:b/>
          <w:sz w:val="28"/>
          <w:szCs w:val="28"/>
        </w:rPr>
        <w:t>I</w:t>
      </w:r>
      <w:r w:rsidR="009F37D0">
        <w:rPr>
          <w:b/>
          <w:sz w:val="28"/>
          <w:szCs w:val="28"/>
        </w:rPr>
        <w:t>N THE LABOUR COURT OF ZIMBABWE</w:t>
      </w:r>
      <w:r w:rsidR="009F37D0">
        <w:rPr>
          <w:b/>
          <w:sz w:val="28"/>
          <w:szCs w:val="28"/>
        </w:rPr>
        <w:tab/>
        <w:t xml:space="preserve">          </w:t>
      </w:r>
      <w:bookmarkStart w:id="0" w:name="_GoBack"/>
      <w:bookmarkEnd w:id="0"/>
      <w:r>
        <w:rPr>
          <w:b/>
          <w:sz w:val="28"/>
          <w:szCs w:val="28"/>
        </w:rPr>
        <w:t>JUDGMENT NO LC/H/</w:t>
      </w:r>
      <w:r w:rsidR="009F37D0">
        <w:rPr>
          <w:b/>
          <w:sz w:val="28"/>
          <w:szCs w:val="28"/>
        </w:rPr>
        <w:t>785</w:t>
      </w:r>
      <w:r>
        <w:rPr>
          <w:b/>
          <w:sz w:val="28"/>
          <w:szCs w:val="28"/>
        </w:rPr>
        <w:t>/14</w:t>
      </w:r>
    </w:p>
    <w:p w:rsidR="002937A7" w:rsidRDefault="002937A7" w:rsidP="002937A7">
      <w:pPr>
        <w:spacing w:line="360" w:lineRule="auto"/>
        <w:jc w:val="both"/>
        <w:rPr>
          <w:b/>
          <w:sz w:val="28"/>
          <w:szCs w:val="28"/>
        </w:rPr>
      </w:pPr>
      <w:r>
        <w:rPr>
          <w:b/>
          <w:sz w:val="28"/>
          <w:szCs w:val="28"/>
        </w:rPr>
        <w:t>HELD AT HARARE</w:t>
      </w:r>
      <w:r w:rsidR="00124280">
        <w:rPr>
          <w:b/>
          <w:sz w:val="28"/>
          <w:szCs w:val="28"/>
        </w:rPr>
        <w:t xml:space="preserve"> </w:t>
      </w:r>
      <w:r>
        <w:rPr>
          <w:b/>
          <w:sz w:val="28"/>
          <w:szCs w:val="28"/>
        </w:rPr>
        <w:t>4</w:t>
      </w:r>
      <w:r w:rsidRPr="0073592B">
        <w:rPr>
          <w:b/>
          <w:sz w:val="28"/>
          <w:szCs w:val="28"/>
          <w:vertAlign w:val="superscript"/>
        </w:rPr>
        <w:t>TH</w:t>
      </w:r>
      <w:r w:rsidR="0073592B">
        <w:rPr>
          <w:b/>
          <w:sz w:val="28"/>
          <w:szCs w:val="28"/>
        </w:rPr>
        <w:t xml:space="preserve"> </w:t>
      </w:r>
      <w:r>
        <w:rPr>
          <w:b/>
          <w:sz w:val="28"/>
          <w:szCs w:val="28"/>
        </w:rPr>
        <w:t>SEPTEMBER 2014</w:t>
      </w:r>
      <w:r>
        <w:rPr>
          <w:b/>
          <w:sz w:val="28"/>
          <w:szCs w:val="28"/>
        </w:rPr>
        <w:tab/>
      </w:r>
      <w:r>
        <w:rPr>
          <w:b/>
          <w:sz w:val="28"/>
          <w:szCs w:val="28"/>
        </w:rPr>
        <w:tab/>
        <w:t>CASE NO LC/REV/H/151/14</w:t>
      </w:r>
    </w:p>
    <w:p w:rsidR="00B227F9" w:rsidRDefault="00B227F9" w:rsidP="002937A7">
      <w:pPr>
        <w:spacing w:line="360" w:lineRule="auto"/>
        <w:jc w:val="both"/>
        <w:rPr>
          <w:b/>
          <w:sz w:val="28"/>
          <w:szCs w:val="28"/>
        </w:rPr>
      </w:pPr>
      <w:r>
        <w:rPr>
          <w:b/>
          <w:sz w:val="28"/>
          <w:szCs w:val="28"/>
        </w:rPr>
        <w:t>&amp; 21</w:t>
      </w:r>
      <w:r w:rsidRPr="00B227F9">
        <w:rPr>
          <w:b/>
          <w:sz w:val="28"/>
          <w:szCs w:val="28"/>
          <w:vertAlign w:val="superscript"/>
        </w:rPr>
        <w:t>ST</w:t>
      </w:r>
      <w:r>
        <w:rPr>
          <w:b/>
          <w:sz w:val="28"/>
          <w:szCs w:val="28"/>
        </w:rPr>
        <w:t xml:space="preserve"> NOVEMBER 2014</w:t>
      </w:r>
    </w:p>
    <w:p w:rsidR="002937A7" w:rsidRDefault="002937A7" w:rsidP="002937A7">
      <w:pPr>
        <w:spacing w:line="360" w:lineRule="auto"/>
        <w:jc w:val="both"/>
        <w:rPr>
          <w:sz w:val="28"/>
          <w:szCs w:val="28"/>
        </w:rPr>
      </w:pPr>
      <w:r>
        <w:rPr>
          <w:sz w:val="28"/>
          <w:szCs w:val="28"/>
        </w:rPr>
        <w:t>In the matter between:-</w:t>
      </w:r>
    </w:p>
    <w:p w:rsidR="002937A7" w:rsidRDefault="002937A7" w:rsidP="002937A7">
      <w:pPr>
        <w:spacing w:line="360" w:lineRule="auto"/>
        <w:jc w:val="both"/>
        <w:rPr>
          <w:b/>
          <w:sz w:val="28"/>
          <w:szCs w:val="28"/>
        </w:rPr>
      </w:pPr>
      <w:r>
        <w:rPr>
          <w:b/>
          <w:sz w:val="28"/>
          <w:szCs w:val="28"/>
        </w:rPr>
        <w:t>MATTHEW KAMBA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Applicant</w:t>
      </w:r>
    </w:p>
    <w:p w:rsidR="002937A7" w:rsidRDefault="002937A7" w:rsidP="002937A7">
      <w:pPr>
        <w:spacing w:line="360" w:lineRule="auto"/>
        <w:jc w:val="both"/>
        <w:rPr>
          <w:b/>
          <w:sz w:val="28"/>
          <w:szCs w:val="28"/>
        </w:rPr>
      </w:pPr>
      <w:r>
        <w:rPr>
          <w:b/>
          <w:sz w:val="28"/>
          <w:szCs w:val="28"/>
        </w:rPr>
        <w:t>And</w:t>
      </w:r>
    </w:p>
    <w:p w:rsidR="002937A7" w:rsidRDefault="002937A7" w:rsidP="002937A7">
      <w:pPr>
        <w:spacing w:after="0" w:line="360" w:lineRule="auto"/>
        <w:jc w:val="both"/>
        <w:rPr>
          <w:b/>
          <w:sz w:val="28"/>
          <w:szCs w:val="28"/>
        </w:rPr>
      </w:pPr>
      <w:r>
        <w:rPr>
          <w:b/>
          <w:sz w:val="28"/>
          <w:szCs w:val="28"/>
        </w:rPr>
        <w:t>AGRICULTURAL AND RURAL DEVELOPMENT</w:t>
      </w:r>
      <w:r>
        <w:rPr>
          <w:b/>
          <w:sz w:val="28"/>
          <w:szCs w:val="28"/>
        </w:rPr>
        <w:tab/>
      </w:r>
      <w:r>
        <w:rPr>
          <w:b/>
          <w:sz w:val="28"/>
          <w:szCs w:val="28"/>
        </w:rPr>
        <w:tab/>
        <w:t>Respondent</w:t>
      </w:r>
    </w:p>
    <w:p w:rsidR="002937A7" w:rsidRDefault="002937A7" w:rsidP="002937A7">
      <w:pPr>
        <w:spacing w:after="0" w:line="360" w:lineRule="auto"/>
        <w:jc w:val="both"/>
        <w:rPr>
          <w:b/>
          <w:sz w:val="28"/>
          <w:szCs w:val="28"/>
        </w:rPr>
      </w:pPr>
      <w:r>
        <w:rPr>
          <w:b/>
          <w:sz w:val="28"/>
          <w:szCs w:val="28"/>
        </w:rPr>
        <w:t>AUTHORITY</w:t>
      </w:r>
    </w:p>
    <w:p w:rsidR="002937A7" w:rsidRDefault="002937A7" w:rsidP="002937A7">
      <w:pPr>
        <w:spacing w:after="0" w:line="360" w:lineRule="auto"/>
        <w:jc w:val="both"/>
        <w:rPr>
          <w:b/>
          <w:sz w:val="28"/>
          <w:szCs w:val="28"/>
        </w:rPr>
      </w:pPr>
    </w:p>
    <w:p w:rsidR="002937A7" w:rsidRDefault="002937A7" w:rsidP="002937A7">
      <w:pPr>
        <w:spacing w:after="0" w:line="360" w:lineRule="auto"/>
        <w:jc w:val="both"/>
        <w:rPr>
          <w:sz w:val="28"/>
          <w:szCs w:val="28"/>
        </w:rPr>
      </w:pPr>
      <w:r>
        <w:rPr>
          <w:sz w:val="28"/>
          <w:szCs w:val="28"/>
        </w:rPr>
        <w:t xml:space="preserve">Before The Honourable R.F. </w:t>
      </w:r>
      <w:proofErr w:type="spellStart"/>
      <w:r>
        <w:rPr>
          <w:sz w:val="28"/>
          <w:szCs w:val="28"/>
        </w:rPr>
        <w:t>Manyangadze</w:t>
      </w:r>
      <w:proofErr w:type="spellEnd"/>
      <w:r>
        <w:rPr>
          <w:sz w:val="28"/>
          <w:szCs w:val="28"/>
        </w:rPr>
        <w:t>, Judge</w:t>
      </w:r>
    </w:p>
    <w:p w:rsidR="002937A7" w:rsidRDefault="002937A7" w:rsidP="002937A7">
      <w:pPr>
        <w:spacing w:after="0" w:line="360" w:lineRule="auto"/>
        <w:jc w:val="both"/>
        <w:rPr>
          <w:sz w:val="28"/>
          <w:szCs w:val="28"/>
        </w:rPr>
      </w:pPr>
    </w:p>
    <w:p w:rsidR="002937A7" w:rsidRDefault="00124280" w:rsidP="002937A7">
      <w:pPr>
        <w:spacing w:after="0" w:line="360" w:lineRule="auto"/>
        <w:jc w:val="both"/>
        <w:rPr>
          <w:b/>
          <w:sz w:val="28"/>
          <w:szCs w:val="28"/>
        </w:rPr>
      </w:pPr>
      <w:r>
        <w:rPr>
          <w:b/>
          <w:sz w:val="28"/>
          <w:szCs w:val="28"/>
        </w:rPr>
        <w:t>For Applicant</w:t>
      </w:r>
      <w:r>
        <w:rPr>
          <w:b/>
          <w:sz w:val="28"/>
          <w:szCs w:val="28"/>
        </w:rPr>
        <w:tab/>
      </w:r>
      <w:r>
        <w:rPr>
          <w:b/>
          <w:sz w:val="28"/>
          <w:szCs w:val="28"/>
        </w:rPr>
        <w:tab/>
        <w:t xml:space="preserve">L </w:t>
      </w:r>
      <w:proofErr w:type="spellStart"/>
      <w:r>
        <w:rPr>
          <w:b/>
          <w:sz w:val="28"/>
          <w:szCs w:val="28"/>
        </w:rPr>
        <w:t>Chimuriw</w:t>
      </w:r>
      <w:r w:rsidR="002937A7">
        <w:rPr>
          <w:b/>
          <w:sz w:val="28"/>
          <w:szCs w:val="28"/>
        </w:rPr>
        <w:t>o</w:t>
      </w:r>
      <w:proofErr w:type="spellEnd"/>
      <w:r w:rsidR="002937A7">
        <w:rPr>
          <w:b/>
          <w:sz w:val="28"/>
          <w:szCs w:val="28"/>
        </w:rPr>
        <w:t xml:space="preserve"> (Legal Practitioner)</w:t>
      </w:r>
    </w:p>
    <w:p w:rsidR="002937A7" w:rsidRDefault="002937A7" w:rsidP="002937A7">
      <w:pPr>
        <w:spacing w:after="0" w:line="360" w:lineRule="auto"/>
        <w:jc w:val="both"/>
        <w:rPr>
          <w:b/>
          <w:sz w:val="28"/>
          <w:szCs w:val="28"/>
        </w:rPr>
      </w:pPr>
    </w:p>
    <w:p w:rsidR="002937A7" w:rsidRDefault="002937A7" w:rsidP="002937A7">
      <w:pPr>
        <w:spacing w:after="0" w:line="360" w:lineRule="auto"/>
        <w:jc w:val="both"/>
        <w:rPr>
          <w:b/>
          <w:sz w:val="28"/>
          <w:szCs w:val="28"/>
        </w:rPr>
      </w:pPr>
      <w:r>
        <w:rPr>
          <w:b/>
          <w:sz w:val="28"/>
          <w:szCs w:val="28"/>
        </w:rPr>
        <w:t>For Respondent</w:t>
      </w:r>
      <w:r>
        <w:rPr>
          <w:b/>
          <w:sz w:val="28"/>
          <w:szCs w:val="28"/>
        </w:rPr>
        <w:tab/>
      </w:r>
      <w:r>
        <w:rPr>
          <w:b/>
          <w:sz w:val="28"/>
          <w:szCs w:val="28"/>
        </w:rPr>
        <w:tab/>
        <w:t xml:space="preserve">A </w:t>
      </w:r>
      <w:proofErr w:type="spellStart"/>
      <w:r>
        <w:rPr>
          <w:b/>
          <w:sz w:val="28"/>
          <w:szCs w:val="28"/>
        </w:rPr>
        <w:t>Mudheredhe</w:t>
      </w:r>
      <w:proofErr w:type="spellEnd"/>
      <w:r>
        <w:rPr>
          <w:b/>
          <w:sz w:val="28"/>
          <w:szCs w:val="28"/>
        </w:rPr>
        <w:t xml:space="preserve"> (Legal practitioner)</w:t>
      </w:r>
    </w:p>
    <w:p w:rsidR="002937A7" w:rsidRDefault="002937A7" w:rsidP="002937A7">
      <w:pPr>
        <w:spacing w:after="0" w:line="360" w:lineRule="auto"/>
        <w:jc w:val="both"/>
        <w:rPr>
          <w:b/>
          <w:sz w:val="28"/>
          <w:szCs w:val="28"/>
        </w:rPr>
      </w:pPr>
    </w:p>
    <w:p w:rsidR="002937A7" w:rsidRDefault="002937A7" w:rsidP="002937A7">
      <w:pPr>
        <w:spacing w:after="0" w:line="360" w:lineRule="auto"/>
        <w:jc w:val="both"/>
        <w:rPr>
          <w:b/>
          <w:sz w:val="28"/>
          <w:szCs w:val="28"/>
        </w:rPr>
      </w:pPr>
    </w:p>
    <w:p w:rsidR="002937A7" w:rsidRDefault="002937A7" w:rsidP="002937A7">
      <w:pPr>
        <w:spacing w:after="0" w:line="360" w:lineRule="auto"/>
        <w:jc w:val="both"/>
        <w:rPr>
          <w:b/>
          <w:sz w:val="28"/>
          <w:szCs w:val="28"/>
        </w:rPr>
      </w:pPr>
      <w:r>
        <w:rPr>
          <w:b/>
          <w:sz w:val="28"/>
          <w:szCs w:val="28"/>
        </w:rPr>
        <w:t>MANYANGADZE, J:</w:t>
      </w:r>
    </w:p>
    <w:p w:rsidR="002937A7" w:rsidRDefault="002937A7" w:rsidP="002937A7">
      <w:pPr>
        <w:spacing w:after="0" w:line="360" w:lineRule="auto"/>
        <w:jc w:val="both"/>
        <w:rPr>
          <w:b/>
          <w:sz w:val="28"/>
          <w:szCs w:val="28"/>
        </w:rPr>
      </w:pPr>
    </w:p>
    <w:p w:rsidR="002937A7" w:rsidRDefault="002937A7" w:rsidP="002937A7">
      <w:pPr>
        <w:spacing w:after="0" w:line="360" w:lineRule="auto"/>
        <w:jc w:val="both"/>
        <w:rPr>
          <w:sz w:val="28"/>
          <w:szCs w:val="28"/>
        </w:rPr>
      </w:pPr>
      <w:r>
        <w:rPr>
          <w:b/>
          <w:sz w:val="28"/>
          <w:szCs w:val="28"/>
        </w:rPr>
        <w:tab/>
      </w:r>
      <w:r>
        <w:rPr>
          <w:sz w:val="28"/>
          <w:szCs w:val="28"/>
        </w:rPr>
        <w:t>This is an application for a review of disciplinary proceedings held by the respondent’s Disciplinary Authority.  The</w:t>
      </w:r>
      <w:r w:rsidR="00ED25A9">
        <w:rPr>
          <w:sz w:val="28"/>
          <w:szCs w:val="28"/>
        </w:rPr>
        <w:t xml:space="preserve"> Disciplinary Authority s</w:t>
      </w:r>
      <w:r w:rsidR="00AD10E1">
        <w:rPr>
          <w:sz w:val="28"/>
          <w:szCs w:val="28"/>
        </w:rPr>
        <w:t>a</w:t>
      </w:r>
      <w:r>
        <w:rPr>
          <w:sz w:val="28"/>
          <w:szCs w:val="28"/>
        </w:rPr>
        <w:t xml:space="preserve">t to </w:t>
      </w:r>
      <w:r w:rsidR="00ED25A9">
        <w:rPr>
          <w:sz w:val="28"/>
          <w:szCs w:val="28"/>
        </w:rPr>
        <w:t>inquire</w:t>
      </w:r>
      <w:r>
        <w:rPr>
          <w:sz w:val="28"/>
          <w:szCs w:val="28"/>
        </w:rPr>
        <w:t xml:space="preserve"> into misconduct</w:t>
      </w:r>
      <w:r w:rsidR="00124280">
        <w:rPr>
          <w:sz w:val="28"/>
          <w:szCs w:val="28"/>
        </w:rPr>
        <w:t xml:space="preserve"> allegations levelled </w:t>
      </w:r>
      <w:r w:rsidR="0073592B">
        <w:rPr>
          <w:sz w:val="28"/>
          <w:szCs w:val="28"/>
        </w:rPr>
        <w:t>against the applicant.  T</w:t>
      </w:r>
      <w:r w:rsidR="00124280">
        <w:rPr>
          <w:sz w:val="28"/>
          <w:szCs w:val="28"/>
        </w:rPr>
        <w:t>he disciplinary hearing did not go i</w:t>
      </w:r>
      <w:r w:rsidR="00ED25A9">
        <w:rPr>
          <w:sz w:val="28"/>
          <w:szCs w:val="28"/>
        </w:rPr>
        <w:t>nto the merits of the matter.  T</w:t>
      </w:r>
      <w:r w:rsidR="00124280">
        <w:rPr>
          <w:sz w:val="28"/>
          <w:szCs w:val="28"/>
        </w:rPr>
        <w:t>he applicant raised preliminary issues relating to the procedural fairness of the disciplinary proceedings, such as the composition of the disciplinary panel.</w:t>
      </w:r>
    </w:p>
    <w:p w:rsidR="00124280" w:rsidRDefault="00124280" w:rsidP="002937A7">
      <w:pPr>
        <w:spacing w:after="0" w:line="360" w:lineRule="auto"/>
        <w:jc w:val="both"/>
        <w:rPr>
          <w:sz w:val="28"/>
          <w:szCs w:val="28"/>
        </w:rPr>
      </w:pPr>
    </w:p>
    <w:p w:rsidR="00124280" w:rsidRDefault="00124280" w:rsidP="002937A7">
      <w:pPr>
        <w:spacing w:after="0" w:line="360" w:lineRule="auto"/>
        <w:jc w:val="both"/>
        <w:rPr>
          <w:sz w:val="28"/>
          <w:szCs w:val="28"/>
        </w:rPr>
      </w:pPr>
      <w:r>
        <w:rPr>
          <w:sz w:val="28"/>
          <w:szCs w:val="28"/>
        </w:rPr>
        <w:lastRenderedPageBreak/>
        <w:tab/>
        <w:t xml:space="preserve">In a letter to </w:t>
      </w:r>
      <w:r w:rsidR="00ED25A9">
        <w:rPr>
          <w:sz w:val="28"/>
          <w:szCs w:val="28"/>
        </w:rPr>
        <w:t xml:space="preserve">the </w:t>
      </w:r>
      <w:r>
        <w:rPr>
          <w:sz w:val="28"/>
          <w:szCs w:val="28"/>
        </w:rPr>
        <w:t>applicant’s legal practitioners dated 5 June 2014, the Chairman of the Hearing</w:t>
      </w:r>
      <w:r w:rsidR="0073592B">
        <w:rPr>
          <w:sz w:val="28"/>
          <w:szCs w:val="28"/>
        </w:rPr>
        <w:t xml:space="preserve"> Committee advised, among other things, that the Disciplinary Committee membership was going to be re-constituted as the Board was going to set up a new Committee.</w:t>
      </w:r>
    </w:p>
    <w:p w:rsidR="0073592B" w:rsidRDefault="0073592B" w:rsidP="002937A7">
      <w:pPr>
        <w:spacing w:after="0" w:line="360" w:lineRule="auto"/>
        <w:jc w:val="both"/>
        <w:rPr>
          <w:sz w:val="28"/>
          <w:szCs w:val="28"/>
        </w:rPr>
      </w:pPr>
    </w:p>
    <w:p w:rsidR="0073592B" w:rsidRDefault="0073592B" w:rsidP="002937A7">
      <w:pPr>
        <w:spacing w:after="0" w:line="360" w:lineRule="auto"/>
        <w:jc w:val="both"/>
        <w:rPr>
          <w:sz w:val="28"/>
          <w:szCs w:val="28"/>
        </w:rPr>
      </w:pPr>
      <w:r>
        <w:rPr>
          <w:sz w:val="28"/>
          <w:szCs w:val="28"/>
        </w:rPr>
        <w:tab/>
        <w:t>The matter did not proceed to a hearing</w:t>
      </w:r>
      <w:r w:rsidR="00ED25A9">
        <w:rPr>
          <w:sz w:val="28"/>
          <w:szCs w:val="28"/>
        </w:rPr>
        <w:t xml:space="preserve">, </w:t>
      </w:r>
      <w:r>
        <w:rPr>
          <w:sz w:val="28"/>
          <w:szCs w:val="28"/>
        </w:rPr>
        <w:t>as</w:t>
      </w:r>
      <w:r w:rsidR="00AD10E1">
        <w:rPr>
          <w:sz w:val="28"/>
          <w:szCs w:val="28"/>
        </w:rPr>
        <w:t xml:space="preserve"> the</w:t>
      </w:r>
      <w:r>
        <w:rPr>
          <w:sz w:val="28"/>
          <w:szCs w:val="28"/>
        </w:rPr>
        <w:t xml:space="preserve"> applicant</w:t>
      </w:r>
      <w:r w:rsidR="00ED25A9">
        <w:rPr>
          <w:sz w:val="28"/>
          <w:szCs w:val="28"/>
        </w:rPr>
        <w:t xml:space="preserve"> then</w:t>
      </w:r>
      <w:r>
        <w:rPr>
          <w:sz w:val="28"/>
          <w:szCs w:val="28"/>
        </w:rPr>
        <w:t xml:space="preserve"> filed the present application for review.  The grounds for review are detailed in an affidavit captioned “</w:t>
      </w:r>
      <w:r w:rsidR="0007487C">
        <w:rPr>
          <w:sz w:val="28"/>
          <w:szCs w:val="28"/>
        </w:rPr>
        <w:t>APPLICANT’S FACTS AND GROUNDS OF REVIEW”.  They can be summarised as follows.</w:t>
      </w:r>
    </w:p>
    <w:p w:rsidR="0007487C" w:rsidRDefault="0007487C" w:rsidP="0007487C">
      <w:pPr>
        <w:pStyle w:val="ListParagraph"/>
        <w:numPr>
          <w:ilvl w:val="0"/>
          <w:numId w:val="1"/>
        </w:numPr>
        <w:spacing w:after="0" w:line="360" w:lineRule="auto"/>
        <w:jc w:val="both"/>
        <w:rPr>
          <w:sz w:val="28"/>
          <w:szCs w:val="28"/>
        </w:rPr>
      </w:pPr>
      <w:r w:rsidRPr="0007487C">
        <w:rPr>
          <w:sz w:val="28"/>
          <w:szCs w:val="28"/>
        </w:rPr>
        <w:t xml:space="preserve">The matter is </w:t>
      </w:r>
      <w:r w:rsidR="00AD10E1">
        <w:rPr>
          <w:i/>
          <w:sz w:val="28"/>
          <w:szCs w:val="28"/>
        </w:rPr>
        <w:t>res judica</w:t>
      </w:r>
      <w:r w:rsidRPr="0007487C">
        <w:rPr>
          <w:i/>
          <w:sz w:val="28"/>
          <w:szCs w:val="28"/>
        </w:rPr>
        <w:t xml:space="preserve">ta.  </w:t>
      </w:r>
      <w:r w:rsidRPr="0007487C">
        <w:rPr>
          <w:sz w:val="28"/>
          <w:szCs w:val="28"/>
        </w:rPr>
        <w:t>The matter was effectively disposed of when the applicant</w:t>
      </w:r>
      <w:r w:rsidR="0045787F">
        <w:rPr>
          <w:sz w:val="28"/>
          <w:szCs w:val="28"/>
        </w:rPr>
        <w:t xml:space="preserve"> received a written warning in respect of the alleged misconduct.  He received the warning in the form of a letter dated 18 October 2013.  Further to that, he was demoted from his post as Head of Administration.</w:t>
      </w:r>
    </w:p>
    <w:p w:rsidR="0045787F" w:rsidRDefault="0045787F" w:rsidP="0045787F">
      <w:pPr>
        <w:pStyle w:val="ListParagraph"/>
        <w:spacing w:after="0" w:line="360" w:lineRule="auto"/>
        <w:jc w:val="both"/>
        <w:rPr>
          <w:sz w:val="28"/>
          <w:szCs w:val="28"/>
        </w:rPr>
      </w:pPr>
      <w:r>
        <w:rPr>
          <w:sz w:val="28"/>
          <w:szCs w:val="28"/>
        </w:rPr>
        <w:t>It was therefore improper for the respondent to institute disciplinary proceedings in respect of the same issues for which the applicant was punished.</w:t>
      </w:r>
    </w:p>
    <w:p w:rsidR="0045787F" w:rsidRDefault="0045787F" w:rsidP="0045787F">
      <w:pPr>
        <w:pStyle w:val="ListParagraph"/>
        <w:numPr>
          <w:ilvl w:val="0"/>
          <w:numId w:val="1"/>
        </w:numPr>
        <w:spacing w:after="0" w:line="360" w:lineRule="auto"/>
        <w:jc w:val="both"/>
        <w:rPr>
          <w:sz w:val="28"/>
          <w:szCs w:val="28"/>
        </w:rPr>
      </w:pPr>
      <w:r>
        <w:rPr>
          <w:sz w:val="28"/>
          <w:szCs w:val="28"/>
        </w:rPr>
        <w:t xml:space="preserve">The Disciplinary Committee was improperly constituted.  The respondent constituted a Disciplinary Committee in terms of section 12 of the Agricultural Rural Authority Act [Chapter 18:01] (ARDA Act) instead of section 6.1 (b) of the Agricultural and Rural Development </w:t>
      </w:r>
      <w:r w:rsidR="00ED25A9">
        <w:rPr>
          <w:sz w:val="28"/>
          <w:szCs w:val="28"/>
        </w:rPr>
        <w:t>Authority Code of Conduct (the C</w:t>
      </w:r>
      <w:r>
        <w:rPr>
          <w:sz w:val="28"/>
          <w:szCs w:val="28"/>
        </w:rPr>
        <w:t>ode).</w:t>
      </w:r>
    </w:p>
    <w:p w:rsidR="0045787F" w:rsidRDefault="0045787F" w:rsidP="0045787F">
      <w:pPr>
        <w:pStyle w:val="ListParagraph"/>
        <w:numPr>
          <w:ilvl w:val="0"/>
          <w:numId w:val="1"/>
        </w:numPr>
        <w:spacing w:after="0" w:line="360" w:lineRule="auto"/>
        <w:jc w:val="both"/>
        <w:rPr>
          <w:sz w:val="28"/>
          <w:szCs w:val="28"/>
        </w:rPr>
      </w:pPr>
      <w:r>
        <w:rPr>
          <w:sz w:val="28"/>
          <w:szCs w:val="28"/>
        </w:rPr>
        <w:t>The disciplinary proceedings violated the principles of natural justice.  The respondent appo</w:t>
      </w:r>
      <w:r w:rsidR="00CA53F8">
        <w:rPr>
          <w:sz w:val="28"/>
          <w:szCs w:val="28"/>
        </w:rPr>
        <w:t xml:space="preserve">inted interested persons to the Disciplinary </w:t>
      </w:r>
      <w:proofErr w:type="gramStart"/>
      <w:r w:rsidR="00CA53F8">
        <w:rPr>
          <w:sz w:val="28"/>
          <w:szCs w:val="28"/>
        </w:rPr>
        <w:t>Committee,</w:t>
      </w:r>
      <w:proofErr w:type="gramEnd"/>
      <w:r w:rsidR="00CA53F8">
        <w:rPr>
          <w:sz w:val="28"/>
          <w:szCs w:val="28"/>
        </w:rPr>
        <w:t xml:space="preserve"> in that such persons were also witnesses to the alleged misconduct.</w:t>
      </w:r>
    </w:p>
    <w:p w:rsidR="00CA53F8" w:rsidRDefault="00CA53F8" w:rsidP="00CA53F8">
      <w:pPr>
        <w:spacing w:after="0" w:line="360" w:lineRule="auto"/>
        <w:ind w:left="360"/>
        <w:jc w:val="both"/>
        <w:rPr>
          <w:sz w:val="28"/>
          <w:szCs w:val="28"/>
        </w:rPr>
      </w:pPr>
      <w:r>
        <w:rPr>
          <w:sz w:val="28"/>
          <w:szCs w:val="28"/>
        </w:rPr>
        <w:lastRenderedPageBreak/>
        <w:t xml:space="preserve">On the issue of </w:t>
      </w:r>
      <w:r>
        <w:rPr>
          <w:i/>
          <w:sz w:val="28"/>
          <w:szCs w:val="28"/>
        </w:rPr>
        <w:t>res judicata,</w:t>
      </w:r>
      <w:r>
        <w:rPr>
          <w:sz w:val="28"/>
          <w:szCs w:val="28"/>
        </w:rPr>
        <w:t xml:space="preserve"> the first and apparently the main ground of review, the court was referred to the cases of </w:t>
      </w:r>
      <w:proofErr w:type="spellStart"/>
      <w:r w:rsidR="00ED25A9">
        <w:rPr>
          <w:i/>
          <w:sz w:val="28"/>
          <w:szCs w:val="28"/>
        </w:rPr>
        <w:t>Mv</w:t>
      </w:r>
      <w:r>
        <w:rPr>
          <w:i/>
          <w:sz w:val="28"/>
          <w:szCs w:val="28"/>
        </w:rPr>
        <w:t>aami</w:t>
      </w:r>
      <w:proofErr w:type="spellEnd"/>
      <w:r>
        <w:rPr>
          <w:i/>
          <w:sz w:val="28"/>
          <w:szCs w:val="28"/>
        </w:rPr>
        <w:t xml:space="preserve"> (Pvt) Ltd v Standard Finance Ltd </w:t>
      </w:r>
      <w:r>
        <w:rPr>
          <w:sz w:val="28"/>
          <w:szCs w:val="28"/>
        </w:rPr>
        <w:t>1997 (1) SA 861,</w:t>
      </w:r>
    </w:p>
    <w:p w:rsidR="00CA53F8" w:rsidRDefault="00CA53F8" w:rsidP="00CA53F8">
      <w:pPr>
        <w:spacing w:after="0" w:line="360" w:lineRule="auto"/>
        <w:ind w:left="360"/>
        <w:jc w:val="both"/>
        <w:rPr>
          <w:sz w:val="28"/>
          <w:szCs w:val="28"/>
        </w:rPr>
      </w:pPr>
      <w:r>
        <w:rPr>
          <w:i/>
          <w:sz w:val="28"/>
          <w:szCs w:val="28"/>
        </w:rPr>
        <w:t xml:space="preserve">Banda &amp; Others v ZISCO </w:t>
      </w:r>
      <w:r>
        <w:rPr>
          <w:sz w:val="28"/>
          <w:szCs w:val="28"/>
        </w:rPr>
        <w:t>1999 (1) ZLR 340</w:t>
      </w:r>
    </w:p>
    <w:p w:rsidR="00CA53F8" w:rsidRDefault="00CA53F8" w:rsidP="00CA53F8">
      <w:pPr>
        <w:spacing w:after="0" w:line="360" w:lineRule="auto"/>
        <w:ind w:left="360"/>
        <w:jc w:val="both"/>
        <w:rPr>
          <w:sz w:val="28"/>
          <w:szCs w:val="28"/>
        </w:rPr>
      </w:pPr>
      <w:proofErr w:type="gramStart"/>
      <w:r>
        <w:rPr>
          <w:i/>
          <w:sz w:val="28"/>
          <w:szCs w:val="28"/>
        </w:rPr>
        <w:t xml:space="preserve">African Wanderers FC v Wanderers FC </w:t>
      </w:r>
      <w:r>
        <w:rPr>
          <w:sz w:val="28"/>
          <w:szCs w:val="28"/>
        </w:rPr>
        <w:t>1977 (2) SA 38.</w:t>
      </w:r>
      <w:proofErr w:type="gramEnd"/>
    </w:p>
    <w:p w:rsidR="00CA53F8" w:rsidRDefault="00CA53F8" w:rsidP="00CA53F8">
      <w:pPr>
        <w:spacing w:after="0" w:line="360" w:lineRule="auto"/>
        <w:ind w:left="360"/>
        <w:jc w:val="both"/>
        <w:rPr>
          <w:sz w:val="28"/>
          <w:szCs w:val="28"/>
        </w:rPr>
      </w:pPr>
    </w:p>
    <w:p w:rsidR="00CA53F8" w:rsidRDefault="00CA53F8" w:rsidP="00CA53F8">
      <w:pPr>
        <w:spacing w:after="0" w:line="360" w:lineRule="auto"/>
        <w:ind w:left="360"/>
        <w:jc w:val="both"/>
        <w:rPr>
          <w:sz w:val="28"/>
          <w:szCs w:val="28"/>
        </w:rPr>
      </w:pPr>
      <w:r>
        <w:rPr>
          <w:sz w:val="28"/>
          <w:szCs w:val="28"/>
        </w:rPr>
        <w:t xml:space="preserve">The principles set out in these cases are basically that the judgment on the </w:t>
      </w:r>
    </w:p>
    <w:p w:rsidR="00CA53F8" w:rsidRDefault="00CA53F8" w:rsidP="00CA53F8">
      <w:pPr>
        <w:spacing w:after="0" w:line="360" w:lineRule="auto"/>
        <w:jc w:val="both"/>
        <w:rPr>
          <w:sz w:val="28"/>
          <w:szCs w:val="28"/>
        </w:rPr>
      </w:pPr>
      <w:proofErr w:type="gramStart"/>
      <w:r>
        <w:rPr>
          <w:sz w:val="28"/>
          <w:szCs w:val="28"/>
        </w:rPr>
        <w:t>basis</w:t>
      </w:r>
      <w:proofErr w:type="gramEnd"/>
      <w:r>
        <w:rPr>
          <w:sz w:val="28"/>
          <w:szCs w:val="28"/>
        </w:rPr>
        <w:t xml:space="preserve"> of which the special plea of </w:t>
      </w:r>
      <w:r w:rsidRPr="00ED25A9">
        <w:rPr>
          <w:i/>
          <w:sz w:val="28"/>
          <w:szCs w:val="28"/>
        </w:rPr>
        <w:t>res judicata</w:t>
      </w:r>
      <w:r>
        <w:rPr>
          <w:i/>
          <w:sz w:val="28"/>
          <w:szCs w:val="28"/>
        </w:rPr>
        <w:t xml:space="preserve"> </w:t>
      </w:r>
      <w:r w:rsidRPr="00CA53F8">
        <w:rPr>
          <w:sz w:val="28"/>
          <w:szCs w:val="28"/>
        </w:rPr>
        <w:t>is based m</w:t>
      </w:r>
      <w:r>
        <w:rPr>
          <w:sz w:val="28"/>
          <w:szCs w:val="28"/>
        </w:rPr>
        <w:t xml:space="preserve">ust </w:t>
      </w:r>
      <w:r w:rsidR="00ED25A9">
        <w:rPr>
          <w:sz w:val="28"/>
          <w:szCs w:val="28"/>
        </w:rPr>
        <w:t>meet</w:t>
      </w:r>
      <w:r w:rsidR="00B227F9">
        <w:rPr>
          <w:sz w:val="28"/>
          <w:szCs w:val="28"/>
        </w:rPr>
        <w:t xml:space="preserve"> certain essential re</w:t>
      </w:r>
      <w:r w:rsidR="00AD10E1">
        <w:rPr>
          <w:sz w:val="28"/>
          <w:szCs w:val="28"/>
        </w:rPr>
        <w:t>quirement</w:t>
      </w:r>
      <w:r>
        <w:rPr>
          <w:sz w:val="28"/>
          <w:szCs w:val="28"/>
        </w:rPr>
        <w:t>s.  It must be in respect of the same subject matter, based on the same grounds or issues, and between the same parties.</w:t>
      </w:r>
    </w:p>
    <w:p w:rsidR="00CA53F8" w:rsidRDefault="00CA53F8" w:rsidP="00CA53F8">
      <w:pPr>
        <w:spacing w:after="0" w:line="360" w:lineRule="auto"/>
        <w:jc w:val="both"/>
        <w:rPr>
          <w:sz w:val="28"/>
          <w:szCs w:val="28"/>
        </w:rPr>
      </w:pPr>
    </w:p>
    <w:p w:rsidR="00CA53F8" w:rsidRDefault="00CA53F8" w:rsidP="00CA53F8">
      <w:pPr>
        <w:spacing w:after="0" w:line="360" w:lineRule="auto"/>
        <w:jc w:val="both"/>
        <w:rPr>
          <w:sz w:val="28"/>
          <w:szCs w:val="28"/>
        </w:rPr>
      </w:pPr>
      <w:r>
        <w:rPr>
          <w:sz w:val="28"/>
          <w:szCs w:val="28"/>
        </w:rPr>
        <w:tab/>
        <w:t>First and fore</w:t>
      </w:r>
      <w:r w:rsidR="00ED25A9">
        <w:rPr>
          <w:sz w:val="28"/>
          <w:szCs w:val="28"/>
        </w:rPr>
        <w:t xml:space="preserve">most, there must be a </w:t>
      </w:r>
      <w:proofErr w:type="gramStart"/>
      <w:r w:rsidR="00ED25A9">
        <w:rPr>
          <w:sz w:val="28"/>
          <w:szCs w:val="28"/>
        </w:rPr>
        <w:t xml:space="preserve">previous </w:t>
      </w:r>
      <w:r>
        <w:rPr>
          <w:sz w:val="28"/>
          <w:szCs w:val="28"/>
        </w:rPr>
        <w:t xml:space="preserve"> judgment</w:t>
      </w:r>
      <w:proofErr w:type="gramEnd"/>
      <w:r>
        <w:rPr>
          <w:sz w:val="28"/>
          <w:szCs w:val="28"/>
        </w:rPr>
        <w:t xml:space="preserve">, decision or determination, issued by an authority </w:t>
      </w:r>
      <w:r w:rsidR="00ED25A9">
        <w:rPr>
          <w:sz w:val="28"/>
          <w:szCs w:val="28"/>
        </w:rPr>
        <w:t>of competent jurisdiction.  Thu</w:t>
      </w:r>
      <w:r>
        <w:rPr>
          <w:sz w:val="28"/>
          <w:szCs w:val="28"/>
        </w:rPr>
        <w:t xml:space="preserve">s, the basis of the special </w:t>
      </w:r>
      <w:r w:rsidR="00B315A0">
        <w:rPr>
          <w:sz w:val="28"/>
          <w:szCs w:val="28"/>
        </w:rPr>
        <w:t>plea is the existence of a ju</w:t>
      </w:r>
      <w:r w:rsidR="00ED25A9">
        <w:rPr>
          <w:sz w:val="28"/>
          <w:szCs w:val="28"/>
        </w:rPr>
        <w:t>dgment or determination that has</w:t>
      </w:r>
      <w:r w:rsidR="00B315A0">
        <w:rPr>
          <w:sz w:val="28"/>
          <w:szCs w:val="28"/>
        </w:rPr>
        <w:t xml:space="preserve"> already disposed of the issues in contention.</w:t>
      </w:r>
    </w:p>
    <w:p w:rsidR="00B315A0" w:rsidRDefault="00B315A0" w:rsidP="00CA53F8">
      <w:pPr>
        <w:spacing w:after="0" w:line="360" w:lineRule="auto"/>
        <w:jc w:val="both"/>
        <w:rPr>
          <w:sz w:val="28"/>
          <w:szCs w:val="28"/>
        </w:rPr>
      </w:pPr>
    </w:p>
    <w:p w:rsidR="00B315A0" w:rsidRDefault="00B315A0" w:rsidP="00CA53F8">
      <w:pPr>
        <w:spacing w:after="0" w:line="360" w:lineRule="auto"/>
        <w:jc w:val="both"/>
        <w:rPr>
          <w:sz w:val="28"/>
          <w:szCs w:val="28"/>
        </w:rPr>
      </w:pPr>
      <w:r>
        <w:rPr>
          <w:sz w:val="28"/>
          <w:szCs w:val="28"/>
        </w:rPr>
        <w:tab/>
        <w:t xml:space="preserve">In this regard, the letter of 18 October 2013 warrants careful examination. The letter is captioned </w:t>
      </w:r>
      <w:r w:rsidR="00ED25A9">
        <w:rPr>
          <w:sz w:val="28"/>
          <w:szCs w:val="28"/>
        </w:rPr>
        <w:t>“</w:t>
      </w:r>
      <w:r>
        <w:rPr>
          <w:sz w:val="28"/>
          <w:szCs w:val="28"/>
        </w:rPr>
        <w:t>INSUBORDINATION AND GENERAL INABILITY TO FULFIL YOUR I</w:t>
      </w:r>
      <w:r w:rsidR="00ED25A9">
        <w:rPr>
          <w:sz w:val="28"/>
          <w:szCs w:val="28"/>
        </w:rPr>
        <w:t>MPLIED TERMS OF CONTRACT”.  It wa</w:t>
      </w:r>
      <w:r>
        <w:rPr>
          <w:sz w:val="28"/>
          <w:szCs w:val="28"/>
        </w:rPr>
        <w:t>s authored by the Acting General Manager, and was addressed to the applicant.</w:t>
      </w:r>
    </w:p>
    <w:p w:rsidR="00B315A0" w:rsidRDefault="00B315A0" w:rsidP="00CA53F8">
      <w:pPr>
        <w:spacing w:after="0" w:line="360" w:lineRule="auto"/>
        <w:jc w:val="both"/>
        <w:rPr>
          <w:sz w:val="28"/>
          <w:szCs w:val="28"/>
        </w:rPr>
      </w:pPr>
    </w:p>
    <w:p w:rsidR="00B315A0" w:rsidRDefault="00B315A0" w:rsidP="00CA53F8">
      <w:pPr>
        <w:spacing w:after="0" w:line="360" w:lineRule="auto"/>
        <w:jc w:val="both"/>
        <w:rPr>
          <w:sz w:val="28"/>
          <w:szCs w:val="28"/>
        </w:rPr>
      </w:pPr>
      <w:r>
        <w:rPr>
          <w:sz w:val="28"/>
          <w:szCs w:val="28"/>
        </w:rPr>
        <w:tab/>
        <w:t xml:space="preserve">The letter </w:t>
      </w:r>
      <w:proofErr w:type="gramStart"/>
      <w:r>
        <w:rPr>
          <w:sz w:val="28"/>
          <w:szCs w:val="28"/>
        </w:rPr>
        <w:t>raises  a</w:t>
      </w:r>
      <w:proofErr w:type="gramEnd"/>
      <w:r>
        <w:rPr>
          <w:sz w:val="28"/>
          <w:szCs w:val="28"/>
        </w:rPr>
        <w:t xml:space="preserve"> number of issues concerning </w:t>
      </w:r>
      <w:r w:rsidR="00ED25A9">
        <w:rPr>
          <w:sz w:val="28"/>
          <w:szCs w:val="28"/>
        </w:rPr>
        <w:t>applicant’s</w:t>
      </w:r>
      <w:r>
        <w:rPr>
          <w:sz w:val="28"/>
          <w:szCs w:val="28"/>
        </w:rPr>
        <w:t xml:space="preserve"> </w:t>
      </w:r>
      <w:r w:rsidR="00ED25A9">
        <w:rPr>
          <w:sz w:val="28"/>
          <w:szCs w:val="28"/>
        </w:rPr>
        <w:t>work performance. These include</w:t>
      </w:r>
      <w:r>
        <w:rPr>
          <w:sz w:val="28"/>
          <w:szCs w:val="28"/>
        </w:rPr>
        <w:t xml:space="preserve"> handling of procurement processes, production of Board minutes, holding of departmental meetings, and general maintenance of buildings.  It also advises the app</w:t>
      </w:r>
      <w:r w:rsidR="00ED25A9">
        <w:rPr>
          <w:sz w:val="28"/>
          <w:szCs w:val="28"/>
        </w:rPr>
        <w:t>lic</w:t>
      </w:r>
      <w:r>
        <w:rPr>
          <w:sz w:val="28"/>
          <w:szCs w:val="28"/>
        </w:rPr>
        <w:t>ant of his replacement as Head of Administration and Chair of the Tender Committee.</w:t>
      </w:r>
    </w:p>
    <w:p w:rsidR="00B315A0" w:rsidRDefault="00B315A0" w:rsidP="00CA53F8">
      <w:pPr>
        <w:spacing w:after="0" w:line="360" w:lineRule="auto"/>
        <w:jc w:val="both"/>
        <w:rPr>
          <w:sz w:val="28"/>
          <w:szCs w:val="28"/>
        </w:rPr>
      </w:pPr>
    </w:p>
    <w:p w:rsidR="00B315A0" w:rsidRDefault="00B315A0" w:rsidP="00CA53F8">
      <w:pPr>
        <w:spacing w:after="0" w:line="360" w:lineRule="auto"/>
        <w:jc w:val="both"/>
        <w:rPr>
          <w:sz w:val="28"/>
          <w:szCs w:val="28"/>
        </w:rPr>
      </w:pPr>
      <w:r>
        <w:rPr>
          <w:sz w:val="28"/>
          <w:szCs w:val="28"/>
        </w:rPr>
        <w:lastRenderedPageBreak/>
        <w:tab/>
        <w:t>The applicant contended that this letter constituted disciplinary action against him.</w:t>
      </w:r>
    </w:p>
    <w:p w:rsidR="00B315A0" w:rsidRDefault="00B315A0" w:rsidP="00CA53F8">
      <w:pPr>
        <w:spacing w:after="0" w:line="360" w:lineRule="auto"/>
        <w:jc w:val="both"/>
        <w:rPr>
          <w:sz w:val="28"/>
          <w:szCs w:val="28"/>
        </w:rPr>
      </w:pPr>
    </w:p>
    <w:p w:rsidR="00B315A0" w:rsidRDefault="00B315A0" w:rsidP="00CA53F8">
      <w:pPr>
        <w:spacing w:after="0" w:line="360" w:lineRule="auto"/>
        <w:jc w:val="both"/>
        <w:rPr>
          <w:sz w:val="28"/>
          <w:szCs w:val="28"/>
        </w:rPr>
      </w:pPr>
      <w:r>
        <w:rPr>
          <w:sz w:val="28"/>
          <w:szCs w:val="28"/>
        </w:rPr>
        <w:tab/>
        <w:t>On the other hand, th</w:t>
      </w:r>
      <w:r w:rsidR="00ED25A9">
        <w:rPr>
          <w:sz w:val="28"/>
          <w:szCs w:val="28"/>
        </w:rPr>
        <w:t>e respondent contended that the</w:t>
      </w:r>
      <w:r>
        <w:rPr>
          <w:sz w:val="28"/>
          <w:szCs w:val="28"/>
        </w:rPr>
        <w:t xml:space="preserve"> actions specified in this letter were nothing more than administrative measures taken to address the respondent’s concerns on the issues raised.  The letter does not have the legal status of a disciplinary decision or determination.</w:t>
      </w:r>
    </w:p>
    <w:p w:rsidR="00B315A0" w:rsidRDefault="00B315A0" w:rsidP="00CA53F8">
      <w:pPr>
        <w:spacing w:after="0" w:line="360" w:lineRule="auto"/>
        <w:jc w:val="both"/>
        <w:rPr>
          <w:sz w:val="28"/>
          <w:szCs w:val="28"/>
        </w:rPr>
      </w:pPr>
    </w:p>
    <w:p w:rsidR="00B315A0" w:rsidRDefault="00B315A0" w:rsidP="00CA53F8">
      <w:pPr>
        <w:spacing w:after="0" w:line="360" w:lineRule="auto"/>
        <w:jc w:val="both"/>
        <w:rPr>
          <w:sz w:val="28"/>
          <w:szCs w:val="28"/>
        </w:rPr>
      </w:pPr>
      <w:r>
        <w:rPr>
          <w:sz w:val="28"/>
          <w:szCs w:val="28"/>
        </w:rPr>
        <w:tab/>
        <w:t>In my view, there i</w:t>
      </w:r>
      <w:r w:rsidR="00ED25A9">
        <w:rPr>
          <w:sz w:val="28"/>
          <w:szCs w:val="28"/>
        </w:rPr>
        <w:t>s nothing in the letter that len</w:t>
      </w:r>
      <w:r>
        <w:rPr>
          <w:sz w:val="28"/>
          <w:szCs w:val="28"/>
        </w:rPr>
        <w:t xml:space="preserve">ds it the status of </w:t>
      </w:r>
      <w:r w:rsidR="00ED25A9">
        <w:rPr>
          <w:sz w:val="28"/>
          <w:szCs w:val="28"/>
        </w:rPr>
        <w:t>a disciplinary determination.    I</w:t>
      </w:r>
      <w:r>
        <w:rPr>
          <w:sz w:val="28"/>
          <w:szCs w:val="28"/>
        </w:rPr>
        <w:t xml:space="preserve">t seems to me fundamentally administrative.  If </w:t>
      </w:r>
      <w:r w:rsidR="00AD10E1">
        <w:rPr>
          <w:sz w:val="28"/>
          <w:szCs w:val="28"/>
        </w:rPr>
        <w:t>it</w:t>
      </w:r>
      <w:r w:rsidR="00ED25A9">
        <w:rPr>
          <w:sz w:val="28"/>
          <w:szCs w:val="28"/>
        </w:rPr>
        <w:t xml:space="preserve"> was intended to be</w:t>
      </w:r>
      <w:r>
        <w:rPr>
          <w:sz w:val="28"/>
          <w:szCs w:val="28"/>
        </w:rPr>
        <w:t xml:space="preserve"> </w:t>
      </w:r>
      <w:r w:rsidR="00AD10E1">
        <w:rPr>
          <w:sz w:val="28"/>
          <w:szCs w:val="28"/>
        </w:rPr>
        <w:t xml:space="preserve">a </w:t>
      </w:r>
      <w:r>
        <w:rPr>
          <w:sz w:val="28"/>
          <w:szCs w:val="28"/>
        </w:rPr>
        <w:t>formal warning, it should have been stated as such.</w:t>
      </w:r>
    </w:p>
    <w:p w:rsidR="00B315A0" w:rsidRDefault="00B315A0" w:rsidP="00CA53F8">
      <w:pPr>
        <w:spacing w:after="0" w:line="360" w:lineRule="auto"/>
        <w:jc w:val="both"/>
        <w:rPr>
          <w:sz w:val="28"/>
          <w:szCs w:val="28"/>
        </w:rPr>
      </w:pPr>
    </w:p>
    <w:p w:rsidR="00B315A0" w:rsidRDefault="00ED25A9" w:rsidP="00CA53F8">
      <w:pPr>
        <w:spacing w:after="0" w:line="360" w:lineRule="auto"/>
        <w:jc w:val="both"/>
        <w:rPr>
          <w:sz w:val="28"/>
          <w:szCs w:val="28"/>
        </w:rPr>
      </w:pPr>
      <w:r>
        <w:rPr>
          <w:sz w:val="28"/>
          <w:szCs w:val="28"/>
        </w:rPr>
        <w:tab/>
        <w:t>On the</w:t>
      </w:r>
      <w:r w:rsidR="00B315A0">
        <w:rPr>
          <w:sz w:val="28"/>
          <w:szCs w:val="28"/>
        </w:rPr>
        <w:t xml:space="preserve"> appl</w:t>
      </w:r>
      <w:r>
        <w:rPr>
          <w:sz w:val="28"/>
          <w:szCs w:val="28"/>
        </w:rPr>
        <w:t xml:space="preserve">icant’s replacement with Ms L </w:t>
      </w:r>
      <w:proofErr w:type="spellStart"/>
      <w:r>
        <w:rPr>
          <w:sz w:val="28"/>
          <w:szCs w:val="28"/>
        </w:rPr>
        <w:t>Sa</w:t>
      </w:r>
      <w:r w:rsidR="00B315A0">
        <w:rPr>
          <w:sz w:val="28"/>
          <w:szCs w:val="28"/>
        </w:rPr>
        <w:t>unyama</w:t>
      </w:r>
      <w:proofErr w:type="spellEnd"/>
      <w:r w:rsidR="00B315A0">
        <w:rPr>
          <w:sz w:val="28"/>
          <w:szCs w:val="28"/>
        </w:rPr>
        <w:t>, the relevant</w:t>
      </w:r>
      <w:r w:rsidR="003B198C">
        <w:rPr>
          <w:sz w:val="28"/>
          <w:szCs w:val="28"/>
        </w:rPr>
        <w:t xml:space="preserve"> paragraph of the letter reads;</w:t>
      </w:r>
    </w:p>
    <w:p w:rsidR="003B198C" w:rsidRDefault="003B198C" w:rsidP="003B198C">
      <w:pPr>
        <w:spacing w:after="0" w:line="240" w:lineRule="auto"/>
        <w:ind w:left="720"/>
        <w:jc w:val="both"/>
        <w:rPr>
          <w:sz w:val="24"/>
          <w:szCs w:val="24"/>
          <w:u w:val="single"/>
        </w:rPr>
      </w:pPr>
      <w:r>
        <w:rPr>
          <w:sz w:val="24"/>
          <w:szCs w:val="24"/>
        </w:rPr>
        <w:t xml:space="preserve">“As a result of these manifested shortfalls and </w:t>
      </w:r>
      <w:r>
        <w:rPr>
          <w:sz w:val="24"/>
          <w:szCs w:val="24"/>
          <w:u w:val="single"/>
        </w:rPr>
        <w:t>following wide consultation</w:t>
      </w:r>
      <w:proofErr w:type="gramStart"/>
      <w:r>
        <w:rPr>
          <w:sz w:val="24"/>
          <w:szCs w:val="24"/>
          <w:u w:val="single"/>
        </w:rPr>
        <w:t xml:space="preserve">, </w:t>
      </w:r>
      <w:r w:rsidR="00ED25A9">
        <w:rPr>
          <w:sz w:val="24"/>
          <w:szCs w:val="24"/>
        </w:rPr>
        <w:t xml:space="preserve"> Ms</w:t>
      </w:r>
      <w:proofErr w:type="gramEnd"/>
      <w:r w:rsidR="00ED25A9">
        <w:rPr>
          <w:sz w:val="24"/>
          <w:szCs w:val="24"/>
        </w:rPr>
        <w:t xml:space="preserve"> L </w:t>
      </w:r>
      <w:proofErr w:type="spellStart"/>
      <w:r w:rsidR="00ED25A9">
        <w:rPr>
          <w:sz w:val="24"/>
          <w:szCs w:val="24"/>
        </w:rPr>
        <w:t>Sa</w:t>
      </w:r>
      <w:r>
        <w:rPr>
          <w:sz w:val="24"/>
          <w:szCs w:val="24"/>
        </w:rPr>
        <w:t>unyama</w:t>
      </w:r>
      <w:proofErr w:type="spellEnd"/>
      <w:r>
        <w:rPr>
          <w:sz w:val="24"/>
          <w:szCs w:val="24"/>
        </w:rPr>
        <w:t xml:space="preserve"> will effective 18 October 2013, take over and </w:t>
      </w:r>
      <w:r>
        <w:rPr>
          <w:sz w:val="24"/>
          <w:szCs w:val="24"/>
          <w:u w:val="single"/>
        </w:rPr>
        <w:t>physically Head</w:t>
      </w:r>
      <w:r>
        <w:rPr>
          <w:sz w:val="24"/>
          <w:szCs w:val="24"/>
        </w:rPr>
        <w:t xml:space="preserve"> the Administration Division </w:t>
      </w:r>
      <w:r w:rsidRPr="003B198C">
        <w:rPr>
          <w:sz w:val="24"/>
          <w:szCs w:val="24"/>
          <w:u w:val="single"/>
        </w:rPr>
        <w:t>until further notice</w:t>
      </w:r>
    </w:p>
    <w:p w:rsidR="003B198C" w:rsidRDefault="003B198C" w:rsidP="003B198C">
      <w:pPr>
        <w:spacing w:after="0" w:line="240" w:lineRule="auto"/>
        <w:ind w:left="720"/>
        <w:jc w:val="both"/>
        <w:rPr>
          <w:sz w:val="24"/>
          <w:szCs w:val="24"/>
        </w:rPr>
      </w:pPr>
      <w:r>
        <w:rPr>
          <w:sz w:val="24"/>
          <w:szCs w:val="24"/>
        </w:rPr>
        <w:t>(Underlining added).</w:t>
      </w:r>
    </w:p>
    <w:p w:rsidR="003B198C" w:rsidRDefault="003B198C" w:rsidP="003B198C">
      <w:pPr>
        <w:spacing w:after="0" w:line="240" w:lineRule="auto"/>
        <w:ind w:left="720"/>
        <w:jc w:val="both"/>
        <w:rPr>
          <w:sz w:val="24"/>
          <w:szCs w:val="24"/>
        </w:rPr>
      </w:pPr>
    </w:p>
    <w:p w:rsidR="003B198C" w:rsidRDefault="003B198C" w:rsidP="003B198C">
      <w:pPr>
        <w:spacing w:after="0" w:line="240" w:lineRule="auto"/>
        <w:ind w:left="720"/>
        <w:jc w:val="both"/>
        <w:rPr>
          <w:sz w:val="24"/>
          <w:szCs w:val="24"/>
        </w:rPr>
      </w:pPr>
    </w:p>
    <w:p w:rsidR="003B198C" w:rsidRDefault="003B198C" w:rsidP="003B198C">
      <w:pPr>
        <w:spacing w:after="0" w:line="360" w:lineRule="auto"/>
        <w:ind w:left="720"/>
        <w:jc w:val="both"/>
        <w:rPr>
          <w:sz w:val="28"/>
          <w:szCs w:val="28"/>
        </w:rPr>
      </w:pPr>
      <w:r>
        <w:rPr>
          <w:sz w:val="28"/>
          <w:szCs w:val="28"/>
        </w:rPr>
        <w:t xml:space="preserve">This reads like a re-assignment of functions, in which physical, </w:t>
      </w:r>
      <w:r>
        <w:rPr>
          <w:i/>
          <w:sz w:val="28"/>
          <w:szCs w:val="28"/>
        </w:rPr>
        <w:t xml:space="preserve">de facto </w:t>
      </w:r>
    </w:p>
    <w:p w:rsidR="003B198C" w:rsidRDefault="003B198C" w:rsidP="003B198C">
      <w:pPr>
        <w:spacing w:after="0" w:line="360" w:lineRule="auto"/>
        <w:jc w:val="both"/>
        <w:rPr>
          <w:sz w:val="28"/>
          <w:szCs w:val="28"/>
        </w:rPr>
      </w:pPr>
      <w:proofErr w:type="gramStart"/>
      <w:r>
        <w:rPr>
          <w:sz w:val="28"/>
          <w:szCs w:val="28"/>
        </w:rPr>
        <w:t>headship  of</w:t>
      </w:r>
      <w:proofErr w:type="gramEnd"/>
      <w:r>
        <w:rPr>
          <w:sz w:val="28"/>
          <w:szCs w:val="28"/>
        </w:rPr>
        <w:t xml:space="preserve"> the Administration Division was t</w:t>
      </w:r>
      <w:r w:rsidR="00ED25A9">
        <w:rPr>
          <w:sz w:val="28"/>
          <w:szCs w:val="28"/>
        </w:rPr>
        <w:t xml:space="preserve">ransferred to Ms L </w:t>
      </w:r>
      <w:proofErr w:type="spellStart"/>
      <w:r w:rsidR="00ED25A9">
        <w:rPr>
          <w:sz w:val="28"/>
          <w:szCs w:val="28"/>
        </w:rPr>
        <w:t>Sa</w:t>
      </w:r>
      <w:r>
        <w:rPr>
          <w:sz w:val="28"/>
          <w:szCs w:val="28"/>
        </w:rPr>
        <w:t>unyama</w:t>
      </w:r>
      <w:proofErr w:type="spellEnd"/>
      <w:r>
        <w:rPr>
          <w:sz w:val="28"/>
          <w:szCs w:val="28"/>
        </w:rPr>
        <w:t>.  It does not say the appellant was stripped of his grade.  It appears further steps were to be taken as this was an interim measure.  This can be reasonably inferred from the use of the phrase “until further notice”.</w:t>
      </w:r>
    </w:p>
    <w:p w:rsidR="003B198C" w:rsidRDefault="003B198C" w:rsidP="003B198C">
      <w:pPr>
        <w:spacing w:after="0" w:line="360" w:lineRule="auto"/>
        <w:jc w:val="both"/>
        <w:rPr>
          <w:sz w:val="28"/>
          <w:szCs w:val="28"/>
        </w:rPr>
      </w:pPr>
    </w:p>
    <w:p w:rsidR="003B198C" w:rsidRDefault="003B198C" w:rsidP="003B198C">
      <w:pPr>
        <w:spacing w:after="0" w:line="360" w:lineRule="auto"/>
        <w:ind w:firstLine="720"/>
        <w:jc w:val="both"/>
        <w:rPr>
          <w:sz w:val="28"/>
          <w:szCs w:val="28"/>
        </w:rPr>
      </w:pPr>
      <w:r>
        <w:rPr>
          <w:sz w:val="28"/>
          <w:szCs w:val="28"/>
        </w:rPr>
        <w:t>The reason for the measures taken is given in the paragraph which reads</w:t>
      </w:r>
    </w:p>
    <w:p w:rsidR="003B198C" w:rsidRDefault="003B198C" w:rsidP="003B198C">
      <w:pPr>
        <w:spacing w:after="0" w:line="240" w:lineRule="auto"/>
        <w:ind w:left="720"/>
        <w:jc w:val="both"/>
        <w:rPr>
          <w:sz w:val="24"/>
          <w:szCs w:val="24"/>
        </w:rPr>
      </w:pPr>
      <w:r>
        <w:rPr>
          <w:sz w:val="24"/>
          <w:szCs w:val="24"/>
        </w:rPr>
        <w:t xml:space="preserve">“This action has been necessary to create efficiency, multi – skilling and a stronger </w:t>
      </w:r>
      <w:r w:rsidR="00ED25A9">
        <w:rPr>
          <w:sz w:val="24"/>
          <w:szCs w:val="24"/>
        </w:rPr>
        <w:t>coercive pragmatic</w:t>
      </w:r>
      <w:r>
        <w:rPr>
          <w:sz w:val="24"/>
          <w:szCs w:val="24"/>
        </w:rPr>
        <w:t xml:space="preserve"> and innovative management</w:t>
      </w:r>
      <w:r w:rsidR="00ED25A9">
        <w:rPr>
          <w:sz w:val="24"/>
          <w:szCs w:val="24"/>
        </w:rPr>
        <w:t xml:space="preserve"> team</w:t>
      </w:r>
      <w:r>
        <w:rPr>
          <w:sz w:val="24"/>
          <w:szCs w:val="24"/>
        </w:rPr>
        <w:t>.”</w:t>
      </w:r>
    </w:p>
    <w:p w:rsidR="003B198C" w:rsidRDefault="003B198C" w:rsidP="003B198C">
      <w:pPr>
        <w:spacing w:after="0" w:line="240" w:lineRule="auto"/>
        <w:ind w:left="720"/>
        <w:jc w:val="both"/>
        <w:rPr>
          <w:sz w:val="24"/>
          <w:szCs w:val="24"/>
        </w:rPr>
      </w:pPr>
    </w:p>
    <w:p w:rsidR="003B198C" w:rsidRDefault="003B198C" w:rsidP="003B198C">
      <w:pPr>
        <w:spacing w:after="0" w:line="240" w:lineRule="auto"/>
        <w:ind w:left="720"/>
        <w:jc w:val="both"/>
        <w:rPr>
          <w:sz w:val="24"/>
          <w:szCs w:val="24"/>
        </w:rPr>
      </w:pPr>
    </w:p>
    <w:p w:rsidR="003B198C" w:rsidRDefault="003B198C" w:rsidP="003B198C">
      <w:pPr>
        <w:spacing w:after="0" w:line="360" w:lineRule="auto"/>
        <w:ind w:left="720"/>
        <w:jc w:val="both"/>
        <w:rPr>
          <w:sz w:val="28"/>
          <w:szCs w:val="28"/>
        </w:rPr>
      </w:pPr>
      <w:r>
        <w:rPr>
          <w:sz w:val="28"/>
          <w:szCs w:val="28"/>
        </w:rPr>
        <w:lastRenderedPageBreak/>
        <w:t xml:space="preserve">The respondent drew the court’s attention to the procedure and </w:t>
      </w:r>
    </w:p>
    <w:p w:rsidR="003B198C" w:rsidRDefault="003B198C" w:rsidP="003B198C">
      <w:pPr>
        <w:spacing w:after="0" w:line="360" w:lineRule="auto"/>
        <w:jc w:val="both"/>
        <w:rPr>
          <w:sz w:val="28"/>
          <w:szCs w:val="28"/>
        </w:rPr>
      </w:pPr>
      <w:proofErr w:type="gramStart"/>
      <w:r>
        <w:rPr>
          <w:sz w:val="28"/>
          <w:szCs w:val="28"/>
        </w:rPr>
        <w:t>formalities</w:t>
      </w:r>
      <w:proofErr w:type="gramEnd"/>
      <w:r>
        <w:rPr>
          <w:sz w:val="28"/>
          <w:szCs w:val="28"/>
        </w:rPr>
        <w:t xml:space="preserve"> associated with a written warning, as provided for in the Code of Conduct.  This is provided for in Appendix B of the Code of Conduct.  The requirements include specifying the misconduc</w:t>
      </w:r>
      <w:r w:rsidR="008B182A">
        <w:rPr>
          <w:sz w:val="28"/>
          <w:szCs w:val="28"/>
        </w:rPr>
        <w:t>t, signatures of the Human Reso</w:t>
      </w:r>
      <w:r>
        <w:rPr>
          <w:sz w:val="28"/>
          <w:szCs w:val="28"/>
        </w:rPr>
        <w:t>urces Officer, the Workers Committee Representative, and the affected employee.  What this shows</w:t>
      </w:r>
      <w:r w:rsidR="00ED25A9">
        <w:rPr>
          <w:sz w:val="28"/>
          <w:szCs w:val="28"/>
        </w:rPr>
        <w:t xml:space="preserve"> is that</w:t>
      </w:r>
      <w:r>
        <w:rPr>
          <w:sz w:val="28"/>
          <w:szCs w:val="28"/>
        </w:rPr>
        <w:t xml:space="preserve"> it is a</w:t>
      </w:r>
      <w:r w:rsidR="008B182A">
        <w:rPr>
          <w:sz w:val="28"/>
          <w:szCs w:val="28"/>
        </w:rPr>
        <w:t xml:space="preserve"> formality that must be executed in compliance with the grievance and disciplinary procedures outlined in the Code of Conduct.  None of this was followed in the letter </w:t>
      </w:r>
      <w:r w:rsidR="00ED25A9">
        <w:rPr>
          <w:sz w:val="28"/>
          <w:szCs w:val="28"/>
        </w:rPr>
        <w:t>under consideration.</w:t>
      </w:r>
    </w:p>
    <w:p w:rsidR="008B182A" w:rsidRDefault="008B182A" w:rsidP="003B198C">
      <w:pPr>
        <w:spacing w:after="0" w:line="360" w:lineRule="auto"/>
        <w:jc w:val="both"/>
        <w:rPr>
          <w:sz w:val="28"/>
          <w:szCs w:val="28"/>
        </w:rPr>
      </w:pPr>
    </w:p>
    <w:p w:rsidR="008B182A" w:rsidRDefault="008B182A" w:rsidP="003B198C">
      <w:pPr>
        <w:spacing w:after="0" w:line="360" w:lineRule="auto"/>
        <w:jc w:val="both"/>
        <w:rPr>
          <w:sz w:val="28"/>
          <w:szCs w:val="28"/>
        </w:rPr>
      </w:pPr>
      <w:r>
        <w:rPr>
          <w:sz w:val="28"/>
          <w:szCs w:val="28"/>
        </w:rPr>
        <w:tab/>
        <w:t>There is no record of disciplinary proceedings whose outcome was the alleged warning or demotion.</w:t>
      </w:r>
    </w:p>
    <w:p w:rsidR="008B182A" w:rsidRDefault="008B182A" w:rsidP="003B198C">
      <w:pPr>
        <w:spacing w:after="0" w:line="360" w:lineRule="auto"/>
        <w:jc w:val="both"/>
        <w:rPr>
          <w:sz w:val="28"/>
          <w:szCs w:val="28"/>
        </w:rPr>
      </w:pPr>
    </w:p>
    <w:p w:rsidR="008B182A" w:rsidRDefault="008B182A" w:rsidP="003B198C">
      <w:pPr>
        <w:spacing w:after="0" w:line="360" w:lineRule="auto"/>
        <w:jc w:val="both"/>
        <w:rPr>
          <w:sz w:val="28"/>
          <w:szCs w:val="28"/>
        </w:rPr>
      </w:pPr>
      <w:r>
        <w:rPr>
          <w:sz w:val="28"/>
          <w:szCs w:val="28"/>
        </w:rPr>
        <w:tab/>
        <w:t xml:space="preserve">In my view the letter is consistent with the respondent’s averments that it </w:t>
      </w:r>
      <w:proofErr w:type="gramStart"/>
      <w:r>
        <w:rPr>
          <w:sz w:val="28"/>
          <w:szCs w:val="28"/>
        </w:rPr>
        <w:t>was</w:t>
      </w:r>
      <w:r w:rsidR="00FE202F">
        <w:rPr>
          <w:sz w:val="28"/>
          <w:szCs w:val="28"/>
        </w:rPr>
        <w:t xml:space="preserve"> </w:t>
      </w:r>
      <w:r w:rsidR="007372C8">
        <w:rPr>
          <w:sz w:val="28"/>
          <w:szCs w:val="28"/>
        </w:rPr>
        <w:t xml:space="preserve"> </w:t>
      </w:r>
      <w:r w:rsidR="00ED25A9">
        <w:rPr>
          <w:sz w:val="28"/>
          <w:szCs w:val="28"/>
        </w:rPr>
        <w:t>conveying</w:t>
      </w:r>
      <w:proofErr w:type="gramEnd"/>
      <w:r w:rsidR="007372C8">
        <w:rPr>
          <w:sz w:val="28"/>
          <w:szCs w:val="28"/>
        </w:rPr>
        <w:t xml:space="preserve"> administrative measures the employer </w:t>
      </w:r>
      <w:r w:rsidR="00ED25A9">
        <w:rPr>
          <w:sz w:val="28"/>
          <w:szCs w:val="28"/>
        </w:rPr>
        <w:t xml:space="preserve">had taken </w:t>
      </w:r>
      <w:r w:rsidR="007372C8">
        <w:rPr>
          <w:sz w:val="28"/>
          <w:szCs w:val="28"/>
        </w:rPr>
        <w:t>to deal with the problem</w:t>
      </w:r>
      <w:r w:rsidR="00AD10E1">
        <w:rPr>
          <w:sz w:val="28"/>
          <w:szCs w:val="28"/>
        </w:rPr>
        <w:t>s</w:t>
      </w:r>
      <w:r w:rsidR="007372C8">
        <w:rPr>
          <w:sz w:val="28"/>
          <w:szCs w:val="28"/>
        </w:rPr>
        <w:t xml:space="preserve"> arising out of the department headed by the applicant.  It was still open for the employer to resort to formal disciplinary proceedings</w:t>
      </w:r>
      <w:r w:rsidR="00CC392B">
        <w:rPr>
          <w:sz w:val="28"/>
          <w:szCs w:val="28"/>
        </w:rPr>
        <w:t>.</w:t>
      </w:r>
      <w:r w:rsidR="00ED25A9">
        <w:rPr>
          <w:sz w:val="28"/>
          <w:szCs w:val="28"/>
        </w:rPr>
        <w:t xml:space="preserve">  The letter cannot reasonably co</w:t>
      </w:r>
      <w:r w:rsidR="00CC392B">
        <w:rPr>
          <w:sz w:val="28"/>
          <w:szCs w:val="28"/>
        </w:rPr>
        <w:t>nstitute a bar to such disciplinary measures.  In my view</w:t>
      </w:r>
      <w:r w:rsidR="00ED25A9">
        <w:rPr>
          <w:sz w:val="28"/>
          <w:szCs w:val="28"/>
        </w:rPr>
        <w:t>, it clearly fails the test f</w:t>
      </w:r>
      <w:r w:rsidR="00CC392B">
        <w:rPr>
          <w:sz w:val="28"/>
          <w:szCs w:val="28"/>
        </w:rPr>
        <w:t>o</w:t>
      </w:r>
      <w:r w:rsidR="00ED25A9">
        <w:rPr>
          <w:sz w:val="28"/>
          <w:szCs w:val="28"/>
        </w:rPr>
        <w:t>r</w:t>
      </w:r>
      <w:r w:rsidR="00CC392B">
        <w:rPr>
          <w:sz w:val="28"/>
          <w:szCs w:val="28"/>
        </w:rPr>
        <w:t xml:space="preserve"> a plea of </w:t>
      </w:r>
      <w:r w:rsidR="00CC392B">
        <w:rPr>
          <w:i/>
          <w:sz w:val="28"/>
          <w:szCs w:val="28"/>
        </w:rPr>
        <w:t>res judicata</w:t>
      </w:r>
      <w:r w:rsidR="00ED25A9">
        <w:rPr>
          <w:sz w:val="28"/>
          <w:szCs w:val="28"/>
        </w:rPr>
        <w:t>.  I find no merit i</w:t>
      </w:r>
      <w:r w:rsidR="00CC392B">
        <w:rPr>
          <w:sz w:val="28"/>
          <w:szCs w:val="28"/>
        </w:rPr>
        <w:t>n this ground for review.</w:t>
      </w:r>
    </w:p>
    <w:p w:rsidR="00CC392B" w:rsidRDefault="00CC392B" w:rsidP="003B198C">
      <w:pPr>
        <w:spacing w:after="0" w:line="360" w:lineRule="auto"/>
        <w:jc w:val="both"/>
        <w:rPr>
          <w:sz w:val="28"/>
          <w:szCs w:val="28"/>
        </w:rPr>
      </w:pPr>
    </w:p>
    <w:p w:rsidR="00CC392B" w:rsidRDefault="00CC392B" w:rsidP="003B198C">
      <w:pPr>
        <w:spacing w:after="0" w:line="360" w:lineRule="auto"/>
        <w:jc w:val="both"/>
        <w:rPr>
          <w:sz w:val="28"/>
          <w:szCs w:val="28"/>
        </w:rPr>
      </w:pPr>
      <w:r>
        <w:rPr>
          <w:sz w:val="28"/>
          <w:szCs w:val="28"/>
        </w:rPr>
        <w:tab/>
        <w:t xml:space="preserve">The second and third grounds of </w:t>
      </w:r>
      <w:r w:rsidR="00AD10E1">
        <w:rPr>
          <w:sz w:val="28"/>
          <w:szCs w:val="28"/>
        </w:rPr>
        <w:t>review</w:t>
      </w:r>
      <w:r>
        <w:rPr>
          <w:sz w:val="28"/>
          <w:szCs w:val="28"/>
        </w:rPr>
        <w:t xml:space="preserve"> are related.  It is perhaps more convenient to look at the 3</w:t>
      </w:r>
      <w:r w:rsidRPr="00CC392B">
        <w:rPr>
          <w:sz w:val="28"/>
          <w:szCs w:val="28"/>
          <w:vertAlign w:val="superscript"/>
        </w:rPr>
        <w:t>rd</w:t>
      </w:r>
      <w:r>
        <w:rPr>
          <w:sz w:val="28"/>
          <w:szCs w:val="28"/>
        </w:rPr>
        <w:t xml:space="preserve"> ground first, as it </w:t>
      </w:r>
      <w:r w:rsidR="00AD10E1">
        <w:rPr>
          <w:sz w:val="28"/>
          <w:szCs w:val="28"/>
        </w:rPr>
        <w:t xml:space="preserve">naturally </w:t>
      </w:r>
      <w:r>
        <w:rPr>
          <w:sz w:val="28"/>
          <w:szCs w:val="28"/>
        </w:rPr>
        <w:t>leads to what has been placed as the second ground.</w:t>
      </w:r>
    </w:p>
    <w:p w:rsidR="00CC392B" w:rsidRDefault="00CC392B" w:rsidP="003B198C">
      <w:pPr>
        <w:spacing w:after="0" w:line="360" w:lineRule="auto"/>
        <w:jc w:val="both"/>
        <w:rPr>
          <w:sz w:val="28"/>
          <w:szCs w:val="28"/>
        </w:rPr>
      </w:pPr>
    </w:p>
    <w:p w:rsidR="00CC392B" w:rsidRDefault="00CC392B" w:rsidP="003B198C">
      <w:pPr>
        <w:spacing w:after="0" w:line="360" w:lineRule="auto"/>
        <w:jc w:val="both"/>
        <w:rPr>
          <w:sz w:val="28"/>
          <w:szCs w:val="28"/>
        </w:rPr>
      </w:pPr>
      <w:r>
        <w:rPr>
          <w:sz w:val="28"/>
          <w:szCs w:val="28"/>
        </w:rPr>
        <w:tab/>
        <w:t>The third ground of review concerns the violation of principle</w:t>
      </w:r>
      <w:r w:rsidR="00ED25A9">
        <w:rPr>
          <w:sz w:val="28"/>
          <w:szCs w:val="28"/>
        </w:rPr>
        <w:t>s</w:t>
      </w:r>
      <w:r>
        <w:rPr>
          <w:sz w:val="28"/>
          <w:szCs w:val="28"/>
        </w:rPr>
        <w:t xml:space="preserve"> of natural justice.  In particular, it is the principle that requires adjudicators in disciplinary </w:t>
      </w:r>
      <w:r>
        <w:rPr>
          <w:sz w:val="28"/>
          <w:szCs w:val="28"/>
        </w:rPr>
        <w:lastRenderedPageBreak/>
        <w:t>proceedings to be impartial.  They should not have an interest</w:t>
      </w:r>
      <w:r w:rsidR="00ED25A9">
        <w:rPr>
          <w:sz w:val="28"/>
          <w:szCs w:val="28"/>
        </w:rPr>
        <w:t xml:space="preserve"> in the matter</w:t>
      </w:r>
      <w:r>
        <w:rPr>
          <w:sz w:val="28"/>
          <w:szCs w:val="28"/>
        </w:rPr>
        <w:t xml:space="preserve"> under adjudication.</w:t>
      </w:r>
    </w:p>
    <w:p w:rsidR="00CC392B" w:rsidRDefault="00CC392B" w:rsidP="003B198C">
      <w:pPr>
        <w:spacing w:after="0" w:line="360" w:lineRule="auto"/>
        <w:jc w:val="both"/>
        <w:rPr>
          <w:sz w:val="28"/>
          <w:szCs w:val="28"/>
        </w:rPr>
      </w:pPr>
    </w:p>
    <w:p w:rsidR="00CC392B" w:rsidRDefault="00CC392B" w:rsidP="003B198C">
      <w:pPr>
        <w:spacing w:after="0" w:line="360" w:lineRule="auto"/>
        <w:jc w:val="both"/>
        <w:rPr>
          <w:sz w:val="28"/>
          <w:szCs w:val="28"/>
        </w:rPr>
      </w:pPr>
      <w:r>
        <w:rPr>
          <w:sz w:val="28"/>
          <w:szCs w:val="28"/>
        </w:rPr>
        <w:tab/>
        <w:t xml:space="preserve">The record shows that this </w:t>
      </w:r>
      <w:r w:rsidR="00AD10E1">
        <w:rPr>
          <w:sz w:val="28"/>
          <w:szCs w:val="28"/>
        </w:rPr>
        <w:t>issue</w:t>
      </w:r>
      <w:r>
        <w:rPr>
          <w:sz w:val="28"/>
          <w:szCs w:val="28"/>
        </w:rPr>
        <w:t xml:space="preserve"> was </w:t>
      </w:r>
      <w:r w:rsidR="00ED25A9">
        <w:rPr>
          <w:sz w:val="28"/>
          <w:szCs w:val="28"/>
        </w:rPr>
        <w:t>attended</w:t>
      </w:r>
      <w:r>
        <w:rPr>
          <w:sz w:val="28"/>
          <w:szCs w:val="28"/>
        </w:rPr>
        <w:t xml:space="preserve"> to.  It was redressed.  Those members of the Disciplinary Committee the applicant objected to </w:t>
      </w:r>
      <w:proofErr w:type="gramStart"/>
      <w:r>
        <w:rPr>
          <w:sz w:val="28"/>
          <w:szCs w:val="28"/>
        </w:rPr>
        <w:t>recused</w:t>
      </w:r>
      <w:proofErr w:type="gramEnd"/>
      <w:r>
        <w:rPr>
          <w:sz w:val="28"/>
          <w:szCs w:val="28"/>
        </w:rPr>
        <w:t xml:space="preserve"> themselves.   It appears, in consideration of </w:t>
      </w:r>
      <w:r w:rsidR="00ED25A9">
        <w:rPr>
          <w:sz w:val="28"/>
          <w:szCs w:val="28"/>
        </w:rPr>
        <w:t xml:space="preserve">the </w:t>
      </w:r>
      <w:r>
        <w:rPr>
          <w:sz w:val="28"/>
          <w:szCs w:val="28"/>
        </w:rPr>
        <w:t>applicant’s concerns</w:t>
      </w:r>
      <w:r w:rsidR="00127FB7">
        <w:rPr>
          <w:sz w:val="28"/>
          <w:szCs w:val="28"/>
        </w:rPr>
        <w:t>, the initial Disciplinary Committee was dissolved, and another one re-constituted.</w:t>
      </w:r>
    </w:p>
    <w:p w:rsidR="00127FB7" w:rsidRDefault="00127FB7" w:rsidP="003B198C">
      <w:pPr>
        <w:spacing w:after="0" w:line="360" w:lineRule="auto"/>
        <w:jc w:val="both"/>
        <w:rPr>
          <w:sz w:val="28"/>
          <w:szCs w:val="28"/>
        </w:rPr>
      </w:pPr>
    </w:p>
    <w:p w:rsidR="00127FB7" w:rsidRDefault="00127FB7" w:rsidP="003B198C">
      <w:pPr>
        <w:spacing w:after="0" w:line="360" w:lineRule="auto"/>
        <w:jc w:val="both"/>
        <w:rPr>
          <w:sz w:val="28"/>
          <w:szCs w:val="28"/>
        </w:rPr>
      </w:pPr>
      <w:r>
        <w:rPr>
          <w:sz w:val="28"/>
          <w:szCs w:val="28"/>
        </w:rPr>
        <w:tab/>
        <w:t>In the circumstances, the alleged non-observance of the principles of natural justice falls away.  There is no reason why submissions co</w:t>
      </w:r>
      <w:r w:rsidR="00ED25A9">
        <w:rPr>
          <w:sz w:val="28"/>
          <w:szCs w:val="28"/>
        </w:rPr>
        <w:t>ntinued</w:t>
      </w:r>
      <w:r>
        <w:rPr>
          <w:sz w:val="28"/>
          <w:szCs w:val="28"/>
        </w:rPr>
        <w:t xml:space="preserve"> to be made in this regard.  After the recusal of members perceived to be impartial because of their position as potential witnesses, the issue was no longer in contention. It cannot therefore be upheld as a ground for review.</w:t>
      </w:r>
    </w:p>
    <w:p w:rsidR="00127FB7" w:rsidRDefault="00127FB7" w:rsidP="003B198C">
      <w:pPr>
        <w:spacing w:after="0" w:line="360" w:lineRule="auto"/>
        <w:jc w:val="both"/>
        <w:rPr>
          <w:sz w:val="28"/>
          <w:szCs w:val="28"/>
        </w:rPr>
      </w:pPr>
    </w:p>
    <w:p w:rsidR="00127FB7" w:rsidRDefault="00127FB7" w:rsidP="003B198C">
      <w:pPr>
        <w:spacing w:after="0" w:line="360" w:lineRule="auto"/>
        <w:jc w:val="both"/>
        <w:rPr>
          <w:sz w:val="28"/>
          <w:szCs w:val="28"/>
        </w:rPr>
      </w:pPr>
      <w:r>
        <w:rPr>
          <w:sz w:val="28"/>
          <w:szCs w:val="28"/>
        </w:rPr>
        <w:tab/>
        <w:t>The applicant h</w:t>
      </w:r>
      <w:r w:rsidR="00ED25A9">
        <w:rPr>
          <w:sz w:val="28"/>
          <w:szCs w:val="28"/>
        </w:rPr>
        <w:t>owever, continued to take issue</w:t>
      </w:r>
      <w:r>
        <w:rPr>
          <w:sz w:val="28"/>
          <w:szCs w:val="28"/>
        </w:rPr>
        <w:t xml:space="preserve"> with the re-constituted Disciplinary Committee, as appears in the second ground of </w:t>
      </w:r>
      <w:r w:rsidR="00ED25A9">
        <w:rPr>
          <w:sz w:val="28"/>
          <w:szCs w:val="28"/>
        </w:rPr>
        <w:t>review</w:t>
      </w:r>
      <w:r>
        <w:rPr>
          <w:sz w:val="28"/>
          <w:szCs w:val="28"/>
        </w:rPr>
        <w:t xml:space="preserve">.  As I have pointed out above, it should have logically </w:t>
      </w:r>
      <w:r w:rsidR="000351D8">
        <w:rPr>
          <w:sz w:val="28"/>
          <w:szCs w:val="28"/>
        </w:rPr>
        <w:t>come</w:t>
      </w:r>
      <w:r>
        <w:rPr>
          <w:sz w:val="28"/>
          <w:szCs w:val="28"/>
        </w:rPr>
        <w:t xml:space="preserve"> </w:t>
      </w:r>
      <w:r w:rsidR="00784535">
        <w:rPr>
          <w:sz w:val="28"/>
          <w:szCs w:val="28"/>
        </w:rPr>
        <w:t>a</w:t>
      </w:r>
      <w:r>
        <w:rPr>
          <w:sz w:val="28"/>
          <w:szCs w:val="28"/>
        </w:rPr>
        <w:t xml:space="preserve">s the third ground of review, </w:t>
      </w:r>
      <w:r w:rsidR="000351D8">
        <w:rPr>
          <w:sz w:val="28"/>
          <w:szCs w:val="28"/>
        </w:rPr>
        <w:t xml:space="preserve">as </w:t>
      </w:r>
      <w:r w:rsidR="00565C21">
        <w:rPr>
          <w:sz w:val="28"/>
          <w:szCs w:val="28"/>
        </w:rPr>
        <w:t xml:space="preserve">it </w:t>
      </w:r>
      <w:r>
        <w:rPr>
          <w:sz w:val="28"/>
          <w:szCs w:val="28"/>
        </w:rPr>
        <w:t>emanates from steps taken to redress the applicant’s</w:t>
      </w:r>
      <w:r w:rsidR="00784535">
        <w:rPr>
          <w:sz w:val="28"/>
          <w:szCs w:val="28"/>
        </w:rPr>
        <w:t xml:space="preserve"> concerns on natural justice.</w:t>
      </w:r>
    </w:p>
    <w:p w:rsidR="00784535" w:rsidRDefault="00784535" w:rsidP="003B198C">
      <w:pPr>
        <w:spacing w:after="0" w:line="360" w:lineRule="auto"/>
        <w:jc w:val="both"/>
        <w:rPr>
          <w:sz w:val="28"/>
          <w:szCs w:val="28"/>
        </w:rPr>
      </w:pPr>
    </w:p>
    <w:p w:rsidR="00784535" w:rsidRDefault="00784535" w:rsidP="003B198C">
      <w:pPr>
        <w:spacing w:after="0" w:line="360" w:lineRule="auto"/>
        <w:jc w:val="both"/>
        <w:rPr>
          <w:sz w:val="28"/>
          <w:szCs w:val="28"/>
        </w:rPr>
      </w:pPr>
      <w:r>
        <w:rPr>
          <w:sz w:val="28"/>
          <w:szCs w:val="28"/>
        </w:rPr>
        <w:tab/>
        <w:t>This is a peculiar ground for review, in that the composition of the re-constituted Disciplinary Committee is not yet known.  It appears the basis of the applicant’s objection is th</w:t>
      </w:r>
      <w:r w:rsidR="000351D8">
        <w:rPr>
          <w:sz w:val="28"/>
          <w:szCs w:val="28"/>
        </w:rPr>
        <w:t>at this Committee was set up by</w:t>
      </w:r>
      <w:r>
        <w:rPr>
          <w:sz w:val="28"/>
          <w:szCs w:val="28"/>
        </w:rPr>
        <w:t xml:space="preserve"> the respondent’s Board.  The Board has powers, in terms of </w:t>
      </w:r>
      <w:r w:rsidR="000351D8">
        <w:rPr>
          <w:sz w:val="28"/>
          <w:szCs w:val="28"/>
        </w:rPr>
        <w:t xml:space="preserve">the </w:t>
      </w:r>
      <w:r>
        <w:rPr>
          <w:sz w:val="28"/>
          <w:szCs w:val="28"/>
        </w:rPr>
        <w:t xml:space="preserve">First Schedule to the ARDA Act, to </w:t>
      </w:r>
    </w:p>
    <w:p w:rsidR="00784535" w:rsidRDefault="00784535" w:rsidP="00784535">
      <w:pPr>
        <w:spacing w:after="0" w:line="240" w:lineRule="auto"/>
        <w:ind w:left="720"/>
        <w:jc w:val="both"/>
        <w:rPr>
          <w:sz w:val="24"/>
          <w:szCs w:val="24"/>
        </w:rPr>
      </w:pPr>
      <w:r>
        <w:rPr>
          <w:sz w:val="28"/>
          <w:szCs w:val="28"/>
        </w:rPr>
        <w:lastRenderedPageBreak/>
        <w:t>“</w:t>
      </w:r>
      <w:r w:rsidRPr="00784535">
        <w:rPr>
          <w:sz w:val="24"/>
          <w:szCs w:val="24"/>
        </w:rPr>
        <w:t>Appoint</w:t>
      </w:r>
      <w:r>
        <w:rPr>
          <w:sz w:val="24"/>
          <w:szCs w:val="24"/>
        </w:rPr>
        <w:t>, upon such terms and conditions as the Board thinks fit, such persons,</w:t>
      </w:r>
      <w:r w:rsidR="000351D8">
        <w:rPr>
          <w:sz w:val="24"/>
          <w:szCs w:val="24"/>
        </w:rPr>
        <w:t xml:space="preserve"> other than the general manager, as may be </w:t>
      </w:r>
      <w:proofErr w:type="gramStart"/>
      <w:r w:rsidR="000351D8">
        <w:rPr>
          <w:sz w:val="24"/>
          <w:szCs w:val="24"/>
        </w:rPr>
        <w:t xml:space="preserve">necessary </w:t>
      </w:r>
      <w:r>
        <w:rPr>
          <w:sz w:val="24"/>
          <w:szCs w:val="24"/>
        </w:rPr>
        <w:t xml:space="preserve"> for</w:t>
      </w:r>
      <w:proofErr w:type="gramEnd"/>
      <w:r>
        <w:rPr>
          <w:sz w:val="24"/>
          <w:szCs w:val="24"/>
        </w:rPr>
        <w:t xml:space="preserve"> c</w:t>
      </w:r>
      <w:r w:rsidR="00254A59">
        <w:rPr>
          <w:sz w:val="24"/>
          <w:szCs w:val="24"/>
        </w:rPr>
        <w:t>onducting the affairs</w:t>
      </w:r>
      <w:r w:rsidR="000351D8">
        <w:rPr>
          <w:sz w:val="24"/>
          <w:szCs w:val="24"/>
        </w:rPr>
        <w:t xml:space="preserve"> of the Authority and suspend or</w:t>
      </w:r>
      <w:r w:rsidR="00254A59">
        <w:rPr>
          <w:sz w:val="24"/>
          <w:szCs w:val="24"/>
        </w:rPr>
        <w:t xml:space="preserve"> discharge any such persons </w:t>
      </w:r>
      <w:r w:rsidR="000351D8">
        <w:rPr>
          <w:sz w:val="24"/>
          <w:szCs w:val="24"/>
        </w:rPr>
        <w:t xml:space="preserve">and </w:t>
      </w:r>
      <w:r w:rsidR="00254A59">
        <w:rPr>
          <w:sz w:val="24"/>
          <w:szCs w:val="24"/>
        </w:rPr>
        <w:t>to pay such persons such remuneration and allowances and grant such leave of absence as the Board thinks fit.”</w:t>
      </w:r>
    </w:p>
    <w:p w:rsidR="001438FD" w:rsidRDefault="001438FD" w:rsidP="00784535">
      <w:pPr>
        <w:spacing w:after="0" w:line="240" w:lineRule="auto"/>
        <w:ind w:left="720"/>
        <w:jc w:val="both"/>
        <w:rPr>
          <w:sz w:val="24"/>
          <w:szCs w:val="24"/>
        </w:rPr>
      </w:pPr>
    </w:p>
    <w:p w:rsidR="001438FD" w:rsidRDefault="001438FD" w:rsidP="00784535">
      <w:pPr>
        <w:spacing w:after="0" w:line="240" w:lineRule="auto"/>
        <w:ind w:left="720"/>
        <w:jc w:val="both"/>
        <w:rPr>
          <w:sz w:val="24"/>
          <w:szCs w:val="24"/>
        </w:rPr>
      </w:pPr>
    </w:p>
    <w:p w:rsidR="001438FD" w:rsidRDefault="001438FD" w:rsidP="001438FD">
      <w:pPr>
        <w:spacing w:after="0" w:line="360" w:lineRule="auto"/>
        <w:ind w:left="720"/>
        <w:jc w:val="both"/>
        <w:rPr>
          <w:sz w:val="28"/>
          <w:szCs w:val="28"/>
        </w:rPr>
      </w:pPr>
      <w:r>
        <w:rPr>
          <w:sz w:val="28"/>
          <w:szCs w:val="28"/>
        </w:rPr>
        <w:t>The applicant is classified as a manage</w:t>
      </w:r>
      <w:r w:rsidR="000351D8">
        <w:rPr>
          <w:sz w:val="28"/>
          <w:szCs w:val="28"/>
        </w:rPr>
        <w:t>rial</w:t>
      </w:r>
      <w:r>
        <w:rPr>
          <w:sz w:val="28"/>
          <w:szCs w:val="28"/>
        </w:rPr>
        <w:t xml:space="preserve"> employee.  This much is not </w:t>
      </w:r>
    </w:p>
    <w:p w:rsidR="001438FD" w:rsidRDefault="001438FD" w:rsidP="001438FD">
      <w:pPr>
        <w:spacing w:after="0" w:line="360" w:lineRule="auto"/>
        <w:jc w:val="both"/>
        <w:rPr>
          <w:sz w:val="28"/>
          <w:szCs w:val="28"/>
        </w:rPr>
      </w:pPr>
      <w:proofErr w:type="gramStart"/>
      <w:r>
        <w:rPr>
          <w:sz w:val="28"/>
          <w:szCs w:val="28"/>
        </w:rPr>
        <w:t>in</w:t>
      </w:r>
      <w:proofErr w:type="gramEnd"/>
      <w:r>
        <w:rPr>
          <w:sz w:val="28"/>
          <w:szCs w:val="28"/>
        </w:rPr>
        <w:t xml:space="preserve"> contention.  The composition of a Disciplinary Committees is provided for in Section 6.1 of the respondent’s Code of Conduct. The section reads as follows:</w:t>
      </w:r>
    </w:p>
    <w:p w:rsidR="001438FD" w:rsidRDefault="001438FD" w:rsidP="001438FD">
      <w:pPr>
        <w:spacing w:after="0" w:line="240" w:lineRule="auto"/>
        <w:jc w:val="both"/>
        <w:rPr>
          <w:sz w:val="24"/>
          <w:szCs w:val="24"/>
        </w:rPr>
      </w:pPr>
      <w:r>
        <w:rPr>
          <w:sz w:val="28"/>
          <w:szCs w:val="28"/>
        </w:rPr>
        <w:tab/>
      </w:r>
      <w:r>
        <w:rPr>
          <w:sz w:val="24"/>
          <w:szCs w:val="24"/>
        </w:rPr>
        <w:t>“A disciplinary committee shall therefore be established as follows:</w:t>
      </w:r>
    </w:p>
    <w:p w:rsidR="001438FD" w:rsidRDefault="001438FD" w:rsidP="001438FD">
      <w:pPr>
        <w:pStyle w:val="ListParagraph"/>
        <w:numPr>
          <w:ilvl w:val="0"/>
          <w:numId w:val="2"/>
        </w:numPr>
        <w:spacing w:after="0" w:line="240" w:lineRule="auto"/>
        <w:jc w:val="both"/>
        <w:rPr>
          <w:sz w:val="24"/>
          <w:szCs w:val="24"/>
        </w:rPr>
      </w:pPr>
      <w:r>
        <w:rPr>
          <w:sz w:val="24"/>
          <w:szCs w:val="24"/>
        </w:rPr>
        <w:t>For non-management employee</w:t>
      </w:r>
      <w:r w:rsidR="000351D8">
        <w:rPr>
          <w:sz w:val="24"/>
          <w:szCs w:val="24"/>
        </w:rPr>
        <w:t>:</w:t>
      </w:r>
    </w:p>
    <w:p w:rsidR="001438FD" w:rsidRDefault="001438FD" w:rsidP="001438FD">
      <w:pPr>
        <w:spacing w:after="0" w:line="240" w:lineRule="auto"/>
        <w:ind w:left="1080"/>
        <w:jc w:val="both"/>
        <w:rPr>
          <w:sz w:val="24"/>
          <w:szCs w:val="24"/>
        </w:rPr>
      </w:pPr>
      <w:r>
        <w:rPr>
          <w:sz w:val="24"/>
          <w:szCs w:val="24"/>
        </w:rPr>
        <w:t>Head of Department</w:t>
      </w:r>
      <w:r>
        <w:rPr>
          <w:sz w:val="24"/>
          <w:szCs w:val="24"/>
        </w:rPr>
        <w:tab/>
      </w:r>
      <w:r>
        <w:rPr>
          <w:sz w:val="24"/>
          <w:szCs w:val="24"/>
        </w:rPr>
        <w:tab/>
      </w:r>
      <w:r>
        <w:rPr>
          <w:sz w:val="24"/>
          <w:szCs w:val="24"/>
        </w:rPr>
        <w:tab/>
      </w:r>
      <w:r w:rsidR="00D13DA4">
        <w:rPr>
          <w:sz w:val="24"/>
          <w:szCs w:val="24"/>
        </w:rPr>
        <w:tab/>
      </w:r>
      <w:r w:rsidR="00D13DA4">
        <w:rPr>
          <w:sz w:val="24"/>
          <w:szCs w:val="24"/>
        </w:rPr>
        <w:tab/>
      </w:r>
      <w:r>
        <w:rPr>
          <w:sz w:val="24"/>
          <w:szCs w:val="24"/>
        </w:rPr>
        <w:t>Chairperson</w:t>
      </w:r>
    </w:p>
    <w:p w:rsidR="001438FD" w:rsidRDefault="00D13DA4" w:rsidP="001438FD">
      <w:pPr>
        <w:spacing w:after="0" w:line="240" w:lineRule="auto"/>
        <w:ind w:left="1080"/>
        <w:jc w:val="both"/>
        <w:rPr>
          <w:sz w:val="24"/>
          <w:szCs w:val="24"/>
        </w:rPr>
      </w:pPr>
      <w:r>
        <w:rPr>
          <w:sz w:val="24"/>
          <w:szCs w:val="24"/>
        </w:rPr>
        <w:t>Chairperson Supervisor</w:t>
      </w:r>
      <w:r>
        <w:rPr>
          <w:sz w:val="24"/>
          <w:szCs w:val="24"/>
        </w:rPr>
        <w:tab/>
      </w:r>
      <w:r>
        <w:rPr>
          <w:sz w:val="24"/>
          <w:szCs w:val="24"/>
        </w:rPr>
        <w:tab/>
      </w:r>
      <w:r>
        <w:rPr>
          <w:sz w:val="24"/>
          <w:szCs w:val="24"/>
        </w:rPr>
        <w:tab/>
      </w:r>
      <w:r>
        <w:rPr>
          <w:sz w:val="24"/>
          <w:szCs w:val="24"/>
        </w:rPr>
        <w:tab/>
      </w:r>
      <w:r>
        <w:rPr>
          <w:sz w:val="24"/>
          <w:szCs w:val="24"/>
        </w:rPr>
        <w:tab/>
        <w:t>Member</w:t>
      </w:r>
    </w:p>
    <w:p w:rsidR="00D13DA4" w:rsidRDefault="00D13DA4" w:rsidP="001438FD">
      <w:pPr>
        <w:spacing w:after="0" w:line="240" w:lineRule="auto"/>
        <w:ind w:left="1080"/>
        <w:jc w:val="both"/>
        <w:rPr>
          <w:sz w:val="24"/>
          <w:szCs w:val="24"/>
        </w:rPr>
      </w:pPr>
      <w:r>
        <w:rPr>
          <w:sz w:val="24"/>
          <w:szCs w:val="24"/>
        </w:rPr>
        <w:t>Two Workers Committee Representative</w:t>
      </w:r>
      <w:r w:rsidR="000351D8">
        <w:rPr>
          <w:sz w:val="24"/>
          <w:szCs w:val="24"/>
        </w:rPr>
        <w:t>s</w:t>
      </w:r>
      <w:r>
        <w:rPr>
          <w:sz w:val="24"/>
          <w:szCs w:val="24"/>
        </w:rPr>
        <w:tab/>
      </w:r>
      <w:r>
        <w:rPr>
          <w:sz w:val="24"/>
          <w:szCs w:val="24"/>
        </w:rPr>
        <w:tab/>
        <w:t>Members</w:t>
      </w:r>
    </w:p>
    <w:p w:rsidR="00D13DA4" w:rsidRDefault="00D13DA4" w:rsidP="001438FD">
      <w:pPr>
        <w:spacing w:after="0" w:line="240" w:lineRule="auto"/>
        <w:ind w:left="1080"/>
        <w:jc w:val="both"/>
        <w:rPr>
          <w:sz w:val="24"/>
          <w:szCs w:val="24"/>
        </w:rPr>
      </w:pPr>
      <w:r>
        <w:rPr>
          <w:sz w:val="24"/>
          <w:szCs w:val="24"/>
        </w:rPr>
        <w:t>Human Resources</w:t>
      </w:r>
      <w:r>
        <w:rPr>
          <w:sz w:val="24"/>
          <w:szCs w:val="24"/>
        </w:rPr>
        <w:tab/>
      </w:r>
      <w:r>
        <w:rPr>
          <w:sz w:val="24"/>
          <w:szCs w:val="24"/>
        </w:rPr>
        <w:tab/>
      </w:r>
      <w:r>
        <w:rPr>
          <w:sz w:val="24"/>
          <w:szCs w:val="24"/>
        </w:rPr>
        <w:tab/>
      </w:r>
      <w:r>
        <w:rPr>
          <w:sz w:val="24"/>
          <w:szCs w:val="24"/>
        </w:rPr>
        <w:tab/>
      </w:r>
      <w:r>
        <w:rPr>
          <w:sz w:val="24"/>
          <w:szCs w:val="24"/>
        </w:rPr>
        <w:tab/>
      </w:r>
      <w:r>
        <w:rPr>
          <w:sz w:val="24"/>
          <w:szCs w:val="24"/>
        </w:rPr>
        <w:tab/>
        <w:t>Advisor</w:t>
      </w:r>
    </w:p>
    <w:p w:rsidR="00D13DA4" w:rsidRDefault="00D13DA4" w:rsidP="00D13DA4">
      <w:pPr>
        <w:spacing w:after="0" w:line="240" w:lineRule="auto"/>
        <w:jc w:val="both"/>
        <w:rPr>
          <w:sz w:val="24"/>
          <w:szCs w:val="24"/>
        </w:rPr>
      </w:pPr>
    </w:p>
    <w:p w:rsidR="00D13DA4" w:rsidRDefault="00D13DA4" w:rsidP="00D13DA4">
      <w:pPr>
        <w:pStyle w:val="ListParagraph"/>
        <w:numPr>
          <w:ilvl w:val="0"/>
          <w:numId w:val="2"/>
        </w:numPr>
        <w:spacing w:after="0" w:line="240" w:lineRule="auto"/>
        <w:jc w:val="both"/>
        <w:rPr>
          <w:sz w:val="24"/>
          <w:szCs w:val="24"/>
        </w:rPr>
      </w:pPr>
      <w:r>
        <w:rPr>
          <w:sz w:val="24"/>
          <w:szCs w:val="24"/>
        </w:rPr>
        <w:t>For a Managerial employee:</w:t>
      </w:r>
    </w:p>
    <w:p w:rsidR="00D13DA4" w:rsidRDefault="00D13DA4" w:rsidP="00D13DA4">
      <w:pPr>
        <w:pStyle w:val="ListParagraph"/>
        <w:spacing w:after="0" w:line="240" w:lineRule="auto"/>
        <w:ind w:left="1080"/>
        <w:jc w:val="both"/>
        <w:rPr>
          <w:sz w:val="24"/>
          <w:szCs w:val="24"/>
        </w:rPr>
      </w:pPr>
      <w:r>
        <w:rPr>
          <w:sz w:val="24"/>
          <w:szCs w:val="24"/>
        </w:rPr>
        <w:t>Head of Department</w:t>
      </w:r>
      <w:r>
        <w:rPr>
          <w:sz w:val="24"/>
          <w:szCs w:val="24"/>
        </w:rPr>
        <w:tab/>
      </w:r>
      <w:r>
        <w:rPr>
          <w:sz w:val="24"/>
          <w:szCs w:val="24"/>
        </w:rPr>
        <w:tab/>
      </w:r>
      <w:r>
        <w:rPr>
          <w:sz w:val="24"/>
          <w:szCs w:val="24"/>
        </w:rPr>
        <w:tab/>
      </w:r>
      <w:r>
        <w:rPr>
          <w:sz w:val="24"/>
          <w:szCs w:val="24"/>
        </w:rPr>
        <w:tab/>
      </w:r>
      <w:r>
        <w:rPr>
          <w:sz w:val="24"/>
          <w:szCs w:val="24"/>
        </w:rPr>
        <w:tab/>
        <w:t>Chairperson</w:t>
      </w:r>
    </w:p>
    <w:p w:rsidR="00D13DA4" w:rsidRDefault="00D13DA4" w:rsidP="00D13DA4">
      <w:pPr>
        <w:pStyle w:val="ListParagraph"/>
        <w:spacing w:after="0" w:line="240" w:lineRule="auto"/>
        <w:ind w:left="1080"/>
        <w:jc w:val="both"/>
        <w:rPr>
          <w:sz w:val="24"/>
          <w:szCs w:val="24"/>
        </w:rPr>
      </w:pPr>
      <w:r>
        <w:rPr>
          <w:sz w:val="24"/>
          <w:szCs w:val="24"/>
        </w:rPr>
        <w:t>Estate Manager</w:t>
      </w:r>
      <w:r>
        <w:rPr>
          <w:sz w:val="24"/>
          <w:szCs w:val="24"/>
        </w:rPr>
        <w:tab/>
      </w:r>
      <w:r>
        <w:rPr>
          <w:sz w:val="24"/>
          <w:szCs w:val="24"/>
        </w:rPr>
        <w:tab/>
      </w:r>
      <w:r>
        <w:rPr>
          <w:sz w:val="24"/>
          <w:szCs w:val="24"/>
        </w:rPr>
        <w:tab/>
      </w:r>
      <w:r>
        <w:rPr>
          <w:sz w:val="24"/>
          <w:szCs w:val="24"/>
        </w:rPr>
        <w:tab/>
      </w:r>
      <w:r>
        <w:rPr>
          <w:sz w:val="24"/>
          <w:szCs w:val="24"/>
        </w:rPr>
        <w:tab/>
      </w:r>
      <w:r>
        <w:rPr>
          <w:sz w:val="24"/>
          <w:szCs w:val="24"/>
        </w:rPr>
        <w:tab/>
        <w:t>Member</w:t>
      </w:r>
    </w:p>
    <w:p w:rsidR="00D13DA4" w:rsidRDefault="00D13DA4" w:rsidP="00D13DA4">
      <w:pPr>
        <w:pStyle w:val="ListParagraph"/>
        <w:spacing w:after="0" w:line="240" w:lineRule="auto"/>
        <w:ind w:left="1080"/>
        <w:jc w:val="both"/>
        <w:rPr>
          <w:sz w:val="24"/>
          <w:szCs w:val="24"/>
        </w:rPr>
      </w:pPr>
      <w:r>
        <w:rPr>
          <w:sz w:val="24"/>
          <w:szCs w:val="24"/>
        </w:rPr>
        <w:t>Two Managerial Representatives</w:t>
      </w:r>
      <w:r>
        <w:rPr>
          <w:sz w:val="24"/>
          <w:szCs w:val="24"/>
        </w:rPr>
        <w:tab/>
      </w:r>
      <w:r>
        <w:rPr>
          <w:sz w:val="24"/>
          <w:szCs w:val="24"/>
        </w:rPr>
        <w:tab/>
      </w:r>
      <w:r>
        <w:rPr>
          <w:sz w:val="24"/>
          <w:szCs w:val="24"/>
        </w:rPr>
        <w:tab/>
      </w:r>
      <w:r>
        <w:rPr>
          <w:sz w:val="24"/>
          <w:szCs w:val="24"/>
        </w:rPr>
        <w:tab/>
        <w:t>Member</w:t>
      </w:r>
    </w:p>
    <w:p w:rsidR="00D13DA4" w:rsidRDefault="00D13DA4" w:rsidP="00D13DA4">
      <w:pPr>
        <w:pStyle w:val="ListParagraph"/>
        <w:spacing w:after="0" w:line="240" w:lineRule="auto"/>
        <w:ind w:left="1080"/>
        <w:jc w:val="both"/>
        <w:rPr>
          <w:sz w:val="24"/>
          <w:szCs w:val="24"/>
        </w:rPr>
      </w:pPr>
      <w:r>
        <w:rPr>
          <w:sz w:val="24"/>
          <w:szCs w:val="24"/>
        </w:rPr>
        <w:t>Human Resources</w:t>
      </w:r>
      <w:r>
        <w:rPr>
          <w:sz w:val="24"/>
          <w:szCs w:val="24"/>
        </w:rPr>
        <w:tab/>
      </w:r>
      <w:r>
        <w:rPr>
          <w:sz w:val="24"/>
          <w:szCs w:val="24"/>
        </w:rPr>
        <w:tab/>
      </w:r>
      <w:r>
        <w:rPr>
          <w:sz w:val="24"/>
          <w:szCs w:val="24"/>
        </w:rPr>
        <w:tab/>
      </w:r>
      <w:r>
        <w:rPr>
          <w:sz w:val="24"/>
          <w:szCs w:val="24"/>
        </w:rPr>
        <w:tab/>
      </w:r>
      <w:r>
        <w:rPr>
          <w:sz w:val="24"/>
          <w:szCs w:val="24"/>
        </w:rPr>
        <w:tab/>
      </w:r>
      <w:r>
        <w:rPr>
          <w:sz w:val="24"/>
          <w:szCs w:val="24"/>
        </w:rPr>
        <w:tab/>
        <w:t>Advisor</w:t>
      </w:r>
    </w:p>
    <w:p w:rsidR="00D13DA4" w:rsidRDefault="00D13DA4" w:rsidP="00D13DA4">
      <w:pPr>
        <w:pStyle w:val="ListParagraph"/>
        <w:spacing w:after="0" w:line="240" w:lineRule="auto"/>
        <w:ind w:left="1080"/>
        <w:jc w:val="both"/>
        <w:rPr>
          <w:sz w:val="24"/>
          <w:szCs w:val="24"/>
        </w:rPr>
      </w:pPr>
    </w:p>
    <w:p w:rsidR="00D13DA4" w:rsidRDefault="00D13DA4" w:rsidP="00D13DA4">
      <w:pPr>
        <w:pStyle w:val="ListParagraph"/>
        <w:spacing w:after="0" w:line="240" w:lineRule="auto"/>
        <w:ind w:left="1080"/>
        <w:jc w:val="both"/>
        <w:rPr>
          <w:sz w:val="24"/>
          <w:szCs w:val="24"/>
        </w:rPr>
      </w:pPr>
    </w:p>
    <w:p w:rsidR="00D13DA4" w:rsidRDefault="00D13DA4" w:rsidP="00D13DA4">
      <w:pPr>
        <w:pStyle w:val="ListParagraph"/>
        <w:spacing w:after="0" w:line="360" w:lineRule="auto"/>
        <w:ind w:left="1080"/>
        <w:jc w:val="both"/>
        <w:rPr>
          <w:sz w:val="28"/>
          <w:szCs w:val="28"/>
        </w:rPr>
      </w:pPr>
      <w:r>
        <w:rPr>
          <w:sz w:val="28"/>
          <w:szCs w:val="28"/>
        </w:rPr>
        <w:t>It is not clear why the applicant i</w:t>
      </w:r>
      <w:r w:rsidR="000351D8">
        <w:rPr>
          <w:sz w:val="28"/>
          <w:szCs w:val="28"/>
        </w:rPr>
        <w:t>s persisting with this ground for</w:t>
      </w:r>
      <w:r>
        <w:rPr>
          <w:sz w:val="28"/>
          <w:szCs w:val="28"/>
        </w:rPr>
        <w:t xml:space="preserve"> </w:t>
      </w:r>
    </w:p>
    <w:p w:rsidR="00D13DA4" w:rsidRDefault="00D13DA4" w:rsidP="00D13DA4">
      <w:pPr>
        <w:spacing w:after="0" w:line="360" w:lineRule="auto"/>
        <w:jc w:val="both"/>
        <w:rPr>
          <w:sz w:val="28"/>
          <w:szCs w:val="28"/>
        </w:rPr>
      </w:pPr>
      <w:proofErr w:type="gramStart"/>
      <w:r w:rsidRPr="00D13DA4">
        <w:rPr>
          <w:sz w:val="28"/>
          <w:szCs w:val="28"/>
        </w:rPr>
        <w:t>review</w:t>
      </w:r>
      <w:proofErr w:type="gramEnd"/>
      <w:r w:rsidRPr="00D13DA4">
        <w:rPr>
          <w:sz w:val="28"/>
          <w:szCs w:val="28"/>
        </w:rPr>
        <w:t xml:space="preserve">, as the </w:t>
      </w:r>
      <w:r w:rsidR="000351D8">
        <w:rPr>
          <w:sz w:val="28"/>
          <w:szCs w:val="28"/>
        </w:rPr>
        <w:t xml:space="preserve">identities </w:t>
      </w:r>
      <w:r>
        <w:rPr>
          <w:sz w:val="28"/>
          <w:szCs w:val="28"/>
        </w:rPr>
        <w:t xml:space="preserve">of the members of the re-constituted Disciplinary Committee are not at this stage known.  Their portfolios within the respondent’s organisation </w:t>
      </w:r>
      <w:r w:rsidR="000351D8">
        <w:rPr>
          <w:sz w:val="28"/>
          <w:szCs w:val="28"/>
        </w:rPr>
        <w:t xml:space="preserve">have </w:t>
      </w:r>
      <w:r>
        <w:rPr>
          <w:sz w:val="28"/>
          <w:szCs w:val="28"/>
        </w:rPr>
        <w:t xml:space="preserve">also not been disclosed.  They may </w:t>
      </w:r>
      <w:r w:rsidR="000351D8">
        <w:rPr>
          <w:sz w:val="28"/>
          <w:szCs w:val="28"/>
        </w:rPr>
        <w:t xml:space="preserve">after </w:t>
      </w:r>
      <w:proofErr w:type="gramStart"/>
      <w:r w:rsidR="000351D8">
        <w:rPr>
          <w:sz w:val="28"/>
          <w:szCs w:val="28"/>
        </w:rPr>
        <w:t>all  n</w:t>
      </w:r>
      <w:r>
        <w:rPr>
          <w:sz w:val="28"/>
          <w:szCs w:val="28"/>
        </w:rPr>
        <w:t>ot</w:t>
      </w:r>
      <w:proofErr w:type="gramEnd"/>
      <w:r>
        <w:rPr>
          <w:sz w:val="28"/>
          <w:szCs w:val="28"/>
        </w:rPr>
        <w:t xml:space="preserve"> be </w:t>
      </w:r>
      <w:r>
        <w:rPr>
          <w:i/>
          <w:sz w:val="28"/>
          <w:szCs w:val="28"/>
        </w:rPr>
        <w:t>ultra vires</w:t>
      </w:r>
      <w:r w:rsidR="000351D8">
        <w:rPr>
          <w:sz w:val="28"/>
          <w:szCs w:val="28"/>
        </w:rPr>
        <w:t xml:space="preserve"> the provisions of the C</w:t>
      </w:r>
      <w:r>
        <w:rPr>
          <w:sz w:val="28"/>
          <w:szCs w:val="28"/>
        </w:rPr>
        <w:t>ode.  It has also not been shown what prejudice the applicant will suffer from the composition of the re-constituted Disciplinary Committee.</w:t>
      </w:r>
    </w:p>
    <w:p w:rsidR="00D13DA4" w:rsidRDefault="00D13DA4" w:rsidP="00D13DA4">
      <w:pPr>
        <w:spacing w:after="0" w:line="360" w:lineRule="auto"/>
        <w:jc w:val="both"/>
        <w:rPr>
          <w:sz w:val="28"/>
          <w:szCs w:val="28"/>
        </w:rPr>
      </w:pPr>
    </w:p>
    <w:p w:rsidR="00D13DA4" w:rsidRDefault="00D13DA4" w:rsidP="00D13DA4">
      <w:pPr>
        <w:spacing w:after="0" w:line="360" w:lineRule="auto"/>
        <w:jc w:val="both"/>
        <w:rPr>
          <w:sz w:val="28"/>
          <w:szCs w:val="28"/>
        </w:rPr>
      </w:pPr>
      <w:r>
        <w:rPr>
          <w:sz w:val="28"/>
          <w:szCs w:val="28"/>
        </w:rPr>
        <w:tab/>
        <w:t xml:space="preserve">This aspect was </w:t>
      </w:r>
      <w:r w:rsidR="000351D8">
        <w:rPr>
          <w:sz w:val="28"/>
          <w:szCs w:val="28"/>
        </w:rPr>
        <w:t>considered</w:t>
      </w:r>
      <w:r>
        <w:rPr>
          <w:sz w:val="28"/>
          <w:szCs w:val="28"/>
        </w:rPr>
        <w:t xml:space="preserve"> by the Supreme Court in the case of </w:t>
      </w:r>
      <w:proofErr w:type="spellStart"/>
      <w:r>
        <w:rPr>
          <w:i/>
          <w:sz w:val="28"/>
          <w:szCs w:val="28"/>
        </w:rPr>
        <w:t>Dulys</w:t>
      </w:r>
      <w:proofErr w:type="spellEnd"/>
      <w:r>
        <w:rPr>
          <w:i/>
          <w:sz w:val="28"/>
          <w:szCs w:val="28"/>
        </w:rPr>
        <w:t xml:space="preserve"> Holdings v </w:t>
      </w:r>
      <w:proofErr w:type="spellStart"/>
      <w:r>
        <w:rPr>
          <w:i/>
          <w:sz w:val="28"/>
          <w:szCs w:val="28"/>
        </w:rPr>
        <w:t>Chanaiwa</w:t>
      </w:r>
      <w:proofErr w:type="spellEnd"/>
      <w:r>
        <w:rPr>
          <w:i/>
          <w:sz w:val="28"/>
          <w:szCs w:val="28"/>
        </w:rPr>
        <w:t xml:space="preserve"> </w:t>
      </w:r>
      <w:r>
        <w:rPr>
          <w:sz w:val="28"/>
          <w:szCs w:val="28"/>
        </w:rPr>
        <w:t>2007 (2) ZLR</w:t>
      </w:r>
      <w:r w:rsidR="000351D8">
        <w:rPr>
          <w:sz w:val="28"/>
          <w:szCs w:val="28"/>
        </w:rPr>
        <w:t xml:space="preserve"> 1</w:t>
      </w:r>
      <w:r w:rsidR="00AD10E1">
        <w:rPr>
          <w:sz w:val="28"/>
          <w:szCs w:val="28"/>
        </w:rPr>
        <w:t xml:space="preserve">. </w:t>
      </w:r>
      <w:r>
        <w:rPr>
          <w:sz w:val="28"/>
          <w:szCs w:val="28"/>
        </w:rPr>
        <w:t xml:space="preserve"> GWAUNZA JA stated at p 6:</w:t>
      </w:r>
    </w:p>
    <w:p w:rsidR="00D13DA4" w:rsidRDefault="00D13DA4" w:rsidP="00D13DA4">
      <w:pPr>
        <w:spacing w:after="0" w:line="240" w:lineRule="auto"/>
        <w:ind w:left="720"/>
        <w:jc w:val="both"/>
        <w:rPr>
          <w:sz w:val="24"/>
          <w:szCs w:val="24"/>
        </w:rPr>
      </w:pPr>
      <w:r>
        <w:rPr>
          <w:sz w:val="24"/>
          <w:szCs w:val="24"/>
        </w:rPr>
        <w:t>“To the extent that the respondent was given an opportunity to answer to the charges and present his side of the story, he should not be heard to say</w:t>
      </w:r>
      <w:r w:rsidR="00873767">
        <w:rPr>
          <w:sz w:val="24"/>
          <w:szCs w:val="24"/>
        </w:rPr>
        <w:t xml:space="preserve"> that there </w:t>
      </w:r>
      <w:r w:rsidR="00873767">
        <w:rPr>
          <w:sz w:val="24"/>
          <w:szCs w:val="24"/>
        </w:rPr>
        <w:lastRenderedPageBreak/>
        <w:t xml:space="preserve">was no observance of the </w:t>
      </w:r>
      <w:proofErr w:type="spellStart"/>
      <w:r w:rsidR="00873767">
        <w:rPr>
          <w:i/>
          <w:sz w:val="24"/>
          <w:szCs w:val="24"/>
        </w:rPr>
        <w:t>audi</w:t>
      </w:r>
      <w:proofErr w:type="spellEnd"/>
      <w:r w:rsidR="00873767">
        <w:rPr>
          <w:i/>
          <w:sz w:val="24"/>
          <w:szCs w:val="24"/>
        </w:rPr>
        <w:t xml:space="preserve"> </w:t>
      </w:r>
      <w:proofErr w:type="spellStart"/>
      <w:r w:rsidR="00873767">
        <w:rPr>
          <w:i/>
          <w:sz w:val="24"/>
          <w:szCs w:val="24"/>
        </w:rPr>
        <w:t>alteram</w:t>
      </w:r>
      <w:proofErr w:type="spellEnd"/>
      <w:r w:rsidR="00873767">
        <w:rPr>
          <w:i/>
          <w:sz w:val="24"/>
          <w:szCs w:val="24"/>
        </w:rPr>
        <w:t xml:space="preserve"> </w:t>
      </w:r>
      <w:proofErr w:type="spellStart"/>
      <w:r w:rsidR="00873767">
        <w:rPr>
          <w:i/>
          <w:sz w:val="24"/>
          <w:szCs w:val="24"/>
        </w:rPr>
        <w:t>partem</w:t>
      </w:r>
      <w:proofErr w:type="spellEnd"/>
      <w:r w:rsidR="00873767">
        <w:rPr>
          <w:sz w:val="24"/>
          <w:szCs w:val="24"/>
        </w:rPr>
        <w:t xml:space="preserve"> rule.  The court </w:t>
      </w:r>
      <w:r w:rsidR="00873767">
        <w:rPr>
          <w:i/>
          <w:sz w:val="24"/>
          <w:szCs w:val="24"/>
        </w:rPr>
        <w:t>a quo</w:t>
      </w:r>
      <w:r w:rsidR="00873767">
        <w:rPr>
          <w:sz w:val="24"/>
          <w:szCs w:val="24"/>
        </w:rPr>
        <w:t xml:space="preserve"> correctly noted in its judgment that the rules of justice required no more than that the domestic tribunal acts according to the common sense precepts of fairness.  Given the circumstances outlined above, I respectfully disagree with the court </w:t>
      </w:r>
      <w:r w:rsidR="00873767">
        <w:rPr>
          <w:i/>
          <w:sz w:val="24"/>
          <w:szCs w:val="24"/>
        </w:rPr>
        <w:t>a quo</w:t>
      </w:r>
      <w:r w:rsidR="00873767">
        <w:rPr>
          <w:sz w:val="24"/>
          <w:szCs w:val="24"/>
        </w:rPr>
        <w:t xml:space="preserve">’s conclusion that it could, </w:t>
      </w:r>
      <w:r w:rsidR="00873767">
        <w:rPr>
          <w:i/>
          <w:sz w:val="24"/>
          <w:szCs w:val="24"/>
        </w:rPr>
        <w:t xml:space="preserve">in </w:t>
      </w:r>
      <w:proofErr w:type="spellStart"/>
      <w:r w:rsidR="00873767">
        <w:rPr>
          <w:i/>
          <w:sz w:val="24"/>
          <w:szCs w:val="24"/>
        </w:rPr>
        <w:t>casu</w:t>
      </w:r>
      <w:proofErr w:type="spellEnd"/>
      <w:r w:rsidR="00873767">
        <w:rPr>
          <w:sz w:val="24"/>
          <w:szCs w:val="24"/>
        </w:rPr>
        <w:t>, not be said that the rules of natural justice were observed.  I am satisfied that the respondent was therefore, not prejudiced in any way by the disciplinary procedures followed.</w:t>
      </w:r>
    </w:p>
    <w:p w:rsidR="00873767" w:rsidRDefault="00873767" w:rsidP="00D13DA4">
      <w:pPr>
        <w:spacing w:after="0" w:line="240" w:lineRule="auto"/>
        <w:ind w:left="720"/>
        <w:jc w:val="both"/>
        <w:rPr>
          <w:sz w:val="24"/>
          <w:szCs w:val="24"/>
        </w:rPr>
      </w:pPr>
      <w:r>
        <w:rPr>
          <w:sz w:val="24"/>
          <w:szCs w:val="24"/>
        </w:rPr>
        <w:t xml:space="preserve">The appellant argues, correctly, that the adoption of disciplinary proceedings not specifically outlined in the Code finds support in </w:t>
      </w:r>
      <w:r w:rsidRPr="000351D8">
        <w:rPr>
          <w:i/>
          <w:sz w:val="24"/>
          <w:szCs w:val="24"/>
        </w:rPr>
        <w:t xml:space="preserve">ZFC v </w:t>
      </w:r>
      <w:proofErr w:type="spellStart"/>
      <w:r w:rsidRPr="000351D8">
        <w:rPr>
          <w:i/>
          <w:sz w:val="24"/>
          <w:szCs w:val="24"/>
        </w:rPr>
        <w:t>Geza</w:t>
      </w:r>
      <w:proofErr w:type="spellEnd"/>
      <w:r>
        <w:rPr>
          <w:sz w:val="24"/>
          <w:szCs w:val="24"/>
        </w:rPr>
        <w:t xml:space="preserve"> </w:t>
      </w:r>
      <w:r w:rsidRPr="00873767">
        <w:rPr>
          <w:sz w:val="24"/>
          <w:szCs w:val="24"/>
        </w:rPr>
        <w:t>1998 (1)</w:t>
      </w:r>
      <w:r>
        <w:rPr>
          <w:sz w:val="24"/>
          <w:szCs w:val="24"/>
        </w:rPr>
        <w:t xml:space="preserve"> ZLR 137 (S), where this court emphasized the importance of flexibility in the conduct of disciplinary tribunals, and the principle that they were there to conduct an enquiry.  It cannot, in </w:t>
      </w:r>
      <w:r w:rsidR="000351D8">
        <w:rPr>
          <w:sz w:val="24"/>
          <w:szCs w:val="24"/>
        </w:rPr>
        <w:t>m</w:t>
      </w:r>
      <w:r>
        <w:rPr>
          <w:sz w:val="24"/>
          <w:szCs w:val="24"/>
        </w:rPr>
        <w:t>y view, be said in this case that the disciplinary tribunal did not conduct an enquiry.”</w:t>
      </w:r>
    </w:p>
    <w:p w:rsidR="00873767" w:rsidRDefault="00873767" w:rsidP="00D13DA4">
      <w:pPr>
        <w:spacing w:after="0" w:line="240" w:lineRule="auto"/>
        <w:ind w:left="720"/>
        <w:jc w:val="both"/>
        <w:rPr>
          <w:sz w:val="24"/>
          <w:szCs w:val="24"/>
        </w:rPr>
      </w:pPr>
    </w:p>
    <w:p w:rsidR="00873767" w:rsidRDefault="00873767" w:rsidP="00873767">
      <w:pPr>
        <w:spacing w:after="0" w:line="360" w:lineRule="auto"/>
        <w:ind w:left="720"/>
        <w:jc w:val="both"/>
        <w:rPr>
          <w:sz w:val="28"/>
          <w:szCs w:val="28"/>
        </w:rPr>
      </w:pPr>
    </w:p>
    <w:p w:rsidR="00F471A3" w:rsidRDefault="00873767" w:rsidP="00873767">
      <w:pPr>
        <w:spacing w:after="0" w:line="360" w:lineRule="auto"/>
        <w:ind w:left="720"/>
        <w:jc w:val="both"/>
        <w:rPr>
          <w:sz w:val="28"/>
          <w:szCs w:val="28"/>
        </w:rPr>
      </w:pPr>
      <w:r>
        <w:rPr>
          <w:sz w:val="28"/>
          <w:szCs w:val="28"/>
        </w:rPr>
        <w:t>The applicant has not shown to what extent he will be prejudiced</w:t>
      </w:r>
      <w:r w:rsidR="00F471A3">
        <w:rPr>
          <w:sz w:val="28"/>
          <w:szCs w:val="28"/>
        </w:rPr>
        <w:t xml:space="preserve"> by the </w:t>
      </w:r>
    </w:p>
    <w:p w:rsidR="00F471A3" w:rsidRDefault="00F471A3" w:rsidP="00F471A3">
      <w:pPr>
        <w:spacing w:after="0" w:line="360" w:lineRule="auto"/>
        <w:jc w:val="both"/>
        <w:rPr>
          <w:sz w:val="28"/>
          <w:szCs w:val="28"/>
        </w:rPr>
      </w:pPr>
      <w:proofErr w:type="gramStart"/>
      <w:r>
        <w:rPr>
          <w:sz w:val="28"/>
          <w:szCs w:val="28"/>
        </w:rPr>
        <w:t>re-constituted</w:t>
      </w:r>
      <w:proofErr w:type="gramEnd"/>
      <w:r w:rsidR="000351D8">
        <w:rPr>
          <w:sz w:val="28"/>
          <w:szCs w:val="28"/>
        </w:rPr>
        <w:t xml:space="preserve"> Committee.  The Committee was re-constituted</w:t>
      </w:r>
      <w:r>
        <w:rPr>
          <w:sz w:val="28"/>
          <w:szCs w:val="28"/>
        </w:rPr>
        <w:t xml:space="preserve"> to accommodate his </w:t>
      </w:r>
      <w:r w:rsidR="000351D8">
        <w:rPr>
          <w:sz w:val="28"/>
          <w:szCs w:val="28"/>
        </w:rPr>
        <w:t xml:space="preserve">concerns </w:t>
      </w:r>
      <w:r>
        <w:rPr>
          <w:sz w:val="28"/>
          <w:szCs w:val="28"/>
        </w:rPr>
        <w:t xml:space="preserve">on the </w:t>
      </w:r>
      <w:r w:rsidR="000351D8">
        <w:rPr>
          <w:sz w:val="28"/>
          <w:szCs w:val="28"/>
        </w:rPr>
        <w:t>need</w:t>
      </w:r>
      <w:r>
        <w:rPr>
          <w:sz w:val="28"/>
          <w:szCs w:val="28"/>
        </w:rPr>
        <w:t xml:space="preserve"> to adhere to principles of natural justice</w:t>
      </w:r>
      <w:r w:rsidR="000351D8">
        <w:rPr>
          <w:sz w:val="28"/>
          <w:szCs w:val="28"/>
        </w:rPr>
        <w:t>.</w:t>
      </w:r>
      <w:r>
        <w:rPr>
          <w:sz w:val="28"/>
          <w:szCs w:val="28"/>
        </w:rPr>
        <w:t xml:space="preserve"> </w:t>
      </w:r>
      <w:r w:rsidR="000351D8">
        <w:rPr>
          <w:sz w:val="28"/>
          <w:szCs w:val="28"/>
        </w:rPr>
        <w:t xml:space="preserve"> As</w:t>
      </w:r>
      <w:r>
        <w:rPr>
          <w:sz w:val="28"/>
          <w:szCs w:val="28"/>
        </w:rPr>
        <w:t xml:space="preserve"> already </w:t>
      </w:r>
      <w:r w:rsidR="000351D8">
        <w:rPr>
          <w:sz w:val="28"/>
          <w:szCs w:val="28"/>
        </w:rPr>
        <w:t>indicated</w:t>
      </w:r>
      <w:r>
        <w:rPr>
          <w:sz w:val="28"/>
          <w:szCs w:val="28"/>
        </w:rPr>
        <w:t>, it is yet to be seen who is in that Committee, and what position they hold in the respondent’s organisation.  In this regard, I agree with the respondent’s submission that the applicant’s objection has been made prematurely.</w:t>
      </w:r>
    </w:p>
    <w:p w:rsidR="00F471A3" w:rsidRDefault="00F471A3" w:rsidP="00F471A3">
      <w:pPr>
        <w:spacing w:after="0" w:line="360" w:lineRule="auto"/>
        <w:jc w:val="both"/>
        <w:rPr>
          <w:sz w:val="28"/>
          <w:szCs w:val="28"/>
        </w:rPr>
      </w:pPr>
    </w:p>
    <w:p w:rsidR="00F471A3" w:rsidRDefault="00F471A3" w:rsidP="00F471A3">
      <w:pPr>
        <w:spacing w:after="0" w:line="360" w:lineRule="auto"/>
        <w:jc w:val="both"/>
        <w:rPr>
          <w:sz w:val="28"/>
          <w:szCs w:val="28"/>
        </w:rPr>
      </w:pPr>
      <w:r>
        <w:rPr>
          <w:sz w:val="28"/>
          <w:szCs w:val="28"/>
        </w:rPr>
        <w:tab/>
        <w:t xml:space="preserve">In the circumstances, the only ground of review that could properly be looked at, at this stage, was the one on </w:t>
      </w:r>
      <w:r>
        <w:rPr>
          <w:i/>
          <w:sz w:val="28"/>
          <w:szCs w:val="28"/>
        </w:rPr>
        <w:t>res judicata</w:t>
      </w:r>
      <w:r w:rsidR="000351D8">
        <w:rPr>
          <w:sz w:val="28"/>
          <w:szCs w:val="28"/>
        </w:rPr>
        <w:t>.   T</w:t>
      </w:r>
      <w:r>
        <w:rPr>
          <w:sz w:val="28"/>
          <w:szCs w:val="28"/>
        </w:rPr>
        <w:t xml:space="preserve">hat ground of review has already been disposed </w:t>
      </w:r>
      <w:r w:rsidR="000351D8">
        <w:rPr>
          <w:sz w:val="28"/>
          <w:szCs w:val="28"/>
        </w:rPr>
        <w:t>of</w:t>
      </w:r>
      <w:r>
        <w:rPr>
          <w:sz w:val="28"/>
          <w:szCs w:val="28"/>
        </w:rPr>
        <w:t>.</w:t>
      </w:r>
    </w:p>
    <w:p w:rsidR="00F471A3" w:rsidRDefault="00F471A3" w:rsidP="00F471A3">
      <w:pPr>
        <w:spacing w:after="0" w:line="360" w:lineRule="auto"/>
        <w:jc w:val="both"/>
        <w:rPr>
          <w:sz w:val="28"/>
          <w:szCs w:val="28"/>
        </w:rPr>
      </w:pPr>
    </w:p>
    <w:p w:rsidR="00F471A3" w:rsidRDefault="00F471A3" w:rsidP="00F471A3">
      <w:pPr>
        <w:spacing w:after="0" w:line="360" w:lineRule="auto"/>
        <w:jc w:val="both"/>
        <w:rPr>
          <w:sz w:val="28"/>
          <w:szCs w:val="28"/>
        </w:rPr>
      </w:pPr>
      <w:r>
        <w:rPr>
          <w:sz w:val="28"/>
          <w:szCs w:val="28"/>
        </w:rPr>
        <w:tab/>
        <w:t>In the result, it is ordered that the application for review be and is hereby dismissed with costs.</w:t>
      </w:r>
    </w:p>
    <w:p w:rsidR="00F471A3" w:rsidRDefault="00F471A3" w:rsidP="00F471A3">
      <w:pPr>
        <w:spacing w:after="0" w:line="360" w:lineRule="auto"/>
        <w:jc w:val="both"/>
        <w:rPr>
          <w:sz w:val="28"/>
          <w:szCs w:val="28"/>
        </w:rPr>
      </w:pPr>
    </w:p>
    <w:p w:rsidR="00F471A3" w:rsidRDefault="00F471A3" w:rsidP="00F471A3">
      <w:pPr>
        <w:spacing w:after="0" w:line="360" w:lineRule="auto"/>
        <w:jc w:val="both"/>
        <w:rPr>
          <w:sz w:val="28"/>
          <w:szCs w:val="28"/>
        </w:rPr>
      </w:pPr>
    </w:p>
    <w:p w:rsidR="00F471A3" w:rsidRDefault="00F471A3" w:rsidP="00F471A3">
      <w:pPr>
        <w:spacing w:after="0" w:line="360" w:lineRule="auto"/>
        <w:jc w:val="both"/>
        <w:rPr>
          <w:sz w:val="24"/>
          <w:szCs w:val="24"/>
        </w:rPr>
      </w:pPr>
      <w:r>
        <w:rPr>
          <w:b/>
          <w:i/>
          <w:sz w:val="24"/>
          <w:szCs w:val="24"/>
        </w:rPr>
        <w:t xml:space="preserve">Lawman </w:t>
      </w:r>
      <w:proofErr w:type="spellStart"/>
      <w:r>
        <w:rPr>
          <w:b/>
          <w:i/>
          <w:sz w:val="24"/>
          <w:szCs w:val="24"/>
        </w:rPr>
        <w:t>Chimuriwo</w:t>
      </w:r>
      <w:proofErr w:type="spellEnd"/>
      <w:r>
        <w:rPr>
          <w:b/>
          <w:i/>
          <w:sz w:val="24"/>
          <w:szCs w:val="24"/>
        </w:rPr>
        <w:t xml:space="preserve"> Attorneys, </w:t>
      </w:r>
      <w:r>
        <w:rPr>
          <w:sz w:val="24"/>
          <w:szCs w:val="24"/>
        </w:rPr>
        <w:t>applicant’s legal practitioners</w:t>
      </w:r>
    </w:p>
    <w:p w:rsidR="00F471A3" w:rsidRPr="00F471A3" w:rsidRDefault="00F471A3" w:rsidP="00F471A3">
      <w:pPr>
        <w:spacing w:after="0" w:line="360" w:lineRule="auto"/>
        <w:jc w:val="both"/>
        <w:rPr>
          <w:sz w:val="24"/>
          <w:szCs w:val="24"/>
        </w:rPr>
      </w:pPr>
      <w:r w:rsidRPr="00F471A3">
        <w:rPr>
          <w:b/>
          <w:i/>
          <w:sz w:val="24"/>
          <w:szCs w:val="24"/>
        </w:rPr>
        <w:t xml:space="preserve">G.N. </w:t>
      </w:r>
      <w:proofErr w:type="spellStart"/>
      <w:r w:rsidRPr="00F471A3">
        <w:rPr>
          <w:b/>
          <w:i/>
          <w:sz w:val="24"/>
          <w:szCs w:val="24"/>
        </w:rPr>
        <w:t>Mlotshwa</w:t>
      </w:r>
      <w:proofErr w:type="spellEnd"/>
      <w:r w:rsidRPr="00F471A3">
        <w:rPr>
          <w:b/>
          <w:i/>
          <w:sz w:val="24"/>
          <w:szCs w:val="24"/>
        </w:rPr>
        <w:t xml:space="preserve"> </w:t>
      </w:r>
      <w:r>
        <w:rPr>
          <w:b/>
          <w:i/>
          <w:sz w:val="24"/>
          <w:szCs w:val="24"/>
        </w:rPr>
        <w:t xml:space="preserve">&amp; Co, </w:t>
      </w:r>
      <w:r>
        <w:rPr>
          <w:sz w:val="24"/>
          <w:szCs w:val="24"/>
        </w:rPr>
        <w:t>respondent’s legal practitioners</w:t>
      </w:r>
    </w:p>
    <w:sectPr w:rsidR="00F471A3" w:rsidRPr="00F471A3" w:rsidSect="0073592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701" w:rsidRDefault="00A82701" w:rsidP="0073592B">
      <w:pPr>
        <w:spacing w:after="0" w:line="240" w:lineRule="auto"/>
      </w:pPr>
      <w:r>
        <w:separator/>
      </w:r>
    </w:p>
  </w:endnote>
  <w:endnote w:type="continuationSeparator" w:id="0">
    <w:p w:rsidR="00A82701" w:rsidRDefault="00A82701" w:rsidP="00735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444031"/>
      <w:docPartObj>
        <w:docPartGallery w:val="Page Numbers (Bottom of Page)"/>
        <w:docPartUnique/>
      </w:docPartObj>
    </w:sdtPr>
    <w:sdtEndPr>
      <w:rPr>
        <w:noProof/>
      </w:rPr>
    </w:sdtEndPr>
    <w:sdtContent>
      <w:p w:rsidR="00873767" w:rsidRDefault="00873767">
        <w:pPr>
          <w:pStyle w:val="Footer"/>
          <w:jc w:val="right"/>
        </w:pPr>
        <w:r>
          <w:fldChar w:fldCharType="begin"/>
        </w:r>
        <w:r>
          <w:instrText xml:space="preserve"> PAGE   \* MERGEFORMAT </w:instrText>
        </w:r>
        <w:r>
          <w:fldChar w:fldCharType="separate"/>
        </w:r>
        <w:r w:rsidR="009F37D0">
          <w:rPr>
            <w:noProof/>
          </w:rPr>
          <w:t>2</w:t>
        </w:r>
        <w:r>
          <w:rPr>
            <w:noProof/>
          </w:rPr>
          <w:fldChar w:fldCharType="end"/>
        </w:r>
      </w:p>
    </w:sdtContent>
  </w:sdt>
  <w:p w:rsidR="00873767" w:rsidRDefault="00873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701" w:rsidRDefault="00A82701" w:rsidP="0073592B">
      <w:pPr>
        <w:spacing w:after="0" w:line="240" w:lineRule="auto"/>
      </w:pPr>
      <w:r>
        <w:separator/>
      </w:r>
    </w:p>
  </w:footnote>
  <w:footnote w:type="continuationSeparator" w:id="0">
    <w:p w:rsidR="00A82701" w:rsidRDefault="00A82701" w:rsidP="007359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767" w:rsidRDefault="009F37D0" w:rsidP="009F37D0">
    <w:pPr>
      <w:spacing w:line="360" w:lineRule="auto"/>
      <w:ind w:left="5040"/>
      <w:jc w:val="both"/>
      <w:rPr>
        <w:b/>
        <w:sz w:val="28"/>
        <w:szCs w:val="28"/>
      </w:rPr>
    </w:pPr>
    <w:r>
      <w:rPr>
        <w:b/>
        <w:sz w:val="28"/>
        <w:szCs w:val="28"/>
      </w:rPr>
      <w:t xml:space="preserve">     </w:t>
    </w:r>
    <w:r w:rsidR="00873767">
      <w:rPr>
        <w:b/>
        <w:sz w:val="28"/>
        <w:szCs w:val="28"/>
      </w:rPr>
      <w:t>JUDGMENT NO LC/H/</w:t>
    </w:r>
    <w:r>
      <w:rPr>
        <w:b/>
        <w:sz w:val="28"/>
        <w:szCs w:val="28"/>
      </w:rPr>
      <w:t>785</w:t>
    </w:r>
    <w:r w:rsidR="00873767">
      <w:rPr>
        <w:b/>
        <w:sz w:val="28"/>
        <w:szCs w:val="28"/>
      </w:rPr>
      <w:t>/14</w:t>
    </w:r>
  </w:p>
  <w:p w:rsidR="00873767" w:rsidRDefault="008737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91BFD"/>
    <w:multiLevelType w:val="hybridMultilevel"/>
    <w:tmpl w:val="76587190"/>
    <w:lvl w:ilvl="0" w:tplc="DD3E41CA">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6403F7F"/>
    <w:multiLevelType w:val="hybridMultilevel"/>
    <w:tmpl w:val="A80C58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7A7"/>
    <w:rsid w:val="000351D8"/>
    <w:rsid w:val="0007487C"/>
    <w:rsid w:val="000C0D8F"/>
    <w:rsid w:val="00124280"/>
    <w:rsid w:val="00127FB7"/>
    <w:rsid w:val="001438FD"/>
    <w:rsid w:val="00157646"/>
    <w:rsid w:val="00254A59"/>
    <w:rsid w:val="002937A7"/>
    <w:rsid w:val="002A2559"/>
    <w:rsid w:val="003B198C"/>
    <w:rsid w:val="0045787F"/>
    <w:rsid w:val="004C4FE6"/>
    <w:rsid w:val="00565C21"/>
    <w:rsid w:val="0073592B"/>
    <w:rsid w:val="007372C8"/>
    <w:rsid w:val="00784535"/>
    <w:rsid w:val="00873767"/>
    <w:rsid w:val="008B182A"/>
    <w:rsid w:val="009F37D0"/>
    <w:rsid w:val="00A82701"/>
    <w:rsid w:val="00AD10E1"/>
    <w:rsid w:val="00B227F9"/>
    <w:rsid w:val="00B315A0"/>
    <w:rsid w:val="00BA1B64"/>
    <w:rsid w:val="00CA53F8"/>
    <w:rsid w:val="00CC392B"/>
    <w:rsid w:val="00D13DA4"/>
    <w:rsid w:val="00E6157D"/>
    <w:rsid w:val="00EB25C9"/>
    <w:rsid w:val="00ED25A9"/>
    <w:rsid w:val="00F471A3"/>
    <w:rsid w:val="00FE202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92B"/>
  </w:style>
  <w:style w:type="paragraph" w:styleId="Footer">
    <w:name w:val="footer"/>
    <w:basedOn w:val="Normal"/>
    <w:link w:val="FooterChar"/>
    <w:uiPriority w:val="99"/>
    <w:unhideWhenUsed/>
    <w:rsid w:val="00735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92B"/>
  </w:style>
  <w:style w:type="paragraph" w:styleId="ListParagraph">
    <w:name w:val="List Paragraph"/>
    <w:basedOn w:val="Normal"/>
    <w:uiPriority w:val="34"/>
    <w:qFormat/>
    <w:rsid w:val="000748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92B"/>
  </w:style>
  <w:style w:type="paragraph" w:styleId="Footer">
    <w:name w:val="footer"/>
    <w:basedOn w:val="Normal"/>
    <w:link w:val="FooterChar"/>
    <w:uiPriority w:val="99"/>
    <w:unhideWhenUsed/>
    <w:rsid w:val="00735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92B"/>
  </w:style>
  <w:style w:type="paragraph" w:styleId="ListParagraph">
    <w:name w:val="List Paragraph"/>
    <w:basedOn w:val="Normal"/>
    <w:uiPriority w:val="34"/>
    <w:qFormat/>
    <w:rsid w:val="00074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8</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8</cp:revision>
  <cp:lastPrinted>2014-11-17T13:41:00Z</cp:lastPrinted>
  <dcterms:created xsi:type="dcterms:W3CDTF">2014-11-12T05:34:00Z</dcterms:created>
  <dcterms:modified xsi:type="dcterms:W3CDTF">2014-11-18T07:07:00Z</dcterms:modified>
</cp:coreProperties>
</file>