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108D0" w14:textId="3DF31DC3" w:rsidR="0079734A" w:rsidRDefault="0079734A" w:rsidP="0079734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MATHEW MATIVENGA MUSASA &amp; 67 Ors</w:t>
      </w:r>
    </w:p>
    <w:p w14:paraId="691BE2C2" w14:textId="77777777" w:rsidR="0079734A" w:rsidRDefault="0079734A" w:rsidP="007973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6DD72C74" w14:textId="67CF6046" w:rsidR="0079734A" w:rsidRDefault="0079734A" w:rsidP="007973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KATI CONSTRUCTION P/L</w:t>
      </w:r>
    </w:p>
    <w:p w14:paraId="27AF26E6" w14:textId="7E7A7F40" w:rsidR="0079734A" w:rsidRDefault="0079734A" w:rsidP="007973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(DIVISION OF PLANNING AND DESIGN STUDIO</w:t>
      </w:r>
    </w:p>
    <w:p w14:paraId="487A8AD2" w14:textId="603EE7F3" w:rsidR="0079734A" w:rsidRDefault="0079734A" w:rsidP="007973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CONSULTANTS P/L) &amp; 3 Ors</w:t>
      </w:r>
    </w:p>
    <w:p w14:paraId="72D14145" w14:textId="77777777" w:rsidR="0079734A" w:rsidRDefault="0079734A" w:rsidP="0079734A">
      <w:pPr>
        <w:spacing w:line="240" w:lineRule="auto"/>
        <w:jc w:val="both"/>
        <w:rPr>
          <w:rFonts w:ascii="Times New Roman" w:hAnsi="Times New Roman" w:cs="Times New Roman"/>
          <w:sz w:val="24"/>
          <w:szCs w:val="24"/>
        </w:rPr>
      </w:pPr>
    </w:p>
    <w:p w14:paraId="60C1D9E4" w14:textId="77777777" w:rsidR="0079734A" w:rsidRDefault="0079734A" w:rsidP="0079734A">
      <w:pPr>
        <w:spacing w:line="240" w:lineRule="auto"/>
        <w:jc w:val="both"/>
        <w:rPr>
          <w:rFonts w:ascii="Times New Roman" w:hAnsi="Times New Roman" w:cs="Times New Roman"/>
          <w:sz w:val="24"/>
          <w:szCs w:val="24"/>
        </w:rPr>
      </w:pPr>
    </w:p>
    <w:p w14:paraId="07D0FA57" w14:textId="77777777" w:rsidR="0079734A" w:rsidRDefault="0079734A" w:rsidP="007973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77208E67" w14:textId="2AA0B9AC" w:rsidR="0079734A" w:rsidRPr="00291C41" w:rsidRDefault="0079734A" w:rsidP="0079734A">
      <w:pPr>
        <w:spacing w:after="0" w:line="240" w:lineRule="auto"/>
        <w:jc w:val="both"/>
        <w:rPr>
          <w:rFonts w:ascii="Times New Roman" w:hAnsi="Times New Roman" w:cs="Times New Roman"/>
          <w:b/>
          <w:bCs/>
          <w:sz w:val="24"/>
          <w:szCs w:val="24"/>
        </w:rPr>
      </w:pPr>
      <w:r w:rsidRPr="00291C41">
        <w:rPr>
          <w:rFonts w:ascii="Times New Roman" w:hAnsi="Times New Roman" w:cs="Times New Roman"/>
          <w:b/>
          <w:bCs/>
          <w:sz w:val="24"/>
          <w:szCs w:val="24"/>
        </w:rPr>
        <w:t xml:space="preserve">TAKUVA </w:t>
      </w:r>
      <w:r>
        <w:rPr>
          <w:rFonts w:ascii="Times New Roman" w:hAnsi="Times New Roman" w:cs="Times New Roman"/>
          <w:b/>
          <w:bCs/>
          <w:sz w:val="24"/>
          <w:szCs w:val="24"/>
        </w:rPr>
        <w:t>J</w:t>
      </w:r>
    </w:p>
    <w:p w14:paraId="37040B77" w14:textId="73C66D2F" w:rsidR="0079734A" w:rsidRDefault="0079734A" w:rsidP="007973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F17D7A">
        <w:rPr>
          <w:rFonts w:ascii="Times New Roman" w:hAnsi="Times New Roman" w:cs="Times New Roman"/>
          <w:sz w:val="24"/>
          <w:szCs w:val="24"/>
        </w:rPr>
        <w:t>24 June 2024 and 12 February 2025</w:t>
      </w:r>
    </w:p>
    <w:p w14:paraId="3138AC6C" w14:textId="77777777" w:rsidR="0079734A" w:rsidRDefault="0079734A" w:rsidP="0079734A">
      <w:pPr>
        <w:spacing w:after="0" w:line="240" w:lineRule="auto"/>
        <w:jc w:val="both"/>
        <w:rPr>
          <w:rFonts w:ascii="Times New Roman" w:hAnsi="Times New Roman" w:cs="Times New Roman"/>
          <w:sz w:val="24"/>
          <w:szCs w:val="24"/>
        </w:rPr>
      </w:pPr>
    </w:p>
    <w:p w14:paraId="663B7D0E" w14:textId="77777777" w:rsidR="0079734A" w:rsidRDefault="0079734A" w:rsidP="0079734A">
      <w:pPr>
        <w:spacing w:line="240" w:lineRule="auto"/>
        <w:jc w:val="both"/>
        <w:rPr>
          <w:rFonts w:ascii="Times New Roman" w:hAnsi="Times New Roman" w:cs="Times New Roman"/>
          <w:sz w:val="24"/>
          <w:szCs w:val="24"/>
        </w:rPr>
      </w:pPr>
    </w:p>
    <w:p w14:paraId="1339696A" w14:textId="28871BD8" w:rsidR="0079734A" w:rsidRDefault="00F17D7A" w:rsidP="0079734A">
      <w:pPr>
        <w:spacing w:line="240" w:lineRule="auto"/>
        <w:jc w:val="both"/>
        <w:rPr>
          <w:rFonts w:ascii="Times New Roman" w:hAnsi="Times New Roman" w:cs="Times New Roman"/>
          <w:b/>
          <w:sz w:val="24"/>
          <w:szCs w:val="24"/>
        </w:rPr>
      </w:pPr>
      <w:r>
        <w:rPr>
          <w:rFonts w:ascii="Times New Roman" w:hAnsi="Times New Roman" w:cs="Times New Roman"/>
          <w:b/>
          <w:sz w:val="24"/>
          <w:szCs w:val="24"/>
        </w:rPr>
        <w:t>Opposed Court Application</w:t>
      </w:r>
    </w:p>
    <w:p w14:paraId="1C8DCD7E" w14:textId="77777777" w:rsidR="0079734A" w:rsidRDefault="0079734A" w:rsidP="0079734A">
      <w:pPr>
        <w:spacing w:line="240" w:lineRule="auto"/>
        <w:jc w:val="both"/>
        <w:rPr>
          <w:rFonts w:ascii="Times New Roman" w:hAnsi="Times New Roman" w:cs="Times New Roman"/>
          <w:b/>
          <w:sz w:val="24"/>
          <w:szCs w:val="24"/>
        </w:rPr>
      </w:pPr>
    </w:p>
    <w:p w14:paraId="07112747" w14:textId="0675E621" w:rsidR="0079734A" w:rsidRDefault="00F17D7A" w:rsidP="0079734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 Mugiya</w:t>
      </w:r>
      <w:r w:rsidR="0079734A">
        <w:rPr>
          <w:rFonts w:ascii="Times New Roman" w:hAnsi="Times New Roman" w:cs="Times New Roman"/>
          <w:sz w:val="24"/>
          <w:szCs w:val="24"/>
        </w:rPr>
        <w:t>, for the app</w:t>
      </w:r>
      <w:r>
        <w:rPr>
          <w:rFonts w:ascii="Times New Roman" w:hAnsi="Times New Roman" w:cs="Times New Roman"/>
          <w:sz w:val="24"/>
          <w:szCs w:val="24"/>
        </w:rPr>
        <w:t>licants</w:t>
      </w:r>
    </w:p>
    <w:p w14:paraId="381C93BA" w14:textId="1F769614" w:rsidR="0079734A" w:rsidRDefault="00F17D7A" w:rsidP="0079734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J B M</w:t>
      </w:r>
      <w:r w:rsidR="007C3A37">
        <w:rPr>
          <w:rFonts w:ascii="Times New Roman" w:hAnsi="Times New Roman" w:cs="Times New Roman"/>
          <w:i/>
          <w:sz w:val="24"/>
          <w:szCs w:val="24"/>
        </w:rPr>
        <w:t>atandire</w:t>
      </w:r>
      <w:r w:rsidR="0079734A">
        <w:rPr>
          <w:rFonts w:ascii="Times New Roman" w:hAnsi="Times New Roman" w:cs="Times New Roman"/>
          <w:sz w:val="24"/>
          <w:szCs w:val="24"/>
        </w:rPr>
        <w:t xml:space="preserve">, for the </w:t>
      </w:r>
      <w:r>
        <w:rPr>
          <w:rFonts w:ascii="Times New Roman" w:hAnsi="Times New Roman" w:cs="Times New Roman"/>
          <w:sz w:val="24"/>
          <w:szCs w:val="24"/>
        </w:rPr>
        <w:t>1</w:t>
      </w:r>
      <w:r w:rsidRPr="00F17D7A">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79734A">
        <w:rPr>
          <w:rFonts w:ascii="Times New Roman" w:hAnsi="Times New Roman" w:cs="Times New Roman"/>
          <w:sz w:val="24"/>
          <w:szCs w:val="24"/>
        </w:rPr>
        <w:t>respondent</w:t>
      </w:r>
    </w:p>
    <w:p w14:paraId="69372A48" w14:textId="317B7B61" w:rsidR="00F17D7A" w:rsidRDefault="007C3A37" w:rsidP="007973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w:t>
      </w:r>
      <w:r w:rsidR="00F17D7A">
        <w:rPr>
          <w:rFonts w:ascii="Times New Roman" w:hAnsi="Times New Roman" w:cs="Times New Roman"/>
          <w:sz w:val="24"/>
          <w:szCs w:val="24"/>
        </w:rPr>
        <w:t xml:space="preserve"> for the 2</w:t>
      </w:r>
      <w:r w:rsidR="00F17D7A" w:rsidRPr="00F17D7A">
        <w:rPr>
          <w:rFonts w:ascii="Times New Roman" w:hAnsi="Times New Roman" w:cs="Times New Roman"/>
          <w:sz w:val="24"/>
          <w:szCs w:val="24"/>
          <w:vertAlign w:val="superscript"/>
        </w:rPr>
        <w:t>nd</w:t>
      </w:r>
      <w:r w:rsidR="00F17D7A">
        <w:rPr>
          <w:rFonts w:ascii="Times New Roman" w:hAnsi="Times New Roman" w:cs="Times New Roman"/>
          <w:sz w:val="24"/>
          <w:szCs w:val="24"/>
        </w:rPr>
        <w:t xml:space="preserve"> respondent</w:t>
      </w:r>
    </w:p>
    <w:p w14:paraId="7070112B" w14:textId="6938F933" w:rsidR="00F17D7A" w:rsidRDefault="009A79C8" w:rsidP="007973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w:t>
      </w:r>
      <w:r w:rsidR="00F17D7A">
        <w:rPr>
          <w:rFonts w:ascii="Times New Roman" w:hAnsi="Times New Roman" w:cs="Times New Roman"/>
          <w:sz w:val="24"/>
          <w:szCs w:val="24"/>
        </w:rPr>
        <w:t xml:space="preserve"> for the 3</w:t>
      </w:r>
      <w:r w:rsidR="00F17D7A" w:rsidRPr="00F17D7A">
        <w:rPr>
          <w:rFonts w:ascii="Times New Roman" w:hAnsi="Times New Roman" w:cs="Times New Roman"/>
          <w:sz w:val="24"/>
          <w:szCs w:val="24"/>
          <w:vertAlign w:val="superscript"/>
        </w:rPr>
        <w:t>rd</w:t>
      </w:r>
      <w:r w:rsidR="00F17D7A">
        <w:rPr>
          <w:rFonts w:ascii="Times New Roman" w:hAnsi="Times New Roman" w:cs="Times New Roman"/>
          <w:sz w:val="24"/>
          <w:szCs w:val="24"/>
        </w:rPr>
        <w:t xml:space="preserve"> respondent</w:t>
      </w:r>
    </w:p>
    <w:p w14:paraId="335F3384" w14:textId="49BD05E0" w:rsidR="00F17D7A" w:rsidRDefault="009A79C8" w:rsidP="007973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w:t>
      </w:r>
      <w:r w:rsidR="00F17D7A">
        <w:rPr>
          <w:rFonts w:ascii="Times New Roman" w:hAnsi="Times New Roman" w:cs="Times New Roman"/>
          <w:sz w:val="24"/>
          <w:szCs w:val="24"/>
        </w:rPr>
        <w:t xml:space="preserve"> for the 4</w:t>
      </w:r>
      <w:r w:rsidR="00F17D7A" w:rsidRPr="00F17D7A">
        <w:rPr>
          <w:rFonts w:ascii="Times New Roman" w:hAnsi="Times New Roman" w:cs="Times New Roman"/>
          <w:sz w:val="24"/>
          <w:szCs w:val="24"/>
          <w:vertAlign w:val="superscript"/>
        </w:rPr>
        <w:t>th</w:t>
      </w:r>
      <w:r w:rsidR="00F17D7A">
        <w:rPr>
          <w:rFonts w:ascii="Times New Roman" w:hAnsi="Times New Roman" w:cs="Times New Roman"/>
          <w:sz w:val="24"/>
          <w:szCs w:val="24"/>
        </w:rPr>
        <w:t xml:space="preserve"> respondent</w:t>
      </w:r>
    </w:p>
    <w:p w14:paraId="3B5C249B" w14:textId="77777777" w:rsidR="0079734A" w:rsidRDefault="0079734A" w:rsidP="0079734A">
      <w:pPr>
        <w:spacing w:after="0" w:line="240" w:lineRule="auto"/>
        <w:jc w:val="both"/>
        <w:rPr>
          <w:rFonts w:ascii="Times New Roman" w:hAnsi="Times New Roman" w:cs="Times New Roman"/>
          <w:sz w:val="24"/>
          <w:szCs w:val="24"/>
        </w:rPr>
      </w:pPr>
    </w:p>
    <w:p w14:paraId="58F52693" w14:textId="77777777" w:rsidR="0079734A" w:rsidRDefault="0079734A" w:rsidP="0079734A">
      <w:pPr>
        <w:spacing w:after="0" w:line="240" w:lineRule="auto"/>
        <w:jc w:val="both"/>
        <w:rPr>
          <w:rFonts w:ascii="Times New Roman" w:hAnsi="Times New Roman" w:cs="Times New Roman"/>
          <w:sz w:val="24"/>
          <w:szCs w:val="24"/>
        </w:rPr>
      </w:pPr>
    </w:p>
    <w:p w14:paraId="4FD5AE31" w14:textId="77777777" w:rsidR="0079734A" w:rsidRDefault="0079734A" w:rsidP="0079734A">
      <w:pPr>
        <w:spacing w:after="0" w:line="240" w:lineRule="auto"/>
        <w:jc w:val="both"/>
        <w:rPr>
          <w:rFonts w:ascii="Times New Roman" w:hAnsi="Times New Roman" w:cs="Times New Roman"/>
          <w:sz w:val="24"/>
          <w:szCs w:val="24"/>
        </w:rPr>
      </w:pPr>
    </w:p>
    <w:p w14:paraId="6C5D69F6" w14:textId="1D60C96B" w:rsidR="0079734A" w:rsidRDefault="0079734A" w:rsidP="000D4363">
      <w:pPr>
        <w:spacing w:line="360" w:lineRule="auto"/>
        <w:ind w:firstLine="720"/>
        <w:jc w:val="both"/>
        <w:rPr>
          <w:rFonts w:ascii="Times New Roman" w:hAnsi="Times New Roman" w:cs="Times New Roman"/>
          <w:sz w:val="24"/>
          <w:szCs w:val="24"/>
        </w:rPr>
      </w:pPr>
      <w:r w:rsidRPr="00291C41">
        <w:rPr>
          <w:rFonts w:ascii="Times New Roman" w:hAnsi="Times New Roman" w:cs="Times New Roman"/>
          <w:sz w:val="24"/>
          <w:szCs w:val="24"/>
        </w:rPr>
        <w:t>TAKUVA J:</w:t>
      </w:r>
      <w:r w:rsidR="00F17D7A">
        <w:rPr>
          <w:rFonts w:ascii="Times New Roman" w:hAnsi="Times New Roman" w:cs="Times New Roman"/>
          <w:sz w:val="24"/>
          <w:szCs w:val="24"/>
        </w:rPr>
        <w:t xml:space="preserve">   </w:t>
      </w:r>
      <w:r w:rsidR="000D4363">
        <w:rPr>
          <w:rFonts w:ascii="Times New Roman" w:hAnsi="Times New Roman" w:cs="Times New Roman"/>
          <w:sz w:val="24"/>
          <w:szCs w:val="24"/>
        </w:rPr>
        <w:t>This is a court application for stay of execution of a default judgment under HC 4909/18.</w:t>
      </w:r>
    </w:p>
    <w:p w14:paraId="7950B615" w14:textId="0147EB78" w:rsidR="000D4363" w:rsidRPr="00466317" w:rsidRDefault="000D4363" w:rsidP="000D4363">
      <w:pPr>
        <w:spacing w:line="360" w:lineRule="auto"/>
        <w:ind w:firstLine="720"/>
        <w:jc w:val="both"/>
        <w:rPr>
          <w:rFonts w:ascii="Times New Roman" w:hAnsi="Times New Roman" w:cs="Times New Roman"/>
          <w:sz w:val="24"/>
          <w:szCs w:val="24"/>
          <w:u w:val="single"/>
        </w:rPr>
      </w:pPr>
      <w:r w:rsidRPr="00466317">
        <w:rPr>
          <w:rFonts w:ascii="Times New Roman" w:hAnsi="Times New Roman" w:cs="Times New Roman"/>
          <w:sz w:val="24"/>
          <w:szCs w:val="24"/>
          <w:u w:val="single"/>
        </w:rPr>
        <w:t>BACKGROUND FACTS</w:t>
      </w:r>
    </w:p>
    <w:p w14:paraId="73E8E5E8" w14:textId="44A967FE" w:rsidR="000D4363" w:rsidRDefault="000D4363" w:rsidP="00712C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history of this matter is long winding and confusing.  </w:t>
      </w:r>
      <w:r w:rsidR="00712CE3">
        <w:rPr>
          <w:rFonts w:ascii="Times New Roman" w:hAnsi="Times New Roman" w:cs="Times New Roman"/>
          <w:sz w:val="24"/>
          <w:szCs w:val="24"/>
        </w:rPr>
        <w:t xml:space="preserve">Astonishingly, what comes out with clarity is the trading of insults between the two legal practitioners.  Costs </w:t>
      </w:r>
      <w:r w:rsidR="00712CE3" w:rsidRPr="00712CE3">
        <w:rPr>
          <w:rFonts w:ascii="Times New Roman" w:hAnsi="Times New Roman" w:cs="Times New Roman"/>
          <w:i/>
          <w:iCs/>
          <w:sz w:val="24"/>
          <w:szCs w:val="24"/>
        </w:rPr>
        <w:t>de bonis propies</w:t>
      </w:r>
      <w:r w:rsidR="00712CE3">
        <w:rPr>
          <w:rFonts w:ascii="Times New Roman" w:hAnsi="Times New Roman" w:cs="Times New Roman"/>
          <w:sz w:val="24"/>
          <w:szCs w:val="24"/>
        </w:rPr>
        <w:t xml:space="preserve"> have been sought by both lawyers.</w:t>
      </w:r>
      <w:r>
        <w:rPr>
          <w:rFonts w:ascii="Times New Roman" w:hAnsi="Times New Roman" w:cs="Times New Roman"/>
          <w:sz w:val="24"/>
          <w:szCs w:val="24"/>
        </w:rPr>
        <w:t xml:space="preserve"> </w:t>
      </w:r>
    </w:p>
    <w:p w14:paraId="5C2E442A" w14:textId="27139F82" w:rsidR="00712CE3" w:rsidRDefault="00712CE3" w:rsidP="00712C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endeavour to state the essential facts of the matter.  On 29 May 20</w:t>
      </w:r>
      <w:r w:rsidR="009A79C8">
        <w:rPr>
          <w:rFonts w:ascii="Times New Roman" w:hAnsi="Times New Roman" w:cs="Times New Roman"/>
          <w:sz w:val="24"/>
          <w:szCs w:val="24"/>
        </w:rPr>
        <w:t xml:space="preserve">18 </w:t>
      </w:r>
      <w:r>
        <w:rPr>
          <w:rFonts w:ascii="Times New Roman" w:hAnsi="Times New Roman" w:cs="Times New Roman"/>
          <w:sz w:val="24"/>
          <w:szCs w:val="24"/>
        </w:rPr>
        <w:t xml:space="preserve">first respondent obtained a default judgment under HC 4908/18 declaring that it is the owner of a certain piece of land </w:t>
      </w:r>
      <w:r w:rsidR="009A79C8">
        <w:rPr>
          <w:rFonts w:ascii="Times New Roman" w:hAnsi="Times New Roman" w:cs="Times New Roman"/>
          <w:sz w:val="24"/>
          <w:szCs w:val="24"/>
        </w:rPr>
        <w:t xml:space="preserve">known </w:t>
      </w:r>
      <w:r>
        <w:rPr>
          <w:rFonts w:ascii="Times New Roman" w:hAnsi="Times New Roman" w:cs="Times New Roman"/>
          <w:sz w:val="24"/>
          <w:szCs w:val="24"/>
        </w:rPr>
        <w:t>as subdivision A of Stoneridge Farm Subdivision A of Nyarunga District Salisbury.  The first respondent did not cite some of the applicants.  An application for rescission of the default judgment was granted under HC 9316/19 and the current applicants applied for joinder under HC 4909/18 which application is still pending.</w:t>
      </w:r>
    </w:p>
    <w:p w14:paraId="08A3B8D8" w14:textId="6A9C197B" w:rsidR="00712CE3" w:rsidRDefault="00712CE3" w:rsidP="00712C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However, sometime in 2018, applicants obtained an order under HC 3106/18 for an interdict against the first respondent and its directors – See Annexure</w:t>
      </w:r>
      <w:r w:rsidR="009A79C8">
        <w:rPr>
          <w:rFonts w:ascii="Times New Roman" w:hAnsi="Times New Roman" w:cs="Times New Roman"/>
          <w:sz w:val="24"/>
          <w:szCs w:val="24"/>
        </w:rPr>
        <w:t xml:space="preserve"> A</w:t>
      </w:r>
      <w:r>
        <w:rPr>
          <w:rFonts w:ascii="Times New Roman" w:hAnsi="Times New Roman" w:cs="Times New Roman"/>
          <w:sz w:val="24"/>
          <w:szCs w:val="24"/>
        </w:rPr>
        <w:t xml:space="preserve">.  The first respondent and its directors were ordered not to interfere with applicants’ right on the disputed piece of land.  Due to this order, first respondent logically can not </w:t>
      </w:r>
      <w:r w:rsidR="009A79C8">
        <w:rPr>
          <w:rFonts w:ascii="Times New Roman" w:hAnsi="Times New Roman" w:cs="Times New Roman"/>
          <w:sz w:val="24"/>
          <w:szCs w:val="24"/>
        </w:rPr>
        <w:t xml:space="preserve">set </w:t>
      </w:r>
      <w:r>
        <w:rPr>
          <w:rFonts w:ascii="Times New Roman" w:hAnsi="Times New Roman" w:cs="Times New Roman"/>
          <w:sz w:val="24"/>
          <w:szCs w:val="24"/>
        </w:rPr>
        <w:t>in motion eviction proceedings under HC 4909/18.</w:t>
      </w:r>
    </w:p>
    <w:p w14:paraId="638A44C2" w14:textId="1A20505A" w:rsidR="00712CE3" w:rsidRDefault="00712CE3" w:rsidP="00712C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Undeterred first respondent </w:t>
      </w:r>
      <w:r w:rsidR="009A79C8">
        <w:rPr>
          <w:rFonts w:ascii="Times New Roman" w:hAnsi="Times New Roman" w:cs="Times New Roman"/>
          <w:sz w:val="24"/>
          <w:szCs w:val="24"/>
        </w:rPr>
        <w:t xml:space="preserve">kept </w:t>
      </w:r>
      <w:r>
        <w:rPr>
          <w:rFonts w:ascii="Times New Roman" w:hAnsi="Times New Roman" w:cs="Times New Roman"/>
          <w:sz w:val="24"/>
          <w:szCs w:val="24"/>
        </w:rPr>
        <w:t>on attempting to set down the matter in HC 4909/18 until this court under HC 5964/20</w:t>
      </w:r>
      <w:r w:rsidR="00770290">
        <w:rPr>
          <w:rFonts w:ascii="Times New Roman" w:hAnsi="Times New Roman" w:cs="Times New Roman"/>
          <w:sz w:val="24"/>
          <w:szCs w:val="24"/>
        </w:rPr>
        <w:t xml:space="preserve"> </w:t>
      </w:r>
      <w:r>
        <w:rPr>
          <w:rFonts w:ascii="Times New Roman" w:hAnsi="Times New Roman" w:cs="Times New Roman"/>
          <w:sz w:val="24"/>
          <w:szCs w:val="24"/>
        </w:rPr>
        <w:t xml:space="preserve">issued an order to the effect that no evictions against </w:t>
      </w:r>
      <w:r w:rsidR="00E5353D">
        <w:rPr>
          <w:rFonts w:ascii="Times New Roman" w:hAnsi="Times New Roman" w:cs="Times New Roman"/>
          <w:sz w:val="24"/>
          <w:szCs w:val="24"/>
        </w:rPr>
        <w:t>the applicants must be done by the first respondent and that all matters connected and ancillary to HC 4909/18 were consolidated – See Annexure E.  The first respondent has since set down the same matter and on</w:t>
      </w:r>
      <w:r w:rsidR="00D27A70">
        <w:rPr>
          <w:rFonts w:ascii="Times New Roman" w:hAnsi="Times New Roman" w:cs="Times New Roman"/>
          <w:sz w:val="24"/>
          <w:szCs w:val="24"/>
        </w:rPr>
        <w:t xml:space="preserve"> 24 October 2022 obtained another default judgment against the applicants – See Annexure</w:t>
      </w:r>
      <w:r w:rsidR="009A79C8">
        <w:rPr>
          <w:rFonts w:ascii="Times New Roman" w:hAnsi="Times New Roman" w:cs="Times New Roman"/>
          <w:sz w:val="24"/>
          <w:szCs w:val="24"/>
        </w:rPr>
        <w:t xml:space="preserve"> F</w:t>
      </w:r>
      <w:r w:rsidR="00D27A70">
        <w:rPr>
          <w:rFonts w:ascii="Times New Roman" w:hAnsi="Times New Roman" w:cs="Times New Roman"/>
          <w:sz w:val="24"/>
          <w:szCs w:val="24"/>
        </w:rPr>
        <w:t>.</w:t>
      </w:r>
    </w:p>
    <w:p w14:paraId="2D8B0F33" w14:textId="429067D1" w:rsidR="001053C5" w:rsidRDefault="00357D57" w:rsidP="00712C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Upon becoming aware of the existence of the order, applicants filed am application for contempt of court against </w:t>
      </w:r>
      <w:r w:rsidR="001053C5">
        <w:rPr>
          <w:rFonts w:ascii="Times New Roman" w:hAnsi="Times New Roman" w:cs="Times New Roman"/>
          <w:sz w:val="24"/>
          <w:szCs w:val="24"/>
        </w:rPr>
        <w:t>the first respondent</w:t>
      </w:r>
      <w:r w:rsidR="009A79C8">
        <w:rPr>
          <w:rFonts w:ascii="Times New Roman" w:hAnsi="Times New Roman" w:cs="Times New Roman"/>
          <w:sz w:val="24"/>
          <w:szCs w:val="24"/>
        </w:rPr>
        <w:t xml:space="preserve"> u</w:t>
      </w:r>
      <w:r w:rsidR="001053C5">
        <w:rPr>
          <w:rFonts w:ascii="Times New Roman" w:hAnsi="Times New Roman" w:cs="Times New Roman"/>
          <w:sz w:val="24"/>
          <w:szCs w:val="24"/>
        </w:rPr>
        <w:t>nder HC 7752/22 which is still pending.  Later on 23 November 2022, applicants filed an application for rescission of def</w:t>
      </w:r>
      <w:r w:rsidR="009A79C8">
        <w:rPr>
          <w:rFonts w:ascii="Times New Roman" w:hAnsi="Times New Roman" w:cs="Times New Roman"/>
          <w:sz w:val="24"/>
          <w:szCs w:val="24"/>
        </w:rPr>
        <w:t>ault</w:t>
      </w:r>
      <w:r w:rsidR="001053C5">
        <w:rPr>
          <w:rFonts w:ascii="Times New Roman" w:hAnsi="Times New Roman" w:cs="Times New Roman"/>
          <w:sz w:val="24"/>
          <w:szCs w:val="24"/>
        </w:rPr>
        <w:t xml:space="preserve"> judgement under HC 7882/22 which application was dismissed on 7 July 2023 -See Annexure ‘G’.</w:t>
      </w:r>
    </w:p>
    <w:p w14:paraId="0FC25175" w14:textId="4CACC202" w:rsidR="00231DC6" w:rsidRDefault="008845D0" w:rsidP="00712C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Dissatisfied, applicants appealed to </w:t>
      </w:r>
      <w:r w:rsidR="00CE2F80">
        <w:rPr>
          <w:rFonts w:ascii="Times New Roman" w:hAnsi="Times New Roman" w:cs="Times New Roman"/>
          <w:sz w:val="24"/>
          <w:szCs w:val="24"/>
        </w:rPr>
        <w:t xml:space="preserve">the </w:t>
      </w:r>
      <w:r w:rsidR="009A79C8">
        <w:rPr>
          <w:rFonts w:ascii="Times New Roman" w:hAnsi="Times New Roman" w:cs="Times New Roman"/>
          <w:sz w:val="24"/>
          <w:szCs w:val="24"/>
        </w:rPr>
        <w:t>Supreme Court</w:t>
      </w:r>
      <w:r w:rsidR="00CE2F80">
        <w:rPr>
          <w:rFonts w:ascii="Times New Roman" w:hAnsi="Times New Roman" w:cs="Times New Roman"/>
          <w:sz w:val="24"/>
          <w:szCs w:val="24"/>
        </w:rPr>
        <w:t xml:space="preserve"> under case No.  Draft SC 749/23 on 28 July 2023.  The appea</w:t>
      </w:r>
      <w:r w:rsidR="009A79C8">
        <w:rPr>
          <w:rFonts w:ascii="Times New Roman" w:hAnsi="Times New Roman" w:cs="Times New Roman"/>
          <w:sz w:val="24"/>
          <w:szCs w:val="24"/>
        </w:rPr>
        <w:t>l</w:t>
      </w:r>
      <w:r w:rsidR="00CE2F80">
        <w:rPr>
          <w:rFonts w:ascii="Times New Roman" w:hAnsi="Times New Roman" w:cs="Times New Roman"/>
          <w:sz w:val="24"/>
          <w:szCs w:val="24"/>
        </w:rPr>
        <w:t xml:space="preserve"> was deemed to have been filed out of fine.  The applicants filed an application for condonation of late noting of an appeal to the Supreme Court under Case No. SC 459/23.  The Supreme Court per </w:t>
      </w:r>
      <w:r w:rsidR="00770290" w:rsidRPr="00770290">
        <w:rPr>
          <w:rFonts w:ascii="Times New Roman" w:hAnsi="Times New Roman" w:cs="Times New Roman"/>
          <w:smallCaps/>
          <w:sz w:val="24"/>
          <w:szCs w:val="24"/>
        </w:rPr>
        <w:t>Uchena</w:t>
      </w:r>
      <w:r w:rsidR="00770290">
        <w:rPr>
          <w:rFonts w:ascii="Times New Roman" w:hAnsi="Times New Roman" w:cs="Times New Roman"/>
          <w:sz w:val="24"/>
          <w:szCs w:val="24"/>
        </w:rPr>
        <w:t xml:space="preserve"> JA struck the matter off the roll for the reason that there were no reasons for the order upon which </w:t>
      </w:r>
      <w:r w:rsidR="00BE63AD">
        <w:rPr>
          <w:rFonts w:ascii="Times New Roman" w:hAnsi="Times New Roman" w:cs="Times New Roman"/>
          <w:sz w:val="24"/>
          <w:szCs w:val="24"/>
        </w:rPr>
        <w:t xml:space="preserve">the court could make an informed decision on.  The applicants then approached </w:t>
      </w:r>
      <w:r w:rsidR="00BE63AD" w:rsidRPr="00BE63AD">
        <w:rPr>
          <w:rFonts w:ascii="Times New Roman" w:hAnsi="Times New Roman" w:cs="Times New Roman"/>
          <w:smallCaps/>
          <w:sz w:val="24"/>
          <w:szCs w:val="24"/>
        </w:rPr>
        <w:t>Musithu</w:t>
      </w:r>
      <w:r w:rsidR="00BE63AD">
        <w:rPr>
          <w:rFonts w:ascii="Times New Roman" w:hAnsi="Times New Roman" w:cs="Times New Roman"/>
          <w:sz w:val="24"/>
          <w:szCs w:val="24"/>
        </w:rPr>
        <w:t xml:space="preserve"> J for his reasons</w:t>
      </w:r>
      <w:r w:rsidR="007D6161">
        <w:rPr>
          <w:rFonts w:ascii="Times New Roman" w:hAnsi="Times New Roman" w:cs="Times New Roman"/>
          <w:sz w:val="24"/>
          <w:szCs w:val="24"/>
        </w:rPr>
        <w:t xml:space="preserve">.  </w:t>
      </w:r>
      <w:r w:rsidR="009A79C8" w:rsidRPr="009A79C8">
        <w:rPr>
          <w:rFonts w:ascii="Times New Roman" w:hAnsi="Times New Roman" w:cs="Times New Roman"/>
          <w:smallCaps/>
          <w:sz w:val="24"/>
          <w:szCs w:val="24"/>
        </w:rPr>
        <w:t>Musithu</w:t>
      </w:r>
      <w:r w:rsidR="009A79C8">
        <w:rPr>
          <w:rFonts w:ascii="Times New Roman" w:hAnsi="Times New Roman" w:cs="Times New Roman"/>
          <w:sz w:val="24"/>
          <w:szCs w:val="24"/>
        </w:rPr>
        <w:t xml:space="preserve"> J </w:t>
      </w:r>
      <w:r w:rsidR="007D6161">
        <w:rPr>
          <w:rFonts w:ascii="Times New Roman" w:hAnsi="Times New Roman" w:cs="Times New Roman"/>
          <w:sz w:val="24"/>
          <w:szCs w:val="24"/>
        </w:rPr>
        <w:t xml:space="preserve">is yet to give reasons and until that is done the applicants are unable to move their matter on appeal.  </w:t>
      </w:r>
      <w:r w:rsidR="00770290">
        <w:rPr>
          <w:rFonts w:ascii="Times New Roman" w:hAnsi="Times New Roman" w:cs="Times New Roman"/>
          <w:sz w:val="24"/>
          <w:szCs w:val="24"/>
        </w:rPr>
        <w:t xml:space="preserve"> </w:t>
      </w:r>
      <w:r>
        <w:rPr>
          <w:rFonts w:ascii="Times New Roman" w:hAnsi="Times New Roman" w:cs="Times New Roman"/>
          <w:sz w:val="24"/>
          <w:szCs w:val="24"/>
        </w:rPr>
        <w:t xml:space="preserve"> </w:t>
      </w:r>
      <w:r w:rsidR="007D6161">
        <w:rPr>
          <w:rFonts w:ascii="Times New Roman" w:hAnsi="Times New Roman" w:cs="Times New Roman"/>
          <w:sz w:val="24"/>
          <w:szCs w:val="24"/>
        </w:rPr>
        <w:t xml:space="preserve">On the other hand, the first respondent wants to execute </w:t>
      </w:r>
      <w:r w:rsidR="00231DC6">
        <w:rPr>
          <w:rFonts w:ascii="Times New Roman" w:hAnsi="Times New Roman" w:cs="Times New Roman"/>
          <w:sz w:val="24"/>
          <w:szCs w:val="24"/>
        </w:rPr>
        <w:t>the default judgment in HC 4909/18 as there is nothing stopping it from executing, hence this application.</w:t>
      </w:r>
    </w:p>
    <w:p w14:paraId="0A8B311C" w14:textId="00D1E471" w:rsidR="00D27A70" w:rsidRDefault="00231DC6" w:rsidP="00712C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w:t>
      </w:r>
      <w:r w:rsidR="009A79C8">
        <w:rPr>
          <w:rFonts w:ascii="Times New Roman" w:hAnsi="Times New Roman" w:cs="Times New Roman"/>
          <w:sz w:val="24"/>
          <w:szCs w:val="24"/>
        </w:rPr>
        <w:t xml:space="preserve">raised </w:t>
      </w:r>
      <w:r>
        <w:rPr>
          <w:rFonts w:ascii="Times New Roman" w:hAnsi="Times New Roman" w:cs="Times New Roman"/>
          <w:sz w:val="24"/>
          <w:szCs w:val="24"/>
        </w:rPr>
        <w:t xml:space="preserve">a number of points </w:t>
      </w:r>
      <w:r w:rsidRPr="00231DC6">
        <w:rPr>
          <w:rFonts w:ascii="Times New Roman" w:hAnsi="Times New Roman" w:cs="Times New Roman"/>
          <w:i/>
          <w:iCs/>
          <w:sz w:val="24"/>
          <w:szCs w:val="24"/>
        </w:rPr>
        <w:t>in limine</w:t>
      </w:r>
      <w:r>
        <w:rPr>
          <w:rFonts w:ascii="Times New Roman" w:hAnsi="Times New Roman" w:cs="Times New Roman"/>
          <w:sz w:val="24"/>
          <w:szCs w:val="24"/>
        </w:rPr>
        <w:t xml:space="preserve">.  The first point is that the application is </w:t>
      </w:r>
      <w:r w:rsidRPr="00231DC6">
        <w:rPr>
          <w:rFonts w:ascii="Times New Roman" w:hAnsi="Times New Roman" w:cs="Times New Roman"/>
          <w:i/>
          <w:iCs/>
          <w:sz w:val="24"/>
          <w:szCs w:val="24"/>
        </w:rPr>
        <w:t>frivolous and vexations</w:t>
      </w:r>
      <w:r w:rsidR="009A79C8">
        <w:rPr>
          <w:rFonts w:ascii="Times New Roman" w:hAnsi="Times New Roman" w:cs="Times New Roman"/>
          <w:i/>
          <w:iCs/>
          <w:sz w:val="24"/>
          <w:szCs w:val="24"/>
        </w:rPr>
        <w:t xml:space="preserve">. </w:t>
      </w:r>
      <w:r>
        <w:rPr>
          <w:rFonts w:ascii="Times New Roman" w:hAnsi="Times New Roman" w:cs="Times New Roman"/>
          <w:sz w:val="24"/>
          <w:szCs w:val="24"/>
        </w:rPr>
        <w:t xml:space="preserve"> </w:t>
      </w:r>
      <w:r w:rsidR="009A79C8">
        <w:rPr>
          <w:rFonts w:ascii="Times New Roman" w:hAnsi="Times New Roman" w:cs="Times New Roman"/>
          <w:sz w:val="24"/>
          <w:szCs w:val="24"/>
        </w:rPr>
        <w:t>W</w:t>
      </w:r>
      <w:r>
        <w:rPr>
          <w:rFonts w:ascii="Times New Roman" w:hAnsi="Times New Roman" w:cs="Times New Roman"/>
          <w:sz w:val="24"/>
          <w:szCs w:val="24"/>
        </w:rPr>
        <w:t xml:space="preserve">hat constitutes a </w:t>
      </w:r>
      <w:r w:rsidRPr="00231DC6">
        <w:rPr>
          <w:rFonts w:ascii="Times New Roman" w:hAnsi="Times New Roman" w:cs="Times New Roman"/>
          <w:i/>
          <w:iCs/>
          <w:sz w:val="24"/>
          <w:szCs w:val="24"/>
        </w:rPr>
        <w:t>frivolous and vexations</w:t>
      </w:r>
      <w:r>
        <w:rPr>
          <w:rFonts w:ascii="Times New Roman" w:hAnsi="Times New Roman" w:cs="Times New Roman"/>
          <w:sz w:val="24"/>
          <w:szCs w:val="24"/>
        </w:rPr>
        <w:t xml:space="preserve"> application was laid down in the case of </w:t>
      </w:r>
      <w:r w:rsidRPr="00231DC6">
        <w:rPr>
          <w:rFonts w:ascii="Times New Roman" w:hAnsi="Times New Roman" w:cs="Times New Roman"/>
          <w:i/>
          <w:iCs/>
          <w:sz w:val="24"/>
          <w:szCs w:val="24"/>
        </w:rPr>
        <w:t xml:space="preserve">Maric Storm Gikes pic </w:t>
      </w:r>
      <w:r w:rsidRPr="00231DC6">
        <w:rPr>
          <w:rFonts w:ascii="Times New Roman" w:hAnsi="Times New Roman" w:cs="Times New Roman"/>
          <w:sz w:val="24"/>
          <w:szCs w:val="24"/>
        </w:rPr>
        <w:t>v</w:t>
      </w:r>
      <w:r w:rsidRPr="00231DC6">
        <w:rPr>
          <w:rFonts w:ascii="Times New Roman" w:hAnsi="Times New Roman" w:cs="Times New Roman"/>
          <w:i/>
          <w:iCs/>
          <w:sz w:val="24"/>
          <w:szCs w:val="24"/>
        </w:rPr>
        <w:t xml:space="preserve"> Sikengele Msema</w:t>
      </w:r>
      <w:r>
        <w:rPr>
          <w:rFonts w:ascii="Times New Roman" w:hAnsi="Times New Roman" w:cs="Times New Roman"/>
          <w:sz w:val="24"/>
          <w:szCs w:val="24"/>
        </w:rPr>
        <w:t xml:space="preserve"> (HC 3035/17) where it was held that;</w:t>
      </w:r>
      <w:r w:rsidR="008845D0">
        <w:rPr>
          <w:rFonts w:ascii="Times New Roman" w:hAnsi="Times New Roman" w:cs="Times New Roman"/>
          <w:sz w:val="24"/>
          <w:szCs w:val="24"/>
        </w:rPr>
        <w:t xml:space="preserve"> </w:t>
      </w:r>
    </w:p>
    <w:p w14:paraId="7E029914" w14:textId="6B4ECCDC" w:rsidR="00E41766" w:rsidRDefault="00E41766" w:rsidP="00A71BCD">
      <w:pPr>
        <w:spacing w:after="0" w:line="240" w:lineRule="auto"/>
        <w:ind w:left="720"/>
        <w:jc w:val="both"/>
        <w:rPr>
          <w:rFonts w:ascii="Times New Roman" w:hAnsi="Times New Roman" w:cs="Times New Roman"/>
        </w:rPr>
      </w:pPr>
      <w:r w:rsidRPr="00A71BCD">
        <w:rPr>
          <w:rFonts w:ascii="Times New Roman" w:hAnsi="Times New Roman" w:cs="Times New Roman"/>
        </w:rPr>
        <w:t xml:space="preserve">“It has been stated that an action is </w:t>
      </w:r>
      <w:r w:rsidRPr="00A71BCD">
        <w:rPr>
          <w:rFonts w:ascii="Times New Roman" w:hAnsi="Times New Roman" w:cs="Times New Roman"/>
          <w:i/>
          <w:iCs/>
        </w:rPr>
        <w:t>frivolous or vexations</w:t>
      </w:r>
      <w:r w:rsidRPr="00A71BCD">
        <w:rPr>
          <w:rFonts w:ascii="Times New Roman" w:hAnsi="Times New Roman" w:cs="Times New Roman"/>
        </w:rPr>
        <w:t xml:space="preserve"> if it is obviously unsustainable, manifestly </w:t>
      </w:r>
      <w:r w:rsidR="00024D6F" w:rsidRPr="00A71BCD">
        <w:rPr>
          <w:rFonts w:ascii="Times New Roman" w:hAnsi="Times New Roman" w:cs="Times New Roman"/>
        </w:rPr>
        <w:t>groundless or utterly hope less and without foundation.”</w:t>
      </w:r>
    </w:p>
    <w:p w14:paraId="0C28BDA5" w14:textId="77777777" w:rsidR="00A71BCD" w:rsidRPr="00A71BCD" w:rsidRDefault="00A71BCD" w:rsidP="00A71BCD">
      <w:pPr>
        <w:spacing w:after="0" w:line="240" w:lineRule="auto"/>
        <w:ind w:left="720"/>
        <w:jc w:val="both"/>
        <w:rPr>
          <w:rFonts w:ascii="Times New Roman" w:hAnsi="Times New Roman" w:cs="Times New Roman"/>
        </w:rPr>
      </w:pPr>
    </w:p>
    <w:p w14:paraId="0D9EE036" w14:textId="1BFA0B6B" w:rsidR="00BC74CE" w:rsidRDefault="00BC74CE" w:rsidP="00712C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present matter, it can not be concluded that the application is manifestly groundless or utterly hopeless in that the first respondent was </w:t>
      </w:r>
      <w:r w:rsidR="000F65C8">
        <w:rPr>
          <w:rFonts w:ascii="Times New Roman" w:hAnsi="Times New Roman" w:cs="Times New Roman"/>
          <w:sz w:val="24"/>
          <w:szCs w:val="24"/>
        </w:rPr>
        <w:t>interdicted from evicting the applicants and could not put into effect the order in HC 4909/18 because the order in HC 3106/18 stands in its way as the order is still extant to this date.  Notwithstanding orders from this court stopping it from evicting applicants, the first respondent has continued to obtain default judgments against the applicants – See HC 5964/20 and HC 1909/18.  It dawned on the applicants that perhaps the only way to stop first respondent is to apply and obtain an order for “stay of execution” hence this application.</w:t>
      </w:r>
    </w:p>
    <w:p w14:paraId="033F64D4" w14:textId="325F6BD7" w:rsidR="000F65C8" w:rsidRDefault="000F65C8" w:rsidP="00712C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take the view that in light of the above averments, this application can not be described as </w:t>
      </w:r>
      <w:r w:rsidRPr="000F65C8">
        <w:rPr>
          <w:rFonts w:ascii="Times New Roman" w:hAnsi="Times New Roman" w:cs="Times New Roman"/>
          <w:i/>
          <w:iCs/>
          <w:sz w:val="24"/>
          <w:szCs w:val="24"/>
        </w:rPr>
        <w:t>frivolous and vexations</w:t>
      </w:r>
      <w:r>
        <w:rPr>
          <w:rFonts w:ascii="Times New Roman" w:hAnsi="Times New Roman" w:cs="Times New Roman"/>
          <w:sz w:val="24"/>
          <w:szCs w:val="24"/>
        </w:rPr>
        <w:t xml:space="preserve">.  The </w:t>
      </w:r>
      <w:r w:rsidR="001B737F">
        <w:rPr>
          <w:rFonts w:ascii="Times New Roman" w:hAnsi="Times New Roman" w:cs="Times New Roman"/>
          <w:sz w:val="24"/>
          <w:szCs w:val="24"/>
        </w:rPr>
        <w:t>order can be executed by the first respondent at anytime he chooses.  In any event the first respondent is still pushing for the eviction of applicants – See HCH 8283/19.</w:t>
      </w:r>
    </w:p>
    <w:p w14:paraId="310A96C2" w14:textId="77777777" w:rsidR="00A71BCD" w:rsidRDefault="001B737F" w:rsidP="00712C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763DF4">
        <w:rPr>
          <w:rFonts w:ascii="Times New Roman" w:hAnsi="Times New Roman" w:cs="Times New Roman"/>
          <w:sz w:val="24"/>
          <w:szCs w:val="24"/>
        </w:rPr>
        <w:t>t</w:t>
      </w:r>
      <w:r>
        <w:rPr>
          <w:rFonts w:ascii="Times New Roman" w:hAnsi="Times New Roman" w:cs="Times New Roman"/>
          <w:sz w:val="24"/>
          <w:szCs w:val="24"/>
        </w:rPr>
        <w:t xml:space="preserve"> </w:t>
      </w:r>
      <w:r w:rsidR="00763DF4">
        <w:rPr>
          <w:rFonts w:ascii="Times New Roman" w:hAnsi="Times New Roman" w:cs="Times New Roman"/>
          <w:sz w:val="24"/>
          <w:szCs w:val="24"/>
        </w:rPr>
        <w:t xml:space="preserve">was also contended by the first respondent that the order sought by the applicants is incompetent.  What constitutes an incompetent was spelt out by the Supreme Court in </w:t>
      </w:r>
      <w:r w:rsidR="00763DF4" w:rsidRPr="00763DF4">
        <w:rPr>
          <w:rFonts w:ascii="Times New Roman" w:hAnsi="Times New Roman" w:cs="Times New Roman"/>
          <w:i/>
          <w:iCs/>
          <w:sz w:val="24"/>
          <w:szCs w:val="24"/>
        </w:rPr>
        <w:t xml:space="preserve">Edward Madyavanhu </w:t>
      </w:r>
      <w:r w:rsidR="00763DF4" w:rsidRPr="00763DF4">
        <w:rPr>
          <w:rFonts w:ascii="Times New Roman" w:hAnsi="Times New Roman" w:cs="Times New Roman"/>
          <w:sz w:val="24"/>
          <w:szCs w:val="24"/>
        </w:rPr>
        <w:t xml:space="preserve">v </w:t>
      </w:r>
      <w:r w:rsidR="00763DF4" w:rsidRPr="00763DF4">
        <w:rPr>
          <w:rFonts w:ascii="Times New Roman" w:hAnsi="Times New Roman" w:cs="Times New Roman"/>
          <w:i/>
          <w:iCs/>
          <w:sz w:val="24"/>
          <w:szCs w:val="24"/>
        </w:rPr>
        <w:t>Reggie Francis Saruchera &amp; 2 others</w:t>
      </w:r>
      <w:r w:rsidR="00763DF4">
        <w:rPr>
          <w:rFonts w:ascii="Times New Roman" w:hAnsi="Times New Roman" w:cs="Times New Roman"/>
          <w:sz w:val="24"/>
          <w:szCs w:val="24"/>
        </w:rPr>
        <w:t xml:space="preserve"> SC </w:t>
      </w:r>
      <w:r w:rsidR="00A71BCD">
        <w:rPr>
          <w:rFonts w:ascii="Times New Roman" w:hAnsi="Times New Roman" w:cs="Times New Roman"/>
          <w:sz w:val="24"/>
          <w:szCs w:val="24"/>
        </w:rPr>
        <w:t xml:space="preserve">75/17 in the following words, </w:t>
      </w:r>
    </w:p>
    <w:p w14:paraId="1B70C8EE" w14:textId="50D907BC" w:rsidR="00A71BCD" w:rsidRDefault="00A71BCD" w:rsidP="00A71BCD">
      <w:pPr>
        <w:spacing w:after="0" w:line="240" w:lineRule="auto"/>
        <w:ind w:left="720"/>
        <w:jc w:val="both"/>
        <w:rPr>
          <w:rFonts w:ascii="Times New Roman" w:hAnsi="Times New Roman" w:cs="Times New Roman"/>
        </w:rPr>
      </w:pPr>
      <w:r w:rsidRPr="00A71BCD">
        <w:rPr>
          <w:rFonts w:ascii="Times New Roman" w:hAnsi="Times New Roman" w:cs="Times New Roman"/>
        </w:rPr>
        <w:t>“Rule 29(1)(e) is specific in its language and requires that the relief sought be exact and competent so that the court is left in no doubt as to what exactly the appellant seeks.”</w:t>
      </w:r>
    </w:p>
    <w:p w14:paraId="2185F78F" w14:textId="77777777" w:rsidR="00A71BCD" w:rsidRPr="00A71BCD" w:rsidRDefault="00A71BCD" w:rsidP="00A71BCD">
      <w:pPr>
        <w:spacing w:after="0" w:line="240" w:lineRule="auto"/>
        <w:ind w:left="720"/>
        <w:jc w:val="both"/>
        <w:rPr>
          <w:rFonts w:ascii="Times New Roman" w:hAnsi="Times New Roman" w:cs="Times New Roman"/>
        </w:rPr>
      </w:pPr>
    </w:p>
    <w:p w14:paraId="2AA4DECF" w14:textId="5A9C56C9" w:rsidR="00A71BCD" w:rsidRDefault="00A71BCD" w:rsidP="00712C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1C0684">
        <w:rPr>
          <w:rFonts w:ascii="Times New Roman" w:hAnsi="Times New Roman" w:cs="Times New Roman"/>
          <w:i/>
          <w:iCs/>
          <w:sz w:val="24"/>
          <w:szCs w:val="24"/>
        </w:rPr>
        <w:t>casu</w:t>
      </w:r>
      <w:r>
        <w:rPr>
          <w:rFonts w:ascii="Times New Roman" w:hAnsi="Times New Roman" w:cs="Times New Roman"/>
          <w:sz w:val="24"/>
          <w:szCs w:val="24"/>
        </w:rPr>
        <w:t>, a mere perusal of the draft order, clearly brings out what is sought by the applicants.  In any event despite the fact that</w:t>
      </w:r>
      <w:r w:rsidR="003A1B69">
        <w:rPr>
          <w:rFonts w:ascii="Times New Roman" w:hAnsi="Times New Roman" w:cs="Times New Roman"/>
          <w:sz w:val="24"/>
          <w:szCs w:val="24"/>
        </w:rPr>
        <w:t xml:space="preserve"> the order in HC 4909/18 was granted in default of the aplicants, they made an application for the rescission of that judgment under HC 7752/22 which was dismissed by this court and the applicants are in the process appealing the said judgment which appeal can not proceed due to the fact that reasons for the judgment have so far not been proferred to the applicants.  What this means is that if the appeal is finally filed and succeeds, it will definitely affect the order in HC 4909/18.</w:t>
      </w:r>
    </w:p>
    <w:p w14:paraId="15C5FCDD" w14:textId="2D1AA57A" w:rsidR="003A1B69" w:rsidRDefault="003A1B69" w:rsidP="00712C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these reasons, the relief sought by the applicants can not by any </w:t>
      </w:r>
      <w:r w:rsidR="00B355D7">
        <w:rPr>
          <w:rFonts w:ascii="Times New Roman" w:hAnsi="Times New Roman" w:cs="Times New Roman"/>
          <w:sz w:val="24"/>
          <w:szCs w:val="24"/>
        </w:rPr>
        <w:t xml:space="preserve">stretch of imagination deemed incompetent.  Therefore, the point </w:t>
      </w:r>
      <w:r w:rsidR="00B355D7" w:rsidRPr="00466317">
        <w:rPr>
          <w:rFonts w:ascii="Times New Roman" w:hAnsi="Times New Roman" w:cs="Times New Roman"/>
          <w:i/>
          <w:iCs/>
          <w:sz w:val="24"/>
          <w:szCs w:val="24"/>
        </w:rPr>
        <w:t>in limine</w:t>
      </w:r>
      <w:r w:rsidR="00B355D7">
        <w:rPr>
          <w:rFonts w:ascii="Times New Roman" w:hAnsi="Times New Roman" w:cs="Times New Roman"/>
          <w:sz w:val="24"/>
          <w:szCs w:val="24"/>
        </w:rPr>
        <w:t xml:space="preserve"> is dismissed.</w:t>
      </w:r>
    </w:p>
    <w:p w14:paraId="5B72DE1B" w14:textId="10816BC0" w:rsidR="00466317" w:rsidRPr="00466317" w:rsidRDefault="00466317" w:rsidP="00712CE3">
      <w:pPr>
        <w:spacing w:after="0" w:line="360" w:lineRule="auto"/>
        <w:ind w:firstLine="720"/>
        <w:jc w:val="both"/>
        <w:rPr>
          <w:rFonts w:ascii="Times New Roman" w:hAnsi="Times New Roman" w:cs="Times New Roman"/>
          <w:sz w:val="24"/>
          <w:szCs w:val="24"/>
          <w:u w:val="single"/>
        </w:rPr>
      </w:pPr>
      <w:r w:rsidRPr="00466317">
        <w:rPr>
          <w:rFonts w:ascii="Times New Roman" w:hAnsi="Times New Roman" w:cs="Times New Roman"/>
          <w:sz w:val="24"/>
          <w:szCs w:val="24"/>
          <w:u w:val="single"/>
        </w:rPr>
        <w:t>MERITS</w:t>
      </w:r>
    </w:p>
    <w:p w14:paraId="791A0AD5" w14:textId="1D943C3A" w:rsidR="00466317" w:rsidRDefault="00466317" w:rsidP="00712C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 </w:t>
      </w:r>
      <w:r w:rsidR="003F0884">
        <w:rPr>
          <w:rFonts w:ascii="Times New Roman" w:hAnsi="Times New Roman" w:cs="Times New Roman"/>
          <w:sz w:val="24"/>
          <w:szCs w:val="24"/>
        </w:rPr>
        <w:t>application of this nature the court considers the following principles;</w:t>
      </w:r>
    </w:p>
    <w:p w14:paraId="0DCA0CE3" w14:textId="5A39ECC3" w:rsidR="003F0884" w:rsidRPr="001E21BE" w:rsidRDefault="003F0884" w:rsidP="001E21BE">
      <w:pPr>
        <w:spacing w:after="0" w:line="240" w:lineRule="auto"/>
        <w:ind w:left="720"/>
        <w:jc w:val="both"/>
        <w:rPr>
          <w:rFonts w:ascii="Times New Roman" w:hAnsi="Times New Roman" w:cs="Times New Roman"/>
        </w:rPr>
      </w:pPr>
      <w:r w:rsidRPr="001E21BE">
        <w:rPr>
          <w:rFonts w:ascii="Times New Roman" w:hAnsi="Times New Roman" w:cs="Times New Roman"/>
        </w:rPr>
        <w:t>“1. An appellant has an absolute right to appeal and test the correctness of the decision of the lower court before he or she is called upon to satisfy the judgment appealed against.</w:t>
      </w:r>
    </w:p>
    <w:p w14:paraId="6952BE0A" w14:textId="1D2B48E6" w:rsidR="003F0884" w:rsidRPr="001E21BE" w:rsidRDefault="003F0884" w:rsidP="001E21BE">
      <w:pPr>
        <w:spacing w:after="0" w:line="240" w:lineRule="auto"/>
        <w:ind w:left="720" w:firstLine="60"/>
        <w:jc w:val="both"/>
        <w:rPr>
          <w:rFonts w:ascii="Times New Roman" w:hAnsi="Times New Roman" w:cs="Times New Roman"/>
        </w:rPr>
      </w:pPr>
      <w:r w:rsidRPr="001E21BE">
        <w:rPr>
          <w:rFonts w:ascii="Times New Roman" w:hAnsi="Times New Roman" w:cs="Times New Roman"/>
        </w:rPr>
        <w:t xml:space="preserve">2. Execution of the judgment </w:t>
      </w:r>
      <w:r w:rsidR="000918E4" w:rsidRPr="001E21BE">
        <w:rPr>
          <w:rFonts w:ascii="Times New Roman" w:hAnsi="Times New Roman" w:cs="Times New Roman"/>
        </w:rPr>
        <w:t>of the lower court before the determination of the appeal will negate the absolute right the appellant has and is generally not permissible.</w:t>
      </w:r>
    </w:p>
    <w:p w14:paraId="733978D5" w14:textId="20986863" w:rsidR="000918E4" w:rsidRDefault="000918E4" w:rsidP="001E21BE">
      <w:pPr>
        <w:spacing w:after="0" w:line="240" w:lineRule="auto"/>
        <w:ind w:left="720" w:firstLine="60"/>
        <w:jc w:val="both"/>
        <w:rPr>
          <w:rFonts w:ascii="Times New Roman" w:hAnsi="Times New Roman" w:cs="Times New Roman"/>
        </w:rPr>
      </w:pPr>
      <w:r w:rsidRPr="001E21BE">
        <w:rPr>
          <w:rFonts w:ascii="Times New Roman" w:hAnsi="Times New Roman" w:cs="Times New Roman"/>
        </w:rPr>
        <w:lastRenderedPageBreak/>
        <w:t xml:space="preserve">3. Where, however, the appellant brings, the appeal with no </w:t>
      </w:r>
      <w:r w:rsidRPr="001E21BE">
        <w:rPr>
          <w:rFonts w:ascii="Times New Roman" w:hAnsi="Times New Roman" w:cs="Times New Roman"/>
          <w:i/>
          <w:iCs/>
        </w:rPr>
        <w:t>bona fide</w:t>
      </w:r>
      <w:r w:rsidRPr="001E21BE">
        <w:rPr>
          <w:rFonts w:ascii="Times New Roman" w:hAnsi="Times New Roman" w:cs="Times New Roman"/>
        </w:rPr>
        <w:t xml:space="preserve"> intention of testing the correctness of the decision of the lower court but is motivated by a desire to either buy time or to harass the successful party to execute the judgment notwithstanding the absolute right to appeal resting in the appellant.”  See </w:t>
      </w:r>
      <w:r w:rsidRPr="001E21BE">
        <w:rPr>
          <w:rFonts w:ascii="Times New Roman" w:hAnsi="Times New Roman" w:cs="Times New Roman"/>
          <w:i/>
          <w:iCs/>
        </w:rPr>
        <w:t xml:space="preserve">Nzara </w:t>
      </w:r>
      <w:r w:rsidRPr="001E21BE">
        <w:rPr>
          <w:rFonts w:ascii="Times New Roman" w:hAnsi="Times New Roman" w:cs="Times New Roman"/>
        </w:rPr>
        <w:t xml:space="preserve">v </w:t>
      </w:r>
      <w:r w:rsidRPr="001E21BE">
        <w:rPr>
          <w:rFonts w:ascii="Times New Roman" w:hAnsi="Times New Roman" w:cs="Times New Roman"/>
          <w:i/>
          <w:iCs/>
        </w:rPr>
        <w:t>Tshanyau and Ors</w:t>
      </w:r>
      <w:r w:rsidRPr="001E21BE">
        <w:rPr>
          <w:rFonts w:ascii="Times New Roman" w:hAnsi="Times New Roman" w:cs="Times New Roman"/>
        </w:rPr>
        <w:t xml:space="preserve"> 2014(1) ZLR 674.</w:t>
      </w:r>
    </w:p>
    <w:p w14:paraId="421688FF" w14:textId="77777777" w:rsidR="001E21BE" w:rsidRDefault="001E21BE" w:rsidP="001E21BE">
      <w:pPr>
        <w:spacing w:after="0" w:line="240" w:lineRule="auto"/>
        <w:ind w:left="720" w:firstLine="60"/>
        <w:jc w:val="both"/>
        <w:rPr>
          <w:rFonts w:ascii="Times New Roman" w:hAnsi="Times New Roman" w:cs="Times New Roman"/>
        </w:rPr>
      </w:pPr>
    </w:p>
    <w:p w14:paraId="0C281465" w14:textId="0B2B940E" w:rsidR="001E21BE" w:rsidRDefault="00032B6F" w:rsidP="00032B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Also,</w:t>
      </w:r>
      <w:r w:rsidR="001E21BE">
        <w:rPr>
          <w:rFonts w:ascii="Times New Roman" w:hAnsi="Times New Roman" w:cs="Times New Roman"/>
          <w:sz w:val="24"/>
          <w:szCs w:val="24"/>
        </w:rPr>
        <w:t xml:space="preserve"> in </w:t>
      </w:r>
      <w:r w:rsidR="001E21BE" w:rsidRPr="001E21BE">
        <w:rPr>
          <w:rFonts w:ascii="Times New Roman" w:hAnsi="Times New Roman" w:cs="Times New Roman"/>
          <w:i/>
          <w:iCs/>
          <w:sz w:val="24"/>
          <w:szCs w:val="24"/>
        </w:rPr>
        <w:t xml:space="preserve">Subsahara Management P/L </w:t>
      </w:r>
      <w:r w:rsidR="001E21BE" w:rsidRPr="001E21BE">
        <w:rPr>
          <w:rFonts w:ascii="Times New Roman" w:hAnsi="Times New Roman" w:cs="Times New Roman"/>
          <w:sz w:val="24"/>
          <w:szCs w:val="24"/>
        </w:rPr>
        <w:t xml:space="preserve">v </w:t>
      </w:r>
      <w:r w:rsidR="001E21BE" w:rsidRPr="001E21BE">
        <w:rPr>
          <w:rFonts w:ascii="Times New Roman" w:hAnsi="Times New Roman" w:cs="Times New Roman"/>
          <w:i/>
          <w:iCs/>
          <w:sz w:val="24"/>
          <w:szCs w:val="24"/>
        </w:rPr>
        <w:t>Surutita Investments</w:t>
      </w:r>
      <w:r w:rsidR="001E21BE">
        <w:rPr>
          <w:rFonts w:ascii="Times New Roman" w:hAnsi="Times New Roman" w:cs="Times New Roman"/>
          <w:sz w:val="24"/>
          <w:szCs w:val="24"/>
        </w:rPr>
        <w:t xml:space="preserve"> </w:t>
      </w:r>
      <w:r>
        <w:rPr>
          <w:rFonts w:ascii="Times New Roman" w:hAnsi="Times New Roman" w:cs="Times New Roman"/>
          <w:sz w:val="24"/>
          <w:szCs w:val="24"/>
        </w:rPr>
        <w:t>and Ors (HH 249-12), it was held that;</w:t>
      </w:r>
    </w:p>
    <w:p w14:paraId="00036D74" w14:textId="2E91EAC5" w:rsidR="00032B6F" w:rsidRDefault="00032B6F" w:rsidP="00D0345B">
      <w:pPr>
        <w:spacing w:after="0" w:line="240" w:lineRule="auto"/>
        <w:ind w:left="720"/>
        <w:jc w:val="both"/>
        <w:rPr>
          <w:rFonts w:ascii="Times New Roman" w:hAnsi="Times New Roman" w:cs="Times New Roman"/>
        </w:rPr>
      </w:pPr>
      <w:r w:rsidRPr="00D0345B">
        <w:rPr>
          <w:rFonts w:ascii="Times New Roman" w:hAnsi="Times New Roman" w:cs="Times New Roman"/>
        </w:rPr>
        <w:t xml:space="preserve">“The whole purpose of stay of execution proceedings </w:t>
      </w:r>
      <w:r w:rsidR="00C43CC7" w:rsidRPr="00D0345B">
        <w:rPr>
          <w:rFonts w:ascii="Times New Roman" w:hAnsi="Times New Roman" w:cs="Times New Roman"/>
        </w:rPr>
        <w:t>pending</w:t>
      </w:r>
      <w:r w:rsidRPr="00D0345B">
        <w:rPr>
          <w:rFonts w:ascii="Times New Roman" w:hAnsi="Times New Roman" w:cs="Times New Roman"/>
        </w:rPr>
        <w:t xml:space="preserve"> an appeal is to prevent </w:t>
      </w:r>
      <w:r w:rsidR="009A79C8">
        <w:rPr>
          <w:rFonts w:ascii="Times New Roman" w:hAnsi="Times New Roman" w:cs="Times New Roman"/>
        </w:rPr>
        <w:t>irrep</w:t>
      </w:r>
      <w:r w:rsidRPr="00D0345B">
        <w:rPr>
          <w:rFonts w:ascii="Times New Roman" w:hAnsi="Times New Roman" w:cs="Times New Roman"/>
        </w:rPr>
        <w:t xml:space="preserve">arable prejudice from being </w:t>
      </w:r>
      <w:r w:rsidR="000F673E" w:rsidRPr="00D0345B">
        <w:rPr>
          <w:rFonts w:ascii="Times New Roman" w:hAnsi="Times New Roman" w:cs="Times New Roman"/>
        </w:rPr>
        <w:t>suffered by the</w:t>
      </w:r>
      <w:r w:rsidR="009A79C8">
        <w:rPr>
          <w:rFonts w:ascii="Times New Roman" w:hAnsi="Times New Roman" w:cs="Times New Roman"/>
        </w:rPr>
        <w:t xml:space="preserve"> </w:t>
      </w:r>
      <w:r w:rsidR="000F673E" w:rsidRPr="00D0345B">
        <w:rPr>
          <w:rFonts w:ascii="Times New Roman" w:hAnsi="Times New Roman" w:cs="Times New Roman"/>
        </w:rPr>
        <w:t xml:space="preserve">prospective </w:t>
      </w:r>
      <w:r w:rsidR="009A79C8" w:rsidRPr="00D0345B">
        <w:rPr>
          <w:rFonts w:ascii="Times New Roman" w:hAnsi="Times New Roman" w:cs="Times New Roman"/>
        </w:rPr>
        <w:t>appella</w:t>
      </w:r>
      <w:r w:rsidR="009A79C8">
        <w:rPr>
          <w:rFonts w:ascii="Times New Roman" w:hAnsi="Times New Roman" w:cs="Times New Roman"/>
        </w:rPr>
        <w:t>n</w:t>
      </w:r>
      <w:r w:rsidR="009A79C8" w:rsidRPr="00D0345B">
        <w:rPr>
          <w:rFonts w:ascii="Times New Roman" w:hAnsi="Times New Roman" w:cs="Times New Roman"/>
        </w:rPr>
        <w:t>t</w:t>
      </w:r>
      <w:r w:rsidR="000F673E" w:rsidRPr="00D0345B">
        <w:rPr>
          <w:rFonts w:ascii="Times New Roman" w:hAnsi="Times New Roman" w:cs="Times New Roman"/>
        </w:rPr>
        <w:t>.  In an application of this nature the court must be satisfied that injustice would be caused if stay is not granted.  In considering whether injustice might be occasio</w:t>
      </w:r>
      <w:r w:rsidR="009A79C8">
        <w:rPr>
          <w:rFonts w:ascii="Times New Roman" w:hAnsi="Times New Roman" w:cs="Times New Roman"/>
        </w:rPr>
        <w:t>ned</w:t>
      </w:r>
      <w:r w:rsidR="000F673E" w:rsidRPr="00D0345B">
        <w:rPr>
          <w:rFonts w:ascii="Times New Roman" w:hAnsi="Times New Roman" w:cs="Times New Roman"/>
        </w:rPr>
        <w:t xml:space="preserve">, the court would also have regard to </w:t>
      </w:r>
      <w:r w:rsidR="00D0345B" w:rsidRPr="00D0345B">
        <w:rPr>
          <w:rFonts w:ascii="Times New Roman" w:hAnsi="Times New Roman" w:cs="Times New Roman"/>
        </w:rPr>
        <w:t xml:space="preserve">the prospects of success </w:t>
      </w:r>
      <w:r w:rsidR="009A79C8" w:rsidRPr="00D0345B">
        <w:rPr>
          <w:rFonts w:ascii="Times New Roman" w:hAnsi="Times New Roman" w:cs="Times New Roman"/>
        </w:rPr>
        <w:t>on appeal</w:t>
      </w:r>
      <w:r w:rsidR="00D0345B" w:rsidRPr="00D0345B">
        <w:rPr>
          <w:rFonts w:ascii="Times New Roman" w:hAnsi="Times New Roman" w:cs="Times New Roman"/>
        </w:rPr>
        <w:t xml:space="preserve">, the potentiality of irreparable harm or prejudice </w:t>
      </w:r>
      <w:r w:rsidR="009A79C8">
        <w:rPr>
          <w:rFonts w:ascii="Times New Roman" w:hAnsi="Times New Roman" w:cs="Times New Roman"/>
        </w:rPr>
        <w:t>t</w:t>
      </w:r>
      <w:r w:rsidR="00D0345B" w:rsidRPr="00D0345B">
        <w:rPr>
          <w:rFonts w:ascii="Times New Roman" w:hAnsi="Times New Roman" w:cs="Times New Roman"/>
        </w:rPr>
        <w:t xml:space="preserve">o either of the parties and the balance of hardship or inconvenience.” </w:t>
      </w:r>
    </w:p>
    <w:p w14:paraId="1846E3B7" w14:textId="77777777" w:rsidR="00D0345B" w:rsidRPr="00D0345B" w:rsidRDefault="00D0345B" w:rsidP="00D0345B">
      <w:pPr>
        <w:spacing w:after="0" w:line="240" w:lineRule="auto"/>
        <w:ind w:left="720"/>
        <w:jc w:val="both"/>
        <w:rPr>
          <w:rFonts w:ascii="Times New Roman" w:hAnsi="Times New Roman" w:cs="Times New Roman"/>
        </w:rPr>
      </w:pPr>
    </w:p>
    <w:p w14:paraId="3E5FF0A5" w14:textId="0A3A3B70" w:rsidR="00D0345B" w:rsidRDefault="00D0345B" w:rsidP="00032B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 contend that they will suffer irreparable harm or prejudice should stay of execution pending appeal be dis</w:t>
      </w:r>
      <w:r w:rsidR="009A79C8">
        <w:rPr>
          <w:rFonts w:ascii="Times New Roman" w:hAnsi="Times New Roman" w:cs="Times New Roman"/>
          <w:sz w:val="24"/>
          <w:szCs w:val="24"/>
        </w:rPr>
        <w:t>missed</w:t>
      </w:r>
      <w:r>
        <w:rPr>
          <w:rFonts w:ascii="Times New Roman" w:hAnsi="Times New Roman" w:cs="Times New Roman"/>
          <w:sz w:val="24"/>
          <w:szCs w:val="24"/>
        </w:rPr>
        <w:t xml:space="preserve">.  Where the probability of irreparable harm is high, the court has a discretion to stop execution.  Applicants have developed their stands by building homes where they live with their families.  Also, the first respondent is </w:t>
      </w:r>
      <w:r w:rsidR="009A79C8">
        <w:rPr>
          <w:rFonts w:ascii="Times New Roman" w:hAnsi="Times New Roman" w:cs="Times New Roman"/>
          <w:sz w:val="24"/>
          <w:szCs w:val="24"/>
        </w:rPr>
        <w:t xml:space="preserve">threating </w:t>
      </w:r>
      <w:r>
        <w:rPr>
          <w:rFonts w:ascii="Times New Roman" w:hAnsi="Times New Roman" w:cs="Times New Roman"/>
          <w:sz w:val="24"/>
          <w:szCs w:val="24"/>
        </w:rPr>
        <w:t>to demolish these structures leaving applicants and their families homeless.  Therefore, the only protection is an order for a stay of execution.  I find that there is potential of irreparable harm o</w:t>
      </w:r>
      <w:r w:rsidR="009A79C8">
        <w:rPr>
          <w:rFonts w:ascii="Times New Roman" w:hAnsi="Times New Roman" w:cs="Times New Roman"/>
          <w:sz w:val="24"/>
          <w:szCs w:val="24"/>
        </w:rPr>
        <w:t>r</w:t>
      </w:r>
      <w:r>
        <w:rPr>
          <w:rFonts w:ascii="Times New Roman" w:hAnsi="Times New Roman" w:cs="Times New Roman"/>
          <w:sz w:val="24"/>
          <w:szCs w:val="24"/>
        </w:rPr>
        <w:t xml:space="preserve"> prejudice being suffered by applicants should stay of execution pending appeal be dismissed.</w:t>
      </w:r>
    </w:p>
    <w:p w14:paraId="0A076B07" w14:textId="23EE01A0" w:rsidR="008C2A5D" w:rsidRDefault="00D0345B" w:rsidP="00032B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Can the same be said about the first respondent</w:t>
      </w:r>
      <w:r w:rsidR="009A79C8">
        <w:rPr>
          <w:rFonts w:ascii="Times New Roman" w:hAnsi="Times New Roman" w:cs="Times New Roman"/>
          <w:sz w:val="24"/>
          <w:szCs w:val="24"/>
        </w:rPr>
        <w:t>?</w:t>
      </w:r>
      <w:r w:rsidR="008C2A5D">
        <w:rPr>
          <w:rFonts w:ascii="Times New Roman" w:hAnsi="Times New Roman" w:cs="Times New Roman"/>
          <w:sz w:val="24"/>
          <w:szCs w:val="24"/>
        </w:rPr>
        <w:t xml:space="preserve">  It is trite that in considering whether or not to grant an application of this nature the court will assess whether or not the respondent will suffer any irreparable harm should the application be granted.  I </w:t>
      </w:r>
      <w:r w:rsidR="009A79C8">
        <w:rPr>
          <w:rFonts w:ascii="Times New Roman" w:hAnsi="Times New Roman" w:cs="Times New Roman"/>
          <w:sz w:val="24"/>
          <w:szCs w:val="24"/>
        </w:rPr>
        <w:t>am</w:t>
      </w:r>
      <w:r w:rsidR="008C2A5D">
        <w:rPr>
          <w:rFonts w:ascii="Times New Roman" w:hAnsi="Times New Roman" w:cs="Times New Roman"/>
          <w:sz w:val="24"/>
          <w:szCs w:val="24"/>
        </w:rPr>
        <w:t xml:space="preserve"> convinced that first respondent will not suffer any irreparable harm for the following reasons;</w:t>
      </w:r>
    </w:p>
    <w:p w14:paraId="4581AD20" w14:textId="77777777" w:rsidR="008C2A5D" w:rsidRDefault="008C2A5D" w:rsidP="008C2A5D">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First respondent was interdicted through HC 3106/18 from evicting applicants from the piece of land in dispute.  The first respondent’s rights to the piece of land has been diluted by the fact that its agreement with second respondent for infrastructure development had been cancelled.</w:t>
      </w:r>
    </w:p>
    <w:p w14:paraId="33748A6F" w14:textId="19A8AF1B" w:rsidR="008C2A5D" w:rsidRDefault="008C2A5D" w:rsidP="008C2A5D">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 xml:space="preserve">The land is </w:t>
      </w:r>
      <w:r w:rsidR="009A79C8">
        <w:rPr>
          <w:rFonts w:ascii="Times New Roman" w:hAnsi="Times New Roman" w:cs="Times New Roman"/>
        </w:rPr>
        <w:t>S</w:t>
      </w:r>
      <w:r>
        <w:rPr>
          <w:rFonts w:ascii="Times New Roman" w:hAnsi="Times New Roman" w:cs="Times New Roman"/>
        </w:rPr>
        <w:t>tate land.</w:t>
      </w:r>
    </w:p>
    <w:p w14:paraId="457187BF" w14:textId="77525414" w:rsidR="00DE7CA9" w:rsidRDefault="003E352E" w:rsidP="003E352E">
      <w:pPr>
        <w:spacing w:after="0" w:line="360" w:lineRule="auto"/>
        <w:ind w:firstLine="720"/>
        <w:jc w:val="both"/>
        <w:rPr>
          <w:rFonts w:ascii="Times New Roman" w:hAnsi="Times New Roman" w:cs="Times New Roman"/>
          <w:sz w:val="24"/>
          <w:szCs w:val="24"/>
        </w:rPr>
      </w:pPr>
      <w:r w:rsidRPr="003E352E">
        <w:rPr>
          <w:rFonts w:ascii="Times New Roman" w:hAnsi="Times New Roman" w:cs="Times New Roman"/>
          <w:sz w:val="24"/>
          <w:szCs w:val="24"/>
        </w:rPr>
        <w:t xml:space="preserve">As regards prospects of success on appeal, I take the view that applicants have </w:t>
      </w:r>
      <w:r w:rsidR="009A79C8">
        <w:rPr>
          <w:rFonts w:ascii="Times New Roman" w:hAnsi="Times New Roman" w:cs="Times New Roman"/>
          <w:sz w:val="24"/>
          <w:szCs w:val="24"/>
        </w:rPr>
        <w:t>b</w:t>
      </w:r>
      <w:r w:rsidRPr="003E352E">
        <w:rPr>
          <w:rFonts w:ascii="Times New Roman" w:hAnsi="Times New Roman" w:cs="Times New Roman"/>
          <w:sz w:val="24"/>
          <w:szCs w:val="24"/>
        </w:rPr>
        <w:t>right prospects on appeal in that the applicants were lawfully allocated the land by the Government.  Further an</w:t>
      </w:r>
      <w:r>
        <w:rPr>
          <w:rFonts w:ascii="Times New Roman" w:hAnsi="Times New Roman" w:cs="Times New Roman"/>
          <w:sz w:val="24"/>
          <w:szCs w:val="24"/>
        </w:rPr>
        <w:t xml:space="preserve"> </w:t>
      </w:r>
      <w:r w:rsidR="00DE7CA9">
        <w:rPr>
          <w:rFonts w:ascii="Times New Roman" w:hAnsi="Times New Roman" w:cs="Times New Roman"/>
          <w:sz w:val="24"/>
          <w:szCs w:val="24"/>
        </w:rPr>
        <w:t>agreement that gave the first respondent the right to occupy the land has since been terminated.</w:t>
      </w:r>
    </w:p>
    <w:p w14:paraId="0CDF8B5B" w14:textId="1565E7C1" w:rsidR="007E079F" w:rsidRDefault="00DE7CA9" w:rsidP="003E35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balance </w:t>
      </w:r>
      <w:r w:rsidR="006D0A74">
        <w:rPr>
          <w:rFonts w:ascii="Times New Roman" w:hAnsi="Times New Roman" w:cs="Times New Roman"/>
          <w:sz w:val="24"/>
          <w:szCs w:val="24"/>
        </w:rPr>
        <w:t xml:space="preserve">of convenience favours the granting </w:t>
      </w:r>
      <w:r w:rsidR="009A79C8">
        <w:rPr>
          <w:rFonts w:ascii="Times New Roman" w:hAnsi="Times New Roman" w:cs="Times New Roman"/>
          <w:sz w:val="24"/>
          <w:szCs w:val="24"/>
        </w:rPr>
        <w:t xml:space="preserve">of </w:t>
      </w:r>
      <w:r w:rsidR="006D0A74">
        <w:rPr>
          <w:rFonts w:ascii="Times New Roman" w:hAnsi="Times New Roman" w:cs="Times New Roman"/>
          <w:sz w:val="24"/>
          <w:szCs w:val="24"/>
        </w:rPr>
        <w:t xml:space="preserve">the application in that if it </w:t>
      </w:r>
      <w:r w:rsidR="009A79C8">
        <w:rPr>
          <w:rFonts w:ascii="Times New Roman" w:hAnsi="Times New Roman" w:cs="Times New Roman"/>
          <w:sz w:val="24"/>
          <w:szCs w:val="24"/>
        </w:rPr>
        <w:t xml:space="preserve">is </w:t>
      </w:r>
      <w:r w:rsidR="006D0A74">
        <w:rPr>
          <w:rFonts w:ascii="Times New Roman" w:hAnsi="Times New Roman" w:cs="Times New Roman"/>
          <w:sz w:val="24"/>
          <w:szCs w:val="24"/>
        </w:rPr>
        <w:t>refused, applicants will be greatly prejudiced as they will be rendered homeless.</w:t>
      </w:r>
    </w:p>
    <w:p w14:paraId="0CBDB5C4" w14:textId="6110C3AC" w:rsidR="007E079F" w:rsidRDefault="007E079F" w:rsidP="003E35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find that the applicants have established all the requirements for an application for stay of execut</w:t>
      </w:r>
      <w:r w:rsidR="00EC746C">
        <w:rPr>
          <w:rFonts w:ascii="Times New Roman" w:hAnsi="Times New Roman" w:cs="Times New Roman"/>
          <w:sz w:val="24"/>
          <w:szCs w:val="24"/>
        </w:rPr>
        <w:t>ion.</w:t>
      </w:r>
    </w:p>
    <w:p w14:paraId="4A1AD921" w14:textId="58F8E266" w:rsidR="00EC746C" w:rsidRDefault="00EC746C" w:rsidP="003E35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that;</w:t>
      </w:r>
    </w:p>
    <w:p w14:paraId="5AAE23BD" w14:textId="5293401C" w:rsidR="00EC746C" w:rsidRDefault="00EC746C" w:rsidP="003E35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1.The execution of the order of this </w:t>
      </w:r>
      <w:r w:rsidR="006D2912">
        <w:rPr>
          <w:rFonts w:ascii="Times New Roman" w:hAnsi="Times New Roman" w:cs="Times New Roman"/>
          <w:sz w:val="24"/>
          <w:szCs w:val="24"/>
        </w:rPr>
        <w:t>court in HC 4909/18 granted in favour of the first respondent against the applicants be and is hereby stayed pending the finalization of the appeal process against it by the applicants as regulated below;</w:t>
      </w:r>
    </w:p>
    <w:p w14:paraId="42DB6CA9" w14:textId="4E256FB7" w:rsidR="006D2912" w:rsidRDefault="006D2912" w:rsidP="003E35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1.1 The applicants are ordered to file their application for condonation of late noting the appeal in the Supreme </w:t>
      </w:r>
      <w:r w:rsidR="00585CB2">
        <w:rPr>
          <w:rFonts w:ascii="Times New Roman" w:hAnsi="Times New Roman" w:cs="Times New Roman"/>
          <w:sz w:val="24"/>
          <w:szCs w:val="24"/>
        </w:rPr>
        <w:t>Court within 14 days upon the reasons being furnished for the order in HC 4909/18.</w:t>
      </w:r>
    </w:p>
    <w:p w14:paraId="41DD5751" w14:textId="01789083" w:rsidR="00585CB2" w:rsidRDefault="00585CB2" w:rsidP="003E35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1.2 Thereafter, the conclusion of that matter referred in para 1:1 above will determine the conclusion of this matter and regulate the execution of HC 4909/18.</w:t>
      </w:r>
    </w:p>
    <w:p w14:paraId="12B48FF7" w14:textId="25060238" w:rsidR="00585CB2" w:rsidRDefault="00585CB2" w:rsidP="003E35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 The first respondent is ordered to pay costs of suit on the ordinary scale.</w:t>
      </w:r>
    </w:p>
    <w:p w14:paraId="1579540C" w14:textId="77777777" w:rsidR="00585CB2" w:rsidRDefault="00585CB2" w:rsidP="003E352E">
      <w:pPr>
        <w:spacing w:after="0" w:line="360" w:lineRule="auto"/>
        <w:ind w:firstLine="720"/>
        <w:jc w:val="both"/>
        <w:rPr>
          <w:rFonts w:ascii="Times New Roman" w:hAnsi="Times New Roman" w:cs="Times New Roman"/>
          <w:sz w:val="24"/>
          <w:szCs w:val="24"/>
        </w:rPr>
      </w:pPr>
    </w:p>
    <w:p w14:paraId="2B788CA5" w14:textId="5FB06273" w:rsidR="00D0345B" w:rsidRPr="003E352E" w:rsidRDefault="006D0A74" w:rsidP="003E35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E352E" w:rsidRPr="003E352E">
        <w:rPr>
          <w:rFonts w:ascii="Times New Roman" w:hAnsi="Times New Roman" w:cs="Times New Roman"/>
          <w:sz w:val="24"/>
          <w:szCs w:val="24"/>
        </w:rPr>
        <w:t xml:space="preserve"> </w:t>
      </w:r>
    </w:p>
    <w:p w14:paraId="7C964163" w14:textId="6A9A033C" w:rsidR="001B737F" w:rsidRDefault="001B737F" w:rsidP="00585CB2">
      <w:pPr>
        <w:spacing w:after="0" w:line="360" w:lineRule="auto"/>
        <w:jc w:val="both"/>
        <w:rPr>
          <w:rFonts w:ascii="Times New Roman" w:hAnsi="Times New Roman" w:cs="Times New Roman"/>
          <w:sz w:val="24"/>
          <w:szCs w:val="24"/>
        </w:rPr>
      </w:pPr>
    </w:p>
    <w:p w14:paraId="560D3EC5" w14:textId="77777777" w:rsidR="00585CB2" w:rsidRDefault="00585CB2" w:rsidP="00585CB2">
      <w:pPr>
        <w:spacing w:after="0" w:line="360" w:lineRule="auto"/>
        <w:jc w:val="both"/>
        <w:rPr>
          <w:rFonts w:ascii="Times New Roman" w:hAnsi="Times New Roman" w:cs="Times New Roman"/>
          <w:sz w:val="24"/>
          <w:szCs w:val="24"/>
        </w:rPr>
      </w:pPr>
    </w:p>
    <w:p w14:paraId="6055CF75" w14:textId="0CB85A7C" w:rsidR="00585CB2" w:rsidRDefault="009A79C8" w:rsidP="009A79C8">
      <w:pPr>
        <w:spacing w:after="0" w:line="240" w:lineRule="auto"/>
        <w:jc w:val="both"/>
        <w:rPr>
          <w:rFonts w:ascii="Times New Roman" w:hAnsi="Times New Roman" w:cs="Times New Roman"/>
          <w:sz w:val="24"/>
          <w:szCs w:val="24"/>
        </w:rPr>
      </w:pPr>
      <w:r w:rsidRPr="009A79C8">
        <w:rPr>
          <w:rFonts w:ascii="Times New Roman" w:hAnsi="Times New Roman" w:cs="Times New Roman"/>
          <w:i/>
          <w:iCs/>
          <w:sz w:val="24"/>
          <w:szCs w:val="24"/>
        </w:rPr>
        <w:t>Mugiya Law Chambers</w:t>
      </w:r>
      <w:r>
        <w:rPr>
          <w:rFonts w:ascii="Times New Roman" w:hAnsi="Times New Roman" w:cs="Times New Roman"/>
          <w:sz w:val="24"/>
          <w:szCs w:val="24"/>
        </w:rPr>
        <w:t xml:space="preserve">, </w:t>
      </w:r>
      <w:r w:rsidR="00585CB2">
        <w:rPr>
          <w:rFonts w:ascii="Times New Roman" w:hAnsi="Times New Roman" w:cs="Times New Roman"/>
          <w:sz w:val="24"/>
          <w:szCs w:val="24"/>
        </w:rPr>
        <w:t>applicants</w:t>
      </w:r>
      <w:r w:rsidR="00880B46">
        <w:rPr>
          <w:rFonts w:ascii="Times New Roman" w:hAnsi="Times New Roman" w:cs="Times New Roman"/>
          <w:sz w:val="24"/>
          <w:szCs w:val="24"/>
        </w:rPr>
        <w:t>’</w:t>
      </w:r>
      <w:r w:rsidR="00585CB2">
        <w:rPr>
          <w:rFonts w:ascii="Times New Roman" w:hAnsi="Times New Roman" w:cs="Times New Roman"/>
          <w:sz w:val="24"/>
          <w:szCs w:val="24"/>
        </w:rPr>
        <w:t xml:space="preserve"> legal practitioners</w:t>
      </w:r>
    </w:p>
    <w:p w14:paraId="3EA23B70" w14:textId="41FCA960" w:rsidR="00585CB2" w:rsidRDefault="009A79C8" w:rsidP="009A79C8">
      <w:pPr>
        <w:spacing w:after="0" w:line="240" w:lineRule="auto"/>
        <w:jc w:val="both"/>
        <w:rPr>
          <w:rFonts w:ascii="Times New Roman" w:hAnsi="Times New Roman" w:cs="Times New Roman"/>
          <w:sz w:val="24"/>
          <w:szCs w:val="24"/>
        </w:rPr>
      </w:pPr>
      <w:r w:rsidRPr="009A79C8">
        <w:rPr>
          <w:rFonts w:ascii="Times New Roman" w:hAnsi="Times New Roman" w:cs="Times New Roman"/>
          <w:i/>
          <w:iCs/>
          <w:sz w:val="24"/>
          <w:szCs w:val="24"/>
        </w:rPr>
        <w:t>John Mugogo Attorneys</w:t>
      </w:r>
      <w:r>
        <w:rPr>
          <w:rFonts w:ascii="Times New Roman" w:hAnsi="Times New Roman" w:cs="Times New Roman"/>
          <w:sz w:val="24"/>
          <w:szCs w:val="24"/>
        </w:rPr>
        <w:t xml:space="preserve">, </w:t>
      </w:r>
      <w:r w:rsidR="00585CB2">
        <w:rPr>
          <w:rFonts w:ascii="Times New Roman" w:hAnsi="Times New Roman" w:cs="Times New Roman"/>
          <w:sz w:val="24"/>
          <w:szCs w:val="24"/>
        </w:rPr>
        <w:t>first respondents</w:t>
      </w:r>
      <w:r w:rsidR="00880B46">
        <w:rPr>
          <w:rFonts w:ascii="Times New Roman" w:hAnsi="Times New Roman" w:cs="Times New Roman"/>
          <w:sz w:val="24"/>
          <w:szCs w:val="24"/>
        </w:rPr>
        <w:t>’</w:t>
      </w:r>
      <w:r w:rsidR="00585CB2">
        <w:rPr>
          <w:rFonts w:ascii="Times New Roman" w:hAnsi="Times New Roman" w:cs="Times New Roman"/>
          <w:sz w:val="24"/>
          <w:szCs w:val="24"/>
        </w:rPr>
        <w:t xml:space="preserve"> legal practitioners</w:t>
      </w:r>
    </w:p>
    <w:p w14:paraId="4631E26A" w14:textId="251D279F" w:rsidR="00585CB2" w:rsidRDefault="00585CB2" w:rsidP="009A79C8">
      <w:pPr>
        <w:spacing w:after="0" w:line="240" w:lineRule="auto"/>
        <w:jc w:val="both"/>
      </w:pPr>
    </w:p>
    <w:sectPr w:rsidR="00585CB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BA96E" w14:textId="77777777" w:rsidR="00C10E34" w:rsidRDefault="00C10E34" w:rsidP="0079734A">
      <w:pPr>
        <w:spacing w:after="0" w:line="240" w:lineRule="auto"/>
      </w:pPr>
      <w:r>
        <w:separator/>
      </w:r>
    </w:p>
  </w:endnote>
  <w:endnote w:type="continuationSeparator" w:id="0">
    <w:p w14:paraId="29D462AB" w14:textId="77777777" w:rsidR="00C10E34" w:rsidRDefault="00C10E34" w:rsidP="0079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0025F" w14:textId="77777777" w:rsidR="00C10E34" w:rsidRDefault="00C10E34" w:rsidP="0079734A">
      <w:pPr>
        <w:spacing w:after="0" w:line="240" w:lineRule="auto"/>
      </w:pPr>
      <w:r>
        <w:separator/>
      </w:r>
    </w:p>
  </w:footnote>
  <w:footnote w:type="continuationSeparator" w:id="0">
    <w:p w14:paraId="3BEDE9B1" w14:textId="77777777" w:rsidR="00C10E34" w:rsidRDefault="00C10E34" w:rsidP="00797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002558"/>
      <w:docPartObj>
        <w:docPartGallery w:val="Page Numbers (Top of Page)"/>
        <w:docPartUnique/>
      </w:docPartObj>
    </w:sdtPr>
    <w:sdtEndPr>
      <w:rPr>
        <w:noProof/>
      </w:rPr>
    </w:sdtEndPr>
    <w:sdtContent>
      <w:p w14:paraId="02A442AC" w14:textId="5E98359D" w:rsidR="0079734A" w:rsidRDefault="0079734A">
        <w:pPr>
          <w:pStyle w:val="Header"/>
          <w:jc w:val="right"/>
          <w:rPr>
            <w:noProof/>
          </w:rPr>
        </w:pPr>
        <w:r>
          <w:fldChar w:fldCharType="begin"/>
        </w:r>
        <w:r>
          <w:instrText xml:space="preserve"> PAGE   \* MERGEFORMAT </w:instrText>
        </w:r>
        <w:r>
          <w:fldChar w:fldCharType="separate"/>
        </w:r>
        <w:r w:rsidR="002555CB">
          <w:rPr>
            <w:noProof/>
          </w:rPr>
          <w:t>1</w:t>
        </w:r>
        <w:r>
          <w:rPr>
            <w:noProof/>
          </w:rPr>
          <w:fldChar w:fldCharType="end"/>
        </w:r>
      </w:p>
      <w:p w14:paraId="5F8E8F45" w14:textId="1C5EFF2B" w:rsidR="0079734A" w:rsidRDefault="0079734A">
        <w:pPr>
          <w:pStyle w:val="Header"/>
          <w:jc w:val="right"/>
          <w:rPr>
            <w:noProof/>
          </w:rPr>
        </w:pPr>
        <w:r>
          <w:rPr>
            <w:noProof/>
          </w:rPr>
          <w:t>HH</w:t>
        </w:r>
        <w:r w:rsidR="008A2462">
          <w:rPr>
            <w:noProof/>
          </w:rPr>
          <w:t xml:space="preserve"> 77-25</w:t>
        </w:r>
      </w:p>
      <w:p w14:paraId="3662CE81" w14:textId="189EE1A1" w:rsidR="0079734A" w:rsidRDefault="0079734A">
        <w:pPr>
          <w:pStyle w:val="Header"/>
          <w:jc w:val="right"/>
        </w:pPr>
        <w:r>
          <w:rPr>
            <w:noProof/>
          </w:rPr>
          <w:t>HCH 7266/23</w:t>
        </w:r>
      </w:p>
    </w:sdtContent>
  </w:sdt>
  <w:p w14:paraId="6578152D" w14:textId="77777777" w:rsidR="0079734A" w:rsidRDefault="007973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C868D1"/>
    <w:multiLevelType w:val="hybridMultilevel"/>
    <w:tmpl w:val="F83825F4"/>
    <w:lvl w:ilvl="0" w:tplc="9926E8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34A"/>
    <w:rsid w:val="000050DD"/>
    <w:rsid w:val="00024D6F"/>
    <w:rsid w:val="00032B6F"/>
    <w:rsid w:val="000918E4"/>
    <w:rsid w:val="000D4363"/>
    <w:rsid w:val="000F65C8"/>
    <w:rsid w:val="000F673E"/>
    <w:rsid w:val="001053C5"/>
    <w:rsid w:val="001B737F"/>
    <w:rsid w:val="001C0684"/>
    <w:rsid w:val="001E21BE"/>
    <w:rsid w:val="00231DC6"/>
    <w:rsid w:val="002555CB"/>
    <w:rsid w:val="003179C4"/>
    <w:rsid w:val="00357D57"/>
    <w:rsid w:val="003A1B69"/>
    <w:rsid w:val="003E352E"/>
    <w:rsid w:val="003F0884"/>
    <w:rsid w:val="00466317"/>
    <w:rsid w:val="004A628E"/>
    <w:rsid w:val="004F0FB3"/>
    <w:rsid w:val="00585CB2"/>
    <w:rsid w:val="00674850"/>
    <w:rsid w:val="006D0A74"/>
    <w:rsid w:val="006D2912"/>
    <w:rsid w:val="00712CE3"/>
    <w:rsid w:val="00763DF4"/>
    <w:rsid w:val="00770290"/>
    <w:rsid w:val="0079734A"/>
    <w:rsid w:val="007C3A37"/>
    <w:rsid w:val="007D6161"/>
    <w:rsid w:val="007E079F"/>
    <w:rsid w:val="00880B46"/>
    <w:rsid w:val="008845D0"/>
    <w:rsid w:val="008A2462"/>
    <w:rsid w:val="008C2A5D"/>
    <w:rsid w:val="009A79C8"/>
    <w:rsid w:val="00A71BCD"/>
    <w:rsid w:val="00B355D7"/>
    <w:rsid w:val="00BC74CE"/>
    <w:rsid w:val="00BE63AD"/>
    <w:rsid w:val="00C10E34"/>
    <w:rsid w:val="00C43CC7"/>
    <w:rsid w:val="00C900F9"/>
    <w:rsid w:val="00CE2F80"/>
    <w:rsid w:val="00D0345B"/>
    <w:rsid w:val="00D27A70"/>
    <w:rsid w:val="00D82D4B"/>
    <w:rsid w:val="00DE7CA9"/>
    <w:rsid w:val="00E41766"/>
    <w:rsid w:val="00E5353D"/>
    <w:rsid w:val="00E54326"/>
    <w:rsid w:val="00E635BD"/>
    <w:rsid w:val="00EC746C"/>
    <w:rsid w:val="00F17D7A"/>
    <w:rsid w:val="00FD4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F93DE"/>
  <w15:chartTrackingRefBased/>
  <w15:docId w15:val="{EE653BAE-9E3D-413E-A4B5-77B5804C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34A"/>
    <w:pPr>
      <w:spacing w:line="259" w:lineRule="auto"/>
    </w:pPr>
    <w:rPr>
      <w:kern w:val="0"/>
      <w:sz w:val="22"/>
      <w:szCs w:val="22"/>
      <w14:ligatures w14:val="none"/>
    </w:rPr>
  </w:style>
  <w:style w:type="paragraph" w:styleId="Heading1">
    <w:name w:val="heading 1"/>
    <w:basedOn w:val="Normal"/>
    <w:next w:val="Normal"/>
    <w:link w:val="Heading1Char"/>
    <w:uiPriority w:val="9"/>
    <w:qFormat/>
    <w:rsid w:val="0079734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9734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9734A"/>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9734A"/>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9734A"/>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9734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9734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9734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9734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3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73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73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73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73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73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3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3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34A"/>
    <w:rPr>
      <w:rFonts w:eastAsiaTheme="majorEastAsia" w:cstheme="majorBidi"/>
      <w:color w:val="272727" w:themeColor="text1" w:themeTint="D8"/>
    </w:rPr>
  </w:style>
  <w:style w:type="paragraph" w:styleId="Title">
    <w:name w:val="Title"/>
    <w:basedOn w:val="Normal"/>
    <w:next w:val="Normal"/>
    <w:link w:val="TitleChar"/>
    <w:uiPriority w:val="10"/>
    <w:qFormat/>
    <w:rsid w:val="0079734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97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34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97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34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9734A"/>
    <w:rPr>
      <w:i/>
      <w:iCs/>
      <w:color w:val="404040" w:themeColor="text1" w:themeTint="BF"/>
    </w:rPr>
  </w:style>
  <w:style w:type="paragraph" w:styleId="ListParagraph">
    <w:name w:val="List Paragraph"/>
    <w:basedOn w:val="Normal"/>
    <w:uiPriority w:val="34"/>
    <w:qFormat/>
    <w:rsid w:val="0079734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9734A"/>
    <w:rPr>
      <w:i/>
      <w:iCs/>
      <w:color w:val="2F5496" w:themeColor="accent1" w:themeShade="BF"/>
    </w:rPr>
  </w:style>
  <w:style w:type="paragraph" w:styleId="IntenseQuote">
    <w:name w:val="Intense Quote"/>
    <w:basedOn w:val="Normal"/>
    <w:next w:val="Normal"/>
    <w:link w:val="IntenseQuoteChar"/>
    <w:uiPriority w:val="30"/>
    <w:qFormat/>
    <w:rsid w:val="0079734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9734A"/>
    <w:rPr>
      <w:i/>
      <w:iCs/>
      <w:color w:val="2F5496" w:themeColor="accent1" w:themeShade="BF"/>
    </w:rPr>
  </w:style>
  <w:style w:type="character" w:styleId="IntenseReference">
    <w:name w:val="Intense Reference"/>
    <w:basedOn w:val="DefaultParagraphFont"/>
    <w:uiPriority w:val="32"/>
    <w:qFormat/>
    <w:rsid w:val="0079734A"/>
    <w:rPr>
      <w:b/>
      <w:bCs/>
      <w:smallCaps/>
      <w:color w:val="2F5496" w:themeColor="accent1" w:themeShade="BF"/>
      <w:spacing w:val="5"/>
    </w:rPr>
  </w:style>
  <w:style w:type="paragraph" w:styleId="Header">
    <w:name w:val="header"/>
    <w:basedOn w:val="Normal"/>
    <w:link w:val="HeaderChar"/>
    <w:uiPriority w:val="99"/>
    <w:unhideWhenUsed/>
    <w:rsid w:val="00797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34A"/>
    <w:rPr>
      <w:kern w:val="0"/>
      <w:sz w:val="22"/>
      <w:szCs w:val="22"/>
      <w14:ligatures w14:val="none"/>
    </w:rPr>
  </w:style>
  <w:style w:type="paragraph" w:styleId="Footer">
    <w:name w:val="footer"/>
    <w:basedOn w:val="Normal"/>
    <w:link w:val="FooterChar"/>
    <w:uiPriority w:val="99"/>
    <w:unhideWhenUsed/>
    <w:rsid w:val="00797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34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2025-02-14T09:55:00Z</dcterms:created>
  <dcterms:modified xsi:type="dcterms:W3CDTF">2025-02-14T09:55:00Z</dcterms:modified>
</cp:coreProperties>
</file>