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F95" w:rsidRPr="004708FE" w:rsidRDefault="00091F95" w:rsidP="00091F95">
      <w:pPr>
        <w:rPr>
          <w:rFonts w:ascii="Tahoma" w:hAnsi="Tahoma" w:cs="Tahoma"/>
          <w:b/>
          <w:sz w:val="24"/>
          <w:szCs w:val="24"/>
        </w:rPr>
      </w:pPr>
      <w:r w:rsidRPr="004708FE">
        <w:rPr>
          <w:rFonts w:ascii="Tahoma" w:hAnsi="Tahoma" w:cs="Tahoma"/>
          <w:b/>
          <w:sz w:val="24"/>
          <w:szCs w:val="24"/>
        </w:rPr>
        <w:t>IN THE LABOUR COURT OF ZIMBABWE      JUDGMENT NO. LC/H/</w:t>
      </w:r>
      <w:r w:rsidR="00D940D4">
        <w:rPr>
          <w:rFonts w:ascii="Tahoma" w:hAnsi="Tahoma" w:cs="Tahoma"/>
          <w:b/>
          <w:sz w:val="24"/>
          <w:szCs w:val="24"/>
        </w:rPr>
        <w:t>541</w:t>
      </w:r>
      <w:r w:rsidRPr="004708FE">
        <w:rPr>
          <w:rFonts w:ascii="Tahoma" w:hAnsi="Tahoma" w:cs="Tahoma"/>
          <w:b/>
          <w:sz w:val="24"/>
          <w:szCs w:val="24"/>
        </w:rPr>
        <w:t>/2016</w:t>
      </w:r>
    </w:p>
    <w:p w:rsidR="00091F95" w:rsidRDefault="00091F95" w:rsidP="00091F95">
      <w:pPr>
        <w:jc w:val="both"/>
        <w:rPr>
          <w:rFonts w:ascii="Tahoma" w:hAnsi="Tahoma" w:cs="Tahoma"/>
          <w:b/>
          <w:sz w:val="24"/>
          <w:szCs w:val="24"/>
        </w:rPr>
      </w:pPr>
      <w:r w:rsidRPr="004708FE">
        <w:rPr>
          <w:rFonts w:ascii="Tahoma" w:hAnsi="Tahoma" w:cs="Tahoma"/>
          <w:b/>
          <w:sz w:val="24"/>
          <w:szCs w:val="24"/>
        </w:rPr>
        <w:t xml:space="preserve">HARARE, </w:t>
      </w:r>
      <w:r w:rsidR="00A750FB">
        <w:rPr>
          <w:rFonts w:ascii="Tahoma" w:hAnsi="Tahoma" w:cs="Tahoma"/>
          <w:b/>
          <w:sz w:val="24"/>
          <w:szCs w:val="24"/>
        </w:rPr>
        <w:t xml:space="preserve">18 MAY </w:t>
      </w:r>
      <w:r>
        <w:rPr>
          <w:rFonts w:ascii="Tahoma" w:hAnsi="Tahoma" w:cs="Tahoma"/>
          <w:b/>
          <w:sz w:val="24"/>
          <w:szCs w:val="24"/>
        </w:rPr>
        <w:t>2016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 xml:space="preserve">           </w:t>
      </w:r>
      <w:r w:rsidRPr="004708FE">
        <w:rPr>
          <w:rFonts w:ascii="Tahoma" w:hAnsi="Tahoma" w:cs="Tahoma"/>
          <w:b/>
          <w:sz w:val="24"/>
          <w:szCs w:val="24"/>
        </w:rPr>
        <w:t>CASE NO. LC/H/</w:t>
      </w:r>
      <w:r w:rsidR="00A750FB">
        <w:rPr>
          <w:rFonts w:ascii="Tahoma" w:hAnsi="Tahoma" w:cs="Tahoma"/>
          <w:b/>
          <w:sz w:val="24"/>
          <w:szCs w:val="24"/>
        </w:rPr>
        <w:t>APP/1457/15</w:t>
      </w:r>
    </w:p>
    <w:p w:rsidR="00091F95" w:rsidRPr="004708FE" w:rsidRDefault="00091F95" w:rsidP="00091F95">
      <w:pPr>
        <w:jc w:val="both"/>
        <w:rPr>
          <w:rFonts w:ascii="Tahoma" w:hAnsi="Tahoma" w:cs="Tahoma"/>
          <w:b/>
          <w:sz w:val="24"/>
          <w:szCs w:val="24"/>
        </w:rPr>
      </w:pPr>
      <w:r w:rsidRPr="004708FE">
        <w:rPr>
          <w:rFonts w:ascii="Tahoma" w:hAnsi="Tahoma" w:cs="Tahoma"/>
          <w:b/>
          <w:sz w:val="24"/>
          <w:szCs w:val="24"/>
        </w:rPr>
        <w:t xml:space="preserve">AND </w:t>
      </w:r>
      <w:r w:rsidR="00670BFB">
        <w:rPr>
          <w:rFonts w:ascii="Tahoma" w:hAnsi="Tahoma" w:cs="Tahoma"/>
          <w:b/>
          <w:sz w:val="24"/>
          <w:szCs w:val="24"/>
        </w:rPr>
        <w:t>23</w:t>
      </w:r>
      <w:bookmarkStart w:id="0" w:name="_GoBack"/>
      <w:bookmarkEnd w:id="0"/>
      <w:r w:rsidR="00D940D4">
        <w:rPr>
          <w:rFonts w:ascii="Tahoma" w:hAnsi="Tahoma" w:cs="Tahoma"/>
          <w:b/>
          <w:sz w:val="24"/>
          <w:szCs w:val="24"/>
        </w:rPr>
        <w:t xml:space="preserve"> SEPTEMBER </w:t>
      </w:r>
      <w:r w:rsidRPr="004708FE">
        <w:rPr>
          <w:rFonts w:ascii="Tahoma" w:hAnsi="Tahoma" w:cs="Tahoma"/>
          <w:b/>
          <w:sz w:val="24"/>
          <w:szCs w:val="24"/>
        </w:rPr>
        <w:t>2016</w:t>
      </w:r>
    </w:p>
    <w:p w:rsidR="00091F95" w:rsidRDefault="00091F95" w:rsidP="00091F95">
      <w:pPr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>In the matter between:-</w:t>
      </w:r>
    </w:p>
    <w:p w:rsidR="00091F95" w:rsidRPr="004708FE" w:rsidRDefault="00091F95" w:rsidP="00091F95">
      <w:pPr>
        <w:jc w:val="both"/>
        <w:rPr>
          <w:rFonts w:ascii="Tahoma" w:hAnsi="Tahoma" w:cs="Tahoma"/>
          <w:sz w:val="24"/>
          <w:szCs w:val="24"/>
        </w:rPr>
      </w:pPr>
    </w:p>
    <w:p w:rsidR="00091F95" w:rsidRPr="004708FE" w:rsidRDefault="001B3D5F" w:rsidP="00091F95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MASOTSHA NGWENYA</w:t>
      </w:r>
      <w:r w:rsidR="00091F95">
        <w:rPr>
          <w:rFonts w:ascii="Tahoma" w:hAnsi="Tahoma" w:cs="Tahoma"/>
          <w:b/>
          <w:sz w:val="24"/>
          <w:szCs w:val="24"/>
        </w:rPr>
        <w:tab/>
      </w:r>
      <w:r w:rsidR="00091F95">
        <w:rPr>
          <w:rFonts w:ascii="Tahoma" w:hAnsi="Tahoma" w:cs="Tahoma"/>
          <w:b/>
          <w:sz w:val="24"/>
          <w:szCs w:val="24"/>
        </w:rPr>
        <w:tab/>
      </w:r>
      <w:r w:rsidR="00091F95">
        <w:rPr>
          <w:rFonts w:ascii="Tahoma" w:hAnsi="Tahoma" w:cs="Tahoma"/>
          <w:b/>
          <w:sz w:val="24"/>
          <w:szCs w:val="24"/>
        </w:rPr>
        <w:tab/>
      </w:r>
      <w:r w:rsidR="00091F95">
        <w:rPr>
          <w:rFonts w:ascii="Tahoma" w:hAnsi="Tahoma" w:cs="Tahoma"/>
          <w:b/>
          <w:sz w:val="24"/>
          <w:szCs w:val="24"/>
        </w:rPr>
        <w:tab/>
      </w:r>
      <w:r w:rsidR="00091F95">
        <w:rPr>
          <w:rFonts w:ascii="Tahoma" w:hAnsi="Tahoma" w:cs="Tahoma"/>
          <w:b/>
          <w:sz w:val="24"/>
          <w:szCs w:val="24"/>
        </w:rPr>
        <w:tab/>
        <w:t>Applicant</w:t>
      </w:r>
    </w:p>
    <w:p w:rsidR="00091F95" w:rsidRPr="004708FE" w:rsidRDefault="00091F95" w:rsidP="00091F95">
      <w:pPr>
        <w:tabs>
          <w:tab w:val="left" w:pos="1995"/>
        </w:tabs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>And</w:t>
      </w:r>
      <w:r w:rsidRPr="004708FE">
        <w:rPr>
          <w:rFonts w:ascii="Tahoma" w:hAnsi="Tahoma" w:cs="Tahoma"/>
          <w:sz w:val="24"/>
          <w:szCs w:val="24"/>
        </w:rPr>
        <w:tab/>
      </w:r>
    </w:p>
    <w:p w:rsidR="00091F95" w:rsidRPr="004708FE" w:rsidRDefault="001B3D5F" w:rsidP="00091F95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TRACK IT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="00091F95">
        <w:rPr>
          <w:rFonts w:ascii="Tahoma" w:hAnsi="Tahoma" w:cs="Tahoma"/>
          <w:b/>
          <w:sz w:val="24"/>
          <w:szCs w:val="24"/>
        </w:rPr>
        <w:tab/>
      </w:r>
      <w:r w:rsidR="00091F95">
        <w:rPr>
          <w:rFonts w:ascii="Tahoma" w:hAnsi="Tahoma" w:cs="Tahoma"/>
          <w:b/>
          <w:sz w:val="24"/>
          <w:szCs w:val="24"/>
        </w:rPr>
        <w:tab/>
      </w:r>
      <w:r w:rsidR="00091F95">
        <w:rPr>
          <w:rFonts w:ascii="Tahoma" w:hAnsi="Tahoma" w:cs="Tahoma"/>
          <w:b/>
          <w:sz w:val="24"/>
          <w:szCs w:val="24"/>
        </w:rPr>
        <w:tab/>
      </w:r>
      <w:r w:rsidR="00091F95" w:rsidRPr="004708FE">
        <w:rPr>
          <w:rFonts w:ascii="Tahoma" w:hAnsi="Tahoma" w:cs="Tahoma"/>
          <w:b/>
          <w:sz w:val="24"/>
          <w:szCs w:val="24"/>
        </w:rPr>
        <w:tab/>
      </w:r>
      <w:r w:rsidR="00091F95" w:rsidRPr="004708FE">
        <w:rPr>
          <w:rFonts w:ascii="Tahoma" w:hAnsi="Tahoma" w:cs="Tahoma"/>
          <w:b/>
          <w:sz w:val="24"/>
          <w:szCs w:val="24"/>
        </w:rPr>
        <w:tab/>
        <w:t>Respondent</w:t>
      </w:r>
    </w:p>
    <w:p w:rsidR="00091F95" w:rsidRPr="004708FE" w:rsidRDefault="00091F95" w:rsidP="00091F95">
      <w:pPr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 xml:space="preserve">Before Honourable L. Kudya, Judge                             </w:t>
      </w:r>
    </w:p>
    <w:p w:rsidR="00091F95" w:rsidRPr="004708FE" w:rsidRDefault="00091F95" w:rsidP="00091F95">
      <w:pPr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ab/>
      </w:r>
      <w:r w:rsidRPr="004708FE">
        <w:rPr>
          <w:rFonts w:ascii="Tahoma" w:hAnsi="Tahoma" w:cs="Tahoma"/>
          <w:sz w:val="24"/>
          <w:szCs w:val="24"/>
        </w:rPr>
        <w:tab/>
      </w:r>
      <w:r w:rsidRPr="004708FE">
        <w:rPr>
          <w:rFonts w:ascii="Tahoma" w:hAnsi="Tahoma" w:cs="Tahoma"/>
          <w:sz w:val="24"/>
          <w:szCs w:val="24"/>
        </w:rPr>
        <w:tab/>
      </w:r>
    </w:p>
    <w:p w:rsidR="00091F95" w:rsidRDefault="00091F95" w:rsidP="00DE7B98">
      <w:pPr>
        <w:pStyle w:val="NoSpacing"/>
        <w:spacing w:line="48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For Applicant</w:t>
      </w:r>
      <w:r w:rsidR="001B3D5F">
        <w:rPr>
          <w:rFonts w:ascii="Tahoma" w:hAnsi="Tahoma" w:cs="Tahoma"/>
          <w:b/>
          <w:sz w:val="24"/>
          <w:szCs w:val="24"/>
        </w:rPr>
        <w:tab/>
      </w:r>
      <w:r w:rsidR="001B3D5F">
        <w:rPr>
          <w:rFonts w:ascii="Tahoma" w:hAnsi="Tahoma" w:cs="Tahoma"/>
          <w:b/>
          <w:sz w:val="24"/>
          <w:szCs w:val="24"/>
        </w:rPr>
        <w:tab/>
        <w:t xml:space="preserve">B Ngwenya </w:t>
      </w:r>
      <w:r w:rsidR="00DE7B98">
        <w:rPr>
          <w:rFonts w:ascii="Tahoma" w:hAnsi="Tahoma" w:cs="Tahoma"/>
          <w:b/>
          <w:sz w:val="24"/>
          <w:szCs w:val="24"/>
        </w:rPr>
        <w:t>(Legal Practitioner)</w:t>
      </w:r>
      <w:r w:rsidRPr="008C4120">
        <w:rPr>
          <w:rFonts w:ascii="Tahoma" w:hAnsi="Tahoma" w:cs="Tahoma"/>
          <w:b/>
          <w:sz w:val="24"/>
          <w:szCs w:val="24"/>
        </w:rPr>
        <w:tab/>
      </w:r>
      <w:r w:rsidRPr="008C4120">
        <w:rPr>
          <w:rFonts w:ascii="Tahoma" w:hAnsi="Tahoma" w:cs="Tahoma"/>
          <w:b/>
          <w:sz w:val="24"/>
          <w:szCs w:val="24"/>
        </w:rPr>
        <w:tab/>
      </w:r>
    </w:p>
    <w:p w:rsidR="00091F95" w:rsidRPr="008C4120" w:rsidRDefault="00091F95" w:rsidP="00DE7B98">
      <w:pPr>
        <w:pStyle w:val="NoSpacing"/>
        <w:spacing w:line="480" w:lineRule="auto"/>
        <w:rPr>
          <w:rFonts w:ascii="Tahoma" w:hAnsi="Tahoma" w:cs="Tahoma"/>
          <w:b/>
          <w:sz w:val="24"/>
          <w:szCs w:val="24"/>
        </w:rPr>
      </w:pPr>
      <w:r w:rsidRPr="008C4120">
        <w:rPr>
          <w:rFonts w:ascii="Tahoma" w:hAnsi="Tahoma" w:cs="Tahoma"/>
          <w:b/>
          <w:sz w:val="24"/>
          <w:szCs w:val="24"/>
        </w:rPr>
        <w:t>For Respondent</w:t>
      </w:r>
      <w:r w:rsidR="00DE7B98">
        <w:rPr>
          <w:rFonts w:ascii="Tahoma" w:hAnsi="Tahoma" w:cs="Tahoma"/>
          <w:b/>
          <w:sz w:val="24"/>
          <w:szCs w:val="24"/>
        </w:rPr>
        <w:tab/>
      </w:r>
      <w:r w:rsidR="00DE7B98">
        <w:rPr>
          <w:rFonts w:ascii="Tahoma" w:hAnsi="Tahoma" w:cs="Tahoma"/>
          <w:b/>
          <w:sz w:val="24"/>
          <w:szCs w:val="24"/>
        </w:rPr>
        <w:tab/>
        <w:t>I T Chingarande (Legal Practitioner)</w:t>
      </w:r>
      <w:r>
        <w:rPr>
          <w:rFonts w:ascii="Tahoma" w:hAnsi="Tahoma" w:cs="Tahoma"/>
          <w:b/>
          <w:sz w:val="24"/>
          <w:szCs w:val="24"/>
        </w:rPr>
        <w:tab/>
      </w:r>
      <w:r w:rsidRPr="008C4120">
        <w:rPr>
          <w:rFonts w:ascii="Tahoma" w:hAnsi="Tahoma" w:cs="Tahoma"/>
          <w:b/>
          <w:sz w:val="24"/>
          <w:szCs w:val="24"/>
        </w:rPr>
        <w:tab/>
      </w:r>
    </w:p>
    <w:p w:rsidR="00091F95" w:rsidRPr="004708FE" w:rsidRDefault="00091F95" w:rsidP="00091F95">
      <w:pPr>
        <w:jc w:val="both"/>
        <w:rPr>
          <w:rFonts w:ascii="Tahoma" w:hAnsi="Tahoma" w:cs="Tahoma"/>
          <w:b/>
          <w:sz w:val="24"/>
          <w:szCs w:val="24"/>
        </w:rPr>
      </w:pPr>
    </w:p>
    <w:p w:rsidR="00091F95" w:rsidRDefault="00091F95" w:rsidP="00091F95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4708FE">
        <w:rPr>
          <w:rFonts w:ascii="Tahoma" w:hAnsi="Tahoma" w:cs="Tahoma"/>
          <w:b/>
          <w:sz w:val="24"/>
          <w:szCs w:val="24"/>
        </w:rPr>
        <w:t>KUDYA, J:</w:t>
      </w:r>
    </w:p>
    <w:p w:rsidR="00395A8D" w:rsidRDefault="00395A8D" w:rsidP="0086795F">
      <w:pPr>
        <w:spacing w:line="360" w:lineRule="auto"/>
        <w:jc w:val="both"/>
      </w:pPr>
    </w:p>
    <w:p w:rsidR="0086795F" w:rsidRDefault="009946D2" w:rsidP="0086795F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tab/>
      </w:r>
      <w:r w:rsidRPr="009946D2">
        <w:rPr>
          <w:rFonts w:ascii="Tahoma" w:hAnsi="Tahoma" w:cs="Tahoma"/>
          <w:sz w:val="24"/>
          <w:szCs w:val="24"/>
        </w:rPr>
        <w:t xml:space="preserve">This </w:t>
      </w:r>
      <w:r>
        <w:rPr>
          <w:rFonts w:ascii="Tahoma" w:hAnsi="Tahoma" w:cs="Tahoma"/>
          <w:sz w:val="24"/>
          <w:szCs w:val="24"/>
        </w:rPr>
        <w:t xml:space="preserve">is an application for leave to appeal to the Supreme Court at instance of the applicant employee following this court’s decision </w:t>
      </w:r>
      <w:r w:rsidR="007A0999">
        <w:rPr>
          <w:rFonts w:ascii="Tahoma" w:hAnsi="Tahoma" w:cs="Tahoma"/>
          <w:sz w:val="24"/>
          <w:szCs w:val="24"/>
        </w:rPr>
        <w:t xml:space="preserve">to allow the appeal noted by the respondent employer in a labour case pitting </w:t>
      </w:r>
      <w:r w:rsidR="00912478">
        <w:rPr>
          <w:rFonts w:ascii="Tahoma" w:hAnsi="Tahoma" w:cs="Tahoma"/>
          <w:sz w:val="24"/>
          <w:szCs w:val="24"/>
        </w:rPr>
        <w:t>it</w:t>
      </w:r>
      <w:r w:rsidR="003C5DF9">
        <w:rPr>
          <w:rFonts w:ascii="Tahoma" w:hAnsi="Tahoma" w:cs="Tahoma"/>
          <w:sz w:val="24"/>
          <w:szCs w:val="24"/>
        </w:rPr>
        <w:t xml:space="preserve"> and the applicant.</w:t>
      </w:r>
    </w:p>
    <w:p w:rsidR="003C5DF9" w:rsidRDefault="00375786" w:rsidP="00576766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Basic facts of the matter are that respondent approached the Labour Court on appeal </w:t>
      </w:r>
      <w:r w:rsidR="00576766">
        <w:rPr>
          <w:rFonts w:ascii="Tahoma" w:hAnsi="Tahoma" w:cs="Tahoma"/>
          <w:sz w:val="24"/>
          <w:szCs w:val="24"/>
        </w:rPr>
        <w:t xml:space="preserve">after the applicant had been reinstated to his original position at work after </w:t>
      </w:r>
      <w:r w:rsidR="00912478">
        <w:rPr>
          <w:rFonts w:ascii="Tahoma" w:hAnsi="Tahoma" w:cs="Tahoma"/>
          <w:sz w:val="24"/>
          <w:szCs w:val="24"/>
        </w:rPr>
        <w:t>his dismissal</w:t>
      </w:r>
      <w:r w:rsidR="004A6CF0">
        <w:rPr>
          <w:rFonts w:ascii="Tahoma" w:hAnsi="Tahoma" w:cs="Tahoma"/>
          <w:sz w:val="24"/>
          <w:szCs w:val="24"/>
        </w:rPr>
        <w:t xml:space="preserve"> by respondent </w:t>
      </w:r>
      <w:r w:rsidR="00912478">
        <w:rPr>
          <w:rFonts w:ascii="Tahoma" w:hAnsi="Tahoma" w:cs="Tahoma"/>
          <w:sz w:val="24"/>
          <w:szCs w:val="24"/>
        </w:rPr>
        <w:t>on</w:t>
      </w:r>
      <w:r w:rsidR="004A6CF0">
        <w:rPr>
          <w:rFonts w:ascii="Tahoma" w:hAnsi="Tahoma" w:cs="Tahoma"/>
          <w:sz w:val="24"/>
          <w:szCs w:val="24"/>
        </w:rPr>
        <w:t xml:space="preserve"> misconduct allegations in </w:t>
      </w:r>
      <w:r w:rsidR="009E448F">
        <w:rPr>
          <w:rFonts w:ascii="Tahoma" w:hAnsi="Tahoma" w:cs="Tahoma"/>
          <w:sz w:val="24"/>
          <w:szCs w:val="24"/>
        </w:rPr>
        <w:t>contravention</w:t>
      </w:r>
      <w:r w:rsidR="005C677C">
        <w:rPr>
          <w:rFonts w:ascii="Tahoma" w:hAnsi="Tahoma" w:cs="Tahoma"/>
          <w:sz w:val="24"/>
          <w:szCs w:val="24"/>
        </w:rPr>
        <w:t xml:space="preserve"> of the Respondent Code of Conduct.</w:t>
      </w:r>
    </w:p>
    <w:p w:rsidR="00547E86" w:rsidRDefault="00547E86" w:rsidP="00576766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Labour Court confirmed applicant’s </w:t>
      </w:r>
      <w:r w:rsidR="005C295A">
        <w:rPr>
          <w:rFonts w:ascii="Tahoma" w:hAnsi="Tahoma" w:cs="Tahoma"/>
          <w:sz w:val="24"/>
          <w:szCs w:val="24"/>
        </w:rPr>
        <w:t xml:space="preserve">dismissal from work and set aside the N.E.C appeals body’s decision to reinstate the applicant.  The applicant was irked by that decision and </w:t>
      </w:r>
      <w:r w:rsidR="00616598">
        <w:rPr>
          <w:rFonts w:ascii="Tahoma" w:hAnsi="Tahoma" w:cs="Tahoma"/>
          <w:sz w:val="24"/>
          <w:szCs w:val="24"/>
        </w:rPr>
        <w:t>no</w:t>
      </w:r>
      <w:r w:rsidR="0003715B">
        <w:rPr>
          <w:rFonts w:ascii="Tahoma" w:hAnsi="Tahoma" w:cs="Tahoma"/>
          <w:sz w:val="24"/>
          <w:szCs w:val="24"/>
        </w:rPr>
        <w:t>w intends to appeal to the Supreme Court.</w:t>
      </w:r>
    </w:p>
    <w:p w:rsidR="0003715B" w:rsidRDefault="00635348" w:rsidP="00635348">
      <w:pPr>
        <w:spacing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</w:t>
      </w:r>
      <w:r>
        <w:rPr>
          <w:rFonts w:ascii="Tahoma" w:hAnsi="Tahoma" w:cs="Tahoma"/>
          <w:sz w:val="24"/>
          <w:szCs w:val="24"/>
        </w:rPr>
        <w:tab/>
      </w:r>
      <w:r w:rsidR="0003715B">
        <w:rPr>
          <w:rFonts w:ascii="Tahoma" w:hAnsi="Tahoma" w:cs="Tahoma"/>
          <w:sz w:val="24"/>
          <w:szCs w:val="24"/>
        </w:rPr>
        <w:t xml:space="preserve">The basis of the application for leave is a founding </w:t>
      </w:r>
      <w:r w:rsidR="00B64B6E">
        <w:rPr>
          <w:rFonts w:ascii="Tahoma" w:hAnsi="Tahoma" w:cs="Tahoma"/>
          <w:sz w:val="24"/>
          <w:szCs w:val="24"/>
        </w:rPr>
        <w:t>affidavit by</w:t>
      </w:r>
      <w:r w:rsidR="00A94CAB">
        <w:rPr>
          <w:rFonts w:ascii="Tahoma" w:hAnsi="Tahoma" w:cs="Tahoma"/>
          <w:sz w:val="24"/>
          <w:szCs w:val="24"/>
        </w:rPr>
        <w:t xml:space="preserve"> the applicant where he states that the Labour Court erred grossly by holding that he </w:t>
      </w:r>
      <w:r w:rsidR="00A94CAB">
        <w:rPr>
          <w:rFonts w:ascii="Tahoma" w:hAnsi="Tahoma" w:cs="Tahoma"/>
          <w:sz w:val="24"/>
          <w:szCs w:val="24"/>
        </w:rPr>
        <w:lastRenderedPageBreak/>
        <w:t>absconded the hearing yet it was apparent that he had been given short notice to attend following his in</w:t>
      </w:r>
      <w:r w:rsidR="003F1590">
        <w:rPr>
          <w:rFonts w:ascii="Tahoma" w:hAnsi="Tahoma" w:cs="Tahoma"/>
          <w:sz w:val="24"/>
          <w:szCs w:val="24"/>
        </w:rPr>
        <w:t>carceration on the same facts.</w:t>
      </w:r>
    </w:p>
    <w:p w:rsidR="00635348" w:rsidRDefault="00635348" w:rsidP="00635348">
      <w:pPr>
        <w:spacing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</w:t>
      </w:r>
      <w:r>
        <w:rPr>
          <w:rFonts w:ascii="Tahoma" w:hAnsi="Tahoma" w:cs="Tahoma"/>
          <w:sz w:val="24"/>
          <w:szCs w:val="24"/>
        </w:rPr>
        <w:tab/>
        <w:t xml:space="preserve">Labour Court erred at law to find that the default decision was not appealable yet failure to adhere to the </w:t>
      </w:r>
      <w:r w:rsidRPr="003A5576">
        <w:rPr>
          <w:rFonts w:ascii="Tahoma" w:hAnsi="Tahoma" w:cs="Tahoma"/>
          <w:i/>
          <w:sz w:val="24"/>
          <w:szCs w:val="24"/>
        </w:rPr>
        <w:t>audi alteram</w:t>
      </w:r>
      <w:r w:rsidR="003A5576" w:rsidRPr="003A5576">
        <w:rPr>
          <w:rFonts w:ascii="Tahoma" w:hAnsi="Tahoma" w:cs="Tahoma"/>
          <w:i/>
          <w:sz w:val="24"/>
          <w:szCs w:val="24"/>
        </w:rPr>
        <w:t xml:space="preserve"> partem</w:t>
      </w:r>
      <w:r w:rsidR="003A5576">
        <w:rPr>
          <w:rFonts w:ascii="Tahoma" w:hAnsi="Tahoma" w:cs="Tahoma"/>
          <w:sz w:val="24"/>
          <w:szCs w:val="24"/>
        </w:rPr>
        <w:t xml:space="preserve"> rule would found basis for such an appeal.</w:t>
      </w:r>
    </w:p>
    <w:p w:rsidR="0078663B" w:rsidRDefault="003A5576" w:rsidP="00635348">
      <w:pPr>
        <w:spacing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3.</w:t>
      </w:r>
      <w:r>
        <w:rPr>
          <w:rFonts w:ascii="Tahoma" w:hAnsi="Tahoma" w:cs="Tahoma"/>
          <w:sz w:val="24"/>
          <w:szCs w:val="24"/>
        </w:rPr>
        <w:tab/>
        <w:t xml:space="preserve">Labour court findings upset the tenets of law and create </w:t>
      </w:r>
      <w:r w:rsidR="00EB530A">
        <w:rPr>
          <w:rFonts w:ascii="Tahoma" w:hAnsi="Tahoma" w:cs="Tahoma"/>
          <w:sz w:val="24"/>
          <w:szCs w:val="24"/>
        </w:rPr>
        <w:t>manifest</w:t>
      </w:r>
      <w:r w:rsidR="0078663B">
        <w:rPr>
          <w:rFonts w:ascii="Tahoma" w:hAnsi="Tahoma" w:cs="Tahoma"/>
          <w:sz w:val="24"/>
          <w:szCs w:val="24"/>
        </w:rPr>
        <w:t xml:space="preserve"> injustice to be addressed by a higher appellate body.</w:t>
      </w:r>
    </w:p>
    <w:p w:rsidR="00A17EE6" w:rsidRDefault="00683728" w:rsidP="00A17EE6">
      <w:pPr>
        <w:spacing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the ultimate applicant argues</w:t>
      </w:r>
      <w:r w:rsidR="0078663B">
        <w:rPr>
          <w:rFonts w:ascii="Tahoma" w:hAnsi="Tahoma" w:cs="Tahoma"/>
          <w:sz w:val="24"/>
          <w:szCs w:val="24"/>
        </w:rPr>
        <w:t xml:space="preserve"> that his prospects</w:t>
      </w:r>
      <w:r>
        <w:rPr>
          <w:rFonts w:ascii="Tahoma" w:hAnsi="Tahoma" w:cs="Tahoma"/>
          <w:sz w:val="24"/>
          <w:szCs w:val="24"/>
        </w:rPr>
        <w:t xml:space="preserve"> are</w:t>
      </w:r>
      <w:r w:rsidR="00EB530A">
        <w:rPr>
          <w:rFonts w:ascii="Tahoma" w:hAnsi="Tahoma" w:cs="Tahoma"/>
          <w:sz w:val="24"/>
          <w:szCs w:val="24"/>
        </w:rPr>
        <w:t xml:space="preserve"> </w:t>
      </w:r>
      <w:r w:rsidR="00A17EE6">
        <w:rPr>
          <w:rFonts w:ascii="Tahoma" w:hAnsi="Tahoma" w:cs="Tahoma"/>
          <w:sz w:val="24"/>
          <w:szCs w:val="24"/>
        </w:rPr>
        <w:t>therefore high and he should</w:t>
      </w:r>
    </w:p>
    <w:p w:rsidR="00C55BDF" w:rsidRDefault="00A17EE6" w:rsidP="00A17EE6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</w:t>
      </w:r>
      <w:r w:rsidR="00C55BDF">
        <w:rPr>
          <w:rFonts w:ascii="Tahoma" w:hAnsi="Tahoma" w:cs="Tahoma"/>
          <w:sz w:val="24"/>
          <w:szCs w:val="24"/>
        </w:rPr>
        <w:t>hu</w:t>
      </w:r>
      <w:r>
        <w:rPr>
          <w:rFonts w:ascii="Tahoma" w:hAnsi="Tahoma" w:cs="Tahoma"/>
          <w:sz w:val="24"/>
          <w:szCs w:val="24"/>
        </w:rPr>
        <w:t>s be granted the leave which he is seeking.</w:t>
      </w:r>
    </w:p>
    <w:p w:rsidR="00A17EE6" w:rsidRDefault="00A17EE6" w:rsidP="00A17EE6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In response to the leave </w:t>
      </w:r>
      <w:r w:rsidR="00B64B6E">
        <w:rPr>
          <w:rFonts w:ascii="Tahoma" w:hAnsi="Tahoma" w:cs="Tahoma"/>
          <w:sz w:val="24"/>
          <w:szCs w:val="24"/>
        </w:rPr>
        <w:t>application the</w:t>
      </w:r>
      <w:r>
        <w:rPr>
          <w:rFonts w:ascii="Tahoma" w:hAnsi="Tahoma" w:cs="Tahoma"/>
          <w:sz w:val="24"/>
          <w:szCs w:val="24"/>
        </w:rPr>
        <w:t xml:space="preserve"> respondent maintained</w:t>
      </w:r>
      <w:r w:rsidR="003E69D2">
        <w:rPr>
          <w:rFonts w:ascii="Tahoma" w:hAnsi="Tahoma" w:cs="Tahoma"/>
          <w:sz w:val="24"/>
          <w:szCs w:val="24"/>
        </w:rPr>
        <w:t xml:space="preserve"> that:</w:t>
      </w:r>
    </w:p>
    <w:p w:rsidR="003E69D2" w:rsidRDefault="003E69D2" w:rsidP="003E69D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Labour court was right to find that even though applicant had the right to be heard he waived same when he deliberately refrained from appearing before the disciplinary committee </w:t>
      </w:r>
      <w:r w:rsidR="0043794A">
        <w:rPr>
          <w:rFonts w:ascii="Tahoma" w:hAnsi="Tahoma" w:cs="Tahoma"/>
          <w:sz w:val="24"/>
          <w:szCs w:val="24"/>
        </w:rPr>
        <w:t xml:space="preserve">to </w:t>
      </w:r>
      <w:r>
        <w:rPr>
          <w:rFonts w:ascii="Tahoma" w:hAnsi="Tahoma" w:cs="Tahoma"/>
          <w:sz w:val="24"/>
          <w:szCs w:val="24"/>
        </w:rPr>
        <w:t>at</w:t>
      </w:r>
      <w:r w:rsidR="00597FAA">
        <w:rPr>
          <w:rFonts w:ascii="Tahoma" w:hAnsi="Tahoma" w:cs="Tahoma"/>
          <w:sz w:val="24"/>
          <w:szCs w:val="24"/>
        </w:rPr>
        <w:t xml:space="preserve"> </w:t>
      </w:r>
      <w:r w:rsidR="0043794A">
        <w:rPr>
          <w:rFonts w:ascii="Tahoma" w:hAnsi="Tahoma" w:cs="Tahoma"/>
          <w:sz w:val="24"/>
          <w:szCs w:val="24"/>
        </w:rPr>
        <w:t>least even seek a postponement i</w:t>
      </w:r>
      <w:r w:rsidR="00597FAA">
        <w:rPr>
          <w:rFonts w:ascii="Tahoma" w:hAnsi="Tahoma" w:cs="Tahoma"/>
          <w:sz w:val="24"/>
          <w:szCs w:val="24"/>
        </w:rPr>
        <w:t xml:space="preserve">f he was of the view that he had been given short notice to </w:t>
      </w:r>
      <w:r w:rsidR="005F2484">
        <w:rPr>
          <w:rFonts w:ascii="Tahoma" w:hAnsi="Tahoma" w:cs="Tahoma"/>
          <w:sz w:val="24"/>
          <w:szCs w:val="24"/>
        </w:rPr>
        <w:t>attend</w:t>
      </w:r>
      <w:r w:rsidR="00597FAA">
        <w:rPr>
          <w:rFonts w:ascii="Tahoma" w:hAnsi="Tahoma" w:cs="Tahoma"/>
          <w:sz w:val="24"/>
          <w:szCs w:val="24"/>
        </w:rPr>
        <w:t xml:space="preserve"> the hearing.</w:t>
      </w:r>
    </w:p>
    <w:p w:rsidR="00597FAA" w:rsidRDefault="00597FAA" w:rsidP="003E69D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Court correctly found that a default judgment was not </w:t>
      </w:r>
      <w:r w:rsidR="005F2484">
        <w:rPr>
          <w:rFonts w:ascii="Tahoma" w:hAnsi="Tahoma" w:cs="Tahoma"/>
          <w:sz w:val="24"/>
          <w:szCs w:val="24"/>
        </w:rPr>
        <w:t>appealable</w:t>
      </w:r>
      <w:r>
        <w:rPr>
          <w:rFonts w:ascii="Tahoma" w:hAnsi="Tahoma" w:cs="Tahoma"/>
          <w:sz w:val="24"/>
          <w:szCs w:val="24"/>
        </w:rPr>
        <w:t xml:space="preserve">.  Since merits of the matter were not dealt with </w:t>
      </w:r>
      <w:r w:rsidR="00A9191D">
        <w:rPr>
          <w:rFonts w:ascii="Tahoma" w:hAnsi="Tahoma" w:cs="Tahoma"/>
          <w:sz w:val="24"/>
          <w:szCs w:val="24"/>
        </w:rPr>
        <w:t>no</w:t>
      </w:r>
      <w:r>
        <w:rPr>
          <w:rFonts w:ascii="Tahoma" w:hAnsi="Tahoma" w:cs="Tahoma"/>
          <w:sz w:val="24"/>
          <w:szCs w:val="24"/>
        </w:rPr>
        <w:t xml:space="preserve"> appeal </w:t>
      </w:r>
      <w:r w:rsidR="00ED495B">
        <w:rPr>
          <w:rFonts w:ascii="Tahoma" w:hAnsi="Tahoma" w:cs="Tahoma"/>
          <w:sz w:val="24"/>
          <w:szCs w:val="24"/>
        </w:rPr>
        <w:t>could</w:t>
      </w:r>
      <w:r w:rsidR="00A9191D">
        <w:rPr>
          <w:rFonts w:ascii="Tahoma" w:hAnsi="Tahoma" w:cs="Tahoma"/>
          <w:sz w:val="24"/>
          <w:szCs w:val="24"/>
        </w:rPr>
        <w:t xml:space="preserve"> lie</w:t>
      </w:r>
      <w:r w:rsidR="008D6118">
        <w:rPr>
          <w:rFonts w:ascii="Tahoma" w:hAnsi="Tahoma" w:cs="Tahoma"/>
          <w:sz w:val="24"/>
          <w:szCs w:val="24"/>
        </w:rPr>
        <w:t xml:space="preserve"> from same but review instead.</w:t>
      </w:r>
    </w:p>
    <w:p w:rsidR="008D6118" w:rsidRDefault="008D6118" w:rsidP="003E69D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Where party waives </w:t>
      </w:r>
      <w:r w:rsidR="006E316F">
        <w:rPr>
          <w:rFonts w:ascii="Tahoma" w:hAnsi="Tahoma" w:cs="Tahoma"/>
          <w:sz w:val="24"/>
          <w:szCs w:val="24"/>
        </w:rPr>
        <w:t xml:space="preserve">own rights deliberately he </w:t>
      </w:r>
      <w:r w:rsidR="00B64B6E">
        <w:rPr>
          <w:rFonts w:ascii="Tahoma" w:hAnsi="Tahoma" w:cs="Tahoma"/>
          <w:sz w:val="24"/>
          <w:szCs w:val="24"/>
        </w:rPr>
        <w:t>cannot</w:t>
      </w:r>
      <w:r w:rsidR="006E316F">
        <w:rPr>
          <w:rFonts w:ascii="Tahoma" w:hAnsi="Tahoma" w:cs="Tahoma"/>
          <w:sz w:val="24"/>
          <w:szCs w:val="24"/>
        </w:rPr>
        <w:t xml:space="preserve"> use the superior forum to raise issue of the right to be heard.</w:t>
      </w:r>
    </w:p>
    <w:p w:rsidR="006E316F" w:rsidRDefault="006E316F" w:rsidP="003E69D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Right to seek</w:t>
      </w:r>
      <w:r w:rsidR="00014D10">
        <w:rPr>
          <w:rFonts w:ascii="Tahoma" w:hAnsi="Tahoma" w:cs="Tahoma"/>
          <w:sz w:val="24"/>
          <w:szCs w:val="24"/>
        </w:rPr>
        <w:t xml:space="preserve"> redress from Superior Courts i</w:t>
      </w:r>
      <w:r>
        <w:rPr>
          <w:rFonts w:ascii="Tahoma" w:hAnsi="Tahoma" w:cs="Tahoma"/>
          <w:sz w:val="24"/>
          <w:szCs w:val="24"/>
        </w:rPr>
        <w:t xml:space="preserve">s </w:t>
      </w:r>
      <w:r w:rsidR="00014D10">
        <w:rPr>
          <w:rFonts w:ascii="Tahoma" w:hAnsi="Tahoma" w:cs="Tahoma"/>
          <w:sz w:val="24"/>
          <w:szCs w:val="24"/>
        </w:rPr>
        <w:t>not absolute but only for deserving case</w:t>
      </w:r>
      <w:r w:rsidR="005A273E">
        <w:rPr>
          <w:rFonts w:ascii="Tahoma" w:hAnsi="Tahoma" w:cs="Tahoma"/>
          <w:sz w:val="24"/>
          <w:szCs w:val="24"/>
        </w:rPr>
        <w:t>s</w:t>
      </w:r>
      <w:r w:rsidR="00014D10">
        <w:rPr>
          <w:rFonts w:ascii="Tahoma" w:hAnsi="Tahoma" w:cs="Tahoma"/>
          <w:sz w:val="24"/>
          <w:szCs w:val="24"/>
        </w:rPr>
        <w:t xml:space="preserve"> and</w:t>
      </w:r>
      <w:r w:rsidR="005A273E">
        <w:rPr>
          <w:rFonts w:ascii="Tahoma" w:hAnsi="Tahoma" w:cs="Tahoma"/>
          <w:sz w:val="24"/>
          <w:szCs w:val="24"/>
        </w:rPr>
        <w:t xml:space="preserve"> in</w:t>
      </w:r>
      <w:r w:rsidR="00014D10">
        <w:rPr>
          <w:rFonts w:ascii="Tahoma" w:hAnsi="Tahoma" w:cs="Tahoma"/>
          <w:sz w:val="24"/>
          <w:szCs w:val="24"/>
        </w:rPr>
        <w:t xml:space="preserve"> instant case Supreme Court is not likely to interfere with Labour Court decision hence no need to grant leave to appeal.</w:t>
      </w:r>
    </w:p>
    <w:p w:rsidR="00014D10" w:rsidRDefault="00014D10" w:rsidP="003E69D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Appeal grounds to Supreme Court a</w:t>
      </w:r>
      <w:r w:rsidR="005A273E">
        <w:rPr>
          <w:rFonts w:ascii="Tahoma" w:hAnsi="Tahoma" w:cs="Tahoma"/>
          <w:sz w:val="24"/>
          <w:szCs w:val="24"/>
        </w:rPr>
        <w:t>re</w:t>
      </w:r>
      <w:r>
        <w:rPr>
          <w:rFonts w:ascii="Tahoma" w:hAnsi="Tahoma" w:cs="Tahoma"/>
          <w:sz w:val="24"/>
          <w:szCs w:val="24"/>
        </w:rPr>
        <w:t xml:space="preserve"> not merited and all </w:t>
      </w:r>
      <w:r w:rsidR="00B64B6E">
        <w:rPr>
          <w:rFonts w:ascii="Tahoma" w:hAnsi="Tahoma" w:cs="Tahoma"/>
          <w:sz w:val="24"/>
          <w:szCs w:val="24"/>
        </w:rPr>
        <w:t>do not</w:t>
      </w:r>
      <w:r>
        <w:rPr>
          <w:rFonts w:ascii="Tahoma" w:hAnsi="Tahoma" w:cs="Tahoma"/>
          <w:sz w:val="24"/>
          <w:szCs w:val="24"/>
        </w:rPr>
        <w:t xml:space="preserve"> raise points of law to be deliberated by the Supreme Court.  In the result</w:t>
      </w:r>
      <w:r w:rsidR="00037F79">
        <w:rPr>
          <w:rFonts w:ascii="Tahoma" w:hAnsi="Tahoma" w:cs="Tahoma"/>
          <w:sz w:val="24"/>
          <w:szCs w:val="24"/>
        </w:rPr>
        <w:t xml:space="preserve"> the respondent prayed that the application for leave be dismissed with costs for lack of merit.</w:t>
      </w:r>
    </w:p>
    <w:p w:rsidR="005F0B1B" w:rsidRDefault="00037F79" w:rsidP="00037F79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</w:t>
      </w:r>
      <w:r w:rsidR="007773A7">
        <w:rPr>
          <w:rFonts w:ascii="Tahoma" w:hAnsi="Tahoma" w:cs="Tahoma"/>
          <w:sz w:val="24"/>
          <w:szCs w:val="24"/>
        </w:rPr>
        <w:t xml:space="preserve"> test for leave to appeal applications is settled. See </w:t>
      </w:r>
      <w:proofErr w:type="spellStart"/>
      <w:r w:rsidR="007773A7" w:rsidRPr="00DC38A8">
        <w:rPr>
          <w:rFonts w:ascii="Tahoma" w:hAnsi="Tahoma" w:cs="Tahoma"/>
          <w:i/>
          <w:sz w:val="24"/>
          <w:szCs w:val="24"/>
        </w:rPr>
        <w:t>Chiku</w:t>
      </w:r>
      <w:r w:rsidR="005A273E">
        <w:rPr>
          <w:rFonts w:ascii="Tahoma" w:hAnsi="Tahoma" w:cs="Tahoma"/>
          <w:i/>
          <w:sz w:val="24"/>
          <w:szCs w:val="24"/>
        </w:rPr>
        <w:t>runhe</w:t>
      </w:r>
      <w:proofErr w:type="spellEnd"/>
      <w:r w:rsidR="004A0E1B">
        <w:rPr>
          <w:rFonts w:ascii="Tahoma" w:hAnsi="Tahoma" w:cs="Tahoma"/>
          <w:sz w:val="24"/>
          <w:szCs w:val="24"/>
        </w:rPr>
        <w:t xml:space="preserve"> v </w:t>
      </w:r>
      <w:r w:rsidR="004A0E1B" w:rsidRPr="00DC38A8">
        <w:rPr>
          <w:rFonts w:ascii="Tahoma" w:hAnsi="Tahoma" w:cs="Tahoma"/>
          <w:i/>
          <w:sz w:val="24"/>
          <w:szCs w:val="24"/>
        </w:rPr>
        <w:t>ZBH</w:t>
      </w:r>
      <w:r w:rsidR="004A0E1B">
        <w:rPr>
          <w:rFonts w:ascii="Tahoma" w:hAnsi="Tahoma" w:cs="Tahoma"/>
          <w:sz w:val="24"/>
          <w:szCs w:val="24"/>
        </w:rPr>
        <w:t xml:space="preserve"> SC-10-</w:t>
      </w:r>
      <w:proofErr w:type="gramStart"/>
      <w:r w:rsidR="004A0E1B">
        <w:rPr>
          <w:rFonts w:ascii="Tahoma" w:hAnsi="Tahoma" w:cs="Tahoma"/>
          <w:sz w:val="24"/>
          <w:szCs w:val="24"/>
        </w:rPr>
        <w:t xml:space="preserve">08  </w:t>
      </w:r>
      <w:proofErr w:type="spellStart"/>
      <w:r w:rsidR="00FC43D3">
        <w:rPr>
          <w:rFonts w:ascii="Tahoma" w:hAnsi="Tahoma" w:cs="Tahoma"/>
          <w:i/>
          <w:sz w:val="24"/>
          <w:szCs w:val="24"/>
        </w:rPr>
        <w:t>Masukusa</w:t>
      </w:r>
      <w:proofErr w:type="spellEnd"/>
      <w:proofErr w:type="gramEnd"/>
      <w:r w:rsidR="004A0E1B" w:rsidRPr="00DC38A8">
        <w:rPr>
          <w:rFonts w:ascii="Tahoma" w:hAnsi="Tahoma" w:cs="Tahoma"/>
          <w:i/>
          <w:sz w:val="24"/>
          <w:szCs w:val="24"/>
        </w:rPr>
        <w:t xml:space="preserve"> </w:t>
      </w:r>
      <w:r w:rsidR="004A0E1B">
        <w:rPr>
          <w:rFonts w:ascii="Tahoma" w:hAnsi="Tahoma" w:cs="Tahoma"/>
          <w:sz w:val="24"/>
          <w:szCs w:val="24"/>
        </w:rPr>
        <w:t xml:space="preserve">v </w:t>
      </w:r>
      <w:r w:rsidR="004A0E1B" w:rsidRPr="00DC38A8">
        <w:rPr>
          <w:rFonts w:ascii="Tahoma" w:hAnsi="Tahoma" w:cs="Tahoma"/>
          <w:i/>
          <w:sz w:val="24"/>
          <w:szCs w:val="24"/>
        </w:rPr>
        <w:t>Kingdom Holdings</w:t>
      </w:r>
      <w:r w:rsidR="004A0E1B">
        <w:rPr>
          <w:rFonts w:ascii="Tahoma" w:hAnsi="Tahoma" w:cs="Tahoma"/>
          <w:sz w:val="24"/>
          <w:szCs w:val="24"/>
        </w:rPr>
        <w:t xml:space="preserve"> </w:t>
      </w:r>
      <w:r w:rsidR="00DC38A8">
        <w:rPr>
          <w:rFonts w:ascii="Tahoma" w:hAnsi="Tahoma" w:cs="Tahoma"/>
          <w:sz w:val="24"/>
          <w:szCs w:val="24"/>
        </w:rPr>
        <w:t xml:space="preserve">SC-18-12.  The applicant has to satisfy the court that he has </w:t>
      </w:r>
      <w:r w:rsidR="00B64B6E">
        <w:rPr>
          <w:rFonts w:ascii="Tahoma" w:hAnsi="Tahoma" w:cs="Tahoma"/>
          <w:sz w:val="24"/>
          <w:szCs w:val="24"/>
        </w:rPr>
        <w:t>good prospects</w:t>
      </w:r>
      <w:r w:rsidR="002B2652">
        <w:rPr>
          <w:rFonts w:ascii="Tahoma" w:hAnsi="Tahoma" w:cs="Tahoma"/>
          <w:sz w:val="24"/>
          <w:szCs w:val="24"/>
        </w:rPr>
        <w:t xml:space="preserve"> on points of law which he intends to take up with the Supreme Court</w:t>
      </w:r>
      <w:r w:rsidR="008A55A7">
        <w:rPr>
          <w:rFonts w:ascii="Tahoma" w:hAnsi="Tahoma" w:cs="Tahoma"/>
          <w:sz w:val="24"/>
          <w:szCs w:val="24"/>
        </w:rPr>
        <w:t xml:space="preserve">.  </w:t>
      </w:r>
    </w:p>
    <w:p w:rsidR="00D558DE" w:rsidRDefault="008A55A7" w:rsidP="005F0B1B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Apply</w:t>
      </w:r>
      <w:r w:rsidR="005F0B1B">
        <w:rPr>
          <w:rFonts w:ascii="Tahoma" w:hAnsi="Tahoma" w:cs="Tahoma"/>
          <w:sz w:val="24"/>
          <w:szCs w:val="24"/>
        </w:rPr>
        <w:t>ing the law to the f</w:t>
      </w:r>
      <w:r>
        <w:rPr>
          <w:rFonts w:ascii="Tahoma" w:hAnsi="Tahoma" w:cs="Tahoma"/>
          <w:sz w:val="24"/>
          <w:szCs w:val="24"/>
        </w:rPr>
        <w:t>acts of the case at hand it is apparent that what applicant takes issue with mainly</w:t>
      </w:r>
      <w:r w:rsidR="001A585D">
        <w:rPr>
          <w:rFonts w:ascii="Tahoma" w:hAnsi="Tahoma" w:cs="Tahoma"/>
          <w:sz w:val="24"/>
          <w:szCs w:val="24"/>
        </w:rPr>
        <w:t xml:space="preserve"> is the fact that the Labour Court was wrong to rule that he had waived his right when he deliberately defaulted </w:t>
      </w:r>
      <w:r w:rsidR="004E28F3">
        <w:rPr>
          <w:rFonts w:ascii="Tahoma" w:hAnsi="Tahoma" w:cs="Tahoma"/>
          <w:sz w:val="24"/>
          <w:szCs w:val="24"/>
        </w:rPr>
        <w:t xml:space="preserve">attending the disciplinary hearing.  It is patently clear that such </w:t>
      </w:r>
      <w:r w:rsidR="009A5CA8">
        <w:rPr>
          <w:rFonts w:ascii="Tahoma" w:hAnsi="Tahoma" w:cs="Tahoma"/>
          <w:sz w:val="24"/>
          <w:szCs w:val="24"/>
        </w:rPr>
        <w:t>submission does</w:t>
      </w:r>
      <w:r w:rsidR="004E28F3">
        <w:rPr>
          <w:rFonts w:ascii="Tahoma" w:hAnsi="Tahoma" w:cs="Tahoma"/>
          <w:sz w:val="24"/>
          <w:szCs w:val="24"/>
        </w:rPr>
        <w:t xml:space="preserve"> not raise any point of law which the appellate court may be called upon </w:t>
      </w:r>
      <w:r w:rsidR="009A5CA8">
        <w:rPr>
          <w:rFonts w:ascii="Tahoma" w:hAnsi="Tahoma" w:cs="Tahoma"/>
          <w:sz w:val="24"/>
          <w:szCs w:val="24"/>
        </w:rPr>
        <w:t xml:space="preserve">to decide.  </w:t>
      </w:r>
    </w:p>
    <w:p w:rsidR="00037F79" w:rsidRDefault="009A5CA8" w:rsidP="005F0B1B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Besides</w:t>
      </w:r>
      <w:r w:rsidR="00D558DE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the </w:t>
      </w:r>
      <w:r w:rsidR="00F66953">
        <w:rPr>
          <w:rFonts w:ascii="Tahoma" w:hAnsi="Tahoma" w:cs="Tahoma"/>
          <w:sz w:val="24"/>
          <w:szCs w:val="24"/>
        </w:rPr>
        <w:t xml:space="preserve">court’s decision detailed why it was satisfied </w:t>
      </w:r>
      <w:r w:rsidR="00D558DE">
        <w:rPr>
          <w:rFonts w:ascii="Tahoma" w:hAnsi="Tahoma" w:cs="Tahoma"/>
          <w:sz w:val="24"/>
          <w:szCs w:val="24"/>
        </w:rPr>
        <w:t>that</w:t>
      </w:r>
      <w:r w:rsidR="00F66953">
        <w:rPr>
          <w:rFonts w:ascii="Tahoma" w:hAnsi="Tahoma" w:cs="Tahoma"/>
          <w:sz w:val="24"/>
          <w:szCs w:val="24"/>
        </w:rPr>
        <w:t xml:space="preserve"> applicant </w:t>
      </w:r>
      <w:r w:rsidR="00935965">
        <w:rPr>
          <w:rFonts w:ascii="Tahoma" w:hAnsi="Tahoma" w:cs="Tahoma"/>
          <w:sz w:val="24"/>
          <w:szCs w:val="24"/>
        </w:rPr>
        <w:t xml:space="preserve">could not argue that he had been denied the right to be heard.  There is no purpose served by </w:t>
      </w:r>
      <w:r w:rsidR="00D558DE">
        <w:rPr>
          <w:rFonts w:ascii="Tahoma" w:hAnsi="Tahoma" w:cs="Tahoma"/>
          <w:sz w:val="24"/>
          <w:szCs w:val="24"/>
        </w:rPr>
        <w:t>repeating t</w:t>
      </w:r>
      <w:r w:rsidR="00495F98">
        <w:rPr>
          <w:rFonts w:ascii="Tahoma" w:hAnsi="Tahoma" w:cs="Tahoma"/>
          <w:sz w:val="24"/>
          <w:szCs w:val="24"/>
        </w:rPr>
        <w:t xml:space="preserve">he </w:t>
      </w:r>
      <w:r w:rsidR="00C729FA">
        <w:rPr>
          <w:rFonts w:ascii="Tahoma" w:hAnsi="Tahoma" w:cs="Tahoma"/>
          <w:sz w:val="24"/>
          <w:szCs w:val="24"/>
        </w:rPr>
        <w:t>sam</w:t>
      </w:r>
      <w:r w:rsidR="006A15DB">
        <w:rPr>
          <w:rFonts w:ascii="Tahoma" w:hAnsi="Tahoma" w:cs="Tahoma"/>
          <w:sz w:val="24"/>
          <w:szCs w:val="24"/>
        </w:rPr>
        <w:t>e arguments which are apparent i</w:t>
      </w:r>
      <w:r w:rsidR="00C729FA">
        <w:rPr>
          <w:rFonts w:ascii="Tahoma" w:hAnsi="Tahoma" w:cs="Tahoma"/>
          <w:sz w:val="24"/>
          <w:szCs w:val="24"/>
        </w:rPr>
        <w:t xml:space="preserve">n the judgment.  The court also fails to appreciate how applicant argues </w:t>
      </w:r>
      <w:r w:rsidR="007D7E57">
        <w:rPr>
          <w:rFonts w:ascii="Tahoma" w:hAnsi="Tahoma" w:cs="Tahoma"/>
          <w:sz w:val="24"/>
          <w:szCs w:val="24"/>
        </w:rPr>
        <w:t>that</w:t>
      </w:r>
      <w:r w:rsidR="00C729FA">
        <w:rPr>
          <w:rFonts w:ascii="Tahoma" w:hAnsi="Tahoma" w:cs="Tahoma"/>
          <w:sz w:val="24"/>
          <w:szCs w:val="24"/>
        </w:rPr>
        <w:t xml:space="preserve"> the default judgment can be appealed.  The law is clear that such </w:t>
      </w:r>
      <w:r w:rsidR="00F50703">
        <w:rPr>
          <w:rFonts w:ascii="Tahoma" w:hAnsi="Tahoma" w:cs="Tahoma"/>
          <w:sz w:val="24"/>
          <w:szCs w:val="24"/>
        </w:rPr>
        <w:t>relief</w:t>
      </w:r>
      <w:r w:rsidR="00C729FA">
        <w:rPr>
          <w:rFonts w:ascii="Tahoma" w:hAnsi="Tahoma" w:cs="Tahoma"/>
          <w:sz w:val="24"/>
          <w:szCs w:val="24"/>
        </w:rPr>
        <w:t xml:space="preserve"> is not available </w:t>
      </w:r>
      <w:r w:rsidR="00F50703">
        <w:rPr>
          <w:rFonts w:ascii="Tahoma" w:hAnsi="Tahoma" w:cs="Tahoma"/>
          <w:sz w:val="24"/>
          <w:szCs w:val="24"/>
        </w:rPr>
        <w:t xml:space="preserve">in default </w:t>
      </w:r>
      <w:r w:rsidR="007D7E57">
        <w:rPr>
          <w:rFonts w:ascii="Tahoma" w:hAnsi="Tahoma" w:cs="Tahoma"/>
          <w:sz w:val="24"/>
          <w:szCs w:val="24"/>
        </w:rPr>
        <w:t>circumstances</w:t>
      </w:r>
      <w:r w:rsidR="00025382">
        <w:rPr>
          <w:rFonts w:ascii="Tahoma" w:hAnsi="Tahoma" w:cs="Tahoma"/>
          <w:sz w:val="24"/>
          <w:szCs w:val="24"/>
        </w:rPr>
        <w:t xml:space="preserve"> so there is no purpose to </w:t>
      </w:r>
      <w:r w:rsidR="007F7D1C">
        <w:rPr>
          <w:rFonts w:ascii="Tahoma" w:hAnsi="Tahoma" w:cs="Tahoma"/>
          <w:sz w:val="24"/>
          <w:szCs w:val="24"/>
        </w:rPr>
        <w:t>referring</w:t>
      </w:r>
      <w:r w:rsidR="00025382">
        <w:rPr>
          <w:rFonts w:ascii="Tahoma" w:hAnsi="Tahoma" w:cs="Tahoma"/>
          <w:sz w:val="24"/>
          <w:szCs w:val="24"/>
        </w:rPr>
        <w:t xml:space="preserve"> the matter to </w:t>
      </w:r>
      <w:r w:rsidR="007F7D1C">
        <w:rPr>
          <w:rFonts w:ascii="Tahoma" w:hAnsi="Tahoma" w:cs="Tahoma"/>
          <w:sz w:val="24"/>
          <w:szCs w:val="24"/>
        </w:rPr>
        <w:t xml:space="preserve">the </w:t>
      </w:r>
      <w:r w:rsidR="00025382">
        <w:rPr>
          <w:rFonts w:ascii="Tahoma" w:hAnsi="Tahoma" w:cs="Tahoma"/>
          <w:sz w:val="24"/>
          <w:szCs w:val="24"/>
        </w:rPr>
        <w:t xml:space="preserve">Supreme Court to decide on </w:t>
      </w:r>
      <w:r w:rsidR="007D7E57">
        <w:rPr>
          <w:rFonts w:ascii="Tahoma" w:hAnsi="Tahoma" w:cs="Tahoma"/>
          <w:sz w:val="24"/>
          <w:szCs w:val="24"/>
        </w:rPr>
        <w:t>an</w:t>
      </w:r>
      <w:r w:rsidR="00025382">
        <w:rPr>
          <w:rFonts w:ascii="Tahoma" w:hAnsi="Tahoma" w:cs="Tahoma"/>
          <w:sz w:val="24"/>
          <w:szCs w:val="24"/>
        </w:rPr>
        <w:t xml:space="preserve"> already </w:t>
      </w:r>
      <w:r w:rsidR="009659E1">
        <w:rPr>
          <w:rFonts w:ascii="Tahoma" w:hAnsi="Tahoma" w:cs="Tahoma"/>
          <w:sz w:val="24"/>
          <w:szCs w:val="24"/>
        </w:rPr>
        <w:t>settled</w:t>
      </w:r>
      <w:r w:rsidR="0002484A">
        <w:rPr>
          <w:rFonts w:ascii="Tahoma" w:hAnsi="Tahoma" w:cs="Tahoma"/>
          <w:sz w:val="24"/>
          <w:szCs w:val="24"/>
        </w:rPr>
        <w:t xml:space="preserve"> legal position.  In the ultimate the court is not persuaded that applicant has made a good case for leave to appeal.  The</w:t>
      </w:r>
      <w:r w:rsidR="00882649">
        <w:rPr>
          <w:rFonts w:ascii="Tahoma" w:hAnsi="Tahoma" w:cs="Tahoma"/>
          <w:sz w:val="24"/>
          <w:szCs w:val="24"/>
        </w:rPr>
        <w:t xml:space="preserve"> application should consequently fail.</w:t>
      </w:r>
    </w:p>
    <w:p w:rsidR="00882649" w:rsidRDefault="00882649" w:rsidP="00882649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:rsidR="00882649" w:rsidRDefault="00882649" w:rsidP="00037F79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IS ORDERED THAT</w:t>
      </w:r>
    </w:p>
    <w:p w:rsidR="00882649" w:rsidRDefault="00882649" w:rsidP="00037F79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Application for leave to appeal to the Supreme Court</w:t>
      </w:r>
      <w:r w:rsidR="003E44B5">
        <w:rPr>
          <w:rFonts w:ascii="Tahoma" w:hAnsi="Tahoma" w:cs="Tahoma"/>
          <w:sz w:val="24"/>
          <w:szCs w:val="24"/>
        </w:rPr>
        <w:t xml:space="preserve"> being without merit it be and is hereby dismissed with costs.</w:t>
      </w:r>
    </w:p>
    <w:p w:rsidR="00941DE7" w:rsidRDefault="00941DE7" w:rsidP="00037F79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BD6401" w:rsidRDefault="00BD6401" w:rsidP="00037F79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2E6471">
        <w:rPr>
          <w:rFonts w:ascii="Tahoma" w:hAnsi="Tahoma" w:cs="Tahoma"/>
          <w:i/>
          <w:sz w:val="24"/>
          <w:szCs w:val="24"/>
        </w:rPr>
        <w:t>Chinawa</w:t>
      </w:r>
      <w:proofErr w:type="spellEnd"/>
      <w:r w:rsidRPr="002E6471">
        <w:rPr>
          <w:rFonts w:ascii="Tahoma" w:hAnsi="Tahoma" w:cs="Tahoma"/>
          <w:i/>
          <w:sz w:val="24"/>
          <w:szCs w:val="24"/>
        </w:rPr>
        <w:t xml:space="preserve"> Law Chambers</w:t>
      </w:r>
      <w:r>
        <w:rPr>
          <w:rFonts w:ascii="Tahoma" w:hAnsi="Tahoma" w:cs="Tahoma"/>
          <w:sz w:val="24"/>
          <w:szCs w:val="24"/>
        </w:rPr>
        <w:t>, applicant’s legal practitioners</w:t>
      </w:r>
    </w:p>
    <w:p w:rsidR="00BD6401" w:rsidRPr="00037F79" w:rsidRDefault="00FE25C7" w:rsidP="00037F79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M</w:t>
      </w:r>
      <w:r w:rsidR="00494DE6">
        <w:rPr>
          <w:rFonts w:ascii="Tahoma" w:hAnsi="Tahoma" w:cs="Tahoma"/>
          <w:i/>
          <w:sz w:val="24"/>
          <w:szCs w:val="24"/>
        </w:rPr>
        <w:t>atizanadzo</w:t>
      </w:r>
      <w:proofErr w:type="spellEnd"/>
      <w:r w:rsidR="00494DE6">
        <w:rPr>
          <w:rFonts w:ascii="Tahoma" w:hAnsi="Tahoma" w:cs="Tahoma"/>
          <w:i/>
          <w:sz w:val="24"/>
          <w:szCs w:val="24"/>
        </w:rPr>
        <w:t xml:space="preserve"> &amp; </w:t>
      </w:r>
      <w:proofErr w:type="spellStart"/>
      <w:r w:rsidR="00494DE6">
        <w:rPr>
          <w:rFonts w:ascii="Tahoma" w:hAnsi="Tahoma" w:cs="Tahoma"/>
          <w:i/>
          <w:sz w:val="24"/>
          <w:szCs w:val="24"/>
        </w:rPr>
        <w:t>Warhurst</w:t>
      </w:r>
      <w:proofErr w:type="spellEnd"/>
      <w:r w:rsidR="002E6471">
        <w:rPr>
          <w:rFonts w:ascii="Tahoma" w:hAnsi="Tahoma" w:cs="Tahoma"/>
          <w:sz w:val="24"/>
          <w:szCs w:val="24"/>
        </w:rPr>
        <w:t>, respondent’s legal practi</w:t>
      </w:r>
      <w:r>
        <w:rPr>
          <w:rFonts w:ascii="Tahoma" w:hAnsi="Tahoma" w:cs="Tahoma"/>
          <w:sz w:val="24"/>
          <w:szCs w:val="24"/>
        </w:rPr>
        <w:t>ti</w:t>
      </w:r>
      <w:r w:rsidR="002E6471">
        <w:rPr>
          <w:rFonts w:ascii="Tahoma" w:hAnsi="Tahoma" w:cs="Tahoma"/>
          <w:sz w:val="24"/>
          <w:szCs w:val="24"/>
        </w:rPr>
        <w:t>oners</w:t>
      </w:r>
    </w:p>
    <w:sectPr w:rsidR="00BD6401" w:rsidRPr="00037F79" w:rsidSect="006600BA">
      <w:headerReference w:type="default" r:id="rId9"/>
      <w:footerReference w:type="default" r:id="rId10"/>
      <w:footerReference w:type="first" r:id="rId11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2BD" w:rsidRDefault="004202BD" w:rsidP="006600BA">
      <w:pPr>
        <w:spacing w:after="0" w:line="240" w:lineRule="auto"/>
      </w:pPr>
      <w:r>
        <w:separator/>
      </w:r>
    </w:p>
  </w:endnote>
  <w:endnote w:type="continuationSeparator" w:id="0">
    <w:p w:rsidR="004202BD" w:rsidRDefault="004202BD" w:rsidP="00660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35846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5382" w:rsidRDefault="000253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0BF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25382" w:rsidRDefault="000253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48334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50E7" w:rsidRDefault="009950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0B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950E7" w:rsidRDefault="009950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2BD" w:rsidRDefault="004202BD" w:rsidP="006600BA">
      <w:pPr>
        <w:spacing w:after="0" w:line="240" w:lineRule="auto"/>
      </w:pPr>
      <w:r>
        <w:separator/>
      </w:r>
    </w:p>
  </w:footnote>
  <w:footnote w:type="continuationSeparator" w:id="0">
    <w:p w:rsidR="004202BD" w:rsidRDefault="004202BD" w:rsidP="00660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382" w:rsidRPr="006600BA" w:rsidRDefault="00025382">
    <w:pPr>
      <w:pStyle w:val="Header"/>
      <w:rPr>
        <w:rFonts w:ascii="Tahoma" w:hAnsi="Tahoma" w:cs="Tahoma"/>
        <w:sz w:val="24"/>
        <w:szCs w:val="24"/>
      </w:rPr>
    </w:pPr>
    <w:r>
      <w:rPr>
        <w:rFonts w:ascii="Tahoma" w:hAnsi="Tahoma" w:cs="Tahoma"/>
        <w:sz w:val="24"/>
        <w:szCs w:val="24"/>
      </w:rPr>
      <w:tab/>
    </w:r>
    <w:r>
      <w:rPr>
        <w:rFonts w:ascii="Tahoma" w:hAnsi="Tahoma" w:cs="Tahoma"/>
        <w:sz w:val="24"/>
        <w:szCs w:val="24"/>
      </w:rPr>
      <w:tab/>
      <w:t>JUDGMENT NO. LC/H/</w:t>
    </w:r>
    <w:r w:rsidR="009950E7">
      <w:rPr>
        <w:rFonts w:ascii="Tahoma" w:hAnsi="Tahoma" w:cs="Tahoma"/>
        <w:sz w:val="24"/>
        <w:szCs w:val="24"/>
      </w:rPr>
      <w:t>541</w:t>
    </w:r>
    <w:r>
      <w:rPr>
        <w:rFonts w:ascii="Tahoma" w:hAnsi="Tahoma" w:cs="Tahoma"/>
        <w:sz w:val="24"/>
        <w:szCs w:val="24"/>
      </w:rPr>
      <w:t xml:space="preserve">/16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A7EA9"/>
    <w:multiLevelType w:val="hybridMultilevel"/>
    <w:tmpl w:val="C10435F4"/>
    <w:lvl w:ilvl="0" w:tplc="30090011">
      <w:start w:val="1"/>
      <w:numFmt w:val="decimal"/>
      <w:lvlText w:val="%1)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F95"/>
    <w:rsid w:val="00014D10"/>
    <w:rsid w:val="0002484A"/>
    <w:rsid w:val="00025382"/>
    <w:rsid w:val="0003715B"/>
    <w:rsid w:val="00037F79"/>
    <w:rsid w:val="00091F95"/>
    <w:rsid w:val="001029EF"/>
    <w:rsid w:val="00115344"/>
    <w:rsid w:val="001A585D"/>
    <w:rsid w:val="001B3D5F"/>
    <w:rsid w:val="002B2652"/>
    <w:rsid w:val="002E6471"/>
    <w:rsid w:val="00375786"/>
    <w:rsid w:val="00384A70"/>
    <w:rsid w:val="00395A8D"/>
    <w:rsid w:val="003A5576"/>
    <w:rsid w:val="003C5DF9"/>
    <w:rsid w:val="003E44B5"/>
    <w:rsid w:val="003E69D2"/>
    <w:rsid w:val="003F1590"/>
    <w:rsid w:val="004202BD"/>
    <w:rsid w:val="0043794A"/>
    <w:rsid w:val="00494DE6"/>
    <w:rsid w:val="00495F98"/>
    <w:rsid w:val="004A0E1B"/>
    <w:rsid w:val="004A6CF0"/>
    <w:rsid w:val="004D5222"/>
    <w:rsid w:val="004E28F3"/>
    <w:rsid w:val="00525F11"/>
    <w:rsid w:val="005324B4"/>
    <w:rsid w:val="00547E86"/>
    <w:rsid w:val="00576766"/>
    <w:rsid w:val="00597FAA"/>
    <w:rsid w:val="005A273E"/>
    <w:rsid w:val="005C295A"/>
    <w:rsid w:val="005C677C"/>
    <w:rsid w:val="005F0B1B"/>
    <w:rsid w:val="005F2484"/>
    <w:rsid w:val="00616598"/>
    <w:rsid w:val="00635348"/>
    <w:rsid w:val="006600BA"/>
    <w:rsid w:val="00670BFB"/>
    <w:rsid w:val="00683728"/>
    <w:rsid w:val="006A15DB"/>
    <w:rsid w:val="006E316F"/>
    <w:rsid w:val="007773A7"/>
    <w:rsid w:val="0078663B"/>
    <w:rsid w:val="007A0999"/>
    <w:rsid w:val="007D7E57"/>
    <w:rsid w:val="007F7D1C"/>
    <w:rsid w:val="0086795F"/>
    <w:rsid w:val="00882649"/>
    <w:rsid w:val="008A55A7"/>
    <w:rsid w:val="008D6118"/>
    <w:rsid w:val="00912478"/>
    <w:rsid w:val="00935965"/>
    <w:rsid w:val="00941DE7"/>
    <w:rsid w:val="009659E1"/>
    <w:rsid w:val="009946D2"/>
    <w:rsid w:val="009950E7"/>
    <w:rsid w:val="009A5CA8"/>
    <w:rsid w:val="009E448F"/>
    <w:rsid w:val="00A02896"/>
    <w:rsid w:val="00A17EE6"/>
    <w:rsid w:val="00A750FB"/>
    <w:rsid w:val="00A9191D"/>
    <w:rsid w:val="00A94CAB"/>
    <w:rsid w:val="00B64B6E"/>
    <w:rsid w:val="00B75D7B"/>
    <w:rsid w:val="00BD6401"/>
    <w:rsid w:val="00C36AFA"/>
    <w:rsid w:val="00C55BDF"/>
    <w:rsid w:val="00C729FA"/>
    <w:rsid w:val="00D558DE"/>
    <w:rsid w:val="00D940D4"/>
    <w:rsid w:val="00DC38A8"/>
    <w:rsid w:val="00DE7B98"/>
    <w:rsid w:val="00E30A2E"/>
    <w:rsid w:val="00EB530A"/>
    <w:rsid w:val="00ED495B"/>
    <w:rsid w:val="00F25BF6"/>
    <w:rsid w:val="00F50703"/>
    <w:rsid w:val="00F66953"/>
    <w:rsid w:val="00FC43D3"/>
    <w:rsid w:val="00FE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1F9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6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0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0BA"/>
  </w:style>
  <w:style w:type="paragraph" w:styleId="Footer">
    <w:name w:val="footer"/>
    <w:basedOn w:val="Normal"/>
    <w:link w:val="FooterChar"/>
    <w:uiPriority w:val="99"/>
    <w:unhideWhenUsed/>
    <w:rsid w:val="00660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0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1F9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6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0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0BA"/>
  </w:style>
  <w:style w:type="paragraph" w:styleId="Footer">
    <w:name w:val="footer"/>
    <w:basedOn w:val="Normal"/>
    <w:link w:val="FooterChar"/>
    <w:uiPriority w:val="99"/>
    <w:unhideWhenUsed/>
    <w:rsid w:val="00660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4D606-F412-47F9-9462-0680296CF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36</cp:revision>
  <cp:lastPrinted>2016-08-01T13:15:00Z</cp:lastPrinted>
  <dcterms:created xsi:type="dcterms:W3CDTF">2016-08-01T12:07:00Z</dcterms:created>
  <dcterms:modified xsi:type="dcterms:W3CDTF">2016-09-09T07:19:00Z</dcterms:modified>
</cp:coreProperties>
</file>