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745" w:rsidRDefault="00A44745" w:rsidP="003E031F">
      <w:pPr>
        <w:spacing w:after="0"/>
        <w:rPr>
          <w:rFonts w:ascii="Times New Roman" w:hAnsi="Times New Roman" w:cs="Times New Roman"/>
          <w:sz w:val="24"/>
          <w:szCs w:val="24"/>
        </w:rPr>
      </w:pPr>
      <w:bookmarkStart w:id="0" w:name="_GoBack"/>
      <w:bookmarkEnd w:id="0"/>
    </w:p>
    <w:p w:rsidR="00307668" w:rsidRDefault="00D51C35" w:rsidP="003E031F">
      <w:pPr>
        <w:spacing w:after="0"/>
        <w:rPr>
          <w:rFonts w:ascii="Times New Roman" w:hAnsi="Times New Roman" w:cs="Times New Roman"/>
          <w:sz w:val="24"/>
          <w:szCs w:val="24"/>
        </w:rPr>
      </w:pPr>
      <w:r>
        <w:rPr>
          <w:rFonts w:ascii="Times New Roman" w:hAnsi="Times New Roman" w:cs="Times New Roman"/>
          <w:sz w:val="24"/>
          <w:szCs w:val="24"/>
        </w:rPr>
        <w:t>MA</w:t>
      </w:r>
      <w:r w:rsidR="00E30D12">
        <w:rPr>
          <w:rFonts w:ascii="Times New Roman" w:hAnsi="Times New Roman" w:cs="Times New Roman"/>
          <w:sz w:val="24"/>
          <w:szCs w:val="24"/>
        </w:rPr>
        <w:t>SHOKO KUSAKADZA</w:t>
      </w:r>
    </w:p>
    <w:p w:rsidR="00E30D12" w:rsidRDefault="00B6276A" w:rsidP="003E031F">
      <w:pPr>
        <w:spacing w:after="0"/>
        <w:rPr>
          <w:rFonts w:ascii="Times New Roman" w:hAnsi="Times New Roman" w:cs="Times New Roman"/>
          <w:sz w:val="24"/>
          <w:szCs w:val="24"/>
        </w:rPr>
      </w:pPr>
      <w:r>
        <w:rPr>
          <w:rFonts w:ascii="Times New Roman" w:hAnsi="Times New Roman" w:cs="Times New Roman"/>
          <w:sz w:val="24"/>
          <w:szCs w:val="24"/>
        </w:rPr>
        <w:t>v</w:t>
      </w:r>
      <w:r w:rsidR="00E30D12">
        <w:rPr>
          <w:rFonts w:ascii="Times New Roman" w:hAnsi="Times New Roman" w:cs="Times New Roman"/>
          <w:sz w:val="24"/>
          <w:szCs w:val="24"/>
        </w:rPr>
        <w:t>ersus</w:t>
      </w:r>
    </w:p>
    <w:p w:rsidR="00E30D12" w:rsidRDefault="00E30D12" w:rsidP="003E031F">
      <w:pPr>
        <w:spacing w:after="0"/>
        <w:rPr>
          <w:rFonts w:ascii="Times New Roman" w:hAnsi="Times New Roman" w:cs="Times New Roman"/>
          <w:sz w:val="24"/>
          <w:szCs w:val="24"/>
        </w:rPr>
      </w:pPr>
      <w:r>
        <w:rPr>
          <w:rFonts w:ascii="Times New Roman" w:hAnsi="Times New Roman" w:cs="Times New Roman"/>
          <w:sz w:val="24"/>
          <w:szCs w:val="24"/>
        </w:rPr>
        <w:t>THE COMMISSIONER GENERAL OF POLICE N.O</w:t>
      </w:r>
    </w:p>
    <w:p w:rsidR="00E30D12" w:rsidRDefault="00B6276A" w:rsidP="003E031F">
      <w:pPr>
        <w:spacing w:after="0"/>
        <w:rPr>
          <w:rFonts w:ascii="Times New Roman" w:hAnsi="Times New Roman" w:cs="Times New Roman"/>
          <w:sz w:val="24"/>
          <w:szCs w:val="24"/>
        </w:rPr>
      </w:pPr>
      <w:r>
        <w:rPr>
          <w:rFonts w:ascii="Times New Roman" w:hAnsi="Times New Roman" w:cs="Times New Roman"/>
          <w:sz w:val="24"/>
          <w:szCs w:val="24"/>
        </w:rPr>
        <w:t>a</w:t>
      </w:r>
      <w:r w:rsidR="00E30D12">
        <w:rPr>
          <w:rFonts w:ascii="Times New Roman" w:hAnsi="Times New Roman" w:cs="Times New Roman"/>
          <w:sz w:val="24"/>
          <w:szCs w:val="24"/>
        </w:rPr>
        <w:t>nd</w:t>
      </w:r>
    </w:p>
    <w:p w:rsidR="00E30D12" w:rsidRDefault="00E30D12" w:rsidP="003E031F">
      <w:pPr>
        <w:spacing w:after="0"/>
        <w:rPr>
          <w:rFonts w:ascii="Times New Roman" w:hAnsi="Times New Roman" w:cs="Times New Roman"/>
          <w:sz w:val="24"/>
          <w:szCs w:val="24"/>
        </w:rPr>
      </w:pPr>
      <w:r>
        <w:rPr>
          <w:rFonts w:ascii="Times New Roman" w:hAnsi="Times New Roman" w:cs="Times New Roman"/>
          <w:sz w:val="24"/>
          <w:szCs w:val="24"/>
        </w:rPr>
        <w:t xml:space="preserve">THE OFFICER IN CHARGE VEHICLE THEFT SQUAD </w:t>
      </w:r>
      <w:r w:rsidR="00F75AD5">
        <w:rPr>
          <w:rFonts w:ascii="Times New Roman" w:hAnsi="Times New Roman" w:cs="Times New Roman"/>
          <w:sz w:val="24"/>
          <w:szCs w:val="24"/>
        </w:rPr>
        <w:t>N.O</w:t>
      </w:r>
    </w:p>
    <w:p w:rsidR="00F75AD5" w:rsidRDefault="002B0612" w:rsidP="003E031F">
      <w:pPr>
        <w:spacing w:after="0"/>
        <w:rPr>
          <w:rFonts w:ascii="Times New Roman" w:hAnsi="Times New Roman" w:cs="Times New Roman"/>
          <w:sz w:val="24"/>
          <w:szCs w:val="24"/>
        </w:rPr>
      </w:pPr>
      <w:r>
        <w:rPr>
          <w:rFonts w:ascii="Times New Roman" w:hAnsi="Times New Roman" w:cs="Times New Roman"/>
          <w:sz w:val="24"/>
          <w:szCs w:val="24"/>
        </w:rPr>
        <w:t>a</w:t>
      </w:r>
      <w:r w:rsidR="00F75AD5">
        <w:rPr>
          <w:rFonts w:ascii="Times New Roman" w:hAnsi="Times New Roman" w:cs="Times New Roman"/>
          <w:sz w:val="24"/>
          <w:szCs w:val="24"/>
        </w:rPr>
        <w:t xml:space="preserve">nd </w:t>
      </w:r>
    </w:p>
    <w:p w:rsidR="00F75AD5" w:rsidRDefault="00F75AD5" w:rsidP="003E031F">
      <w:pPr>
        <w:spacing w:after="0"/>
        <w:rPr>
          <w:rFonts w:ascii="Times New Roman" w:hAnsi="Times New Roman" w:cs="Times New Roman"/>
          <w:sz w:val="24"/>
          <w:szCs w:val="24"/>
        </w:rPr>
      </w:pPr>
      <w:r>
        <w:rPr>
          <w:rFonts w:ascii="Times New Roman" w:hAnsi="Times New Roman" w:cs="Times New Roman"/>
          <w:sz w:val="24"/>
          <w:szCs w:val="24"/>
        </w:rPr>
        <w:t>POLICE SERGEANT MUZIRA</w:t>
      </w:r>
    </w:p>
    <w:p w:rsidR="00F75AD5" w:rsidRDefault="00F75AD5" w:rsidP="003E031F">
      <w:pPr>
        <w:spacing w:after="0"/>
        <w:rPr>
          <w:rFonts w:ascii="Times New Roman" w:hAnsi="Times New Roman" w:cs="Times New Roman"/>
          <w:sz w:val="24"/>
          <w:szCs w:val="24"/>
        </w:rPr>
      </w:pPr>
    </w:p>
    <w:p w:rsidR="004528B4" w:rsidRDefault="004528B4" w:rsidP="003E031F">
      <w:pPr>
        <w:spacing w:after="0"/>
        <w:rPr>
          <w:rFonts w:ascii="Times New Roman" w:hAnsi="Times New Roman" w:cs="Times New Roman"/>
          <w:sz w:val="24"/>
          <w:szCs w:val="24"/>
        </w:rPr>
      </w:pPr>
    </w:p>
    <w:p w:rsidR="00F75AD5" w:rsidRDefault="00F75AD5" w:rsidP="003E031F">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F75AD5" w:rsidRDefault="00F75AD5" w:rsidP="003E031F">
      <w:pPr>
        <w:spacing w:after="0"/>
        <w:rPr>
          <w:rFonts w:ascii="Times New Roman" w:hAnsi="Times New Roman" w:cs="Times New Roman"/>
          <w:sz w:val="24"/>
          <w:szCs w:val="24"/>
        </w:rPr>
      </w:pPr>
      <w:r>
        <w:rPr>
          <w:rFonts w:ascii="Times New Roman" w:hAnsi="Times New Roman" w:cs="Times New Roman"/>
          <w:sz w:val="24"/>
          <w:szCs w:val="24"/>
        </w:rPr>
        <w:t>MHURI J</w:t>
      </w:r>
    </w:p>
    <w:p w:rsidR="003E031F" w:rsidRDefault="00F75AD5" w:rsidP="003E031F">
      <w:pPr>
        <w:spacing w:after="0"/>
        <w:rPr>
          <w:rFonts w:ascii="Times New Roman" w:hAnsi="Times New Roman" w:cs="Times New Roman"/>
          <w:sz w:val="24"/>
          <w:szCs w:val="24"/>
        </w:rPr>
      </w:pPr>
      <w:r>
        <w:rPr>
          <w:rFonts w:ascii="Times New Roman" w:hAnsi="Times New Roman" w:cs="Times New Roman"/>
          <w:sz w:val="24"/>
          <w:szCs w:val="24"/>
        </w:rPr>
        <w:t>HARARE</w:t>
      </w:r>
      <w:r w:rsidR="003E031F">
        <w:rPr>
          <w:rFonts w:ascii="Times New Roman" w:hAnsi="Times New Roman" w:cs="Times New Roman"/>
          <w:sz w:val="24"/>
          <w:szCs w:val="24"/>
        </w:rPr>
        <w:t xml:space="preserve">, </w:t>
      </w:r>
      <w:r w:rsidR="00BE641D">
        <w:rPr>
          <w:rFonts w:ascii="Times New Roman" w:hAnsi="Times New Roman" w:cs="Times New Roman"/>
          <w:sz w:val="24"/>
          <w:szCs w:val="24"/>
        </w:rPr>
        <w:t>20 January, 2021 and 2 February 2022</w:t>
      </w:r>
    </w:p>
    <w:p w:rsidR="003E031F" w:rsidRDefault="003E031F" w:rsidP="003E031F">
      <w:pPr>
        <w:spacing w:after="0"/>
        <w:rPr>
          <w:rFonts w:ascii="Times New Roman" w:hAnsi="Times New Roman" w:cs="Times New Roman"/>
          <w:sz w:val="24"/>
          <w:szCs w:val="24"/>
        </w:rPr>
      </w:pPr>
    </w:p>
    <w:p w:rsidR="004528B4" w:rsidRDefault="004528B4" w:rsidP="003E031F">
      <w:pPr>
        <w:spacing w:after="0"/>
        <w:rPr>
          <w:rFonts w:ascii="Times New Roman" w:hAnsi="Times New Roman" w:cs="Times New Roman"/>
          <w:sz w:val="24"/>
          <w:szCs w:val="24"/>
        </w:rPr>
      </w:pPr>
    </w:p>
    <w:p w:rsidR="003E031F" w:rsidRPr="00A74F89" w:rsidRDefault="003E031F" w:rsidP="003E031F">
      <w:pPr>
        <w:spacing w:after="0"/>
        <w:rPr>
          <w:rFonts w:ascii="Times New Roman" w:hAnsi="Times New Roman" w:cs="Times New Roman"/>
          <w:b/>
          <w:sz w:val="24"/>
          <w:szCs w:val="24"/>
        </w:rPr>
      </w:pPr>
      <w:r w:rsidRPr="00A74F89">
        <w:rPr>
          <w:rFonts w:ascii="Times New Roman" w:hAnsi="Times New Roman" w:cs="Times New Roman"/>
          <w:b/>
          <w:sz w:val="24"/>
          <w:szCs w:val="24"/>
        </w:rPr>
        <w:t xml:space="preserve">Opposed application </w:t>
      </w:r>
    </w:p>
    <w:p w:rsidR="00106906" w:rsidRDefault="00106906" w:rsidP="003E031F">
      <w:pPr>
        <w:spacing w:after="0"/>
        <w:rPr>
          <w:rFonts w:ascii="Times New Roman" w:hAnsi="Times New Roman" w:cs="Times New Roman"/>
          <w:sz w:val="24"/>
          <w:szCs w:val="24"/>
        </w:rPr>
      </w:pPr>
    </w:p>
    <w:p w:rsidR="004528B4" w:rsidRDefault="004528B4" w:rsidP="003E031F">
      <w:pPr>
        <w:spacing w:after="0"/>
        <w:rPr>
          <w:rFonts w:ascii="Times New Roman" w:hAnsi="Times New Roman" w:cs="Times New Roman"/>
          <w:sz w:val="24"/>
          <w:szCs w:val="24"/>
        </w:rPr>
      </w:pPr>
    </w:p>
    <w:p w:rsidR="003E031F" w:rsidRDefault="00BE641D" w:rsidP="003E031F">
      <w:pPr>
        <w:spacing w:after="0"/>
        <w:rPr>
          <w:rFonts w:ascii="Times New Roman" w:hAnsi="Times New Roman" w:cs="Times New Roman"/>
          <w:sz w:val="24"/>
          <w:szCs w:val="24"/>
        </w:rPr>
      </w:pPr>
      <w:r w:rsidRPr="00BE641D">
        <w:rPr>
          <w:rFonts w:ascii="Times New Roman" w:hAnsi="Times New Roman" w:cs="Times New Roman"/>
          <w:sz w:val="24"/>
          <w:szCs w:val="24"/>
        </w:rPr>
        <w:t xml:space="preserve">Mr </w:t>
      </w:r>
      <w:r>
        <w:rPr>
          <w:rFonts w:ascii="Times New Roman" w:hAnsi="Times New Roman" w:cs="Times New Roman"/>
          <w:i/>
          <w:sz w:val="24"/>
          <w:szCs w:val="24"/>
        </w:rPr>
        <w:t>J Mugogo</w:t>
      </w:r>
      <w:r>
        <w:rPr>
          <w:rFonts w:ascii="Times New Roman" w:hAnsi="Times New Roman" w:cs="Times New Roman"/>
          <w:sz w:val="24"/>
          <w:szCs w:val="24"/>
        </w:rPr>
        <w:t>, for the applicant</w:t>
      </w:r>
    </w:p>
    <w:p w:rsidR="003E031F" w:rsidRDefault="00BE641D" w:rsidP="003E031F">
      <w:pPr>
        <w:spacing w:after="0"/>
        <w:rPr>
          <w:rFonts w:ascii="Times New Roman" w:hAnsi="Times New Roman" w:cs="Times New Roman"/>
          <w:sz w:val="24"/>
          <w:szCs w:val="24"/>
        </w:rPr>
      </w:pPr>
      <w:r>
        <w:rPr>
          <w:rFonts w:ascii="Times New Roman" w:hAnsi="Times New Roman" w:cs="Times New Roman"/>
          <w:sz w:val="24"/>
          <w:szCs w:val="24"/>
        </w:rPr>
        <w:t xml:space="preserve">Mrs </w:t>
      </w:r>
      <w:r>
        <w:rPr>
          <w:rFonts w:ascii="Times New Roman" w:hAnsi="Times New Roman" w:cs="Times New Roman"/>
          <w:i/>
          <w:sz w:val="24"/>
          <w:szCs w:val="24"/>
        </w:rPr>
        <w:t>M Mavemwa</w:t>
      </w:r>
      <w:r w:rsidR="004528B4">
        <w:rPr>
          <w:rFonts w:ascii="Times New Roman" w:hAnsi="Times New Roman" w:cs="Times New Roman"/>
          <w:sz w:val="24"/>
          <w:szCs w:val="24"/>
        </w:rPr>
        <w:t xml:space="preserve">, </w:t>
      </w:r>
      <w:r w:rsidR="003E031F">
        <w:rPr>
          <w:rFonts w:ascii="Times New Roman" w:hAnsi="Times New Roman" w:cs="Times New Roman"/>
          <w:sz w:val="24"/>
          <w:szCs w:val="24"/>
        </w:rPr>
        <w:t>for the respondents</w:t>
      </w:r>
    </w:p>
    <w:p w:rsidR="003E031F" w:rsidRDefault="003E031F" w:rsidP="003E031F">
      <w:pPr>
        <w:spacing w:after="0"/>
        <w:rPr>
          <w:rFonts w:ascii="Times New Roman" w:hAnsi="Times New Roman" w:cs="Times New Roman"/>
          <w:sz w:val="24"/>
          <w:szCs w:val="24"/>
        </w:rPr>
      </w:pPr>
    </w:p>
    <w:p w:rsidR="003E031F" w:rsidRDefault="003E031F" w:rsidP="001069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MHURI J:   The applicant approached </w:t>
      </w:r>
      <w:r w:rsidR="00BE641D">
        <w:rPr>
          <w:rFonts w:ascii="Times New Roman" w:hAnsi="Times New Roman" w:cs="Times New Roman"/>
          <w:sz w:val="24"/>
          <w:szCs w:val="24"/>
        </w:rPr>
        <w:t>this court seeking a declaratur</w:t>
      </w:r>
      <w:r>
        <w:rPr>
          <w:rFonts w:ascii="Times New Roman" w:hAnsi="Times New Roman" w:cs="Times New Roman"/>
          <w:sz w:val="24"/>
          <w:szCs w:val="24"/>
        </w:rPr>
        <w:t xml:space="preserve"> in terms of s 14 of the High Court [</w:t>
      </w:r>
      <w:r w:rsidRPr="003E031F">
        <w:rPr>
          <w:rFonts w:ascii="Times New Roman" w:hAnsi="Times New Roman" w:cs="Times New Roman"/>
          <w:i/>
          <w:sz w:val="24"/>
          <w:szCs w:val="24"/>
        </w:rPr>
        <w:t>Chapter 7:06</w:t>
      </w:r>
      <w:r>
        <w:rPr>
          <w:rFonts w:ascii="Times New Roman" w:hAnsi="Times New Roman" w:cs="Times New Roman"/>
          <w:sz w:val="24"/>
          <w:szCs w:val="24"/>
        </w:rPr>
        <w:t>].  The applicant is seeking an order declaring that the seizure of the ISUZU KB 300 LE Single Cab truck Registration Number ABA1128 by the third respondent be and is hereby declared illegal.</w:t>
      </w:r>
    </w:p>
    <w:p w:rsidR="00943F36" w:rsidRDefault="003E031F" w:rsidP="001069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brief background which gave </w:t>
      </w:r>
      <w:r w:rsidR="00BE641D">
        <w:rPr>
          <w:rFonts w:ascii="Times New Roman" w:hAnsi="Times New Roman" w:cs="Times New Roman"/>
          <w:sz w:val="24"/>
          <w:szCs w:val="24"/>
        </w:rPr>
        <w:t xml:space="preserve">rise </w:t>
      </w:r>
      <w:r>
        <w:rPr>
          <w:rFonts w:ascii="Times New Roman" w:hAnsi="Times New Roman" w:cs="Times New Roman"/>
          <w:sz w:val="24"/>
          <w:szCs w:val="24"/>
        </w:rPr>
        <w:t>to this application is that sometime in 2011, the applicant purchased the motor vehicle in question from his mother-in-law a Mrs Mungofa who also had purchased it from EU Microproject Programme in 2010</w:t>
      </w:r>
      <w:r w:rsidR="00943F36">
        <w:rPr>
          <w:rFonts w:ascii="Times New Roman" w:hAnsi="Times New Roman" w:cs="Times New Roman"/>
          <w:sz w:val="24"/>
          <w:szCs w:val="24"/>
        </w:rPr>
        <w:t xml:space="preserve"> at Ruby Auctions.  </w:t>
      </w:r>
    </w:p>
    <w:p w:rsidR="00943F36" w:rsidRDefault="00BE641D" w:rsidP="001069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February 2015</w:t>
      </w:r>
      <w:r w:rsidR="00943F36">
        <w:rPr>
          <w:rFonts w:ascii="Times New Roman" w:hAnsi="Times New Roman" w:cs="Times New Roman"/>
          <w:sz w:val="24"/>
          <w:szCs w:val="24"/>
        </w:rPr>
        <w:t>, the motor vehicle was seized by CID officers from Southerton Vehicle Theft Squad on suspicion that it had been stolen.</w:t>
      </w:r>
    </w:p>
    <w:p w:rsidR="003E031F" w:rsidRDefault="00943F36" w:rsidP="001069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8</w:t>
      </w:r>
      <w:r w:rsidRPr="00943F36">
        <w:rPr>
          <w:rFonts w:ascii="Times New Roman" w:hAnsi="Times New Roman" w:cs="Times New Roman"/>
          <w:sz w:val="24"/>
          <w:szCs w:val="24"/>
          <w:vertAlign w:val="superscript"/>
        </w:rPr>
        <w:t>th</w:t>
      </w:r>
      <w:r w:rsidR="00BE641D">
        <w:rPr>
          <w:rFonts w:ascii="Times New Roman" w:hAnsi="Times New Roman" w:cs="Times New Roman"/>
          <w:sz w:val="24"/>
          <w:szCs w:val="24"/>
        </w:rPr>
        <w:t xml:space="preserve"> of April 2015, a f</w:t>
      </w:r>
      <w:r>
        <w:rPr>
          <w:rFonts w:ascii="Times New Roman" w:hAnsi="Times New Roman" w:cs="Times New Roman"/>
          <w:sz w:val="24"/>
          <w:szCs w:val="24"/>
        </w:rPr>
        <w:t>orfeiture order was issued by the Provincial Magistrate in terms of s 59(1)(a) of the Criminal Procedure and Evidence Act [Chapter 9:07].  The motor vehicle was forfeited to the State.</w:t>
      </w:r>
    </w:p>
    <w:p w:rsidR="00943F36" w:rsidRDefault="00943F36" w:rsidP="001069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averments were that, on the day the motor vehicle was seized, he was not issued with a notice of seizure but was only advised that he would be summoned to court.  He however was constantly checking with the respondents on t</w:t>
      </w:r>
      <w:r w:rsidR="00BE641D">
        <w:rPr>
          <w:rFonts w:ascii="Times New Roman" w:hAnsi="Times New Roman" w:cs="Times New Roman"/>
          <w:sz w:val="24"/>
          <w:szCs w:val="24"/>
        </w:rPr>
        <w:t>he matter until in October 2020</w:t>
      </w:r>
    </w:p>
    <w:p w:rsidR="00943F36" w:rsidRDefault="00BE641D" w:rsidP="00BE64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943F36">
        <w:rPr>
          <w:rFonts w:ascii="Times New Roman" w:hAnsi="Times New Roman" w:cs="Times New Roman"/>
          <w:sz w:val="24"/>
          <w:szCs w:val="24"/>
        </w:rPr>
        <w:t>hen he learnt that the motor vehicle had been forfeited to the State.  By a letter dated the 15</w:t>
      </w:r>
      <w:r w:rsidR="00943F36" w:rsidRPr="00943F36">
        <w:rPr>
          <w:rFonts w:ascii="Times New Roman" w:hAnsi="Times New Roman" w:cs="Times New Roman"/>
          <w:sz w:val="24"/>
          <w:szCs w:val="24"/>
          <w:vertAlign w:val="superscript"/>
        </w:rPr>
        <w:t>th</w:t>
      </w:r>
      <w:r w:rsidR="00943F36">
        <w:rPr>
          <w:rFonts w:ascii="Times New Roman" w:hAnsi="Times New Roman" w:cs="Times New Roman"/>
          <w:sz w:val="24"/>
          <w:szCs w:val="24"/>
        </w:rPr>
        <w:t xml:space="preserve"> of October 2020 through advice from the Director CID VTS Department and Officer Commanding VTS, Southerton, the applicant wrote </w:t>
      </w:r>
      <w:r>
        <w:rPr>
          <w:rFonts w:ascii="Times New Roman" w:hAnsi="Times New Roman" w:cs="Times New Roman"/>
          <w:sz w:val="24"/>
          <w:szCs w:val="24"/>
        </w:rPr>
        <w:t xml:space="preserve">to </w:t>
      </w:r>
      <w:r w:rsidR="00943F36">
        <w:rPr>
          <w:rFonts w:ascii="Times New Roman" w:hAnsi="Times New Roman" w:cs="Times New Roman"/>
          <w:sz w:val="24"/>
          <w:szCs w:val="24"/>
        </w:rPr>
        <w:t xml:space="preserve">the first respondent seeking release of a </w:t>
      </w:r>
      <w:r>
        <w:rPr>
          <w:rFonts w:ascii="Times New Roman" w:hAnsi="Times New Roman" w:cs="Times New Roman"/>
          <w:sz w:val="24"/>
          <w:szCs w:val="24"/>
        </w:rPr>
        <w:lastRenderedPageBreak/>
        <w:t xml:space="preserve">file ER 34/15, as </w:t>
      </w:r>
      <w:r w:rsidR="00943F36">
        <w:rPr>
          <w:rFonts w:ascii="Times New Roman" w:hAnsi="Times New Roman" w:cs="Times New Roman"/>
          <w:sz w:val="24"/>
          <w:szCs w:val="24"/>
        </w:rPr>
        <w:t>he intended to appeal against the procedure and verdict which led to the forfeiture of the motor vehicle.  His letter was not responded to which led him to engage his legal practitioner.</w:t>
      </w:r>
    </w:p>
    <w:p w:rsidR="00943F36" w:rsidRDefault="00943F36" w:rsidP="001069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deposed to the facts that he was not given any chance to be heard before the motor vehicle was forfeited, the forfeiture was unlawful as it was done without due process.   His pleas and demands with the respondents yielded nothing hence his approach to this court.</w:t>
      </w:r>
    </w:p>
    <w:p w:rsidR="00943F36" w:rsidRDefault="00943F36" w:rsidP="001069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opposed the application basically on the points that this court has no jurisdiction to hear the application and that the application is improper as it seeks the return and delivery to him of the motor vehicle in its draft order.</w:t>
      </w:r>
    </w:p>
    <w:p w:rsidR="00943F36" w:rsidRDefault="00943F36" w:rsidP="001069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conceded to the second point </w:t>
      </w:r>
      <w:r w:rsidRPr="00943F36">
        <w:rPr>
          <w:rFonts w:ascii="Times New Roman" w:hAnsi="Times New Roman" w:cs="Times New Roman"/>
          <w:i/>
          <w:sz w:val="24"/>
          <w:szCs w:val="24"/>
        </w:rPr>
        <w:t>in limine</w:t>
      </w:r>
      <w:r>
        <w:rPr>
          <w:rFonts w:ascii="Times New Roman" w:hAnsi="Times New Roman" w:cs="Times New Roman"/>
          <w:sz w:val="24"/>
          <w:szCs w:val="24"/>
        </w:rPr>
        <w:t xml:space="preserve"> and consequently abandoned </w:t>
      </w:r>
      <w:r w:rsidR="009209B1">
        <w:rPr>
          <w:rFonts w:ascii="Times New Roman" w:hAnsi="Times New Roman" w:cs="Times New Roman"/>
          <w:sz w:val="24"/>
          <w:szCs w:val="24"/>
        </w:rPr>
        <w:t>para</w:t>
      </w:r>
      <w:r w:rsidR="00BE641D">
        <w:rPr>
          <w:rFonts w:ascii="Times New Roman" w:hAnsi="Times New Roman" w:cs="Times New Roman"/>
          <w:sz w:val="24"/>
          <w:szCs w:val="24"/>
        </w:rPr>
        <w:t>graph 3 of his Draft O</w:t>
      </w:r>
      <w:r w:rsidR="009209B1">
        <w:rPr>
          <w:rFonts w:ascii="Times New Roman" w:hAnsi="Times New Roman" w:cs="Times New Roman"/>
          <w:sz w:val="24"/>
          <w:szCs w:val="24"/>
        </w:rPr>
        <w:t>rder.</w:t>
      </w:r>
    </w:p>
    <w:p w:rsidR="009209B1" w:rsidRDefault="009209B1" w:rsidP="001069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respondents’ submission on the point </w:t>
      </w:r>
      <w:r w:rsidRPr="009209B1">
        <w:rPr>
          <w:rFonts w:ascii="Times New Roman" w:hAnsi="Times New Roman" w:cs="Times New Roman"/>
          <w:i/>
          <w:sz w:val="24"/>
          <w:szCs w:val="24"/>
        </w:rPr>
        <w:t>in limine</w:t>
      </w:r>
      <w:r>
        <w:rPr>
          <w:rFonts w:ascii="Times New Roman" w:hAnsi="Times New Roman" w:cs="Times New Roman"/>
          <w:sz w:val="24"/>
          <w:szCs w:val="24"/>
        </w:rPr>
        <w:t xml:space="preserve"> that notwithstanding that the High Court has inherent jurisdiction, this is limited if there is a statute or any other law which limits the authority or grants exclusive jurisdiction to some other court.  The applicant referred to s 59(3) of the Criminal Procedure and Evidence Act arguing that the applicant ought to have approached the magistrates’ court which had issued the forfeiture order instead of </w:t>
      </w:r>
      <w:r w:rsidR="00BE641D">
        <w:rPr>
          <w:rFonts w:ascii="Times New Roman" w:hAnsi="Times New Roman" w:cs="Times New Roman"/>
          <w:sz w:val="24"/>
          <w:szCs w:val="24"/>
        </w:rPr>
        <w:t>this court on</w:t>
      </w:r>
      <w:r w:rsidR="004F263F">
        <w:rPr>
          <w:rFonts w:ascii="Times New Roman" w:hAnsi="Times New Roman" w:cs="Times New Roman"/>
          <w:sz w:val="24"/>
          <w:szCs w:val="24"/>
        </w:rPr>
        <w:t xml:space="preserve"> an application of this nature.   It was an after-thought by applicant to approach this court after six (6) years of forfeiture, there being nothing to show that he did something to recover the motor vehicle which he alleges was unlawfully forfeited.  The respondents further submitted that in terms of subs</w:t>
      </w:r>
      <w:r w:rsidR="00BE641D">
        <w:rPr>
          <w:rFonts w:ascii="Times New Roman" w:hAnsi="Times New Roman" w:cs="Times New Roman"/>
          <w:sz w:val="24"/>
          <w:szCs w:val="24"/>
        </w:rPr>
        <w:t>ection</w:t>
      </w:r>
      <w:r w:rsidR="000C52A6">
        <w:rPr>
          <w:rFonts w:ascii="Times New Roman" w:hAnsi="Times New Roman" w:cs="Times New Roman"/>
          <w:sz w:val="24"/>
          <w:szCs w:val="24"/>
        </w:rPr>
        <w:t xml:space="preserve"> (4) </w:t>
      </w:r>
      <w:r w:rsidR="004F263F">
        <w:rPr>
          <w:rFonts w:ascii="Times New Roman" w:hAnsi="Times New Roman" w:cs="Times New Roman"/>
          <w:sz w:val="24"/>
          <w:szCs w:val="24"/>
        </w:rPr>
        <w:t xml:space="preserve">applicant had the right to appeal to this court if he was aggrieved by the magistrates’ </w:t>
      </w:r>
      <w:r w:rsidR="000C52A6">
        <w:rPr>
          <w:rFonts w:ascii="Times New Roman" w:hAnsi="Times New Roman" w:cs="Times New Roman"/>
          <w:sz w:val="24"/>
          <w:szCs w:val="24"/>
        </w:rPr>
        <w:t>determination</w:t>
      </w:r>
      <w:r w:rsidR="004F263F">
        <w:rPr>
          <w:rFonts w:ascii="Times New Roman" w:hAnsi="Times New Roman" w:cs="Times New Roman"/>
          <w:sz w:val="24"/>
          <w:szCs w:val="24"/>
        </w:rPr>
        <w:t>.</w:t>
      </w:r>
    </w:p>
    <w:p w:rsidR="004F263F" w:rsidRDefault="004F263F" w:rsidP="001069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4528B4">
        <w:rPr>
          <w:rFonts w:ascii="Times New Roman" w:hAnsi="Times New Roman" w:cs="Times New Roman"/>
          <w:sz w:val="24"/>
          <w:szCs w:val="24"/>
        </w:rPr>
        <w:t>e respondents’</w:t>
      </w:r>
      <w:r w:rsidR="000C52A6">
        <w:rPr>
          <w:rFonts w:ascii="Times New Roman" w:hAnsi="Times New Roman" w:cs="Times New Roman"/>
          <w:sz w:val="24"/>
          <w:szCs w:val="24"/>
        </w:rPr>
        <w:t xml:space="preserve"> prayer was to have</w:t>
      </w:r>
      <w:r>
        <w:rPr>
          <w:rFonts w:ascii="Times New Roman" w:hAnsi="Times New Roman" w:cs="Times New Roman"/>
          <w:sz w:val="24"/>
          <w:szCs w:val="24"/>
        </w:rPr>
        <w:t xml:space="preserve"> the application dismissed on these points </w:t>
      </w:r>
      <w:r w:rsidRPr="004F263F">
        <w:rPr>
          <w:rFonts w:ascii="Times New Roman" w:hAnsi="Times New Roman" w:cs="Times New Roman"/>
          <w:i/>
          <w:sz w:val="24"/>
          <w:szCs w:val="24"/>
        </w:rPr>
        <w:t>in limine</w:t>
      </w:r>
      <w:r>
        <w:rPr>
          <w:rFonts w:ascii="Times New Roman" w:hAnsi="Times New Roman" w:cs="Times New Roman"/>
          <w:sz w:val="24"/>
          <w:szCs w:val="24"/>
        </w:rPr>
        <w:t xml:space="preserve">.  </w:t>
      </w:r>
    </w:p>
    <w:p w:rsidR="004F263F" w:rsidRDefault="004F263F" w:rsidP="001069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to the respondents</w:t>
      </w:r>
      <w:r w:rsidR="000C52A6">
        <w:rPr>
          <w:rFonts w:ascii="Times New Roman" w:hAnsi="Times New Roman" w:cs="Times New Roman"/>
          <w:sz w:val="24"/>
          <w:szCs w:val="24"/>
        </w:rPr>
        <w:t>’</w:t>
      </w:r>
      <w:r>
        <w:rPr>
          <w:rFonts w:ascii="Times New Roman" w:hAnsi="Times New Roman" w:cs="Times New Roman"/>
          <w:sz w:val="24"/>
          <w:szCs w:val="24"/>
        </w:rPr>
        <w:t xml:space="preserve"> point </w:t>
      </w:r>
      <w:r w:rsidRPr="004F263F">
        <w:rPr>
          <w:rFonts w:ascii="Times New Roman" w:hAnsi="Times New Roman" w:cs="Times New Roman"/>
          <w:i/>
          <w:sz w:val="24"/>
          <w:szCs w:val="24"/>
        </w:rPr>
        <w:t>in limine</w:t>
      </w:r>
      <w:r>
        <w:rPr>
          <w:rFonts w:ascii="Times New Roman" w:hAnsi="Times New Roman" w:cs="Times New Roman"/>
          <w:sz w:val="24"/>
          <w:szCs w:val="24"/>
        </w:rPr>
        <w:t xml:space="preserve">, it was applicant’s submission that notwithstanding s 59 of the Criminal Procedure and Evidence Act referred to by the respondents, this court has jurisdiction to hear this </w:t>
      </w:r>
      <w:r w:rsidR="009F3B4D">
        <w:rPr>
          <w:rFonts w:ascii="Times New Roman" w:hAnsi="Times New Roman" w:cs="Times New Roman"/>
          <w:sz w:val="24"/>
          <w:szCs w:val="24"/>
        </w:rPr>
        <w:t>application because, at no time did the respondents communicate with him that the motor vehicle had been forfeited.  He was not advised of the proceedings leading to the forfeiture.  He only learnt of the forfeiture after 5 – 6 years.  He cannot approach the magistrates’ court at this point as he was supposed to do it within 3 years of the forfeiture.</w:t>
      </w:r>
    </w:p>
    <w:p w:rsidR="000421BF" w:rsidRDefault="000421BF" w:rsidP="001069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prayed that the point </w:t>
      </w:r>
      <w:r w:rsidRPr="000421BF">
        <w:rPr>
          <w:rFonts w:ascii="Times New Roman" w:hAnsi="Times New Roman" w:cs="Times New Roman"/>
          <w:i/>
          <w:sz w:val="24"/>
          <w:szCs w:val="24"/>
        </w:rPr>
        <w:t>in limine</w:t>
      </w:r>
      <w:r>
        <w:rPr>
          <w:rFonts w:ascii="Times New Roman" w:hAnsi="Times New Roman" w:cs="Times New Roman"/>
          <w:sz w:val="24"/>
          <w:szCs w:val="24"/>
        </w:rPr>
        <w:t xml:space="preserve"> be dismissed.</w:t>
      </w:r>
    </w:p>
    <w:p w:rsidR="000421BF" w:rsidRDefault="000421BF" w:rsidP="001069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14 of the High Court Act which applicant relied on in bringing this application provides:</w:t>
      </w:r>
    </w:p>
    <w:p w:rsidR="000421BF" w:rsidRDefault="000C52A6" w:rsidP="0010690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“The High Court</w:t>
      </w:r>
      <w:r w:rsidR="000421BF">
        <w:rPr>
          <w:rFonts w:ascii="Times New Roman" w:hAnsi="Times New Roman" w:cs="Times New Roman"/>
          <w:sz w:val="24"/>
          <w:szCs w:val="24"/>
        </w:rPr>
        <w:t xml:space="preserve"> may</w:t>
      </w:r>
      <w:r>
        <w:rPr>
          <w:rFonts w:ascii="Times New Roman" w:hAnsi="Times New Roman" w:cs="Times New Roman"/>
          <w:sz w:val="24"/>
          <w:szCs w:val="24"/>
        </w:rPr>
        <w:t>,</w:t>
      </w:r>
      <w:r w:rsidR="000421BF">
        <w:rPr>
          <w:rFonts w:ascii="Times New Roman" w:hAnsi="Times New Roman" w:cs="Times New Roman"/>
          <w:sz w:val="24"/>
          <w:szCs w:val="24"/>
        </w:rPr>
        <w:t xml:space="preserve"> in its discretion, at the instance of any</w:t>
      </w:r>
      <w:r w:rsidR="00B24482">
        <w:rPr>
          <w:rFonts w:ascii="Times New Roman" w:hAnsi="Times New Roman" w:cs="Times New Roman"/>
          <w:sz w:val="24"/>
          <w:szCs w:val="24"/>
        </w:rPr>
        <w:t xml:space="preserve"> interested person inquire into </w:t>
      </w:r>
      <w:r w:rsidR="000421BF">
        <w:rPr>
          <w:rFonts w:ascii="Times New Roman" w:hAnsi="Times New Roman" w:cs="Times New Roman"/>
          <w:sz w:val="24"/>
          <w:szCs w:val="24"/>
        </w:rPr>
        <w:t>and determine any existing, future or conti</w:t>
      </w:r>
      <w:r>
        <w:rPr>
          <w:rFonts w:ascii="Times New Roman" w:hAnsi="Times New Roman" w:cs="Times New Roman"/>
          <w:sz w:val="24"/>
          <w:szCs w:val="24"/>
        </w:rPr>
        <w:t>n</w:t>
      </w:r>
      <w:r w:rsidR="000421BF">
        <w:rPr>
          <w:rFonts w:ascii="Times New Roman" w:hAnsi="Times New Roman" w:cs="Times New Roman"/>
          <w:sz w:val="24"/>
          <w:szCs w:val="24"/>
        </w:rPr>
        <w:t>gent right or obligation, notwithstanding that such person cannot claim any relief consequential upon such determination.”</w:t>
      </w:r>
    </w:p>
    <w:p w:rsidR="00106906" w:rsidRDefault="00106906" w:rsidP="00106906">
      <w:pPr>
        <w:spacing w:after="0" w:line="240" w:lineRule="auto"/>
        <w:ind w:left="720"/>
        <w:jc w:val="both"/>
        <w:rPr>
          <w:rFonts w:ascii="Times New Roman" w:hAnsi="Times New Roman" w:cs="Times New Roman"/>
          <w:sz w:val="24"/>
          <w:szCs w:val="24"/>
        </w:rPr>
      </w:pPr>
    </w:p>
    <w:p w:rsidR="000421BF" w:rsidRDefault="000421BF" w:rsidP="001069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the High Court has inherent jurisdiction and in the exercise of its powers it can in its discretion hear application</w:t>
      </w:r>
      <w:r w:rsidR="000C52A6">
        <w:rPr>
          <w:rFonts w:ascii="Times New Roman" w:hAnsi="Times New Roman" w:cs="Times New Roman"/>
          <w:sz w:val="24"/>
          <w:szCs w:val="24"/>
        </w:rPr>
        <w:t>s</w:t>
      </w:r>
      <w:r>
        <w:rPr>
          <w:rFonts w:ascii="Times New Roman" w:hAnsi="Times New Roman" w:cs="Times New Roman"/>
          <w:sz w:val="24"/>
          <w:szCs w:val="24"/>
        </w:rPr>
        <w:t xml:space="preserve"> for a declaratur in terms of s</w:t>
      </w:r>
      <w:r w:rsidR="000C52A6">
        <w:rPr>
          <w:rFonts w:ascii="Times New Roman" w:hAnsi="Times New Roman" w:cs="Times New Roman"/>
          <w:sz w:val="24"/>
          <w:szCs w:val="24"/>
        </w:rPr>
        <w:t>ection</w:t>
      </w:r>
      <w:r>
        <w:rPr>
          <w:rFonts w:ascii="Times New Roman" w:hAnsi="Times New Roman" w:cs="Times New Roman"/>
          <w:sz w:val="24"/>
          <w:szCs w:val="24"/>
        </w:rPr>
        <w:t xml:space="preserve"> 14 of the High Court Act.  This inherent jurisdiction however has some limitations.  I agree with the respondents’ submission that the inherent jurisdiction is limited if there is a statute or any other law tha</w:t>
      </w:r>
      <w:r w:rsidR="000C52A6">
        <w:rPr>
          <w:rFonts w:ascii="Times New Roman" w:hAnsi="Times New Roman" w:cs="Times New Roman"/>
          <w:sz w:val="24"/>
          <w:szCs w:val="24"/>
        </w:rPr>
        <w:t>t limits the authority or grant</w:t>
      </w:r>
      <w:r>
        <w:rPr>
          <w:rFonts w:ascii="Times New Roman" w:hAnsi="Times New Roman" w:cs="Times New Roman"/>
          <w:sz w:val="24"/>
          <w:szCs w:val="24"/>
        </w:rPr>
        <w:t>s exclusive jurisdiction to some other court.</w:t>
      </w:r>
    </w:p>
    <w:p w:rsidR="000421BF" w:rsidRDefault="000421BF" w:rsidP="001069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59(3) of the Criminal Procedure and Evidence Act relied on by the respondents </w:t>
      </w:r>
      <w:r w:rsidR="009148D3">
        <w:rPr>
          <w:rFonts w:ascii="Times New Roman" w:hAnsi="Times New Roman" w:cs="Times New Roman"/>
          <w:sz w:val="24"/>
          <w:szCs w:val="24"/>
        </w:rPr>
        <w:t>provides as follows:</w:t>
      </w:r>
    </w:p>
    <w:p w:rsidR="009148D3" w:rsidRDefault="009148D3" w:rsidP="00106906">
      <w:pPr>
        <w:spacing w:after="0" w:line="240" w:lineRule="auto"/>
        <w:ind w:left="720"/>
        <w:jc w:val="both"/>
        <w:rPr>
          <w:rFonts w:ascii="Times New Roman" w:hAnsi="Times New Roman" w:cs="Times New Roman"/>
          <w:sz w:val="24"/>
          <w:szCs w:val="24"/>
        </w:rPr>
      </w:pPr>
      <w:r w:rsidRPr="009148D3">
        <w:rPr>
          <w:rFonts w:ascii="Times New Roman" w:hAnsi="Times New Roman" w:cs="Times New Roman"/>
        </w:rPr>
        <w:t>“Where an article has been forfeited to t</w:t>
      </w:r>
      <w:r w:rsidR="000C52A6">
        <w:rPr>
          <w:rFonts w:ascii="Times New Roman" w:hAnsi="Times New Roman" w:cs="Times New Roman"/>
        </w:rPr>
        <w:t xml:space="preserve">he State in terms of paragraph </w:t>
      </w:r>
      <w:r w:rsidRPr="009148D3">
        <w:rPr>
          <w:rFonts w:ascii="Times New Roman" w:hAnsi="Times New Roman" w:cs="Times New Roman"/>
        </w:rPr>
        <w:t>ii</w:t>
      </w:r>
      <w:r w:rsidR="000C52A6">
        <w:rPr>
          <w:rFonts w:ascii="Times New Roman" w:hAnsi="Times New Roman" w:cs="Times New Roman"/>
        </w:rPr>
        <w:t>i</w:t>
      </w:r>
      <w:r w:rsidRPr="009148D3">
        <w:rPr>
          <w:rFonts w:ascii="Times New Roman" w:hAnsi="Times New Roman" w:cs="Times New Roman"/>
        </w:rPr>
        <w:t xml:space="preserve"> of subsection </w:t>
      </w:r>
      <w:r w:rsidR="000C52A6">
        <w:rPr>
          <w:rFonts w:ascii="Times New Roman" w:hAnsi="Times New Roman" w:cs="Times New Roman"/>
        </w:rPr>
        <w:t xml:space="preserve">(1) or subsection </w:t>
      </w:r>
      <w:r w:rsidRPr="009148D3">
        <w:rPr>
          <w:rFonts w:ascii="Times New Roman" w:hAnsi="Times New Roman" w:cs="Times New Roman"/>
        </w:rPr>
        <w:t>(2), a magistrate within whose area of jurisdiction the article was, in term</w:t>
      </w:r>
      <w:r w:rsidR="000C52A6">
        <w:rPr>
          <w:rFonts w:ascii="Times New Roman" w:hAnsi="Times New Roman" w:cs="Times New Roman"/>
        </w:rPr>
        <w:t xml:space="preserve">s of paragraph (c) of </w:t>
      </w:r>
      <w:r w:rsidRPr="009148D3">
        <w:rPr>
          <w:rFonts w:ascii="Times New Roman" w:hAnsi="Times New Roman" w:cs="Times New Roman"/>
        </w:rPr>
        <w:t>section fifty-eight, retained in police custody may at any time within a period of three years from the date of the original seizure by a police officer or delivery to a police officer, as the case may be, of the article, upon the application of any person who claims that any right referred to in paragraph(a) or (b) is vested in him, inquire into and determine such right and, ….</w:t>
      </w:r>
      <w:r>
        <w:rPr>
          <w:rFonts w:ascii="Times New Roman" w:hAnsi="Times New Roman" w:cs="Times New Roman"/>
          <w:sz w:val="24"/>
          <w:szCs w:val="24"/>
        </w:rPr>
        <w:t xml:space="preserve">” </w:t>
      </w:r>
    </w:p>
    <w:p w:rsidR="00B24482" w:rsidRDefault="00B24482" w:rsidP="00106906">
      <w:pPr>
        <w:spacing w:after="0" w:line="240" w:lineRule="auto"/>
        <w:ind w:left="720"/>
        <w:jc w:val="both"/>
        <w:rPr>
          <w:rFonts w:ascii="Times New Roman" w:hAnsi="Times New Roman" w:cs="Times New Roman"/>
          <w:sz w:val="24"/>
          <w:szCs w:val="24"/>
        </w:rPr>
      </w:pPr>
    </w:p>
    <w:p w:rsidR="000C52A6" w:rsidRDefault="00B24482" w:rsidP="00B244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5</w:t>
      </w:r>
      <w:r w:rsidRPr="00B24482">
        <w:rPr>
          <w:rFonts w:ascii="Times New Roman" w:hAnsi="Times New Roman" w:cs="Times New Roman"/>
          <w:sz w:val="24"/>
          <w:szCs w:val="24"/>
          <w:vertAlign w:val="superscript"/>
        </w:rPr>
        <w:t>th</w:t>
      </w:r>
      <w:r>
        <w:rPr>
          <w:rFonts w:ascii="Times New Roman" w:hAnsi="Times New Roman" w:cs="Times New Roman"/>
          <w:sz w:val="24"/>
          <w:szCs w:val="24"/>
        </w:rPr>
        <w:t xml:space="preserve"> of February 2015 the applicant’s motor vehicle was seized by the Police on suspicion that it was a stolen motor vehicle.</w:t>
      </w:r>
    </w:p>
    <w:p w:rsidR="009148D3" w:rsidRDefault="00B24482" w:rsidP="001069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17</w:t>
      </w:r>
      <w:r w:rsidR="009148D3" w:rsidRPr="009148D3">
        <w:rPr>
          <w:rFonts w:ascii="Times New Roman" w:hAnsi="Times New Roman" w:cs="Times New Roman"/>
          <w:sz w:val="24"/>
          <w:szCs w:val="24"/>
          <w:vertAlign w:val="superscript"/>
        </w:rPr>
        <w:t>th</w:t>
      </w:r>
      <w:r w:rsidR="009148D3">
        <w:rPr>
          <w:rFonts w:ascii="Times New Roman" w:hAnsi="Times New Roman" w:cs="Times New Roman"/>
          <w:sz w:val="24"/>
          <w:szCs w:val="24"/>
        </w:rPr>
        <w:t xml:space="preserve"> of February 2015 the applicant’s motor vehicle was examined by a Principal Forensic Scientist D. Zuze who found that the motor vehicle chassis number had been tempered with.</w:t>
      </w:r>
    </w:p>
    <w:p w:rsidR="009148D3" w:rsidRDefault="009148D3" w:rsidP="001069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8</w:t>
      </w:r>
      <w:r w:rsidRPr="009148D3">
        <w:rPr>
          <w:rFonts w:ascii="Times New Roman" w:hAnsi="Times New Roman" w:cs="Times New Roman"/>
          <w:sz w:val="24"/>
          <w:szCs w:val="24"/>
          <w:vertAlign w:val="superscript"/>
        </w:rPr>
        <w:t>th</w:t>
      </w:r>
      <w:r>
        <w:rPr>
          <w:rFonts w:ascii="Times New Roman" w:hAnsi="Times New Roman" w:cs="Times New Roman"/>
          <w:sz w:val="24"/>
          <w:szCs w:val="24"/>
        </w:rPr>
        <w:t xml:space="preserve"> of April 2015 the Provincial </w:t>
      </w:r>
      <w:r w:rsidR="000C52A6">
        <w:rPr>
          <w:rFonts w:ascii="Times New Roman" w:hAnsi="Times New Roman" w:cs="Times New Roman"/>
          <w:sz w:val="24"/>
          <w:szCs w:val="24"/>
        </w:rPr>
        <w:t xml:space="preserve">Magistrate </w:t>
      </w:r>
      <w:r>
        <w:rPr>
          <w:rFonts w:ascii="Times New Roman" w:hAnsi="Times New Roman" w:cs="Times New Roman"/>
          <w:sz w:val="24"/>
          <w:szCs w:val="24"/>
        </w:rPr>
        <w:t>V D Chikwekwe issued a Forfeiture Order in respect of the motor vehicle.</w:t>
      </w:r>
    </w:p>
    <w:p w:rsidR="009148D3" w:rsidRDefault="009148D3" w:rsidP="001069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w:t>
      </w:r>
      <w:r w:rsidR="00063705">
        <w:rPr>
          <w:rFonts w:ascii="Times New Roman" w:hAnsi="Times New Roman" w:cs="Times New Roman"/>
          <w:sz w:val="24"/>
          <w:szCs w:val="24"/>
        </w:rPr>
        <w:t>ection</w:t>
      </w:r>
      <w:r>
        <w:rPr>
          <w:rFonts w:ascii="Times New Roman" w:hAnsi="Times New Roman" w:cs="Times New Roman"/>
          <w:sz w:val="24"/>
          <w:szCs w:val="24"/>
        </w:rPr>
        <w:t xml:space="preserve"> 59(3) </w:t>
      </w:r>
      <w:r w:rsidR="00063705">
        <w:rPr>
          <w:rFonts w:ascii="Times New Roman" w:hAnsi="Times New Roman" w:cs="Times New Roman"/>
          <w:sz w:val="24"/>
          <w:szCs w:val="24"/>
        </w:rPr>
        <w:t xml:space="preserve">the applicant </w:t>
      </w:r>
      <w:r>
        <w:rPr>
          <w:rFonts w:ascii="Times New Roman" w:hAnsi="Times New Roman" w:cs="Times New Roman"/>
          <w:sz w:val="24"/>
          <w:szCs w:val="24"/>
        </w:rPr>
        <w:t>had a period of 3 years within which to make an application to the magistrate within whose area of jurisdiction the motor vehicle was</w:t>
      </w:r>
      <w:r w:rsidR="00063705">
        <w:rPr>
          <w:rFonts w:ascii="Times New Roman" w:hAnsi="Times New Roman" w:cs="Times New Roman"/>
          <w:sz w:val="24"/>
          <w:szCs w:val="24"/>
        </w:rPr>
        <w:t xml:space="preserve"> forfeited</w:t>
      </w:r>
      <w:r>
        <w:rPr>
          <w:rFonts w:ascii="Times New Roman" w:hAnsi="Times New Roman" w:cs="Times New Roman"/>
          <w:sz w:val="24"/>
          <w:szCs w:val="24"/>
        </w:rPr>
        <w:t>, claiming his vested right in the motor vehicle, where upon after an enquiry the magistrate would either set aside the forfeiture and order that the m</w:t>
      </w:r>
      <w:r w:rsidR="00D25FC8">
        <w:rPr>
          <w:rFonts w:ascii="Times New Roman" w:hAnsi="Times New Roman" w:cs="Times New Roman"/>
          <w:sz w:val="24"/>
          <w:szCs w:val="24"/>
        </w:rPr>
        <w:t xml:space="preserve">otor vehicle be returned to him or direct that he </w:t>
      </w:r>
      <w:r w:rsidR="00063705">
        <w:rPr>
          <w:rFonts w:ascii="Times New Roman" w:hAnsi="Times New Roman" w:cs="Times New Roman"/>
          <w:sz w:val="24"/>
          <w:szCs w:val="24"/>
        </w:rPr>
        <w:t xml:space="preserve">be </w:t>
      </w:r>
      <w:r w:rsidR="00D25FC8">
        <w:rPr>
          <w:rFonts w:ascii="Times New Roman" w:hAnsi="Times New Roman" w:cs="Times New Roman"/>
          <w:sz w:val="24"/>
          <w:szCs w:val="24"/>
        </w:rPr>
        <w:t>paid adequate compensation.  In the event that applicant was aggrieved by the magistrates</w:t>
      </w:r>
      <w:r w:rsidR="003F4D01">
        <w:rPr>
          <w:rFonts w:ascii="Times New Roman" w:hAnsi="Times New Roman" w:cs="Times New Roman"/>
          <w:sz w:val="24"/>
          <w:szCs w:val="24"/>
        </w:rPr>
        <w:t>’</w:t>
      </w:r>
      <w:r w:rsidR="00D25FC8">
        <w:rPr>
          <w:rFonts w:ascii="Times New Roman" w:hAnsi="Times New Roman" w:cs="Times New Roman"/>
          <w:sz w:val="24"/>
          <w:szCs w:val="24"/>
        </w:rPr>
        <w:t xml:space="preserve"> determination applicant had recourse, i.e. appeal in terms of subs (4) of s 59.</w:t>
      </w:r>
    </w:p>
    <w:p w:rsidR="00D25FC8" w:rsidRDefault="00D25FC8" w:rsidP="001069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clearly shows </w:t>
      </w:r>
      <w:r w:rsidR="00063705">
        <w:rPr>
          <w:rFonts w:ascii="Times New Roman" w:hAnsi="Times New Roman" w:cs="Times New Roman"/>
          <w:sz w:val="24"/>
          <w:szCs w:val="24"/>
        </w:rPr>
        <w:t xml:space="preserve">that the applicant approached </w:t>
      </w:r>
      <w:r>
        <w:rPr>
          <w:rFonts w:ascii="Times New Roman" w:hAnsi="Times New Roman" w:cs="Times New Roman"/>
          <w:sz w:val="24"/>
          <w:szCs w:val="24"/>
        </w:rPr>
        <w:t>this court after havi</w:t>
      </w:r>
      <w:r w:rsidR="00B24482">
        <w:rPr>
          <w:rFonts w:ascii="Times New Roman" w:hAnsi="Times New Roman" w:cs="Times New Roman"/>
          <w:sz w:val="24"/>
          <w:szCs w:val="24"/>
        </w:rPr>
        <w:t xml:space="preserve">ng realised that he was way </w:t>
      </w:r>
      <w:r>
        <w:rPr>
          <w:rFonts w:ascii="Times New Roman" w:hAnsi="Times New Roman" w:cs="Times New Roman"/>
          <w:sz w:val="24"/>
          <w:szCs w:val="24"/>
        </w:rPr>
        <w:t xml:space="preserve">out of time to utilise the provision of s 59(3).  In my view, being out of time or when a matter has prescribed </w:t>
      </w:r>
      <w:r w:rsidR="00B24482">
        <w:rPr>
          <w:rFonts w:ascii="Times New Roman" w:hAnsi="Times New Roman" w:cs="Times New Roman"/>
          <w:sz w:val="24"/>
          <w:szCs w:val="24"/>
        </w:rPr>
        <w:t xml:space="preserve">in terms of the relevant Act </w:t>
      </w:r>
      <w:r>
        <w:rPr>
          <w:rFonts w:ascii="Times New Roman" w:hAnsi="Times New Roman" w:cs="Times New Roman"/>
          <w:sz w:val="24"/>
          <w:szCs w:val="24"/>
        </w:rPr>
        <w:t xml:space="preserve">does not give a party the right to </w:t>
      </w:r>
      <w:r>
        <w:rPr>
          <w:rFonts w:ascii="Times New Roman" w:hAnsi="Times New Roman" w:cs="Times New Roman"/>
          <w:sz w:val="24"/>
          <w:szCs w:val="24"/>
        </w:rPr>
        <w:lastRenderedPageBreak/>
        <w:t xml:space="preserve">approach this court in terms of s 14 of the High Court Act seeking a declaratur like what happened </w:t>
      </w:r>
      <w:r w:rsidRPr="00D25FC8">
        <w:rPr>
          <w:rFonts w:ascii="Times New Roman" w:hAnsi="Times New Roman" w:cs="Times New Roman"/>
          <w:i/>
          <w:sz w:val="24"/>
          <w:szCs w:val="24"/>
        </w:rPr>
        <w:t>in casu</w:t>
      </w:r>
      <w:r>
        <w:rPr>
          <w:rFonts w:ascii="Times New Roman" w:hAnsi="Times New Roman" w:cs="Times New Roman"/>
          <w:sz w:val="24"/>
          <w:szCs w:val="24"/>
        </w:rPr>
        <w:t>.</w:t>
      </w:r>
    </w:p>
    <w:p w:rsidR="004528B4" w:rsidRDefault="00D25FC8" w:rsidP="00B244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the respondents’ point </w:t>
      </w:r>
      <w:r w:rsidRPr="00D25FC8">
        <w:rPr>
          <w:rFonts w:ascii="Times New Roman" w:hAnsi="Times New Roman" w:cs="Times New Roman"/>
          <w:i/>
          <w:sz w:val="24"/>
          <w:szCs w:val="24"/>
        </w:rPr>
        <w:t>in limine</w:t>
      </w:r>
      <w:r>
        <w:rPr>
          <w:rFonts w:ascii="Times New Roman" w:hAnsi="Times New Roman" w:cs="Times New Roman"/>
          <w:sz w:val="24"/>
          <w:szCs w:val="24"/>
        </w:rPr>
        <w:t xml:space="preserve"> is upheld.  With this finding, I shall not delve into the merits of the application.  </w:t>
      </w:r>
    </w:p>
    <w:p w:rsidR="00D25FC8" w:rsidRDefault="00D25FC8" w:rsidP="000637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B24482">
        <w:rPr>
          <w:rFonts w:ascii="Times New Roman" w:hAnsi="Times New Roman" w:cs="Times New Roman"/>
          <w:sz w:val="24"/>
          <w:szCs w:val="24"/>
        </w:rPr>
        <w:t xml:space="preserve">therefore </w:t>
      </w:r>
      <w:r>
        <w:rPr>
          <w:rFonts w:ascii="Times New Roman" w:hAnsi="Times New Roman" w:cs="Times New Roman"/>
          <w:sz w:val="24"/>
          <w:szCs w:val="24"/>
        </w:rPr>
        <w:t>ordered that the application be and is hereby struck off.</w:t>
      </w:r>
    </w:p>
    <w:p w:rsidR="00D25FC8" w:rsidRDefault="00D25FC8" w:rsidP="00106906">
      <w:pPr>
        <w:spacing w:after="0" w:line="360" w:lineRule="auto"/>
        <w:jc w:val="both"/>
        <w:rPr>
          <w:rFonts w:ascii="Times New Roman" w:hAnsi="Times New Roman" w:cs="Times New Roman"/>
          <w:sz w:val="24"/>
          <w:szCs w:val="24"/>
        </w:rPr>
      </w:pPr>
    </w:p>
    <w:p w:rsidR="00106906" w:rsidRDefault="00106906" w:rsidP="00106906">
      <w:pPr>
        <w:spacing w:after="0" w:line="360" w:lineRule="auto"/>
        <w:jc w:val="both"/>
        <w:rPr>
          <w:rFonts w:ascii="Times New Roman" w:hAnsi="Times New Roman" w:cs="Times New Roman"/>
          <w:sz w:val="24"/>
          <w:szCs w:val="24"/>
        </w:rPr>
      </w:pPr>
    </w:p>
    <w:p w:rsidR="00106906" w:rsidRDefault="00106906" w:rsidP="00106906">
      <w:pPr>
        <w:spacing w:after="0" w:line="360" w:lineRule="auto"/>
        <w:jc w:val="both"/>
        <w:rPr>
          <w:rFonts w:ascii="Times New Roman" w:hAnsi="Times New Roman" w:cs="Times New Roman"/>
          <w:sz w:val="24"/>
          <w:szCs w:val="24"/>
        </w:rPr>
      </w:pPr>
    </w:p>
    <w:p w:rsidR="0014755E" w:rsidRDefault="0014755E" w:rsidP="00106906">
      <w:pPr>
        <w:spacing w:after="0" w:line="360" w:lineRule="auto"/>
        <w:jc w:val="both"/>
        <w:rPr>
          <w:rFonts w:ascii="Times New Roman" w:hAnsi="Times New Roman" w:cs="Times New Roman"/>
          <w:sz w:val="24"/>
          <w:szCs w:val="24"/>
        </w:rPr>
      </w:pPr>
    </w:p>
    <w:p w:rsidR="005C5CC0" w:rsidRDefault="005C5CC0" w:rsidP="00106906">
      <w:pPr>
        <w:spacing w:after="0" w:line="360" w:lineRule="auto"/>
        <w:jc w:val="both"/>
        <w:rPr>
          <w:rFonts w:ascii="Times New Roman" w:hAnsi="Times New Roman" w:cs="Times New Roman"/>
          <w:sz w:val="24"/>
          <w:szCs w:val="24"/>
        </w:rPr>
      </w:pPr>
    </w:p>
    <w:p w:rsidR="005C5CC0" w:rsidRDefault="005C5CC0" w:rsidP="00106906">
      <w:pPr>
        <w:spacing w:after="0" w:line="360" w:lineRule="auto"/>
        <w:jc w:val="both"/>
        <w:rPr>
          <w:rFonts w:ascii="Times New Roman" w:hAnsi="Times New Roman" w:cs="Times New Roman"/>
          <w:sz w:val="24"/>
          <w:szCs w:val="24"/>
        </w:rPr>
      </w:pPr>
    </w:p>
    <w:p w:rsidR="005C5CC0" w:rsidRDefault="005C5CC0" w:rsidP="00106906">
      <w:pPr>
        <w:spacing w:after="0" w:line="360" w:lineRule="auto"/>
        <w:jc w:val="both"/>
        <w:rPr>
          <w:rFonts w:ascii="Times New Roman" w:hAnsi="Times New Roman" w:cs="Times New Roman"/>
          <w:sz w:val="24"/>
          <w:szCs w:val="24"/>
        </w:rPr>
      </w:pPr>
    </w:p>
    <w:p w:rsidR="00773BE9" w:rsidRDefault="00773BE9" w:rsidP="00106906">
      <w:pPr>
        <w:spacing w:after="0" w:line="360" w:lineRule="auto"/>
        <w:jc w:val="both"/>
        <w:rPr>
          <w:rFonts w:ascii="Times New Roman" w:hAnsi="Times New Roman" w:cs="Times New Roman"/>
          <w:sz w:val="24"/>
          <w:szCs w:val="24"/>
        </w:rPr>
      </w:pPr>
    </w:p>
    <w:p w:rsidR="00D25FC8" w:rsidRDefault="00063705" w:rsidP="0014755E">
      <w:pPr>
        <w:spacing w:after="0" w:line="240" w:lineRule="auto"/>
        <w:jc w:val="both"/>
        <w:rPr>
          <w:rFonts w:ascii="Times New Roman" w:hAnsi="Times New Roman" w:cs="Times New Roman"/>
          <w:sz w:val="24"/>
          <w:szCs w:val="24"/>
        </w:rPr>
      </w:pPr>
      <w:r w:rsidRPr="00063705">
        <w:rPr>
          <w:rFonts w:ascii="Times New Roman" w:hAnsi="Times New Roman" w:cs="Times New Roman"/>
          <w:i/>
          <w:sz w:val="24"/>
          <w:szCs w:val="24"/>
        </w:rPr>
        <w:t>John Mugogo Attorneys</w:t>
      </w:r>
      <w:r w:rsidR="00D25FC8">
        <w:rPr>
          <w:rFonts w:ascii="Times New Roman" w:hAnsi="Times New Roman" w:cs="Times New Roman"/>
          <w:sz w:val="24"/>
          <w:szCs w:val="24"/>
        </w:rPr>
        <w:t>, applicant’s legal practitioners</w:t>
      </w:r>
    </w:p>
    <w:p w:rsidR="00D25FC8" w:rsidRDefault="00063705" w:rsidP="0014755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Civil Division of the Attorney-General’s Office</w:t>
      </w:r>
      <w:r w:rsidR="00D25FC8" w:rsidRPr="00D25FC8">
        <w:rPr>
          <w:rFonts w:ascii="Times New Roman" w:hAnsi="Times New Roman" w:cs="Times New Roman"/>
          <w:i/>
          <w:sz w:val="24"/>
          <w:szCs w:val="24"/>
        </w:rPr>
        <w:t>,</w:t>
      </w:r>
      <w:r w:rsidR="00C6080C">
        <w:rPr>
          <w:rFonts w:ascii="Times New Roman" w:hAnsi="Times New Roman" w:cs="Times New Roman"/>
          <w:sz w:val="24"/>
          <w:szCs w:val="24"/>
        </w:rPr>
        <w:t xml:space="preserve"> respondent</w:t>
      </w:r>
      <w:r w:rsidR="00D25FC8">
        <w:rPr>
          <w:rFonts w:ascii="Times New Roman" w:hAnsi="Times New Roman" w:cs="Times New Roman"/>
          <w:sz w:val="24"/>
          <w:szCs w:val="24"/>
        </w:rPr>
        <w:t>s</w:t>
      </w:r>
      <w:r w:rsidR="00C6080C">
        <w:rPr>
          <w:rFonts w:ascii="Times New Roman" w:hAnsi="Times New Roman" w:cs="Times New Roman"/>
          <w:sz w:val="24"/>
          <w:szCs w:val="24"/>
        </w:rPr>
        <w:t>’</w:t>
      </w:r>
      <w:r w:rsidR="00D25FC8">
        <w:rPr>
          <w:rFonts w:ascii="Times New Roman" w:hAnsi="Times New Roman" w:cs="Times New Roman"/>
          <w:sz w:val="24"/>
          <w:szCs w:val="24"/>
        </w:rPr>
        <w:t xml:space="preserve"> legal practitioners </w:t>
      </w:r>
    </w:p>
    <w:p w:rsidR="009F3B4D" w:rsidRDefault="009F3B4D" w:rsidP="00106906">
      <w:pPr>
        <w:spacing w:after="0" w:line="360" w:lineRule="auto"/>
        <w:ind w:firstLine="720"/>
        <w:jc w:val="both"/>
        <w:rPr>
          <w:rFonts w:ascii="Times New Roman" w:hAnsi="Times New Roman" w:cs="Times New Roman"/>
          <w:sz w:val="24"/>
          <w:szCs w:val="24"/>
        </w:rPr>
      </w:pPr>
    </w:p>
    <w:p w:rsidR="00D377DB" w:rsidRPr="00E30D12" w:rsidRDefault="00D377DB" w:rsidP="00106906">
      <w:pPr>
        <w:spacing w:after="0" w:line="360" w:lineRule="auto"/>
        <w:ind w:firstLine="720"/>
        <w:jc w:val="both"/>
        <w:rPr>
          <w:rFonts w:ascii="Times New Roman" w:hAnsi="Times New Roman" w:cs="Times New Roman"/>
          <w:sz w:val="24"/>
          <w:szCs w:val="24"/>
        </w:rPr>
      </w:pPr>
    </w:p>
    <w:sectPr w:rsidR="00D377DB" w:rsidRPr="00E30D1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CC2" w:rsidRDefault="00511CC2" w:rsidP="00B6276A">
      <w:pPr>
        <w:spacing w:after="0" w:line="240" w:lineRule="auto"/>
      </w:pPr>
      <w:r>
        <w:separator/>
      </w:r>
    </w:p>
  </w:endnote>
  <w:endnote w:type="continuationSeparator" w:id="0">
    <w:p w:rsidR="00511CC2" w:rsidRDefault="00511CC2" w:rsidP="00B62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CC2" w:rsidRDefault="00511CC2" w:rsidP="00B6276A">
      <w:pPr>
        <w:spacing w:after="0" w:line="240" w:lineRule="auto"/>
      </w:pPr>
      <w:r>
        <w:separator/>
      </w:r>
    </w:p>
  </w:footnote>
  <w:footnote w:type="continuationSeparator" w:id="0">
    <w:p w:rsidR="00511CC2" w:rsidRDefault="00511CC2" w:rsidP="00B62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299024"/>
      <w:docPartObj>
        <w:docPartGallery w:val="Page Numbers (Top of Page)"/>
        <w:docPartUnique/>
      </w:docPartObj>
    </w:sdtPr>
    <w:sdtEndPr>
      <w:rPr>
        <w:noProof/>
      </w:rPr>
    </w:sdtEndPr>
    <w:sdtContent>
      <w:p w:rsidR="00B6276A" w:rsidRPr="00A44745" w:rsidRDefault="00B6276A">
        <w:pPr>
          <w:pStyle w:val="Header"/>
          <w:jc w:val="right"/>
          <w:rPr>
            <w:rFonts w:ascii="Times New Roman" w:hAnsi="Times New Roman" w:cs="Times New Roman"/>
            <w:noProof/>
            <w:sz w:val="24"/>
            <w:szCs w:val="24"/>
          </w:rPr>
        </w:pPr>
        <w:r w:rsidRPr="00A44745">
          <w:rPr>
            <w:rFonts w:ascii="Times New Roman" w:hAnsi="Times New Roman" w:cs="Times New Roman"/>
            <w:sz w:val="24"/>
            <w:szCs w:val="24"/>
          </w:rPr>
          <w:fldChar w:fldCharType="begin"/>
        </w:r>
        <w:r w:rsidRPr="00A44745">
          <w:rPr>
            <w:rFonts w:ascii="Times New Roman" w:hAnsi="Times New Roman" w:cs="Times New Roman"/>
            <w:sz w:val="24"/>
            <w:szCs w:val="24"/>
          </w:rPr>
          <w:instrText xml:space="preserve"> PAGE   \* MERGEFORMAT </w:instrText>
        </w:r>
        <w:r w:rsidRPr="00A44745">
          <w:rPr>
            <w:rFonts w:ascii="Times New Roman" w:hAnsi="Times New Roman" w:cs="Times New Roman"/>
            <w:sz w:val="24"/>
            <w:szCs w:val="24"/>
          </w:rPr>
          <w:fldChar w:fldCharType="separate"/>
        </w:r>
        <w:r w:rsidR="00202B23">
          <w:rPr>
            <w:rFonts w:ascii="Times New Roman" w:hAnsi="Times New Roman" w:cs="Times New Roman"/>
            <w:noProof/>
            <w:sz w:val="24"/>
            <w:szCs w:val="24"/>
          </w:rPr>
          <w:t>1</w:t>
        </w:r>
        <w:r w:rsidRPr="00A44745">
          <w:rPr>
            <w:rFonts w:ascii="Times New Roman" w:hAnsi="Times New Roman" w:cs="Times New Roman"/>
            <w:noProof/>
            <w:sz w:val="24"/>
            <w:szCs w:val="24"/>
          </w:rPr>
          <w:fldChar w:fldCharType="end"/>
        </w:r>
      </w:p>
      <w:p w:rsidR="00A44745" w:rsidRDefault="00A44745">
        <w:pPr>
          <w:pStyle w:val="Header"/>
          <w:jc w:val="right"/>
          <w:rPr>
            <w:rFonts w:ascii="Times New Roman" w:hAnsi="Times New Roman" w:cs="Times New Roman"/>
            <w:noProof/>
            <w:sz w:val="24"/>
            <w:szCs w:val="24"/>
          </w:rPr>
        </w:pPr>
        <w:r>
          <w:rPr>
            <w:rFonts w:ascii="Times New Roman" w:hAnsi="Times New Roman" w:cs="Times New Roman"/>
            <w:noProof/>
            <w:sz w:val="24"/>
            <w:szCs w:val="24"/>
          </w:rPr>
          <w:t>HH 64-2022</w:t>
        </w:r>
      </w:p>
      <w:p w:rsidR="00A44745" w:rsidRDefault="00B6276A">
        <w:pPr>
          <w:pStyle w:val="Header"/>
          <w:jc w:val="right"/>
          <w:rPr>
            <w:rFonts w:ascii="Times New Roman" w:hAnsi="Times New Roman" w:cs="Times New Roman"/>
            <w:noProof/>
            <w:sz w:val="24"/>
            <w:szCs w:val="24"/>
          </w:rPr>
        </w:pPr>
        <w:r w:rsidRPr="00A44745">
          <w:rPr>
            <w:rFonts w:ascii="Times New Roman" w:hAnsi="Times New Roman" w:cs="Times New Roman"/>
            <w:noProof/>
            <w:sz w:val="24"/>
            <w:szCs w:val="24"/>
          </w:rPr>
          <w:t>H</w:t>
        </w:r>
        <w:r w:rsidR="002B0612" w:rsidRPr="00A44745">
          <w:rPr>
            <w:rFonts w:ascii="Times New Roman" w:hAnsi="Times New Roman" w:cs="Times New Roman"/>
            <w:noProof/>
            <w:sz w:val="24"/>
            <w:szCs w:val="24"/>
          </w:rPr>
          <w:t>C</w:t>
        </w:r>
        <w:r w:rsidRPr="00A44745">
          <w:rPr>
            <w:rFonts w:ascii="Times New Roman" w:hAnsi="Times New Roman" w:cs="Times New Roman"/>
            <w:noProof/>
            <w:sz w:val="24"/>
            <w:szCs w:val="24"/>
          </w:rPr>
          <w:t xml:space="preserve"> 869/21</w:t>
        </w:r>
      </w:p>
      <w:p w:rsidR="00B6276A" w:rsidRDefault="00511CC2" w:rsidP="00A44745">
        <w:pPr>
          <w:pStyle w:val="Header"/>
          <w:jc w:val="right"/>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12"/>
    <w:rsid w:val="000066EF"/>
    <w:rsid w:val="000421BF"/>
    <w:rsid w:val="00063705"/>
    <w:rsid w:val="000C52A6"/>
    <w:rsid w:val="00106906"/>
    <w:rsid w:val="0014755E"/>
    <w:rsid w:val="00202B23"/>
    <w:rsid w:val="00246AC1"/>
    <w:rsid w:val="002B0612"/>
    <w:rsid w:val="003E031F"/>
    <w:rsid w:val="003F4D01"/>
    <w:rsid w:val="004528B4"/>
    <w:rsid w:val="004F263F"/>
    <w:rsid w:val="00511CC2"/>
    <w:rsid w:val="00555D20"/>
    <w:rsid w:val="005C5CC0"/>
    <w:rsid w:val="00690F6A"/>
    <w:rsid w:val="00773BE9"/>
    <w:rsid w:val="0086180E"/>
    <w:rsid w:val="009148D3"/>
    <w:rsid w:val="009209B1"/>
    <w:rsid w:val="00943F36"/>
    <w:rsid w:val="009F3B4D"/>
    <w:rsid w:val="00A44745"/>
    <w:rsid w:val="00A74F89"/>
    <w:rsid w:val="00AE257E"/>
    <w:rsid w:val="00B24482"/>
    <w:rsid w:val="00B6276A"/>
    <w:rsid w:val="00BE641D"/>
    <w:rsid w:val="00C20F07"/>
    <w:rsid w:val="00C2296B"/>
    <w:rsid w:val="00C6080C"/>
    <w:rsid w:val="00D25FC8"/>
    <w:rsid w:val="00D377DB"/>
    <w:rsid w:val="00D51C35"/>
    <w:rsid w:val="00DD3946"/>
    <w:rsid w:val="00DD6FEA"/>
    <w:rsid w:val="00E30D12"/>
    <w:rsid w:val="00F75A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BF84A-234A-4D19-B4EB-A1D69657A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4D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D01"/>
    <w:rPr>
      <w:rFonts w:ascii="Segoe UI" w:hAnsi="Segoe UI" w:cs="Segoe UI"/>
      <w:sz w:val="18"/>
      <w:szCs w:val="18"/>
    </w:rPr>
  </w:style>
  <w:style w:type="paragraph" w:styleId="Header">
    <w:name w:val="header"/>
    <w:basedOn w:val="Normal"/>
    <w:link w:val="HeaderChar"/>
    <w:uiPriority w:val="99"/>
    <w:unhideWhenUsed/>
    <w:rsid w:val="00B627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76A"/>
  </w:style>
  <w:style w:type="paragraph" w:styleId="Footer">
    <w:name w:val="footer"/>
    <w:basedOn w:val="Normal"/>
    <w:link w:val="FooterChar"/>
    <w:uiPriority w:val="99"/>
    <w:unhideWhenUsed/>
    <w:rsid w:val="00B627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2022-01-31T12:07:00Z</cp:lastPrinted>
  <dcterms:created xsi:type="dcterms:W3CDTF">2022-02-18T08:43:00Z</dcterms:created>
  <dcterms:modified xsi:type="dcterms:W3CDTF">2022-02-18T08:43:00Z</dcterms:modified>
</cp:coreProperties>
</file>