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CB" w:rsidRPr="004708FE" w:rsidRDefault="006C55CB" w:rsidP="006C55CB">
      <w:pPr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IN THE LABOUR COURT OF ZIMBABWE      JUDGMENT NO. LC/H/</w:t>
      </w:r>
      <w:r w:rsidR="00F16BBE">
        <w:rPr>
          <w:rFonts w:ascii="Tahoma" w:hAnsi="Tahoma" w:cs="Tahoma"/>
          <w:b/>
          <w:sz w:val="24"/>
          <w:szCs w:val="24"/>
        </w:rPr>
        <w:t>359</w:t>
      </w:r>
      <w:r w:rsidRPr="004708FE">
        <w:rPr>
          <w:rFonts w:ascii="Tahoma" w:hAnsi="Tahoma" w:cs="Tahoma"/>
          <w:b/>
          <w:sz w:val="24"/>
          <w:szCs w:val="24"/>
        </w:rPr>
        <w:t>/2016</w:t>
      </w:r>
    </w:p>
    <w:p w:rsidR="006C55CB" w:rsidRPr="004708FE" w:rsidRDefault="006C55CB" w:rsidP="006C55CB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HARARE, </w:t>
      </w:r>
      <w:r>
        <w:rPr>
          <w:rFonts w:ascii="Tahoma" w:hAnsi="Tahoma" w:cs="Tahoma"/>
          <w:b/>
          <w:sz w:val="24"/>
          <w:szCs w:val="24"/>
        </w:rPr>
        <w:t>02 NOVEMBER</w:t>
      </w:r>
      <w:r w:rsidRPr="004708FE">
        <w:rPr>
          <w:rFonts w:ascii="Tahoma" w:hAnsi="Tahoma" w:cs="Tahoma"/>
          <w:b/>
          <w:sz w:val="24"/>
          <w:szCs w:val="24"/>
        </w:rPr>
        <w:t xml:space="preserve"> 2015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</w:t>
      </w:r>
      <w:r w:rsidRPr="004708FE">
        <w:rPr>
          <w:rFonts w:ascii="Tahoma" w:hAnsi="Tahoma" w:cs="Tahoma"/>
          <w:b/>
          <w:sz w:val="24"/>
          <w:szCs w:val="24"/>
        </w:rPr>
        <w:t>CASE NO. LC/H/</w:t>
      </w:r>
      <w:r>
        <w:rPr>
          <w:rFonts w:ascii="Tahoma" w:hAnsi="Tahoma" w:cs="Tahoma"/>
          <w:b/>
          <w:sz w:val="24"/>
          <w:szCs w:val="24"/>
        </w:rPr>
        <w:t>881/14</w:t>
      </w:r>
    </w:p>
    <w:p w:rsidR="006C55CB" w:rsidRPr="004708FE" w:rsidRDefault="006C55CB" w:rsidP="006C55CB">
      <w:pPr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 xml:space="preserve">AND </w:t>
      </w:r>
      <w:r w:rsidR="00F16BBE">
        <w:rPr>
          <w:rFonts w:ascii="Tahoma" w:hAnsi="Tahoma" w:cs="Tahoma"/>
          <w:b/>
          <w:sz w:val="24"/>
          <w:szCs w:val="24"/>
        </w:rPr>
        <w:t>10 JUNE</w:t>
      </w:r>
      <w:r w:rsidRPr="004708FE">
        <w:rPr>
          <w:rFonts w:ascii="Tahoma" w:hAnsi="Tahoma" w:cs="Tahoma"/>
          <w:b/>
          <w:sz w:val="24"/>
          <w:szCs w:val="24"/>
        </w:rPr>
        <w:t xml:space="preserve"> 2016</w:t>
      </w:r>
    </w:p>
    <w:p w:rsidR="006C55CB" w:rsidRDefault="006C55CB" w:rsidP="006C55CB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In the matter between:-</w:t>
      </w:r>
    </w:p>
    <w:p w:rsidR="006C55CB" w:rsidRPr="004708FE" w:rsidRDefault="006C55CB" w:rsidP="006C55CB">
      <w:pPr>
        <w:jc w:val="both"/>
        <w:rPr>
          <w:rFonts w:ascii="Tahoma" w:hAnsi="Tahoma" w:cs="Tahoma"/>
          <w:sz w:val="24"/>
          <w:szCs w:val="24"/>
        </w:rPr>
      </w:pPr>
    </w:p>
    <w:p w:rsidR="006C55CB" w:rsidRPr="004708FE" w:rsidRDefault="00BC2278" w:rsidP="006C55CB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MASAUSO BANDA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6C55CB" w:rsidRPr="004708FE">
        <w:rPr>
          <w:rFonts w:ascii="Tahoma" w:hAnsi="Tahoma" w:cs="Tahoma"/>
          <w:b/>
          <w:sz w:val="24"/>
          <w:szCs w:val="24"/>
        </w:rPr>
        <w:tab/>
      </w:r>
      <w:r w:rsidR="006C55CB" w:rsidRPr="004708FE">
        <w:rPr>
          <w:rFonts w:ascii="Tahoma" w:hAnsi="Tahoma" w:cs="Tahoma"/>
          <w:b/>
          <w:sz w:val="24"/>
          <w:szCs w:val="24"/>
        </w:rPr>
        <w:tab/>
      </w:r>
      <w:r w:rsidR="006C55CB" w:rsidRPr="004708FE">
        <w:rPr>
          <w:rFonts w:ascii="Tahoma" w:hAnsi="Tahoma" w:cs="Tahoma"/>
          <w:b/>
          <w:sz w:val="24"/>
          <w:szCs w:val="24"/>
        </w:rPr>
        <w:tab/>
        <w:t>Appellant</w:t>
      </w:r>
    </w:p>
    <w:p w:rsidR="006C55CB" w:rsidRPr="004708FE" w:rsidRDefault="006C55CB" w:rsidP="006C55CB">
      <w:pPr>
        <w:tabs>
          <w:tab w:val="left" w:pos="1995"/>
        </w:tabs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>And</w:t>
      </w:r>
      <w:r w:rsidRPr="004708FE">
        <w:rPr>
          <w:rFonts w:ascii="Tahoma" w:hAnsi="Tahoma" w:cs="Tahoma"/>
          <w:sz w:val="24"/>
          <w:szCs w:val="24"/>
        </w:rPr>
        <w:tab/>
      </w:r>
    </w:p>
    <w:p w:rsidR="006C55CB" w:rsidRPr="004708FE" w:rsidRDefault="00BC2278" w:rsidP="006C55CB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DELTA BEVERAGES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="006C55CB">
        <w:rPr>
          <w:rFonts w:ascii="Tahoma" w:hAnsi="Tahoma" w:cs="Tahoma"/>
          <w:b/>
          <w:sz w:val="24"/>
          <w:szCs w:val="24"/>
        </w:rPr>
        <w:tab/>
      </w:r>
      <w:r w:rsidR="006C55CB" w:rsidRPr="004708FE">
        <w:rPr>
          <w:rFonts w:ascii="Tahoma" w:hAnsi="Tahoma" w:cs="Tahoma"/>
          <w:b/>
          <w:sz w:val="24"/>
          <w:szCs w:val="24"/>
        </w:rPr>
        <w:tab/>
      </w:r>
      <w:r w:rsidR="006C55CB" w:rsidRPr="004708FE">
        <w:rPr>
          <w:rFonts w:ascii="Tahoma" w:hAnsi="Tahoma" w:cs="Tahoma"/>
          <w:b/>
          <w:sz w:val="24"/>
          <w:szCs w:val="24"/>
        </w:rPr>
        <w:tab/>
        <w:t>Respondent</w:t>
      </w:r>
    </w:p>
    <w:p w:rsidR="006C55CB" w:rsidRPr="004708FE" w:rsidRDefault="006C55CB" w:rsidP="006C55CB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 xml:space="preserve">Before Honourable L. Kudya, Judge                             </w:t>
      </w:r>
    </w:p>
    <w:p w:rsidR="006C55CB" w:rsidRPr="004708FE" w:rsidRDefault="006C55CB" w:rsidP="006C55CB">
      <w:pPr>
        <w:jc w:val="both"/>
        <w:rPr>
          <w:rFonts w:ascii="Tahoma" w:hAnsi="Tahoma" w:cs="Tahoma"/>
          <w:sz w:val="24"/>
          <w:szCs w:val="24"/>
        </w:rPr>
      </w:pP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  <w:r w:rsidRPr="004708FE">
        <w:rPr>
          <w:rFonts w:ascii="Tahoma" w:hAnsi="Tahoma" w:cs="Tahoma"/>
          <w:sz w:val="24"/>
          <w:szCs w:val="24"/>
        </w:rPr>
        <w:tab/>
      </w:r>
    </w:p>
    <w:p w:rsidR="006C55CB" w:rsidRPr="008C4120" w:rsidRDefault="006C55CB" w:rsidP="006C55CB">
      <w:pPr>
        <w:pStyle w:val="NoSpacing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Appellant</w:t>
      </w:r>
      <w:r w:rsidRPr="008C4120"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  <w:r w:rsidR="00430887">
        <w:rPr>
          <w:rFonts w:ascii="Tahoma" w:hAnsi="Tahoma" w:cs="Tahoma"/>
          <w:b/>
          <w:sz w:val="24"/>
          <w:szCs w:val="24"/>
        </w:rPr>
        <w:t>Mr T. Marume (Legal Practitioner)</w:t>
      </w:r>
    </w:p>
    <w:p w:rsidR="006C55CB" w:rsidRPr="008C4120" w:rsidRDefault="006C55CB" w:rsidP="006C55CB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6C55CB" w:rsidRPr="008C4120" w:rsidRDefault="006C55CB" w:rsidP="006C55CB">
      <w:pPr>
        <w:pStyle w:val="NoSpacing"/>
        <w:rPr>
          <w:rFonts w:ascii="Tahoma" w:hAnsi="Tahoma" w:cs="Tahoma"/>
          <w:b/>
          <w:sz w:val="24"/>
          <w:szCs w:val="24"/>
        </w:rPr>
      </w:pPr>
      <w:r w:rsidRPr="008C4120">
        <w:rPr>
          <w:rFonts w:ascii="Tahoma" w:hAnsi="Tahoma" w:cs="Tahoma"/>
          <w:b/>
          <w:sz w:val="24"/>
          <w:szCs w:val="24"/>
        </w:rPr>
        <w:t>For Respondent</w:t>
      </w:r>
      <w:r>
        <w:rPr>
          <w:rFonts w:ascii="Tahoma" w:hAnsi="Tahoma" w:cs="Tahoma"/>
          <w:b/>
          <w:sz w:val="24"/>
          <w:szCs w:val="24"/>
        </w:rPr>
        <w:tab/>
      </w:r>
      <w:r w:rsidRPr="008C4120">
        <w:rPr>
          <w:rFonts w:ascii="Tahoma" w:hAnsi="Tahoma" w:cs="Tahoma"/>
          <w:b/>
          <w:sz w:val="24"/>
          <w:szCs w:val="24"/>
        </w:rPr>
        <w:tab/>
      </w:r>
      <w:r w:rsidR="00430887">
        <w:rPr>
          <w:rFonts w:ascii="Tahoma" w:hAnsi="Tahoma" w:cs="Tahoma"/>
          <w:b/>
          <w:sz w:val="24"/>
          <w:szCs w:val="24"/>
        </w:rPr>
        <w:t>Mr G. Chingoma</w:t>
      </w:r>
      <w:r>
        <w:rPr>
          <w:rFonts w:ascii="Tahoma" w:hAnsi="Tahoma" w:cs="Tahoma"/>
          <w:b/>
          <w:sz w:val="24"/>
          <w:szCs w:val="24"/>
        </w:rPr>
        <w:t xml:space="preserve"> (Legal </w:t>
      </w:r>
      <w:r w:rsidR="00430887">
        <w:rPr>
          <w:rFonts w:ascii="Tahoma" w:hAnsi="Tahoma" w:cs="Tahoma"/>
          <w:b/>
          <w:sz w:val="24"/>
          <w:szCs w:val="24"/>
        </w:rPr>
        <w:t>Practitioner</w:t>
      </w:r>
      <w:r>
        <w:rPr>
          <w:rFonts w:ascii="Tahoma" w:hAnsi="Tahoma" w:cs="Tahoma"/>
          <w:b/>
          <w:sz w:val="24"/>
          <w:szCs w:val="24"/>
        </w:rPr>
        <w:t>)</w:t>
      </w:r>
    </w:p>
    <w:p w:rsidR="006C55CB" w:rsidRPr="004708FE" w:rsidRDefault="006C55CB" w:rsidP="006C55CB">
      <w:pPr>
        <w:jc w:val="both"/>
        <w:rPr>
          <w:rFonts w:ascii="Tahoma" w:hAnsi="Tahoma" w:cs="Tahoma"/>
          <w:b/>
          <w:sz w:val="24"/>
          <w:szCs w:val="24"/>
        </w:rPr>
      </w:pPr>
    </w:p>
    <w:p w:rsidR="00252A02" w:rsidRDefault="006C55CB" w:rsidP="0043088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4708FE">
        <w:rPr>
          <w:rFonts w:ascii="Tahoma" w:hAnsi="Tahoma" w:cs="Tahoma"/>
          <w:b/>
          <w:sz w:val="24"/>
          <w:szCs w:val="24"/>
        </w:rPr>
        <w:t>KUDYA, J:</w:t>
      </w:r>
    </w:p>
    <w:p w:rsidR="00F92289" w:rsidRPr="00252A02" w:rsidRDefault="00F92289" w:rsidP="00430887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</w:p>
    <w:p w:rsidR="00B13892" w:rsidRDefault="00430887" w:rsidP="00430887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tab/>
      </w:r>
      <w:r w:rsidR="00591326" w:rsidRPr="00591326">
        <w:rPr>
          <w:rFonts w:ascii="Tahoma" w:hAnsi="Tahoma" w:cs="Tahoma"/>
          <w:sz w:val="24"/>
          <w:szCs w:val="24"/>
        </w:rPr>
        <w:t>This is an appeal a</w:t>
      </w:r>
      <w:r w:rsidR="00591326">
        <w:rPr>
          <w:rFonts w:ascii="Tahoma" w:hAnsi="Tahoma" w:cs="Tahoma"/>
          <w:sz w:val="24"/>
          <w:szCs w:val="24"/>
        </w:rPr>
        <w:t>g</w:t>
      </w:r>
      <w:r w:rsidR="004A1EBF">
        <w:rPr>
          <w:rFonts w:ascii="Tahoma" w:hAnsi="Tahoma" w:cs="Tahoma"/>
          <w:sz w:val="24"/>
          <w:szCs w:val="24"/>
        </w:rPr>
        <w:t>ainst the decision of the work</w:t>
      </w:r>
      <w:r w:rsidR="00591326">
        <w:rPr>
          <w:rFonts w:ascii="Tahoma" w:hAnsi="Tahoma" w:cs="Tahoma"/>
          <w:sz w:val="24"/>
          <w:szCs w:val="24"/>
        </w:rPr>
        <w:t>s council appeals committee which upheld</w:t>
      </w:r>
      <w:r w:rsidR="00B219D8">
        <w:rPr>
          <w:rFonts w:ascii="Tahoma" w:hAnsi="Tahoma" w:cs="Tahoma"/>
          <w:sz w:val="24"/>
          <w:szCs w:val="24"/>
        </w:rPr>
        <w:t xml:space="preserve"> appellant’s dismissal following fraud allegations </w:t>
      </w:r>
      <w:r w:rsidR="00B13892">
        <w:rPr>
          <w:rFonts w:ascii="Tahoma" w:hAnsi="Tahoma" w:cs="Tahoma"/>
          <w:sz w:val="24"/>
          <w:szCs w:val="24"/>
        </w:rPr>
        <w:t>in breach of the respondent’s code of conduct.</w:t>
      </w:r>
    </w:p>
    <w:p w:rsidR="00AB701E" w:rsidRDefault="00B13892" w:rsidP="00AB701E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background facts are that the appellant</w:t>
      </w:r>
      <w:r w:rsidR="00432461">
        <w:rPr>
          <w:rFonts w:ascii="Tahoma" w:hAnsi="Tahoma" w:cs="Tahoma"/>
          <w:sz w:val="24"/>
          <w:szCs w:val="24"/>
        </w:rPr>
        <w:t xml:space="preserve"> who was in the respondent’s </w:t>
      </w:r>
      <w:r w:rsidR="00522CF5">
        <w:rPr>
          <w:rFonts w:ascii="Tahoma" w:hAnsi="Tahoma" w:cs="Tahoma"/>
          <w:sz w:val="24"/>
          <w:szCs w:val="24"/>
        </w:rPr>
        <w:t xml:space="preserve">employ as a senior auditor had occasion to be brought before the </w:t>
      </w:r>
      <w:r w:rsidR="00014691">
        <w:rPr>
          <w:rFonts w:ascii="Tahoma" w:hAnsi="Tahoma" w:cs="Tahoma"/>
          <w:sz w:val="24"/>
          <w:szCs w:val="24"/>
        </w:rPr>
        <w:t>respondent</w:t>
      </w:r>
      <w:r w:rsidR="009B2BF1">
        <w:rPr>
          <w:rFonts w:ascii="Tahoma" w:hAnsi="Tahoma" w:cs="Tahoma"/>
          <w:sz w:val="24"/>
          <w:szCs w:val="24"/>
        </w:rPr>
        <w:t xml:space="preserve"> disciplinary committee facing </w:t>
      </w:r>
      <w:r w:rsidR="00EB76BF">
        <w:rPr>
          <w:rFonts w:ascii="Tahoma" w:hAnsi="Tahoma" w:cs="Tahoma"/>
          <w:sz w:val="24"/>
          <w:szCs w:val="24"/>
        </w:rPr>
        <w:t>fraud</w:t>
      </w:r>
      <w:r w:rsidR="009B2BF1">
        <w:rPr>
          <w:rFonts w:ascii="Tahoma" w:hAnsi="Tahoma" w:cs="Tahoma"/>
          <w:sz w:val="24"/>
          <w:szCs w:val="24"/>
        </w:rPr>
        <w:t xml:space="preserve"> allegations </w:t>
      </w:r>
      <w:r w:rsidR="00EB76BF">
        <w:rPr>
          <w:rFonts w:ascii="Tahoma" w:hAnsi="Tahoma" w:cs="Tahoma"/>
          <w:sz w:val="24"/>
          <w:szCs w:val="24"/>
        </w:rPr>
        <w:t xml:space="preserve">in </w:t>
      </w:r>
      <w:r w:rsidR="00EC5486">
        <w:rPr>
          <w:rFonts w:ascii="Tahoma" w:hAnsi="Tahoma" w:cs="Tahoma"/>
          <w:sz w:val="24"/>
          <w:szCs w:val="24"/>
        </w:rPr>
        <w:t xml:space="preserve">contradiction of </w:t>
      </w:r>
      <w:r w:rsidR="006F13BC">
        <w:rPr>
          <w:rFonts w:ascii="Tahoma" w:hAnsi="Tahoma" w:cs="Tahoma"/>
          <w:sz w:val="24"/>
          <w:szCs w:val="24"/>
        </w:rPr>
        <w:t xml:space="preserve">the respondent Code of conduct.  He was said to have during the cause of his duties </w:t>
      </w:r>
      <w:r w:rsidR="00A00F91">
        <w:rPr>
          <w:rFonts w:ascii="Tahoma" w:hAnsi="Tahoma" w:cs="Tahoma"/>
          <w:sz w:val="24"/>
          <w:szCs w:val="24"/>
        </w:rPr>
        <w:t>received money</w:t>
      </w:r>
      <w:r w:rsidR="006F13BC">
        <w:rPr>
          <w:rFonts w:ascii="Tahoma" w:hAnsi="Tahoma" w:cs="Tahoma"/>
          <w:sz w:val="24"/>
          <w:szCs w:val="24"/>
        </w:rPr>
        <w:t xml:space="preserve"> from</w:t>
      </w:r>
      <w:r w:rsidR="00745BCE">
        <w:rPr>
          <w:rFonts w:ascii="Tahoma" w:hAnsi="Tahoma" w:cs="Tahoma"/>
          <w:sz w:val="24"/>
          <w:szCs w:val="24"/>
        </w:rPr>
        <w:t xml:space="preserve"> respondent for</w:t>
      </w:r>
      <w:r w:rsidR="00EC5486">
        <w:rPr>
          <w:rFonts w:ascii="Tahoma" w:hAnsi="Tahoma" w:cs="Tahoma"/>
          <w:sz w:val="24"/>
          <w:szCs w:val="24"/>
        </w:rPr>
        <w:t xml:space="preserve"> </w:t>
      </w:r>
      <w:r w:rsidR="00745BCE">
        <w:rPr>
          <w:rFonts w:ascii="Tahoma" w:hAnsi="Tahoma" w:cs="Tahoma"/>
          <w:sz w:val="24"/>
          <w:szCs w:val="24"/>
        </w:rPr>
        <w:t xml:space="preserve">his </w:t>
      </w:r>
      <w:r w:rsidR="007F34AC">
        <w:rPr>
          <w:rFonts w:ascii="Tahoma" w:hAnsi="Tahoma" w:cs="Tahoma"/>
          <w:sz w:val="24"/>
          <w:szCs w:val="24"/>
        </w:rPr>
        <w:t>accommodation</w:t>
      </w:r>
      <w:r w:rsidR="00745BCE">
        <w:rPr>
          <w:rFonts w:ascii="Tahoma" w:hAnsi="Tahoma" w:cs="Tahoma"/>
          <w:sz w:val="24"/>
          <w:szCs w:val="24"/>
        </w:rPr>
        <w:t xml:space="preserve"> at </w:t>
      </w:r>
      <w:r w:rsidR="007F34AC">
        <w:rPr>
          <w:rFonts w:ascii="Tahoma" w:hAnsi="Tahoma" w:cs="Tahoma"/>
          <w:sz w:val="24"/>
          <w:szCs w:val="24"/>
        </w:rPr>
        <w:t>various lodges</w:t>
      </w:r>
      <w:r w:rsidR="00745BCE">
        <w:rPr>
          <w:rFonts w:ascii="Tahoma" w:hAnsi="Tahoma" w:cs="Tahoma"/>
          <w:sz w:val="24"/>
          <w:szCs w:val="24"/>
        </w:rPr>
        <w:t xml:space="preserve"> and hotels during his tour of duty.  He is said to have acquitted that money by submitting receipts</w:t>
      </w:r>
      <w:r w:rsidR="00F61424">
        <w:rPr>
          <w:rFonts w:ascii="Tahoma" w:hAnsi="Tahoma" w:cs="Tahoma"/>
          <w:sz w:val="24"/>
          <w:szCs w:val="24"/>
        </w:rPr>
        <w:t xml:space="preserve"> for such accommodation which receipts</w:t>
      </w:r>
      <w:r w:rsidR="00745BCE">
        <w:rPr>
          <w:rFonts w:ascii="Tahoma" w:hAnsi="Tahoma" w:cs="Tahoma"/>
          <w:sz w:val="24"/>
          <w:szCs w:val="24"/>
        </w:rPr>
        <w:t xml:space="preserve"> were disowned by the relevant hotels and lodges.  He was found guilty of fraud and dismissed from employment following the disciplinary hearing into his matter.  He appealed internally without success </w:t>
      </w:r>
      <w:r w:rsidR="00DF496A">
        <w:rPr>
          <w:rFonts w:ascii="Tahoma" w:hAnsi="Tahoma" w:cs="Tahoma"/>
          <w:sz w:val="24"/>
          <w:szCs w:val="24"/>
        </w:rPr>
        <w:t xml:space="preserve">and </w:t>
      </w:r>
      <w:r w:rsidR="00DF496A">
        <w:rPr>
          <w:rFonts w:ascii="Tahoma" w:hAnsi="Tahoma" w:cs="Tahoma"/>
          <w:sz w:val="24"/>
          <w:szCs w:val="24"/>
        </w:rPr>
        <w:lastRenderedPageBreak/>
        <w:t>ended</w:t>
      </w:r>
      <w:r w:rsidR="00745BCE">
        <w:rPr>
          <w:rFonts w:ascii="Tahoma" w:hAnsi="Tahoma" w:cs="Tahoma"/>
          <w:sz w:val="24"/>
          <w:szCs w:val="24"/>
        </w:rPr>
        <w:t xml:space="preserve"> up at the Labour Court on the instant appeal which is the subject of this judgment.</w:t>
      </w:r>
    </w:p>
    <w:p w:rsidR="00AB701E" w:rsidRDefault="00AB701E" w:rsidP="00AB701E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His appeal </w:t>
      </w:r>
      <w:r w:rsidR="00415A7D">
        <w:rPr>
          <w:rFonts w:ascii="Tahoma" w:hAnsi="Tahoma" w:cs="Tahoma"/>
          <w:sz w:val="24"/>
          <w:szCs w:val="24"/>
        </w:rPr>
        <w:t>grounds were:</w:t>
      </w:r>
    </w:p>
    <w:p w:rsidR="00415A7D" w:rsidRDefault="00415A7D" w:rsidP="00415A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Appeals authority erred at law by </w:t>
      </w:r>
      <w:r w:rsidR="006B69A5">
        <w:rPr>
          <w:rFonts w:ascii="Tahoma" w:hAnsi="Tahoma" w:cs="Tahoma"/>
          <w:sz w:val="24"/>
          <w:szCs w:val="24"/>
        </w:rPr>
        <w:t>not realising that the 1</w:t>
      </w:r>
      <w:r w:rsidR="006B69A5" w:rsidRPr="006B69A5">
        <w:rPr>
          <w:rFonts w:ascii="Tahoma" w:hAnsi="Tahoma" w:cs="Tahoma"/>
          <w:sz w:val="24"/>
          <w:szCs w:val="24"/>
          <w:vertAlign w:val="superscript"/>
        </w:rPr>
        <w:t>st</w:t>
      </w:r>
      <w:r w:rsidR="006B69A5">
        <w:rPr>
          <w:rFonts w:ascii="Tahoma" w:hAnsi="Tahoma" w:cs="Tahoma"/>
          <w:sz w:val="24"/>
          <w:szCs w:val="24"/>
        </w:rPr>
        <w:t xml:space="preserve"> level disciplinary panel was not properly constituted since such proceedings had to be init</w:t>
      </w:r>
      <w:r w:rsidR="00437471">
        <w:rPr>
          <w:rFonts w:ascii="Tahoma" w:hAnsi="Tahoma" w:cs="Tahoma"/>
          <w:sz w:val="24"/>
          <w:szCs w:val="24"/>
        </w:rPr>
        <w:t>i</w:t>
      </w:r>
      <w:r w:rsidR="006B69A5">
        <w:rPr>
          <w:rFonts w:ascii="Tahoma" w:hAnsi="Tahoma" w:cs="Tahoma"/>
          <w:sz w:val="24"/>
          <w:szCs w:val="24"/>
        </w:rPr>
        <w:t>ated</w:t>
      </w:r>
      <w:r w:rsidR="00437471">
        <w:rPr>
          <w:rFonts w:ascii="Tahoma" w:hAnsi="Tahoma" w:cs="Tahoma"/>
          <w:sz w:val="24"/>
          <w:szCs w:val="24"/>
        </w:rPr>
        <w:t xml:space="preserve"> by appellant’s immediate supervisor yet that was not done in the instant case.  Such</w:t>
      </w:r>
      <w:r w:rsidR="00783DB5">
        <w:rPr>
          <w:rFonts w:ascii="Tahoma" w:hAnsi="Tahoma" w:cs="Tahoma"/>
          <w:sz w:val="24"/>
          <w:szCs w:val="24"/>
        </w:rPr>
        <w:t xml:space="preserve"> was a procedural irregularity t</w:t>
      </w:r>
      <w:r w:rsidR="00437471">
        <w:rPr>
          <w:rFonts w:ascii="Tahoma" w:hAnsi="Tahoma" w:cs="Tahoma"/>
          <w:sz w:val="24"/>
          <w:szCs w:val="24"/>
        </w:rPr>
        <w:t xml:space="preserve">hat rendered </w:t>
      </w:r>
      <w:r w:rsidR="0061762D">
        <w:rPr>
          <w:rFonts w:ascii="Tahoma" w:hAnsi="Tahoma" w:cs="Tahoma"/>
          <w:sz w:val="24"/>
          <w:szCs w:val="24"/>
        </w:rPr>
        <w:t>the whole proceedings null and void.</w:t>
      </w:r>
    </w:p>
    <w:p w:rsidR="0061762D" w:rsidRDefault="0061762D" w:rsidP="00415A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Appeals</w:t>
      </w:r>
      <w:r w:rsidR="00C258C9">
        <w:rPr>
          <w:rFonts w:ascii="Tahoma" w:hAnsi="Tahoma" w:cs="Tahoma"/>
          <w:sz w:val="24"/>
          <w:szCs w:val="24"/>
        </w:rPr>
        <w:t xml:space="preserve"> committee erred grossly by upholding the disciplinary committee</w:t>
      </w:r>
      <w:r w:rsidR="00783DB5">
        <w:rPr>
          <w:rFonts w:ascii="Tahoma" w:hAnsi="Tahoma" w:cs="Tahoma"/>
          <w:sz w:val="24"/>
          <w:szCs w:val="24"/>
        </w:rPr>
        <w:t xml:space="preserve">’s </w:t>
      </w:r>
      <w:r w:rsidR="00C258C9">
        <w:rPr>
          <w:rFonts w:ascii="Tahoma" w:hAnsi="Tahoma" w:cs="Tahoma"/>
          <w:sz w:val="24"/>
          <w:szCs w:val="24"/>
        </w:rPr>
        <w:t xml:space="preserve"> verdict of fraud yet the essential</w:t>
      </w:r>
      <w:r w:rsidR="00BF3182">
        <w:rPr>
          <w:rFonts w:ascii="Tahoma" w:hAnsi="Tahoma" w:cs="Tahoma"/>
          <w:sz w:val="24"/>
          <w:szCs w:val="24"/>
        </w:rPr>
        <w:t xml:space="preserve"> elements of fraud were not satisfied and where respondent had not investigated the internal checks of all the</w:t>
      </w:r>
      <w:r w:rsidR="00967F1D">
        <w:rPr>
          <w:rFonts w:ascii="Tahoma" w:hAnsi="Tahoma" w:cs="Tahoma"/>
          <w:sz w:val="24"/>
          <w:szCs w:val="24"/>
        </w:rPr>
        <w:t xml:space="preserve"> </w:t>
      </w:r>
      <w:r w:rsidR="00BD5F03">
        <w:rPr>
          <w:rFonts w:ascii="Tahoma" w:hAnsi="Tahoma" w:cs="Tahoma"/>
          <w:sz w:val="24"/>
          <w:szCs w:val="24"/>
        </w:rPr>
        <w:t xml:space="preserve">concerned hotels to </w:t>
      </w:r>
      <w:r w:rsidR="009B730C">
        <w:rPr>
          <w:rFonts w:ascii="Tahoma" w:hAnsi="Tahoma" w:cs="Tahoma"/>
          <w:sz w:val="24"/>
          <w:szCs w:val="24"/>
        </w:rPr>
        <w:t>rule out system</w:t>
      </w:r>
      <w:r w:rsidR="00F16BBE">
        <w:rPr>
          <w:rFonts w:ascii="Tahoma" w:hAnsi="Tahoma" w:cs="Tahoma"/>
          <w:sz w:val="24"/>
          <w:szCs w:val="24"/>
        </w:rPr>
        <w:t xml:space="preserve"> manipulation</w:t>
      </w:r>
      <w:r w:rsidR="00BD5F03">
        <w:rPr>
          <w:rFonts w:ascii="Tahoma" w:hAnsi="Tahoma" w:cs="Tahoma"/>
          <w:sz w:val="24"/>
          <w:szCs w:val="24"/>
        </w:rPr>
        <w:t xml:space="preserve"> of </w:t>
      </w:r>
      <w:r w:rsidR="00523ECC">
        <w:rPr>
          <w:rFonts w:ascii="Tahoma" w:hAnsi="Tahoma" w:cs="Tahoma"/>
          <w:sz w:val="24"/>
          <w:szCs w:val="24"/>
        </w:rPr>
        <w:t>the</w:t>
      </w:r>
      <w:r w:rsidR="00BD5F03">
        <w:rPr>
          <w:rFonts w:ascii="Tahoma" w:hAnsi="Tahoma" w:cs="Tahoma"/>
          <w:sz w:val="24"/>
          <w:szCs w:val="24"/>
        </w:rPr>
        <w:t xml:space="preserve"> same.</w:t>
      </w:r>
    </w:p>
    <w:p w:rsidR="00BD5F03" w:rsidRDefault="004D3099" w:rsidP="00415A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Appeals authority erred at law to arrive at dismissal penalty yet the misconduct was not proved sa</w:t>
      </w:r>
      <w:r w:rsidR="001875E1">
        <w:rPr>
          <w:rFonts w:ascii="Tahoma" w:hAnsi="Tahoma" w:cs="Tahoma"/>
          <w:sz w:val="24"/>
          <w:szCs w:val="24"/>
        </w:rPr>
        <w:t>tisfactorily at law.</w:t>
      </w:r>
    </w:p>
    <w:p w:rsidR="001875E1" w:rsidRDefault="001875E1" w:rsidP="00415A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Disciplinary and appeals committee erred by turning </w:t>
      </w:r>
      <w:r w:rsidR="00150C82">
        <w:rPr>
          <w:rFonts w:ascii="Tahoma" w:hAnsi="Tahoma" w:cs="Tahoma"/>
          <w:sz w:val="24"/>
          <w:szCs w:val="24"/>
        </w:rPr>
        <w:t xml:space="preserve">blind eye to </w:t>
      </w:r>
      <w:r w:rsidR="00EB20A5">
        <w:rPr>
          <w:rFonts w:ascii="Tahoma" w:hAnsi="Tahoma" w:cs="Tahoma"/>
          <w:sz w:val="24"/>
          <w:szCs w:val="24"/>
        </w:rPr>
        <w:t xml:space="preserve">mitigation presented for appellant and militated against imposition of dismissal penalty on the appellant.  His mitigation was </w:t>
      </w:r>
      <w:r w:rsidR="005D15B2">
        <w:rPr>
          <w:rFonts w:ascii="Tahoma" w:hAnsi="Tahoma" w:cs="Tahoma"/>
          <w:sz w:val="24"/>
          <w:szCs w:val="24"/>
        </w:rPr>
        <w:t xml:space="preserve">not controverted and nothing was submitted </w:t>
      </w:r>
      <w:r w:rsidR="009B730C">
        <w:rPr>
          <w:rFonts w:ascii="Tahoma" w:hAnsi="Tahoma" w:cs="Tahoma"/>
          <w:sz w:val="24"/>
          <w:szCs w:val="24"/>
        </w:rPr>
        <w:t>in</w:t>
      </w:r>
      <w:r w:rsidR="005D15B2">
        <w:rPr>
          <w:rFonts w:ascii="Tahoma" w:hAnsi="Tahoma" w:cs="Tahoma"/>
          <w:sz w:val="24"/>
          <w:szCs w:val="24"/>
        </w:rPr>
        <w:t xml:space="preserve"> aggravation.</w:t>
      </w:r>
    </w:p>
    <w:p w:rsidR="005F3B9E" w:rsidRDefault="005D15B2" w:rsidP="005F3B9E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result the appellant prayed that the guilty</w:t>
      </w:r>
      <w:r w:rsidR="00B0496D">
        <w:rPr>
          <w:rFonts w:ascii="Tahoma" w:hAnsi="Tahoma" w:cs="Tahoma"/>
          <w:sz w:val="24"/>
          <w:szCs w:val="24"/>
        </w:rPr>
        <w:t xml:space="preserve"> verdict</w:t>
      </w:r>
      <w:r w:rsidR="005439BA">
        <w:rPr>
          <w:rFonts w:ascii="Tahoma" w:hAnsi="Tahoma" w:cs="Tahoma"/>
          <w:sz w:val="24"/>
          <w:szCs w:val="24"/>
        </w:rPr>
        <w:t xml:space="preserve"> and dismissal penalty be set aside and that </w:t>
      </w:r>
      <w:r w:rsidR="00ED3911">
        <w:rPr>
          <w:rFonts w:ascii="Tahoma" w:hAnsi="Tahoma" w:cs="Tahoma"/>
          <w:sz w:val="24"/>
          <w:szCs w:val="24"/>
        </w:rPr>
        <w:t>t</w:t>
      </w:r>
      <w:r w:rsidR="00FF4392">
        <w:rPr>
          <w:rFonts w:ascii="Tahoma" w:hAnsi="Tahoma" w:cs="Tahoma"/>
          <w:sz w:val="24"/>
          <w:szCs w:val="24"/>
        </w:rPr>
        <w:t>he appeal succeed with costs thu</w:t>
      </w:r>
      <w:bookmarkStart w:id="0" w:name="_GoBack"/>
      <w:bookmarkEnd w:id="0"/>
      <w:r w:rsidR="00ED3911">
        <w:rPr>
          <w:rFonts w:ascii="Tahoma" w:hAnsi="Tahoma" w:cs="Tahoma"/>
          <w:sz w:val="24"/>
          <w:szCs w:val="24"/>
        </w:rPr>
        <w:t xml:space="preserve">s </w:t>
      </w:r>
      <w:r w:rsidR="005439BA">
        <w:rPr>
          <w:rFonts w:ascii="Tahoma" w:hAnsi="Tahoma" w:cs="Tahoma"/>
          <w:sz w:val="24"/>
          <w:szCs w:val="24"/>
        </w:rPr>
        <w:t>setting aside the</w:t>
      </w:r>
      <w:r w:rsidR="005F3B9E">
        <w:rPr>
          <w:rFonts w:ascii="Tahoma" w:hAnsi="Tahoma" w:cs="Tahoma"/>
          <w:sz w:val="24"/>
          <w:szCs w:val="24"/>
        </w:rPr>
        <w:t xml:space="preserve"> decisions of the disciplinary and work</w:t>
      </w:r>
      <w:r w:rsidR="00ED3911">
        <w:rPr>
          <w:rFonts w:ascii="Tahoma" w:hAnsi="Tahoma" w:cs="Tahoma"/>
          <w:sz w:val="24"/>
          <w:szCs w:val="24"/>
        </w:rPr>
        <w:t>s</w:t>
      </w:r>
      <w:r w:rsidR="005F3B9E">
        <w:rPr>
          <w:rFonts w:ascii="Tahoma" w:hAnsi="Tahoma" w:cs="Tahoma"/>
          <w:sz w:val="24"/>
          <w:szCs w:val="24"/>
        </w:rPr>
        <w:t xml:space="preserve"> council appeal</w:t>
      </w:r>
      <w:r w:rsidR="00ED3911">
        <w:rPr>
          <w:rFonts w:ascii="Tahoma" w:hAnsi="Tahoma" w:cs="Tahoma"/>
          <w:sz w:val="24"/>
          <w:szCs w:val="24"/>
        </w:rPr>
        <w:t>s</w:t>
      </w:r>
      <w:r w:rsidR="005F3B9E">
        <w:rPr>
          <w:rFonts w:ascii="Tahoma" w:hAnsi="Tahoma" w:cs="Tahoma"/>
          <w:sz w:val="24"/>
          <w:szCs w:val="24"/>
        </w:rPr>
        <w:t xml:space="preserve"> committee and that appellant be reinstated with full pay and benefits.</w:t>
      </w:r>
    </w:p>
    <w:p w:rsidR="00414FC2" w:rsidRDefault="00414FC2" w:rsidP="005F3B9E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response respondent maintained that:-</w:t>
      </w:r>
    </w:p>
    <w:p w:rsidR="00414FC2" w:rsidRDefault="00414FC2" w:rsidP="00414F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</w:t>
      </w:r>
      <w:r w:rsidR="00AB59BD">
        <w:rPr>
          <w:rFonts w:ascii="Tahoma" w:hAnsi="Tahoma" w:cs="Tahoma"/>
          <w:sz w:val="24"/>
          <w:szCs w:val="24"/>
        </w:rPr>
        <w:t xml:space="preserve">is not appeal ground but </w:t>
      </w:r>
      <w:r w:rsidR="00523ECC">
        <w:rPr>
          <w:rFonts w:ascii="Tahoma" w:hAnsi="Tahoma" w:cs="Tahoma"/>
          <w:sz w:val="24"/>
          <w:szCs w:val="24"/>
        </w:rPr>
        <w:t>review</w:t>
      </w:r>
      <w:r w:rsidR="00ED3911">
        <w:rPr>
          <w:rFonts w:ascii="Tahoma" w:hAnsi="Tahoma" w:cs="Tahoma"/>
          <w:sz w:val="24"/>
          <w:szCs w:val="24"/>
        </w:rPr>
        <w:t>,</w:t>
      </w:r>
      <w:r w:rsidR="00523ECC">
        <w:rPr>
          <w:rFonts w:ascii="Tahoma" w:hAnsi="Tahoma" w:cs="Tahoma"/>
          <w:sz w:val="24"/>
          <w:szCs w:val="24"/>
        </w:rPr>
        <w:t xml:space="preserve"> </w:t>
      </w:r>
      <w:r w:rsidR="00AB59BD">
        <w:rPr>
          <w:rFonts w:ascii="Tahoma" w:hAnsi="Tahoma" w:cs="Tahoma"/>
          <w:sz w:val="24"/>
          <w:szCs w:val="24"/>
        </w:rPr>
        <w:t>as such it is improperly pleaded and need not be entertained in appeal proceedings.</w:t>
      </w:r>
      <w:r w:rsidR="00D617A2">
        <w:rPr>
          <w:rFonts w:ascii="Tahoma" w:hAnsi="Tahoma" w:cs="Tahoma"/>
          <w:sz w:val="24"/>
          <w:szCs w:val="24"/>
        </w:rPr>
        <w:t xml:space="preserve">  Appellant did not challenge the constitution of the hearing committee, said he was happy with it hence he is estopped from raising the issue</w:t>
      </w:r>
      <w:r w:rsidR="00220D7F">
        <w:rPr>
          <w:rFonts w:ascii="Tahoma" w:hAnsi="Tahoma" w:cs="Tahoma"/>
          <w:sz w:val="24"/>
          <w:szCs w:val="24"/>
        </w:rPr>
        <w:t xml:space="preserve"> </w:t>
      </w:r>
      <w:r w:rsidR="00ED3911">
        <w:rPr>
          <w:rFonts w:ascii="Tahoma" w:hAnsi="Tahoma" w:cs="Tahoma"/>
          <w:sz w:val="24"/>
          <w:szCs w:val="24"/>
        </w:rPr>
        <w:t>now</w:t>
      </w:r>
      <w:r w:rsidR="00220D7F">
        <w:rPr>
          <w:rFonts w:ascii="Tahoma" w:hAnsi="Tahoma" w:cs="Tahoma"/>
          <w:sz w:val="24"/>
          <w:szCs w:val="24"/>
        </w:rPr>
        <w:t>.  He also does not allege that he was prejudiced by the improper constitution of the committee.</w:t>
      </w:r>
    </w:p>
    <w:p w:rsidR="00220D7F" w:rsidRDefault="00220D7F" w:rsidP="00414F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All the essential elements of fraud were satisfied in the matte</w:t>
      </w:r>
      <w:r w:rsidR="00C35A86">
        <w:rPr>
          <w:rFonts w:ascii="Tahoma" w:hAnsi="Tahoma" w:cs="Tahoma"/>
          <w:sz w:val="24"/>
          <w:szCs w:val="24"/>
        </w:rPr>
        <w:t xml:space="preserve">r.  Evidence </w:t>
      </w:r>
      <w:r w:rsidR="00A00BF8">
        <w:rPr>
          <w:rFonts w:ascii="Tahoma" w:hAnsi="Tahoma" w:cs="Tahoma"/>
          <w:sz w:val="24"/>
          <w:szCs w:val="24"/>
        </w:rPr>
        <w:t>on record showed</w:t>
      </w:r>
      <w:r w:rsidR="00C35A86">
        <w:rPr>
          <w:rFonts w:ascii="Tahoma" w:hAnsi="Tahoma" w:cs="Tahoma"/>
          <w:sz w:val="24"/>
          <w:szCs w:val="24"/>
        </w:rPr>
        <w:t xml:space="preserve"> that the invoices and receipts submitted by appellant that he had </w:t>
      </w:r>
      <w:r w:rsidR="00737C08">
        <w:rPr>
          <w:rFonts w:ascii="Tahoma" w:hAnsi="Tahoma" w:cs="Tahoma"/>
          <w:sz w:val="24"/>
          <w:szCs w:val="24"/>
        </w:rPr>
        <w:t>stayed at the various hotels were not authentic.  Same were disputed by the hotels</w:t>
      </w:r>
      <w:r w:rsidR="00627460">
        <w:rPr>
          <w:rFonts w:ascii="Tahoma" w:hAnsi="Tahoma" w:cs="Tahoma"/>
          <w:sz w:val="24"/>
          <w:szCs w:val="24"/>
        </w:rPr>
        <w:t xml:space="preserve"> </w:t>
      </w:r>
      <w:r w:rsidR="000F743B">
        <w:rPr>
          <w:rFonts w:ascii="Tahoma" w:hAnsi="Tahoma" w:cs="Tahoma"/>
          <w:sz w:val="24"/>
          <w:szCs w:val="24"/>
        </w:rPr>
        <w:t xml:space="preserve">and lodges.  Appellant committed fraud by alleging that he slept at the various hotels when he had not.  The possibility of the numerous and different hotels </w:t>
      </w:r>
      <w:r w:rsidR="004833F2">
        <w:rPr>
          <w:rFonts w:ascii="Tahoma" w:hAnsi="Tahoma" w:cs="Tahoma"/>
          <w:sz w:val="24"/>
          <w:szCs w:val="24"/>
        </w:rPr>
        <w:t>employees tampering with the invoic</w:t>
      </w:r>
      <w:r w:rsidR="00E03885">
        <w:rPr>
          <w:rFonts w:ascii="Tahoma" w:hAnsi="Tahoma" w:cs="Tahoma"/>
          <w:sz w:val="24"/>
          <w:szCs w:val="24"/>
        </w:rPr>
        <w:t>es and receipts is improbable far-fetched</w:t>
      </w:r>
      <w:r w:rsidR="004833F2">
        <w:rPr>
          <w:rFonts w:ascii="Tahoma" w:hAnsi="Tahoma" w:cs="Tahoma"/>
          <w:sz w:val="24"/>
          <w:szCs w:val="24"/>
        </w:rPr>
        <w:t xml:space="preserve"> and </w:t>
      </w:r>
      <w:r w:rsidR="008513A7">
        <w:rPr>
          <w:rFonts w:ascii="Tahoma" w:hAnsi="Tahoma" w:cs="Tahoma"/>
          <w:sz w:val="24"/>
          <w:szCs w:val="24"/>
        </w:rPr>
        <w:t>speculat</w:t>
      </w:r>
      <w:r w:rsidR="00E03885">
        <w:rPr>
          <w:rFonts w:ascii="Tahoma" w:hAnsi="Tahoma" w:cs="Tahoma"/>
          <w:sz w:val="24"/>
          <w:szCs w:val="24"/>
        </w:rPr>
        <w:t>iv</w:t>
      </w:r>
      <w:r w:rsidR="008513A7">
        <w:rPr>
          <w:rFonts w:ascii="Tahoma" w:hAnsi="Tahoma" w:cs="Tahoma"/>
          <w:sz w:val="24"/>
          <w:szCs w:val="24"/>
        </w:rPr>
        <w:t>e</w:t>
      </w:r>
      <w:r w:rsidR="004020CB">
        <w:rPr>
          <w:rFonts w:ascii="Tahoma" w:hAnsi="Tahoma" w:cs="Tahoma"/>
          <w:sz w:val="24"/>
          <w:szCs w:val="24"/>
        </w:rPr>
        <w:t xml:space="preserve">.  There was no evidence to suggest that the employees of any of the various hotels could be accountable for the differences in the appellant’s documents the genuine </w:t>
      </w:r>
      <w:r w:rsidR="00F162D9">
        <w:rPr>
          <w:rFonts w:ascii="Tahoma" w:hAnsi="Tahoma" w:cs="Tahoma"/>
          <w:sz w:val="24"/>
          <w:szCs w:val="24"/>
        </w:rPr>
        <w:t>and ones obtained from the hotels</w:t>
      </w:r>
    </w:p>
    <w:p w:rsidR="008513A7" w:rsidRDefault="00026170" w:rsidP="00414FC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Appellant was a senior auditor and had been convicted of fraud including serious dishonesty there was no room for his </w:t>
      </w:r>
      <w:r w:rsidR="00B72CB4">
        <w:rPr>
          <w:rFonts w:ascii="Tahoma" w:hAnsi="Tahoma" w:cs="Tahoma"/>
          <w:sz w:val="24"/>
          <w:szCs w:val="24"/>
        </w:rPr>
        <w:t xml:space="preserve">reinstatement.  Dismissal was justified.  There is no room to interfere with the penalty as it was not grossly </w:t>
      </w:r>
      <w:r w:rsidR="00EB5EFA">
        <w:rPr>
          <w:rFonts w:ascii="Tahoma" w:hAnsi="Tahoma" w:cs="Tahoma"/>
          <w:sz w:val="24"/>
          <w:szCs w:val="24"/>
        </w:rPr>
        <w:t>unreason</w:t>
      </w:r>
      <w:r w:rsidR="00634D62">
        <w:rPr>
          <w:rFonts w:ascii="Tahoma" w:hAnsi="Tahoma" w:cs="Tahoma"/>
          <w:sz w:val="24"/>
          <w:szCs w:val="24"/>
        </w:rPr>
        <w:t>able.  It is strange that 6 coun</w:t>
      </w:r>
      <w:r w:rsidR="00EB5EFA">
        <w:rPr>
          <w:rFonts w:ascii="Tahoma" w:hAnsi="Tahoma" w:cs="Tahoma"/>
          <w:sz w:val="24"/>
          <w:szCs w:val="24"/>
        </w:rPr>
        <w:t xml:space="preserve">ts of misrepresenting to the employer that he had slept in various hotels </w:t>
      </w:r>
      <w:r w:rsidR="000C7113">
        <w:rPr>
          <w:rFonts w:ascii="Tahoma" w:hAnsi="Tahoma" w:cs="Tahoma"/>
          <w:sz w:val="24"/>
          <w:szCs w:val="24"/>
        </w:rPr>
        <w:t xml:space="preserve">when all hotels disputed that fact.  Chances of all the hotels conniving </w:t>
      </w:r>
      <w:r w:rsidR="0081783C">
        <w:rPr>
          <w:rFonts w:ascii="Tahoma" w:hAnsi="Tahoma" w:cs="Tahoma"/>
          <w:sz w:val="24"/>
          <w:szCs w:val="24"/>
        </w:rPr>
        <w:t xml:space="preserve">to speak against him are next to nil.  They simply have no motive </w:t>
      </w:r>
      <w:r w:rsidR="00BE6638">
        <w:rPr>
          <w:rFonts w:ascii="Tahoma" w:hAnsi="Tahoma" w:cs="Tahoma"/>
          <w:sz w:val="24"/>
          <w:szCs w:val="24"/>
        </w:rPr>
        <w:t>for doing so.  Appellant is simply trying to escape the cons</w:t>
      </w:r>
      <w:r w:rsidR="00A02F99">
        <w:rPr>
          <w:rFonts w:ascii="Tahoma" w:hAnsi="Tahoma" w:cs="Tahoma"/>
          <w:sz w:val="24"/>
          <w:szCs w:val="24"/>
        </w:rPr>
        <w:t>equences of his misconduct.</w:t>
      </w:r>
    </w:p>
    <w:p w:rsidR="00A02F99" w:rsidRDefault="00A02F99" w:rsidP="00A02F9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result the respondent prayed</w:t>
      </w:r>
      <w:r w:rsidR="00AC76E8">
        <w:rPr>
          <w:rFonts w:ascii="Tahoma" w:hAnsi="Tahoma" w:cs="Tahoma"/>
          <w:sz w:val="24"/>
          <w:szCs w:val="24"/>
        </w:rPr>
        <w:t xml:space="preserve"> for the dismissal of the appeal with costs.</w:t>
      </w:r>
    </w:p>
    <w:p w:rsidR="001E3A41" w:rsidRDefault="00EB2FFB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C76E8">
        <w:rPr>
          <w:rFonts w:ascii="Tahoma" w:hAnsi="Tahoma" w:cs="Tahoma"/>
          <w:sz w:val="24"/>
          <w:szCs w:val="24"/>
        </w:rPr>
        <w:t>It is common cause that the documents which appel</w:t>
      </w:r>
      <w:r w:rsidR="00634D62">
        <w:rPr>
          <w:rFonts w:ascii="Tahoma" w:hAnsi="Tahoma" w:cs="Tahoma"/>
          <w:sz w:val="24"/>
          <w:szCs w:val="24"/>
        </w:rPr>
        <w:t>lant tendered to acquit the cash</w:t>
      </w:r>
      <w:r w:rsidR="00AC76E8">
        <w:rPr>
          <w:rFonts w:ascii="Tahoma" w:hAnsi="Tahoma" w:cs="Tahoma"/>
          <w:sz w:val="24"/>
          <w:szCs w:val="24"/>
        </w:rPr>
        <w:t xml:space="preserve"> </w:t>
      </w:r>
      <w:r w:rsidR="00634D62">
        <w:rPr>
          <w:rFonts w:ascii="Tahoma" w:hAnsi="Tahoma" w:cs="Tahoma"/>
          <w:sz w:val="24"/>
          <w:szCs w:val="24"/>
        </w:rPr>
        <w:t>he</w:t>
      </w:r>
      <w:r w:rsidR="00AC76E8">
        <w:rPr>
          <w:rFonts w:ascii="Tahoma" w:hAnsi="Tahoma" w:cs="Tahoma"/>
          <w:sz w:val="24"/>
          <w:szCs w:val="24"/>
        </w:rPr>
        <w:t xml:space="preserve"> had received from the respondent were disowned by the various outlets where </w:t>
      </w:r>
      <w:r w:rsidR="007A1C88">
        <w:rPr>
          <w:rFonts w:ascii="Tahoma" w:hAnsi="Tahoma" w:cs="Tahoma"/>
          <w:sz w:val="24"/>
          <w:szCs w:val="24"/>
        </w:rPr>
        <w:t>he claimed he had obtained accommodation services during his tour of duty.</w:t>
      </w:r>
      <w:r w:rsidR="009D4139">
        <w:rPr>
          <w:rFonts w:ascii="Tahoma" w:hAnsi="Tahoma" w:cs="Tahoma"/>
          <w:sz w:val="24"/>
          <w:szCs w:val="24"/>
        </w:rPr>
        <w:t xml:space="preserve"> The only critical question in the whole matter</w:t>
      </w:r>
      <w:r>
        <w:rPr>
          <w:rFonts w:ascii="Tahoma" w:hAnsi="Tahoma" w:cs="Tahoma"/>
          <w:sz w:val="24"/>
          <w:szCs w:val="24"/>
        </w:rPr>
        <w:t xml:space="preserve"> is whether the appeals body and the disciplinary body exercised their discretion </w:t>
      </w:r>
      <w:r w:rsidR="005165D6">
        <w:rPr>
          <w:rFonts w:ascii="Tahoma" w:hAnsi="Tahoma" w:cs="Tahoma"/>
          <w:sz w:val="24"/>
          <w:szCs w:val="24"/>
        </w:rPr>
        <w:t>irregularly</w:t>
      </w:r>
      <w:r w:rsidR="00D126D1">
        <w:rPr>
          <w:rFonts w:ascii="Tahoma" w:hAnsi="Tahoma" w:cs="Tahoma"/>
          <w:sz w:val="24"/>
          <w:szCs w:val="24"/>
        </w:rPr>
        <w:t xml:space="preserve"> by accepting and </w:t>
      </w:r>
      <w:r w:rsidR="00DE2F53">
        <w:rPr>
          <w:rFonts w:ascii="Tahoma" w:hAnsi="Tahoma" w:cs="Tahoma"/>
          <w:sz w:val="24"/>
          <w:szCs w:val="24"/>
        </w:rPr>
        <w:t>finding</w:t>
      </w:r>
      <w:r w:rsidR="00D126D1">
        <w:rPr>
          <w:rFonts w:ascii="Tahoma" w:hAnsi="Tahoma" w:cs="Tahoma"/>
          <w:sz w:val="24"/>
          <w:szCs w:val="24"/>
        </w:rPr>
        <w:t xml:space="preserve"> that appellant had acted with fraudulent intentions and </w:t>
      </w:r>
      <w:r w:rsidR="001E3A41">
        <w:rPr>
          <w:rFonts w:ascii="Tahoma" w:hAnsi="Tahoma" w:cs="Tahoma"/>
          <w:sz w:val="24"/>
          <w:szCs w:val="24"/>
        </w:rPr>
        <w:t xml:space="preserve">occasioned loss to the respondent as alleged. </w:t>
      </w:r>
    </w:p>
    <w:p w:rsidR="00C438BC" w:rsidRDefault="00C438BC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Each of the appeal grounds is dealt with below.</w:t>
      </w:r>
    </w:p>
    <w:p w:rsidR="00C438BC" w:rsidRPr="00535826" w:rsidRDefault="00C438BC" w:rsidP="00B224BB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35826">
        <w:rPr>
          <w:rFonts w:ascii="Tahoma" w:hAnsi="Tahoma" w:cs="Tahoma"/>
          <w:b/>
          <w:sz w:val="24"/>
          <w:szCs w:val="24"/>
          <w:u w:val="single"/>
        </w:rPr>
        <w:t>Ground 1</w:t>
      </w:r>
    </w:p>
    <w:p w:rsidR="00C438BC" w:rsidRDefault="00C438BC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Respondent correctly observed in respect of this ground that the </w:t>
      </w:r>
      <w:r w:rsidR="00FB0ADA">
        <w:rPr>
          <w:rFonts w:ascii="Tahoma" w:hAnsi="Tahoma" w:cs="Tahoma"/>
          <w:sz w:val="24"/>
          <w:szCs w:val="24"/>
        </w:rPr>
        <w:t xml:space="preserve">ground was a review ground which was improperly brought by way of appeal.  It is patently clear </w:t>
      </w:r>
      <w:r w:rsidR="00FB0ADA">
        <w:rPr>
          <w:rFonts w:ascii="Tahoma" w:hAnsi="Tahoma" w:cs="Tahoma"/>
          <w:sz w:val="24"/>
          <w:szCs w:val="24"/>
        </w:rPr>
        <w:lastRenderedPageBreak/>
        <w:t xml:space="preserve">that issues of </w:t>
      </w:r>
      <w:r w:rsidR="00AC4144">
        <w:rPr>
          <w:rFonts w:ascii="Tahoma" w:hAnsi="Tahoma" w:cs="Tahoma"/>
          <w:sz w:val="24"/>
          <w:szCs w:val="24"/>
        </w:rPr>
        <w:t xml:space="preserve">compression of the committee are purely issues of process and used to be pleaded by way </w:t>
      </w:r>
      <w:r w:rsidR="00B224BB">
        <w:rPr>
          <w:rFonts w:ascii="Tahoma" w:hAnsi="Tahoma" w:cs="Tahoma"/>
          <w:sz w:val="24"/>
          <w:szCs w:val="24"/>
        </w:rPr>
        <w:t>of review.  For want of proper appeal ground in respec</w:t>
      </w:r>
      <w:r w:rsidR="00ED65A7">
        <w:rPr>
          <w:rFonts w:ascii="Tahoma" w:hAnsi="Tahoma" w:cs="Tahoma"/>
          <w:sz w:val="24"/>
          <w:szCs w:val="24"/>
        </w:rPr>
        <w:t xml:space="preserve">t of ground 1 </w:t>
      </w:r>
      <w:r w:rsidR="00523ECC">
        <w:rPr>
          <w:rFonts w:ascii="Tahoma" w:hAnsi="Tahoma" w:cs="Tahoma"/>
          <w:sz w:val="24"/>
          <w:szCs w:val="24"/>
        </w:rPr>
        <w:t>the appeal</w:t>
      </w:r>
      <w:r w:rsidR="00ED65A7">
        <w:rPr>
          <w:rFonts w:ascii="Tahoma" w:hAnsi="Tahoma" w:cs="Tahoma"/>
          <w:sz w:val="24"/>
          <w:szCs w:val="24"/>
        </w:rPr>
        <w:t xml:space="preserve"> should fail.  Even assuming that the ground had been pleaded properly its success rate </w:t>
      </w:r>
      <w:r w:rsidR="006863A6">
        <w:rPr>
          <w:rFonts w:ascii="Tahoma" w:hAnsi="Tahoma" w:cs="Tahoma"/>
          <w:sz w:val="24"/>
          <w:szCs w:val="24"/>
        </w:rPr>
        <w:t xml:space="preserve">is </w:t>
      </w:r>
      <w:r w:rsidR="00FC0FC2">
        <w:rPr>
          <w:rFonts w:ascii="Tahoma" w:hAnsi="Tahoma" w:cs="Tahoma"/>
          <w:sz w:val="24"/>
          <w:szCs w:val="24"/>
        </w:rPr>
        <w:t>still</w:t>
      </w:r>
      <w:r w:rsidR="008D7FB3">
        <w:rPr>
          <w:rFonts w:ascii="Tahoma" w:hAnsi="Tahoma" w:cs="Tahoma"/>
          <w:sz w:val="24"/>
          <w:szCs w:val="24"/>
        </w:rPr>
        <w:t xml:space="preserve"> lo</w:t>
      </w:r>
      <w:r w:rsidR="006863A6">
        <w:rPr>
          <w:rFonts w:ascii="Tahoma" w:hAnsi="Tahoma" w:cs="Tahoma"/>
          <w:sz w:val="24"/>
          <w:szCs w:val="24"/>
        </w:rPr>
        <w:t xml:space="preserve">w.  This </w:t>
      </w:r>
      <w:r w:rsidR="008D7FB3">
        <w:rPr>
          <w:rFonts w:ascii="Tahoma" w:hAnsi="Tahoma" w:cs="Tahoma"/>
          <w:sz w:val="24"/>
          <w:szCs w:val="24"/>
        </w:rPr>
        <w:t xml:space="preserve">is </w:t>
      </w:r>
      <w:r w:rsidR="006863A6">
        <w:rPr>
          <w:rFonts w:ascii="Tahoma" w:hAnsi="Tahoma" w:cs="Tahoma"/>
          <w:sz w:val="24"/>
          <w:szCs w:val="24"/>
        </w:rPr>
        <w:t xml:space="preserve">so because </w:t>
      </w:r>
      <w:r w:rsidR="002E60B3">
        <w:rPr>
          <w:rFonts w:ascii="Tahoma" w:hAnsi="Tahoma" w:cs="Tahoma"/>
          <w:sz w:val="24"/>
          <w:szCs w:val="24"/>
        </w:rPr>
        <w:t xml:space="preserve">one of the </w:t>
      </w:r>
      <w:r w:rsidR="00A00F91">
        <w:rPr>
          <w:rFonts w:ascii="Tahoma" w:hAnsi="Tahoma" w:cs="Tahoma"/>
          <w:sz w:val="24"/>
          <w:szCs w:val="24"/>
        </w:rPr>
        <w:t>critical components</w:t>
      </w:r>
      <w:r w:rsidR="002E60B3">
        <w:rPr>
          <w:rFonts w:ascii="Tahoma" w:hAnsi="Tahoma" w:cs="Tahoma"/>
          <w:sz w:val="24"/>
          <w:szCs w:val="24"/>
        </w:rPr>
        <w:t xml:space="preserve"> of a </w:t>
      </w:r>
      <w:r w:rsidR="008D7FB3">
        <w:rPr>
          <w:rFonts w:ascii="Tahoma" w:hAnsi="Tahoma" w:cs="Tahoma"/>
          <w:sz w:val="24"/>
          <w:szCs w:val="24"/>
        </w:rPr>
        <w:t>reviewable</w:t>
      </w:r>
      <w:r w:rsidR="002E60B3">
        <w:rPr>
          <w:rFonts w:ascii="Tahoma" w:hAnsi="Tahoma" w:cs="Tahoma"/>
          <w:sz w:val="24"/>
          <w:szCs w:val="24"/>
        </w:rPr>
        <w:t xml:space="preserve"> issue is that there has to be </w:t>
      </w:r>
      <w:r w:rsidR="008D7FB3">
        <w:rPr>
          <w:rFonts w:ascii="Tahoma" w:hAnsi="Tahoma" w:cs="Tahoma"/>
          <w:sz w:val="24"/>
          <w:szCs w:val="24"/>
        </w:rPr>
        <w:t>demonstrable</w:t>
      </w:r>
      <w:r w:rsidR="002E60B3">
        <w:rPr>
          <w:rFonts w:ascii="Tahoma" w:hAnsi="Tahoma" w:cs="Tahoma"/>
          <w:sz w:val="24"/>
          <w:szCs w:val="24"/>
        </w:rPr>
        <w:t xml:space="preserve"> prejudice.  See </w:t>
      </w:r>
      <w:r w:rsidR="002E60B3" w:rsidRPr="008C1012">
        <w:rPr>
          <w:rFonts w:ascii="Tahoma" w:hAnsi="Tahoma" w:cs="Tahoma"/>
          <w:i/>
          <w:sz w:val="24"/>
          <w:szCs w:val="24"/>
        </w:rPr>
        <w:t>Nya</w:t>
      </w:r>
      <w:r w:rsidR="009701C8" w:rsidRPr="008C1012">
        <w:rPr>
          <w:rFonts w:ascii="Tahoma" w:hAnsi="Tahoma" w:cs="Tahoma"/>
          <w:i/>
          <w:sz w:val="24"/>
          <w:szCs w:val="24"/>
        </w:rPr>
        <w:t>huma</w:t>
      </w:r>
      <w:r w:rsidR="009701C8">
        <w:rPr>
          <w:rFonts w:ascii="Tahoma" w:hAnsi="Tahoma" w:cs="Tahoma"/>
          <w:sz w:val="24"/>
          <w:szCs w:val="24"/>
        </w:rPr>
        <w:t xml:space="preserve"> vs </w:t>
      </w:r>
      <w:r w:rsidR="009701C8" w:rsidRPr="008C1012">
        <w:rPr>
          <w:rFonts w:ascii="Tahoma" w:hAnsi="Tahoma" w:cs="Tahoma"/>
          <w:i/>
          <w:sz w:val="24"/>
          <w:szCs w:val="24"/>
        </w:rPr>
        <w:t>Barclays Bank (Pvt) Ltd</w:t>
      </w:r>
      <w:r w:rsidR="008D7FB3">
        <w:rPr>
          <w:rFonts w:ascii="Tahoma" w:hAnsi="Tahoma" w:cs="Tahoma"/>
          <w:sz w:val="24"/>
          <w:szCs w:val="24"/>
        </w:rPr>
        <w:t xml:space="preserve"> </w:t>
      </w:r>
      <w:r w:rsidR="000677A5">
        <w:rPr>
          <w:rFonts w:ascii="Tahoma" w:hAnsi="Tahoma" w:cs="Tahoma"/>
          <w:sz w:val="24"/>
          <w:szCs w:val="24"/>
        </w:rPr>
        <w:t>2000(2) ZLR 445.</w:t>
      </w:r>
      <w:r w:rsidR="009701C8">
        <w:rPr>
          <w:rFonts w:ascii="Tahoma" w:hAnsi="Tahoma" w:cs="Tahoma"/>
          <w:sz w:val="24"/>
          <w:szCs w:val="24"/>
        </w:rPr>
        <w:t xml:space="preserve">  Applying the </w:t>
      </w:r>
      <w:r w:rsidR="009701C8" w:rsidRPr="008C1012">
        <w:rPr>
          <w:rFonts w:ascii="Tahoma" w:hAnsi="Tahoma" w:cs="Tahoma"/>
          <w:i/>
          <w:sz w:val="24"/>
          <w:szCs w:val="24"/>
        </w:rPr>
        <w:t>Nyahuma</w:t>
      </w:r>
      <w:r w:rsidR="00DA4118" w:rsidRPr="008C1012">
        <w:rPr>
          <w:rFonts w:ascii="Tahoma" w:hAnsi="Tahoma" w:cs="Tahoma"/>
          <w:i/>
          <w:sz w:val="24"/>
          <w:szCs w:val="24"/>
        </w:rPr>
        <w:t xml:space="preserve"> (Supra)</w:t>
      </w:r>
      <w:r w:rsidR="00DA4118">
        <w:rPr>
          <w:rFonts w:ascii="Tahoma" w:hAnsi="Tahoma" w:cs="Tahoma"/>
          <w:sz w:val="24"/>
          <w:szCs w:val="24"/>
        </w:rPr>
        <w:t xml:space="preserve"> principles to the facts of the case at hand, it is clear that no evidence of prejudice has been demonstrat</w:t>
      </w:r>
      <w:r w:rsidR="00B36FE9">
        <w:rPr>
          <w:rFonts w:ascii="Tahoma" w:hAnsi="Tahoma" w:cs="Tahoma"/>
          <w:sz w:val="24"/>
          <w:szCs w:val="24"/>
        </w:rPr>
        <w:t>ed.  To that end the ground should fail.</w:t>
      </w:r>
    </w:p>
    <w:p w:rsidR="00B36FE9" w:rsidRDefault="00B36FE9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It is also </w:t>
      </w:r>
      <w:r w:rsidR="00092A75">
        <w:rPr>
          <w:rFonts w:ascii="Tahoma" w:hAnsi="Tahoma" w:cs="Tahoma"/>
          <w:sz w:val="24"/>
          <w:szCs w:val="24"/>
        </w:rPr>
        <w:t xml:space="preserve">worth noting that if the record of proceeding filed of record is anything to go by the appellant </w:t>
      </w:r>
      <w:r w:rsidR="00C34CD8">
        <w:rPr>
          <w:rFonts w:ascii="Tahoma" w:hAnsi="Tahoma" w:cs="Tahoma"/>
          <w:sz w:val="24"/>
          <w:szCs w:val="24"/>
        </w:rPr>
        <w:t>agreed to the composition of the disciplinary panel showing that he was satisfied with the same.</w:t>
      </w:r>
    </w:p>
    <w:p w:rsidR="00C34CD8" w:rsidRDefault="00C34CD8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the result the</w:t>
      </w:r>
      <w:r w:rsidR="00756A59">
        <w:rPr>
          <w:rFonts w:ascii="Tahoma" w:hAnsi="Tahoma" w:cs="Tahoma"/>
          <w:sz w:val="24"/>
          <w:szCs w:val="24"/>
        </w:rPr>
        <w:t xml:space="preserve"> ground is without merit and it should fail.</w:t>
      </w:r>
    </w:p>
    <w:p w:rsidR="00756A59" w:rsidRPr="00535826" w:rsidRDefault="00756A59" w:rsidP="003D22FF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35826">
        <w:rPr>
          <w:rFonts w:ascii="Tahoma" w:hAnsi="Tahoma" w:cs="Tahoma"/>
          <w:b/>
          <w:sz w:val="24"/>
          <w:szCs w:val="24"/>
          <w:u w:val="single"/>
        </w:rPr>
        <w:t>Grounds 2 and 3</w:t>
      </w:r>
    </w:p>
    <w:p w:rsidR="00756A59" w:rsidRDefault="00C9300E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</w:t>
      </w:r>
      <w:r w:rsidR="009D54ED">
        <w:rPr>
          <w:rFonts w:ascii="Tahoma" w:hAnsi="Tahoma" w:cs="Tahoma"/>
          <w:sz w:val="24"/>
          <w:szCs w:val="24"/>
        </w:rPr>
        <w:t>se are</w:t>
      </w:r>
      <w:r>
        <w:rPr>
          <w:rFonts w:ascii="Tahoma" w:hAnsi="Tahoma" w:cs="Tahoma"/>
          <w:sz w:val="24"/>
          <w:szCs w:val="24"/>
        </w:rPr>
        <w:t xml:space="preserve"> dealt with at once as they speak essentially to the same issue</w:t>
      </w:r>
      <w:r w:rsidR="00153577">
        <w:rPr>
          <w:rFonts w:ascii="Tahoma" w:hAnsi="Tahoma" w:cs="Tahoma"/>
          <w:sz w:val="24"/>
          <w:szCs w:val="24"/>
        </w:rPr>
        <w:t>.  The issue here is about the sufficiency of evidence tendered to found the guilty verdict in appellant’s case.</w:t>
      </w:r>
    </w:p>
    <w:p w:rsidR="009D54ED" w:rsidRDefault="003D22FF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main argument advanced by the appellant is that since fraud by its very nature</w:t>
      </w:r>
      <w:r w:rsidR="00AD154F">
        <w:rPr>
          <w:rFonts w:ascii="Tahoma" w:hAnsi="Tahoma" w:cs="Tahoma"/>
          <w:sz w:val="24"/>
          <w:szCs w:val="24"/>
        </w:rPr>
        <w:t xml:space="preserve"> is a criminal law construct the appellant’s guilt should </w:t>
      </w:r>
      <w:r w:rsidR="004679FF">
        <w:rPr>
          <w:rFonts w:ascii="Tahoma" w:hAnsi="Tahoma" w:cs="Tahoma"/>
          <w:sz w:val="24"/>
          <w:szCs w:val="24"/>
        </w:rPr>
        <w:t>have been proven beyond reasonable doubt.</w:t>
      </w:r>
      <w:r w:rsidR="00B3258B">
        <w:rPr>
          <w:rFonts w:ascii="Tahoma" w:hAnsi="Tahoma" w:cs="Tahoma"/>
          <w:sz w:val="24"/>
          <w:szCs w:val="24"/>
        </w:rPr>
        <w:t xml:space="preserve"> The cases cited by the appellant are withou</w:t>
      </w:r>
      <w:r w:rsidR="004F5FE7">
        <w:rPr>
          <w:rFonts w:ascii="Tahoma" w:hAnsi="Tahoma" w:cs="Tahoma"/>
          <w:sz w:val="24"/>
          <w:szCs w:val="24"/>
        </w:rPr>
        <w:t xml:space="preserve">t doubt and since they are apparent on the face of the record they do not deserve reinstatement as doing such would be an exercise in futility.  </w:t>
      </w:r>
    </w:p>
    <w:p w:rsidR="003A18A3" w:rsidRDefault="004F5FE7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It is however</w:t>
      </w:r>
      <w:r w:rsidR="003F3E9E">
        <w:rPr>
          <w:rFonts w:ascii="Tahoma" w:hAnsi="Tahoma" w:cs="Tahoma"/>
          <w:sz w:val="24"/>
          <w:szCs w:val="24"/>
        </w:rPr>
        <w:t xml:space="preserve"> worth nothing</w:t>
      </w:r>
      <w:r w:rsidR="000E6523">
        <w:rPr>
          <w:rFonts w:ascii="Tahoma" w:hAnsi="Tahoma" w:cs="Tahoma"/>
          <w:sz w:val="24"/>
          <w:szCs w:val="24"/>
        </w:rPr>
        <w:t xml:space="preserve"> that</w:t>
      </w:r>
      <w:r w:rsidR="003F3E9E">
        <w:rPr>
          <w:rFonts w:ascii="Tahoma" w:hAnsi="Tahoma" w:cs="Tahoma"/>
          <w:sz w:val="24"/>
          <w:szCs w:val="24"/>
        </w:rPr>
        <w:t xml:space="preserve"> the code which appellant breached spells out </w:t>
      </w:r>
      <w:r w:rsidR="00077D2F">
        <w:rPr>
          <w:rFonts w:ascii="Tahoma" w:hAnsi="Tahoma" w:cs="Tahoma"/>
          <w:sz w:val="24"/>
          <w:szCs w:val="24"/>
        </w:rPr>
        <w:t>clearly</w:t>
      </w:r>
      <w:r w:rsidR="003F3E9E">
        <w:rPr>
          <w:rFonts w:ascii="Tahoma" w:hAnsi="Tahoma" w:cs="Tahoma"/>
          <w:sz w:val="24"/>
          <w:szCs w:val="24"/>
        </w:rPr>
        <w:t xml:space="preserve"> the conduct which fits into the </w:t>
      </w:r>
      <w:r w:rsidR="00F04942">
        <w:rPr>
          <w:rFonts w:ascii="Tahoma" w:hAnsi="Tahoma" w:cs="Tahoma"/>
          <w:sz w:val="24"/>
          <w:szCs w:val="24"/>
        </w:rPr>
        <w:t xml:space="preserve">fraud </w:t>
      </w:r>
      <w:r w:rsidR="00077D2F">
        <w:rPr>
          <w:rFonts w:ascii="Tahoma" w:hAnsi="Tahoma" w:cs="Tahoma"/>
          <w:sz w:val="24"/>
          <w:szCs w:val="24"/>
        </w:rPr>
        <w:t>definition</w:t>
      </w:r>
      <w:r w:rsidR="00CB41BD">
        <w:rPr>
          <w:rFonts w:ascii="Tahoma" w:hAnsi="Tahoma" w:cs="Tahoma"/>
          <w:sz w:val="24"/>
          <w:szCs w:val="24"/>
        </w:rPr>
        <w:t>.</w:t>
      </w:r>
      <w:r w:rsidR="00F04942">
        <w:rPr>
          <w:rFonts w:ascii="Tahoma" w:hAnsi="Tahoma" w:cs="Tahoma"/>
          <w:sz w:val="24"/>
          <w:szCs w:val="24"/>
        </w:rPr>
        <w:t xml:space="preserve"> It is </w:t>
      </w:r>
      <w:r w:rsidR="00CB41BD">
        <w:rPr>
          <w:rFonts w:ascii="Tahoma" w:hAnsi="Tahoma" w:cs="Tahoma"/>
          <w:sz w:val="24"/>
          <w:szCs w:val="24"/>
        </w:rPr>
        <w:t>apparent</w:t>
      </w:r>
      <w:r w:rsidR="00F04942">
        <w:rPr>
          <w:rFonts w:ascii="Tahoma" w:hAnsi="Tahoma" w:cs="Tahoma"/>
          <w:sz w:val="24"/>
          <w:szCs w:val="24"/>
        </w:rPr>
        <w:t xml:space="preserve"> from facts of the matter that </w:t>
      </w:r>
      <w:r w:rsidR="00BA77AE">
        <w:rPr>
          <w:rFonts w:ascii="Tahoma" w:hAnsi="Tahoma" w:cs="Tahoma"/>
          <w:sz w:val="24"/>
          <w:szCs w:val="24"/>
        </w:rPr>
        <w:t>they</w:t>
      </w:r>
      <w:r w:rsidR="00F04942">
        <w:rPr>
          <w:rFonts w:ascii="Tahoma" w:hAnsi="Tahoma" w:cs="Tahoma"/>
          <w:sz w:val="24"/>
          <w:szCs w:val="24"/>
        </w:rPr>
        <w:t xml:space="preserve"> receipts tendered by the appellant did not</w:t>
      </w:r>
      <w:r w:rsidR="00BA77AE">
        <w:rPr>
          <w:rFonts w:ascii="Tahoma" w:hAnsi="Tahoma" w:cs="Tahoma"/>
          <w:sz w:val="24"/>
          <w:szCs w:val="24"/>
        </w:rPr>
        <w:t xml:space="preserve"> tell</w:t>
      </w:r>
      <w:r w:rsidR="003A18A3">
        <w:rPr>
          <w:rFonts w:ascii="Tahoma" w:hAnsi="Tahoma" w:cs="Tahoma"/>
          <w:sz w:val="24"/>
          <w:szCs w:val="24"/>
        </w:rPr>
        <w:t xml:space="preserve"> a</w:t>
      </w:r>
      <w:r w:rsidR="00BA77AE">
        <w:rPr>
          <w:rFonts w:ascii="Tahoma" w:hAnsi="Tahoma" w:cs="Tahoma"/>
          <w:sz w:val="24"/>
          <w:szCs w:val="24"/>
        </w:rPr>
        <w:t xml:space="preserve"> correct story of what he did vis his accommodation during his tour of duty.  </w:t>
      </w:r>
    </w:p>
    <w:p w:rsidR="00AF11D5" w:rsidRDefault="00BA77AE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su</w:t>
      </w:r>
      <w:r w:rsidR="00030319">
        <w:rPr>
          <w:rFonts w:ascii="Tahoma" w:hAnsi="Tahoma" w:cs="Tahoma"/>
          <w:sz w:val="24"/>
          <w:szCs w:val="24"/>
        </w:rPr>
        <w:t xml:space="preserve">ggestion that the respondent should have gone further to investigate the systems of all the various hotels </w:t>
      </w:r>
      <w:r w:rsidR="003A18A3">
        <w:rPr>
          <w:rFonts w:ascii="Tahoma" w:hAnsi="Tahoma" w:cs="Tahoma"/>
          <w:sz w:val="24"/>
          <w:szCs w:val="24"/>
        </w:rPr>
        <w:t>to check</w:t>
      </w:r>
      <w:r w:rsidR="00030319">
        <w:rPr>
          <w:rFonts w:ascii="Tahoma" w:hAnsi="Tahoma" w:cs="Tahoma"/>
          <w:sz w:val="24"/>
          <w:szCs w:val="24"/>
        </w:rPr>
        <w:t xml:space="preserve"> for possible loopholes </w:t>
      </w:r>
      <w:r w:rsidR="003A18A3">
        <w:rPr>
          <w:rFonts w:ascii="Tahoma" w:hAnsi="Tahoma" w:cs="Tahoma"/>
          <w:sz w:val="24"/>
          <w:szCs w:val="24"/>
        </w:rPr>
        <w:t>vi</w:t>
      </w:r>
      <w:r w:rsidR="00734F2C">
        <w:rPr>
          <w:rFonts w:ascii="Tahoma" w:hAnsi="Tahoma" w:cs="Tahoma"/>
          <w:sz w:val="24"/>
          <w:szCs w:val="24"/>
        </w:rPr>
        <w:t xml:space="preserve">s the </w:t>
      </w:r>
      <w:r w:rsidR="003A18A3">
        <w:rPr>
          <w:rFonts w:ascii="Tahoma" w:hAnsi="Tahoma" w:cs="Tahoma"/>
          <w:sz w:val="24"/>
          <w:szCs w:val="24"/>
        </w:rPr>
        <w:t>documents</w:t>
      </w:r>
      <w:r w:rsidR="00734F2C">
        <w:rPr>
          <w:rFonts w:ascii="Tahoma" w:hAnsi="Tahoma" w:cs="Tahoma"/>
          <w:sz w:val="24"/>
          <w:szCs w:val="24"/>
        </w:rPr>
        <w:t xml:space="preserve"> is without foundation and lacks seriousness to</w:t>
      </w:r>
      <w:r w:rsidR="00F03117">
        <w:rPr>
          <w:rFonts w:ascii="Tahoma" w:hAnsi="Tahoma" w:cs="Tahoma"/>
          <w:sz w:val="24"/>
          <w:szCs w:val="24"/>
        </w:rPr>
        <w:t xml:space="preserve"> say the least.  It was enough for the hotels to </w:t>
      </w:r>
      <w:r w:rsidR="00954D91">
        <w:rPr>
          <w:rFonts w:ascii="Tahoma" w:hAnsi="Tahoma" w:cs="Tahoma"/>
          <w:sz w:val="24"/>
          <w:szCs w:val="24"/>
        </w:rPr>
        <w:t>disown</w:t>
      </w:r>
      <w:r w:rsidR="00F03117">
        <w:rPr>
          <w:rFonts w:ascii="Tahoma" w:hAnsi="Tahoma" w:cs="Tahoma"/>
          <w:sz w:val="24"/>
          <w:szCs w:val="24"/>
        </w:rPr>
        <w:t xml:space="preserve"> the said documents and show what they claim to be </w:t>
      </w:r>
      <w:r w:rsidR="00F03117">
        <w:rPr>
          <w:rFonts w:ascii="Tahoma" w:hAnsi="Tahoma" w:cs="Tahoma"/>
          <w:sz w:val="24"/>
          <w:szCs w:val="24"/>
        </w:rPr>
        <w:lastRenderedPageBreak/>
        <w:t xml:space="preserve">their </w:t>
      </w:r>
      <w:r w:rsidR="003B378D">
        <w:rPr>
          <w:rFonts w:ascii="Tahoma" w:hAnsi="Tahoma" w:cs="Tahoma"/>
          <w:sz w:val="24"/>
          <w:szCs w:val="24"/>
        </w:rPr>
        <w:t>own genuine documents</w:t>
      </w:r>
      <w:r w:rsidR="00954D91">
        <w:rPr>
          <w:rFonts w:ascii="Tahoma" w:hAnsi="Tahoma" w:cs="Tahoma"/>
          <w:sz w:val="24"/>
          <w:szCs w:val="24"/>
        </w:rPr>
        <w:t>. W</w:t>
      </w:r>
      <w:r w:rsidR="003B378D">
        <w:rPr>
          <w:rFonts w:ascii="Tahoma" w:hAnsi="Tahoma" w:cs="Tahoma"/>
          <w:sz w:val="24"/>
          <w:szCs w:val="24"/>
        </w:rPr>
        <w:t xml:space="preserve">hether the documents </w:t>
      </w:r>
      <w:r w:rsidR="005462D4">
        <w:rPr>
          <w:rFonts w:ascii="Tahoma" w:hAnsi="Tahoma" w:cs="Tahoma"/>
          <w:sz w:val="24"/>
          <w:szCs w:val="24"/>
        </w:rPr>
        <w:t>hailed</w:t>
      </w:r>
      <w:r w:rsidR="003B378D">
        <w:rPr>
          <w:rFonts w:ascii="Tahoma" w:hAnsi="Tahoma" w:cs="Tahoma"/>
          <w:sz w:val="24"/>
          <w:szCs w:val="24"/>
        </w:rPr>
        <w:t xml:space="preserve"> from </w:t>
      </w:r>
      <w:r w:rsidR="005859A7">
        <w:rPr>
          <w:rFonts w:ascii="Tahoma" w:hAnsi="Tahoma" w:cs="Tahoma"/>
          <w:sz w:val="24"/>
          <w:szCs w:val="24"/>
        </w:rPr>
        <w:t xml:space="preserve">front office or from senior management of the hotels and lodges concerned is not </w:t>
      </w:r>
      <w:r w:rsidR="003C487E">
        <w:rPr>
          <w:rFonts w:ascii="Tahoma" w:hAnsi="Tahoma" w:cs="Tahoma"/>
          <w:sz w:val="24"/>
          <w:szCs w:val="24"/>
        </w:rPr>
        <w:t xml:space="preserve">or critical concern.  This is </w:t>
      </w:r>
      <w:r w:rsidR="00B033D5">
        <w:rPr>
          <w:rFonts w:ascii="Tahoma" w:hAnsi="Tahoma" w:cs="Tahoma"/>
          <w:sz w:val="24"/>
          <w:szCs w:val="24"/>
        </w:rPr>
        <w:t xml:space="preserve">so because </w:t>
      </w:r>
      <w:r w:rsidR="00347239">
        <w:rPr>
          <w:rFonts w:ascii="Tahoma" w:hAnsi="Tahoma" w:cs="Tahoma"/>
          <w:sz w:val="24"/>
          <w:szCs w:val="24"/>
        </w:rPr>
        <w:t xml:space="preserve">either way the documents </w:t>
      </w:r>
      <w:r w:rsidR="00C56CBA">
        <w:rPr>
          <w:rFonts w:ascii="Tahoma" w:hAnsi="Tahoma" w:cs="Tahoma"/>
          <w:sz w:val="24"/>
          <w:szCs w:val="24"/>
        </w:rPr>
        <w:t>came</w:t>
      </w:r>
      <w:r w:rsidR="00347239">
        <w:rPr>
          <w:rFonts w:ascii="Tahoma" w:hAnsi="Tahoma" w:cs="Tahoma"/>
          <w:sz w:val="24"/>
          <w:szCs w:val="24"/>
        </w:rPr>
        <w:t xml:space="preserve"> from the </w:t>
      </w:r>
      <w:r w:rsidR="00C56CBA">
        <w:rPr>
          <w:rFonts w:ascii="Tahoma" w:hAnsi="Tahoma" w:cs="Tahoma"/>
          <w:sz w:val="24"/>
          <w:szCs w:val="24"/>
        </w:rPr>
        <w:t xml:space="preserve">hotels </w:t>
      </w:r>
      <w:r w:rsidR="00347239">
        <w:rPr>
          <w:rFonts w:ascii="Tahoma" w:hAnsi="Tahoma" w:cs="Tahoma"/>
          <w:sz w:val="24"/>
          <w:szCs w:val="24"/>
        </w:rPr>
        <w:t xml:space="preserve">or </w:t>
      </w:r>
      <w:r w:rsidR="00C56CBA">
        <w:rPr>
          <w:rFonts w:ascii="Tahoma" w:hAnsi="Tahoma" w:cs="Tahoma"/>
          <w:sz w:val="24"/>
          <w:szCs w:val="24"/>
        </w:rPr>
        <w:t xml:space="preserve">lodges </w:t>
      </w:r>
      <w:r w:rsidR="00B26931">
        <w:rPr>
          <w:rFonts w:ascii="Tahoma" w:hAnsi="Tahoma" w:cs="Tahoma"/>
          <w:sz w:val="24"/>
          <w:szCs w:val="24"/>
        </w:rPr>
        <w:t>which the appellant claimed he had received services from.  It is the court’s view that</w:t>
      </w:r>
      <w:r w:rsidR="008340AE">
        <w:rPr>
          <w:rFonts w:ascii="Tahoma" w:hAnsi="Tahoma" w:cs="Tahoma"/>
          <w:sz w:val="24"/>
          <w:szCs w:val="24"/>
        </w:rPr>
        <w:t xml:space="preserve"> the appeals committee and the disciplinary committee ex</w:t>
      </w:r>
      <w:r w:rsidR="00C56CBA">
        <w:rPr>
          <w:rFonts w:ascii="Tahoma" w:hAnsi="Tahoma" w:cs="Tahoma"/>
          <w:sz w:val="24"/>
          <w:szCs w:val="24"/>
        </w:rPr>
        <w:t>ercised their discretion well by</w:t>
      </w:r>
      <w:r w:rsidR="008340AE">
        <w:rPr>
          <w:rFonts w:ascii="Tahoma" w:hAnsi="Tahoma" w:cs="Tahoma"/>
          <w:sz w:val="24"/>
          <w:szCs w:val="24"/>
        </w:rPr>
        <w:t xml:space="preserve"> finding that the appellant’s guilt had been properly</w:t>
      </w:r>
      <w:r w:rsidR="00AF11D5">
        <w:rPr>
          <w:rFonts w:ascii="Tahoma" w:hAnsi="Tahoma" w:cs="Tahoma"/>
          <w:sz w:val="24"/>
          <w:szCs w:val="24"/>
        </w:rPr>
        <w:t xml:space="preserve"> proven.  To that end there is no basis for interfering in the findings in relation to these grounds.  The appeal based on these 2 grounds lacking in merit should also fail.</w:t>
      </w:r>
    </w:p>
    <w:p w:rsidR="00D40EBC" w:rsidRPr="00535826" w:rsidRDefault="00AF11D5" w:rsidP="0071764B">
      <w:pPr>
        <w:spacing w:line="36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535826">
        <w:rPr>
          <w:rFonts w:ascii="Tahoma" w:hAnsi="Tahoma" w:cs="Tahoma"/>
          <w:b/>
          <w:sz w:val="24"/>
          <w:szCs w:val="24"/>
          <w:u w:val="single"/>
        </w:rPr>
        <w:t>Ground 4</w:t>
      </w:r>
    </w:p>
    <w:p w:rsidR="000C1A8A" w:rsidRDefault="00D40EBC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Issues of penalty have repeatedly been held to be </w:t>
      </w:r>
      <w:r w:rsidR="0071764B">
        <w:rPr>
          <w:rFonts w:ascii="Tahoma" w:hAnsi="Tahoma" w:cs="Tahoma"/>
          <w:sz w:val="24"/>
          <w:szCs w:val="24"/>
        </w:rPr>
        <w:t>in the discretion of</w:t>
      </w:r>
      <w:r w:rsidR="009C5D3E">
        <w:rPr>
          <w:rFonts w:ascii="Tahoma" w:hAnsi="Tahoma" w:cs="Tahoma"/>
          <w:sz w:val="24"/>
          <w:szCs w:val="24"/>
        </w:rPr>
        <w:t xml:space="preserve"> the employer see </w:t>
      </w:r>
      <w:r w:rsidR="003F43BE">
        <w:rPr>
          <w:rFonts w:ascii="Tahoma" w:hAnsi="Tahoma" w:cs="Tahoma"/>
          <w:i/>
          <w:sz w:val="24"/>
          <w:szCs w:val="24"/>
        </w:rPr>
        <w:t>Nyawasha</w:t>
      </w:r>
      <w:r w:rsidR="009C5D3E">
        <w:rPr>
          <w:rFonts w:ascii="Tahoma" w:hAnsi="Tahoma" w:cs="Tahoma"/>
          <w:sz w:val="24"/>
          <w:szCs w:val="24"/>
        </w:rPr>
        <w:t xml:space="preserve"> v </w:t>
      </w:r>
      <w:r w:rsidR="009C5D3E" w:rsidRPr="002801C0">
        <w:rPr>
          <w:rFonts w:ascii="Tahoma" w:hAnsi="Tahoma" w:cs="Tahoma"/>
          <w:i/>
          <w:sz w:val="24"/>
          <w:szCs w:val="24"/>
        </w:rPr>
        <w:t>Circle Cement</w:t>
      </w:r>
      <w:r w:rsidR="003F43BE">
        <w:rPr>
          <w:rFonts w:ascii="Tahoma" w:hAnsi="Tahoma" w:cs="Tahoma"/>
          <w:sz w:val="24"/>
          <w:szCs w:val="24"/>
        </w:rPr>
        <w:t xml:space="preserve"> SC-60-03.</w:t>
      </w:r>
      <w:r w:rsidR="009C5D3E">
        <w:rPr>
          <w:rFonts w:ascii="Tahoma" w:hAnsi="Tahoma" w:cs="Tahoma"/>
          <w:sz w:val="24"/>
          <w:szCs w:val="24"/>
        </w:rPr>
        <w:t xml:space="preserve">  In the case at hand it is apparent that the </w:t>
      </w:r>
      <w:r w:rsidR="00650F49">
        <w:rPr>
          <w:rFonts w:ascii="Tahoma" w:hAnsi="Tahoma" w:cs="Tahoma"/>
          <w:sz w:val="24"/>
          <w:szCs w:val="24"/>
        </w:rPr>
        <w:t>infraction</w:t>
      </w:r>
      <w:r w:rsidR="002801C0">
        <w:rPr>
          <w:rFonts w:ascii="Tahoma" w:hAnsi="Tahoma" w:cs="Tahoma"/>
          <w:sz w:val="24"/>
          <w:szCs w:val="24"/>
        </w:rPr>
        <w:t xml:space="preserve"> complained of </w:t>
      </w:r>
      <w:r w:rsidR="003F43BE">
        <w:rPr>
          <w:rFonts w:ascii="Tahoma" w:hAnsi="Tahoma" w:cs="Tahoma"/>
          <w:sz w:val="24"/>
          <w:szCs w:val="24"/>
        </w:rPr>
        <w:t>was on</w:t>
      </w:r>
      <w:r w:rsidR="00E05762">
        <w:rPr>
          <w:rFonts w:ascii="Tahoma" w:hAnsi="Tahoma" w:cs="Tahoma"/>
          <w:sz w:val="24"/>
          <w:szCs w:val="24"/>
        </w:rPr>
        <w:t>e of di</w:t>
      </w:r>
      <w:r w:rsidR="009260C4">
        <w:rPr>
          <w:rFonts w:ascii="Tahoma" w:hAnsi="Tahoma" w:cs="Tahoma"/>
          <w:sz w:val="24"/>
          <w:szCs w:val="24"/>
        </w:rPr>
        <w:t xml:space="preserve">shonesty and </w:t>
      </w:r>
      <w:r w:rsidR="004C29CD">
        <w:rPr>
          <w:rFonts w:ascii="Tahoma" w:hAnsi="Tahoma" w:cs="Tahoma"/>
          <w:sz w:val="24"/>
          <w:szCs w:val="24"/>
        </w:rPr>
        <w:t>perpetrated</w:t>
      </w:r>
      <w:r w:rsidR="009260C4">
        <w:rPr>
          <w:rFonts w:ascii="Tahoma" w:hAnsi="Tahoma" w:cs="Tahoma"/>
          <w:sz w:val="24"/>
          <w:szCs w:val="24"/>
        </w:rPr>
        <w:t xml:space="preserve"> by a senior officer.  No amount of mitigation could tilt the scales in favour</w:t>
      </w:r>
      <w:r w:rsidR="00417AFC">
        <w:rPr>
          <w:rFonts w:ascii="Tahoma" w:hAnsi="Tahoma" w:cs="Tahoma"/>
          <w:sz w:val="24"/>
          <w:szCs w:val="24"/>
        </w:rPr>
        <w:t xml:space="preserve"> of h</w:t>
      </w:r>
      <w:r w:rsidR="00225E75">
        <w:rPr>
          <w:rFonts w:ascii="Tahoma" w:hAnsi="Tahoma" w:cs="Tahoma"/>
          <w:sz w:val="24"/>
          <w:szCs w:val="24"/>
        </w:rPr>
        <w:t>anding down on non-dismissal penalty.</w:t>
      </w:r>
      <w:r w:rsidR="00650F49">
        <w:rPr>
          <w:rFonts w:ascii="Tahoma" w:hAnsi="Tahoma" w:cs="Tahoma"/>
          <w:sz w:val="24"/>
          <w:szCs w:val="24"/>
        </w:rPr>
        <w:t xml:space="preserve">  </w:t>
      </w:r>
    </w:p>
    <w:p w:rsidR="001129BE" w:rsidRDefault="00650F49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infraction </w:t>
      </w:r>
      <w:r w:rsidR="00F57A04">
        <w:rPr>
          <w:rFonts w:ascii="Tahoma" w:hAnsi="Tahoma" w:cs="Tahoma"/>
          <w:sz w:val="24"/>
          <w:szCs w:val="24"/>
        </w:rPr>
        <w:t>on face o</w:t>
      </w:r>
      <w:r w:rsidR="000C1A8A">
        <w:rPr>
          <w:rFonts w:ascii="Tahoma" w:hAnsi="Tahoma" w:cs="Tahoma"/>
          <w:sz w:val="24"/>
          <w:szCs w:val="24"/>
        </w:rPr>
        <w:t>f the facts went to the root o</w:t>
      </w:r>
      <w:r w:rsidR="00F57A04">
        <w:rPr>
          <w:rFonts w:ascii="Tahoma" w:hAnsi="Tahoma" w:cs="Tahoma"/>
          <w:sz w:val="24"/>
          <w:szCs w:val="24"/>
        </w:rPr>
        <w:t>f the employment relationship and the</w:t>
      </w:r>
      <w:r w:rsidR="0069482D">
        <w:rPr>
          <w:rFonts w:ascii="Tahoma" w:hAnsi="Tahoma" w:cs="Tahoma"/>
          <w:sz w:val="24"/>
          <w:szCs w:val="24"/>
        </w:rPr>
        <w:t xml:space="preserve"> </w:t>
      </w:r>
      <w:r w:rsidR="007C0CDC">
        <w:rPr>
          <w:rFonts w:ascii="Tahoma" w:hAnsi="Tahoma" w:cs="Tahoma"/>
          <w:sz w:val="24"/>
          <w:szCs w:val="24"/>
        </w:rPr>
        <w:t xml:space="preserve">respondent </w:t>
      </w:r>
      <w:r w:rsidR="0069482D">
        <w:rPr>
          <w:rFonts w:ascii="Tahoma" w:hAnsi="Tahoma" w:cs="Tahoma"/>
          <w:sz w:val="24"/>
          <w:szCs w:val="24"/>
        </w:rPr>
        <w:t xml:space="preserve">cannot be faulted for </w:t>
      </w:r>
      <w:r w:rsidR="002E2804">
        <w:rPr>
          <w:rFonts w:ascii="Tahoma" w:hAnsi="Tahoma" w:cs="Tahoma"/>
          <w:sz w:val="24"/>
          <w:szCs w:val="24"/>
        </w:rPr>
        <w:t>meting out</w:t>
      </w:r>
      <w:r w:rsidR="0069482D">
        <w:rPr>
          <w:rFonts w:ascii="Tahoma" w:hAnsi="Tahoma" w:cs="Tahoma"/>
          <w:sz w:val="24"/>
          <w:szCs w:val="24"/>
        </w:rPr>
        <w:t xml:space="preserve"> a dismissal penalty.  </w:t>
      </w:r>
      <w:r w:rsidR="00D80886">
        <w:rPr>
          <w:rFonts w:ascii="Tahoma" w:hAnsi="Tahoma" w:cs="Tahoma"/>
          <w:sz w:val="24"/>
          <w:szCs w:val="24"/>
        </w:rPr>
        <w:t>There is nothing in all the pleadings</w:t>
      </w:r>
      <w:r w:rsidR="00E879FD">
        <w:rPr>
          <w:rFonts w:ascii="Tahoma" w:hAnsi="Tahoma" w:cs="Tahoma"/>
          <w:sz w:val="24"/>
          <w:szCs w:val="24"/>
        </w:rPr>
        <w:t xml:space="preserve"> demonstrating that the discretion on penalty in this case was irregularly exercised.  The ground being without merit</w:t>
      </w:r>
      <w:r w:rsidR="001129BE">
        <w:rPr>
          <w:rFonts w:ascii="Tahoma" w:hAnsi="Tahoma" w:cs="Tahoma"/>
          <w:sz w:val="24"/>
          <w:szCs w:val="24"/>
        </w:rPr>
        <w:t xml:space="preserve"> should also fail.</w:t>
      </w:r>
    </w:p>
    <w:p w:rsidR="001129BE" w:rsidRDefault="001129BE" w:rsidP="001E3A41">
      <w:pPr>
        <w:spacing w:line="36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Ultimately it is clear from the above analysis that the appeal as a whole is without merit.  It should accordingly fail.</w:t>
      </w:r>
    </w:p>
    <w:p w:rsidR="001129BE" w:rsidRDefault="001129BE" w:rsidP="00F40135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BF4543" w:rsidRPr="00F40135" w:rsidRDefault="00BF4543" w:rsidP="001129BE">
      <w:pPr>
        <w:spacing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F40135">
        <w:rPr>
          <w:rFonts w:ascii="Tahoma" w:hAnsi="Tahoma" w:cs="Tahoma"/>
          <w:b/>
          <w:sz w:val="24"/>
          <w:szCs w:val="24"/>
        </w:rPr>
        <w:t>IT IS ORDERED THAT</w:t>
      </w:r>
    </w:p>
    <w:p w:rsidR="00BF4543" w:rsidRDefault="00BF4543" w:rsidP="001129B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Appeal being without merit in its entirety it be hereby dismissed.</w:t>
      </w:r>
    </w:p>
    <w:p w:rsidR="00EF3CC7" w:rsidRDefault="00BF4543" w:rsidP="001129B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Each party to bear own costs.</w:t>
      </w:r>
      <w:r w:rsidR="0069482D">
        <w:rPr>
          <w:rFonts w:ascii="Tahoma" w:hAnsi="Tahoma" w:cs="Tahoma"/>
          <w:sz w:val="24"/>
          <w:szCs w:val="24"/>
        </w:rPr>
        <w:t xml:space="preserve">  </w:t>
      </w:r>
    </w:p>
    <w:p w:rsidR="00EF3CC7" w:rsidRDefault="00EF3CC7" w:rsidP="001129B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EF3CC7" w:rsidRDefault="00EF3CC7" w:rsidP="00252A02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35826">
        <w:rPr>
          <w:rFonts w:ascii="Tahoma" w:hAnsi="Tahoma" w:cs="Tahoma"/>
          <w:i/>
          <w:sz w:val="24"/>
          <w:szCs w:val="24"/>
        </w:rPr>
        <w:t>Matsikidze &amp; Mucheche</w:t>
      </w:r>
      <w:r>
        <w:rPr>
          <w:rFonts w:ascii="Tahoma" w:hAnsi="Tahoma" w:cs="Tahoma"/>
          <w:sz w:val="24"/>
          <w:szCs w:val="24"/>
        </w:rPr>
        <w:t>, appellant’s legal practitioners</w:t>
      </w:r>
    </w:p>
    <w:p w:rsidR="005D15B2" w:rsidRPr="005D15B2" w:rsidRDefault="00535826" w:rsidP="00F9228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35826">
        <w:rPr>
          <w:rFonts w:ascii="Tahoma" w:hAnsi="Tahoma" w:cs="Tahoma"/>
          <w:i/>
          <w:sz w:val="24"/>
          <w:szCs w:val="24"/>
        </w:rPr>
        <w:t>Dube, Manakai &amp; Hwacha</w:t>
      </w:r>
      <w:r>
        <w:rPr>
          <w:rFonts w:ascii="Tahoma" w:hAnsi="Tahoma" w:cs="Tahoma"/>
          <w:sz w:val="24"/>
          <w:szCs w:val="24"/>
        </w:rPr>
        <w:t>, respondent’s legal practitioners</w:t>
      </w:r>
      <w:r w:rsidR="00225E75">
        <w:rPr>
          <w:rFonts w:ascii="Tahoma" w:hAnsi="Tahoma" w:cs="Tahoma"/>
          <w:sz w:val="24"/>
          <w:szCs w:val="24"/>
        </w:rPr>
        <w:t xml:space="preserve">  </w:t>
      </w:r>
      <w:r w:rsidR="005D15B2">
        <w:rPr>
          <w:rFonts w:ascii="Tahoma" w:hAnsi="Tahoma" w:cs="Tahoma"/>
          <w:sz w:val="24"/>
          <w:szCs w:val="24"/>
        </w:rPr>
        <w:t xml:space="preserve"> </w:t>
      </w:r>
    </w:p>
    <w:sectPr w:rsidR="005D15B2" w:rsidRPr="005D15B2" w:rsidSect="00DA2299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1C" w:rsidRDefault="005E2F1C" w:rsidP="00105D18">
      <w:pPr>
        <w:spacing w:after="0" w:line="240" w:lineRule="auto"/>
      </w:pPr>
      <w:r>
        <w:separator/>
      </w:r>
    </w:p>
  </w:endnote>
  <w:endnote w:type="continuationSeparator" w:id="0">
    <w:p w:rsidR="005E2F1C" w:rsidRDefault="005E2F1C" w:rsidP="0010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739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9FD" w:rsidRDefault="00E879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43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9FD" w:rsidRDefault="00E879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1C" w:rsidRDefault="005E2F1C" w:rsidP="00105D18">
      <w:pPr>
        <w:spacing w:after="0" w:line="240" w:lineRule="auto"/>
      </w:pPr>
      <w:r>
        <w:separator/>
      </w:r>
    </w:p>
  </w:footnote>
  <w:footnote w:type="continuationSeparator" w:id="0">
    <w:p w:rsidR="005E2F1C" w:rsidRDefault="005E2F1C" w:rsidP="00105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9FD" w:rsidRPr="00105D18" w:rsidRDefault="00E879FD">
    <w:pPr>
      <w:pStyle w:val="Header"/>
      <w:rPr>
        <w:rFonts w:ascii="Tahoma" w:hAnsi="Tahoma" w:cs="Tahoma"/>
        <w:sz w:val="24"/>
        <w:szCs w:val="24"/>
      </w:rPr>
    </w:pPr>
    <w:r>
      <w:tab/>
    </w:r>
    <w:r>
      <w:tab/>
    </w:r>
    <w:r w:rsidRPr="00105D18">
      <w:rPr>
        <w:rFonts w:ascii="Tahoma" w:hAnsi="Tahoma" w:cs="Tahoma"/>
        <w:sz w:val="24"/>
        <w:szCs w:val="24"/>
      </w:rPr>
      <w:t>JUDGMENT NO. LC/H/</w:t>
    </w:r>
    <w:r w:rsidR="00795D3C">
      <w:rPr>
        <w:rFonts w:ascii="Tahoma" w:hAnsi="Tahoma" w:cs="Tahoma"/>
        <w:sz w:val="24"/>
        <w:szCs w:val="24"/>
      </w:rPr>
      <w:t>359</w:t>
    </w:r>
    <w:r w:rsidRPr="00105D18">
      <w:rPr>
        <w:rFonts w:ascii="Tahoma" w:hAnsi="Tahoma" w:cs="Tahoma"/>
        <w:sz w:val="24"/>
        <w:szCs w:val="24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D7D1F"/>
    <w:multiLevelType w:val="hybridMultilevel"/>
    <w:tmpl w:val="1DCA1FF6"/>
    <w:lvl w:ilvl="0" w:tplc="A51802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2A1284"/>
    <w:multiLevelType w:val="hybridMultilevel"/>
    <w:tmpl w:val="0AC44532"/>
    <w:lvl w:ilvl="0" w:tplc="D1F2D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CB"/>
    <w:rsid w:val="000026E0"/>
    <w:rsid w:val="000133F6"/>
    <w:rsid w:val="00014691"/>
    <w:rsid w:val="00023AF0"/>
    <w:rsid w:val="00026170"/>
    <w:rsid w:val="00030319"/>
    <w:rsid w:val="00052EEE"/>
    <w:rsid w:val="000677A5"/>
    <w:rsid w:val="00077D2F"/>
    <w:rsid w:val="00092A75"/>
    <w:rsid w:val="000C1A8A"/>
    <w:rsid w:val="000C6D11"/>
    <w:rsid w:val="000C7113"/>
    <w:rsid w:val="000E6523"/>
    <w:rsid w:val="000F743B"/>
    <w:rsid w:val="00105D18"/>
    <w:rsid w:val="001129BE"/>
    <w:rsid w:val="00150C82"/>
    <w:rsid w:val="00153577"/>
    <w:rsid w:val="001875E1"/>
    <w:rsid w:val="001E3A41"/>
    <w:rsid w:val="00220D7F"/>
    <w:rsid w:val="00225E75"/>
    <w:rsid w:val="00252A02"/>
    <w:rsid w:val="002801C0"/>
    <w:rsid w:val="002E2804"/>
    <w:rsid w:val="002E60B3"/>
    <w:rsid w:val="00347239"/>
    <w:rsid w:val="00374D16"/>
    <w:rsid w:val="003A18A3"/>
    <w:rsid w:val="003B378D"/>
    <w:rsid w:val="003C487E"/>
    <w:rsid w:val="003D22FF"/>
    <w:rsid w:val="003F3E9E"/>
    <w:rsid w:val="003F43BE"/>
    <w:rsid w:val="004020CB"/>
    <w:rsid w:val="00414FC2"/>
    <w:rsid w:val="00415A7D"/>
    <w:rsid w:val="00417AFC"/>
    <w:rsid w:val="00430887"/>
    <w:rsid w:val="00432461"/>
    <w:rsid w:val="00437471"/>
    <w:rsid w:val="004679FF"/>
    <w:rsid w:val="004833F2"/>
    <w:rsid w:val="004A1EBF"/>
    <w:rsid w:val="004C29CD"/>
    <w:rsid w:val="004D3099"/>
    <w:rsid w:val="004F5FE7"/>
    <w:rsid w:val="005165D6"/>
    <w:rsid w:val="00522CF5"/>
    <w:rsid w:val="00523ECC"/>
    <w:rsid w:val="00534DC1"/>
    <w:rsid w:val="00535826"/>
    <w:rsid w:val="005439BA"/>
    <w:rsid w:val="005462D4"/>
    <w:rsid w:val="0056259B"/>
    <w:rsid w:val="005859A7"/>
    <w:rsid w:val="00591326"/>
    <w:rsid w:val="005D15B2"/>
    <w:rsid w:val="005E2F1C"/>
    <w:rsid w:val="005F3B9E"/>
    <w:rsid w:val="0061762D"/>
    <w:rsid w:val="00623084"/>
    <w:rsid w:val="00627460"/>
    <w:rsid w:val="00634D62"/>
    <w:rsid w:val="006369CB"/>
    <w:rsid w:val="00650F49"/>
    <w:rsid w:val="006863A6"/>
    <w:rsid w:val="0069482D"/>
    <w:rsid w:val="006B69A5"/>
    <w:rsid w:val="006C55CB"/>
    <w:rsid w:val="006F13BC"/>
    <w:rsid w:val="006F7C77"/>
    <w:rsid w:val="0071764B"/>
    <w:rsid w:val="00734F2C"/>
    <w:rsid w:val="00737C08"/>
    <w:rsid w:val="00745BCE"/>
    <w:rsid w:val="00756A59"/>
    <w:rsid w:val="00783DB5"/>
    <w:rsid w:val="00795D3C"/>
    <w:rsid w:val="007A1C88"/>
    <w:rsid w:val="007C0CDC"/>
    <w:rsid w:val="007F34AC"/>
    <w:rsid w:val="00810264"/>
    <w:rsid w:val="0081783C"/>
    <w:rsid w:val="008340AE"/>
    <w:rsid w:val="008513A7"/>
    <w:rsid w:val="0086017D"/>
    <w:rsid w:val="00887EB2"/>
    <w:rsid w:val="008C1012"/>
    <w:rsid w:val="008D7FB3"/>
    <w:rsid w:val="00902F28"/>
    <w:rsid w:val="009260C4"/>
    <w:rsid w:val="00954D91"/>
    <w:rsid w:val="00967F1D"/>
    <w:rsid w:val="009701C8"/>
    <w:rsid w:val="00974AAD"/>
    <w:rsid w:val="009902E6"/>
    <w:rsid w:val="009B2BF1"/>
    <w:rsid w:val="009B730C"/>
    <w:rsid w:val="009C5D3E"/>
    <w:rsid w:val="009D4139"/>
    <w:rsid w:val="009D54ED"/>
    <w:rsid w:val="00A00BF8"/>
    <w:rsid w:val="00A00F91"/>
    <w:rsid w:val="00A02F99"/>
    <w:rsid w:val="00A81638"/>
    <w:rsid w:val="00AB59BD"/>
    <w:rsid w:val="00AB701E"/>
    <w:rsid w:val="00AC4144"/>
    <w:rsid w:val="00AC76E8"/>
    <w:rsid w:val="00AD154F"/>
    <w:rsid w:val="00AF11D5"/>
    <w:rsid w:val="00B033D5"/>
    <w:rsid w:val="00B0496D"/>
    <w:rsid w:val="00B13892"/>
    <w:rsid w:val="00B219D8"/>
    <w:rsid w:val="00B224BB"/>
    <w:rsid w:val="00B26931"/>
    <w:rsid w:val="00B3258B"/>
    <w:rsid w:val="00B36FE9"/>
    <w:rsid w:val="00B72CB4"/>
    <w:rsid w:val="00B824EA"/>
    <w:rsid w:val="00B87487"/>
    <w:rsid w:val="00BA77AE"/>
    <w:rsid w:val="00BC2278"/>
    <w:rsid w:val="00BD5F03"/>
    <w:rsid w:val="00BE6638"/>
    <w:rsid w:val="00BF3182"/>
    <w:rsid w:val="00BF4543"/>
    <w:rsid w:val="00C03B68"/>
    <w:rsid w:val="00C258C9"/>
    <w:rsid w:val="00C34CD8"/>
    <w:rsid w:val="00C35A86"/>
    <w:rsid w:val="00C438BC"/>
    <w:rsid w:val="00C56CBA"/>
    <w:rsid w:val="00C774C2"/>
    <w:rsid w:val="00C9300E"/>
    <w:rsid w:val="00CB41BD"/>
    <w:rsid w:val="00CD0385"/>
    <w:rsid w:val="00D126D1"/>
    <w:rsid w:val="00D40EBC"/>
    <w:rsid w:val="00D617A2"/>
    <w:rsid w:val="00D80886"/>
    <w:rsid w:val="00DA2299"/>
    <w:rsid w:val="00DA4118"/>
    <w:rsid w:val="00DD3ED4"/>
    <w:rsid w:val="00DE2F53"/>
    <w:rsid w:val="00DF496A"/>
    <w:rsid w:val="00E03885"/>
    <w:rsid w:val="00E05762"/>
    <w:rsid w:val="00E879FD"/>
    <w:rsid w:val="00EB20A5"/>
    <w:rsid w:val="00EB2FFB"/>
    <w:rsid w:val="00EB5EFA"/>
    <w:rsid w:val="00EB76BF"/>
    <w:rsid w:val="00EC5486"/>
    <w:rsid w:val="00ED3911"/>
    <w:rsid w:val="00ED65A7"/>
    <w:rsid w:val="00EF3CC7"/>
    <w:rsid w:val="00F03117"/>
    <w:rsid w:val="00F04942"/>
    <w:rsid w:val="00F162D9"/>
    <w:rsid w:val="00F16BBE"/>
    <w:rsid w:val="00F17AE4"/>
    <w:rsid w:val="00F40135"/>
    <w:rsid w:val="00F57A04"/>
    <w:rsid w:val="00F61424"/>
    <w:rsid w:val="00F92289"/>
    <w:rsid w:val="00FB0ADA"/>
    <w:rsid w:val="00FC0FC2"/>
    <w:rsid w:val="00FF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5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D18"/>
  </w:style>
  <w:style w:type="paragraph" w:styleId="Footer">
    <w:name w:val="footer"/>
    <w:basedOn w:val="Normal"/>
    <w:link w:val="FooterChar"/>
    <w:uiPriority w:val="99"/>
    <w:unhideWhenUsed/>
    <w:rsid w:val="0010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D18"/>
  </w:style>
  <w:style w:type="paragraph" w:styleId="ListParagraph">
    <w:name w:val="List Paragraph"/>
    <w:basedOn w:val="Normal"/>
    <w:uiPriority w:val="34"/>
    <w:qFormat/>
    <w:rsid w:val="00415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55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0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D18"/>
  </w:style>
  <w:style w:type="paragraph" w:styleId="Footer">
    <w:name w:val="footer"/>
    <w:basedOn w:val="Normal"/>
    <w:link w:val="FooterChar"/>
    <w:uiPriority w:val="99"/>
    <w:unhideWhenUsed/>
    <w:rsid w:val="00105D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D18"/>
  </w:style>
  <w:style w:type="paragraph" w:styleId="ListParagraph">
    <w:name w:val="List Paragraph"/>
    <w:basedOn w:val="Normal"/>
    <w:uiPriority w:val="34"/>
    <w:qFormat/>
    <w:rsid w:val="004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68</cp:revision>
  <cp:lastPrinted>2016-05-26T12:52:00Z</cp:lastPrinted>
  <dcterms:created xsi:type="dcterms:W3CDTF">2016-05-19T06:30:00Z</dcterms:created>
  <dcterms:modified xsi:type="dcterms:W3CDTF">2016-05-31T12:48:00Z</dcterms:modified>
</cp:coreProperties>
</file>