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0D" w:rsidRPr="00784CEC" w:rsidRDefault="00767C0D" w:rsidP="00544E4D">
      <w:pPr>
        <w:spacing w:after="0" w:line="240" w:lineRule="auto"/>
        <w:rPr>
          <w:rFonts w:ascii="Times New Roman" w:hAnsi="Times New Roman" w:cs="Times New Roman"/>
          <w:sz w:val="24"/>
          <w:szCs w:val="24"/>
        </w:rPr>
      </w:pPr>
      <w:bookmarkStart w:id="0" w:name="_GoBack"/>
      <w:bookmarkEnd w:id="0"/>
      <w:r w:rsidRPr="00784CEC">
        <w:rPr>
          <w:rFonts w:ascii="Times New Roman" w:hAnsi="Times New Roman" w:cs="Times New Roman"/>
          <w:sz w:val="24"/>
          <w:szCs w:val="24"/>
        </w:rPr>
        <w:t>MARVELOUS MASIYA</w:t>
      </w:r>
    </w:p>
    <w:p w:rsidR="00767C0D" w:rsidRPr="00784CEC" w:rsidRDefault="00A449AF" w:rsidP="00544E4D">
      <w:pPr>
        <w:spacing w:after="0" w:line="240" w:lineRule="auto"/>
        <w:rPr>
          <w:rFonts w:ascii="Times New Roman" w:hAnsi="Times New Roman" w:cs="Times New Roman"/>
          <w:sz w:val="24"/>
          <w:szCs w:val="24"/>
        </w:rPr>
      </w:pPr>
      <w:r w:rsidRPr="00784CEC">
        <w:rPr>
          <w:rFonts w:ascii="Times New Roman" w:hAnsi="Times New Roman" w:cs="Times New Roman"/>
          <w:sz w:val="24"/>
          <w:szCs w:val="24"/>
        </w:rPr>
        <w:t>versus</w:t>
      </w:r>
    </w:p>
    <w:p w:rsidR="00767C0D" w:rsidRPr="00784CEC" w:rsidRDefault="00767C0D" w:rsidP="00544E4D">
      <w:pPr>
        <w:spacing w:after="0" w:line="240" w:lineRule="auto"/>
        <w:rPr>
          <w:rFonts w:ascii="Times New Roman" w:hAnsi="Times New Roman" w:cs="Times New Roman"/>
          <w:sz w:val="24"/>
          <w:szCs w:val="24"/>
        </w:rPr>
      </w:pPr>
      <w:r w:rsidRPr="00784CEC">
        <w:rPr>
          <w:rFonts w:ascii="Times New Roman" w:hAnsi="Times New Roman" w:cs="Times New Roman"/>
          <w:sz w:val="24"/>
          <w:szCs w:val="24"/>
        </w:rPr>
        <w:t>SIMON CHIKUNGUWO</w:t>
      </w:r>
    </w:p>
    <w:p w:rsidR="00767C0D" w:rsidRPr="00784CEC" w:rsidRDefault="00A449AF" w:rsidP="00544E4D">
      <w:pPr>
        <w:spacing w:after="0" w:line="240" w:lineRule="auto"/>
        <w:rPr>
          <w:rFonts w:ascii="Times New Roman" w:hAnsi="Times New Roman" w:cs="Times New Roman"/>
          <w:sz w:val="24"/>
          <w:szCs w:val="24"/>
        </w:rPr>
      </w:pPr>
      <w:r w:rsidRPr="00784CEC">
        <w:rPr>
          <w:rFonts w:ascii="Times New Roman" w:hAnsi="Times New Roman" w:cs="Times New Roman"/>
          <w:sz w:val="24"/>
          <w:szCs w:val="24"/>
        </w:rPr>
        <w:t>and</w:t>
      </w:r>
    </w:p>
    <w:p w:rsidR="00767C0D" w:rsidRPr="00784CEC" w:rsidRDefault="00A449AF" w:rsidP="00544E4D">
      <w:pPr>
        <w:spacing w:after="0" w:line="240" w:lineRule="auto"/>
        <w:rPr>
          <w:rFonts w:ascii="Times New Roman" w:hAnsi="Times New Roman" w:cs="Times New Roman"/>
          <w:sz w:val="24"/>
          <w:szCs w:val="24"/>
        </w:rPr>
      </w:pPr>
      <w:r w:rsidRPr="00784CEC">
        <w:rPr>
          <w:rFonts w:ascii="Times New Roman" w:hAnsi="Times New Roman" w:cs="Times New Roman"/>
          <w:sz w:val="24"/>
          <w:szCs w:val="24"/>
        </w:rPr>
        <w:t>REGISTRAR OF DEEDS (N.O)</w:t>
      </w:r>
    </w:p>
    <w:p w:rsidR="00767C0D" w:rsidRPr="00784CEC" w:rsidRDefault="00A449AF" w:rsidP="00544E4D">
      <w:pPr>
        <w:spacing w:after="0" w:line="240" w:lineRule="auto"/>
        <w:rPr>
          <w:rFonts w:ascii="Times New Roman" w:hAnsi="Times New Roman" w:cs="Times New Roman"/>
          <w:sz w:val="24"/>
          <w:szCs w:val="24"/>
        </w:rPr>
      </w:pPr>
      <w:r w:rsidRPr="00784CEC">
        <w:rPr>
          <w:rFonts w:ascii="Times New Roman" w:hAnsi="Times New Roman" w:cs="Times New Roman"/>
          <w:sz w:val="24"/>
          <w:szCs w:val="24"/>
        </w:rPr>
        <w:t>and</w:t>
      </w:r>
    </w:p>
    <w:p w:rsidR="00767C0D" w:rsidRPr="00784CEC" w:rsidRDefault="00767C0D" w:rsidP="00544E4D">
      <w:pPr>
        <w:spacing w:after="0" w:line="240" w:lineRule="auto"/>
        <w:rPr>
          <w:rFonts w:ascii="Times New Roman" w:hAnsi="Times New Roman" w:cs="Times New Roman"/>
          <w:sz w:val="24"/>
          <w:szCs w:val="24"/>
        </w:rPr>
      </w:pPr>
      <w:r w:rsidRPr="00784CEC">
        <w:rPr>
          <w:rFonts w:ascii="Times New Roman" w:hAnsi="Times New Roman" w:cs="Times New Roman"/>
          <w:sz w:val="24"/>
          <w:szCs w:val="24"/>
        </w:rPr>
        <w:t>THE SHERIFF OF THE HIGH COURT OF ZIMBABWE</w:t>
      </w:r>
    </w:p>
    <w:p w:rsidR="00784CEC" w:rsidRDefault="00784CEC" w:rsidP="00544E4D">
      <w:pPr>
        <w:pStyle w:val="NoSpacing"/>
        <w:rPr>
          <w:rFonts w:ascii="Times New Roman" w:hAnsi="Times New Roman" w:cs="Times New Roman"/>
          <w:sz w:val="24"/>
          <w:szCs w:val="24"/>
        </w:rPr>
      </w:pPr>
    </w:p>
    <w:p w:rsidR="00784CEC" w:rsidRDefault="00784CEC" w:rsidP="00544E4D">
      <w:pPr>
        <w:pStyle w:val="NoSpacing"/>
        <w:rPr>
          <w:rFonts w:ascii="Times New Roman" w:hAnsi="Times New Roman" w:cs="Times New Roman"/>
          <w:sz w:val="24"/>
          <w:szCs w:val="24"/>
        </w:rPr>
      </w:pPr>
    </w:p>
    <w:p w:rsidR="00767C0D" w:rsidRPr="00784CEC" w:rsidRDefault="00767C0D" w:rsidP="00544E4D">
      <w:pPr>
        <w:pStyle w:val="NoSpacing"/>
        <w:rPr>
          <w:rFonts w:ascii="Times New Roman" w:hAnsi="Times New Roman" w:cs="Times New Roman"/>
          <w:sz w:val="24"/>
          <w:szCs w:val="24"/>
        </w:rPr>
      </w:pPr>
      <w:r w:rsidRPr="00784CEC">
        <w:rPr>
          <w:rFonts w:ascii="Times New Roman" w:hAnsi="Times New Roman" w:cs="Times New Roman"/>
          <w:sz w:val="24"/>
          <w:szCs w:val="24"/>
        </w:rPr>
        <w:t>HIGH COURT OF ZIMBABWE</w:t>
      </w:r>
    </w:p>
    <w:p w:rsidR="00767C0D" w:rsidRPr="00784CEC" w:rsidRDefault="00767C0D" w:rsidP="00544E4D">
      <w:pPr>
        <w:pStyle w:val="NoSpacing"/>
        <w:rPr>
          <w:rFonts w:ascii="Times New Roman" w:hAnsi="Times New Roman" w:cs="Times New Roman"/>
          <w:sz w:val="24"/>
          <w:szCs w:val="24"/>
        </w:rPr>
      </w:pPr>
      <w:r w:rsidRPr="00784CEC">
        <w:rPr>
          <w:rFonts w:ascii="Times New Roman" w:hAnsi="Times New Roman" w:cs="Times New Roman"/>
          <w:sz w:val="24"/>
          <w:szCs w:val="24"/>
        </w:rPr>
        <w:t>TAGU J</w:t>
      </w:r>
    </w:p>
    <w:p w:rsidR="00767C0D" w:rsidRPr="00784CEC" w:rsidRDefault="00767C0D" w:rsidP="00544E4D">
      <w:pPr>
        <w:pStyle w:val="NoSpacing"/>
        <w:rPr>
          <w:rFonts w:ascii="Times New Roman" w:hAnsi="Times New Roman" w:cs="Times New Roman"/>
          <w:sz w:val="24"/>
          <w:szCs w:val="24"/>
        </w:rPr>
      </w:pPr>
      <w:r w:rsidRPr="00784CEC">
        <w:rPr>
          <w:rFonts w:ascii="Times New Roman" w:hAnsi="Times New Roman" w:cs="Times New Roman"/>
          <w:sz w:val="24"/>
          <w:szCs w:val="24"/>
        </w:rPr>
        <w:t>HARARE</w:t>
      </w:r>
      <w:r w:rsidR="00A449AF">
        <w:rPr>
          <w:rFonts w:ascii="Times New Roman" w:hAnsi="Times New Roman" w:cs="Times New Roman"/>
          <w:sz w:val="24"/>
          <w:szCs w:val="24"/>
        </w:rPr>
        <w:t>,</w:t>
      </w:r>
      <w:r w:rsidRPr="00784CEC">
        <w:rPr>
          <w:rFonts w:ascii="Times New Roman" w:hAnsi="Times New Roman" w:cs="Times New Roman"/>
          <w:sz w:val="24"/>
          <w:szCs w:val="24"/>
        </w:rPr>
        <w:t xml:space="preserve"> 7 </w:t>
      </w:r>
      <w:r w:rsidR="00A449AF" w:rsidRPr="00784CEC">
        <w:rPr>
          <w:rFonts w:ascii="Times New Roman" w:hAnsi="Times New Roman" w:cs="Times New Roman"/>
          <w:sz w:val="24"/>
          <w:szCs w:val="24"/>
        </w:rPr>
        <w:t>and</w:t>
      </w:r>
      <w:r w:rsidRPr="00784CEC">
        <w:rPr>
          <w:rFonts w:ascii="Times New Roman" w:hAnsi="Times New Roman" w:cs="Times New Roman"/>
          <w:sz w:val="24"/>
          <w:szCs w:val="24"/>
        </w:rPr>
        <w:t xml:space="preserve"> 12 O</w:t>
      </w:r>
      <w:r w:rsidR="00A449AF" w:rsidRPr="00784CEC">
        <w:rPr>
          <w:rFonts w:ascii="Times New Roman" w:hAnsi="Times New Roman" w:cs="Times New Roman"/>
          <w:sz w:val="24"/>
          <w:szCs w:val="24"/>
        </w:rPr>
        <w:t>ctober</w:t>
      </w:r>
      <w:r w:rsidRPr="00784CEC">
        <w:rPr>
          <w:rFonts w:ascii="Times New Roman" w:hAnsi="Times New Roman" w:cs="Times New Roman"/>
          <w:sz w:val="24"/>
          <w:szCs w:val="24"/>
        </w:rPr>
        <w:t xml:space="preserve"> 2022</w:t>
      </w:r>
    </w:p>
    <w:p w:rsidR="00767C0D" w:rsidRPr="00784CEC" w:rsidRDefault="00767C0D" w:rsidP="00784CEC">
      <w:pPr>
        <w:pStyle w:val="NoSpacing"/>
        <w:rPr>
          <w:rFonts w:ascii="Times New Roman" w:hAnsi="Times New Roman" w:cs="Times New Roman"/>
          <w:sz w:val="24"/>
          <w:szCs w:val="24"/>
        </w:rPr>
      </w:pPr>
    </w:p>
    <w:p w:rsidR="00784CEC" w:rsidRDefault="00784CEC" w:rsidP="00784CEC">
      <w:pPr>
        <w:spacing w:after="0" w:line="240" w:lineRule="auto"/>
        <w:rPr>
          <w:rFonts w:ascii="Times New Roman" w:hAnsi="Times New Roman" w:cs="Times New Roman"/>
          <w:b/>
          <w:sz w:val="24"/>
          <w:szCs w:val="24"/>
        </w:rPr>
      </w:pPr>
    </w:p>
    <w:p w:rsidR="00767C0D" w:rsidRPr="00784CEC" w:rsidRDefault="00767C0D" w:rsidP="00784CEC">
      <w:pPr>
        <w:spacing w:after="0" w:line="240" w:lineRule="auto"/>
        <w:rPr>
          <w:rFonts w:ascii="Times New Roman" w:hAnsi="Times New Roman" w:cs="Times New Roman"/>
          <w:b/>
          <w:sz w:val="24"/>
          <w:szCs w:val="24"/>
        </w:rPr>
      </w:pPr>
      <w:r w:rsidRPr="00784CEC">
        <w:rPr>
          <w:rFonts w:ascii="Times New Roman" w:hAnsi="Times New Roman" w:cs="Times New Roman"/>
          <w:b/>
          <w:sz w:val="24"/>
          <w:szCs w:val="24"/>
        </w:rPr>
        <w:t>Opposed Application</w:t>
      </w:r>
    </w:p>
    <w:p w:rsidR="00784CEC" w:rsidRDefault="00784CEC" w:rsidP="00767C0D">
      <w:pPr>
        <w:pStyle w:val="NoSpacing"/>
        <w:rPr>
          <w:rFonts w:ascii="Times New Roman" w:hAnsi="Times New Roman" w:cs="Times New Roman"/>
          <w:sz w:val="24"/>
          <w:szCs w:val="24"/>
        </w:rPr>
      </w:pPr>
    </w:p>
    <w:p w:rsidR="00784CEC" w:rsidRDefault="00784CEC" w:rsidP="00767C0D">
      <w:pPr>
        <w:pStyle w:val="NoSpacing"/>
        <w:rPr>
          <w:rFonts w:ascii="Times New Roman" w:hAnsi="Times New Roman" w:cs="Times New Roman"/>
          <w:sz w:val="24"/>
          <w:szCs w:val="24"/>
        </w:rPr>
      </w:pPr>
    </w:p>
    <w:p w:rsidR="00767C0D" w:rsidRPr="00784CEC" w:rsidRDefault="00784CEC" w:rsidP="00767C0D">
      <w:pPr>
        <w:pStyle w:val="NoSpacing"/>
        <w:rPr>
          <w:rFonts w:ascii="Times New Roman" w:hAnsi="Times New Roman" w:cs="Times New Roman"/>
          <w:sz w:val="24"/>
          <w:szCs w:val="24"/>
        </w:rPr>
      </w:pPr>
      <w:r w:rsidRPr="00784CEC">
        <w:rPr>
          <w:rFonts w:ascii="Times New Roman" w:hAnsi="Times New Roman" w:cs="Times New Roman"/>
          <w:i/>
          <w:sz w:val="24"/>
          <w:szCs w:val="24"/>
        </w:rPr>
        <w:t>T</w:t>
      </w:r>
      <w:r w:rsidR="00D11E93" w:rsidRPr="00784CEC">
        <w:rPr>
          <w:rFonts w:ascii="Times New Roman" w:hAnsi="Times New Roman" w:cs="Times New Roman"/>
          <w:i/>
          <w:sz w:val="24"/>
          <w:szCs w:val="24"/>
        </w:rPr>
        <w:t xml:space="preserve"> Mutukwa</w:t>
      </w:r>
      <w:r w:rsidR="00D11E93" w:rsidRPr="00784CEC">
        <w:rPr>
          <w:rFonts w:ascii="Times New Roman" w:hAnsi="Times New Roman" w:cs="Times New Roman"/>
          <w:sz w:val="24"/>
          <w:szCs w:val="24"/>
        </w:rPr>
        <w:t>,</w:t>
      </w:r>
      <w:r w:rsidR="00452606" w:rsidRPr="00784CEC">
        <w:rPr>
          <w:rFonts w:ascii="Times New Roman" w:hAnsi="Times New Roman" w:cs="Times New Roman"/>
          <w:sz w:val="24"/>
          <w:szCs w:val="24"/>
        </w:rPr>
        <w:t xml:space="preserve"> </w:t>
      </w:r>
      <w:r w:rsidR="00767C0D" w:rsidRPr="00784CEC">
        <w:rPr>
          <w:rFonts w:ascii="Times New Roman" w:hAnsi="Times New Roman" w:cs="Times New Roman"/>
          <w:sz w:val="24"/>
          <w:szCs w:val="24"/>
        </w:rPr>
        <w:t xml:space="preserve">for </w:t>
      </w:r>
      <w:r>
        <w:rPr>
          <w:rFonts w:ascii="Times New Roman" w:hAnsi="Times New Roman" w:cs="Times New Roman"/>
          <w:sz w:val="24"/>
          <w:szCs w:val="24"/>
        </w:rPr>
        <w:t>applicant</w:t>
      </w:r>
    </w:p>
    <w:p w:rsidR="00767C0D" w:rsidRPr="00784CEC" w:rsidRDefault="00784CEC" w:rsidP="00767C0D">
      <w:pPr>
        <w:pStyle w:val="NoSpacing"/>
        <w:rPr>
          <w:rFonts w:ascii="Times New Roman" w:hAnsi="Times New Roman" w:cs="Times New Roman"/>
          <w:sz w:val="24"/>
          <w:szCs w:val="24"/>
        </w:rPr>
      </w:pPr>
      <w:r w:rsidRPr="00784CEC">
        <w:rPr>
          <w:rFonts w:ascii="Times New Roman" w:hAnsi="Times New Roman" w:cs="Times New Roman"/>
          <w:i/>
          <w:sz w:val="24"/>
          <w:szCs w:val="24"/>
        </w:rPr>
        <w:t>S N</w:t>
      </w:r>
      <w:r w:rsidR="00D11E93" w:rsidRPr="00784CEC">
        <w:rPr>
          <w:rFonts w:ascii="Times New Roman" w:hAnsi="Times New Roman" w:cs="Times New Roman"/>
          <w:i/>
          <w:sz w:val="24"/>
          <w:szCs w:val="24"/>
        </w:rPr>
        <w:t xml:space="preserve"> Bwanya</w:t>
      </w:r>
      <w:r w:rsidR="00767C0D" w:rsidRPr="00784CEC">
        <w:rPr>
          <w:rFonts w:ascii="Times New Roman" w:hAnsi="Times New Roman" w:cs="Times New Roman"/>
          <w:sz w:val="24"/>
          <w:szCs w:val="24"/>
        </w:rPr>
        <w:t>, for 1</w:t>
      </w:r>
      <w:r w:rsidR="00767C0D" w:rsidRPr="00784CEC">
        <w:rPr>
          <w:rFonts w:ascii="Times New Roman" w:hAnsi="Times New Roman" w:cs="Times New Roman"/>
          <w:sz w:val="24"/>
          <w:szCs w:val="24"/>
          <w:vertAlign w:val="superscript"/>
        </w:rPr>
        <w:t>st</w:t>
      </w:r>
      <w:r w:rsidR="00767C0D" w:rsidRPr="00784CEC">
        <w:rPr>
          <w:rFonts w:ascii="Times New Roman" w:hAnsi="Times New Roman" w:cs="Times New Roman"/>
          <w:sz w:val="24"/>
          <w:szCs w:val="24"/>
        </w:rPr>
        <w:t xml:space="preserve"> respondent</w:t>
      </w:r>
    </w:p>
    <w:p w:rsidR="00767C0D" w:rsidRPr="00784CEC" w:rsidRDefault="00767C0D" w:rsidP="00767C0D">
      <w:pPr>
        <w:pStyle w:val="NoSpacing"/>
        <w:rPr>
          <w:rFonts w:ascii="Times New Roman" w:hAnsi="Times New Roman" w:cs="Times New Roman"/>
          <w:sz w:val="24"/>
          <w:szCs w:val="24"/>
        </w:rPr>
      </w:pPr>
    </w:p>
    <w:p w:rsidR="005E225B" w:rsidRDefault="00767C0D" w:rsidP="005E225B">
      <w:pPr>
        <w:spacing w:after="0" w:line="360" w:lineRule="auto"/>
        <w:rPr>
          <w:rFonts w:ascii="Times New Roman" w:hAnsi="Times New Roman" w:cs="Times New Roman"/>
          <w:sz w:val="24"/>
          <w:szCs w:val="24"/>
        </w:rPr>
      </w:pPr>
      <w:r w:rsidRPr="00784CEC">
        <w:rPr>
          <w:rFonts w:ascii="Times New Roman" w:hAnsi="Times New Roman" w:cs="Times New Roman"/>
          <w:sz w:val="24"/>
          <w:szCs w:val="24"/>
        </w:rPr>
        <w:t xml:space="preserve">            </w:t>
      </w:r>
    </w:p>
    <w:p w:rsidR="00767C0D" w:rsidRPr="00784CEC" w:rsidRDefault="00767C0D" w:rsidP="005E225B">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b/>
          <w:sz w:val="24"/>
          <w:szCs w:val="24"/>
        </w:rPr>
        <w:t>TAGU J</w:t>
      </w:r>
      <w:r w:rsidRPr="00784CEC">
        <w:rPr>
          <w:rFonts w:ascii="Times New Roman" w:hAnsi="Times New Roman" w:cs="Times New Roman"/>
          <w:sz w:val="24"/>
          <w:szCs w:val="24"/>
        </w:rPr>
        <w:t xml:space="preserve">: </w:t>
      </w:r>
      <w:r w:rsidR="00805C28" w:rsidRPr="00784CEC">
        <w:rPr>
          <w:rFonts w:ascii="Times New Roman" w:hAnsi="Times New Roman" w:cs="Times New Roman"/>
          <w:sz w:val="24"/>
          <w:szCs w:val="24"/>
        </w:rPr>
        <w:t xml:space="preserve">This is an application for a compelling order of the transfer of property namely a certain piece of land situate in the District of Salisbury called Stand 4008 Prospect Township of Stand 104 of Prospect measuring 1  848 square meters (One Thousand Eight Hundred and Forty –Eight square metres), the </w:t>
      </w:r>
      <w:r w:rsidR="00784CEC">
        <w:rPr>
          <w:rFonts w:ascii="Times New Roman" w:hAnsi="Times New Roman" w:cs="Times New Roman"/>
          <w:sz w:val="24"/>
          <w:szCs w:val="24"/>
        </w:rPr>
        <w:t>applicant</w:t>
      </w:r>
      <w:r w:rsidR="00805C28" w:rsidRPr="00784CEC">
        <w:rPr>
          <w:rFonts w:ascii="Times New Roman" w:hAnsi="Times New Roman" w:cs="Times New Roman"/>
          <w:sz w:val="24"/>
          <w:szCs w:val="24"/>
        </w:rPr>
        <w:t xml:space="preserve"> bought from the </w:t>
      </w:r>
      <w:r w:rsidR="00784CEC">
        <w:rPr>
          <w:rFonts w:ascii="Times New Roman" w:hAnsi="Times New Roman" w:cs="Times New Roman"/>
          <w:sz w:val="24"/>
          <w:szCs w:val="24"/>
        </w:rPr>
        <w:t>first r</w:t>
      </w:r>
      <w:r w:rsidR="00805C28" w:rsidRPr="00784CEC">
        <w:rPr>
          <w:rFonts w:ascii="Times New Roman" w:hAnsi="Times New Roman" w:cs="Times New Roman"/>
          <w:sz w:val="24"/>
          <w:szCs w:val="24"/>
        </w:rPr>
        <w:t xml:space="preserve">espondent. </w:t>
      </w:r>
      <w:r w:rsidR="005E225B">
        <w:rPr>
          <w:rFonts w:ascii="Times New Roman" w:hAnsi="Times New Roman" w:cs="Times New Roman"/>
          <w:sz w:val="24"/>
          <w:szCs w:val="24"/>
        </w:rPr>
        <w:t xml:space="preserve"> </w:t>
      </w:r>
      <w:r w:rsidR="00805C28" w:rsidRPr="00784CEC">
        <w:rPr>
          <w:rFonts w:ascii="Times New Roman" w:hAnsi="Times New Roman" w:cs="Times New Roman"/>
          <w:sz w:val="24"/>
          <w:szCs w:val="24"/>
        </w:rPr>
        <w:t xml:space="preserve">In short this is an application for the </w:t>
      </w:r>
      <w:r w:rsidR="00784CEC">
        <w:rPr>
          <w:rFonts w:ascii="Times New Roman" w:hAnsi="Times New Roman" w:cs="Times New Roman"/>
          <w:sz w:val="24"/>
          <w:szCs w:val="24"/>
        </w:rPr>
        <w:t>first</w:t>
      </w:r>
      <w:r w:rsidR="00805C28"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00805C28" w:rsidRPr="00784CEC">
        <w:rPr>
          <w:rFonts w:ascii="Times New Roman" w:hAnsi="Times New Roman" w:cs="Times New Roman"/>
          <w:sz w:val="24"/>
          <w:szCs w:val="24"/>
        </w:rPr>
        <w:t xml:space="preserve">espondent to be compelled to give the </w:t>
      </w:r>
      <w:r w:rsidR="00784CEC">
        <w:rPr>
          <w:rFonts w:ascii="Times New Roman" w:hAnsi="Times New Roman" w:cs="Times New Roman"/>
          <w:sz w:val="24"/>
          <w:szCs w:val="24"/>
        </w:rPr>
        <w:t>applicant</w:t>
      </w:r>
      <w:r w:rsidR="00805C28" w:rsidRPr="00784CEC">
        <w:rPr>
          <w:rFonts w:ascii="Times New Roman" w:hAnsi="Times New Roman" w:cs="Times New Roman"/>
          <w:sz w:val="24"/>
          <w:szCs w:val="24"/>
        </w:rPr>
        <w:t xml:space="preserve"> vacant possession of the above –mentioned property. </w:t>
      </w:r>
    </w:p>
    <w:p w:rsidR="00FB0601" w:rsidRPr="00784CEC" w:rsidRDefault="00BE51C5" w:rsidP="005E225B">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 xml:space="preserve">The circumstances of the matter </w:t>
      </w:r>
      <w:r w:rsidR="00FB0601" w:rsidRPr="00784CEC">
        <w:rPr>
          <w:rFonts w:ascii="Times New Roman" w:hAnsi="Times New Roman" w:cs="Times New Roman"/>
          <w:sz w:val="24"/>
          <w:szCs w:val="24"/>
        </w:rPr>
        <w:t xml:space="preserve">as stated by the </w:t>
      </w:r>
      <w:r w:rsidR="00784CEC">
        <w:rPr>
          <w:rFonts w:ascii="Times New Roman" w:hAnsi="Times New Roman" w:cs="Times New Roman"/>
          <w:sz w:val="24"/>
          <w:szCs w:val="24"/>
        </w:rPr>
        <w:t>applicant</w:t>
      </w:r>
      <w:r w:rsidR="00FB0601" w:rsidRPr="00784CEC">
        <w:rPr>
          <w:rFonts w:ascii="Times New Roman" w:hAnsi="Times New Roman" w:cs="Times New Roman"/>
          <w:sz w:val="24"/>
          <w:szCs w:val="24"/>
        </w:rPr>
        <w:t xml:space="preserve"> in his founding affidavit </w:t>
      </w:r>
      <w:r w:rsidRPr="00784CEC">
        <w:rPr>
          <w:rFonts w:ascii="Times New Roman" w:hAnsi="Times New Roman" w:cs="Times New Roman"/>
          <w:sz w:val="24"/>
          <w:szCs w:val="24"/>
        </w:rPr>
        <w:t xml:space="preserve">are that the </w:t>
      </w:r>
      <w:r w:rsidR="00784CEC">
        <w:rPr>
          <w:rFonts w:ascii="Times New Roman" w:hAnsi="Times New Roman" w:cs="Times New Roman"/>
          <w:sz w:val="24"/>
          <w:szCs w:val="24"/>
        </w:rPr>
        <w:t>applicant</w:t>
      </w:r>
      <w:r w:rsidRPr="00784CEC">
        <w:rPr>
          <w:rFonts w:ascii="Times New Roman" w:hAnsi="Times New Roman" w:cs="Times New Roman"/>
          <w:sz w:val="24"/>
          <w:szCs w:val="24"/>
        </w:rPr>
        <w:t xml:space="preserve"> and </w:t>
      </w:r>
      <w:r w:rsidR="00E94DD7" w:rsidRPr="00784CEC">
        <w:rPr>
          <w:rFonts w:ascii="Times New Roman" w:hAnsi="Times New Roman" w:cs="Times New Roman"/>
          <w:sz w:val="24"/>
          <w:szCs w:val="24"/>
        </w:rPr>
        <w:t xml:space="preserve">the </w:t>
      </w:r>
      <w:r w:rsidR="00784CEC">
        <w:rPr>
          <w:rFonts w:ascii="Times New Roman" w:hAnsi="Times New Roman" w:cs="Times New Roman"/>
          <w:sz w:val="24"/>
          <w:szCs w:val="24"/>
        </w:rPr>
        <w:t>first r</w:t>
      </w:r>
      <w:r w:rsidR="00E94DD7" w:rsidRPr="00784CEC">
        <w:rPr>
          <w:rFonts w:ascii="Times New Roman" w:hAnsi="Times New Roman" w:cs="Times New Roman"/>
          <w:sz w:val="24"/>
          <w:szCs w:val="24"/>
        </w:rPr>
        <w:t xml:space="preserve">espondent entered into an agreement on 28 July 2021 for the sale of the above-mentioned property for US$50 000.00 (Fifty Thousand United States Dollars) which has since been paid in full. </w:t>
      </w:r>
      <w:r w:rsidR="005E225B">
        <w:rPr>
          <w:rFonts w:ascii="Times New Roman" w:hAnsi="Times New Roman" w:cs="Times New Roman"/>
          <w:sz w:val="24"/>
          <w:szCs w:val="24"/>
        </w:rPr>
        <w:t xml:space="preserve"> </w:t>
      </w:r>
      <w:r w:rsidR="00E94DD7" w:rsidRPr="00784CEC">
        <w:rPr>
          <w:rFonts w:ascii="Times New Roman" w:hAnsi="Times New Roman" w:cs="Times New Roman"/>
          <w:sz w:val="24"/>
          <w:szCs w:val="24"/>
        </w:rPr>
        <w:t xml:space="preserve">Cardinal to the agreement is clause 4 which says that the money would be paid upon signing of the Agreement of sale and the signing of the same would act as an acknowledgment of receipt by the seller. </w:t>
      </w:r>
      <w:r w:rsidR="00A95374">
        <w:rPr>
          <w:rFonts w:ascii="Times New Roman" w:hAnsi="Times New Roman" w:cs="Times New Roman"/>
          <w:sz w:val="24"/>
          <w:szCs w:val="24"/>
        </w:rPr>
        <w:t xml:space="preserve"> </w:t>
      </w:r>
      <w:r w:rsidR="00E94DD7" w:rsidRPr="00784CEC">
        <w:rPr>
          <w:rFonts w:ascii="Times New Roman" w:hAnsi="Times New Roman" w:cs="Times New Roman"/>
          <w:sz w:val="24"/>
          <w:szCs w:val="24"/>
        </w:rPr>
        <w:t xml:space="preserve">The money was paid upon the signing of the agreement of sale. </w:t>
      </w:r>
      <w:r w:rsidR="005E225B">
        <w:rPr>
          <w:rFonts w:ascii="Times New Roman" w:hAnsi="Times New Roman" w:cs="Times New Roman"/>
          <w:sz w:val="24"/>
          <w:szCs w:val="24"/>
        </w:rPr>
        <w:t xml:space="preserve"> </w:t>
      </w:r>
      <w:r w:rsidR="00E94DD7" w:rsidRPr="00784CEC">
        <w:rPr>
          <w:rFonts w:ascii="Times New Roman" w:hAnsi="Times New Roman" w:cs="Times New Roman"/>
          <w:sz w:val="24"/>
          <w:szCs w:val="24"/>
        </w:rPr>
        <w:t xml:space="preserve">After payment of the purchase price the </w:t>
      </w:r>
      <w:r w:rsidR="00784CEC">
        <w:rPr>
          <w:rFonts w:ascii="Times New Roman" w:hAnsi="Times New Roman" w:cs="Times New Roman"/>
          <w:sz w:val="24"/>
          <w:szCs w:val="24"/>
        </w:rPr>
        <w:t>first r</w:t>
      </w:r>
      <w:r w:rsidR="00E94DD7" w:rsidRPr="00784CEC">
        <w:rPr>
          <w:rFonts w:ascii="Times New Roman" w:hAnsi="Times New Roman" w:cs="Times New Roman"/>
          <w:sz w:val="24"/>
          <w:szCs w:val="24"/>
        </w:rPr>
        <w:t>espondent signed a declaration by the seller to enable transfer of the same.</w:t>
      </w:r>
      <w:r w:rsidR="005E225B">
        <w:rPr>
          <w:rFonts w:ascii="Times New Roman" w:hAnsi="Times New Roman" w:cs="Times New Roman"/>
          <w:sz w:val="24"/>
          <w:szCs w:val="24"/>
        </w:rPr>
        <w:t xml:space="preserve"> </w:t>
      </w:r>
      <w:r w:rsidR="00E94DD7" w:rsidRPr="00784CEC">
        <w:rPr>
          <w:rFonts w:ascii="Times New Roman" w:hAnsi="Times New Roman" w:cs="Times New Roman"/>
          <w:sz w:val="24"/>
          <w:szCs w:val="24"/>
        </w:rPr>
        <w:t xml:space="preserve"> The purchaser also signed a declaration by the Purchaser to transfer the property to enable the transfer of the same. </w:t>
      </w:r>
      <w:r w:rsidR="005E225B">
        <w:rPr>
          <w:rFonts w:ascii="Times New Roman" w:hAnsi="Times New Roman" w:cs="Times New Roman"/>
          <w:sz w:val="24"/>
          <w:szCs w:val="24"/>
        </w:rPr>
        <w:t xml:space="preserve"> </w:t>
      </w:r>
      <w:r w:rsidR="00FB0601" w:rsidRPr="00784CEC">
        <w:rPr>
          <w:rFonts w:ascii="Times New Roman" w:hAnsi="Times New Roman" w:cs="Times New Roman"/>
          <w:sz w:val="24"/>
          <w:szCs w:val="24"/>
        </w:rPr>
        <w:t xml:space="preserve">Further, the seller deposed a power of attorney to transfer the property in question. </w:t>
      </w:r>
      <w:r w:rsidR="005E225B">
        <w:rPr>
          <w:rFonts w:ascii="Times New Roman" w:hAnsi="Times New Roman" w:cs="Times New Roman"/>
          <w:sz w:val="24"/>
          <w:szCs w:val="24"/>
        </w:rPr>
        <w:t xml:space="preserve"> </w:t>
      </w:r>
      <w:r w:rsidR="00FB0601" w:rsidRPr="00784CEC">
        <w:rPr>
          <w:rFonts w:ascii="Times New Roman" w:hAnsi="Times New Roman" w:cs="Times New Roman"/>
          <w:sz w:val="24"/>
          <w:szCs w:val="24"/>
        </w:rPr>
        <w:t xml:space="preserve">Clause 4 of the agreement of sale stipulates that occupation will </w:t>
      </w:r>
      <w:r w:rsidR="00FB0601" w:rsidRPr="00784CEC">
        <w:rPr>
          <w:rFonts w:ascii="Times New Roman" w:hAnsi="Times New Roman" w:cs="Times New Roman"/>
          <w:sz w:val="24"/>
          <w:szCs w:val="24"/>
        </w:rPr>
        <w:lastRenderedPageBreak/>
        <w:t>be given to the purchaser after three months from the signing of an agreement.</w:t>
      </w:r>
      <w:r w:rsidR="00A95374">
        <w:rPr>
          <w:rFonts w:ascii="Times New Roman" w:hAnsi="Times New Roman" w:cs="Times New Roman"/>
          <w:sz w:val="24"/>
          <w:szCs w:val="24"/>
        </w:rPr>
        <w:t xml:space="preserve"> </w:t>
      </w:r>
      <w:r w:rsidR="00FB0601" w:rsidRPr="00784CEC">
        <w:rPr>
          <w:rFonts w:ascii="Times New Roman" w:hAnsi="Times New Roman" w:cs="Times New Roman"/>
          <w:sz w:val="24"/>
          <w:szCs w:val="24"/>
        </w:rPr>
        <w:t xml:space="preserve"> Clause 6 stipulates that the </w:t>
      </w:r>
      <w:r w:rsidR="00784CEC">
        <w:rPr>
          <w:rFonts w:ascii="Times New Roman" w:hAnsi="Times New Roman" w:cs="Times New Roman"/>
          <w:sz w:val="24"/>
          <w:szCs w:val="24"/>
        </w:rPr>
        <w:t>first r</w:t>
      </w:r>
      <w:r w:rsidR="00FB0601" w:rsidRPr="00784CEC">
        <w:rPr>
          <w:rFonts w:ascii="Times New Roman" w:hAnsi="Times New Roman" w:cs="Times New Roman"/>
          <w:sz w:val="24"/>
          <w:szCs w:val="24"/>
        </w:rPr>
        <w:t>espondent was supposed to transfer title within 14 days of payment of full purchase price. This was not done due to Covid -19 restrictions.</w:t>
      </w:r>
    </w:p>
    <w:p w:rsidR="00B073B7" w:rsidRPr="00784CEC" w:rsidRDefault="00FB0601" w:rsidP="005E225B">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 xml:space="preserve">Trouble started early September 2021 when </w:t>
      </w:r>
      <w:r w:rsidR="00784CEC">
        <w:rPr>
          <w:rFonts w:ascii="Times New Roman" w:hAnsi="Times New Roman" w:cs="Times New Roman"/>
          <w:sz w:val="24"/>
          <w:szCs w:val="24"/>
        </w:rPr>
        <w:t>applicant</w:t>
      </w:r>
      <w:r w:rsidRPr="00784CEC">
        <w:rPr>
          <w:rFonts w:ascii="Times New Roman" w:hAnsi="Times New Roman" w:cs="Times New Roman"/>
          <w:sz w:val="24"/>
          <w:szCs w:val="24"/>
        </w:rPr>
        <w:t xml:space="preserve"> called </w:t>
      </w:r>
      <w:r w:rsidR="00784CEC">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Pr="00784CEC">
        <w:rPr>
          <w:rFonts w:ascii="Times New Roman" w:hAnsi="Times New Roman" w:cs="Times New Roman"/>
          <w:sz w:val="24"/>
          <w:szCs w:val="24"/>
        </w:rPr>
        <w:t xml:space="preserve">espondent to go to ZIMRA for interviews. </w:t>
      </w:r>
      <w:r w:rsidR="00784CEC">
        <w:rPr>
          <w:rFonts w:ascii="Times New Roman" w:hAnsi="Times New Roman" w:cs="Times New Roman"/>
          <w:sz w:val="24"/>
          <w:szCs w:val="24"/>
        </w:rPr>
        <w:t xml:space="preserve"> First r</w:t>
      </w:r>
      <w:r w:rsidRPr="00784CEC">
        <w:rPr>
          <w:rFonts w:ascii="Times New Roman" w:hAnsi="Times New Roman" w:cs="Times New Roman"/>
          <w:sz w:val="24"/>
          <w:szCs w:val="24"/>
        </w:rPr>
        <w:t>espondent became evasive.</w:t>
      </w:r>
      <w:r w:rsidR="005E225B">
        <w:rPr>
          <w:rFonts w:ascii="Times New Roman" w:hAnsi="Times New Roman" w:cs="Times New Roman"/>
          <w:sz w:val="24"/>
          <w:szCs w:val="24"/>
        </w:rPr>
        <w:t xml:space="preserve"> </w:t>
      </w:r>
      <w:r w:rsidR="00A95374">
        <w:rPr>
          <w:rFonts w:ascii="Times New Roman" w:hAnsi="Times New Roman" w:cs="Times New Roman"/>
          <w:sz w:val="24"/>
          <w:szCs w:val="24"/>
        </w:rPr>
        <w:t xml:space="preserve"> </w:t>
      </w:r>
      <w:r w:rsidR="00F44760" w:rsidRPr="00784CEC">
        <w:rPr>
          <w:rFonts w:ascii="Times New Roman" w:hAnsi="Times New Roman" w:cs="Times New Roman"/>
          <w:sz w:val="24"/>
          <w:szCs w:val="24"/>
        </w:rPr>
        <w:t xml:space="preserve"> A letter of demand was sent to the </w:t>
      </w:r>
      <w:r w:rsidR="00784CEC">
        <w:rPr>
          <w:rFonts w:ascii="Times New Roman" w:hAnsi="Times New Roman" w:cs="Times New Roman"/>
          <w:sz w:val="24"/>
          <w:szCs w:val="24"/>
        </w:rPr>
        <w:t>first</w:t>
      </w:r>
      <w:r w:rsidR="00F44760"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00F44760" w:rsidRPr="00784CEC">
        <w:rPr>
          <w:rFonts w:ascii="Times New Roman" w:hAnsi="Times New Roman" w:cs="Times New Roman"/>
          <w:sz w:val="24"/>
          <w:szCs w:val="24"/>
        </w:rPr>
        <w:t>espondent by his legal practit</w:t>
      </w:r>
      <w:r w:rsidR="00F60CF0" w:rsidRPr="00784CEC">
        <w:rPr>
          <w:rFonts w:ascii="Times New Roman" w:hAnsi="Times New Roman" w:cs="Times New Roman"/>
          <w:sz w:val="24"/>
          <w:szCs w:val="24"/>
        </w:rPr>
        <w:t>ioners, having refused or neglec</w:t>
      </w:r>
      <w:r w:rsidR="00F44760" w:rsidRPr="00784CEC">
        <w:rPr>
          <w:rFonts w:ascii="Times New Roman" w:hAnsi="Times New Roman" w:cs="Times New Roman"/>
          <w:sz w:val="24"/>
          <w:szCs w:val="24"/>
        </w:rPr>
        <w:t xml:space="preserve">ted </w:t>
      </w:r>
      <w:r w:rsidR="00F60CF0" w:rsidRPr="00784CEC">
        <w:rPr>
          <w:rFonts w:ascii="Times New Roman" w:hAnsi="Times New Roman" w:cs="Times New Roman"/>
          <w:sz w:val="24"/>
          <w:szCs w:val="24"/>
        </w:rPr>
        <w:t xml:space="preserve">to have the property transferred to the </w:t>
      </w:r>
      <w:r w:rsidR="00784CEC">
        <w:rPr>
          <w:rFonts w:ascii="Times New Roman" w:hAnsi="Times New Roman" w:cs="Times New Roman"/>
          <w:sz w:val="24"/>
          <w:szCs w:val="24"/>
        </w:rPr>
        <w:t>applicant</w:t>
      </w:r>
      <w:r w:rsidR="00F60CF0" w:rsidRPr="00784CEC">
        <w:rPr>
          <w:rFonts w:ascii="Times New Roman" w:hAnsi="Times New Roman" w:cs="Times New Roman"/>
          <w:sz w:val="24"/>
          <w:szCs w:val="24"/>
        </w:rPr>
        <w:t>,</w:t>
      </w:r>
      <w:r w:rsidR="00F44760" w:rsidRPr="00784CEC">
        <w:rPr>
          <w:rFonts w:ascii="Times New Roman" w:hAnsi="Times New Roman" w:cs="Times New Roman"/>
          <w:sz w:val="24"/>
          <w:szCs w:val="24"/>
        </w:rPr>
        <w:t xml:space="preserve"> subsequently</w:t>
      </w:r>
      <w:r w:rsidR="00F60CF0" w:rsidRPr="00784CEC">
        <w:rPr>
          <w:rFonts w:ascii="Times New Roman" w:hAnsi="Times New Roman" w:cs="Times New Roman"/>
          <w:sz w:val="24"/>
          <w:szCs w:val="24"/>
        </w:rPr>
        <w:t xml:space="preserve">, the </w:t>
      </w:r>
      <w:r w:rsidR="00784CEC">
        <w:rPr>
          <w:rFonts w:ascii="Times New Roman" w:hAnsi="Times New Roman" w:cs="Times New Roman"/>
          <w:sz w:val="24"/>
          <w:szCs w:val="24"/>
        </w:rPr>
        <w:t>applicant</w:t>
      </w:r>
      <w:r w:rsidR="00F60CF0" w:rsidRPr="00784CEC">
        <w:rPr>
          <w:rFonts w:ascii="Times New Roman" w:hAnsi="Times New Roman" w:cs="Times New Roman"/>
          <w:sz w:val="24"/>
          <w:szCs w:val="24"/>
        </w:rPr>
        <w:t xml:space="preserve"> filed the present application.</w:t>
      </w:r>
    </w:p>
    <w:p w:rsidR="003B2058" w:rsidRPr="00784CEC" w:rsidRDefault="00B073B7" w:rsidP="005E225B">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 xml:space="preserve">In his notice of opposition the </w:t>
      </w:r>
      <w:r w:rsidR="00784CEC">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Pr="00784CEC">
        <w:rPr>
          <w:rFonts w:ascii="Times New Roman" w:hAnsi="Times New Roman" w:cs="Times New Roman"/>
          <w:sz w:val="24"/>
          <w:szCs w:val="24"/>
        </w:rPr>
        <w:t xml:space="preserve">espondent </w:t>
      </w:r>
      <w:r w:rsidR="001025D9" w:rsidRPr="00784CEC">
        <w:rPr>
          <w:rFonts w:ascii="Times New Roman" w:hAnsi="Times New Roman" w:cs="Times New Roman"/>
          <w:sz w:val="24"/>
          <w:szCs w:val="24"/>
        </w:rPr>
        <w:t xml:space="preserve">painted a different story. </w:t>
      </w:r>
      <w:r w:rsidR="00A95374">
        <w:rPr>
          <w:rFonts w:ascii="Times New Roman" w:hAnsi="Times New Roman" w:cs="Times New Roman"/>
          <w:sz w:val="24"/>
          <w:szCs w:val="24"/>
        </w:rPr>
        <w:t xml:space="preserve"> </w:t>
      </w:r>
      <w:r w:rsidR="001025D9" w:rsidRPr="00784CEC">
        <w:rPr>
          <w:rFonts w:ascii="Times New Roman" w:hAnsi="Times New Roman" w:cs="Times New Roman"/>
          <w:sz w:val="24"/>
          <w:szCs w:val="24"/>
        </w:rPr>
        <w:t xml:space="preserve">His version is that he never sold his property to </w:t>
      </w:r>
      <w:r w:rsidR="005E225B">
        <w:rPr>
          <w:rFonts w:ascii="Times New Roman" w:hAnsi="Times New Roman" w:cs="Times New Roman"/>
          <w:sz w:val="24"/>
          <w:szCs w:val="24"/>
        </w:rPr>
        <w:t>a</w:t>
      </w:r>
      <w:r w:rsidR="00784CEC">
        <w:rPr>
          <w:rFonts w:ascii="Times New Roman" w:hAnsi="Times New Roman" w:cs="Times New Roman"/>
          <w:sz w:val="24"/>
          <w:szCs w:val="24"/>
        </w:rPr>
        <w:t>pplicant</w:t>
      </w:r>
      <w:r w:rsidR="001025D9" w:rsidRPr="00784CEC">
        <w:rPr>
          <w:rFonts w:ascii="Times New Roman" w:hAnsi="Times New Roman" w:cs="Times New Roman"/>
          <w:sz w:val="24"/>
          <w:szCs w:val="24"/>
        </w:rPr>
        <w:t xml:space="preserve"> at all. </w:t>
      </w:r>
      <w:r w:rsidR="00A95374">
        <w:rPr>
          <w:rFonts w:ascii="Times New Roman" w:hAnsi="Times New Roman" w:cs="Times New Roman"/>
          <w:sz w:val="24"/>
          <w:szCs w:val="24"/>
        </w:rPr>
        <w:t xml:space="preserve"> </w:t>
      </w:r>
      <w:r w:rsidR="001025D9" w:rsidRPr="00784CEC">
        <w:rPr>
          <w:rFonts w:ascii="Times New Roman" w:hAnsi="Times New Roman" w:cs="Times New Roman"/>
          <w:sz w:val="24"/>
          <w:szCs w:val="24"/>
        </w:rPr>
        <w:t>He said he borrowed Fourteen Thousand United States Dollars (</w:t>
      </w:r>
      <w:r w:rsidR="007C3B0D" w:rsidRPr="00784CEC">
        <w:rPr>
          <w:rFonts w:ascii="Times New Roman" w:hAnsi="Times New Roman" w:cs="Times New Roman"/>
          <w:sz w:val="24"/>
          <w:szCs w:val="24"/>
        </w:rPr>
        <w:t>USD 14</w:t>
      </w:r>
      <w:r w:rsidR="00141DB5" w:rsidRPr="00784CEC">
        <w:rPr>
          <w:rFonts w:ascii="Times New Roman" w:hAnsi="Times New Roman" w:cs="Times New Roman"/>
          <w:sz w:val="24"/>
          <w:szCs w:val="24"/>
        </w:rPr>
        <w:t xml:space="preserve"> </w:t>
      </w:r>
      <w:r w:rsidR="007C3B0D" w:rsidRPr="00784CEC">
        <w:rPr>
          <w:rFonts w:ascii="Times New Roman" w:hAnsi="Times New Roman" w:cs="Times New Roman"/>
          <w:sz w:val="24"/>
          <w:szCs w:val="24"/>
        </w:rPr>
        <w:t>000.00</w:t>
      </w:r>
      <w:r w:rsidR="001025D9" w:rsidRPr="00784CEC">
        <w:rPr>
          <w:rFonts w:ascii="Times New Roman" w:hAnsi="Times New Roman" w:cs="Times New Roman"/>
          <w:sz w:val="24"/>
          <w:szCs w:val="24"/>
        </w:rPr>
        <w:t>)</w:t>
      </w:r>
      <w:r w:rsidR="007C3B0D" w:rsidRPr="00784CEC">
        <w:rPr>
          <w:rFonts w:ascii="Times New Roman" w:hAnsi="Times New Roman" w:cs="Times New Roman"/>
          <w:sz w:val="24"/>
          <w:szCs w:val="24"/>
        </w:rPr>
        <w:t xml:space="preserve"> on twenty percent (20%) per month interest. That he has since repaid the entire amount.</w:t>
      </w:r>
      <w:r w:rsidR="005E225B">
        <w:rPr>
          <w:rFonts w:ascii="Times New Roman" w:hAnsi="Times New Roman" w:cs="Times New Roman"/>
          <w:sz w:val="24"/>
          <w:szCs w:val="24"/>
        </w:rPr>
        <w:t xml:space="preserve">  </w:t>
      </w:r>
      <w:r w:rsidR="007C3B0D" w:rsidRPr="00784CEC">
        <w:rPr>
          <w:rFonts w:ascii="Times New Roman" w:hAnsi="Times New Roman" w:cs="Times New Roman"/>
          <w:sz w:val="24"/>
          <w:szCs w:val="24"/>
        </w:rPr>
        <w:t xml:space="preserve">He attached a receipt being Annexure SCI issued by </w:t>
      </w:r>
      <w:r w:rsidR="00784CEC">
        <w:rPr>
          <w:rFonts w:ascii="Times New Roman" w:hAnsi="Times New Roman" w:cs="Times New Roman"/>
          <w:sz w:val="24"/>
          <w:szCs w:val="24"/>
        </w:rPr>
        <w:t>applicant</w:t>
      </w:r>
      <w:r w:rsidR="007C3B0D" w:rsidRPr="00784CEC">
        <w:rPr>
          <w:rFonts w:ascii="Times New Roman" w:hAnsi="Times New Roman" w:cs="Times New Roman"/>
          <w:sz w:val="24"/>
          <w:szCs w:val="24"/>
        </w:rPr>
        <w:t xml:space="preserve"> confirming that as at 28</w:t>
      </w:r>
      <w:r w:rsidR="007C3B0D" w:rsidRPr="00784CEC">
        <w:rPr>
          <w:rFonts w:ascii="Times New Roman" w:hAnsi="Times New Roman" w:cs="Times New Roman"/>
          <w:sz w:val="24"/>
          <w:szCs w:val="24"/>
          <w:vertAlign w:val="superscript"/>
        </w:rPr>
        <w:t>th</w:t>
      </w:r>
      <w:r w:rsidR="007C3B0D" w:rsidRPr="00784CEC">
        <w:rPr>
          <w:rFonts w:ascii="Times New Roman" w:hAnsi="Times New Roman" w:cs="Times New Roman"/>
          <w:sz w:val="24"/>
          <w:szCs w:val="24"/>
        </w:rPr>
        <w:t xml:space="preserve"> August 2021 he had repaid the amount save for One Thousand, Two Hundred and Seventy Five United States dollars (USD 1 275.00). In exchange for that loan, </w:t>
      </w:r>
      <w:r w:rsidR="00784CEC">
        <w:rPr>
          <w:rFonts w:ascii="Times New Roman" w:hAnsi="Times New Roman" w:cs="Times New Roman"/>
          <w:sz w:val="24"/>
          <w:szCs w:val="24"/>
        </w:rPr>
        <w:t>applicant</w:t>
      </w:r>
      <w:r w:rsidR="007C3B0D" w:rsidRPr="00784CEC">
        <w:rPr>
          <w:rFonts w:ascii="Times New Roman" w:hAnsi="Times New Roman" w:cs="Times New Roman"/>
          <w:sz w:val="24"/>
          <w:szCs w:val="24"/>
        </w:rPr>
        <w:t xml:space="preserve"> demanded that he execute various documents which </w:t>
      </w:r>
      <w:r w:rsidR="005E225B">
        <w:rPr>
          <w:rFonts w:ascii="Times New Roman" w:hAnsi="Times New Roman" w:cs="Times New Roman"/>
          <w:sz w:val="24"/>
          <w:szCs w:val="24"/>
        </w:rPr>
        <w:t>a</w:t>
      </w:r>
      <w:r w:rsidR="00784CEC">
        <w:rPr>
          <w:rFonts w:ascii="Times New Roman" w:hAnsi="Times New Roman" w:cs="Times New Roman"/>
          <w:sz w:val="24"/>
          <w:szCs w:val="24"/>
        </w:rPr>
        <w:t>pplicant</w:t>
      </w:r>
      <w:r w:rsidR="007C3B0D" w:rsidRPr="00784CEC">
        <w:rPr>
          <w:rFonts w:ascii="Times New Roman" w:hAnsi="Times New Roman" w:cs="Times New Roman"/>
          <w:sz w:val="24"/>
          <w:szCs w:val="24"/>
        </w:rPr>
        <w:t xml:space="preserve"> required as surety for the debt. These are the documents </w:t>
      </w:r>
      <w:r w:rsidR="00784CEC">
        <w:rPr>
          <w:rFonts w:ascii="Times New Roman" w:hAnsi="Times New Roman" w:cs="Times New Roman"/>
          <w:sz w:val="24"/>
          <w:szCs w:val="24"/>
        </w:rPr>
        <w:t>applicant</w:t>
      </w:r>
      <w:r w:rsidR="007C3B0D" w:rsidRPr="00784CEC">
        <w:rPr>
          <w:rFonts w:ascii="Times New Roman" w:hAnsi="Times New Roman" w:cs="Times New Roman"/>
          <w:sz w:val="24"/>
          <w:szCs w:val="24"/>
        </w:rPr>
        <w:t xml:space="preserve"> attached as Annexure A, A1, A2, B and D to this application. </w:t>
      </w:r>
      <w:r w:rsidR="008B4FD3">
        <w:rPr>
          <w:rFonts w:ascii="Times New Roman" w:hAnsi="Times New Roman" w:cs="Times New Roman"/>
          <w:sz w:val="24"/>
          <w:szCs w:val="24"/>
        </w:rPr>
        <w:t xml:space="preserve"> </w:t>
      </w:r>
      <w:r w:rsidR="007C3B0D" w:rsidRPr="00784CEC">
        <w:rPr>
          <w:rFonts w:ascii="Times New Roman" w:hAnsi="Times New Roman" w:cs="Times New Roman"/>
          <w:sz w:val="24"/>
          <w:szCs w:val="24"/>
        </w:rPr>
        <w:t>He said the purpose for which these documents were executed was never a sale, no agreement was ever reached for the sell or purchase of a property.</w:t>
      </w:r>
      <w:r w:rsidR="005E225B">
        <w:rPr>
          <w:rFonts w:ascii="Times New Roman" w:hAnsi="Times New Roman" w:cs="Times New Roman"/>
          <w:sz w:val="24"/>
          <w:szCs w:val="24"/>
        </w:rPr>
        <w:t xml:space="preserve"> </w:t>
      </w:r>
      <w:r w:rsidR="007C3B0D" w:rsidRPr="00784CEC">
        <w:rPr>
          <w:rFonts w:ascii="Times New Roman" w:hAnsi="Times New Roman" w:cs="Times New Roman"/>
          <w:sz w:val="24"/>
          <w:szCs w:val="24"/>
        </w:rPr>
        <w:t xml:space="preserve"> Accordingly no rights or obligations of </w:t>
      </w:r>
      <w:r w:rsidR="009E7B13" w:rsidRPr="00784CEC">
        <w:rPr>
          <w:rFonts w:ascii="Times New Roman" w:hAnsi="Times New Roman" w:cs="Times New Roman"/>
          <w:sz w:val="24"/>
          <w:szCs w:val="24"/>
        </w:rPr>
        <w:t xml:space="preserve">a sell/purchase ever arose, not least from the documents </w:t>
      </w:r>
      <w:r w:rsidR="00784CEC">
        <w:rPr>
          <w:rFonts w:ascii="Times New Roman" w:hAnsi="Times New Roman" w:cs="Times New Roman"/>
          <w:sz w:val="24"/>
          <w:szCs w:val="24"/>
        </w:rPr>
        <w:t>applicant</w:t>
      </w:r>
      <w:r w:rsidR="009E7B13" w:rsidRPr="00784CEC">
        <w:rPr>
          <w:rFonts w:ascii="Times New Roman" w:hAnsi="Times New Roman" w:cs="Times New Roman"/>
          <w:sz w:val="24"/>
          <w:szCs w:val="24"/>
        </w:rPr>
        <w:t xml:space="preserve"> relies on. Accordingly, the agreement between himself and the </w:t>
      </w:r>
      <w:r w:rsidR="00784CEC">
        <w:rPr>
          <w:rFonts w:ascii="Times New Roman" w:hAnsi="Times New Roman" w:cs="Times New Roman"/>
          <w:sz w:val="24"/>
          <w:szCs w:val="24"/>
        </w:rPr>
        <w:t>applicant</w:t>
      </w:r>
      <w:r w:rsidR="009E7B13" w:rsidRPr="00784CEC">
        <w:rPr>
          <w:rFonts w:ascii="Times New Roman" w:hAnsi="Times New Roman" w:cs="Times New Roman"/>
          <w:sz w:val="24"/>
          <w:szCs w:val="24"/>
        </w:rPr>
        <w:t xml:space="preserve"> was unlawful, no rights arise from it, as the court cannot assist </w:t>
      </w:r>
      <w:r w:rsidR="005E225B">
        <w:rPr>
          <w:rFonts w:ascii="Times New Roman" w:hAnsi="Times New Roman" w:cs="Times New Roman"/>
          <w:sz w:val="24"/>
          <w:szCs w:val="24"/>
        </w:rPr>
        <w:t>a</w:t>
      </w:r>
      <w:r w:rsidR="00784CEC">
        <w:rPr>
          <w:rFonts w:ascii="Times New Roman" w:hAnsi="Times New Roman" w:cs="Times New Roman"/>
          <w:sz w:val="24"/>
          <w:szCs w:val="24"/>
        </w:rPr>
        <w:t>pplicant</w:t>
      </w:r>
      <w:r w:rsidR="009E7B13" w:rsidRPr="00784CEC">
        <w:rPr>
          <w:rFonts w:ascii="Times New Roman" w:hAnsi="Times New Roman" w:cs="Times New Roman"/>
          <w:sz w:val="24"/>
          <w:szCs w:val="24"/>
        </w:rPr>
        <w:t xml:space="preserve"> to enforce an unlawful agreement. To that end the </w:t>
      </w:r>
      <w:r w:rsidR="005E225B">
        <w:rPr>
          <w:rFonts w:ascii="Times New Roman" w:hAnsi="Times New Roman" w:cs="Times New Roman"/>
          <w:sz w:val="24"/>
          <w:szCs w:val="24"/>
        </w:rPr>
        <w:t>first r</w:t>
      </w:r>
      <w:r w:rsidR="00F32F3E" w:rsidRPr="00784CEC">
        <w:rPr>
          <w:rFonts w:ascii="Times New Roman" w:hAnsi="Times New Roman" w:cs="Times New Roman"/>
          <w:sz w:val="24"/>
          <w:szCs w:val="24"/>
        </w:rPr>
        <w:t>espondent raised two</w:t>
      </w:r>
      <w:r w:rsidR="009E7B13" w:rsidRPr="00784CEC">
        <w:rPr>
          <w:rFonts w:ascii="Times New Roman" w:hAnsi="Times New Roman" w:cs="Times New Roman"/>
          <w:sz w:val="24"/>
          <w:szCs w:val="24"/>
        </w:rPr>
        <w:t xml:space="preserve"> point</w:t>
      </w:r>
      <w:r w:rsidR="00F32F3E" w:rsidRPr="00784CEC">
        <w:rPr>
          <w:rFonts w:ascii="Times New Roman" w:hAnsi="Times New Roman" w:cs="Times New Roman"/>
          <w:sz w:val="24"/>
          <w:szCs w:val="24"/>
        </w:rPr>
        <w:t>s</w:t>
      </w:r>
      <w:r w:rsidR="009E7B13" w:rsidRPr="00784CEC">
        <w:rPr>
          <w:rFonts w:ascii="Times New Roman" w:hAnsi="Times New Roman" w:cs="Times New Roman"/>
          <w:sz w:val="24"/>
          <w:szCs w:val="24"/>
        </w:rPr>
        <w:t xml:space="preserve"> </w:t>
      </w:r>
      <w:r w:rsidR="009E7B13" w:rsidRPr="00784CEC">
        <w:rPr>
          <w:rFonts w:ascii="Times New Roman" w:hAnsi="Times New Roman" w:cs="Times New Roman"/>
          <w:i/>
          <w:sz w:val="24"/>
          <w:szCs w:val="24"/>
        </w:rPr>
        <w:t>in limine</w:t>
      </w:r>
      <w:r w:rsidR="009E7B13" w:rsidRPr="00784CEC">
        <w:rPr>
          <w:rFonts w:ascii="Times New Roman" w:hAnsi="Times New Roman" w:cs="Times New Roman"/>
          <w:sz w:val="24"/>
          <w:szCs w:val="24"/>
        </w:rPr>
        <w:t xml:space="preserve"> that courts do not enforce unlawful contracts entered into in </w:t>
      </w:r>
      <w:r w:rsidR="009E7B13" w:rsidRPr="00784CEC">
        <w:rPr>
          <w:rFonts w:ascii="Times New Roman" w:hAnsi="Times New Roman" w:cs="Times New Roman"/>
          <w:i/>
          <w:sz w:val="24"/>
          <w:szCs w:val="24"/>
        </w:rPr>
        <w:t>fradulem leges.</w:t>
      </w:r>
      <w:r w:rsidR="009E7B13" w:rsidRPr="00784CEC">
        <w:rPr>
          <w:rFonts w:ascii="Times New Roman" w:hAnsi="Times New Roman" w:cs="Times New Roman"/>
          <w:sz w:val="24"/>
          <w:szCs w:val="24"/>
        </w:rPr>
        <w:t xml:space="preserve"> He said the Supreme Court has ruled that loan agreements such as the one entered into by himself and the </w:t>
      </w:r>
      <w:r w:rsidR="00784CEC">
        <w:rPr>
          <w:rFonts w:ascii="Times New Roman" w:hAnsi="Times New Roman" w:cs="Times New Roman"/>
          <w:sz w:val="24"/>
          <w:szCs w:val="24"/>
        </w:rPr>
        <w:t>applicant</w:t>
      </w:r>
      <w:r w:rsidR="009E7B13" w:rsidRPr="00784CEC">
        <w:rPr>
          <w:rFonts w:ascii="Times New Roman" w:hAnsi="Times New Roman" w:cs="Times New Roman"/>
          <w:sz w:val="24"/>
          <w:szCs w:val="24"/>
        </w:rPr>
        <w:t xml:space="preserve"> (as a loan shark) is unlawful.</w:t>
      </w:r>
      <w:r w:rsidR="00550552" w:rsidRPr="00784CEC">
        <w:rPr>
          <w:rFonts w:ascii="Times New Roman" w:hAnsi="Times New Roman" w:cs="Times New Roman"/>
          <w:sz w:val="24"/>
          <w:szCs w:val="24"/>
        </w:rPr>
        <w:t xml:space="preserve"> </w:t>
      </w:r>
      <w:r w:rsidR="005E225B">
        <w:rPr>
          <w:rFonts w:ascii="Times New Roman" w:hAnsi="Times New Roman" w:cs="Times New Roman"/>
          <w:sz w:val="24"/>
          <w:szCs w:val="24"/>
        </w:rPr>
        <w:t xml:space="preserve"> </w:t>
      </w:r>
      <w:r w:rsidR="00550552" w:rsidRPr="00784CEC">
        <w:rPr>
          <w:rFonts w:ascii="Times New Roman" w:hAnsi="Times New Roman" w:cs="Times New Roman"/>
          <w:sz w:val="24"/>
          <w:szCs w:val="24"/>
        </w:rPr>
        <w:t xml:space="preserve">He denied ever receiving a sum of USD 50 000.00 from the </w:t>
      </w:r>
      <w:r w:rsidR="00784CEC">
        <w:rPr>
          <w:rFonts w:ascii="Times New Roman" w:hAnsi="Times New Roman" w:cs="Times New Roman"/>
          <w:sz w:val="24"/>
          <w:szCs w:val="24"/>
        </w:rPr>
        <w:t>applicant</w:t>
      </w:r>
      <w:r w:rsidR="00550552" w:rsidRPr="00784CEC">
        <w:rPr>
          <w:rFonts w:ascii="Times New Roman" w:hAnsi="Times New Roman" w:cs="Times New Roman"/>
          <w:sz w:val="24"/>
          <w:szCs w:val="24"/>
        </w:rPr>
        <w:t>.</w:t>
      </w:r>
      <w:r w:rsidR="00F32F3E" w:rsidRPr="00784CEC">
        <w:rPr>
          <w:rFonts w:ascii="Times New Roman" w:hAnsi="Times New Roman" w:cs="Times New Roman"/>
          <w:sz w:val="24"/>
          <w:szCs w:val="24"/>
        </w:rPr>
        <w:t xml:space="preserve"> the second point </w:t>
      </w:r>
      <w:r w:rsidR="00F32F3E" w:rsidRPr="00784CEC">
        <w:rPr>
          <w:rFonts w:ascii="Times New Roman" w:hAnsi="Times New Roman" w:cs="Times New Roman"/>
          <w:i/>
          <w:sz w:val="24"/>
          <w:szCs w:val="24"/>
        </w:rPr>
        <w:t>in limine</w:t>
      </w:r>
      <w:r w:rsidR="00F32F3E" w:rsidRPr="00784CEC">
        <w:rPr>
          <w:rFonts w:ascii="Times New Roman" w:hAnsi="Times New Roman" w:cs="Times New Roman"/>
          <w:sz w:val="24"/>
          <w:szCs w:val="24"/>
        </w:rPr>
        <w:t xml:space="preserve"> raised in he heads of argument by the</w:t>
      </w:r>
      <w:r w:rsidR="00784CEC">
        <w:rPr>
          <w:rFonts w:ascii="Times New Roman" w:hAnsi="Times New Roman" w:cs="Times New Roman"/>
          <w:sz w:val="24"/>
          <w:szCs w:val="24"/>
        </w:rPr>
        <w:t xml:space="preserve"> first</w:t>
      </w:r>
      <w:r w:rsidR="00F32F3E"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00F32F3E" w:rsidRPr="00784CEC">
        <w:rPr>
          <w:rFonts w:ascii="Times New Roman" w:hAnsi="Times New Roman" w:cs="Times New Roman"/>
          <w:sz w:val="24"/>
          <w:szCs w:val="24"/>
        </w:rPr>
        <w:t xml:space="preserve">espondent is that there are material disputes of fact emanating from the fact that the </w:t>
      </w:r>
      <w:r w:rsidR="00784CEC">
        <w:rPr>
          <w:rFonts w:ascii="Times New Roman" w:hAnsi="Times New Roman" w:cs="Times New Roman"/>
          <w:sz w:val="24"/>
          <w:szCs w:val="24"/>
        </w:rPr>
        <w:t>applicant</w:t>
      </w:r>
      <w:r w:rsidR="00F32F3E" w:rsidRPr="00784CEC">
        <w:rPr>
          <w:rFonts w:ascii="Times New Roman" w:hAnsi="Times New Roman" w:cs="Times New Roman"/>
          <w:sz w:val="24"/>
          <w:szCs w:val="24"/>
        </w:rPr>
        <w:t xml:space="preserve"> entered into an Agreement of sale of immovable property</w:t>
      </w:r>
      <w:r w:rsidR="0039453B" w:rsidRPr="00784CEC">
        <w:rPr>
          <w:rFonts w:ascii="Times New Roman" w:hAnsi="Times New Roman" w:cs="Times New Roman"/>
          <w:sz w:val="24"/>
          <w:szCs w:val="24"/>
        </w:rPr>
        <w:t xml:space="preserve"> for USD 50 000.00</w:t>
      </w:r>
      <w:r w:rsidR="00F32F3E" w:rsidRPr="00784CEC">
        <w:rPr>
          <w:rFonts w:ascii="Times New Roman" w:hAnsi="Times New Roman" w:cs="Times New Roman"/>
          <w:sz w:val="24"/>
          <w:szCs w:val="24"/>
        </w:rPr>
        <w:t xml:space="preserve">, while the </w:t>
      </w:r>
      <w:r w:rsidR="00784CEC">
        <w:rPr>
          <w:rFonts w:ascii="Times New Roman" w:hAnsi="Times New Roman" w:cs="Times New Roman"/>
          <w:sz w:val="24"/>
          <w:szCs w:val="24"/>
        </w:rPr>
        <w:t>first r</w:t>
      </w:r>
      <w:r w:rsidR="00F32F3E" w:rsidRPr="00784CEC">
        <w:rPr>
          <w:rFonts w:ascii="Times New Roman" w:hAnsi="Times New Roman" w:cs="Times New Roman"/>
          <w:sz w:val="24"/>
          <w:szCs w:val="24"/>
        </w:rPr>
        <w:t xml:space="preserve">espondent said </w:t>
      </w:r>
      <w:r w:rsidR="0039453B" w:rsidRPr="00784CEC">
        <w:rPr>
          <w:rFonts w:ascii="Times New Roman" w:hAnsi="Times New Roman" w:cs="Times New Roman"/>
          <w:sz w:val="24"/>
          <w:szCs w:val="24"/>
        </w:rPr>
        <w:t>it was a loan agreement for the sum of USD 14 000.00.</w:t>
      </w:r>
      <w:r w:rsidR="00F32F3E" w:rsidRPr="00784CEC">
        <w:rPr>
          <w:rFonts w:ascii="Times New Roman" w:hAnsi="Times New Roman" w:cs="Times New Roman"/>
          <w:sz w:val="24"/>
          <w:szCs w:val="24"/>
        </w:rPr>
        <w:t xml:space="preserve"> </w:t>
      </w:r>
    </w:p>
    <w:p w:rsidR="00A50D9F" w:rsidRPr="00784CEC" w:rsidRDefault="003B2058" w:rsidP="008B4FD3">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 xml:space="preserve">In his answering affidavit the </w:t>
      </w:r>
      <w:r w:rsidR="00784CEC">
        <w:rPr>
          <w:rFonts w:ascii="Times New Roman" w:hAnsi="Times New Roman" w:cs="Times New Roman"/>
          <w:sz w:val="24"/>
          <w:szCs w:val="24"/>
        </w:rPr>
        <w:t>applicant</w:t>
      </w:r>
      <w:r w:rsidRPr="00784CEC">
        <w:rPr>
          <w:rFonts w:ascii="Times New Roman" w:hAnsi="Times New Roman" w:cs="Times New Roman"/>
          <w:sz w:val="24"/>
          <w:szCs w:val="24"/>
        </w:rPr>
        <w:t xml:space="preserve"> disputed that the contract was entered into in </w:t>
      </w:r>
      <w:r w:rsidRPr="00784CEC">
        <w:rPr>
          <w:rFonts w:ascii="Times New Roman" w:hAnsi="Times New Roman" w:cs="Times New Roman"/>
          <w:i/>
          <w:sz w:val="24"/>
          <w:szCs w:val="24"/>
        </w:rPr>
        <w:t>fradulem leges.</w:t>
      </w:r>
      <w:r w:rsidRPr="00784CEC">
        <w:rPr>
          <w:rFonts w:ascii="Times New Roman" w:hAnsi="Times New Roman" w:cs="Times New Roman"/>
          <w:sz w:val="24"/>
          <w:szCs w:val="24"/>
        </w:rPr>
        <w:t xml:space="preserve"> </w:t>
      </w:r>
      <w:r w:rsidR="008B4FD3">
        <w:rPr>
          <w:rFonts w:ascii="Times New Roman" w:hAnsi="Times New Roman" w:cs="Times New Roman"/>
          <w:sz w:val="24"/>
          <w:szCs w:val="24"/>
        </w:rPr>
        <w:t xml:space="preserve"> </w:t>
      </w:r>
      <w:r w:rsidRPr="00784CEC">
        <w:rPr>
          <w:rFonts w:ascii="Times New Roman" w:hAnsi="Times New Roman" w:cs="Times New Roman"/>
          <w:sz w:val="24"/>
          <w:szCs w:val="24"/>
        </w:rPr>
        <w:t xml:space="preserve">He maintained that the present application is emanating from an Agreement of sale that was entered into by the </w:t>
      </w:r>
      <w:r w:rsidR="00784CEC">
        <w:rPr>
          <w:rFonts w:ascii="Times New Roman" w:hAnsi="Times New Roman" w:cs="Times New Roman"/>
          <w:sz w:val="24"/>
          <w:szCs w:val="24"/>
        </w:rPr>
        <w:t>applicant</w:t>
      </w:r>
      <w:r w:rsidRPr="00784CEC">
        <w:rPr>
          <w:rFonts w:ascii="Times New Roman" w:hAnsi="Times New Roman" w:cs="Times New Roman"/>
          <w:sz w:val="24"/>
          <w:szCs w:val="24"/>
        </w:rPr>
        <w:t xml:space="preserve"> and the </w:t>
      </w:r>
      <w:r w:rsidR="00784CEC">
        <w:rPr>
          <w:rFonts w:ascii="Times New Roman" w:hAnsi="Times New Roman" w:cs="Times New Roman"/>
          <w:sz w:val="24"/>
          <w:szCs w:val="24"/>
        </w:rPr>
        <w:t xml:space="preserve">first </w:t>
      </w:r>
      <w:r w:rsidR="00784CEC" w:rsidRPr="00784CEC">
        <w:rPr>
          <w:rFonts w:ascii="Times New Roman" w:hAnsi="Times New Roman" w:cs="Times New Roman"/>
          <w:sz w:val="24"/>
          <w:szCs w:val="24"/>
        </w:rPr>
        <w:t>respondent</w:t>
      </w:r>
      <w:r w:rsidRPr="00784CEC">
        <w:rPr>
          <w:rFonts w:ascii="Times New Roman" w:hAnsi="Times New Roman" w:cs="Times New Roman"/>
          <w:sz w:val="24"/>
          <w:szCs w:val="24"/>
        </w:rPr>
        <w:t xml:space="preserve">. </w:t>
      </w:r>
      <w:r w:rsidR="008B4FD3">
        <w:rPr>
          <w:rFonts w:ascii="Times New Roman" w:hAnsi="Times New Roman" w:cs="Times New Roman"/>
          <w:sz w:val="24"/>
          <w:szCs w:val="24"/>
        </w:rPr>
        <w:t xml:space="preserve"> </w:t>
      </w:r>
      <w:r w:rsidRPr="00784CEC">
        <w:rPr>
          <w:rFonts w:ascii="Times New Roman" w:hAnsi="Times New Roman" w:cs="Times New Roman"/>
          <w:sz w:val="24"/>
          <w:szCs w:val="24"/>
        </w:rPr>
        <w:t xml:space="preserve">To show that the sale was </w:t>
      </w:r>
      <w:r w:rsidRPr="00784CEC">
        <w:rPr>
          <w:rFonts w:ascii="Times New Roman" w:hAnsi="Times New Roman" w:cs="Times New Roman"/>
          <w:sz w:val="24"/>
          <w:szCs w:val="24"/>
        </w:rPr>
        <w:lastRenderedPageBreak/>
        <w:t xml:space="preserve">above board Annexure A is the Agreement of sale. Also, the </w:t>
      </w:r>
      <w:r w:rsidR="00784CEC">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Pr="00784CEC">
        <w:rPr>
          <w:rFonts w:ascii="Times New Roman" w:hAnsi="Times New Roman" w:cs="Times New Roman"/>
          <w:sz w:val="24"/>
          <w:szCs w:val="24"/>
        </w:rPr>
        <w:t xml:space="preserve">espondent surrendered his title deeds, attached </w:t>
      </w:r>
      <w:r w:rsidR="00A50D9F" w:rsidRPr="00784CEC">
        <w:rPr>
          <w:rFonts w:ascii="Times New Roman" w:hAnsi="Times New Roman" w:cs="Times New Roman"/>
          <w:sz w:val="24"/>
          <w:szCs w:val="24"/>
        </w:rPr>
        <w:t xml:space="preserve">his national identity card (Annexure A2), signed a declaration by the seller (Annexure B), deposed Power of Attorney to make Transfer (Annexure D). </w:t>
      </w:r>
      <w:r w:rsidR="008B4FD3">
        <w:rPr>
          <w:rFonts w:ascii="Times New Roman" w:hAnsi="Times New Roman" w:cs="Times New Roman"/>
          <w:sz w:val="24"/>
          <w:szCs w:val="24"/>
        </w:rPr>
        <w:t xml:space="preserve"> </w:t>
      </w:r>
      <w:r w:rsidR="00A50D9F" w:rsidRPr="00784CEC">
        <w:rPr>
          <w:rFonts w:ascii="Times New Roman" w:hAnsi="Times New Roman" w:cs="Times New Roman"/>
          <w:sz w:val="24"/>
          <w:szCs w:val="24"/>
        </w:rPr>
        <w:t>If indeed this was a loan agreement why would he sign all these specially the power o</w:t>
      </w:r>
      <w:r w:rsidR="0039453B" w:rsidRPr="00784CEC">
        <w:rPr>
          <w:rFonts w:ascii="Times New Roman" w:hAnsi="Times New Roman" w:cs="Times New Roman"/>
          <w:sz w:val="24"/>
          <w:szCs w:val="24"/>
        </w:rPr>
        <w:t xml:space="preserve">f attorney to transfer property? </w:t>
      </w:r>
      <w:r w:rsidR="00784CEC">
        <w:rPr>
          <w:rFonts w:ascii="Times New Roman" w:hAnsi="Times New Roman" w:cs="Times New Roman"/>
          <w:sz w:val="24"/>
          <w:szCs w:val="24"/>
        </w:rPr>
        <w:t>applicant</w:t>
      </w:r>
      <w:r w:rsidR="0039453B" w:rsidRPr="00784CEC">
        <w:rPr>
          <w:rFonts w:ascii="Times New Roman" w:hAnsi="Times New Roman" w:cs="Times New Roman"/>
          <w:sz w:val="24"/>
          <w:szCs w:val="24"/>
        </w:rPr>
        <w:t xml:space="preserve"> also denied that there material disputes of fact.</w:t>
      </w:r>
      <w:r w:rsidR="008B4FD3">
        <w:rPr>
          <w:rFonts w:ascii="Times New Roman" w:hAnsi="Times New Roman" w:cs="Times New Roman"/>
          <w:sz w:val="24"/>
          <w:szCs w:val="24"/>
        </w:rPr>
        <w:t xml:space="preserve"> </w:t>
      </w:r>
      <w:r w:rsidR="0039453B" w:rsidRPr="00784CEC">
        <w:rPr>
          <w:rFonts w:ascii="Times New Roman" w:hAnsi="Times New Roman" w:cs="Times New Roman"/>
          <w:sz w:val="24"/>
          <w:szCs w:val="24"/>
        </w:rPr>
        <w:t xml:space="preserve"> It argued that the agreement is clear and enforceable.  </w:t>
      </w:r>
    </w:p>
    <w:p w:rsidR="00550552" w:rsidRPr="00784CEC" w:rsidRDefault="00A50D9F" w:rsidP="005E225B">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 xml:space="preserve">At the hearing of the matter the court directed, for expedience’s sake that the </w:t>
      </w:r>
      <w:r w:rsidR="00784CEC">
        <w:rPr>
          <w:rFonts w:ascii="Times New Roman" w:hAnsi="Times New Roman" w:cs="Times New Roman"/>
          <w:sz w:val="24"/>
          <w:szCs w:val="24"/>
        </w:rPr>
        <w:t>applicant</w:t>
      </w:r>
      <w:r w:rsidRPr="00784CEC">
        <w:rPr>
          <w:rFonts w:ascii="Times New Roman" w:hAnsi="Times New Roman" w:cs="Times New Roman"/>
          <w:sz w:val="24"/>
          <w:szCs w:val="24"/>
        </w:rPr>
        <w:t xml:space="preserve"> addresses the court on the merits of the matter, and in the process comment on the point</w:t>
      </w:r>
      <w:r w:rsidR="0039453B" w:rsidRPr="00784CEC">
        <w:rPr>
          <w:rFonts w:ascii="Times New Roman" w:hAnsi="Times New Roman" w:cs="Times New Roman"/>
          <w:sz w:val="24"/>
          <w:szCs w:val="24"/>
        </w:rPr>
        <w:t>s</w:t>
      </w:r>
      <w:r w:rsidRPr="00784CEC">
        <w:rPr>
          <w:rFonts w:ascii="Times New Roman" w:hAnsi="Times New Roman" w:cs="Times New Roman"/>
          <w:sz w:val="24"/>
          <w:szCs w:val="24"/>
        </w:rPr>
        <w:t xml:space="preserve"> </w:t>
      </w:r>
      <w:r w:rsidRPr="00784CEC">
        <w:rPr>
          <w:rFonts w:ascii="Times New Roman" w:hAnsi="Times New Roman" w:cs="Times New Roman"/>
          <w:i/>
          <w:sz w:val="24"/>
          <w:szCs w:val="24"/>
        </w:rPr>
        <w:t>in limine</w:t>
      </w:r>
      <w:r w:rsidRPr="00784CEC">
        <w:rPr>
          <w:rFonts w:ascii="Times New Roman" w:hAnsi="Times New Roman" w:cs="Times New Roman"/>
          <w:sz w:val="24"/>
          <w:szCs w:val="24"/>
        </w:rPr>
        <w:t xml:space="preserve"> taken by the </w:t>
      </w:r>
      <w:r w:rsidR="00784CEC">
        <w:rPr>
          <w:rFonts w:ascii="Times New Roman" w:hAnsi="Times New Roman" w:cs="Times New Roman"/>
          <w:sz w:val="24"/>
          <w:szCs w:val="24"/>
        </w:rPr>
        <w:t>first r</w:t>
      </w:r>
      <w:r w:rsidRPr="00784CEC">
        <w:rPr>
          <w:rFonts w:ascii="Times New Roman" w:hAnsi="Times New Roman" w:cs="Times New Roman"/>
          <w:sz w:val="24"/>
          <w:szCs w:val="24"/>
        </w:rPr>
        <w:t>espondent. Likewise, the</w:t>
      </w:r>
      <w:r w:rsidR="00784CEC">
        <w:rPr>
          <w:rFonts w:ascii="Times New Roman" w:hAnsi="Times New Roman" w:cs="Times New Roman"/>
          <w:sz w:val="24"/>
          <w:szCs w:val="24"/>
        </w:rPr>
        <w:t xml:space="preserve"> first</w:t>
      </w:r>
      <w:r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Pr="00784CEC">
        <w:rPr>
          <w:rFonts w:ascii="Times New Roman" w:hAnsi="Times New Roman" w:cs="Times New Roman"/>
          <w:sz w:val="24"/>
          <w:szCs w:val="24"/>
        </w:rPr>
        <w:t>espondent was directed to deal with the application and in the process elaborate on his point</w:t>
      </w:r>
      <w:r w:rsidR="0039453B" w:rsidRPr="00784CEC">
        <w:rPr>
          <w:rFonts w:ascii="Times New Roman" w:hAnsi="Times New Roman" w:cs="Times New Roman"/>
          <w:sz w:val="24"/>
          <w:szCs w:val="24"/>
        </w:rPr>
        <w:t>s</w:t>
      </w:r>
      <w:r w:rsidRPr="00784CEC">
        <w:rPr>
          <w:rFonts w:ascii="Times New Roman" w:hAnsi="Times New Roman" w:cs="Times New Roman"/>
          <w:sz w:val="24"/>
          <w:szCs w:val="24"/>
        </w:rPr>
        <w:t xml:space="preserve"> </w:t>
      </w:r>
      <w:r w:rsidRPr="00784CEC">
        <w:rPr>
          <w:rFonts w:ascii="Times New Roman" w:hAnsi="Times New Roman" w:cs="Times New Roman"/>
          <w:i/>
          <w:sz w:val="24"/>
          <w:szCs w:val="24"/>
        </w:rPr>
        <w:t>in limine</w:t>
      </w:r>
      <w:r w:rsidRPr="00784CEC">
        <w:rPr>
          <w:rFonts w:ascii="Times New Roman" w:hAnsi="Times New Roman" w:cs="Times New Roman"/>
          <w:sz w:val="24"/>
          <w:szCs w:val="24"/>
        </w:rPr>
        <w:t>.</w:t>
      </w:r>
    </w:p>
    <w:p w:rsidR="00F31A63" w:rsidRPr="005E225B" w:rsidRDefault="00F31A63" w:rsidP="005E225B">
      <w:pPr>
        <w:spacing w:after="0" w:line="360" w:lineRule="auto"/>
        <w:jc w:val="both"/>
        <w:rPr>
          <w:rFonts w:ascii="Times New Roman" w:hAnsi="Times New Roman" w:cs="Times New Roman"/>
          <w:b/>
          <w:sz w:val="24"/>
          <w:szCs w:val="24"/>
        </w:rPr>
      </w:pPr>
      <w:r w:rsidRPr="005E225B">
        <w:rPr>
          <w:rFonts w:ascii="Times New Roman" w:hAnsi="Times New Roman" w:cs="Times New Roman"/>
          <w:b/>
          <w:sz w:val="24"/>
          <w:szCs w:val="24"/>
        </w:rPr>
        <w:t xml:space="preserve">SUBMISSIONS BY </w:t>
      </w:r>
      <w:r w:rsidR="00784CEC" w:rsidRPr="005E225B">
        <w:rPr>
          <w:rFonts w:ascii="Times New Roman" w:hAnsi="Times New Roman" w:cs="Times New Roman"/>
          <w:b/>
          <w:sz w:val="24"/>
          <w:szCs w:val="24"/>
        </w:rPr>
        <w:t>APPLICANT</w:t>
      </w:r>
    </w:p>
    <w:p w:rsidR="00DD1A35" w:rsidRPr="00784CEC" w:rsidRDefault="00F31A63" w:rsidP="005E225B">
      <w:pPr>
        <w:spacing w:after="0" w:line="360" w:lineRule="auto"/>
        <w:ind w:firstLine="480"/>
        <w:jc w:val="both"/>
        <w:rPr>
          <w:rFonts w:ascii="Times New Roman" w:hAnsi="Times New Roman" w:cs="Times New Roman"/>
          <w:sz w:val="24"/>
          <w:szCs w:val="24"/>
        </w:rPr>
      </w:pPr>
      <w:r w:rsidRPr="00784CEC">
        <w:rPr>
          <w:rFonts w:ascii="Times New Roman" w:hAnsi="Times New Roman" w:cs="Times New Roman"/>
          <w:sz w:val="24"/>
          <w:szCs w:val="24"/>
        </w:rPr>
        <w:t xml:space="preserve">In his submissions the </w:t>
      </w:r>
      <w:r w:rsidR="008B4FD3">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maintained that the present application emanates from an Agreement of sale that was entered </w:t>
      </w:r>
      <w:r w:rsidR="00CE7CBB" w:rsidRPr="00784CEC">
        <w:rPr>
          <w:rFonts w:ascii="Times New Roman" w:hAnsi="Times New Roman" w:cs="Times New Roman"/>
          <w:sz w:val="24"/>
          <w:szCs w:val="24"/>
        </w:rPr>
        <w:t>in</w:t>
      </w:r>
      <w:r w:rsidRPr="00784CEC">
        <w:rPr>
          <w:rFonts w:ascii="Times New Roman" w:hAnsi="Times New Roman" w:cs="Times New Roman"/>
          <w:sz w:val="24"/>
          <w:szCs w:val="24"/>
        </w:rPr>
        <w:t>to and on 28 July 2021</w:t>
      </w:r>
      <w:r w:rsidR="00FB7CAA" w:rsidRPr="00784CEC">
        <w:rPr>
          <w:rFonts w:ascii="Times New Roman" w:hAnsi="Times New Roman" w:cs="Times New Roman"/>
          <w:sz w:val="24"/>
          <w:szCs w:val="24"/>
        </w:rPr>
        <w:t>,</w:t>
      </w:r>
      <w:r w:rsidRPr="00784CEC">
        <w:rPr>
          <w:rFonts w:ascii="Times New Roman" w:hAnsi="Times New Roman" w:cs="Times New Roman"/>
          <w:sz w:val="24"/>
          <w:szCs w:val="24"/>
        </w:rPr>
        <w:t xml:space="preserve"> Annexure A. </w:t>
      </w:r>
      <w:r w:rsidR="005E225B">
        <w:rPr>
          <w:rFonts w:ascii="Times New Roman" w:hAnsi="Times New Roman" w:cs="Times New Roman"/>
          <w:sz w:val="24"/>
          <w:szCs w:val="24"/>
        </w:rPr>
        <w:t xml:space="preserve"> </w:t>
      </w:r>
      <w:r w:rsidRPr="00784CEC">
        <w:rPr>
          <w:rFonts w:ascii="Times New Roman" w:hAnsi="Times New Roman" w:cs="Times New Roman"/>
          <w:sz w:val="24"/>
          <w:szCs w:val="24"/>
        </w:rPr>
        <w:t xml:space="preserve">Pursuant to the signing of the Agreement of Sale, the </w:t>
      </w:r>
      <w:r w:rsidR="00784CEC">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784CEC">
        <w:rPr>
          <w:rFonts w:ascii="Times New Roman" w:hAnsi="Times New Roman" w:cs="Times New Roman"/>
          <w:sz w:val="24"/>
          <w:szCs w:val="24"/>
        </w:rPr>
        <w:t>r</w:t>
      </w:r>
      <w:r w:rsidRPr="00784CEC">
        <w:rPr>
          <w:rFonts w:ascii="Times New Roman" w:hAnsi="Times New Roman" w:cs="Times New Roman"/>
          <w:sz w:val="24"/>
          <w:szCs w:val="24"/>
        </w:rPr>
        <w:t>espondent surrendered his original deed of transfer</w:t>
      </w:r>
      <w:r w:rsidR="00FB7CAA" w:rsidRPr="00784CEC">
        <w:rPr>
          <w:rFonts w:ascii="Times New Roman" w:hAnsi="Times New Roman" w:cs="Times New Roman"/>
          <w:sz w:val="24"/>
          <w:szCs w:val="24"/>
        </w:rPr>
        <w:t>,</w:t>
      </w:r>
      <w:r w:rsidRPr="00784CEC">
        <w:rPr>
          <w:rFonts w:ascii="Times New Roman" w:hAnsi="Times New Roman" w:cs="Times New Roman"/>
          <w:sz w:val="24"/>
          <w:szCs w:val="24"/>
        </w:rPr>
        <w:t xml:space="preserve"> Annexure A1. He further signed a declaration by the seller</w:t>
      </w:r>
      <w:r w:rsidR="00FB7CAA" w:rsidRPr="00784CEC">
        <w:rPr>
          <w:rFonts w:ascii="Times New Roman" w:hAnsi="Times New Roman" w:cs="Times New Roman"/>
          <w:sz w:val="24"/>
          <w:szCs w:val="24"/>
        </w:rPr>
        <w:t>,</w:t>
      </w:r>
      <w:r w:rsidR="00D17A27" w:rsidRPr="00784CEC">
        <w:rPr>
          <w:rFonts w:ascii="Times New Roman" w:hAnsi="Times New Roman" w:cs="Times New Roman"/>
          <w:sz w:val="24"/>
          <w:szCs w:val="24"/>
        </w:rPr>
        <w:t xml:space="preserve"> Annexure B</w:t>
      </w:r>
      <w:r w:rsidRPr="00784CEC">
        <w:rPr>
          <w:rFonts w:ascii="Times New Roman" w:hAnsi="Times New Roman" w:cs="Times New Roman"/>
          <w:sz w:val="24"/>
          <w:szCs w:val="24"/>
        </w:rPr>
        <w:t xml:space="preserve"> </w:t>
      </w:r>
      <w:r w:rsidR="005E225B">
        <w:rPr>
          <w:rFonts w:ascii="Times New Roman" w:hAnsi="Times New Roman" w:cs="Times New Roman"/>
          <w:sz w:val="24"/>
          <w:szCs w:val="24"/>
        </w:rPr>
        <w:t>a</w:t>
      </w:r>
      <w:r w:rsidRPr="00784CEC">
        <w:rPr>
          <w:rFonts w:ascii="Times New Roman" w:hAnsi="Times New Roman" w:cs="Times New Roman"/>
          <w:sz w:val="24"/>
          <w:szCs w:val="24"/>
        </w:rPr>
        <w:t>nd more pertinent he used an Affidavit to give the conveyancer power of attorney to transfer the property</w:t>
      </w:r>
      <w:r w:rsidR="00FB7CAA" w:rsidRPr="00784CEC">
        <w:rPr>
          <w:rFonts w:ascii="Times New Roman" w:hAnsi="Times New Roman" w:cs="Times New Roman"/>
          <w:sz w:val="24"/>
          <w:szCs w:val="24"/>
        </w:rPr>
        <w:t>,</w:t>
      </w:r>
      <w:r w:rsidR="00D17A27" w:rsidRPr="00784CEC">
        <w:rPr>
          <w:rFonts w:ascii="Times New Roman" w:hAnsi="Times New Roman" w:cs="Times New Roman"/>
          <w:sz w:val="24"/>
          <w:szCs w:val="24"/>
        </w:rPr>
        <w:t xml:space="preserve"> Annexure D</w:t>
      </w:r>
      <w:r w:rsidRPr="00784CEC">
        <w:rPr>
          <w:rFonts w:ascii="Times New Roman" w:hAnsi="Times New Roman" w:cs="Times New Roman"/>
          <w:sz w:val="24"/>
          <w:szCs w:val="24"/>
        </w:rPr>
        <w:t>. The purchaser also on the same date signed a declaration by the Purchaser</w:t>
      </w:r>
      <w:r w:rsidR="00FB7CAA" w:rsidRPr="00784CEC">
        <w:rPr>
          <w:rFonts w:ascii="Times New Roman" w:hAnsi="Times New Roman" w:cs="Times New Roman"/>
          <w:sz w:val="24"/>
          <w:szCs w:val="24"/>
        </w:rPr>
        <w:t>,</w:t>
      </w:r>
      <w:r w:rsidRPr="00784CEC">
        <w:rPr>
          <w:rFonts w:ascii="Times New Roman" w:hAnsi="Times New Roman" w:cs="Times New Roman"/>
          <w:sz w:val="24"/>
          <w:szCs w:val="24"/>
        </w:rPr>
        <w:t xml:space="preserve"> marked Annexure C.</w:t>
      </w:r>
      <w:r w:rsidR="00D17A27" w:rsidRPr="00784CEC">
        <w:rPr>
          <w:rFonts w:ascii="Times New Roman" w:hAnsi="Times New Roman" w:cs="Times New Roman"/>
          <w:sz w:val="24"/>
          <w:szCs w:val="24"/>
        </w:rPr>
        <w:t xml:space="preserve"> He submitted that in terms of clause 6 of the Agreement of Sale the transfer of the property should have been done in 14 days. This was not done. That in terms of clause 4 of the same Agreement vacant possession of the House was supposed to be given in 3 months. </w:t>
      </w:r>
      <w:r w:rsidR="005E225B">
        <w:rPr>
          <w:rFonts w:ascii="Times New Roman" w:hAnsi="Times New Roman" w:cs="Times New Roman"/>
          <w:sz w:val="24"/>
          <w:szCs w:val="24"/>
        </w:rPr>
        <w:t xml:space="preserve"> </w:t>
      </w:r>
      <w:r w:rsidR="00D17A27" w:rsidRPr="00784CEC">
        <w:rPr>
          <w:rFonts w:ascii="Times New Roman" w:hAnsi="Times New Roman" w:cs="Times New Roman"/>
          <w:sz w:val="24"/>
          <w:szCs w:val="24"/>
        </w:rPr>
        <w:t xml:space="preserve">This was not done despite remainders to do so.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00D17A27" w:rsidRPr="00784CEC">
        <w:rPr>
          <w:rFonts w:ascii="Times New Roman" w:hAnsi="Times New Roman" w:cs="Times New Roman"/>
          <w:sz w:val="24"/>
          <w:szCs w:val="24"/>
        </w:rPr>
        <w:t xml:space="preserve"> asked the court to look and </w:t>
      </w:r>
      <w:r w:rsidR="00E90C20" w:rsidRPr="00784CEC">
        <w:rPr>
          <w:rFonts w:ascii="Times New Roman" w:hAnsi="Times New Roman" w:cs="Times New Roman"/>
          <w:sz w:val="24"/>
          <w:szCs w:val="24"/>
        </w:rPr>
        <w:t>interpret the Agreement of sale</w:t>
      </w:r>
      <w:r w:rsidR="00FB7CAA" w:rsidRPr="00784CEC">
        <w:rPr>
          <w:rFonts w:ascii="Times New Roman" w:hAnsi="Times New Roman" w:cs="Times New Roman"/>
          <w:sz w:val="24"/>
          <w:szCs w:val="24"/>
        </w:rPr>
        <w:t xml:space="preserve"> and not to look outside the agreement or to call for evidence</w:t>
      </w:r>
      <w:r w:rsidR="00E90C20" w:rsidRPr="00784CEC">
        <w:rPr>
          <w:rFonts w:ascii="Times New Roman" w:hAnsi="Times New Roman" w:cs="Times New Roman"/>
          <w:sz w:val="24"/>
          <w:szCs w:val="24"/>
        </w:rPr>
        <w:t>.</w:t>
      </w:r>
      <w:r w:rsidR="005E225B">
        <w:rPr>
          <w:rFonts w:ascii="Times New Roman" w:hAnsi="Times New Roman" w:cs="Times New Roman"/>
          <w:sz w:val="24"/>
          <w:szCs w:val="24"/>
        </w:rPr>
        <w:t xml:space="preserve"> </w:t>
      </w:r>
      <w:r w:rsidR="00E90C20" w:rsidRPr="00784CEC">
        <w:rPr>
          <w:rFonts w:ascii="Times New Roman" w:hAnsi="Times New Roman" w:cs="Times New Roman"/>
          <w:sz w:val="24"/>
          <w:szCs w:val="24"/>
        </w:rPr>
        <w:t xml:space="preserve"> He urged the Court to use the Golden Rule of interpretation of contracts, and that the ordinary grammatical meaning of the used words. The rationale behind this principle being that a contract must speak for itself through ordinary grammatical meaning of its words. </w:t>
      </w:r>
      <w:r w:rsidR="00DD1A35" w:rsidRPr="00784CEC">
        <w:rPr>
          <w:rFonts w:ascii="Times New Roman" w:hAnsi="Times New Roman" w:cs="Times New Roman"/>
          <w:sz w:val="24"/>
          <w:szCs w:val="24"/>
        </w:rPr>
        <w:t xml:space="preserve">See Total </w:t>
      </w:r>
      <w:r w:rsidR="00DD1A35" w:rsidRPr="009C11D4">
        <w:rPr>
          <w:rFonts w:ascii="Times New Roman" w:hAnsi="Times New Roman" w:cs="Times New Roman"/>
          <w:i/>
          <w:sz w:val="24"/>
          <w:szCs w:val="24"/>
        </w:rPr>
        <w:t>SA (PTY) LTD</w:t>
      </w:r>
      <w:r w:rsidR="00DD1A35" w:rsidRPr="00784CEC">
        <w:rPr>
          <w:rFonts w:ascii="Times New Roman" w:hAnsi="Times New Roman" w:cs="Times New Roman"/>
          <w:sz w:val="24"/>
          <w:szCs w:val="24"/>
        </w:rPr>
        <w:t xml:space="preserve"> v </w:t>
      </w:r>
      <w:r w:rsidR="00DD1A35" w:rsidRPr="009C11D4">
        <w:rPr>
          <w:rFonts w:ascii="Times New Roman" w:hAnsi="Times New Roman" w:cs="Times New Roman"/>
          <w:i/>
          <w:sz w:val="24"/>
          <w:szCs w:val="24"/>
        </w:rPr>
        <w:t xml:space="preserve">Bekker </w:t>
      </w:r>
      <w:r w:rsidR="00DD1A35" w:rsidRPr="00784CEC">
        <w:rPr>
          <w:rFonts w:ascii="Times New Roman" w:hAnsi="Times New Roman" w:cs="Times New Roman"/>
          <w:sz w:val="24"/>
          <w:szCs w:val="24"/>
        </w:rPr>
        <w:t>1992 (SA) 617, at 625, where the court said:</w:t>
      </w:r>
    </w:p>
    <w:p w:rsidR="00DD1A35" w:rsidRPr="009C11D4" w:rsidRDefault="00DD1A35" w:rsidP="005E225B">
      <w:pPr>
        <w:ind w:left="480"/>
        <w:jc w:val="both"/>
        <w:rPr>
          <w:rFonts w:ascii="Times New Roman" w:hAnsi="Times New Roman" w:cs="Times New Roman"/>
        </w:rPr>
      </w:pPr>
      <w:r w:rsidRPr="009C11D4">
        <w:rPr>
          <w:rFonts w:ascii="Times New Roman" w:hAnsi="Times New Roman" w:cs="Times New Roman"/>
        </w:rPr>
        <w:t>“… [t]underlying reason for this approach is that where words in a contract agreed upon by the parties thereto and therefore common to them speak with sufficient clarity, they must be taken as expressing their common intention.”</w:t>
      </w:r>
    </w:p>
    <w:p w:rsidR="00DD1A35" w:rsidRPr="00784CEC" w:rsidRDefault="00DD1A35" w:rsidP="005E225B">
      <w:pPr>
        <w:ind w:firstLine="360"/>
        <w:jc w:val="both"/>
        <w:rPr>
          <w:rFonts w:ascii="Times New Roman" w:hAnsi="Times New Roman" w:cs="Times New Roman"/>
          <w:sz w:val="24"/>
          <w:szCs w:val="24"/>
        </w:rPr>
      </w:pPr>
      <w:r w:rsidRPr="009C11D4">
        <w:rPr>
          <w:rFonts w:ascii="Times New Roman" w:hAnsi="Times New Roman" w:cs="Times New Roman"/>
          <w:i/>
          <w:sz w:val="24"/>
          <w:szCs w:val="24"/>
        </w:rPr>
        <w:t xml:space="preserve"> </w:t>
      </w:r>
      <w:r w:rsidR="00E90C20" w:rsidRPr="009C11D4">
        <w:rPr>
          <w:rFonts w:ascii="Times New Roman" w:hAnsi="Times New Roman" w:cs="Times New Roman"/>
          <w:i/>
          <w:sz w:val="24"/>
          <w:szCs w:val="24"/>
        </w:rPr>
        <w:t>In casu</w:t>
      </w:r>
      <w:r w:rsidR="00E90C20" w:rsidRPr="00784CEC">
        <w:rPr>
          <w:rFonts w:ascii="Times New Roman" w:hAnsi="Times New Roman" w:cs="Times New Roman"/>
          <w:sz w:val="24"/>
          <w:szCs w:val="24"/>
        </w:rPr>
        <w:t>, it was submitted that using the Golden Rule of inter</w:t>
      </w:r>
      <w:r w:rsidRPr="00784CEC">
        <w:rPr>
          <w:rFonts w:ascii="Times New Roman" w:hAnsi="Times New Roman" w:cs="Times New Roman"/>
          <w:sz w:val="24"/>
          <w:szCs w:val="24"/>
        </w:rPr>
        <w:t>pretation</w:t>
      </w:r>
      <w:r w:rsidR="000E7DCD" w:rsidRPr="00784CEC">
        <w:rPr>
          <w:rFonts w:ascii="Times New Roman" w:hAnsi="Times New Roman" w:cs="Times New Roman"/>
          <w:sz w:val="24"/>
          <w:szCs w:val="24"/>
        </w:rPr>
        <w:t xml:space="preserve"> </w:t>
      </w:r>
      <w:r w:rsidRPr="00784CEC">
        <w:rPr>
          <w:rFonts w:ascii="Times New Roman" w:hAnsi="Times New Roman" w:cs="Times New Roman"/>
          <w:sz w:val="24"/>
          <w:szCs w:val="24"/>
        </w:rPr>
        <w:t>basically</w:t>
      </w:r>
      <w:r w:rsidR="008A66E5" w:rsidRPr="00784CEC">
        <w:rPr>
          <w:rFonts w:ascii="Times New Roman" w:hAnsi="Times New Roman" w:cs="Times New Roman"/>
          <w:sz w:val="24"/>
          <w:szCs w:val="24"/>
        </w:rPr>
        <w:t>,</w:t>
      </w:r>
      <w:r w:rsidRPr="00784CEC">
        <w:rPr>
          <w:rFonts w:ascii="Times New Roman" w:hAnsi="Times New Roman" w:cs="Times New Roman"/>
          <w:sz w:val="24"/>
          <w:szCs w:val="24"/>
        </w:rPr>
        <w:t xml:space="preserve"> Annexure A in its ordinary sense depicts a contract of sale for the following reasons:</w:t>
      </w:r>
    </w:p>
    <w:p w:rsidR="00DD1A35" w:rsidRPr="00784CEC" w:rsidRDefault="00DD1A35" w:rsidP="005E225B">
      <w:pPr>
        <w:pStyle w:val="ListParagraph"/>
        <w:numPr>
          <w:ilvl w:val="0"/>
          <w:numId w:val="1"/>
        </w:numPr>
        <w:jc w:val="both"/>
        <w:rPr>
          <w:rFonts w:ascii="Times New Roman" w:hAnsi="Times New Roman" w:cs="Times New Roman"/>
          <w:sz w:val="24"/>
          <w:szCs w:val="24"/>
        </w:rPr>
      </w:pPr>
      <w:r w:rsidRPr="00784CEC">
        <w:rPr>
          <w:rFonts w:ascii="Times New Roman" w:hAnsi="Times New Roman" w:cs="Times New Roman"/>
          <w:sz w:val="24"/>
          <w:szCs w:val="24"/>
        </w:rPr>
        <w:lastRenderedPageBreak/>
        <w:t xml:space="preserve">The heading is bold and clear ”AGREEMENT OF SALE” meaning </w:t>
      </w:r>
      <w:r w:rsidR="00D17A27" w:rsidRPr="00784CEC">
        <w:rPr>
          <w:rFonts w:ascii="Times New Roman" w:hAnsi="Times New Roman" w:cs="Times New Roman"/>
          <w:sz w:val="24"/>
          <w:szCs w:val="24"/>
        </w:rPr>
        <w:t>t</w:t>
      </w:r>
      <w:r w:rsidRPr="00784CEC">
        <w:rPr>
          <w:rFonts w:ascii="Times New Roman" w:hAnsi="Times New Roman" w:cs="Times New Roman"/>
          <w:sz w:val="24"/>
          <w:szCs w:val="24"/>
        </w:rPr>
        <w:t>hat</w:t>
      </w:r>
      <w:r w:rsidR="00D17A27" w:rsidRPr="00784CEC">
        <w:rPr>
          <w:rFonts w:ascii="Times New Roman" w:hAnsi="Times New Roman" w:cs="Times New Roman"/>
          <w:sz w:val="24"/>
          <w:szCs w:val="24"/>
        </w:rPr>
        <w:t xml:space="preserve"> the</w:t>
      </w:r>
      <w:r w:rsidRPr="00784CEC">
        <w:rPr>
          <w:rFonts w:ascii="Times New Roman" w:hAnsi="Times New Roman" w:cs="Times New Roman"/>
          <w:sz w:val="24"/>
          <w:szCs w:val="24"/>
        </w:rPr>
        <w:t xml:space="preserve"> agreement was for a sale of a res which in this case was an immovable property.</w:t>
      </w:r>
    </w:p>
    <w:p w:rsidR="00CF3A04" w:rsidRPr="00784CEC" w:rsidRDefault="00DD1A35" w:rsidP="005E225B">
      <w:pPr>
        <w:pStyle w:val="ListParagraph"/>
        <w:numPr>
          <w:ilvl w:val="0"/>
          <w:numId w:val="1"/>
        </w:numPr>
        <w:jc w:val="both"/>
        <w:rPr>
          <w:rFonts w:ascii="Times New Roman" w:hAnsi="Times New Roman" w:cs="Times New Roman"/>
          <w:sz w:val="24"/>
          <w:szCs w:val="24"/>
        </w:rPr>
      </w:pPr>
      <w:r w:rsidRPr="00784CEC">
        <w:rPr>
          <w:rFonts w:ascii="Times New Roman" w:hAnsi="Times New Roman" w:cs="Times New Roman"/>
          <w:sz w:val="24"/>
          <w:szCs w:val="24"/>
        </w:rPr>
        <w:t xml:space="preserve">The </w:t>
      </w:r>
      <w:r w:rsidR="009C11D4">
        <w:rPr>
          <w:rFonts w:ascii="Times New Roman" w:hAnsi="Times New Roman" w:cs="Times New Roman"/>
          <w:sz w:val="24"/>
          <w:szCs w:val="24"/>
        </w:rPr>
        <w:t>r</w:t>
      </w:r>
      <w:r w:rsidRPr="00784CEC">
        <w:rPr>
          <w:rFonts w:ascii="Times New Roman" w:hAnsi="Times New Roman" w:cs="Times New Roman"/>
          <w:sz w:val="24"/>
          <w:szCs w:val="24"/>
        </w:rPr>
        <w:t xml:space="preserve">espondent is described as the seller and in terms of his name, his date of birth, Id number and his address which was sited his </w:t>
      </w:r>
      <w:r w:rsidRPr="00784CEC">
        <w:rPr>
          <w:rFonts w:ascii="Times New Roman" w:hAnsi="Times New Roman" w:cs="Times New Roman"/>
          <w:i/>
          <w:sz w:val="24"/>
          <w:szCs w:val="24"/>
        </w:rPr>
        <w:t>domici</w:t>
      </w:r>
      <w:r w:rsidR="00CF3A04" w:rsidRPr="00784CEC">
        <w:rPr>
          <w:rFonts w:ascii="Times New Roman" w:hAnsi="Times New Roman" w:cs="Times New Roman"/>
          <w:i/>
          <w:sz w:val="24"/>
          <w:szCs w:val="24"/>
        </w:rPr>
        <w:t>lum citandi et executandi</w:t>
      </w:r>
      <w:r w:rsidR="00CF3A04" w:rsidRPr="00784CEC">
        <w:rPr>
          <w:rFonts w:ascii="Times New Roman" w:hAnsi="Times New Roman" w:cs="Times New Roman"/>
          <w:sz w:val="24"/>
          <w:szCs w:val="24"/>
        </w:rPr>
        <w:t xml:space="preserve">. On the same vein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00CF3A04" w:rsidRPr="00784CEC">
        <w:rPr>
          <w:rFonts w:ascii="Times New Roman" w:hAnsi="Times New Roman" w:cs="Times New Roman"/>
          <w:sz w:val="24"/>
          <w:szCs w:val="24"/>
        </w:rPr>
        <w:t xml:space="preserve"> is described as the purchaser, his date of birth, </w:t>
      </w:r>
      <w:r w:rsidR="008B4FD3">
        <w:rPr>
          <w:rFonts w:ascii="Times New Roman" w:hAnsi="Times New Roman" w:cs="Times New Roman"/>
          <w:sz w:val="24"/>
          <w:szCs w:val="24"/>
        </w:rPr>
        <w:t xml:space="preserve">ID </w:t>
      </w:r>
      <w:r w:rsidR="00CF3A04" w:rsidRPr="00784CEC">
        <w:rPr>
          <w:rFonts w:ascii="Times New Roman" w:hAnsi="Times New Roman" w:cs="Times New Roman"/>
          <w:sz w:val="24"/>
          <w:szCs w:val="24"/>
        </w:rPr>
        <w:t>number and address.</w:t>
      </w:r>
    </w:p>
    <w:p w:rsidR="00CF3A04" w:rsidRPr="00784CEC" w:rsidRDefault="00CF3A04" w:rsidP="005E225B">
      <w:pPr>
        <w:pStyle w:val="ListParagraph"/>
        <w:numPr>
          <w:ilvl w:val="0"/>
          <w:numId w:val="1"/>
        </w:numPr>
        <w:jc w:val="both"/>
        <w:rPr>
          <w:rFonts w:ascii="Times New Roman" w:hAnsi="Times New Roman" w:cs="Times New Roman"/>
          <w:sz w:val="24"/>
          <w:szCs w:val="24"/>
        </w:rPr>
      </w:pPr>
      <w:r w:rsidRPr="00784CEC">
        <w:rPr>
          <w:rFonts w:ascii="Times New Roman" w:hAnsi="Times New Roman" w:cs="Times New Roman"/>
          <w:sz w:val="24"/>
          <w:szCs w:val="24"/>
        </w:rPr>
        <w:t>The property that is subject for sell is described in clause 1 and 1</w:t>
      </w:r>
      <w:r w:rsidR="008B4FD3">
        <w:rPr>
          <w:rFonts w:ascii="Times New Roman" w:hAnsi="Times New Roman" w:cs="Times New Roman"/>
          <w:sz w:val="24"/>
          <w:szCs w:val="24"/>
        </w:rPr>
        <w:t>(</w:t>
      </w:r>
      <w:r w:rsidRPr="00784CEC">
        <w:rPr>
          <w:rFonts w:ascii="Times New Roman" w:hAnsi="Times New Roman" w:cs="Times New Roman"/>
          <w:sz w:val="24"/>
          <w:szCs w:val="24"/>
        </w:rPr>
        <w:t>a</w:t>
      </w:r>
      <w:r w:rsidR="008B4FD3">
        <w:rPr>
          <w:rFonts w:ascii="Times New Roman" w:hAnsi="Times New Roman" w:cs="Times New Roman"/>
          <w:sz w:val="24"/>
          <w:szCs w:val="24"/>
        </w:rPr>
        <w:t>)</w:t>
      </w:r>
      <w:r w:rsidRPr="00784CEC">
        <w:rPr>
          <w:rFonts w:ascii="Times New Roman" w:hAnsi="Times New Roman" w:cs="Times New Roman"/>
          <w:sz w:val="24"/>
          <w:szCs w:val="24"/>
        </w:rPr>
        <w:t xml:space="preserve"> namely stand 4008 Prospect Township of stand 104 measuring 1848 square meters.</w:t>
      </w:r>
    </w:p>
    <w:p w:rsidR="00CF3A04" w:rsidRPr="00784CEC" w:rsidRDefault="00CF3A04" w:rsidP="005E225B">
      <w:pPr>
        <w:pStyle w:val="ListParagraph"/>
        <w:numPr>
          <w:ilvl w:val="0"/>
          <w:numId w:val="1"/>
        </w:numPr>
        <w:jc w:val="both"/>
        <w:rPr>
          <w:rFonts w:ascii="Times New Roman" w:hAnsi="Times New Roman" w:cs="Times New Roman"/>
          <w:sz w:val="24"/>
          <w:szCs w:val="24"/>
        </w:rPr>
      </w:pPr>
      <w:r w:rsidRPr="00784CEC">
        <w:rPr>
          <w:rFonts w:ascii="Times New Roman" w:hAnsi="Times New Roman" w:cs="Times New Roman"/>
          <w:sz w:val="24"/>
          <w:szCs w:val="24"/>
        </w:rPr>
        <w:t xml:space="preserve">The Purchase price is set at US50 000 and the terms of payment as cash. These aspects appear on clause 2 and 3. What is more pertinent on </w:t>
      </w:r>
      <w:r w:rsidR="009C11D4">
        <w:rPr>
          <w:rFonts w:ascii="Times New Roman" w:hAnsi="Times New Roman" w:cs="Times New Roman"/>
          <w:sz w:val="24"/>
          <w:szCs w:val="24"/>
        </w:rPr>
        <w:t>p</w:t>
      </w:r>
      <w:r w:rsidRPr="00784CEC">
        <w:rPr>
          <w:rFonts w:ascii="Times New Roman" w:hAnsi="Times New Roman" w:cs="Times New Roman"/>
          <w:sz w:val="24"/>
          <w:szCs w:val="24"/>
        </w:rPr>
        <w:t>ara 3 is the inscription “the signing of the agreement of sale will serve as confirmation of receipt of purchase price.” The seller signed the agreement meaning the sell was complete, he received his money.</w:t>
      </w:r>
    </w:p>
    <w:p w:rsidR="00CF3A04" w:rsidRPr="00784CEC" w:rsidRDefault="00CF3A04" w:rsidP="005E225B">
      <w:pPr>
        <w:pStyle w:val="ListParagraph"/>
        <w:numPr>
          <w:ilvl w:val="0"/>
          <w:numId w:val="1"/>
        </w:numPr>
        <w:jc w:val="both"/>
        <w:rPr>
          <w:rFonts w:ascii="Times New Roman" w:hAnsi="Times New Roman" w:cs="Times New Roman"/>
          <w:sz w:val="24"/>
          <w:szCs w:val="24"/>
        </w:rPr>
      </w:pPr>
      <w:r w:rsidRPr="00784CEC">
        <w:rPr>
          <w:rFonts w:ascii="Times New Roman" w:hAnsi="Times New Roman" w:cs="Times New Roman"/>
          <w:sz w:val="24"/>
          <w:szCs w:val="24"/>
        </w:rPr>
        <w:t>Clause 4 give the time frame of the giving of vacant possession which is 3 months.</w:t>
      </w:r>
    </w:p>
    <w:p w:rsidR="00CF3A04" w:rsidRPr="00784CEC" w:rsidRDefault="00CF3A04" w:rsidP="005E225B">
      <w:pPr>
        <w:pStyle w:val="ListParagraph"/>
        <w:numPr>
          <w:ilvl w:val="0"/>
          <w:numId w:val="1"/>
        </w:numPr>
        <w:jc w:val="both"/>
        <w:rPr>
          <w:rFonts w:ascii="Times New Roman" w:hAnsi="Times New Roman" w:cs="Times New Roman"/>
          <w:sz w:val="24"/>
          <w:szCs w:val="24"/>
        </w:rPr>
      </w:pPr>
      <w:r w:rsidRPr="00784CEC">
        <w:rPr>
          <w:rFonts w:ascii="Times New Roman" w:hAnsi="Times New Roman" w:cs="Times New Roman"/>
          <w:sz w:val="24"/>
          <w:szCs w:val="24"/>
        </w:rPr>
        <w:t>Clause 6 is the transfer clause and the seller have done that within 14 days.</w:t>
      </w:r>
    </w:p>
    <w:p w:rsidR="000E7DCD" w:rsidRPr="00784CEC" w:rsidRDefault="00CF3A04" w:rsidP="005E225B">
      <w:pPr>
        <w:pStyle w:val="ListParagraph"/>
        <w:numPr>
          <w:ilvl w:val="0"/>
          <w:numId w:val="1"/>
        </w:numPr>
        <w:jc w:val="both"/>
        <w:rPr>
          <w:rFonts w:ascii="Times New Roman" w:hAnsi="Times New Roman" w:cs="Times New Roman"/>
          <w:sz w:val="24"/>
          <w:szCs w:val="24"/>
        </w:rPr>
      </w:pPr>
      <w:r w:rsidRPr="00784CEC">
        <w:rPr>
          <w:rFonts w:ascii="Times New Roman" w:hAnsi="Times New Roman" w:cs="Times New Roman"/>
          <w:sz w:val="24"/>
          <w:szCs w:val="24"/>
        </w:rPr>
        <w:t>The good thing is that there are supporting secondary documents, the deed, the declaration by the seller, declaration by the purchaser, power to make transfer which is in an affidavit form</w:t>
      </w:r>
      <w:r w:rsidR="000E7DCD" w:rsidRPr="00784CEC">
        <w:rPr>
          <w:rFonts w:ascii="Times New Roman" w:hAnsi="Times New Roman" w:cs="Times New Roman"/>
          <w:sz w:val="24"/>
          <w:szCs w:val="24"/>
        </w:rPr>
        <w:t xml:space="preserve">. </w:t>
      </w:r>
    </w:p>
    <w:p w:rsidR="00035725" w:rsidRPr="00784CEC" w:rsidRDefault="000E7DCD" w:rsidP="005E225B">
      <w:pPr>
        <w:spacing w:line="360" w:lineRule="auto"/>
        <w:ind w:firstLine="360"/>
        <w:jc w:val="both"/>
        <w:rPr>
          <w:rFonts w:ascii="Times New Roman" w:hAnsi="Times New Roman" w:cs="Times New Roman"/>
          <w:sz w:val="24"/>
          <w:szCs w:val="24"/>
        </w:rPr>
      </w:pPr>
      <w:r w:rsidRPr="00784CEC">
        <w:rPr>
          <w:rFonts w:ascii="Times New Roman" w:hAnsi="Times New Roman" w:cs="Times New Roman"/>
          <w:sz w:val="24"/>
          <w:szCs w:val="24"/>
        </w:rPr>
        <w:t xml:space="preserve">According to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all these points above point to a </w:t>
      </w:r>
      <w:r w:rsidR="002869D1" w:rsidRPr="00784CEC">
        <w:rPr>
          <w:rFonts w:ascii="Times New Roman" w:hAnsi="Times New Roman" w:cs="Times New Roman"/>
          <w:sz w:val="24"/>
          <w:szCs w:val="24"/>
        </w:rPr>
        <w:t xml:space="preserve">legitimate </w:t>
      </w:r>
      <w:r w:rsidRPr="00784CEC">
        <w:rPr>
          <w:rFonts w:ascii="Times New Roman" w:hAnsi="Times New Roman" w:cs="Times New Roman"/>
          <w:sz w:val="24"/>
          <w:szCs w:val="24"/>
        </w:rPr>
        <w:t xml:space="preserve">contract of sale and any other evidence to the contrary smacks malice in the face of justice. </w:t>
      </w:r>
      <w:r w:rsidR="005E225B">
        <w:rPr>
          <w:rFonts w:ascii="Times New Roman" w:hAnsi="Times New Roman" w:cs="Times New Roman"/>
          <w:sz w:val="24"/>
          <w:szCs w:val="24"/>
        </w:rPr>
        <w:t xml:space="preserve"> </w:t>
      </w:r>
      <w:r w:rsidRPr="00784CEC">
        <w:rPr>
          <w:rFonts w:ascii="Times New Roman" w:hAnsi="Times New Roman" w:cs="Times New Roman"/>
          <w:sz w:val="24"/>
          <w:szCs w:val="24"/>
        </w:rPr>
        <w:t xml:space="preserve">He therefore denied that this was </w:t>
      </w:r>
      <w:r w:rsidRPr="00784CEC">
        <w:rPr>
          <w:rFonts w:ascii="Times New Roman" w:hAnsi="Times New Roman" w:cs="Times New Roman"/>
          <w:i/>
          <w:sz w:val="24"/>
          <w:szCs w:val="24"/>
        </w:rPr>
        <w:t>fraudulem leges</w:t>
      </w:r>
      <w:r w:rsidRPr="00784CEC">
        <w:rPr>
          <w:rFonts w:ascii="Times New Roman" w:hAnsi="Times New Roman" w:cs="Times New Roman"/>
          <w:sz w:val="24"/>
          <w:szCs w:val="24"/>
        </w:rPr>
        <w:t>.</w:t>
      </w:r>
      <w:r w:rsidR="00832D1D" w:rsidRPr="00784CEC">
        <w:rPr>
          <w:rFonts w:ascii="Times New Roman" w:hAnsi="Times New Roman" w:cs="Times New Roman"/>
          <w:sz w:val="24"/>
          <w:szCs w:val="24"/>
        </w:rPr>
        <w:t xml:space="preserve"> He further denied that the </w:t>
      </w:r>
      <w:r w:rsidR="009C11D4">
        <w:rPr>
          <w:rFonts w:ascii="Times New Roman" w:hAnsi="Times New Roman" w:cs="Times New Roman"/>
          <w:sz w:val="24"/>
          <w:szCs w:val="24"/>
        </w:rPr>
        <w:t>first</w:t>
      </w:r>
      <w:r w:rsidR="00832D1D" w:rsidRPr="00784CEC">
        <w:rPr>
          <w:rFonts w:ascii="Times New Roman" w:hAnsi="Times New Roman" w:cs="Times New Roman"/>
          <w:sz w:val="24"/>
          <w:szCs w:val="24"/>
        </w:rPr>
        <w:t xml:space="preserve"> </w:t>
      </w:r>
      <w:r w:rsidR="009C11D4">
        <w:rPr>
          <w:rFonts w:ascii="Times New Roman" w:hAnsi="Times New Roman" w:cs="Times New Roman"/>
          <w:sz w:val="24"/>
          <w:szCs w:val="24"/>
        </w:rPr>
        <w:t>r</w:t>
      </w:r>
      <w:r w:rsidR="00832D1D" w:rsidRPr="00784CEC">
        <w:rPr>
          <w:rFonts w:ascii="Times New Roman" w:hAnsi="Times New Roman" w:cs="Times New Roman"/>
          <w:sz w:val="24"/>
          <w:szCs w:val="24"/>
        </w:rPr>
        <w:t xml:space="preserve">espondent ever paid any money to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00832D1D" w:rsidRPr="00784CEC">
        <w:rPr>
          <w:rFonts w:ascii="Times New Roman" w:hAnsi="Times New Roman" w:cs="Times New Roman"/>
          <w:sz w:val="24"/>
          <w:szCs w:val="24"/>
        </w:rPr>
        <w:t xml:space="preserve"> and said Annexure SCI was a payment </w:t>
      </w:r>
      <w:r w:rsidR="009C11D4">
        <w:rPr>
          <w:rFonts w:ascii="Times New Roman" w:hAnsi="Times New Roman" w:cs="Times New Roman"/>
          <w:sz w:val="24"/>
          <w:szCs w:val="24"/>
        </w:rPr>
        <w:t>first</w:t>
      </w:r>
      <w:r w:rsidR="00832D1D" w:rsidRPr="00784CEC">
        <w:rPr>
          <w:rFonts w:ascii="Times New Roman" w:hAnsi="Times New Roman" w:cs="Times New Roman"/>
          <w:sz w:val="24"/>
          <w:szCs w:val="24"/>
        </w:rPr>
        <w:t xml:space="preserve"> </w:t>
      </w:r>
      <w:r w:rsidR="009C11D4">
        <w:rPr>
          <w:rFonts w:ascii="Times New Roman" w:hAnsi="Times New Roman" w:cs="Times New Roman"/>
          <w:sz w:val="24"/>
          <w:szCs w:val="24"/>
        </w:rPr>
        <w:t>r</w:t>
      </w:r>
      <w:r w:rsidR="00832D1D" w:rsidRPr="00784CEC">
        <w:rPr>
          <w:rFonts w:ascii="Times New Roman" w:hAnsi="Times New Roman" w:cs="Times New Roman"/>
          <w:sz w:val="24"/>
          <w:szCs w:val="24"/>
        </w:rPr>
        <w:t>espondent paid to WENDY</w:t>
      </w:r>
      <w:r w:rsidR="00E153A4" w:rsidRPr="00784CEC">
        <w:rPr>
          <w:rFonts w:ascii="Times New Roman" w:hAnsi="Times New Roman" w:cs="Times New Roman"/>
          <w:sz w:val="24"/>
          <w:szCs w:val="24"/>
        </w:rPr>
        <w:t xml:space="preserve"> </w:t>
      </w:r>
      <w:r w:rsidR="00832D1D" w:rsidRPr="00784CEC">
        <w:rPr>
          <w:rFonts w:ascii="Times New Roman" w:hAnsi="Times New Roman" w:cs="Times New Roman"/>
          <w:sz w:val="24"/>
          <w:szCs w:val="24"/>
        </w:rPr>
        <w:t>ROSSO PRIVATE LIMITED trading as Good Name Technologies</w:t>
      </w:r>
      <w:r w:rsidR="00E153A4" w:rsidRPr="00784CEC">
        <w:rPr>
          <w:rFonts w:ascii="Times New Roman" w:hAnsi="Times New Roman" w:cs="Times New Roman"/>
          <w:sz w:val="24"/>
          <w:szCs w:val="24"/>
        </w:rPr>
        <w:t xml:space="preserve"> (WENDY ROSSO”</w:t>
      </w:r>
      <w:r w:rsidR="00832D1D" w:rsidRPr="00784CEC">
        <w:rPr>
          <w:rFonts w:ascii="Times New Roman" w:hAnsi="Times New Roman" w:cs="Times New Roman"/>
          <w:sz w:val="24"/>
          <w:szCs w:val="24"/>
        </w:rPr>
        <w:t xml:space="preserve"> for payment of some cellphones and laptops that </w:t>
      </w:r>
      <w:r w:rsidR="009C11D4">
        <w:rPr>
          <w:rFonts w:ascii="Times New Roman" w:hAnsi="Times New Roman" w:cs="Times New Roman"/>
          <w:sz w:val="24"/>
          <w:szCs w:val="24"/>
        </w:rPr>
        <w:t>first</w:t>
      </w:r>
      <w:r w:rsidR="00832D1D" w:rsidRPr="00784CEC">
        <w:rPr>
          <w:rFonts w:ascii="Times New Roman" w:hAnsi="Times New Roman" w:cs="Times New Roman"/>
          <w:sz w:val="24"/>
          <w:szCs w:val="24"/>
        </w:rPr>
        <w:t xml:space="preserve"> </w:t>
      </w:r>
      <w:r w:rsidR="009C11D4">
        <w:rPr>
          <w:rFonts w:ascii="Times New Roman" w:hAnsi="Times New Roman" w:cs="Times New Roman"/>
          <w:sz w:val="24"/>
          <w:szCs w:val="24"/>
        </w:rPr>
        <w:t>r</w:t>
      </w:r>
      <w:r w:rsidR="00832D1D" w:rsidRPr="00784CEC">
        <w:rPr>
          <w:rFonts w:ascii="Times New Roman" w:hAnsi="Times New Roman" w:cs="Times New Roman"/>
          <w:sz w:val="24"/>
          <w:szCs w:val="24"/>
        </w:rPr>
        <w:t xml:space="preserve">espondent bought from </w:t>
      </w:r>
      <w:r w:rsidR="00E153A4" w:rsidRPr="00784CEC">
        <w:rPr>
          <w:rFonts w:ascii="Times New Roman" w:hAnsi="Times New Roman" w:cs="Times New Roman"/>
          <w:sz w:val="24"/>
          <w:szCs w:val="24"/>
        </w:rPr>
        <w:t>WENDY ROSSO.</w:t>
      </w:r>
    </w:p>
    <w:p w:rsidR="00035725" w:rsidRPr="00A43A66" w:rsidRDefault="00035725" w:rsidP="005E225B">
      <w:pPr>
        <w:jc w:val="both"/>
        <w:rPr>
          <w:rFonts w:ascii="Times New Roman" w:hAnsi="Times New Roman" w:cs="Times New Roman"/>
          <w:b/>
          <w:sz w:val="24"/>
          <w:szCs w:val="24"/>
        </w:rPr>
      </w:pPr>
      <w:r w:rsidRPr="00A43A66">
        <w:rPr>
          <w:rFonts w:ascii="Times New Roman" w:hAnsi="Times New Roman" w:cs="Times New Roman"/>
          <w:b/>
          <w:sz w:val="24"/>
          <w:szCs w:val="24"/>
        </w:rPr>
        <w:t xml:space="preserve">SUBMISSIONS BY </w:t>
      </w:r>
      <w:r w:rsidR="00A43A66">
        <w:rPr>
          <w:rFonts w:ascii="Times New Roman" w:hAnsi="Times New Roman" w:cs="Times New Roman"/>
          <w:b/>
          <w:sz w:val="24"/>
          <w:szCs w:val="24"/>
        </w:rPr>
        <w:t>FIRST</w:t>
      </w:r>
      <w:r w:rsidRPr="00A43A66">
        <w:rPr>
          <w:rFonts w:ascii="Times New Roman" w:hAnsi="Times New Roman" w:cs="Times New Roman"/>
          <w:b/>
          <w:sz w:val="24"/>
          <w:szCs w:val="24"/>
        </w:rPr>
        <w:t xml:space="preserve"> RESPONDENT</w:t>
      </w:r>
    </w:p>
    <w:p w:rsidR="003F576B" w:rsidRPr="00784CEC" w:rsidRDefault="00A77CB7" w:rsidP="005E225B">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 xml:space="preserve">The </w:t>
      </w:r>
      <w:r w:rsidR="009C11D4">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9C11D4">
        <w:rPr>
          <w:rFonts w:ascii="Times New Roman" w:hAnsi="Times New Roman" w:cs="Times New Roman"/>
          <w:sz w:val="24"/>
          <w:szCs w:val="24"/>
        </w:rPr>
        <w:t>r</w:t>
      </w:r>
      <w:r w:rsidRPr="00784CEC">
        <w:rPr>
          <w:rFonts w:ascii="Times New Roman" w:hAnsi="Times New Roman" w:cs="Times New Roman"/>
          <w:sz w:val="24"/>
          <w:szCs w:val="24"/>
        </w:rPr>
        <w:t>espondent did not deny that he entered int</w:t>
      </w:r>
      <w:r w:rsidR="002869D1" w:rsidRPr="00784CEC">
        <w:rPr>
          <w:rFonts w:ascii="Times New Roman" w:hAnsi="Times New Roman" w:cs="Times New Roman"/>
          <w:sz w:val="24"/>
          <w:szCs w:val="24"/>
        </w:rPr>
        <w:t xml:space="preserve">o an agreement with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002869D1" w:rsidRPr="00784CEC">
        <w:rPr>
          <w:rFonts w:ascii="Times New Roman" w:hAnsi="Times New Roman" w:cs="Times New Roman"/>
          <w:sz w:val="24"/>
          <w:szCs w:val="24"/>
        </w:rPr>
        <w:t>. H</w:t>
      </w:r>
      <w:r w:rsidRPr="00784CEC">
        <w:rPr>
          <w:rFonts w:ascii="Times New Roman" w:hAnsi="Times New Roman" w:cs="Times New Roman"/>
          <w:sz w:val="24"/>
          <w:szCs w:val="24"/>
        </w:rPr>
        <w:t xml:space="preserve">e denied that it was an agreement of sale of land as asserted by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but it was a loan agreement. </w:t>
      </w:r>
      <w:r w:rsidR="005E225B">
        <w:rPr>
          <w:rFonts w:ascii="Times New Roman" w:hAnsi="Times New Roman" w:cs="Times New Roman"/>
          <w:sz w:val="24"/>
          <w:szCs w:val="24"/>
        </w:rPr>
        <w:t xml:space="preserve"> First</w:t>
      </w:r>
      <w:r w:rsidRPr="00784CEC">
        <w:rPr>
          <w:rFonts w:ascii="Times New Roman" w:hAnsi="Times New Roman" w:cs="Times New Roman"/>
          <w:sz w:val="24"/>
          <w:szCs w:val="24"/>
        </w:rPr>
        <w:t xml:space="preserve"> </w:t>
      </w:r>
      <w:r w:rsidR="009C11D4">
        <w:rPr>
          <w:rFonts w:ascii="Times New Roman" w:hAnsi="Times New Roman" w:cs="Times New Roman"/>
          <w:sz w:val="24"/>
          <w:szCs w:val="24"/>
        </w:rPr>
        <w:t>r</w:t>
      </w:r>
      <w:r w:rsidRPr="00784CEC">
        <w:rPr>
          <w:rFonts w:ascii="Times New Roman" w:hAnsi="Times New Roman" w:cs="Times New Roman"/>
          <w:sz w:val="24"/>
          <w:szCs w:val="24"/>
        </w:rPr>
        <w:t xml:space="preserve">espondent averred that he only owes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the balance due on the loan repayments under the agreement entered into in breach of Section 5 of the Banking Act and was therefore </w:t>
      </w:r>
      <w:r w:rsidRPr="00784CEC">
        <w:rPr>
          <w:rFonts w:ascii="Times New Roman" w:hAnsi="Times New Roman" w:cs="Times New Roman"/>
          <w:i/>
          <w:sz w:val="24"/>
          <w:szCs w:val="24"/>
        </w:rPr>
        <w:t>void ab initio</w:t>
      </w:r>
      <w:r w:rsidRPr="00784CEC">
        <w:rPr>
          <w:rFonts w:ascii="Times New Roman" w:hAnsi="Times New Roman" w:cs="Times New Roman"/>
          <w:sz w:val="24"/>
          <w:szCs w:val="24"/>
        </w:rPr>
        <w:t xml:space="preserve">. </w:t>
      </w:r>
      <w:r w:rsidR="005E225B">
        <w:rPr>
          <w:rFonts w:ascii="Times New Roman" w:hAnsi="Times New Roman" w:cs="Times New Roman"/>
          <w:sz w:val="24"/>
          <w:szCs w:val="24"/>
        </w:rPr>
        <w:t xml:space="preserve"> </w:t>
      </w:r>
      <w:r w:rsidRPr="00784CEC">
        <w:rPr>
          <w:rFonts w:ascii="Times New Roman" w:hAnsi="Times New Roman" w:cs="Times New Roman"/>
          <w:sz w:val="24"/>
          <w:szCs w:val="24"/>
        </w:rPr>
        <w:t xml:space="preserve">Further,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failed to adduce evidence that he indeed had the money and paid to the </w:t>
      </w:r>
      <w:r w:rsidR="009C11D4">
        <w:rPr>
          <w:rFonts w:ascii="Times New Roman" w:hAnsi="Times New Roman" w:cs="Times New Roman"/>
          <w:sz w:val="24"/>
          <w:szCs w:val="24"/>
        </w:rPr>
        <w:t>first r</w:t>
      </w:r>
      <w:r w:rsidRPr="00784CEC">
        <w:rPr>
          <w:rFonts w:ascii="Times New Roman" w:hAnsi="Times New Roman" w:cs="Times New Roman"/>
          <w:sz w:val="24"/>
          <w:szCs w:val="24"/>
        </w:rPr>
        <w:t>espondent.</w:t>
      </w:r>
    </w:p>
    <w:p w:rsidR="003F576B" w:rsidRPr="00784CEC" w:rsidRDefault="003F576B" w:rsidP="005E225B">
      <w:pPr>
        <w:spacing w:after="0"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The law is very clear. Contracts entered in violation of the law are void ab initio. No rights and obligations arise from same.</w:t>
      </w:r>
      <w:r w:rsidR="005E225B">
        <w:rPr>
          <w:rFonts w:ascii="Times New Roman" w:hAnsi="Times New Roman" w:cs="Times New Roman"/>
          <w:sz w:val="24"/>
          <w:szCs w:val="24"/>
        </w:rPr>
        <w:t xml:space="preserve"> </w:t>
      </w:r>
      <w:r w:rsidRPr="00784CEC">
        <w:rPr>
          <w:rFonts w:ascii="Times New Roman" w:hAnsi="Times New Roman" w:cs="Times New Roman"/>
          <w:sz w:val="24"/>
          <w:szCs w:val="24"/>
        </w:rPr>
        <w:t xml:space="preserve"> The position is settled in the famous case of </w:t>
      </w:r>
      <w:r w:rsidRPr="009C11D4">
        <w:rPr>
          <w:rFonts w:ascii="Times New Roman" w:hAnsi="Times New Roman" w:cs="Times New Roman"/>
          <w:i/>
          <w:sz w:val="24"/>
          <w:szCs w:val="24"/>
        </w:rPr>
        <w:t>Schierhaut</w:t>
      </w:r>
      <w:r w:rsidRPr="00784CEC">
        <w:rPr>
          <w:rFonts w:ascii="Times New Roman" w:hAnsi="Times New Roman" w:cs="Times New Roman"/>
          <w:sz w:val="24"/>
          <w:szCs w:val="24"/>
        </w:rPr>
        <w:t xml:space="preserve"> v </w:t>
      </w:r>
      <w:r w:rsidRPr="009C11D4">
        <w:rPr>
          <w:rFonts w:ascii="Times New Roman" w:hAnsi="Times New Roman" w:cs="Times New Roman"/>
          <w:i/>
          <w:sz w:val="24"/>
          <w:szCs w:val="24"/>
        </w:rPr>
        <w:t>Minister</w:t>
      </w:r>
      <w:r w:rsidRPr="00784CEC">
        <w:rPr>
          <w:rFonts w:ascii="Times New Roman" w:hAnsi="Times New Roman" w:cs="Times New Roman"/>
          <w:sz w:val="24"/>
          <w:szCs w:val="24"/>
        </w:rPr>
        <w:t xml:space="preserve"> of Justice 1926 AD 99, per </w:t>
      </w:r>
      <w:r w:rsidRPr="009C11D4">
        <w:rPr>
          <w:rFonts w:ascii="Times New Roman" w:hAnsi="Times New Roman" w:cs="Times New Roman"/>
          <w:smallCaps/>
          <w:sz w:val="24"/>
          <w:szCs w:val="24"/>
        </w:rPr>
        <w:t>I</w:t>
      </w:r>
      <w:r w:rsidR="009C11D4" w:rsidRPr="009C11D4">
        <w:rPr>
          <w:rFonts w:ascii="Times New Roman" w:hAnsi="Times New Roman" w:cs="Times New Roman"/>
          <w:smallCaps/>
          <w:sz w:val="24"/>
          <w:szCs w:val="24"/>
        </w:rPr>
        <w:t>nnes</w:t>
      </w:r>
      <w:r w:rsidRPr="00784CEC">
        <w:rPr>
          <w:rFonts w:ascii="Times New Roman" w:hAnsi="Times New Roman" w:cs="Times New Roman"/>
          <w:sz w:val="24"/>
          <w:szCs w:val="24"/>
        </w:rPr>
        <w:t xml:space="preserve"> CJ where the court said;</w:t>
      </w:r>
    </w:p>
    <w:p w:rsidR="0010343D" w:rsidRPr="009C11D4" w:rsidRDefault="003F576B" w:rsidP="005E225B">
      <w:pPr>
        <w:ind w:left="720"/>
        <w:jc w:val="both"/>
        <w:rPr>
          <w:rFonts w:ascii="Times New Roman" w:hAnsi="Times New Roman" w:cs="Times New Roman"/>
        </w:rPr>
      </w:pPr>
      <w:r w:rsidRPr="009C11D4">
        <w:rPr>
          <w:rFonts w:ascii="Times New Roman" w:hAnsi="Times New Roman" w:cs="Times New Roman"/>
        </w:rPr>
        <w:t xml:space="preserve">“It is a fundamental principle of our law that a thing done contrary to the direct prohibition of the law is void and of no effect. The rule is thus </w:t>
      </w:r>
      <w:r w:rsidR="001C3451" w:rsidRPr="009C11D4">
        <w:rPr>
          <w:rFonts w:ascii="Times New Roman" w:hAnsi="Times New Roman" w:cs="Times New Roman"/>
        </w:rPr>
        <w:t>stated:</w:t>
      </w:r>
      <w:r w:rsidR="00BC5922" w:rsidRPr="009C11D4">
        <w:rPr>
          <w:rFonts w:ascii="Times New Roman" w:hAnsi="Times New Roman" w:cs="Times New Roman"/>
        </w:rPr>
        <w:t xml:space="preserve"> </w:t>
      </w:r>
      <w:r w:rsidR="00BC5922" w:rsidRPr="009C11D4">
        <w:rPr>
          <w:rFonts w:ascii="Times New Roman" w:hAnsi="Times New Roman" w:cs="Times New Roman"/>
          <w:i/>
        </w:rPr>
        <w:t xml:space="preserve">Ea quae lege fie </w:t>
      </w:r>
      <w:r w:rsidR="0010343D" w:rsidRPr="009C11D4">
        <w:rPr>
          <w:rFonts w:ascii="Times New Roman" w:hAnsi="Times New Roman" w:cs="Times New Roman"/>
          <w:i/>
        </w:rPr>
        <w:t xml:space="preserve">prohibentux, si fuerint facta, non solum inutilia, sed pro nfectis ha beantur licet legislator fiery prohibuent tantum, nec </w:t>
      </w:r>
      <w:r w:rsidR="0010343D" w:rsidRPr="009C11D4">
        <w:rPr>
          <w:rFonts w:ascii="Times New Roman" w:hAnsi="Times New Roman" w:cs="Times New Roman"/>
          <w:i/>
        </w:rPr>
        <w:lastRenderedPageBreak/>
        <w:t>speccialiter dixerit inutile esse debere quad factum est. Code 1.14.5</w:t>
      </w:r>
      <w:r w:rsidR="0010343D" w:rsidRPr="009C11D4">
        <w:rPr>
          <w:rFonts w:ascii="Times New Roman" w:hAnsi="Times New Roman" w:cs="Times New Roman"/>
        </w:rPr>
        <w:t xml:space="preserve">. So that what is done contrary to the prohibition of the law is not only of no effect but must be regarded as never having been done and that whether the lawgiver has expressly so decreed or not: the mere prohibition operates to nullify the act….and the disregard of peremptory provisions in a statute is fatal to the validity of the proceedings affected….”See also </w:t>
      </w:r>
      <w:r w:rsidR="0010343D" w:rsidRPr="009C11D4">
        <w:rPr>
          <w:rFonts w:ascii="Times New Roman" w:hAnsi="Times New Roman" w:cs="Times New Roman"/>
          <w:i/>
        </w:rPr>
        <w:t>Munyikwa</w:t>
      </w:r>
      <w:r w:rsidR="0010343D" w:rsidRPr="009C11D4">
        <w:rPr>
          <w:rFonts w:ascii="Times New Roman" w:hAnsi="Times New Roman" w:cs="Times New Roman"/>
        </w:rPr>
        <w:t xml:space="preserve"> v </w:t>
      </w:r>
      <w:r w:rsidR="0010343D" w:rsidRPr="009C11D4">
        <w:rPr>
          <w:rFonts w:ascii="Times New Roman" w:hAnsi="Times New Roman" w:cs="Times New Roman"/>
          <w:i/>
        </w:rPr>
        <w:t>Mapenzauswa &amp; Anor</w:t>
      </w:r>
      <w:r w:rsidR="0010343D" w:rsidRPr="009C11D4">
        <w:rPr>
          <w:rFonts w:ascii="Times New Roman" w:hAnsi="Times New Roman" w:cs="Times New Roman"/>
        </w:rPr>
        <w:t xml:space="preserve"> SC 91/05.</w:t>
      </w:r>
    </w:p>
    <w:p w:rsidR="002C3621" w:rsidRPr="009C11D4" w:rsidRDefault="0010343D" w:rsidP="005E225B">
      <w:pPr>
        <w:ind w:left="720"/>
        <w:jc w:val="both"/>
        <w:rPr>
          <w:rFonts w:ascii="Times New Roman" w:hAnsi="Times New Roman" w:cs="Times New Roman"/>
        </w:rPr>
      </w:pPr>
      <w:r w:rsidRPr="009C11D4">
        <w:rPr>
          <w:rFonts w:ascii="Times New Roman" w:hAnsi="Times New Roman" w:cs="Times New Roman"/>
        </w:rPr>
        <w:t xml:space="preserve">Section 5 of the Banking Act </w:t>
      </w:r>
      <w:r w:rsidRPr="009C11D4">
        <w:rPr>
          <w:rFonts w:ascii="Times New Roman" w:hAnsi="Times New Roman" w:cs="Times New Roman"/>
          <w:i/>
        </w:rPr>
        <w:t>[C</w:t>
      </w:r>
      <w:r w:rsidR="009C11D4" w:rsidRPr="009C11D4">
        <w:rPr>
          <w:rFonts w:ascii="Times New Roman" w:hAnsi="Times New Roman" w:cs="Times New Roman"/>
          <w:i/>
        </w:rPr>
        <w:t>h</w:t>
      </w:r>
      <w:r w:rsidRPr="009C11D4">
        <w:rPr>
          <w:rFonts w:ascii="Times New Roman" w:hAnsi="Times New Roman" w:cs="Times New Roman"/>
          <w:i/>
        </w:rPr>
        <w:t>ap</w:t>
      </w:r>
      <w:r w:rsidR="009C11D4" w:rsidRPr="009C11D4">
        <w:rPr>
          <w:rFonts w:ascii="Times New Roman" w:hAnsi="Times New Roman" w:cs="Times New Roman"/>
          <w:i/>
        </w:rPr>
        <w:t>ter</w:t>
      </w:r>
      <w:r w:rsidRPr="009C11D4">
        <w:rPr>
          <w:rFonts w:ascii="Times New Roman" w:hAnsi="Times New Roman" w:cs="Times New Roman"/>
          <w:i/>
        </w:rPr>
        <w:t xml:space="preserve"> 24.20</w:t>
      </w:r>
      <w:r w:rsidRPr="009C11D4">
        <w:rPr>
          <w:rFonts w:ascii="Times New Roman" w:hAnsi="Times New Roman" w:cs="Times New Roman"/>
        </w:rPr>
        <w:t xml:space="preserve">] prohibits </w:t>
      </w:r>
      <w:r w:rsidR="009C11D4" w:rsidRPr="009C11D4">
        <w:rPr>
          <w:rFonts w:ascii="Times New Roman" w:hAnsi="Times New Roman" w:cs="Times New Roman"/>
        </w:rPr>
        <w:t>a</w:t>
      </w:r>
      <w:r w:rsidR="00784CEC" w:rsidRPr="009C11D4">
        <w:rPr>
          <w:rFonts w:ascii="Times New Roman" w:hAnsi="Times New Roman" w:cs="Times New Roman"/>
        </w:rPr>
        <w:t>pplicant</w:t>
      </w:r>
      <w:r w:rsidRPr="009C11D4">
        <w:rPr>
          <w:rFonts w:ascii="Times New Roman" w:hAnsi="Times New Roman" w:cs="Times New Roman"/>
        </w:rPr>
        <w:t xml:space="preserve"> from conducting any “banking </w:t>
      </w:r>
      <w:r w:rsidR="002C3621" w:rsidRPr="009C11D4">
        <w:rPr>
          <w:rFonts w:ascii="Times New Roman" w:hAnsi="Times New Roman" w:cs="Times New Roman"/>
        </w:rPr>
        <w:t>business” and criminalizes the same. It provides that; Banking business and banking activities not to be conducted except by registered banking institutions-</w:t>
      </w:r>
    </w:p>
    <w:p w:rsidR="002C3621" w:rsidRPr="009C11D4" w:rsidRDefault="002C3621" w:rsidP="005E225B">
      <w:pPr>
        <w:ind w:left="720" w:firstLine="225"/>
        <w:jc w:val="both"/>
        <w:rPr>
          <w:rFonts w:ascii="Times New Roman" w:hAnsi="Times New Roman" w:cs="Times New Roman"/>
        </w:rPr>
      </w:pPr>
      <w:r w:rsidRPr="009C11D4">
        <w:rPr>
          <w:rFonts w:ascii="Times New Roman" w:hAnsi="Times New Roman" w:cs="Times New Roman"/>
        </w:rPr>
        <w:t>“(1) No person, other than a registered banking insti</w:t>
      </w:r>
      <w:r w:rsidR="004801D5" w:rsidRPr="009C11D4">
        <w:rPr>
          <w:rFonts w:ascii="Times New Roman" w:hAnsi="Times New Roman" w:cs="Times New Roman"/>
        </w:rPr>
        <w:t>tution, shall conduct banking bu</w:t>
      </w:r>
      <w:r w:rsidRPr="009C11D4">
        <w:rPr>
          <w:rFonts w:ascii="Times New Roman" w:hAnsi="Times New Roman" w:cs="Times New Roman"/>
        </w:rPr>
        <w:t>siness in Zimbabwe.</w:t>
      </w:r>
    </w:p>
    <w:p w:rsidR="002C3621" w:rsidRPr="009C11D4" w:rsidRDefault="002C3621" w:rsidP="005E225B">
      <w:pPr>
        <w:ind w:firstLine="720"/>
        <w:jc w:val="both"/>
        <w:rPr>
          <w:rFonts w:ascii="Times New Roman" w:hAnsi="Times New Roman" w:cs="Times New Roman"/>
        </w:rPr>
      </w:pPr>
      <w:r w:rsidRPr="009C11D4">
        <w:rPr>
          <w:rFonts w:ascii="Times New Roman" w:hAnsi="Times New Roman" w:cs="Times New Roman"/>
        </w:rPr>
        <w:t>(2) ……….</w:t>
      </w:r>
    </w:p>
    <w:p w:rsidR="002C3621" w:rsidRPr="009C11D4" w:rsidRDefault="002C3621" w:rsidP="005E225B">
      <w:pPr>
        <w:ind w:left="720"/>
        <w:jc w:val="both"/>
        <w:rPr>
          <w:rFonts w:ascii="Times New Roman" w:hAnsi="Times New Roman" w:cs="Times New Roman"/>
        </w:rPr>
      </w:pPr>
      <w:r w:rsidRPr="009C11D4">
        <w:rPr>
          <w:rFonts w:ascii="Times New Roman" w:hAnsi="Times New Roman" w:cs="Times New Roman"/>
        </w:rPr>
        <w:t>(3) Any person who contravenes subsection (1) (2) shall be guilty of an offence and liable to a fine not exceeding level fourteen or to imprisonment for a period not exceeding five years or to both such fine and such imprisonment.”</w:t>
      </w:r>
    </w:p>
    <w:p w:rsidR="00301ED4" w:rsidRPr="00784CEC" w:rsidRDefault="002C3621" w:rsidP="005E225B">
      <w:pPr>
        <w:ind w:firstLine="720"/>
        <w:jc w:val="both"/>
        <w:rPr>
          <w:rFonts w:ascii="Times New Roman" w:hAnsi="Times New Roman" w:cs="Times New Roman"/>
          <w:sz w:val="24"/>
          <w:szCs w:val="24"/>
        </w:rPr>
      </w:pPr>
      <w:r w:rsidRPr="00784CEC">
        <w:rPr>
          <w:rFonts w:ascii="Times New Roman" w:hAnsi="Times New Roman" w:cs="Times New Roman"/>
          <w:sz w:val="24"/>
          <w:szCs w:val="24"/>
        </w:rPr>
        <w:t>The term “banking business” is defined under S</w:t>
      </w:r>
      <w:r w:rsidR="009C11D4">
        <w:rPr>
          <w:rFonts w:ascii="Times New Roman" w:hAnsi="Times New Roman" w:cs="Times New Roman"/>
          <w:sz w:val="24"/>
          <w:szCs w:val="24"/>
        </w:rPr>
        <w:t xml:space="preserve"> </w:t>
      </w:r>
      <w:r w:rsidRPr="00784CEC">
        <w:rPr>
          <w:rFonts w:ascii="Times New Roman" w:hAnsi="Times New Roman" w:cs="Times New Roman"/>
          <w:sz w:val="24"/>
          <w:szCs w:val="24"/>
        </w:rPr>
        <w:t>7 of the Act. The relevant portion thereof for the purposes of the present matter is s 7 (1) (b) which proscribes “extending credit</w:t>
      </w:r>
      <w:r w:rsidR="00244198" w:rsidRPr="00784CEC">
        <w:rPr>
          <w:rFonts w:ascii="Times New Roman" w:hAnsi="Times New Roman" w:cs="Times New Roman"/>
          <w:sz w:val="24"/>
          <w:szCs w:val="24"/>
        </w:rPr>
        <w:t>.</w:t>
      </w:r>
      <w:r w:rsidRPr="00784CEC">
        <w:rPr>
          <w:rFonts w:ascii="Times New Roman" w:hAnsi="Times New Roman" w:cs="Times New Roman"/>
          <w:sz w:val="24"/>
          <w:szCs w:val="24"/>
        </w:rPr>
        <w:t>”</w:t>
      </w:r>
    </w:p>
    <w:p w:rsidR="000D105D" w:rsidRPr="009C11D4" w:rsidRDefault="004801D5" w:rsidP="005E225B">
      <w:pPr>
        <w:spacing w:line="360" w:lineRule="auto"/>
        <w:ind w:firstLine="720"/>
        <w:jc w:val="both"/>
        <w:rPr>
          <w:rFonts w:ascii="Times New Roman" w:hAnsi="Times New Roman" w:cs="Times New Roman"/>
        </w:rPr>
      </w:pPr>
      <w:r w:rsidRPr="00784CEC">
        <w:rPr>
          <w:rFonts w:ascii="Times New Roman" w:hAnsi="Times New Roman" w:cs="Times New Roman"/>
          <w:sz w:val="24"/>
          <w:szCs w:val="24"/>
        </w:rPr>
        <w:t xml:space="preserve">It is trite that a court of law faced with allegations of breach of a statutory provision has no discretion in the matter. See </w:t>
      </w:r>
      <w:r w:rsidRPr="009C11D4">
        <w:rPr>
          <w:rFonts w:ascii="Times New Roman" w:hAnsi="Times New Roman" w:cs="Times New Roman"/>
          <w:i/>
          <w:sz w:val="24"/>
          <w:szCs w:val="24"/>
        </w:rPr>
        <w:t>Church of the Province of Central Africa</w:t>
      </w:r>
      <w:r w:rsidRPr="00784CEC">
        <w:rPr>
          <w:rFonts w:ascii="Times New Roman" w:hAnsi="Times New Roman" w:cs="Times New Roman"/>
          <w:sz w:val="24"/>
          <w:szCs w:val="24"/>
        </w:rPr>
        <w:t xml:space="preserve"> v </w:t>
      </w:r>
      <w:r w:rsidRPr="009C11D4">
        <w:rPr>
          <w:rFonts w:ascii="Times New Roman" w:hAnsi="Times New Roman" w:cs="Times New Roman"/>
          <w:i/>
          <w:sz w:val="24"/>
          <w:szCs w:val="24"/>
        </w:rPr>
        <w:t>Kunonga &amp; Anor</w:t>
      </w:r>
      <w:r w:rsidRPr="00784CEC">
        <w:rPr>
          <w:rFonts w:ascii="Times New Roman" w:hAnsi="Times New Roman" w:cs="Times New Roman"/>
          <w:sz w:val="24"/>
          <w:szCs w:val="24"/>
        </w:rPr>
        <w:t xml:space="preserve"> 2008 (1) ZLR 413 (S) at 418 where the Supreme Court found that non-compliance with the provisions of an Act of Parliament renders the thing done incurable and that the court has no discretion. </w:t>
      </w:r>
      <w:r w:rsidR="00DD2CAD" w:rsidRPr="00784CEC">
        <w:rPr>
          <w:rFonts w:ascii="Times New Roman" w:hAnsi="Times New Roman" w:cs="Times New Roman"/>
          <w:sz w:val="24"/>
          <w:szCs w:val="24"/>
        </w:rPr>
        <w:t xml:space="preserve">In the present case the </w:t>
      </w:r>
      <w:r w:rsidR="009C11D4">
        <w:rPr>
          <w:rFonts w:ascii="Times New Roman" w:hAnsi="Times New Roman" w:cs="Times New Roman"/>
          <w:sz w:val="24"/>
          <w:szCs w:val="24"/>
        </w:rPr>
        <w:t>first r</w:t>
      </w:r>
      <w:r w:rsidR="00DD2CAD" w:rsidRPr="00784CEC">
        <w:rPr>
          <w:rFonts w:ascii="Times New Roman" w:hAnsi="Times New Roman" w:cs="Times New Roman"/>
          <w:sz w:val="24"/>
          <w:szCs w:val="24"/>
        </w:rPr>
        <w:t xml:space="preserve">espondent commends to the court a course of action in which the court first makes a finding of fact as to the true nature of the contract between the parties. </w:t>
      </w:r>
      <w:r w:rsidR="005E225B">
        <w:rPr>
          <w:rFonts w:ascii="Times New Roman" w:hAnsi="Times New Roman" w:cs="Times New Roman"/>
          <w:sz w:val="24"/>
          <w:szCs w:val="24"/>
        </w:rPr>
        <w:t xml:space="preserve"> </w:t>
      </w:r>
      <w:r w:rsidR="00DD2CAD" w:rsidRPr="00784CEC">
        <w:rPr>
          <w:rFonts w:ascii="Times New Roman" w:hAnsi="Times New Roman" w:cs="Times New Roman"/>
          <w:sz w:val="24"/>
          <w:szCs w:val="24"/>
        </w:rPr>
        <w:t xml:space="preserve">Should </w:t>
      </w:r>
      <w:r w:rsidR="009C11D4">
        <w:rPr>
          <w:rFonts w:ascii="Times New Roman" w:hAnsi="Times New Roman" w:cs="Times New Roman"/>
          <w:sz w:val="24"/>
          <w:szCs w:val="24"/>
        </w:rPr>
        <w:t>first</w:t>
      </w:r>
      <w:r w:rsidR="00DD2CAD" w:rsidRPr="00784CEC">
        <w:rPr>
          <w:rFonts w:ascii="Times New Roman" w:hAnsi="Times New Roman" w:cs="Times New Roman"/>
          <w:sz w:val="24"/>
          <w:szCs w:val="24"/>
        </w:rPr>
        <w:t xml:space="preserve"> </w:t>
      </w:r>
      <w:r w:rsidR="009C11D4">
        <w:rPr>
          <w:rFonts w:ascii="Times New Roman" w:hAnsi="Times New Roman" w:cs="Times New Roman"/>
          <w:sz w:val="24"/>
          <w:szCs w:val="24"/>
        </w:rPr>
        <w:t>r</w:t>
      </w:r>
      <w:r w:rsidR="00DD2CAD" w:rsidRPr="00784CEC">
        <w:rPr>
          <w:rFonts w:ascii="Times New Roman" w:hAnsi="Times New Roman" w:cs="Times New Roman"/>
          <w:sz w:val="24"/>
          <w:szCs w:val="24"/>
        </w:rPr>
        <w:t xml:space="preserve">espondent’s version of facts is found to be true, cadit question. </w:t>
      </w:r>
      <w:r w:rsidR="005E225B">
        <w:rPr>
          <w:rFonts w:ascii="Times New Roman" w:hAnsi="Times New Roman" w:cs="Times New Roman"/>
          <w:sz w:val="24"/>
          <w:szCs w:val="24"/>
        </w:rPr>
        <w:t xml:space="preserve"> </w:t>
      </w:r>
      <w:r w:rsidR="00DD2CAD" w:rsidRPr="00784CEC">
        <w:rPr>
          <w:rFonts w:ascii="Times New Roman" w:hAnsi="Times New Roman" w:cs="Times New Roman"/>
          <w:sz w:val="24"/>
          <w:szCs w:val="24"/>
        </w:rPr>
        <w:t xml:space="preserve">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00DD2CAD" w:rsidRPr="00784CEC">
        <w:rPr>
          <w:rFonts w:ascii="Times New Roman" w:hAnsi="Times New Roman" w:cs="Times New Roman"/>
          <w:sz w:val="24"/>
          <w:szCs w:val="24"/>
        </w:rPr>
        <w:t xml:space="preserve">’s case falls. Should the court find the </w:t>
      </w:r>
      <w:r w:rsidR="009C11D4">
        <w:rPr>
          <w:rFonts w:ascii="Times New Roman" w:hAnsi="Times New Roman" w:cs="Times New Roman"/>
          <w:sz w:val="24"/>
          <w:szCs w:val="24"/>
        </w:rPr>
        <w:t>a</w:t>
      </w:r>
      <w:r w:rsidR="00784CEC">
        <w:rPr>
          <w:rFonts w:ascii="Times New Roman" w:hAnsi="Times New Roman" w:cs="Times New Roman"/>
          <w:sz w:val="24"/>
          <w:szCs w:val="24"/>
        </w:rPr>
        <w:t>pplicant</w:t>
      </w:r>
      <w:r w:rsidR="00DD2CAD" w:rsidRPr="00784CEC">
        <w:rPr>
          <w:rFonts w:ascii="Times New Roman" w:hAnsi="Times New Roman" w:cs="Times New Roman"/>
          <w:sz w:val="24"/>
          <w:szCs w:val="24"/>
        </w:rPr>
        <w:t xml:space="preserve">’s version to be true, the </w:t>
      </w:r>
      <w:r w:rsidR="009C11D4">
        <w:rPr>
          <w:rFonts w:ascii="Times New Roman" w:hAnsi="Times New Roman" w:cs="Times New Roman"/>
          <w:sz w:val="24"/>
          <w:szCs w:val="24"/>
        </w:rPr>
        <w:t>first r</w:t>
      </w:r>
      <w:r w:rsidR="008A1A4B" w:rsidRPr="00784CEC">
        <w:rPr>
          <w:rFonts w:ascii="Times New Roman" w:hAnsi="Times New Roman" w:cs="Times New Roman"/>
          <w:sz w:val="24"/>
          <w:szCs w:val="24"/>
        </w:rPr>
        <w:t>espondent lo</w:t>
      </w:r>
      <w:r w:rsidR="00DD2CAD" w:rsidRPr="00784CEC">
        <w:rPr>
          <w:rFonts w:ascii="Times New Roman" w:hAnsi="Times New Roman" w:cs="Times New Roman"/>
          <w:sz w:val="24"/>
          <w:szCs w:val="24"/>
        </w:rPr>
        <w:t>ses</w:t>
      </w:r>
      <w:r w:rsidR="008A1A4B" w:rsidRPr="00784CEC">
        <w:rPr>
          <w:rFonts w:ascii="Times New Roman" w:hAnsi="Times New Roman" w:cs="Times New Roman"/>
          <w:sz w:val="24"/>
          <w:szCs w:val="24"/>
        </w:rPr>
        <w:t xml:space="preserve"> the case</w:t>
      </w:r>
      <w:r w:rsidR="00DD2CAD" w:rsidRPr="00784CEC">
        <w:rPr>
          <w:rFonts w:ascii="Times New Roman" w:hAnsi="Times New Roman" w:cs="Times New Roman"/>
          <w:sz w:val="24"/>
          <w:szCs w:val="24"/>
        </w:rPr>
        <w:t>.</w:t>
      </w:r>
      <w:r w:rsidR="005E225B">
        <w:rPr>
          <w:rFonts w:ascii="Times New Roman" w:hAnsi="Times New Roman" w:cs="Times New Roman"/>
          <w:sz w:val="24"/>
          <w:szCs w:val="24"/>
        </w:rPr>
        <w:t xml:space="preserve"> </w:t>
      </w:r>
      <w:r w:rsidR="00DD2CAD" w:rsidRPr="00784CEC">
        <w:rPr>
          <w:rFonts w:ascii="Times New Roman" w:hAnsi="Times New Roman" w:cs="Times New Roman"/>
          <w:sz w:val="24"/>
          <w:szCs w:val="24"/>
        </w:rPr>
        <w:t xml:space="preserve"> In short</w:t>
      </w:r>
      <w:r w:rsidR="008A1A4B" w:rsidRPr="00784CEC">
        <w:rPr>
          <w:rFonts w:ascii="Times New Roman" w:hAnsi="Times New Roman" w:cs="Times New Roman"/>
          <w:sz w:val="24"/>
          <w:szCs w:val="24"/>
        </w:rPr>
        <w:t xml:space="preserve"> the court is therefore required to make a finding of fact on whether</w:t>
      </w:r>
      <w:r w:rsidR="000D105D" w:rsidRPr="00784CEC">
        <w:rPr>
          <w:rFonts w:ascii="Times New Roman" w:hAnsi="Times New Roman" w:cs="Times New Roman"/>
          <w:sz w:val="24"/>
          <w:szCs w:val="24"/>
        </w:rPr>
        <w:t xml:space="preserve"> or not the contract before it (which </w:t>
      </w:r>
      <w:r w:rsidR="005E225B">
        <w:rPr>
          <w:rFonts w:ascii="Times New Roman" w:hAnsi="Times New Roman" w:cs="Times New Roman"/>
          <w:sz w:val="24"/>
          <w:szCs w:val="24"/>
        </w:rPr>
        <w:t>a</w:t>
      </w:r>
      <w:r w:rsidR="00784CEC">
        <w:rPr>
          <w:rFonts w:ascii="Times New Roman" w:hAnsi="Times New Roman" w:cs="Times New Roman"/>
          <w:sz w:val="24"/>
          <w:szCs w:val="24"/>
        </w:rPr>
        <w:t>pplicant</w:t>
      </w:r>
      <w:r w:rsidR="000D105D" w:rsidRPr="00784CEC">
        <w:rPr>
          <w:rFonts w:ascii="Times New Roman" w:hAnsi="Times New Roman" w:cs="Times New Roman"/>
          <w:sz w:val="24"/>
          <w:szCs w:val="24"/>
        </w:rPr>
        <w:t xml:space="preserve"> seeks to enforce) is indeed the rue agreement between the parties or </w:t>
      </w:r>
      <w:r w:rsidR="000D105D" w:rsidRPr="009C11D4">
        <w:rPr>
          <w:rFonts w:ascii="Times New Roman" w:hAnsi="Times New Roman" w:cs="Times New Roman"/>
        </w:rPr>
        <w:t>“the court would strip off its form and disclose its real nature, and the law would operate. In carrying out the factual enquiry the court has to take into account</w:t>
      </w:r>
      <w:r w:rsidR="000D105D" w:rsidRPr="009C11D4">
        <w:rPr>
          <w:rFonts w:ascii="Times New Roman" w:hAnsi="Times New Roman" w:cs="Times New Roman"/>
          <w:i/>
        </w:rPr>
        <w:t xml:space="preserve"> Zandberg</w:t>
      </w:r>
      <w:r w:rsidR="000D105D" w:rsidRPr="009C11D4">
        <w:rPr>
          <w:rFonts w:ascii="Times New Roman" w:hAnsi="Times New Roman" w:cs="Times New Roman"/>
        </w:rPr>
        <w:t xml:space="preserve"> v </w:t>
      </w:r>
      <w:r w:rsidR="000D105D" w:rsidRPr="009C11D4">
        <w:rPr>
          <w:rFonts w:ascii="Times New Roman" w:hAnsi="Times New Roman" w:cs="Times New Roman"/>
          <w:i/>
        </w:rPr>
        <w:t>Van Zyl</w:t>
      </w:r>
      <w:r w:rsidR="000D105D" w:rsidRPr="009C11D4">
        <w:rPr>
          <w:rFonts w:ascii="Times New Roman" w:hAnsi="Times New Roman" w:cs="Times New Roman"/>
        </w:rPr>
        <w:t xml:space="preserve"> 1910 AD 302 at 309, where it was said-</w:t>
      </w:r>
    </w:p>
    <w:p w:rsidR="00B8424A" w:rsidRPr="009C11D4" w:rsidRDefault="000D105D" w:rsidP="005E225B">
      <w:pPr>
        <w:ind w:left="720" w:firstLine="45"/>
        <w:jc w:val="both"/>
        <w:rPr>
          <w:rFonts w:ascii="Times New Roman" w:hAnsi="Times New Roman" w:cs="Times New Roman"/>
        </w:rPr>
      </w:pPr>
      <w:r w:rsidRPr="009C11D4">
        <w:rPr>
          <w:rFonts w:ascii="Times New Roman" w:hAnsi="Times New Roman" w:cs="Times New Roman"/>
        </w:rPr>
        <w:t>“The Court must be satisfied that there is a real intention, definitely ascertainable, which differs from the simulated intention. For if the parties in fact mean that a contract shall have effect in accordance with its tenor, the circumstance, that the same object might have been attained in another way will not necessarily make the arrangement other than what it purports to be. The enquiry, therefore, is in each case one of fact, for the right solution of which no general rule can be laid down.”</w:t>
      </w:r>
    </w:p>
    <w:p w:rsidR="00525E36" w:rsidRPr="00784CEC" w:rsidRDefault="00B8424A" w:rsidP="005E225B">
      <w:pPr>
        <w:spacing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lastRenderedPageBreak/>
        <w:t xml:space="preserve">Having considered the papers filed of record and the submissions by the parties, I am of the view that the present application fails the “commercial sense” test set out in </w:t>
      </w:r>
      <w:r w:rsidRPr="009C11D4">
        <w:rPr>
          <w:rFonts w:ascii="Times New Roman" w:hAnsi="Times New Roman" w:cs="Times New Roman"/>
          <w:i/>
          <w:sz w:val="24"/>
          <w:szCs w:val="24"/>
        </w:rPr>
        <w:t xml:space="preserve">SARS </w:t>
      </w:r>
      <w:r w:rsidRPr="00784CEC">
        <w:rPr>
          <w:rFonts w:ascii="Times New Roman" w:hAnsi="Times New Roman" w:cs="Times New Roman"/>
          <w:sz w:val="24"/>
          <w:szCs w:val="24"/>
        </w:rPr>
        <w:t xml:space="preserve">v </w:t>
      </w:r>
      <w:r w:rsidRPr="009C11D4">
        <w:rPr>
          <w:rFonts w:ascii="Times New Roman" w:hAnsi="Times New Roman" w:cs="Times New Roman"/>
          <w:i/>
          <w:sz w:val="24"/>
          <w:szCs w:val="24"/>
        </w:rPr>
        <w:t>NWK LTD</w:t>
      </w:r>
      <w:r w:rsidRPr="00784CEC">
        <w:rPr>
          <w:rFonts w:ascii="Times New Roman" w:hAnsi="Times New Roman" w:cs="Times New Roman"/>
          <w:sz w:val="24"/>
          <w:szCs w:val="24"/>
        </w:rPr>
        <w:t xml:space="preserve"> 2011 (2) SA 67 (SCA). The test should thus go further, and require an examination of the commercial sense of the transaction: of its real substance and purpose. If the purpose of the transaction is only to achieve an object that allows the evasion of tax, or of a peremptory law, then it will be regarded as simulated.</w:t>
      </w:r>
      <w:r w:rsidR="005E225B">
        <w:rPr>
          <w:rFonts w:ascii="Times New Roman" w:hAnsi="Times New Roman" w:cs="Times New Roman"/>
          <w:sz w:val="24"/>
          <w:szCs w:val="24"/>
        </w:rPr>
        <w:t xml:space="preserve"> </w:t>
      </w:r>
      <w:r w:rsidRPr="00784CEC">
        <w:rPr>
          <w:rFonts w:ascii="Times New Roman" w:hAnsi="Times New Roman" w:cs="Times New Roman"/>
          <w:sz w:val="24"/>
          <w:szCs w:val="24"/>
        </w:rPr>
        <w:t xml:space="preserve"> And the mere fact that parties do perform in terms of the contract does not show that it is not simulated: the charade of performance is generally meant to give credence to their simulation. In this case while the contract purports to be one of sale</w:t>
      </w:r>
      <w:r w:rsidR="00525E36" w:rsidRPr="00784CEC">
        <w:rPr>
          <w:rFonts w:ascii="Times New Roman" w:hAnsi="Times New Roman" w:cs="Times New Roman"/>
          <w:sz w:val="24"/>
          <w:szCs w:val="24"/>
        </w:rPr>
        <w:t>, I found the following anomalies-</w:t>
      </w:r>
    </w:p>
    <w:p w:rsidR="009A65B1" w:rsidRPr="00784CEC" w:rsidRDefault="00525E36"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No evidence of transfer of any money (USD 50 000.00) is before the court. It is simply improbable that a party who as a matter business practice claims to have documentation (invoices and receipts) of a transaction of USD 4 200.00 would not demand some sort of proof of payments (a proof of payment from the bank or a receipt from the seller of the same).</w:t>
      </w:r>
      <w:r w:rsidR="000B461A" w:rsidRPr="00784CEC">
        <w:rPr>
          <w:rFonts w:ascii="Times New Roman" w:hAnsi="Times New Roman" w:cs="Times New Roman"/>
          <w:sz w:val="24"/>
          <w:szCs w:val="24"/>
        </w:rPr>
        <w:t xml:space="preserve"> Payment of a purported purchase price being the cornerstone of the </w:t>
      </w:r>
      <w:r w:rsidR="00784CEC">
        <w:rPr>
          <w:rFonts w:ascii="Times New Roman" w:hAnsi="Times New Roman" w:cs="Times New Roman"/>
          <w:sz w:val="24"/>
          <w:szCs w:val="24"/>
        </w:rPr>
        <w:t>Applicant</w:t>
      </w:r>
      <w:r w:rsidR="000B461A" w:rsidRPr="00784CEC">
        <w:rPr>
          <w:rFonts w:ascii="Times New Roman" w:hAnsi="Times New Roman" w:cs="Times New Roman"/>
          <w:sz w:val="24"/>
          <w:szCs w:val="24"/>
        </w:rPr>
        <w:t>’</w:t>
      </w:r>
      <w:r w:rsidR="006E759F" w:rsidRPr="00784CEC">
        <w:rPr>
          <w:rFonts w:ascii="Times New Roman" w:hAnsi="Times New Roman" w:cs="Times New Roman"/>
          <w:sz w:val="24"/>
          <w:szCs w:val="24"/>
        </w:rPr>
        <w:t>s case, the court ought to sat</w:t>
      </w:r>
      <w:r w:rsidR="000B461A" w:rsidRPr="00784CEC">
        <w:rPr>
          <w:rFonts w:ascii="Times New Roman" w:hAnsi="Times New Roman" w:cs="Times New Roman"/>
          <w:sz w:val="24"/>
          <w:szCs w:val="24"/>
        </w:rPr>
        <w:t>isfy itself that in the circumstances before it, such an amount changed hands this brings an “air of unreality” to the trans</w:t>
      </w:r>
      <w:r w:rsidR="009A65B1" w:rsidRPr="00784CEC">
        <w:rPr>
          <w:rFonts w:ascii="Times New Roman" w:hAnsi="Times New Roman" w:cs="Times New Roman"/>
          <w:sz w:val="24"/>
          <w:szCs w:val="24"/>
        </w:rPr>
        <w:t xml:space="preserve">action. See also </w:t>
      </w:r>
      <w:r w:rsidR="009A65B1" w:rsidRPr="00A43A66">
        <w:rPr>
          <w:rFonts w:ascii="Times New Roman" w:hAnsi="Times New Roman" w:cs="Times New Roman"/>
          <w:i/>
          <w:sz w:val="24"/>
          <w:szCs w:val="24"/>
        </w:rPr>
        <w:t>Strauss &amp; Anor</w:t>
      </w:r>
      <w:r w:rsidR="009A65B1" w:rsidRPr="00784CEC">
        <w:rPr>
          <w:rFonts w:ascii="Times New Roman" w:hAnsi="Times New Roman" w:cs="Times New Roman"/>
          <w:sz w:val="24"/>
          <w:szCs w:val="24"/>
        </w:rPr>
        <w:t xml:space="preserve"> v</w:t>
      </w:r>
      <w:r w:rsidR="009A65B1" w:rsidRPr="00A43A66">
        <w:rPr>
          <w:rFonts w:ascii="Times New Roman" w:hAnsi="Times New Roman" w:cs="Times New Roman"/>
          <w:i/>
          <w:sz w:val="24"/>
          <w:szCs w:val="24"/>
        </w:rPr>
        <w:t xml:space="preserve"> Labuschagne</w:t>
      </w:r>
      <w:r w:rsidR="009A65B1" w:rsidRPr="00784CEC">
        <w:rPr>
          <w:rFonts w:ascii="Times New Roman" w:hAnsi="Times New Roman" w:cs="Times New Roman"/>
          <w:sz w:val="24"/>
          <w:szCs w:val="24"/>
        </w:rPr>
        <w:t xml:space="preserve"> [2012] NASC 6. In that case it was said-</w:t>
      </w:r>
    </w:p>
    <w:p w:rsidR="009A65B1" w:rsidRPr="00A43A66" w:rsidRDefault="009A65B1" w:rsidP="005E225B">
      <w:pPr>
        <w:ind w:left="660"/>
        <w:jc w:val="both"/>
        <w:rPr>
          <w:rFonts w:ascii="Times New Roman" w:hAnsi="Times New Roman" w:cs="Times New Roman"/>
        </w:rPr>
      </w:pPr>
      <w:r w:rsidRPr="00A43A66">
        <w:rPr>
          <w:rFonts w:ascii="Times New Roman" w:hAnsi="Times New Roman" w:cs="Times New Roman"/>
        </w:rPr>
        <w:t>“In determining as a matter of fact, whether a particular contractual arrangement is simulated or not, the courts have considered whether the arrangement has an ‘air of uncertainty’, “accords with reality or contains anomalies or is “starling”. Where an arrangement seems anomalous or unreal, it is more likely that a court will conclude that it is simulated arrangement disguising a different but tacit agreement.”</w:t>
      </w:r>
    </w:p>
    <w:p w:rsidR="009A65B1" w:rsidRPr="00784CEC" w:rsidRDefault="009A65B1"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 xml:space="preserve">the transaction involved other parties who introduced the parties to each other for the purpose of </w:t>
      </w:r>
      <w:r w:rsidR="00A43A66">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Pr="00784CEC">
        <w:rPr>
          <w:rFonts w:ascii="Times New Roman" w:hAnsi="Times New Roman" w:cs="Times New Roman"/>
          <w:sz w:val="24"/>
          <w:szCs w:val="24"/>
        </w:rPr>
        <w:t xml:space="preserve">espondent borrowing money from the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006E759F" w:rsidRPr="00784CEC">
        <w:rPr>
          <w:rFonts w:ascii="Times New Roman" w:hAnsi="Times New Roman" w:cs="Times New Roman"/>
          <w:sz w:val="24"/>
          <w:szCs w:val="24"/>
        </w:rPr>
        <w:t>. T</w:t>
      </w:r>
      <w:r w:rsidRPr="00784CEC">
        <w:rPr>
          <w:rFonts w:ascii="Times New Roman" w:hAnsi="Times New Roman" w:cs="Times New Roman"/>
          <w:sz w:val="24"/>
          <w:szCs w:val="24"/>
        </w:rPr>
        <w:t>he purpose of the introductions speak directly to what it is exactly the parties reached “consensus ad idem” about.</w:t>
      </w:r>
      <w:r w:rsidR="00BC5922" w:rsidRPr="00784CEC">
        <w:rPr>
          <w:rFonts w:ascii="Times New Roman" w:hAnsi="Times New Roman" w:cs="Times New Roman"/>
          <w:sz w:val="24"/>
          <w:szCs w:val="24"/>
        </w:rPr>
        <w:t xml:space="preserve"> These parties were not asked for affidavits to confirm the nature of the transaction.</w:t>
      </w:r>
    </w:p>
    <w:p w:rsidR="00A43A66" w:rsidRDefault="009A65B1"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 xml:space="preserve">The </w:t>
      </w:r>
      <w:r w:rsidR="00A43A66">
        <w:rPr>
          <w:rFonts w:ascii="Times New Roman" w:hAnsi="Times New Roman" w:cs="Times New Roman"/>
          <w:sz w:val="24"/>
          <w:szCs w:val="24"/>
        </w:rPr>
        <w:t xml:space="preserve">third </w:t>
      </w:r>
      <w:r w:rsidRPr="00784CEC">
        <w:rPr>
          <w:rFonts w:ascii="Times New Roman" w:hAnsi="Times New Roman" w:cs="Times New Roman"/>
          <w:sz w:val="24"/>
          <w:szCs w:val="24"/>
        </w:rPr>
        <w:t xml:space="preserve">parties were paid a commission relative to the amount exchanged between the parties. </w:t>
      </w:r>
      <w:r w:rsidR="00784CEC">
        <w:rPr>
          <w:rFonts w:ascii="Times New Roman" w:hAnsi="Times New Roman" w:cs="Times New Roman"/>
          <w:sz w:val="24"/>
          <w:szCs w:val="24"/>
        </w:rPr>
        <w:t>Applicant</w:t>
      </w:r>
      <w:r w:rsidRPr="00784CEC">
        <w:rPr>
          <w:rFonts w:ascii="Times New Roman" w:hAnsi="Times New Roman" w:cs="Times New Roman"/>
          <w:sz w:val="24"/>
          <w:szCs w:val="24"/>
        </w:rPr>
        <w:t xml:space="preserve"> does not dispute that the commission paid was not relative to a figure of USD 50 000.00. </w:t>
      </w:r>
      <w:r w:rsidR="002B015F" w:rsidRPr="00784CEC">
        <w:rPr>
          <w:rFonts w:ascii="Times New Roman" w:hAnsi="Times New Roman" w:cs="Times New Roman"/>
          <w:sz w:val="24"/>
          <w:szCs w:val="24"/>
        </w:rPr>
        <w:t xml:space="preserve">In common business practice, agents involved in sale of property are paid as commission 4-5% of the value of the property sold. The evidence of the witnesses to the agreement which </w:t>
      </w:r>
      <w:r w:rsidR="00784CEC">
        <w:rPr>
          <w:rFonts w:ascii="Times New Roman" w:hAnsi="Times New Roman" w:cs="Times New Roman"/>
          <w:sz w:val="24"/>
          <w:szCs w:val="24"/>
        </w:rPr>
        <w:t>Applicant</w:t>
      </w:r>
      <w:r w:rsidR="002B015F" w:rsidRPr="00784CEC">
        <w:rPr>
          <w:rFonts w:ascii="Times New Roman" w:hAnsi="Times New Roman" w:cs="Times New Roman"/>
          <w:sz w:val="24"/>
          <w:szCs w:val="24"/>
        </w:rPr>
        <w:t xml:space="preserve"> himself has attached to his founding affidavit fits the class of evidence found by </w:t>
      </w:r>
      <w:r w:rsidR="002B015F" w:rsidRPr="00A43A66">
        <w:rPr>
          <w:rFonts w:ascii="Times New Roman" w:hAnsi="Times New Roman" w:cs="Times New Roman"/>
          <w:smallCaps/>
          <w:sz w:val="24"/>
          <w:szCs w:val="24"/>
        </w:rPr>
        <w:t>T</w:t>
      </w:r>
      <w:r w:rsidR="00A43A66" w:rsidRPr="00A43A66">
        <w:rPr>
          <w:rFonts w:ascii="Times New Roman" w:hAnsi="Times New Roman" w:cs="Times New Roman"/>
          <w:smallCaps/>
          <w:sz w:val="24"/>
          <w:szCs w:val="24"/>
        </w:rPr>
        <w:t>sanga</w:t>
      </w:r>
      <w:r w:rsidR="002B015F" w:rsidRPr="00784CEC">
        <w:rPr>
          <w:rFonts w:ascii="Times New Roman" w:hAnsi="Times New Roman" w:cs="Times New Roman"/>
          <w:sz w:val="24"/>
          <w:szCs w:val="24"/>
        </w:rPr>
        <w:t xml:space="preserve"> J in </w:t>
      </w:r>
      <w:r w:rsidR="002B015F" w:rsidRPr="00A43A66">
        <w:rPr>
          <w:rFonts w:ascii="Times New Roman" w:hAnsi="Times New Roman" w:cs="Times New Roman"/>
          <w:i/>
          <w:sz w:val="24"/>
          <w:szCs w:val="24"/>
        </w:rPr>
        <w:t>Madzar</w:t>
      </w:r>
      <w:r w:rsidR="002B015F" w:rsidRPr="00784CEC">
        <w:rPr>
          <w:rFonts w:ascii="Times New Roman" w:hAnsi="Times New Roman" w:cs="Times New Roman"/>
          <w:sz w:val="24"/>
          <w:szCs w:val="24"/>
        </w:rPr>
        <w:t xml:space="preserve">a v </w:t>
      </w:r>
      <w:r w:rsidR="002B015F" w:rsidRPr="00A43A66">
        <w:rPr>
          <w:rFonts w:ascii="Times New Roman" w:hAnsi="Times New Roman" w:cs="Times New Roman"/>
          <w:i/>
          <w:sz w:val="24"/>
          <w:szCs w:val="24"/>
        </w:rPr>
        <w:t>STANBIC Bank</w:t>
      </w:r>
      <w:r w:rsidR="002B015F" w:rsidRPr="00784CEC">
        <w:rPr>
          <w:rFonts w:ascii="Times New Roman" w:hAnsi="Times New Roman" w:cs="Times New Roman"/>
          <w:sz w:val="24"/>
          <w:szCs w:val="24"/>
        </w:rPr>
        <w:t xml:space="preserve"> HH 546-15; </w:t>
      </w:r>
    </w:p>
    <w:p w:rsidR="00A43A66" w:rsidRDefault="00A43A66" w:rsidP="005E225B">
      <w:pPr>
        <w:pStyle w:val="ListParagraph"/>
        <w:jc w:val="both"/>
        <w:rPr>
          <w:rFonts w:ascii="Times New Roman" w:hAnsi="Times New Roman" w:cs="Times New Roman"/>
          <w:sz w:val="24"/>
          <w:szCs w:val="24"/>
        </w:rPr>
      </w:pPr>
    </w:p>
    <w:p w:rsidR="002B015F" w:rsidRDefault="002B015F" w:rsidP="005E225B">
      <w:pPr>
        <w:pStyle w:val="ListParagraph"/>
        <w:jc w:val="both"/>
        <w:rPr>
          <w:rFonts w:ascii="Times New Roman" w:hAnsi="Times New Roman" w:cs="Times New Roman"/>
          <w:sz w:val="24"/>
          <w:szCs w:val="24"/>
        </w:rPr>
      </w:pPr>
      <w:r w:rsidRPr="00A43A66">
        <w:rPr>
          <w:rFonts w:ascii="Times New Roman" w:hAnsi="Times New Roman" w:cs="Times New Roman"/>
        </w:rPr>
        <w:t>“…….evidence is also conspicuous by its absence…..”</w:t>
      </w:r>
      <w:r w:rsidRPr="00784CEC">
        <w:rPr>
          <w:rFonts w:ascii="Times New Roman" w:hAnsi="Times New Roman" w:cs="Times New Roman"/>
          <w:sz w:val="24"/>
          <w:szCs w:val="24"/>
        </w:rPr>
        <w:t xml:space="preserve"> </w:t>
      </w:r>
    </w:p>
    <w:p w:rsidR="00A43A66" w:rsidRPr="00784CEC" w:rsidRDefault="00A43A66" w:rsidP="005E225B">
      <w:pPr>
        <w:pStyle w:val="ListParagraph"/>
        <w:jc w:val="both"/>
        <w:rPr>
          <w:rFonts w:ascii="Times New Roman" w:hAnsi="Times New Roman" w:cs="Times New Roman"/>
          <w:sz w:val="24"/>
          <w:szCs w:val="24"/>
        </w:rPr>
      </w:pPr>
    </w:p>
    <w:p w:rsidR="00DC05B4" w:rsidRPr="00784CEC" w:rsidRDefault="002B015F"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 xml:space="preserve">The purported agreement of sale makes no reference at all to agent’s commission which is customary in commercial agreements of sale for immovable property. This is unusual. The </w:t>
      </w:r>
      <w:r w:rsidRPr="00784CEC">
        <w:rPr>
          <w:rFonts w:ascii="Times New Roman" w:hAnsi="Times New Roman" w:cs="Times New Roman"/>
          <w:sz w:val="24"/>
          <w:szCs w:val="24"/>
        </w:rPr>
        <w:lastRenderedPageBreak/>
        <w:t>true position is that the court examined the transaction as a whole, including all surrounding circumstances, any unusual features of the transaction and the manner in which the parties intend to implement it, before determining in any particular case whether a transaction is simulated</w:t>
      </w:r>
      <w:r w:rsidR="00DC05B4" w:rsidRPr="00784CEC">
        <w:rPr>
          <w:rFonts w:ascii="Times New Roman" w:hAnsi="Times New Roman" w:cs="Times New Roman"/>
          <w:sz w:val="24"/>
          <w:szCs w:val="24"/>
        </w:rPr>
        <w:t>.</w:t>
      </w:r>
    </w:p>
    <w:p w:rsidR="00B17034" w:rsidRPr="00784CEC" w:rsidRDefault="00DC05B4"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The parties and the third parties have extrinsic telephonic communications relating to true transaction between the parties demonstrating the “unexpressed agreement or tacit understanding between the parties.”</w:t>
      </w:r>
      <w:r w:rsidR="002B015F" w:rsidRPr="00784CEC">
        <w:rPr>
          <w:rFonts w:ascii="Times New Roman" w:hAnsi="Times New Roman" w:cs="Times New Roman"/>
          <w:sz w:val="24"/>
          <w:szCs w:val="24"/>
        </w:rPr>
        <w:t xml:space="preserve"> </w:t>
      </w:r>
    </w:p>
    <w:p w:rsidR="00B17034" w:rsidRPr="00784CEC" w:rsidRDefault="00784CEC" w:rsidP="005E22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Applicant</w:t>
      </w:r>
      <w:r w:rsidR="00B17034" w:rsidRPr="00784CEC">
        <w:rPr>
          <w:rFonts w:ascii="Times New Roman" w:hAnsi="Times New Roman" w:cs="Times New Roman"/>
          <w:sz w:val="24"/>
          <w:szCs w:val="24"/>
        </w:rPr>
        <w:t xml:space="preserve"> has not expressly denied</w:t>
      </w:r>
      <w:r w:rsidR="00A43A66">
        <w:rPr>
          <w:rFonts w:ascii="Times New Roman" w:hAnsi="Times New Roman" w:cs="Times New Roman"/>
          <w:sz w:val="24"/>
          <w:szCs w:val="24"/>
        </w:rPr>
        <w:t xml:space="preserve"> first</w:t>
      </w:r>
      <w:r w:rsidR="00B17034"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00B17034" w:rsidRPr="00784CEC">
        <w:rPr>
          <w:rFonts w:ascii="Times New Roman" w:hAnsi="Times New Roman" w:cs="Times New Roman"/>
          <w:sz w:val="24"/>
          <w:szCs w:val="24"/>
        </w:rPr>
        <w:t>espondent’s version that he is in the business of extending loans to persons other than the</w:t>
      </w:r>
      <w:r w:rsidR="00A43A66">
        <w:rPr>
          <w:rFonts w:ascii="Times New Roman" w:hAnsi="Times New Roman" w:cs="Times New Roman"/>
          <w:sz w:val="24"/>
          <w:szCs w:val="24"/>
        </w:rPr>
        <w:t xml:space="preserve"> first</w:t>
      </w:r>
      <w:r w:rsidR="00B17034"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00B17034" w:rsidRPr="00784CEC">
        <w:rPr>
          <w:rFonts w:ascii="Times New Roman" w:hAnsi="Times New Roman" w:cs="Times New Roman"/>
          <w:sz w:val="24"/>
          <w:szCs w:val="24"/>
        </w:rPr>
        <w:t>espondent and is known to do so</w:t>
      </w:r>
      <w:r w:rsidR="00A2652D" w:rsidRPr="00784CEC">
        <w:rPr>
          <w:rFonts w:ascii="Times New Roman" w:hAnsi="Times New Roman" w:cs="Times New Roman"/>
          <w:sz w:val="24"/>
          <w:szCs w:val="24"/>
        </w:rPr>
        <w:t xml:space="preserve"> as a “loan shark”</w:t>
      </w:r>
      <w:r w:rsidR="00B17034" w:rsidRPr="00784CEC">
        <w:rPr>
          <w:rFonts w:ascii="Times New Roman" w:hAnsi="Times New Roman" w:cs="Times New Roman"/>
          <w:sz w:val="24"/>
          <w:szCs w:val="24"/>
        </w:rPr>
        <w:t>.</w:t>
      </w:r>
    </w:p>
    <w:p w:rsidR="00B17034" w:rsidRPr="00784CEC" w:rsidRDefault="00B17034"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 xml:space="preserve">The purported purchase price of USD 50 000.00 is nowhere near the commercial value of a comparable piece of land of that size in that area. It simply does not make any commercial sense that </w:t>
      </w:r>
      <w:r w:rsidR="00A43A66">
        <w:rPr>
          <w:rFonts w:ascii="Times New Roman" w:hAnsi="Times New Roman" w:cs="Times New Roman"/>
          <w:sz w:val="24"/>
          <w:szCs w:val="24"/>
        </w:rPr>
        <w:t>first r</w:t>
      </w:r>
      <w:r w:rsidRPr="00784CEC">
        <w:rPr>
          <w:rFonts w:ascii="Times New Roman" w:hAnsi="Times New Roman" w:cs="Times New Roman"/>
          <w:sz w:val="24"/>
          <w:szCs w:val="24"/>
        </w:rPr>
        <w:t>espondent would sell for a giveaway price to a stranger.</w:t>
      </w:r>
    </w:p>
    <w:p w:rsidR="00210515" w:rsidRPr="00784CEC" w:rsidRDefault="00210515"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 xml:space="preserve">Further, it is improbable that </w:t>
      </w:r>
      <w:r w:rsidR="00A43A66">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Pr="00784CEC">
        <w:rPr>
          <w:rFonts w:ascii="Times New Roman" w:hAnsi="Times New Roman" w:cs="Times New Roman"/>
          <w:sz w:val="24"/>
          <w:szCs w:val="24"/>
        </w:rPr>
        <w:t>espondent would refrain from soliciting other purchaser (by advertising the land) in the traditional or social media which he was entitled to do.</w:t>
      </w:r>
    </w:p>
    <w:p w:rsidR="00210515" w:rsidRPr="00784CEC" w:rsidRDefault="00210515"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 xml:space="preserve">It is clearly improbable that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would purchase a piece of land that he never viewed/inspected and related to only through documents. The meeting between the parties took place in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’s office in the Central Business District of Harare.</w:t>
      </w:r>
    </w:p>
    <w:p w:rsidR="00210515" w:rsidRPr="00784CEC" w:rsidRDefault="00210515"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Annexure SCI clearly show that it was issued</w:t>
      </w:r>
      <w:r w:rsidR="006C1A14" w:rsidRPr="00784CEC">
        <w:rPr>
          <w:rFonts w:ascii="Times New Roman" w:hAnsi="Times New Roman" w:cs="Times New Roman"/>
          <w:sz w:val="24"/>
          <w:szCs w:val="24"/>
        </w:rPr>
        <w:t xml:space="preserve"> to the </w:t>
      </w:r>
      <w:r w:rsidR="00A43A66">
        <w:rPr>
          <w:rFonts w:ascii="Times New Roman" w:hAnsi="Times New Roman" w:cs="Times New Roman"/>
          <w:sz w:val="24"/>
          <w:szCs w:val="24"/>
        </w:rPr>
        <w:t>first r</w:t>
      </w:r>
      <w:r w:rsidR="006C1A14" w:rsidRPr="00784CEC">
        <w:rPr>
          <w:rFonts w:ascii="Times New Roman" w:hAnsi="Times New Roman" w:cs="Times New Roman"/>
          <w:sz w:val="24"/>
          <w:szCs w:val="24"/>
        </w:rPr>
        <w:t>espondent</w:t>
      </w:r>
      <w:r w:rsidRPr="00784CEC">
        <w:rPr>
          <w:rFonts w:ascii="Times New Roman" w:hAnsi="Times New Roman" w:cs="Times New Roman"/>
          <w:sz w:val="24"/>
          <w:szCs w:val="24"/>
        </w:rPr>
        <w:t xml:space="preserve"> on 28 August 2021, and the receipt is from Good Name Technology</w:t>
      </w:r>
      <w:r w:rsidR="006C1A14" w:rsidRPr="00784CEC">
        <w:rPr>
          <w:rFonts w:ascii="Times New Roman" w:hAnsi="Times New Roman" w:cs="Times New Roman"/>
          <w:sz w:val="24"/>
          <w:szCs w:val="24"/>
        </w:rPr>
        <w:t xml:space="preserve">. The receipt shows that an amount of USD 2 925.00 was paid by the </w:t>
      </w:r>
      <w:r w:rsidR="00A43A66">
        <w:rPr>
          <w:rFonts w:ascii="Times New Roman" w:hAnsi="Times New Roman" w:cs="Times New Roman"/>
          <w:sz w:val="24"/>
          <w:szCs w:val="24"/>
        </w:rPr>
        <w:t>first</w:t>
      </w:r>
      <w:r w:rsidR="006C1A14"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006C1A14" w:rsidRPr="00784CEC">
        <w:rPr>
          <w:rFonts w:ascii="Times New Roman" w:hAnsi="Times New Roman" w:cs="Times New Roman"/>
          <w:sz w:val="24"/>
          <w:szCs w:val="24"/>
        </w:rPr>
        <w:t xml:space="preserve">espondent leaving a balance of USD 1275.00. The </w:t>
      </w:r>
      <w:r w:rsidR="00784CEC">
        <w:rPr>
          <w:rFonts w:ascii="Times New Roman" w:hAnsi="Times New Roman" w:cs="Times New Roman"/>
          <w:sz w:val="24"/>
          <w:szCs w:val="24"/>
        </w:rPr>
        <w:t>Applicant</w:t>
      </w:r>
      <w:r w:rsidR="006C1A14" w:rsidRPr="00784CEC">
        <w:rPr>
          <w:rFonts w:ascii="Times New Roman" w:hAnsi="Times New Roman" w:cs="Times New Roman"/>
          <w:sz w:val="24"/>
          <w:szCs w:val="24"/>
        </w:rPr>
        <w:t xml:space="preserve"> wrote his names as “M. Masiya” and he acknowledged having received the money personally. He did not bother to state what position he holds in Good Name Technology other than to say it’s a separate persona.</w:t>
      </w:r>
      <w:r w:rsidRPr="00784CEC">
        <w:rPr>
          <w:rFonts w:ascii="Times New Roman" w:hAnsi="Times New Roman" w:cs="Times New Roman"/>
          <w:sz w:val="24"/>
          <w:szCs w:val="24"/>
        </w:rPr>
        <w:t xml:space="preserve">  </w:t>
      </w:r>
    </w:p>
    <w:p w:rsidR="002D36CB" w:rsidRPr="00784CEC" w:rsidRDefault="00210515" w:rsidP="005E225B">
      <w:pPr>
        <w:pStyle w:val="ListParagraph"/>
        <w:numPr>
          <w:ilvl w:val="0"/>
          <w:numId w:val="2"/>
        </w:numPr>
        <w:jc w:val="both"/>
        <w:rPr>
          <w:rFonts w:ascii="Times New Roman" w:hAnsi="Times New Roman" w:cs="Times New Roman"/>
          <w:sz w:val="24"/>
          <w:szCs w:val="24"/>
        </w:rPr>
      </w:pPr>
      <w:r w:rsidRPr="00784CEC">
        <w:rPr>
          <w:rFonts w:ascii="Times New Roman" w:hAnsi="Times New Roman" w:cs="Times New Roman"/>
          <w:sz w:val="24"/>
          <w:szCs w:val="24"/>
        </w:rPr>
        <w:t>Lastly, I noted that the alleged agreement of sale was entered into on 28 July 2021.</w:t>
      </w:r>
      <w:r w:rsidR="00734893" w:rsidRPr="00784CEC">
        <w:rPr>
          <w:rFonts w:ascii="Times New Roman" w:hAnsi="Times New Roman" w:cs="Times New Roman"/>
          <w:sz w:val="24"/>
          <w:szCs w:val="24"/>
        </w:rPr>
        <w:t xml:space="preserve"> On 28</w:t>
      </w:r>
      <w:r w:rsidR="00A43A66">
        <w:rPr>
          <w:rFonts w:ascii="Times New Roman" w:hAnsi="Times New Roman" w:cs="Times New Roman"/>
          <w:sz w:val="24"/>
          <w:szCs w:val="24"/>
          <w:vertAlign w:val="superscript"/>
        </w:rPr>
        <w:t xml:space="preserve"> </w:t>
      </w:r>
      <w:r w:rsidR="00734893" w:rsidRPr="00784CEC">
        <w:rPr>
          <w:rFonts w:ascii="Times New Roman" w:hAnsi="Times New Roman" w:cs="Times New Roman"/>
          <w:sz w:val="24"/>
          <w:szCs w:val="24"/>
        </w:rPr>
        <w:t xml:space="preserve">August 2021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00734893" w:rsidRPr="00784CEC">
        <w:rPr>
          <w:rFonts w:ascii="Times New Roman" w:hAnsi="Times New Roman" w:cs="Times New Roman"/>
          <w:sz w:val="24"/>
          <w:szCs w:val="24"/>
        </w:rPr>
        <w:t xml:space="preserve"> was receiving cash from </w:t>
      </w:r>
      <w:r w:rsidR="00A43A66">
        <w:rPr>
          <w:rFonts w:ascii="Times New Roman" w:hAnsi="Times New Roman" w:cs="Times New Roman"/>
          <w:sz w:val="24"/>
          <w:szCs w:val="24"/>
        </w:rPr>
        <w:t>first</w:t>
      </w:r>
      <w:r w:rsidR="00734893"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00734893" w:rsidRPr="00784CEC">
        <w:rPr>
          <w:rFonts w:ascii="Times New Roman" w:hAnsi="Times New Roman" w:cs="Times New Roman"/>
          <w:sz w:val="24"/>
          <w:szCs w:val="24"/>
        </w:rPr>
        <w:t>espondent.</w:t>
      </w:r>
      <w:r w:rsidR="00A43A66">
        <w:rPr>
          <w:rFonts w:ascii="Times New Roman" w:hAnsi="Times New Roman" w:cs="Times New Roman"/>
          <w:sz w:val="24"/>
          <w:szCs w:val="24"/>
        </w:rPr>
        <w:t xml:space="preserve"> </w:t>
      </w:r>
      <w:r w:rsidR="00734893" w:rsidRPr="00784CEC">
        <w:rPr>
          <w:rFonts w:ascii="Times New Roman" w:hAnsi="Times New Roman" w:cs="Times New Roman"/>
          <w:sz w:val="24"/>
          <w:szCs w:val="24"/>
        </w:rPr>
        <w:t xml:space="preserve"> He has not explained satisfactorily why a purchaser in a transaction is receiving cash from the purported seller. In the course of ordinary sells, the purchaser does not accept cash from a seller. </w:t>
      </w:r>
      <w:r w:rsidR="004359BF" w:rsidRPr="00784CEC">
        <w:rPr>
          <w:rFonts w:ascii="Times New Roman" w:hAnsi="Times New Roman" w:cs="Times New Roman"/>
          <w:sz w:val="24"/>
          <w:szCs w:val="24"/>
        </w:rPr>
        <w:t>The court also noted that 28 August 2021 is exactly a month after 28</w:t>
      </w:r>
      <w:r w:rsidR="00A43A66">
        <w:rPr>
          <w:rFonts w:ascii="Times New Roman" w:hAnsi="Times New Roman" w:cs="Times New Roman"/>
          <w:sz w:val="24"/>
          <w:szCs w:val="24"/>
          <w:vertAlign w:val="superscript"/>
        </w:rPr>
        <w:t xml:space="preserve"> </w:t>
      </w:r>
      <w:r w:rsidR="004359BF" w:rsidRPr="00784CEC">
        <w:rPr>
          <w:rFonts w:ascii="Times New Roman" w:hAnsi="Times New Roman" w:cs="Times New Roman"/>
          <w:sz w:val="24"/>
          <w:szCs w:val="24"/>
        </w:rPr>
        <w:t>July 2021. The loan repayments and interest were calculated on a monthly basis. Of further interest is that</w:t>
      </w:r>
      <w:r w:rsidR="002D36CB" w:rsidRPr="00784CEC">
        <w:rPr>
          <w:rFonts w:ascii="Times New Roman" w:hAnsi="Times New Roman" w:cs="Times New Roman"/>
          <w:sz w:val="24"/>
          <w:szCs w:val="24"/>
        </w:rPr>
        <w:t xml:space="preserve"> all the documents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002D36CB" w:rsidRPr="00784CEC">
        <w:rPr>
          <w:rFonts w:ascii="Times New Roman" w:hAnsi="Times New Roman" w:cs="Times New Roman"/>
          <w:sz w:val="24"/>
          <w:szCs w:val="24"/>
        </w:rPr>
        <w:t xml:space="preserve"> relies upon were executed on the same day being 28 July 2021, the date on which the </w:t>
      </w:r>
      <w:r w:rsidR="00A43A66">
        <w:rPr>
          <w:rFonts w:ascii="Times New Roman" w:hAnsi="Times New Roman" w:cs="Times New Roman"/>
          <w:sz w:val="24"/>
          <w:szCs w:val="24"/>
        </w:rPr>
        <w:t>first</w:t>
      </w:r>
      <w:r w:rsidR="002D36CB"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002D36CB" w:rsidRPr="00784CEC">
        <w:rPr>
          <w:rFonts w:ascii="Times New Roman" w:hAnsi="Times New Roman" w:cs="Times New Roman"/>
          <w:sz w:val="24"/>
          <w:szCs w:val="24"/>
        </w:rPr>
        <w:t>espondent collected</w:t>
      </w:r>
      <w:r w:rsidR="006B7F8A" w:rsidRPr="00784CEC">
        <w:rPr>
          <w:rFonts w:ascii="Times New Roman" w:hAnsi="Times New Roman" w:cs="Times New Roman"/>
          <w:sz w:val="24"/>
          <w:szCs w:val="24"/>
        </w:rPr>
        <w:t xml:space="preserve"> the loan cash from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006B7F8A" w:rsidRPr="00784CEC">
        <w:rPr>
          <w:rFonts w:ascii="Times New Roman" w:hAnsi="Times New Roman" w:cs="Times New Roman"/>
          <w:sz w:val="24"/>
          <w:szCs w:val="24"/>
        </w:rPr>
        <w:t>. A</w:t>
      </w:r>
      <w:r w:rsidR="002D36CB" w:rsidRPr="00784CEC">
        <w:rPr>
          <w:rFonts w:ascii="Times New Roman" w:hAnsi="Times New Roman" w:cs="Times New Roman"/>
          <w:sz w:val="24"/>
          <w:szCs w:val="24"/>
        </w:rPr>
        <w:t xml:space="preserve"> month later on 28 August 2021 the </w:t>
      </w:r>
      <w:r w:rsidR="00784CEC">
        <w:rPr>
          <w:rFonts w:ascii="Times New Roman" w:hAnsi="Times New Roman" w:cs="Times New Roman"/>
          <w:sz w:val="24"/>
          <w:szCs w:val="24"/>
        </w:rPr>
        <w:t>Applicant</w:t>
      </w:r>
      <w:r w:rsidR="002D36CB" w:rsidRPr="00784CEC">
        <w:rPr>
          <w:rFonts w:ascii="Times New Roman" w:hAnsi="Times New Roman" w:cs="Times New Roman"/>
          <w:sz w:val="24"/>
          <w:szCs w:val="24"/>
        </w:rPr>
        <w:t xml:space="preserve"> admitted through Annexure SCI that </w:t>
      </w:r>
      <w:r w:rsidR="00A43A66">
        <w:rPr>
          <w:rFonts w:ascii="Times New Roman" w:hAnsi="Times New Roman" w:cs="Times New Roman"/>
          <w:sz w:val="24"/>
          <w:szCs w:val="24"/>
        </w:rPr>
        <w:t>first r</w:t>
      </w:r>
      <w:r w:rsidR="002D36CB" w:rsidRPr="00784CEC">
        <w:rPr>
          <w:rFonts w:ascii="Times New Roman" w:hAnsi="Times New Roman" w:cs="Times New Roman"/>
          <w:sz w:val="24"/>
          <w:szCs w:val="24"/>
        </w:rPr>
        <w:t xml:space="preserve">espondent repaid the amount save for an insignificant balance. </w:t>
      </w:r>
    </w:p>
    <w:p w:rsidR="00EB503A" w:rsidRDefault="002D36CB" w:rsidP="001C3451">
      <w:pPr>
        <w:spacing w:line="360" w:lineRule="auto"/>
        <w:ind w:firstLine="720"/>
        <w:jc w:val="both"/>
        <w:rPr>
          <w:rFonts w:ascii="Times New Roman" w:hAnsi="Times New Roman" w:cs="Times New Roman"/>
          <w:sz w:val="24"/>
          <w:szCs w:val="24"/>
        </w:rPr>
      </w:pPr>
      <w:r w:rsidRPr="00784CEC">
        <w:rPr>
          <w:rFonts w:ascii="Times New Roman" w:hAnsi="Times New Roman" w:cs="Times New Roman"/>
          <w:sz w:val="24"/>
          <w:szCs w:val="24"/>
        </w:rPr>
        <w:t xml:space="preserve">It is clear, therefore, that the contract relied upon by the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was never intended to be complied with in that format. The charade of signing the accompanying documents was intended only to “give credence to the simulation” to circumvent the provisions of the Banking Act.</w:t>
      </w:r>
      <w:r w:rsidR="005E225B">
        <w:rPr>
          <w:rFonts w:ascii="Times New Roman" w:hAnsi="Times New Roman" w:cs="Times New Roman"/>
          <w:sz w:val="24"/>
          <w:szCs w:val="24"/>
        </w:rPr>
        <w:t xml:space="preserve"> </w:t>
      </w:r>
      <w:r w:rsidRPr="00784CEC">
        <w:rPr>
          <w:rFonts w:ascii="Times New Roman" w:hAnsi="Times New Roman" w:cs="Times New Roman"/>
          <w:sz w:val="24"/>
          <w:szCs w:val="24"/>
        </w:rPr>
        <w:t xml:space="preserve"> I am therefore convinced that the version of the </w:t>
      </w:r>
      <w:r w:rsidR="00A43A66">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Pr="00784CEC">
        <w:rPr>
          <w:rFonts w:ascii="Times New Roman" w:hAnsi="Times New Roman" w:cs="Times New Roman"/>
          <w:sz w:val="24"/>
          <w:szCs w:val="24"/>
        </w:rPr>
        <w:t xml:space="preserve">espondent is the truth. The </w:t>
      </w:r>
      <w:r w:rsidR="00A43A66">
        <w:rPr>
          <w:rFonts w:ascii="Times New Roman" w:hAnsi="Times New Roman" w:cs="Times New Roman"/>
          <w:sz w:val="24"/>
          <w:szCs w:val="24"/>
        </w:rPr>
        <w:t>a</w:t>
      </w:r>
      <w:r w:rsidR="00784CEC">
        <w:rPr>
          <w:rFonts w:ascii="Times New Roman" w:hAnsi="Times New Roman" w:cs="Times New Roman"/>
          <w:sz w:val="24"/>
          <w:szCs w:val="24"/>
        </w:rPr>
        <w:t>pplicant</w:t>
      </w:r>
      <w:r w:rsidRPr="00784CEC">
        <w:rPr>
          <w:rFonts w:ascii="Times New Roman" w:hAnsi="Times New Roman" w:cs="Times New Roman"/>
          <w:sz w:val="24"/>
          <w:szCs w:val="24"/>
        </w:rPr>
        <w:t xml:space="preserve"> being a loan shack advanced some cash to the </w:t>
      </w:r>
      <w:r w:rsidR="00A43A66">
        <w:rPr>
          <w:rFonts w:ascii="Times New Roman" w:hAnsi="Times New Roman" w:cs="Times New Roman"/>
          <w:sz w:val="24"/>
          <w:szCs w:val="24"/>
        </w:rPr>
        <w:t>first</w:t>
      </w:r>
      <w:r w:rsidRPr="00784CEC">
        <w:rPr>
          <w:rFonts w:ascii="Times New Roman" w:hAnsi="Times New Roman" w:cs="Times New Roman"/>
          <w:sz w:val="24"/>
          <w:szCs w:val="24"/>
        </w:rPr>
        <w:t xml:space="preserve"> </w:t>
      </w:r>
      <w:r w:rsidR="00A43A66">
        <w:rPr>
          <w:rFonts w:ascii="Times New Roman" w:hAnsi="Times New Roman" w:cs="Times New Roman"/>
          <w:sz w:val="24"/>
          <w:szCs w:val="24"/>
        </w:rPr>
        <w:t>r</w:t>
      </w:r>
      <w:r w:rsidRPr="00784CEC">
        <w:rPr>
          <w:rFonts w:ascii="Times New Roman" w:hAnsi="Times New Roman" w:cs="Times New Roman"/>
          <w:sz w:val="24"/>
          <w:szCs w:val="24"/>
        </w:rPr>
        <w:t xml:space="preserve">espondent, and in order to circumvent the provisions of the </w:t>
      </w:r>
      <w:r w:rsidRPr="00784CEC">
        <w:rPr>
          <w:rFonts w:ascii="Times New Roman" w:hAnsi="Times New Roman" w:cs="Times New Roman"/>
          <w:sz w:val="24"/>
          <w:szCs w:val="24"/>
        </w:rPr>
        <w:lastRenderedPageBreak/>
        <w:t xml:space="preserve">Banking Act made </w:t>
      </w:r>
      <w:r w:rsidR="00A43A66">
        <w:rPr>
          <w:rFonts w:ascii="Times New Roman" w:hAnsi="Times New Roman" w:cs="Times New Roman"/>
          <w:sz w:val="24"/>
          <w:szCs w:val="24"/>
        </w:rPr>
        <w:t>first r</w:t>
      </w:r>
      <w:r w:rsidRPr="00784CEC">
        <w:rPr>
          <w:rFonts w:ascii="Times New Roman" w:hAnsi="Times New Roman" w:cs="Times New Roman"/>
          <w:sz w:val="24"/>
          <w:szCs w:val="24"/>
        </w:rPr>
        <w:t>espondent to sign what seemed to be a contract of sale, yet it was an illegal agreement for the exchange of money in con</w:t>
      </w:r>
      <w:r w:rsidR="00280E62" w:rsidRPr="00784CEC">
        <w:rPr>
          <w:rFonts w:ascii="Times New Roman" w:hAnsi="Times New Roman" w:cs="Times New Roman"/>
          <w:sz w:val="24"/>
          <w:szCs w:val="24"/>
        </w:rPr>
        <w:t>travention of the Banking Act. S</w:t>
      </w:r>
      <w:r w:rsidRPr="00784CEC">
        <w:rPr>
          <w:rFonts w:ascii="Times New Roman" w:hAnsi="Times New Roman" w:cs="Times New Roman"/>
          <w:sz w:val="24"/>
          <w:szCs w:val="24"/>
        </w:rPr>
        <w:t>ince it has been proved that this was an illegal transaction, it was void ab</w:t>
      </w:r>
      <w:r w:rsidR="006B7F8A" w:rsidRPr="00784CEC">
        <w:rPr>
          <w:rFonts w:ascii="Times New Roman" w:hAnsi="Times New Roman" w:cs="Times New Roman"/>
          <w:sz w:val="24"/>
          <w:szCs w:val="24"/>
        </w:rPr>
        <w:t xml:space="preserve"> </w:t>
      </w:r>
      <w:r w:rsidRPr="00784CEC">
        <w:rPr>
          <w:rFonts w:ascii="Times New Roman" w:hAnsi="Times New Roman" w:cs="Times New Roman"/>
          <w:sz w:val="24"/>
          <w:szCs w:val="24"/>
        </w:rPr>
        <w:t xml:space="preserve">initio and no rights can flow from since illegality. </w:t>
      </w:r>
      <w:r w:rsidR="005E225B">
        <w:rPr>
          <w:rFonts w:ascii="Times New Roman" w:hAnsi="Times New Roman" w:cs="Times New Roman"/>
          <w:sz w:val="24"/>
          <w:szCs w:val="24"/>
        </w:rPr>
        <w:t xml:space="preserve"> </w:t>
      </w:r>
      <w:r w:rsidRPr="00784CEC">
        <w:rPr>
          <w:rFonts w:ascii="Times New Roman" w:hAnsi="Times New Roman" w:cs="Times New Roman"/>
          <w:sz w:val="24"/>
          <w:szCs w:val="24"/>
        </w:rPr>
        <w:t>The court’s hands are</w:t>
      </w:r>
      <w:r w:rsidR="006B7F8A" w:rsidRPr="00784CEC">
        <w:rPr>
          <w:rFonts w:ascii="Times New Roman" w:hAnsi="Times New Roman" w:cs="Times New Roman"/>
          <w:sz w:val="24"/>
          <w:szCs w:val="24"/>
        </w:rPr>
        <w:t xml:space="preserve"> </w:t>
      </w:r>
      <w:r w:rsidRPr="00784CEC">
        <w:rPr>
          <w:rFonts w:ascii="Times New Roman" w:hAnsi="Times New Roman" w:cs="Times New Roman"/>
          <w:sz w:val="24"/>
          <w:szCs w:val="24"/>
        </w:rPr>
        <w:t>tied.</w:t>
      </w:r>
      <w:r w:rsidR="00500C52" w:rsidRPr="00784CEC">
        <w:rPr>
          <w:rFonts w:ascii="Times New Roman" w:hAnsi="Times New Roman" w:cs="Times New Roman"/>
          <w:sz w:val="24"/>
          <w:szCs w:val="24"/>
        </w:rPr>
        <w:t xml:space="preserve"> Had it been that the court found that there are material dispute of facts, then the court would have ordered that this matter be referred to trial so that viva voce evidence would be led. However, having been convinced that the transaction was void ab initio for it contravened a statute, t</w:t>
      </w:r>
      <w:r w:rsidRPr="00784CEC">
        <w:rPr>
          <w:rFonts w:ascii="Times New Roman" w:hAnsi="Times New Roman" w:cs="Times New Roman"/>
          <w:sz w:val="24"/>
          <w:szCs w:val="24"/>
        </w:rPr>
        <w:t xml:space="preserve">he </w:t>
      </w:r>
      <w:r w:rsidR="006B7F8A" w:rsidRPr="00784CEC">
        <w:rPr>
          <w:rFonts w:ascii="Times New Roman" w:hAnsi="Times New Roman" w:cs="Times New Roman"/>
          <w:sz w:val="24"/>
          <w:szCs w:val="24"/>
        </w:rPr>
        <w:t>court has no discretion other than to dismiss the application with costs.</w:t>
      </w:r>
    </w:p>
    <w:p w:rsidR="001C3451" w:rsidRPr="001C3451" w:rsidRDefault="001C3451" w:rsidP="001C3451">
      <w:pPr>
        <w:spacing w:line="240" w:lineRule="auto"/>
        <w:ind w:firstLine="360"/>
        <w:jc w:val="both"/>
        <w:rPr>
          <w:rFonts w:ascii="Times New Roman" w:hAnsi="Times New Roman" w:cs="Times New Roman"/>
          <w:b/>
          <w:sz w:val="24"/>
          <w:szCs w:val="24"/>
        </w:rPr>
      </w:pPr>
      <w:r w:rsidRPr="001C3451">
        <w:rPr>
          <w:rFonts w:ascii="Times New Roman" w:hAnsi="Times New Roman" w:cs="Times New Roman"/>
          <w:b/>
          <w:sz w:val="24"/>
          <w:szCs w:val="24"/>
        </w:rPr>
        <w:t>IT IS ORDERED THAT:</w:t>
      </w:r>
    </w:p>
    <w:p w:rsidR="001C3451" w:rsidRPr="001C3451" w:rsidRDefault="001C3451" w:rsidP="001C3451">
      <w:pPr>
        <w:pStyle w:val="ListParagraph"/>
        <w:numPr>
          <w:ilvl w:val="0"/>
          <w:numId w:val="3"/>
        </w:numPr>
        <w:spacing w:line="240" w:lineRule="auto"/>
        <w:jc w:val="both"/>
        <w:rPr>
          <w:rFonts w:ascii="Times New Roman" w:hAnsi="Times New Roman" w:cs="Times New Roman"/>
          <w:sz w:val="24"/>
          <w:szCs w:val="24"/>
        </w:rPr>
      </w:pPr>
      <w:r w:rsidRPr="001C3451">
        <w:rPr>
          <w:rFonts w:ascii="Times New Roman" w:hAnsi="Times New Roman" w:cs="Times New Roman"/>
          <w:sz w:val="24"/>
          <w:szCs w:val="24"/>
        </w:rPr>
        <w:t>Application is dismissed</w:t>
      </w:r>
    </w:p>
    <w:p w:rsidR="001C3451" w:rsidRPr="001C3451" w:rsidRDefault="001C3451" w:rsidP="001C3451">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Applicant to pay costs of suit</w:t>
      </w:r>
    </w:p>
    <w:p w:rsidR="00EB503A" w:rsidRPr="00784CEC" w:rsidRDefault="00EB503A" w:rsidP="001C3451">
      <w:pPr>
        <w:spacing w:line="240" w:lineRule="auto"/>
        <w:jc w:val="both"/>
        <w:rPr>
          <w:rFonts w:ascii="Times New Roman" w:hAnsi="Times New Roman" w:cs="Times New Roman"/>
          <w:sz w:val="24"/>
          <w:szCs w:val="24"/>
        </w:rPr>
      </w:pPr>
    </w:p>
    <w:p w:rsidR="00EB503A" w:rsidRPr="00784CEC" w:rsidRDefault="00EB503A" w:rsidP="001C3451">
      <w:pPr>
        <w:spacing w:line="240" w:lineRule="auto"/>
        <w:jc w:val="both"/>
        <w:rPr>
          <w:rFonts w:ascii="Times New Roman" w:hAnsi="Times New Roman" w:cs="Times New Roman"/>
          <w:sz w:val="24"/>
          <w:szCs w:val="24"/>
        </w:rPr>
      </w:pPr>
    </w:p>
    <w:p w:rsidR="00784CEC" w:rsidRDefault="00784CEC" w:rsidP="005E225B">
      <w:pPr>
        <w:pStyle w:val="NoSpacing"/>
        <w:jc w:val="both"/>
        <w:rPr>
          <w:rFonts w:ascii="Times New Roman" w:hAnsi="Times New Roman" w:cs="Times New Roman"/>
          <w:sz w:val="24"/>
          <w:szCs w:val="24"/>
        </w:rPr>
      </w:pPr>
    </w:p>
    <w:p w:rsidR="00784CEC" w:rsidRDefault="00784CEC" w:rsidP="005E225B">
      <w:pPr>
        <w:pStyle w:val="NoSpacing"/>
        <w:jc w:val="both"/>
        <w:rPr>
          <w:rFonts w:ascii="Times New Roman" w:hAnsi="Times New Roman" w:cs="Times New Roman"/>
          <w:sz w:val="24"/>
          <w:szCs w:val="24"/>
        </w:rPr>
      </w:pPr>
    </w:p>
    <w:p w:rsidR="00784CEC" w:rsidRDefault="00784CEC" w:rsidP="005E225B">
      <w:pPr>
        <w:pStyle w:val="NoSpacing"/>
        <w:jc w:val="both"/>
        <w:rPr>
          <w:rFonts w:ascii="Times New Roman" w:hAnsi="Times New Roman" w:cs="Times New Roman"/>
          <w:sz w:val="24"/>
          <w:szCs w:val="24"/>
        </w:rPr>
      </w:pPr>
    </w:p>
    <w:p w:rsidR="00784CEC" w:rsidRDefault="00784CEC" w:rsidP="005E225B">
      <w:pPr>
        <w:pStyle w:val="NoSpacing"/>
        <w:jc w:val="both"/>
        <w:rPr>
          <w:rFonts w:ascii="Times New Roman" w:hAnsi="Times New Roman" w:cs="Times New Roman"/>
          <w:sz w:val="24"/>
          <w:szCs w:val="24"/>
        </w:rPr>
      </w:pPr>
    </w:p>
    <w:p w:rsidR="00EB503A" w:rsidRPr="00784CEC" w:rsidRDefault="00EB503A" w:rsidP="005E225B">
      <w:pPr>
        <w:pStyle w:val="NoSpacing"/>
        <w:jc w:val="both"/>
        <w:rPr>
          <w:rFonts w:ascii="Times New Roman" w:hAnsi="Times New Roman" w:cs="Times New Roman"/>
          <w:sz w:val="24"/>
          <w:szCs w:val="24"/>
        </w:rPr>
      </w:pPr>
      <w:r w:rsidRPr="00784CEC">
        <w:rPr>
          <w:rFonts w:ascii="Times New Roman" w:hAnsi="Times New Roman" w:cs="Times New Roman"/>
          <w:i/>
          <w:sz w:val="24"/>
          <w:szCs w:val="24"/>
        </w:rPr>
        <w:t>Zimudzi &amp; Associates</w:t>
      </w:r>
      <w:r w:rsidRPr="00784CEC">
        <w:rPr>
          <w:rFonts w:ascii="Times New Roman" w:hAnsi="Times New Roman" w:cs="Times New Roman"/>
          <w:sz w:val="24"/>
          <w:szCs w:val="24"/>
        </w:rPr>
        <w:t xml:space="preserve">, </w:t>
      </w:r>
      <w:r w:rsidR="00784CEC">
        <w:rPr>
          <w:rFonts w:ascii="Times New Roman" w:hAnsi="Times New Roman" w:cs="Times New Roman"/>
          <w:sz w:val="24"/>
          <w:szCs w:val="24"/>
        </w:rPr>
        <w:t>applicant</w:t>
      </w:r>
      <w:r w:rsidRPr="00784CEC">
        <w:rPr>
          <w:rFonts w:ascii="Times New Roman" w:hAnsi="Times New Roman" w:cs="Times New Roman"/>
          <w:sz w:val="24"/>
          <w:szCs w:val="24"/>
        </w:rPr>
        <w:t>’s legal practitioners</w:t>
      </w:r>
    </w:p>
    <w:p w:rsidR="00A77CB7" w:rsidRPr="00784CEC" w:rsidRDefault="00EB503A" w:rsidP="005E225B">
      <w:pPr>
        <w:pStyle w:val="NoSpacing"/>
        <w:jc w:val="both"/>
        <w:rPr>
          <w:rFonts w:ascii="Times New Roman" w:hAnsi="Times New Roman" w:cs="Times New Roman"/>
          <w:sz w:val="24"/>
          <w:szCs w:val="24"/>
        </w:rPr>
      </w:pPr>
      <w:r w:rsidRPr="00784CEC">
        <w:rPr>
          <w:rFonts w:ascii="Times New Roman" w:hAnsi="Times New Roman" w:cs="Times New Roman"/>
          <w:i/>
          <w:sz w:val="24"/>
          <w:szCs w:val="24"/>
        </w:rPr>
        <w:t>Mutuso, Taruvinga &amp; Mhiribidi</w:t>
      </w:r>
      <w:r w:rsidRPr="00784CEC">
        <w:rPr>
          <w:rFonts w:ascii="Times New Roman" w:hAnsi="Times New Roman" w:cs="Times New Roman"/>
          <w:sz w:val="24"/>
          <w:szCs w:val="24"/>
        </w:rPr>
        <w:t>,</w:t>
      </w:r>
      <w:r w:rsidR="00784CEC">
        <w:rPr>
          <w:rFonts w:ascii="Times New Roman" w:hAnsi="Times New Roman" w:cs="Times New Roman"/>
          <w:sz w:val="24"/>
          <w:szCs w:val="24"/>
        </w:rPr>
        <w:t xml:space="preserve"> </w:t>
      </w:r>
      <w:r w:rsidR="00A43A66">
        <w:rPr>
          <w:rFonts w:ascii="Times New Roman" w:hAnsi="Times New Roman" w:cs="Times New Roman"/>
          <w:sz w:val="24"/>
          <w:szCs w:val="24"/>
        </w:rPr>
        <w:t xml:space="preserve">first </w:t>
      </w:r>
      <w:r w:rsidR="00A43A66" w:rsidRPr="00784CEC">
        <w:rPr>
          <w:rFonts w:ascii="Times New Roman" w:hAnsi="Times New Roman" w:cs="Times New Roman"/>
          <w:sz w:val="24"/>
          <w:szCs w:val="24"/>
        </w:rPr>
        <w:t>respondent’s</w:t>
      </w:r>
      <w:r w:rsidRPr="00784CEC">
        <w:rPr>
          <w:rFonts w:ascii="Times New Roman" w:hAnsi="Times New Roman" w:cs="Times New Roman"/>
          <w:sz w:val="24"/>
          <w:szCs w:val="24"/>
        </w:rPr>
        <w:t xml:space="preserve"> legal practitioners</w:t>
      </w:r>
      <w:r w:rsidR="002D36CB" w:rsidRPr="00784CEC">
        <w:rPr>
          <w:rFonts w:ascii="Times New Roman" w:hAnsi="Times New Roman" w:cs="Times New Roman"/>
          <w:sz w:val="24"/>
          <w:szCs w:val="24"/>
        </w:rPr>
        <w:t xml:space="preserve"> </w:t>
      </w:r>
      <w:r w:rsidR="004359BF" w:rsidRPr="00784CEC">
        <w:rPr>
          <w:rFonts w:ascii="Times New Roman" w:hAnsi="Times New Roman" w:cs="Times New Roman"/>
          <w:sz w:val="24"/>
          <w:szCs w:val="24"/>
        </w:rPr>
        <w:t xml:space="preserve">  </w:t>
      </w:r>
      <w:r w:rsidR="00734893" w:rsidRPr="00784CEC">
        <w:rPr>
          <w:rFonts w:ascii="Times New Roman" w:hAnsi="Times New Roman" w:cs="Times New Roman"/>
          <w:sz w:val="24"/>
          <w:szCs w:val="24"/>
        </w:rPr>
        <w:t xml:space="preserve">  </w:t>
      </w:r>
      <w:r w:rsidR="00210515" w:rsidRPr="00784CEC">
        <w:rPr>
          <w:rFonts w:ascii="Times New Roman" w:hAnsi="Times New Roman" w:cs="Times New Roman"/>
          <w:sz w:val="24"/>
          <w:szCs w:val="24"/>
        </w:rPr>
        <w:t xml:space="preserve">   </w:t>
      </w:r>
      <w:r w:rsidR="00B17034" w:rsidRPr="00784CEC">
        <w:rPr>
          <w:rFonts w:ascii="Times New Roman" w:hAnsi="Times New Roman" w:cs="Times New Roman"/>
          <w:sz w:val="24"/>
          <w:szCs w:val="24"/>
        </w:rPr>
        <w:t xml:space="preserve">   </w:t>
      </w:r>
      <w:r w:rsidR="002B015F" w:rsidRPr="00784CEC">
        <w:rPr>
          <w:rFonts w:ascii="Times New Roman" w:hAnsi="Times New Roman" w:cs="Times New Roman"/>
          <w:sz w:val="24"/>
          <w:szCs w:val="24"/>
        </w:rPr>
        <w:t xml:space="preserve">  </w:t>
      </w:r>
      <w:r w:rsidR="009A65B1" w:rsidRPr="00784CEC">
        <w:rPr>
          <w:rFonts w:ascii="Times New Roman" w:hAnsi="Times New Roman" w:cs="Times New Roman"/>
          <w:sz w:val="24"/>
          <w:szCs w:val="24"/>
        </w:rPr>
        <w:t xml:space="preserve">     </w:t>
      </w:r>
      <w:r w:rsidR="00525E36" w:rsidRPr="00784CEC">
        <w:rPr>
          <w:rFonts w:ascii="Times New Roman" w:hAnsi="Times New Roman" w:cs="Times New Roman"/>
          <w:sz w:val="24"/>
          <w:szCs w:val="24"/>
        </w:rPr>
        <w:t xml:space="preserve">  </w:t>
      </w:r>
      <w:r w:rsidR="00B8424A" w:rsidRPr="00784CEC">
        <w:rPr>
          <w:rFonts w:ascii="Times New Roman" w:hAnsi="Times New Roman" w:cs="Times New Roman"/>
          <w:sz w:val="24"/>
          <w:szCs w:val="24"/>
        </w:rPr>
        <w:t xml:space="preserve">  </w:t>
      </w:r>
      <w:r w:rsidR="000D105D" w:rsidRPr="00784CEC">
        <w:rPr>
          <w:rFonts w:ascii="Times New Roman" w:hAnsi="Times New Roman" w:cs="Times New Roman"/>
          <w:sz w:val="24"/>
          <w:szCs w:val="24"/>
        </w:rPr>
        <w:t xml:space="preserve">      </w:t>
      </w:r>
      <w:r w:rsidR="00DD2CAD" w:rsidRPr="00784CEC">
        <w:rPr>
          <w:rFonts w:ascii="Times New Roman" w:hAnsi="Times New Roman" w:cs="Times New Roman"/>
          <w:sz w:val="24"/>
          <w:szCs w:val="24"/>
        </w:rPr>
        <w:t xml:space="preserve">   </w:t>
      </w:r>
      <w:r w:rsidR="004801D5" w:rsidRPr="00784CEC">
        <w:rPr>
          <w:rFonts w:ascii="Times New Roman" w:hAnsi="Times New Roman" w:cs="Times New Roman"/>
          <w:sz w:val="24"/>
          <w:szCs w:val="24"/>
        </w:rPr>
        <w:t xml:space="preserve"> </w:t>
      </w:r>
      <w:r w:rsidR="002C3621" w:rsidRPr="00784CEC">
        <w:rPr>
          <w:rFonts w:ascii="Times New Roman" w:hAnsi="Times New Roman" w:cs="Times New Roman"/>
          <w:sz w:val="24"/>
          <w:szCs w:val="24"/>
        </w:rPr>
        <w:t xml:space="preserve">    </w:t>
      </w:r>
      <w:r w:rsidR="0010343D" w:rsidRPr="00784CEC">
        <w:rPr>
          <w:rFonts w:ascii="Times New Roman" w:hAnsi="Times New Roman" w:cs="Times New Roman"/>
          <w:sz w:val="24"/>
          <w:szCs w:val="24"/>
        </w:rPr>
        <w:t xml:space="preserve"> </w:t>
      </w:r>
      <w:r w:rsidR="00A77CB7" w:rsidRPr="00784CEC">
        <w:rPr>
          <w:rFonts w:ascii="Times New Roman" w:hAnsi="Times New Roman" w:cs="Times New Roman"/>
          <w:sz w:val="24"/>
          <w:szCs w:val="24"/>
        </w:rPr>
        <w:t xml:space="preserve"> </w:t>
      </w:r>
    </w:p>
    <w:p w:rsidR="00F31A63" w:rsidRPr="00784CEC" w:rsidRDefault="00CF3A04" w:rsidP="005E225B">
      <w:pPr>
        <w:jc w:val="both"/>
        <w:rPr>
          <w:rFonts w:ascii="Times New Roman" w:hAnsi="Times New Roman" w:cs="Times New Roman"/>
          <w:sz w:val="24"/>
          <w:szCs w:val="24"/>
        </w:rPr>
      </w:pPr>
      <w:r w:rsidRPr="00784CEC">
        <w:rPr>
          <w:rFonts w:ascii="Times New Roman" w:hAnsi="Times New Roman" w:cs="Times New Roman"/>
          <w:sz w:val="24"/>
          <w:szCs w:val="24"/>
        </w:rPr>
        <w:t xml:space="preserve">  </w:t>
      </w:r>
      <w:r w:rsidR="00DD1A35" w:rsidRPr="00784CEC">
        <w:rPr>
          <w:rFonts w:ascii="Times New Roman" w:hAnsi="Times New Roman" w:cs="Times New Roman"/>
          <w:sz w:val="24"/>
          <w:szCs w:val="24"/>
        </w:rPr>
        <w:t xml:space="preserve"> </w:t>
      </w:r>
      <w:r w:rsidR="00D17A27" w:rsidRPr="00784CEC">
        <w:rPr>
          <w:rFonts w:ascii="Times New Roman" w:hAnsi="Times New Roman" w:cs="Times New Roman"/>
          <w:sz w:val="24"/>
          <w:szCs w:val="24"/>
        </w:rPr>
        <w:t xml:space="preserve"> </w:t>
      </w:r>
      <w:r w:rsidR="00F31A63" w:rsidRPr="00784CEC">
        <w:rPr>
          <w:rFonts w:ascii="Times New Roman" w:hAnsi="Times New Roman" w:cs="Times New Roman"/>
          <w:sz w:val="24"/>
          <w:szCs w:val="24"/>
        </w:rPr>
        <w:t xml:space="preserve">  </w:t>
      </w:r>
    </w:p>
    <w:p w:rsidR="00BE51C5" w:rsidRPr="00784CEC" w:rsidRDefault="00A50D9F" w:rsidP="005E225B">
      <w:pPr>
        <w:jc w:val="both"/>
        <w:rPr>
          <w:rFonts w:ascii="Times New Roman" w:hAnsi="Times New Roman" w:cs="Times New Roman"/>
          <w:sz w:val="24"/>
          <w:szCs w:val="24"/>
        </w:rPr>
      </w:pPr>
      <w:r w:rsidRPr="00784CEC">
        <w:rPr>
          <w:rFonts w:ascii="Times New Roman" w:hAnsi="Times New Roman" w:cs="Times New Roman"/>
          <w:sz w:val="24"/>
          <w:szCs w:val="24"/>
        </w:rPr>
        <w:t xml:space="preserve">    </w:t>
      </w:r>
      <w:r w:rsidR="003B2058" w:rsidRPr="00784CEC">
        <w:rPr>
          <w:rFonts w:ascii="Times New Roman" w:hAnsi="Times New Roman" w:cs="Times New Roman"/>
          <w:sz w:val="24"/>
          <w:szCs w:val="24"/>
        </w:rPr>
        <w:t xml:space="preserve"> </w:t>
      </w:r>
      <w:r w:rsidR="009E7B13" w:rsidRPr="00784CEC">
        <w:rPr>
          <w:rFonts w:ascii="Times New Roman" w:hAnsi="Times New Roman" w:cs="Times New Roman"/>
          <w:sz w:val="24"/>
          <w:szCs w:val="24"/>
        </w:rPr>
        <w:t xml:space="preserve">   </w:t>
      </w:r>
      <w:r w:rsidR="001025D9" w:rsidRPr="00784CEC">
        <w:rPr>
          <w:rFonts w:ascii="Times New Roman" w:hAnsi="Times New Roman" w:cs="Times New Roman"/>
          <w:sz w:val="24"/>
          <w:szCs w:val="24"/>
        </w:rPr>
        <w:t xml:space="preserve"> </w:t>
      </w:r>
      <w:r w:rsidR="00F44760" w:rsidRPr="00784CEC">
        <w:rPr>
          <w:rFonts w:ascii="Times New Roman" w:hAnsi="Times New Roman" w:cs="Times New Roman"/>
          <w:sz w:val="24"/>
          <w:szCs w:val="24"/>
        </w:rPr>
        <w:t xml:space="preserve"> </w:t>
      </w:r>
      <w:r w:rsidR="00FB0601" w:rsidRPr="00784CEC">
        <w:rPr>
          <w:rFonts w:ascii="Times New Roman" w:hAnsi="Times New Roman" w:cs="Times New Roman"/>
          <w:sz w:val="24"/>
          <w:szCs w:val="24"/>
        </w:rPr>
        <w:t xml:space="preserve">  </w:t>
      </w:r>
      <w:r w:rsidR="00E94DD7" w:rsidRPr="00784CEC">
        <w:rPr>
          <w:rFonts w:ascii="Times New Roman" w:hAnsi="Times New Roman" w:cs="Times New Roman"/>
          <w:sz w:val="24"/>
          <w:szCs w:val="24"/>
        </w:rPr>
        <w:t xml:space="preserve">   </w:t>
      </w:r>
    </w:p>
    <w:sectPr w:rsidR="00BE51C5" w:rsidRPr="00784C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73F" w:rsidRDefault="0089373F" w:rsidP="00784CEC">
      <w:pPr>
        <w:spacing w:after="0" w:line="240" w:lineRule="auto"/>
      </w:pPr>
      <w:r>
        <w:separator/>
      </w:r>
    </w:p>
  </w:endnote>
  <w:endnote w:type="continuationSeparator" w:id="0">
    <w:p w:rsidR="0089373F" w:rsidRDefault="0089373F" w:rsidP="0078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73F" w:rsidRDefault="0089373F" w:rsidP="00784CEC">
      <w:pPr>
        <w:spacing w:after="0" w:line="240" w:lineRule="auto"/>
      </w:pPr>
      <w:r>
        <w:separator/>
      </w:r>
    </w:p>
  </w:footnote>
  <w:footnote w:type="continuationSeparator" w:id="0">
    <w:p w:rsidR="0089373F" w:rsidRDefault="0089373F" w:rsidP="0078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889914"/>
      <w:docPartObj>
        <w:docPartGallery w:val="Page Numbers (Top of Page)"/>
        <w:docPartUnique/>
      </w:docPartObj>
    </w:sdtPr>
    <w:sdtEndPr>
      <w:rPr>
        <w:noProof/>
      </w:rPr>
    </w:sdtEndPr>
    <w:sdtContent>
      <w:p w:rsidR="00784CEC" w:rsidRDefault="00784CEC">
        <w:pPr>
          <w:pStyle w:val="Header"/>
          <w:jc w:val="right"/>
          <w:rPr>
            <w:noProof/>
          </w:rPr>
        </w:pPr>
        <w:r>
          <w:fldChar w:fldCharType="begin"/>
        </w:r>
        <w:r>
          <w:instrText xml:space="preserve"> PAGE   \* MERGEFORMAT </w:instrText>
        </w:r>
        <w:r>
          <w:fldChar w:fldCharType="separate"/>
        </w:r>
        <w:r w:rsidR="00DE699F">
          <w:rPr>
            <w:noProof/>
          </w:rPr>
          <w:t>1</w:t>
        </w:r>
        <w:r>
          <w:rPr>
            <w:noProof/>
          </w:rPr>
          <w:fldChar w:fldCharType="end"/>
        </w:r>
      </w:p>
      <w:p w:rsidR="00784CEC" w:rsidRDefault="00784CEC">
        <w:pPr>
          <w:pStyle w:val="Header"/>
          <w:jc w:val="right"/>
          <w:rPr>
            <w:noProof/>
          </w:rPr>
        </w:pPr>
        <w:r>
          <w:rPr>
            <w:noProof/>
          </w:rPr>
          <w:t>HH</w:t>
        </w:r>
        <w:r w:rsidR="001C3451">
          <w:rPr>
            <w:noProof/>
          </w:rPr>
          <w:t xml:space="preserve"> </w:t>
        </w:r>
        <w:r w:rsidR="00D338E6">
          <w:rPr>
            <w:noProof/>
          </w:rPr>
          <w:t>696-22</w:t>
        </w:r>
      </w:p>
      <w:p w:rsidR="00784CEC" w:rsidRDefault="00784CEC">
        <w:pPr>
          <w:pStyle w:val="Header"/>
          <w:jc w:val="right"/>
        </w:pPr>
        <w:r>
          <w:rPr>
            <w:noProof/>
          </w:rPr>
          <w:t>HC 6154/21</w:t>
        </w:r>
      </w:p>
    </w:sdtContent>
  </w:sdt>
  <w:p w:rsidR="00784CEC" w:rsidRDefault="00784C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36C"/>
    <w:multiLevelType w:val="hybridMultilevel"/>
    <w:tmpl w:val="29FC0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10075"/>
    <w:multiLevelType w:val="hybridMultilevel"/>
    <w:tmpl w:val="86DC1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42648"/>
    <w:multiLevelType w:val="hybridMultilevel"/>
    <w:tmpl w:val="A3AA2B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0D"/>
    <w:rsid w:val="00035725"/>
    <w:rsid w:val="000B461A"/>
    <w:rsid w:val="000D105D"/>
    <w:rsid w:val="000E7DCD"/>
    <w:rsid w:val="001025D9"/>
    <w:rsid w:val="0010343D"/>
    <w:rsid w:val="00141DB5"/>
    <w:rsid w:val="001C3451"/>
    <w:rsid w:val="00210515"/>
    <w:rsid w:val="00244198"/>
    <w:rsid w:val="00280E62"/>
    <w:rsid w:val="002869D1"/>
    <w:rsid w:val="002B015F"/>
    <w:rsid w:val="002C3621"/>
    <w:rsid w:val="002D36CB"/>
    <w:rsid w:val="00301ED4"/>
    <w:rsid w:val="0039453B"/>
    <w:rsid w:val="003B2058"/>
    <w:rsid w:val="003C2CBA"/>
    <w:rsid w:val="003F576B"/>
    <w:rsid w:val="004359BF"/>
    <w:rsid w:val="00452606"/>
    <w:rsid w:val="004801D5"/>
    <w:rsid w:val="00500C52"/>
    <w:rsid w:val="00525E36"/>
    <w:rsid w:val="00544E4D"/>
    <w:rsid w:val="00550552"/>
    <w:rsid w:val="00592799"/>
    <w:rsid w:val="005E225B"/>
    <w:rsid w:val="006B7F8A"/>
    <w:rsid w:val="006C1A14"/>
    <w:rsid w:val="006E759F"/>
    <w:rsid w:val="00734893"/>
    <w:rsid w:val="00767C0D"/>
    <w:rsid w:val="00784CEC"/>
    <w:rsid w:val="007C3B0D"/>
    <w:rsid w:val="00805C28"/>
    <w:rsid w:val="00815D80"/>
    <w:rsid w:val="00832D1D"/>
    <w:rsid w:val="0089373F"/>
    <w:rsid w:val="008A1A4B"/>
    <w:rsid w:val="008A66E5"/>
    <w:rsid w:val="008B4FD3"/>
    <w:rsid w:val="009A65B1"/>
    <w:rsid w:val="009C11D4"/>
    <w:rsid w:val="009E7B13"/>
    <w:rsid w:val="00A2652D"/>
    <w:rsid w:val="00A43A66"/>
    <w:rsid w:val="00A449AF"/>
    <w:rsid w:val="00A50D9F"/>
    <w:rsid w:val="00A77CB7"/>
    <w:rsid w:val="00A95374"/>
    <w:rsid w:val="00AF5BF1"/>
    <w:rsid w:val="00B073B7"/>
    <w:rsid w:val="00B17034"/>
    <w:rsid w:val="00B8424A"/>
    <w:rsid w:val="00BA12A9"/>
    <w:rsid w:val="00BC5922"/>
    <w:rsid w:val="00BE51C5"/>
    <w:rsid w:val="00CE7CBB"/>
    <w:rsid w:val="00CF3A04"/>
    <w:rsid w:val="00D11E93"/>
    <w:rsid w:val="00D17A27"/>
    <w:rsid w:val="00D338E6"/>
    <w:rsid w:val="00DC05B4"/>
    <w:rsid w:val="00DD1A35"/>
    <w:rsid w:val="00DD2CAD"/>
    <w:rsid w:val="00DE699F"/>
    <w:rsid w:val="00E153A4"/>
    <w:rsid w:val="00E90C20"/>
    <w:rsid w:val="00E94DD7"/>
    <w:rsid w:val="00EA5DD6"/>
    <w:rsid w:val="00EB503A"/>
    <w:rsid w:val="00F31A63"/>
    <w:rsid w:val="00F32F3E"/>
    <w:rsid w:val="00F44760"/>
    <w:rsid w:val="00F60CF0"/>
    <w:rsid w:val="00FB0601"/>
    <w:rsid w:val="00FB7CAA"/>
    <w:rsid w:val="00FC25DA"/>
    <w:rsid w:val="00FE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4027B-7D3F-4E72-9474-DEDDE976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C0D"/>
    <w:pPr>
      <w:spacing w:after="0" w:line="240" w:lineRule="auto"/>
    </w:pPr>
  </w:style>
  <w:style w:type="paragraph" w:styleId="ListParagraph">
    <w:name w:val="List Paragraph"/>
    <w:basedOn w:val="Normal"/>
    <w:uiPriority w:val="34"/>
    <w:qFormat/>
    <w:rsid w:val="00DD1A35"/>
    <w:pPr>
      <w:ind w:left="720"/>
      <w:contextualSpacing/>
    </w:pPr>
  </w:style>
  <w:style w:type="paragraph" w:styleId="Header">
    <w:name w:val="header"/>
    <w:basedOn w:val="Normal"/>
    <w:link w:val="HeaderChar"/>
    <w:uiPriority w:val="99"/>
    <w:unhideWhenUsed/>
    <w:rsid w:val="0078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EC"/>
  </w:style>
  <w:style w:type="paragraph" w:styleId="Footer">
    <w:name w:val="footer"/>
    <w:basedOn w:val="Normal"/>
    <w:link w:val="FooterChar"/>
    <w:uiPriority w:val="99"/>
    <w:unhideWhenUsed/>
    <w:rsid w:val="0078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EC"/>
  </w:style>
  <w:style w:type="paragraph" w:styleId="BalloonText">
    <w:name w:val="Balloon Text"/>
    <w:basedOn w:val="Normal"/>
    <w:link w:val="BalloonTextChar"/>
    <w:uiPriority w:val="99"/>
    <w:semiHidden/>
    <w:unhideWhenUsed/>
    <w:rsid w:val="0081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36A2D-0A5D-44BE-A6E8-414E0B76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2022-10-11T06:50:00Z</cp:lastPrinted>
  <dcterms:created xsi:type="dcterms:W3CDTF">2022-10-14T07:56:00Z</dcterms:created>
  <dcterms:modified xsi:type="dcterms:W3CDTF">2022-10-14T07:56:00Z</dcterms:modified>
</cp:coreProperties>
</file>