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20" w:rsidRDefault="00A04EFB">
      <w:pPr>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LC/H/49/13</w:t>
      </w:r>
    </w:p>
    <w:p w:rsidR="00A04EFB" w:rsidRDefault="00A04EFB">
      <w:pPr>
        <w:rPr>
          <w:b/>
          <w:sz w:val="28"/>
          <w:szCs w:val="28"/>
        </w:rPr>
      </w:pPr>
      <w:r>
        <w:rPr>
          <w:b/>
          <w:sz w:val="28"/>
          <w:szCs w:val="28"/>
        </w:rPr>
        <w:t>HELD AT HARARE 15</w:t>
      </w:r>
      <w:r w:rsidRPr="00A04EFB">
        <w:rPr>
          <w:b/>
          <w:sz w:val="28"/>
          <w:szCs w:val="28"/>
          <w:vertAlign w:val="superscript"/>
        </w:rPr>
        <w:t>TH</w:t>
      </w:r>
      <w:r>
        <w:rPr>
          <w:b/>
          <w:sz w:val="28"/>
          <w:szCs w:val="28"/>
        </w:rPr>
        <w:t xml:space="preserve"> FEBRUARY 2013</w:t>
      </w:r>
      <w:r>
        <w:rPr>
          <w:b/>
          <w:sz w:val="28"/>
          <w:szCs w:val="28"/>
        </w:rPr>
        <w:tab/>
      </w:r>
      <w:r>
        <w:rPr>
          <w:b/>
          <w:sz w:val="28"/>
          <w:szCs w:val="28"/>
        </w:rPr>
        <w:tab/>
        <w:t>CASE NO LC/H/639/10</w:t>
      </w:r>
    </w:p>
    <w:p w:rsidR="00A04EFB" w:rsidRDefault="00A04EFB">
      <w:pPr>
        <w:rPr>
          <w:b/>
          <w:sz w:val="28"/>
          <w:szCs w:val="28"/>
        </w:rPr>
      </w:pPr>
    </w:p>
    <w:p w:rsidR="00A04EFB" w:rsidRDefault="00A04EFB">
      <w:pPr>
        <w:rPr>
          <w:b/>
          <w:sz w:val="28"/>
          <w:szCs w:val="28"/>
        </w:rPr>
      </w:pPr>
      <w:r>
        <w:rPr>
          <w:b/>
          <w:sz w:val="28"/>
          <w:szCs w:val="28"/>
        </w:rPr>
        <w:t>MARTINDALE (PVT) LTD</w:t>
      </w:r>
      <w:r>
        <w:rPr>
          <w:b/>
          <w:sz w:val="28"/>
          <w:szCs w:val="28"/>
        </w:rPr>
        <w:tab/>
      </w:r>
      <w:r>
        <w:rPr>
          <w:b/>
          <w:sz w:val="28"/>
          <w:szCs w:val="28"/>
        </w:rPr>
        <w:tab/>
      </w:r>
      <w:r>
        <w:rPr>
          <w:b/>
          <w:sz w:val="28"/>
          <w:szCs w:val="28"/>
        </w:rPr>
        <w:tab/>
      </w:r>
      <w:r>
        <w:rPr>
          <w:b/>
          <w:sz w:val="28"/>
          <w:szCs w:val="28"/>
        </w:rPr>
        <w:tab/>
      </w:r>
      <w:r>
        <w:rPr>
          <w:b/>
          <w:sz w:val="28"/>
          <w:szCs w:val="28"/>
        </w:rPr>
        <w:tab/>
        <w:t>Applicant</w:t>
      </w:r>
    </w:p>
    <w:p w:rsidR="00A04EFB" w:rsidRDefault="00A04EFB">
      <w:pPr>
        <w:rPr>
          <w:b/>
          <w:sz w:val="28"/>
          <w:szCs w:val="28"/>
        </w:rPr>
      </w:pPr>
      <w:r>
        <w:rPr>
          <w:b/>
          <w:sz w:val="28"/>
          <w:szCs w:val="28"/>
        </w:rPr>
        <w:t>(TRADING AS LYONS)</w:t>
      </w:r>
    </w:p>
    <w:p w:rsidR="00A04EFB" w:rsidRDefault="00A04EFB">
      <w:pPr>
        <w:rPr>
          <w:b/>
          <w:sz w:val="28"/>
          <w:szCs w:val="28"/>
        </w:rPr>
      </w:pPr>
    </w:p>
    <w:p w:rsidR="00A04EFB" w:rsidRDefault="00A04EFB">
      <w:pPr>
        <w:rPr>
          <w:b/>
          <w:sz w:val="28"/>
          <w:szCs w:val="28"/>
        </w:rPr>
      </w:pPr>
      <w:r>
        <w:rPr>
          <w:b/>
          <w:sz w:val="28"/>
          <w:szCs w:val="28"/>
        </w:rPr>
        <w:t>EVANS MUTEVERA</w:t>
      </w:r>
      <w:r>
        <w:rPr>
          <w:b/>
          <w:sz w:val="28"/>
          <w:szCs w:val="28"/>
        </w:rPr>
        <w:tab/>
      </w:r>
      <w:r>
        <w:rPr>
          <w:b/>
          <w:sz w:val="28"/>
          <w:szCs w:val="28"/>
        </w:rPr>
        <w:tab/>
      </w:r>
      <w:r>
        <w:rPr>
          <w:b/>
          <w:sz w:val="28"/>
          <w:szCs w:val="28"/>
        </w:rPr>
        <w:tab/>
      </w:r>
      <w:r>
        <w:rPr>
          <w:b/>
          <w:sz w:val="28"/>
          <w:szCs w:val="28"/>
        </w:rPr>
        <w:tab/>
      </w:r>
      <w:r>
        <w:rPr>
          <w:b/>
          <w:sz w:val="28"/>
          <w:szCs w:val="28"/>
        </w:rPr>
        <w:tab/>
        <w:t>Respondent</w:t>
      </w:r>
    </w:p>
    <w:p w:rsidR="00A04EFB" w:rsidRDefault="00A04EFB">
      <w:pPr>
        <w:rPr>
          <w:b/>
          <w:sz w:val="28"/>
          <w:szCs w:val="28"/>
        </w:rPr>
      </w:pPr>
    </w:p>
    <w:p w:rsidR="00A04EFB" w:rsidRDefault="00A04EFB">
      <w:pPr>
        <w:rPr>
          <w:sz w:val="28"/>
          <w:szCs w:val="28"/>
        </w:rPr>
      </w:pPr>
      <w:r>
        <w:rPr>
          <w:sz w:val="28"/>
          <w:szCs w:val="28"/>
        </w:rPr>
        <w:t>Before The Honourable G Musariri, President</w:t>
      </w:r>
    </w:p>
    <w:p w:rsidR="00A04EFB" w:rsidRDefault="00A04EFB">
      <w:pPr>
        <w:rPr>
          <w:sz w:val="28"/>
          <w:szCs w:val="28"/>
        </w:rPr>
      </w:pPr>
    </w:p>
    <w:p w:rsidR="00A04EFB" w:rsidRDefault="00A04EFB">
      <w:pPr>
        <w:rPr>
          <w:b/>
          <w:sz w:val="28"/>
          <w:szCs w:val="28"/>
        </w:rPr>
      </w:pPr>
      <w:r>
        <w:rPr>
          <w:b/>
          <w:sz w:val="28"/>
          <w:szCs w:val="28"/>
        </w:rPr>
        <w:t>For Applicant</w:t>
      </w:r>
      <w:r>
        <w:rPr>
          <w:b/>
          <w:sz w:val="28"/>
          <w:szCs w:val="28"/>
        </w:rPr>
        <w:tab/>
      </w:r>
      <w:r>
        <w:rPr>
          <w:b/>
          <w:sz w:val="28"/>
          <w:szCs w:val="28"/>
        </w:rPr>
        <w:tab/>
        <w:t xml:space="preserve">Mr R </w:t>
      </w:r>
      <w:proofErr w:type="spellStart"/>
      <w:r>
        <w:rPr>
          <w:b/>
          <w:sz w:val="28"/>
          <w:szCs w:val="28"/>
        </w:rPr>
        <w:t>Mutasa</w:t>
      </w:r>
      <w:proofErr w:type="spellEnd"/>
      <w:r>
        <w:rPr>
          <w:b/>
          <w:sz w:val="28"/>
          <w:szCs w:val="28"/>
        </w:rPr>
        <w:t>, Attorney</w:t>
      </w:r>
    </w:p>
    <w:p w:rsidR="00A04EFB" w:rsidRDefault="00A04EFB">
      <w:pPr>
        <w:rPr>
          <w:b/>
          <w:sz w:val="28"/>
          <w:szCs w:val="28"/>
        </w:rPr>
      </w:pPr>
      <w:r>
        <w:rPr>
          <w:b/>
          <w:sz w:val="28"/>
          <w:szCs w:val="28"/>
        </w:rPr>
        <w:t>For Respondent</w:t>
      </w:r>
      <w:r>
        <w:rPr>
          <w:b/>
          <w:sz w:val="28"/>
          <w:szCs w:val="28"/>
        </w:rPr>
        <w:tab/>
      </w:r>
      <w:r>
        <w:rPr>
          <w:b/>
          <w:sz w:val="28"/>
          <w:szCs w:val="28"/>
        </w:rPr>
        <w:tab/>
        <w:t xml:space="preserve">Mr E </w:t>
      </w:r>
      <w:proofErr w:type="spellStart"/>
      <w:r>
        <w:rPr>
          <w:b/>
          <w:sz w:val="28"/>
          <w:szCs w:val="28"/>
        </w:rPr>
        <w:t>Mutevera</w:t>
      </w:r>
      <w:proofErr w:type="spellEnd"/>
      <w:r>
        <w:rPr>
          <w:b/>
          <w:sz w:val="28"/>
          <w:szCs w:val="28"/>
        </w:rPr>
        <w:t>, Respondent</w:t>
      </w:r>
    </w:p>
    <w:p w:rsidR="00A04EFB" w:rsidRDefault="00A04EFB">
      <w:pPr>
        <w:rPr>
          <w:b/>
          <w:sz w:val="28"/>
          <w:szCs w:val="28"/>
        </w:rPr>
      </w:pPr>
    </w:p>
    <w:p w:rsidR="00A04EFB" w:rsidRDefault="00A04EFB">
      <w:pPr>
        <w:rPr>
          <w:b/>
          <w:sz w:val="28"/>
          <w:szCs w:val="28"/>
        </w:rPr>
      </w:pPr>
      <w:r>
        <w:rPr>
          <w:b/>
          <w:sz w:val="28"/>
          <w:szCs w:val="28"/>
        </w:rPr>
        <w:t>MUSARIRI, G:</w:t>
      </w:r>
    </w:p>
    <w:p w:rsidR="00A04EFB" w:rsidRDefault="00A04EFB">
      <w:pPr>
        <w:rPr>
          <w:b/>
          <w:sz w:val="28"/>
          <w:szCs w:val="28"/>
        </w:rPr>
      </w:pPr>
    </w:p>
    <w:p w:rsidR="00A04EFB" w:rsidRDefault="00A04EFB" w:rsidP="00A04EFB">
      <w:pPr>
        <w:spacing w:line="360" w:lineRule="auto"/>
        <w:rPr>
          <w:sz w:val="28"/>
          <w:szCs w:val="28"/>
        </w:rPr>
      </w:pPr>
      <w:r>
        <w:rPr>
          <w:sz w:val="28"/>
          <w:szCs w:val="28"/>
        </w:rPr>
        <w:t>On 17</w:t>
      </w:r>
      <w:r w:rsidRPr="00A04EFB">
        <w:rPr>
          <w:sz w:val="28"/>
          <w:szCs w:val="28"/>
          <w:vertAlign w:val="superscript"/>
        </w:rPr>
        <w:t>th</w:t>
      </w:r>
      <w:r>
        <w:rPr>
          <w:sz w:val="28"/>
          <w:szCs w:val="28"/>
        </w:rPr>
        <w:t xml:space="preserve"> October 2011 this Court made an order by default in favour of Respondent.  On 18</w:t>
      </w:r>
      <w:r w:rsidRPr="00A04EFB">
        <w:rPr>
          <w:sz w:val="28"/>
          <w:szCs w:val="28"/>
          <w:vertAlign w:val="superscript"/>
        </w:rPr>
        <w:t>th</w:t>
      </w:r>
      <w:r>
        <w:rPr>
          <w:sz w:val="28"/>
          <w:szCs w:val="28"/>
        </w:rPr>
        <w:t xml:space="preserve"> October 2011 Applicant filed the present application for rescission of the order.  Respondent opposed the application.</w:t>
      </w:r>
    </w:p>
    <w:p w:rsidR="00A04EFB" w:rsidRDefault="00A04EFB" w:rsidP="00A04EFB">
      <w:pPr>
        <w:spacing w:line="360" w:lineRule="auto"/>
        <w:rPr>
          <w:sz w:val="28"/>
          <w:szCs w:val="28"/>
          <w:u w:val="single"/>
        </w:rPr>
      </w:pPr>
      <w:r>
        <w:rPr>
          <w:sz w:val="28"/>
          <w:szCs w:val="28"/>
          <w:u w:val="single"/>
        </w:rPr>
        <w:t>Reasons for defaul</w:t>
      </w:r>
      <w:r w:rsidRPr="00A04EFB">
        <w:rPr>
          <w:sz w:val="28"/>
          <w:szCs w:val="28"/>
          <w:u w:val="single"/>
        </w:rPr>
        <w:t>t</w:t>
      </w:r>
    </w:p>
    <w:p w:rsidR="000C648E" w:rsidRDefault="00A04EFB" w:rsidP="00A04EFB">
      <w:pPr>
        <w:spacing w:line="360" w:lineRule="auto"/>
        <w:rPr>
          <w:sz w:val="28"/>
          <w:szCs w:val="28"/>
        </w:rPr>
      </w:pPr>
      <w:r>
        <w:rPr>
          <w:sz w:val="28"/>
          <w:szCs w:val="28"/>
        </w:rPr>
        <w:t>Applicant’s erstwhile attorney explained the default and reasons therefor.  He was instructed by his senior colleague</w:t>
      </w:r>
      <w:r w:rsidR="00612715">
        <w:rPr>
          <w:sz w:val="28"/>
          <w:szCs w:val="28"/>
        </w:rPr>
        <w:t>,</w:t>
      </w:r>
      <w:r>
        <w:rPr>
          <w:sz w:val="28"/>
          <w:szCs w:val="28"/>
        </w:rPr>
        <w:t xml:space="preserve"> who was out of town</w:t>
      </w:r>
      <w:r w:rsidR="00612715">
        <w:rPr>
          <w:sz w:val="28"/>
          <w:szCs w:val="28"/>
        </w:rPr>
        <w:t>,</w:t>
      </w:r>
      <w:r>
        <w:rPr>
          <w:sz w:val="28"/>
          <w:szCs w:val="28"/>
        </w:rPr>
        <w:t xml:space="preserve"> to deal with the matter.  This was on Friday 14</w:t>
      </w:r>
      <w:r w:rsidRPr="00A04EFB">
        <w:rPr>
          <w:sz w:val="28"/>
          <w:szCs w:val="28"/>
          <w:vertAlign w:val="superscript"/>
        </w:rPr>
        <w:t>th</w:t>
      </w:r>
      <w:r>
        <w:rPr>
          <w:sz w:val="28"/>
          <w:szCs w:val="28"/>
        </w:rPr>
        <w:t xml:space="preserve"> October 2011.  The matter was</w:t>
      </w:r>
      <w:r w:rsidR="000C648E">
        <w:rPr>
          <w:sz w:val="28"/>
          <w:szCs w:val="28"/>
        </w:rPr>
        <w:t xml:space="preserve"> set for hearing by this Court on Monday 17</w:t>
      </w:r>
      <w:r w:rsidR="000C648E" w:rsidRPr="000C648E">
        <w:rPr>
          <w:sz w:val="28"/>
          <w:szCs w:val="28"/>
          <w:vertAlign w:val="superscript"/>
        </w:rPr>
        <w:t>th</w:t>
      </w:r>
      <w:r w:rsidR="000C648E">
        <w:rPr>
          <w:sz w:val="28"/>
          <w:szCs w:val="28"/>
        </w:rPr>
        <w:t xml:space="preserve"> October 2011.  That same Friday</w:t>
      </w:r>
      <w:r w:rsidR="00612715">
        <w:rPr>
          <w:sz w:val="28"/>
          <w:szCs w:val="28"/>
        </w:rPr>
        <w:t>,</w:t>
      </w:r>
      <w:r>
        <w:rPr>
          <w:sz w:val="28"/>
          <w:szCs w:val="28"/>
        </w:rPr>
        <w:t xml:space="preserve"> the attorney got an instruction from the High Court to appear in that Court on the Monday </w:t>
      </w:r>
    </w:p>
    <w:p w:rsidR="000C648E" w:rsidRDefault="000C648E" w:rsidP="00A04EFB">
      <w:pPr>
        <w:spacing w:line="360" w:lineRule="auto"/>
        <w:rPr>
          <w:sz w:val="28"/>
          <w:szCs w:val="28"/>
        </w:rPr>
      </w:pPr>
    </w:p>
    <w:p w:rsidR="00A04EFB" w:rsidRDefault="00A04EFB" w:rsidP="00A04EFB">
      <w:pPr>
        <w:spacing w:line="360" w:lineRule="auto"/>
        <w:rPr>
          <w:sz w:val="28"/>
          <w:szCs w:val="28"/>
        </w:rPr>
      </w:pPr>
      <w:r>
        <w:rPr>
          <w:sz w:val="28"/>
          <w:szCs w:val="28"/>
        </w:rPr>
        <w:t>in connexion with a trial.  He tried to get another attorney to take over but was unable to do so.  The following Monday he again tried to get another colleague but failed to get someone free to take over.   He then tried to handle the two cases</w:t>
      </w:r>
      <w:r w:rsidR="00BB5A11">
        <w:rPr>
          <w:sz w:val="28"/>
          <w:szCs w:val="28"/>
        </w:rPr>
        <w:t xml:space="preserve"> by himself.  Evidently he failed to do so.  His actions have been attributed to lack of experience.  This explanation is not implausible.  Is it reasonable?  By the standard of an experienced attorney it is unreasonable.  There was nothing to prevent the attorney simply advising the client to appear in person to explain the predicament and seek a postponement.  From the standard of an inexperienced attorney, well, the explanation is passable.  I will give Applicant the benefit of doubt on this aspect.</w:t>
      </w:r>
    </w:p>
    <w:p w:rsidR="00BB5A11" w:rsidRDefault="00BB5A11" w:rsidP="00A04EFB">
      <w:pPr>
        <w:spacing w:line="360" w:lineRule="auto"/>
        <w:rPr>
          <w:sz w:val="28"/>
          <w:szCs w:val="28"/>
          <w:u w:val="single"/>
        </w:rPr>
      </w:pPr>
      <w:r>
        <w:rPr>
          <w:sz w:val="28"/>
          <w:szCs w:val="28"/>
          <w:u w:val="single"/>
        </w:rPr>
        <w:t>Prospects of success</w:t>
      </w:r>
    </w:p>
    <w:p w:rsidR="00BB5A11" w:rsidRDefault="00BB5A11" w:rsidP="00A04EFB">
      <w:pPr>
        <w:spacing w:line="360" w:lineRule="auto"/>
        <w:rPr>
          <w:sz w:val="28"/>
          <w:szCs w:val="28"/>
        </w:rPr>
      </w:pPr>
      <w:r w:rsidRPr="00BB5A11">
        <w:rPr>
          <w:sz w:val="28"/>
          <w:szCs w:val="28"/>
        </w:rPr>
        <w:t>My attention was drawn to portions</w:t>
      </w:r>
      <w:r>
        <w:rPr>
          <w:sz w:val="28"/>
          <w:szCs w:val="28"/>
        </w:rPr>
        <w:t xml:space="preserve"> of the record where Respondent admits the acts constituting the alleged misconduct.  He however tendered an innocent explanation for his actions.  For</w:t>
      </w:r>
      <w:r w:rsidR="00612715">
        <w:rPr>
          <w:sz w:val="28"/>
          <w:szCs w:val="28"/>
        </w:rPr>
        <w:t xml:space="preserve"> fear of pre-judging the matter</w:t>
      </w:r>
      <w:proofErr w:type="gramStart"/>
      <w:r w:rsidR="00612715">
        <w:rPr>
          <w:sz w:val="28"/>
          <w:szCs w:val="28"/>
        </w:rPr>
        <w:t>,</w:t>
      </w:r>
      <w:r>
        <w:rPr>
          <w:sz w:val="28"/>
          <w:szCs w:val="28"/>
        </w:rPr>
        <w:t xml:space="preserve">  I</w:t>
      </w:r>
      <w:proofErr w:type="gramEnd"/>
      <w:r>
        <w:rPr>
          <w:sz w:val="28"/>
          <w:szCs w:val="28"/>
        </w:rPr>
        <w:t xml:space="preserve"> will not venture beyond this peek into the merits.  Suffice to say that I consider that Applicant has an arguable case on the merits.</w:t>
      </w:r>
    </w:p>
    <w:p w:rsidR="00BB5A11" w:rsidRDefault="00BB5A11" w:rsidP="00A04EFB">
      <w:pPr>
        <w:spacing w:line="360" w:lineRule="auto"/>
        <w:rPr>
          <w:sz w:val="28"/>
          <w:szCs w:val="28"/>
          <w:u w:val="single"/>
        </w:rPr>
      </w:pPr>
      <w:r>
        <w:rPr>
          <w:sz w:val="28"/>
          <w:szCs w:val="28"/>
          <w:u w:val="single"/>
        </w:rPr>
        <w:t>Conclusion</w:t>
      </w:r>
    </w:p>
    <w:p w:rsidR="00BB5A11" w:rsidRDefault="00BB5A11" w:rsidP="00A04EFB">
      <w:pPr>
        <w:spacing w:line="360" w:lineRule="auto"/>
        <w:rPr>
          <w:sz w:val="28"/>
          <w:szCs w:val="28"/>
        </w:rPr>
      </w:pPr>
      <w:r>
        <w:rPr>
          <w:sz w:val="28"/>
          <w:szCs w:val="28"/>
        </w:rPr>
        <w:t>On the whole</w:t>
      </w:r>
      <w:r w:rsidR="00612715">
        <w:rPr>
          <w:sz w:val="28"/>
          <w:szCs w:val="28"/>
        </w:rPr>
        <w:t>,</w:t>
      </w:r>
      <w:r>
        <w:rPr>
          <w:sz w:val="28"/>
          <w:szCs w:val="28"/>
        </w:rPr>
        <w:t xml:space="preserve"> I find that Applicant has made out a good case for rescission of the default order.</w:t>
      </w:r>
      <w:r w:rsidR="00612715">
        <w:rPr>
          <w:sz w:val="28"/>
          <w:szCs w:val="28"/>
        </w:rPr>
        <w:t xml:space="preserve"> However Applicant must bear Respondent’s wasted costs because this application was necessitated by the fault of its attorney.</w:t>
      </w:r>
    </w:p>
    <w:p w:rsidR="00BB5A11" w:rsidRDefault="00BB5A11" w:rsidP="00A04EFB">
      <w:pPr>
        <w:spacing w:line="360" w:lineRule="auto"/>
        <w:rPr>
          <w:sz w:val="28"/>
          <w:szCs w:val="28"/>
        </w:rPr>
      </w:pPr>
    </w:p>
    <w:p w:rsidR="00BB5A11" w:rsidRDefault="00BB5A11" w:rsidP="00A04EFB">
      <w:pPr>
        <w:spacing w:line="360" w:lineRule="auto"/>
        <w:rPr>
          <w:sz w:val="28"/>
          <w:szCs w:val="28"/>
        </w:rPr>
      </w:pPr>
    </w:p>
    <w:p w:rsidR="00BB5A11" w:rsidRDefault="00BB5A11" w:rsidP="00A04EFB">
      <w:pPr>
        <w:spacing w:line="360" w:lineRule="auto"/>
        <w:rPr>
          <w:sz w:val="28"/>
          <w:szCs w:val="28"/>
        </w:rPr>
      </w:pPr>
    </w:p>
    <w:p w:rsidR="00BB5A11" w:rsidRDefault="00BB5A11" w:rsidP="00A04EFB">
      <w:pPr>
        <w:spacing w:line="360" w:lineRule="auto"/>
        <w:rPr>
          <w:sz w:val="28"/>
          <w:szCs w:val="28"/>
        </w:rPr>
      </w:pPr>
    </w:p>
    <w:p w:rsidR="00BB5A11" w:rsidRDefault="00BB5A11" w:rsidP="00A04EFB">
      <w:pPr>
        <w:spacing w:line="360" w:lineRule="auto"/>
        <w:rPr>
          <w:sz w:val="28"/>
          <w:szCs w:val="28"/>
        </w:rPr>
      </w:pPr>
    </w:p>
    <w:p w:rsidR="00BB5A11" w:rsidRDefault="00BB5A11" w:rsidP="00A04EFB">
      <w:pPr>
        <w:spacing w:line="360" w:lineRule="auto"/>
        <w:rPr>
          <w:sz w:val="28"/>
          <w:szCs w:val="28"/>
        </w:rPr>
      </w:pPr>
      <w:r>
        <w:rPr>
          <w:sz w:val="28"/>
          <w:szCs w:val="28"/>
        </w:rPr>
        <w:t>Wherefore it is ordered that,</w:t>
      </w:r>
    </w:p>
    <w:p w:rsidR="00BB5A11" w:rsidRDefault="00BB5A11" w:rsidP="00BB5A11">
      <w:pPr>
        <w:pStyle w:val="ListParagraph"/>
        <w:numPr>
          <w:ilvl w:val="0"/>
          <w:numId w:val="1"/>
        </w:numPr>
        <w:spacing w:line="360" w:lineRule="auto"/>
        <w:rPr>
          <w:sz w:val="28"/>
          <w:szCs w:val="28"/>
        </w:rPr>
      </w:pPr>
      <w:r>
        <w:rPr>
          <w:sz w:val="28"/>
          <w:szCs w:val="28"/>
        </w:rPr>
        <w:t xml:space="preserve"> The default order by this Court on 17</w:t>
      </w:r>
      <w:r w:rsidRPr="00BB5A11">
        <w:rPr>
          <w:sz w:val="28"/>
          <w:szCs w:val="28"/>
          <w:vertAlign w:val="superscript"/>
        </w:rPr>
        <w:t>th</w:t>
      </w:r>
      <w:r>
        <w:rPr>
          <w:sz w:val="28"/>
          <w:szCs w:val="28"/>
        </w:rPr>
        <w:t xml:space="preserve"> October 2011 be and is hereby set aside; and</w:t>
      </w:r>
    </w:p>
    <w:p w:rsidR="00BB5A11" w:rsidRDefault="00BB5A11" w:rsidP="00BB5A11">
      <w:pPr>
        <w:pStyle w:val="ListParagraph"/>
        <w:numPr>
          <w:ilvl w:val="0"/>
          <w:numId w:val="1"/>
        </w:numPr>
        <w:spacing w:line="360" w:lineRule="auto"/>
        <w:rPr>
          <w:sz w:val="28"/>
          <w:szCs w:val="28"/>
        </w:rPr>
      </w:pPr>
      <w:r>
        <w:rPr>
          <w:sz w:val="28"/>
          <w:szCs w:val="28"/>
        </w:rPr>
        <w:t>Applicant shall pay Respondent’s wasted costs in the sum of US$30.00 (Thirty Dollars).</w:t>
      </w:r>
    </w:p>
    <w:p w:rsidR="00BB5A11" w:rsidRDefault="00BB5A11" w:rsidP="00BB5A11">
      <w:pPr>
        <w:spacing w:line="360" w:lineRule="auto"/>
        <w:rPr>
          <w:sz w:val="28"/>
          <w:szCs w:val="28"/>
        </w:rPr>
      </w:pPr>
    </w:p>
    <w:p w:rsidR="00BB5A11" w:rsidRDefault="00BB5A11" w:rsidP="00BB5A11">
      <w:pPr>
        <w:spacing w:line="360" w:lineRule="auto"/>
        <w:rPr>
          <w:sz w:val="28"/>
          <w:szCs w:val="28"/>
        </w:rPr>
      </w:pPr>
    </w:p>
    <w:p w:rsidR="00BB5A11" w:rsidRDefault="00BB5A11" w:rsidP="00BB5A11">
      <w:pPr>
        <w:spacing w:line="360" w:lineRule="auto"/>
        <w:rPr>
          <w:sz w:val="28"/>
          <w:szCs w:val="28"/>
        </w:rPr>
      </w:pPr>
    </w:p>
    <w:p w:rsidR="00BB5A11" w:rsidRDefault="00BB5A11" w:rsidP="00BB5A11">
      <w:pPr>
        <w:spacing w:line="360" w:lineRule="auto"/>
        <w:rPr>
          <w:sz w:val="28"/>
          <w:szCs w:val="28"/>
        </w:rPr>
      </w:pPr>
    </w:p>
    <w:p w:rsidR="00BB5A11" w:rsidRDefault="00BB5A11" w:rsidP="00BB5A11">
      <w:pPr>
        <w:spacing w:line="360" w:lineRule="auto"/>
        <w:ind w:left="4320"/>
        <w:rPr>
          <w:b/>
          <w:sz w:val="28"/>
          <w:szCs w:val="28"/>
        </w:rPr>
      </w:pPr>
      <w:r>
        <w:rPr>
          <w:b/>
          <w:sz w:val="28"/>
          <w:szCs w:val="28"/>
        </w:rPr>
        <w:t>G.  MUSARIRI</w:t>
      </w:r>
    </w:p>
    <w:p w:rsidR="00BB5A11" w:rsidRPr="00BB5A11" w:rsidRDefault="00BB5A11" w:rsidP="00BB5A11">
      <w:pPr>
        <w:spacing w:line="360" w:lineRule="auto"/>
        <w:ind w:left="4320"/>
        <w:rPr>
          <w:b/>
          <w:sz w:val="28"/>
          <w:szCs w:val="28"/>
          <w:u w:val="single"/>
        </w:rPr>
      </w:pPr>
      <w:r>
        <w:rPr>
          <w:b/>
          <w:sz w:val="28"/>
          <w:szCs w:val="28"/>
          <w:u w:val="single"/>
        </w:rPr>
        <w:t>PRESIDENT</w:t>
      </w:r>
    </w:p>
    <w:sectPr w:rsidR="00BB5A11" w:rsidRPr="00BB5A11" w:rsidSect="00A04EF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D2F" w:rsidRDefault="00504D2F" w:rsidP="00A04EFB">
      <w:pPr>
        <w:spacing w:after="0" w:line="240" w:lineRule="auto"/>
      </w:pPr>
      <w:r>
        <w:separator/>
      </w:r>
    </w:p>
  </w:endnote>
  <w:endnote w:type="continuationSeparator" w:id="0">
    <w:p w:rsidR="00504D2F" w:rsidRDefault="00504D2F" w:rsidP="00A04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712746"/>
      <w:docPartObj>
        <w:docPartGallery w:val="Page Numbers (Bottom of Page)"/>
        <w:docPartUnique/>
      </w:docPartObj>
    </w:sdtPr>
    <w:sdtEndPr>
      <w:rPr>
        <w:noProof/>
      </w:rPr>
    </w:sdtEndPr>
    <w:sdtContent>
      <w:p w:rsidR="00A04EFB" w:rsidRDefault="00A04EFB">
        <w:pPr>
          <w:pStyle w:val="Footer"/>
          <w:jc w:val="right"/>
        </w:pPr>
        <w:r>
          <w:fldChar w:fldCharType="begin"/>
        </w:r>
        <w:r>
          <w:instrText xml:space="preserve"> PAGE   \* MERGEFORMAT </w:instrText>
        </w:r>
        <w:r>
          <w:fldChar w:fldCharType="separate"/>
        </w:r>
        <w:r w:rsidR="00D65E4A">
          <w:rPr>
            <w:noProof/>
          </w:rPr>
          <w:t>3</w:t>
        </w:r>
        <w:r>
          <w:rPr>
            <w:noProof/>
          </w:rPr>
          <w:fldChar w:fldCharType="end"/>
        </w:r>
      </w:p>
    </w:sdtContent>
  </w:sdt>
  <w:p w:rsidR="00A04EFB" w:rsidRDefault="00A04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D2F" w:rsidRDefault="00504D2F" w:rsidP="00A04EFB">
      <w:pPr>
        <w:spacing w:after="0" w:line="240" w:lineRule="auto"/>
      </w:pPr>
      <w:r>
        <w:separator/>
      </w:r>
    </w:p>
  </w:footnote>
  <w:footnote w:type="continuationSeparator" w:id="0">
    <w:p w:rsidR="00504D2F" w:rsidRDefault="00504D2F" w:rsidP="00A04E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FB" w:rsidRDefault="00A04EFB" w:rsidP="00A04EFB">
    <w:pPr>
      <w:ind w:left="4320" w:firstLine="720"/>
      <w:rPr>
        <w:b/>
        <w:sz w:val="28"/>
        <w:szCs w:val="28"/>
      </w:rPr>
    </w:pPr>
    <w:r>
      <w:rPr>
        <w:b/>
        <w:sz w:val="28"/>
        <w:szCs w:val="28"/>
      </w:rPr>
      <w:t>JUDGMENT NO LC/H/49/13</w:t>
    </w:r>
  </w:p>
  <w:p w:rsidR="00A04EFB" w:rsidRDefault="00A04E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1B8E"/>
    <w:multiLevelType w:val="hybridMultilevel"/>
    <w:tmpl w:val="3FB46C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EFB"/>
    <w:rsid w:val="00080EF6"/>
    <w:rsid w:val="000C648E"/>
    <w:rsid w:val="003143D1"/>
    <w:rsid w:val="00452220"/>
    <w:rsid w:val="00504D2F"/>
    <w:rsid w:val="00612715"/>
    <w:rsid w:val="00A04EFB"/>
    <w:rsid w:val="00BB5A11"/>
    <w:rsid w:val="00BF481C"/>
    <w:rsid w:val="00D65E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FB"/>
  </w:style>
  <w:style w:type="paragraph" w:styleId="Footer">
    <w:name w:val="footer"/>
    <w:basedOn w:val="Normal"/>
    <w:link w:val="FooterChar"/>
    <w:uiPriority w:val="99"/>
    <w:unhideWhenUsed/>
    <w:rsid w:val="00A04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FB"/>
  </w:style>
  <w:style w:type="paragraph" w:styleId="ListParagraph">
    <w:name w:val="List Paragraph"/>
    <w:basedOn w:val="Normal"/>
    <w:uiPriority w:val="34"/>
    <w:qFormat/>
    <w:rsid w:val="00BB5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FB"/>
  </w:style>
  <w:style w:type="paragraph" w:styleId="Footer">
    <w:name w:val="footer"/>
    <w:basedOn w:val="Normal"/>
    <w:link w:val="FooterChar"/>
    <w:uiPriority w:val="99"/>
    <w:unhideWhenUsed/>
    <w:rsid w:val="00A04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FB"/>
  </w:style>
  <w:style w:type="paragraph" w:styleId="ListParagraph">
    <w:name w:val="List Paragraph"/>
    <w:basedOn w:val="Normal"/>
    <w:uiPriority w:val="34"/>
    <w:qFormat/>
    <w:rsid w:val="00BB5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dcterms:created xsi:type="dcterms:W3CDTF">2013-03-15T12:20:00Z</dcterms:created>
  <dcterms:modified xsi:type="dcterms:W3CDTF">2013-03-15T12:20:00Z</dcterms:modified>
</cp:coreProperties>
</file>