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6B8" w:rsidRDefault="000B20BC" w:rsidP="00833F96">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 </w:t>
      </w:r>
      <w:bookmarkStart w:id="0" w:name="_GoBack"/>
      <w:bookmarkEnd w:id="0"/>
      <w:r w:rsidR="00833F96" w:rsidRPr="00833F96">
        <w:rPr>
          <w:rFonts w:ascii="Times New Roman" w:hAnsi="Times New Roman" w:cs="Times New Roman"/>
          <w:b/>
          <w:sz w:val="24"/>
          <w:szCs w:val="24"/>
          <w:u w:val="single"/>
        </w:rPr>
        <w:t>DISTRIBUTABLE</w:t>
      </w:r>
      <w:r w:rsidR="00833F96" w:rsidRPr="00833F96">
        <w:rPr>
          <w:rFonts w:ascii="Times New Roman" w:hAnsi="Times New Roman" w:cs="Times New Roman"/>
          <w:b/>
          <w:sz w:val="24"/>
          <w:szCs w:val="24"/>
        </w:rPr>
        <w:t xml:space="preserve"> </w:t>
      </w:r>
      <w:r w:rsidR="00662ABC">
        <w:rPr>
          <w:rFonts w:ascii="Times New Roman" w:hAnsi="Times New Roman" w:cs="Times New Roman"/>
          <w:b/>
          <w:sz w:val="24"/>
          <w:szCs w:val="24"/>
        </w:rPr>
        <w:t xml:space="preserve">   </w:t>
      </w:r>
      <w:r w:rsidR="00833F96" w:rsidRPr="00833F96">
        <w:rPr>
          <w:rFonts w:ascii="Times New Roman" w:hAnsi="Times New Roman" w:cs="Times New Roman"/>
          <w:b/>
          <w:sz w:val="24"/>
          <w:szCs w:val="24"/>
        </w:rPr>
        <w:t xml:space="preserve"> </w:t>
      </w:r>
      <w:r w:rsidR="00833F96">
        <w:rPr>
          <w:rFonts w:ascii="Times New Roman" w:hAnsi="Times New Roman" w:cs="Times New Roman"/>
          <w:b/>
          <w:sz w:val="24"/>
          <w:szCs w:val="24"/>
        </w:rPr>
        <w:t>(</w:t>
      </w:r>
      <w:r w:rsidR="00662ABC">
        <w:rPr>
          <w:rFonts w:ascii="Times New Roman" w:hAnsi="Times New Roman" w:cs="Times New Roman"/>
          <w:b/>
          <w:sz w:val="24"/>
          <w:szCs w:val="24"/>
        </w:rPr>
        <w:t>70</w:t>
      </w:r>
      <w:r w:rsidR="00833F96">
        <w:rPr>
          <w:rFonts w:ascii="Times New Roman" w:hAnsi="Times New Roman" w:cs="Times New Roman"/>
          <w:b/>
          <w:sz w:val="24"/>
          <w:szCs w:val="24"/>
        </w:rPr>
        <w:t>)</w:t>
      </w:r>
    </w:p>
    <w:p w:rsidR="00833F96" w:rsidRPr="00833F96" w:rsidRDefault="00833F96" w:rsidP="00833F96">
      <w:pPr>
        <w:spacing w:after="0" w:line="240" w:lineRule="auto"/>
        <w:rPr>
          <w:rFonts w:ascii="Times New Roman" w:hAnsi="Times New Roman" w:cs="Times New Roman"/>
          <w:b/>
          <w:sz w:val="24"/>
          <w:szCs w:val="24"/>
        </w:rPr>
      </w:pPr>
    </w:p>
    <w:p w:rsidR="003466B8" w:rsidRPr="00833F96" w:rsidRDefault="003466B8" w:rsidP="003466B8">
      <w:pPr>
        <w:spacing w:after="0" w:line="240" w:lineRule="auto"/>
        <w:jc w:val="center"/>
        <w:rPr>
          <w:rFonts w:ascii="Times New Roman" w:hAnsi="Times New Roman" w:cs="Times New Roman"/>
          <w:b/>
          <w:sz w:val="24"/>
          <w:szCs w:val="24"/>
        </w:rPr>
      </w:pPr>
    </w:p>
    <w:p w:rsidR="002A7ACC" w:rsidRPr="00833F96" w:rsidRDefault="003466B8" w:rsidP="003466B8">
      <w:pPr>
        <w:spacing w:after="0" w:line="240" w:lineRule="auto"/>
        <w:jc w:val="center"/>
        <w:rPr>
          <w:rFonts w:ascii="Times New Roman" w:hAnsi="Times New Roman" w:cs="Times New Roman"/>
          <w:b/>
          <w:sz w:val="24"/>
          <w:szCs w:val="24"/>
        </w:rPr>
      </w:pPr>
      <w:r w:rsidRPr="00833F96">
        <w:rPr>
          <w:rFonts w:ascii="Times New Roman" w:hAnsi="Times New Roman" w:cs="Times New Roman"/>
          <w:b/>
          <w:sz w:val="24"/>
          <w:szCs w:val="24"/>
        </w:rPr>
        <w:t>MARTIN     JONGWE</w:t>
      </w:r>
    </w:p>
    <w:p w:rsidR="004D066A" w:rsidRPr="00833F96" w:rsidRDefault="00833F96" w:rsidP="003466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rsidR="004D066A" w:rsidRPr="00833F96" w:rsidRDefault="003466B8" w:rsidP="003466B8">
      <w:pPr>
        <w:spacing w:after="0" w:line="240" w:lineRule="auto"/>
        <w:jc w:val="center"/>
        <w:rPr>
          <w:rFonts w:ascii="Times New Roman" w:hAnsi="Times New Roman" w:cs="Times New Roman"/>
          <w:b/>
          <w:sz w:val="24"/>
          <w:szCs w:val="24"/>
        </w:rPr>
      </w:pPr>
      <w:r w:rsidRPr="00833F96">
        <w:rPr>
          <w:rFonts w:ascii="Times New Roman" w:hAnsi="Times New Roman" w:cs="Times New Roman"/>
          <w:b/>
          <w:sz w:val="24"/>
          <w:szCs w:val="24"/>
        </w:rPr>
        <w:t>(1)     NATIONAL     FOODS     LIMITED</w:t>
      </w:r>
    </w:p>
    <w:p w:rsidR="004D066A" w:rsidRPr="00833F96" w:rsidRDefault="003466B8" w:rsidP="003466B8">
      <w:pPr>
        <w:spacing w:after="0" w:line="240" w:lineRule="auto"/>
        <w:jc w:val="center"/>
        <w:rPr>
          <w:rFonts w:ascii="Times New Roman" w:hAnsi="Times New Roman" w:cs="Times New Roman"/>
          <w:b/>
          <w:sz w:val="24"/>
          <w:szCs w:val="24"/>
        </w:rPr>
      </w:pPr>
      <w:r w:rsidRPr="00833F96">
        <w:rPr>
          <w:rFonts w:ascii="Times New Roman" w:hAnsi="Times New Roman" w:cs="Times New Roman"/>
          <w:b/>
          <w:sz w:val="24"/>
          <w:szCs w:val="24"/>
        </w:rPr>
        <w:t>(2)     LABOUR     COURT     (HON     KABASA     J)</w:t>
      </w:r>
    </w:p>
    <w:p w:rsidR="003466B8" w:rsidRPr="00833F96" w:rsidRDefault="003466B8" w:rsidP="003466B8">
      <w:pPr>
        <w:spacing w:after="0" w:line="240" w:lineRule="auto"/>
        <w:jc w:val="center"/>
        <w:rPr>
          <w:rFonts w:ascii="Times New Roman" w:hAnsi="Times New Roman" w:cs="Times New Roman"/>
          <w:b/>
          <w:sz w:val="24"/>
          <w:szCs w:val="24"/>
        </w:rPr>
      </w:pPr>
    </w:p>
    <w:p w:rsidR="003466B8" w:rsidRPr="00833F96" w:rsidRDefault="003466B8" w:rsidP="003466B8">
      <w:pPr>
        <w:spacing w:after="0"/>
        <w:rPr>
          <w:rFonts w:ascii="Times New Roman" w:hAnsi="Times New Roman" w:cs="Times New Roman"/>
          <w:b/>
          <w:sz w:val="24"/>
          <w:szCs w:val="24"/>
        </w:rPr>
      </w:pPr>
    </w:p>
    <w:p w:rsidR="003466B8" w:rsidRPr="00833F96" w:rsidRDefault="003466B8" w:rsidP="003466B8">
      <w:pPr>
        <w:spacing w:after="0"/>
        <w:rPr>
          <w:rFonts w:ascii="Times New Roman" w:hAnsi="Times New Roman" w:cs="Times New Roman"/>
          <w:b/>
          <w:sz w:val="24"/>
          <w:szCs w:val="24"/>
        </w:rPr>
      </w:pPr>
    </w:p>
    <w:p w:rsidR="003466B8" w:rsidRPr="00833F96" w:rsidRDefault="003466B8" w:rsidP="003466B8">
      <w:pPr>
        <w:spacing w:after="0"/>
        <w:rPr>
          <w:rFonts w:ascii="Times New Roman" w:hAnsi="Times New Roman" w:cs="Times New Roman"/>
          <w:b/>
          <w:sz w:val="24"/>
          <w:szCs w:val="24"/>
        </w:rPr>
      </w:pPr>
    </w:p>
    <w:p w:rsidR="004D066A" w:rsidRPr="00833F96" w:rsidRDefault="003466B8" w:rsidP="003466B8">
      <w:pPr>
        <w:spacing w:after="0"/>
        <w:rPr>
          <w:rFonts w:ascii="Times New Roman" w:hAnsi="Times New Roman" w:cs="Times New Roman"/>
          <w:b/>
          <w:sz w:val="24"/>
          <w:szCs w:val="24"/>
        </w:rPr>
      </w:pPr>
      <w:r w:rsidRPr="00833F96">
        <w:rPr>
          <w:rFonts w:ascii="Times New Roman" w:hAnsi="Times New Roman" w:cs="Times New Roman"/>
          <w:b/>
          <w:sz w:val="24"/>
          <w:szCs w:val="24"/>
        </w:rPr>
        <w:t>SUPREME COURT OF ZIMBABWE</w:t>
      </w:r>
    </w:p>
    <w:p w:rsidR="004D066A" w:rsidRPr="00833F96" w:rsidRDefault="003466B8" w:rsidP="003466B8">
      <w:pPr>
        <w:spacing w:after="0"/>
        <w:rPr>
          <w:rFonts w:ascii="Times New Roman" w:hAnsi="Times New Roman" w:cs="Times New Roman"/>
          <w:b/>
          <w:sz w:val="24"/>
          <w:szCs w:val="24"/>
        </w:rPr>
      </w:pPr>
      <w:r w:rsidRPr="00833F96">
        <w:rPr>
          <w:rFonts w:ascii="Times New Roman" w:hAnsi="Times New Roman" w:cs="Times New Roman"/>
          <w:b/>
          <w:sz w:val="24"/>
          <w:szCs w:val="24"/>
        </w:rPr>
        <w:t xml:space="preserve">GUVAVA JA, UCHENA JA </w:t>
      </w:r>
      <w:r w:rsidR="00833F96">
        <w:rPr>
          <w:rFonts w:ascii="Times New Roman" w:hAnsi="Times New Roman" w:cs="Times New Roman"/>
          <w:b/>
          <w:sz w:val="24"/>
          <w:szCs w:val="24"/>
        </w:rPr>
        <w:t>&amp;</w:t>
      </w:r>
      <w:r w:rsidRPr="00833F96">
        <w:rPr>
          <w:rFonts w:ascii="Times New Roman" w:hAnsi="Times New Roman" w:cs="Times New Roman"/>
          <w:b/>
          <w:sz w:val="24"/>
          <w:szCs w:val="24"/>
        </w:rPr>
        <w:t xml:space="preserve"> CHITAKUNYE AJA</w:t>
      </w:r>
    </w:p>
    <w:p w:rsidR="004D066A" w:rsidRPr="00833F96" w:rsidRDefault="003466B8" w:rsidP="003466B8">
      <w:pPr>
        <w:spacing w:after="0"/>
        <w:rPr>
          <w:rFonts w:ascii="Times New Roman" w:hAnsi="Times New Roman" w:cs="Times New Roman"/>
          <w:b/>
          <w:sz w:val="24"/>
          <w:szCs w:val="24"/>
        </w:rPr>
      </w:pPr>
      <w:r w:rsidRPr="00833F96">
        <w:rPr>
          <w:rFonts w:ascii="Times New Roman" w:hAnsi="Times New Roman" w:cs="Times New Roman"/>
          <w:b/>
          <w:sz w:val="24"/>
          <w:szCs w:val="24"/>
        </w:rPr>
        <w:t xml:space="preserve">BULAWAYO: </w:t>
      </w:r>
      <w:r w:rsidR="00833F96">
        <w:rPr>
          <w:rFonts w:ascii="Times New Roman" w:hAnsi="Times New Roman" w:cs="Times New Roman"/>
          <w:b/>
          <w:sz w:val="24"/>
          <w:szCs w:val="24"/>
        </w:rPr>
        <w:t xml:space="preserve">24 &amp; 25 </w:t>
      </w:r>
      <w:r w:rsidRPr="00833F96">
        <w:rPr>
          <w:rFonts w:ascii="Times New Roman" w:hAnsi="Times New Roman" w:cs="Times New Roman"/>
          <w:b/>
          <w:sz w:val="24"/>
          <w:szCs w:val="24"/>
        </w:rPr>
        <w:t xml:space="preserve">MARCH 2021 </w:t>
      </w:r>
      <w:r w:rsidR="00833F96">
        <w:rPr>
          <w:rFonts w:ascii="Times New Roman" w:hAnsi="Times New Roman" w:cs="Times New Roman"/>
          <w:b/>
          <w:sz w:val="24"/>
          <w:szCs w:val="24"/>
        </w:rPr>
        <w:t xml:space="preserve">&amp; 10 </w:t>
      </w:r>
      <w:r w:rsidR="00E31AD7" w:rsidRPr="00833F96">
        <w:rPr>
          <w:rFonts w:ascii="Times New Roman" w:hAnsi="Times New Roman" w:cs="Times New Roman"/>
          <w:b/>
          <w:sz w:val="24"/>
          <w:szCs w:val="24"/>
        </w:rPr>
        <w:t>JUNE</w:t>
      </w:r>
      <w:r w:rsidRPr="00833F96">
        <w:rPr>
          <w:rFonts w:ascii="Times New Roman" w:hAnsi="Times New Roman" w:cs="Times New Roman"/>
          <w:b/>
          <w:sz w:val="24"/>
          <w:szCs w:val="24"/>
        </w:rPr>
        <w:t xml:space="preserve"> 2021</w:t>
      </w:r>
    </w:p>
    <w:p w:rsidR="003466B8" w:rsidRPr="00833F96" w:rsidRDefault="003466B8" w:rsidP="003466B8">
      <w:pPr>
        <w:spacing w:after="0"/>
        <w:rPr>
          <w:rFonts w:ascii="Times New Roman" w:hAnsi="Times New Roman" w:cs="Times New Roman"/>
          <w:b/>
          <w:sz w:val="24"/>
          <w:szCs w:val="24"/>
        </w:rPr>
      </w:pPr>
    </w:p>
    <w:p w:rsidR="003466B8" w:rsidRPr="00833F96" w:rsidRDefault="003466B8" w:rsidP="003466B8">
      <w:pPr>
        <w:spacing w:after="0"/>
        <w:rPr>
          <w:rFonts w:ascii="Times New Roman" w:hAnsi="Times New Roman" w:cs="Times New Roman"/>
          <w:b/>
          <w:sz w:val="24"/>
          <w:szCs w:val="24"/>
        </w:rPr>
      </w:pPr>
    </w:p>
    <w:p w:rsidR="003466B8" w:rsidRPr="00833F96" w:rsidRDefault="003466B8" w:rsidP="003466B8">
      <w:pPr>
        <w:spacing w:after="0"/>
        <w:rPr>
          <w:rFonts w:ascii="Times New Roman" w:hAnsi="Times New Roman" w:cs="Times New Roman"/>
          <w:b/>
          <w:sz w:val="24"/>
          <w:szCs w:val="24"/>
        </w:rPr>
      </w:pPr>
    </w:p>
    <w:p w:rsidR="004D066A" w:rsidRPr="00833F96" w:rsidRDefault="004D066A">
      <w:pPr>
        <w:rPr>
          <w:rFonts w:ascii="Times New Roman" w:hAnsi="Times New Roman" w:cs="Times New Roman"/>
          <w:sz w:val="24"/>
          <w:szCs w:val="24"/>
        </w:rPr>
      </w:pPr>
      <w:r w:rsidRPr="00833F96">
        <w:rPr>
          <w:rFonts w:ascii="Times New Roman" w:hAnsi="Times New Roman" w:cs="Times New Roman"/>
          <w:sz w:val="24"/>
          <w:szCs w:val="24"/>
        </w:rPr>
        <w:t>Appellant in person</w:t>
      </w:r>
    </w:p>
    <w:p w:rsidR="004D066A" w:rsidRPr="00833F96" w:rsidRDefault="004D066A">
      <w:pPr>
        <w:rPr>
          <w:rFonts w:ascii="Times New Roman" w:hAnsi="Times New Roman" w:cs="Times New Roman"/>
          <w:sz w:val="24"/>
          <w:szCs w:val="24"/>
        </w:rPr>
      </w:pPr>
      <w:r w:rsidRPr="00833F96">
        <w:rPr>
          <w:rFonts w:ascii="Times New Roman" w:hAnsi="Times New Roman" w:cs="Times New Roman"/>
          <w:i/>
          <w:sz w:val="24"/>
          <w:szCs w:val="24"/>
        </w:rPr>
        <w:t>S Chamunorwa</w:t>
      </w:r>
      <w:r w:rsidR="003466B8" w:rsidRPr="00833F96">
        <w:rPr>
          <w:rFonts w:ascii="Times New Roman" w:hAnsi="Times New Roman" w:cs="Times New Roman"/>
          <w:i/>
          <w:sz w:val="24"/>
          <w:szCs w:val="24"/>
        </w:rPr>
        <w:t>,</w:t>
      </w:r>
      <w:r w:rsidRPr="00833F96">
        <w:rPr>
          <w:rFonts w:ascii="Times New Roman" w:hAnsi="Times New Roman" w:cs="Times New Roman"/>
          <w:sz w:val="24"/>
          <w:szCs w:val="24"/>
        </w:rPr>
        <w:t xml:space="preserve"> for the first respondent</w:t>
      </w:r>
    </w:p>
    <w:p w:rsidR="003466B8" w:rsidRPr="00833F96" w:rsidRDefault="003466B8">
      <w:pPr>
        <w:rPr>
          <w:rFonts w:ascii="Times New Roman" w:hAnsi="Times New Roman" w:cs="Times New Roman"/>
          <w:b/>
          <w:sz w:val="24"/>
          <w:szCs w:val="24"/>
        </w:rPr>
      </w:pPr>
    </w:p>
    <w:p w:rsidR="003E3A1E" w:rsidRPr="00833F96" w:rsidRDefault="003E3A1E" w:rsidP="003E3A1E">
      <w:pPr>
        <w:spacing w:after="0" w:line="360" w:lineRule="auto"/>
        <w:ind w:firstLine="1440"/>
        <w:jc w:val="both"/>
        <w:rPr>
          <w:rFonts w:ascii="Times New Roman" w:hAnsi="Times New Roman" w:cs="Times New Roman"/>
          <w:b/>
          <w:sz w:val="24"/>
          <w:szCs w:val="24"/>
        </w:rPr>
      </w:pPr>
    </w:p>
    <w:p w:rsidR="00DB2CD2" w:rsidRPr="00833F96" w:rsidRDefault="00DB2CD2" w:rsidP="003E3A1E">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b/>
          <w:sz w:val="24"/>
          <w:szCs w:val="24"/>
        </w:rPr>
        <w:t xml:space="preserve">CHITAKUNYE </w:t>
      </w:r>
      <w:r w:rsidR="00CC55E7" w:rsidRPr="00833F96">
        <w:rPr>
          <w:rFonts w:ascii="Times New Roman" w:hAnsi="Times New Roman" w:cs="Times New Roman"/>
          <w:b/>
          <w:sz w:val="24"/>
          <w:szCs w:val="24"/>
        </w:rPr>
        <w:t>AJA.</w:t>
      </w:r>
      <w:r w:rsidR="00CC55E7" w:rsidRPr="00833F96">
        <w:rPr>
          <w:rFonts w:ascii="Times New Roman" w:hAnsi="Times New Roman" w:cs="Times New Roman"/>
          <w:sz w:val="24"/>
          <w:szCs w:val="24"/>
        </w:rPr>
        <w:t xml:space="preserve"> </w:t>
      </w:r>
      <w:r w:rsidR="00C21607" w:rsidRPr="00833F96">
        <w:rPr>
          <w:rFonts w:ascii="Times New Roman" w:hAnsi="Times New Roman" w:cs="Times New Roman"/>
          <w:sz w:val="24"/>
          <w:szCs w:val="24"/>
        </w:rPr>
        <w:tab/>
      </w:r>
      <w:r w:rsidR="00A5159B" w:rsidRPr="00833F96">
        <w:rPr>
          <w:rFonts w:ascii="Times New Roman" w:hAnsi="Times New Roman" w:cs="Times New Roman"/>
          <w:sz w:val="24"/>
          <w:szCs w:val="24"/>
        </w:rPr>
        <w:t xml:space="preserve">This is an appeal </w:t>
      </w:r>
      <w:r w:rsidR="00062002" w:rsidRPr="00833F96">
        <w:rPr>
          <w:rFonts w:ascii="Times New Roman" w:hAnsi="Times New Roman" w:cs="Times New Roman"/>
          <w:sz w:val="24"/>
          <w:szCs w:val="24"/>
        </w:rPr>
        <w:t>against</w:t>
      </w:r>
      <w:r w:rsidR="00A5159B" w:rsidRPr="00833F96">
        <w:rPr>
          <w:rFonts w:ascii="Times New Roman" w:hAnsi="Times New Roman" w:cs="Times New Roman"/>
          <w:sz w:val="24"/>
          <w:szCs w:val="24"/>
        </w:rPr>
        <w:t xml:space="preserve"> the whole judgment of the High Court of Zimbabwe handed down on 14 </w:t>
      </w:r>
      <w:r w:rsidR="00062002" w:rsidRPr="00833F96">
        <w:rPr>
          <w:rFonts w:ascii="Times New Roman" w:hAnsi="Times New Roman" w:cs="Times New Roman"/>
          <w:sz w:val="24"/>
          <w:szCs w:val="24"/>
        </w:rPr>
        <w:t>June</w:t>
      </w:r>
      <w:r w:rsidR="00477372" w:rsidRPr="00833F96">
        <w:rPr>
          <w:rFonts w:ascii="Times New Roman" w:hAnsi="Times New Roman" w:cs="Times New Roman"/>
          <w:sz w:val="24"/>
          <w:szCs w:val="24"/>
        </w:rPr>
        <w:t xml:space="preserve"> 2018 in HC 2606/17</w:t>
      </w:r>
      <w:r w:rsidR="00220D65" w:rsidRPr="00833F96">
        <w:rPr>
          <w:rFonts w:ascii="Times New Roman" w:hAnsi="Times New Roman" w:cs="Times New Roman"/>
          <w:sz w:val="24"/>
          <w:szCs w:val="24"/>
        </w:rPr>
        <w:t xml:space="preserve"> </w:t>
      </w:r>
      <w:r w:rsidR="00477372" w:rsidRPr="00833F96">
        <w:rPr>
          <w:rFonts w:ascii="Times New Roman" w:hAnsi="Times New Roman" w:cs="Times New Roman"/>
          <w:sz w:val="24"/>
          <w:szCs w:val="24"/>
        </w:rPr>
        <w:t xml:space="preserve">as </w:t>
      </w:r>
      <w:r w:rsidR="00A5159B" w:rsidRPr="00833F96">
        <w:rPr>
          <w:rFonts w:ascii="Times New Roman" w:hAnsi="Times New Roman" w:cs="Times New Roman"/>
          <w:sz w:val="24"/>
          <w:szCs w:val="24"/>
        </w:rPr>
        <w:t>HB 147/18 dismissing the appellant’s application for condonation and extension of time within which to apply for a review of a labour court judgment.</w:t>
      </w:r>
    </w:p>
    <w:p w:rsidR="00C21607" w:rsidRPr="00833F96" w:rsidRDefault="00C21607" w:rsidP="003E3A1E">
      <w:pPr>
        <w:spacing w:after="0" w:line="480" w:lineRule="auto"/>
        <w:ind w:firstLine="1440"/>
        <w:jc w:val="both"/>
        <w:rPr>
          <w:rFonts w:ascii="Times New Roman" w:hAnsi="Times New Roman" w:cs="Times New Roman"/>
          <w:sz w:val="24"/>
          <w:szCs w:val="24"/>
        </w:rPr>
      </w:pPr>
    </w:p>
    <w:p w:rsidR="00062002" w:rsidRPr="00833F96" w:rsidRDefault="00EE6CFF" w:rsidP="003466B8">
      <w:pPr>
        <w:spacing w:after="0" w:line="480" w:lineRule="auto"/>
        <w:jc w:val="both"/>
        <w:rPr>
          <w:rFonts w:ascii="Times New Roman" w:hAnsi="Times New Roman" w:cs="Times New Roman"/>
          <w:b/>
          <w:sz w:val="24"/>
          <w:szCs w:val="24"/>
        </w:rPr>
      </w:pPr>
      <w:r w:rsidRPr="00833F96">
        <w:rPr>
          <w:rFonts w:ascii="Times New Roman" w:hAnsi="Times New Roman" w:cs="Times New Roman"/>
          <w:b/>
          <w:sz w:val="24"/>
          <w:szCs w:val="24"/>
        </w:rPr>
        <w:t>FACTUAL BACKGROUND</w:t>
      </w:r>
    </w:p>
    <w:p w:rsidR="00062002" w:rsidRPr="00833F96" w:rsidRDefault="00520134" w:rsidP="00C21607">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The appellant and the </w:t>
      </w:r>
      <w:r w:rsidR="004C1A8B" w:rsidRPr="00833F96">
        <w:rPr>
          <w:rFonts w:ascii="Times New Roman" w:hAnsi="Times New Roman" w:cs="Times New Roman"/>
          <w:sz w:val="24"/>
          <w:szCs w:val="24"/>
        </w:rPr>
        <w:t>first</w:t>
      </w:r>
      <w:r w:rsidRPr="00833F96">
        <w:rPr>
          <w:rFonts w:ascii="Times New Roman" w:hAnsi="Times New Roman" w:cs="Times New Roman"/>
          <w:sz w:val="24"/>
          <w:szCs w:val="24"/>
        </w:rPr>
        <w:t xml:space="preserve"> </w:t>
      </w:r>
      <w:r w:rsidR="00CC55E7" w:rsidRPr="00833F96">
        <w:rPr>
          <w:rFonts w:ascii="Times New Roman" w:hAnsi="Times New Roman" w:cs="Times New Roman"/>
          <w:sz w:val="24"/>
          <w:szCs w:val="24"/>
        </w:rPr>
        <w:t>respondent</w:t>
      </w:r>
      <w:r w:rsidRPr="00833F96">
        <w:rPr>
          <w:rFonts w:ascii="Times New Roman" w:hAnsi="Times New Roman" w:cs="Times New Roman"/>
          <w:sz w:val="24"/>
          <w:szCs w:val="24"/>
        </w:rPr>
        <w:t xml:space="preserve"> were employee and employer</w:t>
      </w:r>
      <w:r w:rsidR="002A42F4">
        <w:rPr>
          <w:rFonts w:ascii="Times New Roman" w:hAnsi="Times New Roman" w:cs="Times New Roman"/>
          <w:sz w:val="24"/>
          <w:szCs w:val="24"/>
        </w:rPr>
        <w:t xml:space="preserve"> respectively</w:t>
      </w:r>
      <w:r w:rsidRPr="00833F96">
        <w:rPr>
          <w:rFonts w:ascii="Times New Roman" w:hAnsi="Times New Roman" w:cs="Times New Roman"/>
          <w:sz w:val="24"/>
          <w:szCs w:val="24"/>
        </w:rPr>
        <w:t xml:space="preserve">. In </w:t>
      </w:r>
      <w:r w:rsidR="00CC55E7" w:rsidRPr="00833F96">
        <w:rPr>
          <w:rFonts w:ascii="Times New Roman" w:hAnsi="Times New Roman" w:cs="Times New Roman"/>
          <w:sz w:val="24"/>
          <w:szCs w:val="24"/>
        </w:rPr>
        <w:t>2005,</w:t>
      </w:r>
      <w:r w:rsidRPr="00833F96">
        <w:rPr>
          <w:rFonts w:ascii="Times New Roman" w:hAnsi="Times New Roman" w:cs="Times New Roman"/>
          <w:sz w:val="24"/>
          <w:szCs w:val="24"/>
        </w:rPr>
        <w:t xml:space="preserve"> a labour dispute arose when the </w:t>
      </w:r>
      <w:r w:rsidR="004C1A8B" w:rsidRPr="00833F96">
        <w:rPr>
          <w:rFonts w:ascii="Times New Roman" w:hAnsi="Times New Roman" w:cs="Times New Roman"/>
          <w:sz w:val="24"/>
          <w:szCs w:val="24"/>
        </w:rPr>
        <w:t>first</w:t>
      </w:r>
      <w:r w:rsidRPr="00833F96">
        <w:rPr>
          <w:rFonts w:ascii="Times New Roman" w:hAnsi="Times New Roman" w:cs="Times New Roman"/>
          <w:sz w:val="24"/>
          <w:szCs w:val="24"/>
        </w:rPr>
        <w:t xml:space="preserve"> respondent sought to transfer the appellant from Bulawayo to Harare. The appellant obtained an order interdicting </w:t>
      </w:r>
      <w:r w:rsidR="00477372" w:rsidRPr="00833F96">
        <w:rPr>
          <w:rFonts w:ascii="Times New Roman" w:hAnsi="Times New Roman" w:cs="Times New Roman"/>
          <w:sz w:val="24"/>
          <w:szCs w:val="24"/>
        </w:rPr>
        <w:t xml:space="preserve">the </w:t>
      </w:r>
      <w:r w:rsidRPr="00833F96">
        <w:rPr>
          <w:rFonts w:ascii="Times New Roman" w:hAnsi="Times New Roman" w:cs="Times New Roman"/>
          <w:sz w:val="24"/>
          <w:szCs w:val="24"/>
        </w:rPr>
        <w:t xml:space="preserve">first respondent from transferring him to Harare pending </w:t>
      </w:r>
      <w:r w:rsidR="00CC55E7" w:rsidRPr="00833F96">
        <w:rPr>
          <w:rFonts w:ascii="Times New Roman" w:hAnsi="Times New Roman" w:cs="Times New Roman"/>
          <w:sz w:val="24"/>
          <w:szCs w:val="24"/>
        </w:rPr>
        <w:t>consultation</w:t>
      </w:r>
      <w:r w:rsidRPr="00833F96">
        <w:rPr>
          <w:rFonts w:ascii="Times New Roman" w:hAnsi="Times New Roman" w:cs="Times New Roman"/>
          <w:sz w:val="24"/>
          <w:szCs w:val="24"/>
        </w:rPr>
        <w:t xml:space="preserve"> and clarification of issues he had raised in protest </w:t>
      </w:r>
      <w:r w:rsidR="00CC55E7" w:rsidRPr="00833F96">
        <w:rPr>
          <w:rFonts w:ascii="Times New Roman" w:hAnsi="Times New Roman" w:cs="Times New Roman"/>
          <w:sz w:val="24"/>
          <w:szCs w:val="24"/>
        </w:rPr>
        <w:t>against</w:t>
      </w:r>
      <w:r w:rsidRPr="00833F96">
        <w:rPr>
          <w:rFonts w:ascii="Times New Roman" w:hAnsi="Times New Roman" w:cs="Times New Roman"/>
          <w:sz w:val="24"/>
          <w:szCs w:val="24"/>
        </w:rPr>
        <w:t xml:space="preserve"> the transfer</w:t>
      </w:r>
      <w:r w:rsidR="00CC55E7" w:rsidRPr="00833F96">
        <w:rPr>
          <w:rFonts w:ascii="Times New Roman" w:hAnsi="Times New Roman" w:cs="Times New Roman"/>
          <w:sz w:val="24"/>
          <w:szCs w:val="24"/>
        </w:rPr>
        <w:t>. The provisional order was subsequently confirmed on 25 February 2010 stopping the transfer to Harare.</w:t>
      </w:r>
    </w:p>
    <w:p w:rsidR="00227AA5" w:rsidRPr="00833F96" w:rsidRDefault="00227AA5" w:rsidP="00C21607">
      <w:pPr>
        <w:spacing w:after="0" w:line="480" w:lineRule="auto"/>
        <w:ind w:firstLine="1440"/>
        <w:jc w:val="both"/>
        <w:rPr>
          <w:rFonts w:ascii="Times New Roman" w:hAnsi="Times New Roman" w:cs="Times New Roman"/>
          <w:sz w:val="24"/>
          <w:szCs w:val="24"/>
        </w:rPr>
      </w:pPr>
    </w:p>
    <w:p w:rsidR="006D0C67" w:rsidRPr="00833F96" w:rsidRDefault="00CC55E7" w:rsidP="00227AA5">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lastRenderedPageBreak/>
        <w:t xml:space="preserve">At some stage the dispute was referred to </w:t>
      </w:r>
      <w:r w:rsidR="00B64756" w:rsidRPr="00833F96">
        <w:rPr>
          <w:rFonts w:ascii="Times New Roman" w:hAnsi="Times New Roman" w:cs="Times New Roman"/>
          <w:sz w:val="24"/>
          <w:szCs w:val="24"/>
        </w:rPr>
        <w:t>arbitration. The</w:t>
      </w:r>
      <w:r w:rsidRPr="00833F96">
        <w:rPr>
          <w:rFonts w:ascii="Times New Roman" w:hAnsi="Times New Roman" w:cs="Times New Roman"/>
          <w:sz w:val="24"/>
          <w:szCs w:val="24"/>
        </w:rPr>
        <w:t xml:space="preserve"> arbitrator issued an award which was not appealed </w:t>
      </w:r>
      <w:r w:rsidR="00513A32" w:rsidRPr="00833F96">
        <w:rPr>
          <w:rFonts w:ascii="Times New Roman" w:hAnsi="Times New Roman" w:cs="Times New Roman"/>
          <w:sz w:val="24"/>
          <w:szCs w:val="24"/>
        </w:rPr>
        <w:t xml:space="preserve">against. </w:t>
      </w:r>
      <w:r w:rsidR="004C1A8B" w:rsidRPr="00833F96">
        <w:rPr>
          <w:rFonts w:ascii="Times New Roman" w:hAnsi="Times New Roman" w:cs="Times New Roman"/>
          <w:sz w:val="24"/>
          <w:szCs w:val="24"/>
        </w:rPr>
        <w:t>The appellant was a</w:t>
      </w:r>
      <w:r w:rsidR="004673A6" w:rsidRPr="00833F96">
        <w:rPr>
          <w:rFonts w:ascii="Times New Roman" w:hAnsi="Times New Roman" w:cs="Times New Roman"/>
          <w:sz w:val="24"/>
          <w:szCs w:val="24"/>
        </w:rPr>
        <w:t xml:space="preserve">pparently </w:t>
      </w:r>
      <w:r w:rsidR="00B64756" w:rsidRPr="00833F96">
        <w:rPr>
          <w:rFonts w:ascii="Times New Roman" w:hAnsi="Times New Roman" w:cs="Times New Roman"/>
          <w:sz w:val="24"/>
          <w:szCs w:val="24"/>
        </w:rPr>
        <w:t xml:space="preserve">dissatisfied </w:t>
      </w:r>
      <w:r w:rsidR="004C1A8B" w:rsidRPr="00833F96">
        <w:rPr>
          <w:rFonts w:ascii="Times New Roman" w:hAnsi="Times New Roman" w:cs="Times New Roman"/>
          <w:sz w:val="24"/>
          <w:szCs w:val="24"/>
        </w:rPr>
        <w:t>with</w:t>
      </w:r>
      <w:r w:rsidR="002719CB" w:rsidRPr="00833F96">
        <w:rPr>
          <w:rFonts w:ascii="Times New Roman" w:hAnsi="Times New Roman" w:cs="Times New Roman"/>
          <w:sz w:val="24"/>
          <w:szCs w:val="24"/>
        </w:rPr>
        <w:t xml:space="preserve"> the</w:t>
      </w:r>
      <w:r w:rsidR="00B64756" w:rsidRPr="00833F96">
        <w:rPr>
          <w:rFonts w:ascii="Times New Roman" w:hAnsi="Times New Roman" w:cs="Times New Roman"/>
          <w:sz w:val="24"/>
          <w:szCs w:val="24"/>
        </w:rPr>
        <w:t xml:space="preserve"> </w:t>
      </w:r>
      <w:r w:rsidR="002719CB" w:rsidRPr="00833F96">
        <w:rPr>
          <w:rFonts w:ascii="Times New Roman" w:hAnsi="Times New Roman" w:cs="Times New Roman"/>
          <w:sz w:val="24"/>
          <w:szCs w:val="24"/>
        </w:rPr>
        <w:t>award</w:t>
      </w:r>
      <w:r w:rsidR="004C1A8B" w:rsidRPr="00833F96">
        <w:rPr>
          <w:rFonts w:ascii="Times New Roman" w:hAnsi="Times New Roman" w:cs="Times New Roman"/>
          <w:sz w:val="24"/>
          <w:szCs w:val="24"/>
        </w:rPr>
        <w:t xml:space="preserve"> but did not appeal. He instead approached the Labour Court on an </w:t>
      </w:r>
      <w:r w:rsidR="00227AA5" w:rsidRPr="00833F96">
        <w:rPr>
          <w:rFonts w:ascii="Times New Roman" w:hAnsi="Times New Roman" w:cs="Times New Roman"/>
          <w:sz w:val="24"/>
          <w:szCs w:val="24"/>
        </w:rPr>
        <w:t>application purportedly</w:t>
      </w:r>
      <w:r w:rsidR="00B64756" w:rsidRPr="00833F96">
        <w:rPr>
          <w:rFonts w:ascii="Times New Roman" w:hAnsi="Times New Roman" w:cs="Times New Roman"/>
          <w:sz w:val="24"/>
          <w:szCs w:val="24"/>
        </w:rPr>
        <w:t xml:space="preserve"> in </w:t>
      </w:r>
      <w:r w:rsidR="002719CB" w:rsidRPr="00833F96">
        <w:rPr>
          <w:rFonts w:ascii="Times New Roman" w:hAnsi="Times New Roman" w:cs="Times New Roman"/>
          <w:sz w:val="24"/>
          <w:szCs w:val="24"/>
        </w:rPr>
        <w:t>terms</w:t>
      </w:r>
      <w:r w:rsidR="00B64756" w:rsidRPr="00833F96">
        <w:rPr>
          <w:rFonts w:ascii="Times New Roman" w:hAnsi="Times New Roman" w:cs="Times New Roman"/>
          <w:sz w:val="24"/>
          <w:szCs w:val="24"/>
        </w:rPr>
        <w:t xml:space="preserve"> of </w:t>
      </w:r>
      <w:r w:rsidR="00227AA5" w:rsidRPr="00833F96">
        <w:rPr>
          <w:rFonts w:ascii="Times New Roman" w:hAnsi="Times New Roman" w:cs="Times New Roman"/>
          <w:sz w:val="24"/>
          <w:szCs w:val="24"/>
        </w:rPr>
        <w:t xml:space="preserve"> </w:t>
      </w:r>
      <w:r w:rsidR="00B64756" w:rsidRPr="00833F96">
        <w:rPr>
          <w:rFonts w:ascii="Times New Roman" w:hAnsi="Times New Roman" w:cs="Times New Roman"/>
          <w:sz w:val="24"/>
          <w:szCs w:val="24"/>
        </w:rPr>
        <w:t>s</w:t>
      </w:r>
      <w:r w:rsidR="00227AA5" w:rsidRPr="00833F96">
        <w:rPr>
          <w:rFonts w:ascii="Times New Roman" w:hAnsi="Times New Roman" w:cs="Times New Roman"/>
          <w:sz w:val="24"/>
          <w:szCs w:val="24"/>
        </w:rPr>
        <w:t xml:space="preserve"> 89(2)(d) of the Labour Act, [</w:t>
      </w:r>
      <w:r w:rsidR="00227AA5" w:rsidRPr="00833F96">
        <w:rPr>
          <w:rFonts w:ascii="Times New Roman" w:hAnsi="Times New Roman" w:cs="Times New Roman"/>
          <w:i/>
          <w:sz w:val="24"/>
          <w:szCs w:val="24"/>
        </w:rPr>
        <w:t>C</w:t>
      </w:r>
      <w:r w:rsidR="00B64756" w:rsidRPr="00833F96">
        <w:rPr>
          <w:rFonts w:ascii="Times New Roman" w:hAnsi="Times New Roman" w:cs="Times New Roman"/>
          <w:i/>
          <w:sz w:val="24"/>
          <w:szCs w:val="24"/>
        </w:rPr>
        <w:t>hapter 28:01</w:t>
      </w:r>
      <w:r w:rsidR="00227AA5" w:rsidRPr="00833F96">
        <w:rPr>
          <w:rFonts w:ascii="Times New Roman" w:hAnsi="Times New Roman" w:cs="Times New Roman"/>
          <w:sz w:val="24"/>
          <w:szCs w:val="24"/>
        </w:rPr>
        <w:t>]</w:t>
      </w:r>
      <w:r w:rsidR="00B64756" w:rsidRPr="00833F96">
        <w:rPr>
          <w:rFonts w:ascii="Times New Roman" w:hAnsi="Times New Roman" w:cs="Times New Roman"/>
          <w:sz w:val="24"/>
          <w:szCs w:val="24"/>
        </w:rPr>
        <w:t xml:space="preserve"> seeking that the court find that he was </w:t>
      </w:r>
      <w:r w:rsidR="002719CB" w:rsidRPr="00833F96">
        <w:rPr>
          <w:rFonts w:ascii="Times New Roman" w:hAnsi="Times New Roman" w:cs="Times New Roman"/>
          <w:sz w:val="24"/>
          <w:szCs w:val="24"/>
        </w:rPr>
        <w:t>constructively</w:t>
      </w:r>
      <w:r w:rsidR="00B64756" w:rsidRPr="00833F96">
        <w:rPr>
          <w:rFonts w:ascii="Times New Roman" w:hAnsi="Times New Roman" w:cs="Times New Roman"/>
          <w:sz w:val="24"/>
          <w:szCs w:val="24"/>
        </w:rPr>
        <w:t xml:space="preserve"> dismissed and award him damages. He also sought that the </w:t>
      </w:r>
      <w:r w:rsidR="002719CB" w:rsidRPr="00833F96">
        <w:rPr>
          <w:rFonts w:ascii="Times New Roman" w:hAnsi="Times New Roman" w:cs="Times New Roman"/>
          <w:sz w:val="24"/>
          <w:szCs w:val="24"/>
        </w:rPr>
        <w:t>court alters</w:t>
      </w:r>
      <w:r w:rsidR="00B64756" w:rsidRPr="00833F96">
        <w:rPr>
          <w:rFonts w:ascii="Times New Roman" w:hAnsi="Times New Roman" w:cs="Times New Roman"/>
          <w:sz w:val="24"/>
          <w:szCs w:val="24"/>
        </w:rPr>
        <w:t xml:space="preserve"> the </w:t>
      </w:r>
      <w:r w:rsidR="002719CB" w:rsidRPr="00833F96">
        <w:rPr>
          <w:rFonts w:ascii="Times New Roman" w:hAnsi="Times New Roman" w:cs="Times New Roman"/>
          <w:sz w:val="24"/>
          <w:szCs w:val="24"/>
        </w:rPr>
        <w:t>arbitral award issued by</w:t>
      </w:r>
      <w:r w:rsidR="00B64756" w:rsidRPr="00833F96">
        <w:rPr>
          <w:rFonts w:ascii="Times New Roman" w:hAnsi="Times New Roman" w:cs="Times New Roman"/>
          <w:sz w:val="24"/>
          <w:szCs w:val="24"/>
        </w:rPr>
        <w:t xml:space="preserve"> the </w:t>
      </w:r>
      <w:r w:rsidR="002719CB" w:rsidRPr="00833F96">
        <w:rPr>
          <w:rFonts w:ascii="Times New Roman" w:hAnsi="Times New Roman" w:cs="Times New Roman"/>
          <w:sz w:val="24"/>
          <w:szCs w:val="24"/>
        </w:rPr>
        <w:t>arbitrator</w:t>
      </w:r>
      <w:r w:rsidR="00B64756" w:rsidRPr="00833F96">
        <w:rPr>
          <w:rFonts w:ascii="Times New Roman" w:hAnsi="Times New Roman" w:cs="Times New Roman"/>
          <w:sz w:val="24"/>
          <w:szCs w:val="24"/>
        </w:rPr>
        <w:t xml:space="preserve"> despite the fact that </w:t>
      </w:r>
      <w:r w:rsidR="002719CB" w:rsidRPr="00833F96">
        <w:rPr>
          <w:rFonts w:ascii="Times New Roman" w:hAnsi="Times New Roman" w:cs="Times New Roman"/>
          <w:sz w:val="24"/>
          <w:szCs w:val="24"/>
        </w:rPr>
        <w:t>he</w:t>
      </w:r>
      <w:r w:rsidR="00B64756" w:rsidRPr="00833F96">
        <w:rPr>
          <w:rFonts w:ascii="Times New Roman" w:hAnsi="Times New Roman" w:cs="Times New Roman"/>
          <w:sz w:val="24"/>
          <w:szCs w:val="24"/>
        </w:rPr>
        <w:t xml:space="preserve"> had not appealed </w:t>
      </w:r>
      <w:r w:rsidR="002719CB" w:rsidRPr="00833F96">
        <w:rPr>
          <w:rFonts w:ascii="Times New Roman" w:hAnsi="Times New Roman" w:cs="Times New Roman"/>
          <w:sz w:val="24"/>
          <w:szCs w:val="24"/>
        </w:rPr>
        <w:t>against</w:t>
      </w:r>
      <w:r w:rsidR="00B64756" w:rsidRPr="00833F96">
        <w:rPr>
          <w:rFonts w:ascii="Times New Roman" w:hAnsi="Times New Roman" w:cs="Times New Roman"/>
          <w:sz w:val="24"/>
          <w:szCs w:val="24"/>
        </w:rPr>
        <w:t xml:space="preserve"> that award.</w:t>
      </w:r>
    </w:p>
    <w:p w:rsidR="00227AA5" w:rsidRPr="00833F96" w:rsidRDefault="00227AA5" w:rsidP="00227AA5">
      <w:pPr>
        <w:spacing w:after="0" w:line="480" w:lineRule="auto"/>
        <w:ind w:firstLine="1440"/>
        <w:jc w:val="both"/>
        <w:rPr>
          <w:rFonts w:ascii="Times New Roman" w:hAnsi="Times New Roman" w:cs="Times New Roman"/>
          <w:sz w:val="24"/>
          <w:szCs w:val="24"/>
        </w:rPr>
      </w:pPr>
    </w:p>
    <w:p w:rsidR="00CC55E7" w:rsidRPr="00833F96" w:rsidRDefault="006D0C67" w:rsidP="00227AA5">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The first respondent raised </w:t>
      </w:r>
      <w:r w:rsidR="00513A32" w:rsidRPr="00833F96">
        <w:rPr>
          <w:rFonts w:ascii="Times New Roman" w:hAnsi="Times New Roman" w:cs="Times New Roman"/>
          <w:sz w:val="24"/>
          <w:szCs w:val="24"/>
        </w:rPr>
        <w:t xml:space="preserve">a </w:t>
      </w:r>
      <w:r w:rsidRPr="00833F96">
        <w:rPr>
          <w:rFonts w:ascii="Times New Roman" w:hAnsi="Times New Roman" w:cs="Times New Roman"/>
          <w:sz w:val="24"/>
          <w:szCs w:val="24"/>
        </w:rPr>
        <w:t xml:space="preserve">point </w:t>
      </w:r>
      <w:r w:rsidRPr="00833F96">
        <w:rPr>
          <w:rFonts w:ascii="Times New Roman" w:hAnsi="Times New Roman" w:cs="Times New Roman"/>
          <w:i/>
          <w:sz w:val="24"/>
          <w:szCs w:val="24"/>
        </w:rPr>
        <w:t>in limine</w:t>
      </w:r>
      <w:r w:rsidRPr="00833F96">
        <w:rPr>
          <w:rFonts w:ascii="Times New Roman" w:hAnsi="Times New Roman" w:cs="Times New Roman"/>
          <w:sz w:val="24"/>
          <w:szCs w:val="24"/>
        </w:rPr>
        <w:t xml:space="preserve"> </w:t>
      </w:r>
      <w:r w:rsidR="002719CB" w:rsidRPr="00833F96">
        <w:rPr>
          <w:rFonts w:ascii="Times New Roman" w:hAnsi="Times New Roman" w:cs="Times New Roman"/>
          <w:sz w:val="24"/>
          <w:szCs w:val="24"/>
        </w:rPr>
        <w:t>challenging</w:t>
      </w:r>
      <w:r w:rsidRPr="00833F96">
        <w:rPr>
          <w:rFonts w:ascii="Times New Roman" w:hAnsi="Times New Roman" w:cs="Times New Roman"/>
          <w:sz w:val="24"/>
          <w:szCs w:val="24"/>
        </w:rPr>
        <w:t xml:space="preserve"> </w:t>
      </w:r>
      <w:r w:rsidR="002719CB" w:rsidRPr="00833F96">
        <w:rPr>
          <w:rFonts w:ascii="Times New Roman" w:hAnsi="Times New Roman" w:cs="Times New Roman"/>
          <w:sz w:val="24"/>
          <w:szCs w:val="24"/>
        </w:rPr>
        <w:t>the procedure</w:t>
      </w:r>
      <w:r w:rsidRPr="00833F96">
        <w:rPr>
          <w:rFonts w:ascii="Times New Roman" w:hAnsi="Times New Roman" w:cs="Times New Roman"/>
          <w:sz w:val="24"/>
          <w:szCs w:val="24"/>
        </w:rPr>
        <w:t xml:space="preserve"> adopted by the appellant in circumventing available domestic </w:t>
      </w:r>
      <w:r w:rsidR="002719CB" w:rsidRPr="00833F96">
        <w:rPr>
          <w:rFonts w:ascii="Times New Roman" w:hAnsi="Times New Roman" w:cs="Times New Roman"/>
          <w:sz w:val="24"/>
          <w:szCs w:val="24"/>
        </w:rPr>
        <w:t>remedies</w:t>
      </w:r>
      <w:r w:rsidR="004C1A8B" w:rsidRPr="00833F96">
        <w:rPr>
          <w:rFonts w:ascii="Times New Roman" w:hAnsi="Times New Roman" w:cs="Times New Roman"/>
          <w:sz w:val="24"/>
          <w:szCs w:val="24"/>
        </w:rPr>
        <w:t>. On 22 May 2015 the Labour C</w:t>
      </w:r>
      <w:r w:rsidRPr="00833F96">
        <w:rPr>
          <w:rFonts w:ascii="Times New Roman" w:hAnsi="Times New Roman" w:cs="Times New Roman"/>
          <w:sz w:val="24"/>
          <w:szCs w:val="24"/>
        </w:rPr>
        <w:t xml:space="preserve">ourt dismissed the application on the grounds that the appellant had circumvented domestic remedies provided for in </w:t>
      </w:r>
      <w:r w:rsidR="00227AA5" w:rsidRPr="00833F96">
        <w:rPr>
          <w:rFonts w:ascii="Times New Roman" w:hAnsi="Times New Roman" w:cs="Times New Roman"/>
          <w:sz w:val="24"/>
          <w:szCs w:val="24"/>
        </w:rPr>
        <w:t xml:space="preserve">  </w:t>
      </w:r>
      <w:r w:rsidRPr="00833F96">
        <w:rPr>
          <w:rFonts w:ascii="Times New Roman" w:hAnsi="Times New Roman" w:cs="Times New Roman"/>
          <w:sz w:val="24"/>
          <w:szCs w:val="24"/>
        </w:rPr>
        <w:t xml:space="preserve">s 93 of the Labour Act. Aggrieved by that </w:t>
      </w:r>
      <w:r w:rsidR="002719CB" w:rsidRPr="00833F96">
        <w:rPr>
          <w:rFonts w:ascii="Times New Roman" w:hAnsi="Times New Roman" w:cs="Times New Roman"/>
          <w:sz w:val="24"/>
          <w:szCs w:val="24"/>
        </w:rPr>
        <w:t>decision</w:t>
      </w:r>
      <w:r w:rsidR="00E31AD7" w:rsidRPr="00833F96">
        <w:rPr>
          <w:rFonts w:ascii="Times New Roman" w:hAnsi="Times New Roman" w:cs="Times New Roman"/>
          <w:sz w:val="24"/>
          <w:szCs w:val="24"/>
        </w:rPr>
        <w:t>,</w:t>
      </w:r>
      <w:r w:rsidRPr="00833F96">
        <w:rPr>
          <w:rFonts w:ascii="Times New Roman" w:hAnsi="Times New Roman" w:cs="Times New Roman"/>
          <w:sz w:val="24"/>
          <w:szCs w:val="24"/>
        </w:rPr>
        <w:t xml:space="preserve"> on </w:t>
      </w:r>
      <w:r w:rsidR="00227AA5" w:rsidRPr="00833F96">
        <w:rPr>
          <w:rFonts w:ascii="Times New Roman" w:hAnsi="Times New Roman" w:cs="Times New Roman"/>
          <w:sz w:val="24"/>
          <w:szCs w:val="24"/>
        </w:rPr>
        <w:t xml:space="preserve"> </w:t>
      </w:r>
      <w:r w:rsidRPr="00833F96">
        <w:rPr>
          <w:rFonts w:ascii="Times New Roman" w:hAnsi="Times New Roman" w:cs="Times New Roman"/>
          <w:sz w:val="24"/>
          <w:szCs w:val="24"/>
        </w:rPr>
        <w:t xml:space="preserve">29 </w:t>
      </w:r>
      <w:r w:rsidR="002719CB" w:rsidRPr="00833F96">
        <w:rPr>
          <w:rFonts w:ascii="Times New Roman" w:hAnsi="Times New Roman" w:cs="Times New Roman"/>
          <w:sz w:val="24"/>
          <w:szCs w:val="24"/>
        </w:rPr>
        <w:t>June</w:t>
      </w:r>
      <w:r w:rsidRPr="00833F96">
        <w:rPr>
          <w:rFonts w:ascii="Times New Roman" w:hAnsi="Times New Roman" w:cs="Times New Roman"/>
          <w:sz w:val="24"/>
          <w:szCs w:val="24"/>
        </w:rPr>
        <w:t xml:space="preserve"> 2015 </w:t>
      </w:r>
      <w:r w:rsidR="00513A32" w:rsidRPr="00833F96">
        <w:rPr>
          <w:rFonts w:ascii="Times New Roman" w:hAnsi="Times New Roman" w:cs="Times New Roman"/>
          <w:sz w:val="24"/>
          <w:szCs w:val="24"/>
        </w:rPr>
        <w:t xml:space="preserve">the </w:t>
      </w:r>
      <w:r w:rsidRPr="00833F96">
        <w:rPr>
          <w:rFonts w:ascii="Times New Roman" w:hAnsi="Times New Roman" w:cs="Times New Roman"/>
          <w:sz w:val="24"/>
          <w:szCs w:val="24"/>
        </w:rPr>
        <w:t xml:space="preserve">appellant launched an application for leave to appeal to the </w:t>
      </w:r>
      <w:r w:rsidR="002719CB" w:rsidRPr="00833F96">
        <w:rPr>
          <w:rFonts w:ascii="Times New Roman" w:hAnsi="Times New Roman" w:cs="Times New Roman"/>
          <w:sz w:val="24"/>
          <w:szCs w:val="24"/>
        </w:rPr>
        <w:t>Supreme Court</w:t>
      </w:r>
      <w:r w:rsidR="00F01B2F" w:rsidRPr="00833F96">
        <w:rPr>
          <w:rFonts w:ascii="Times New Roman" w:hAnsi="Times New Roman" w:cs="Times New Roman"/>
          <w:sz w:val="24"/>
          <w:szCs w:val="24"/>
        </w:rPr>
        <w:t>.</w:t>
      </w:r>
      <w:r w:rsidRPr="00833F96">
        <w:rPr>
          <w:rFonts w:ascii="Times New Roman" w:hAnsi="Times New Roman" w:cs="Times New Roman"/>
          <w:sz w:val="24"/>
          <w:szCs w:val="24"/>
        </w:rPr>
        <w:t xml:space="preserve"> On 30 November 2015 that application was struck</w:t>
      </w:r>
      <w:r w:rsidR="001F7910" w:rsidRPr="00833F96">
        <w:rPr>
          <w:rFonts w:ascii="Times New Roman" w:hAnsi="Times New Roman" w:cs="Times New Roman"/>
          <w:sz w:val="24"/>
          <w:szCs w:val="24"/>
        </w:rPr>
        <w:t xml:space="preserve"> </w:t>
      </w:r>
      <w:r w:rsidRPr="00833F96">
        <w:rPr>
          <w:rFonts w:ascii="Times New Roman" w:hAnsi="Times New Roman" w:cs="Times New Roman"/>
          <w:sz w:val="24"/>
          <w:szCs w:val="24"/>
        </w:rPr>
        <w:t>o</w:t>
      </w:r>
      <w:r w:rsidR="00DC6199" w:rsidRPr="00833F96">
        <w:rPr>
          <w:rFonts w:ascii="Times New Roman" w:hAnsi="Times New Roman" w:cs="Times New Roman"/>
          <w:sz w:val="24"/>
          <w:szCs w:val="24"/>
        </w:rPr>
        <w:t>f</w:t>
      </w:r>
      <w:r w:rsidRPr="00833F96">
        <w:rPr>
          <w:rFonts w:ascii="Times New Roman" w:hAnsi="Times New Roman" w:cs="Times New Roman"/>
          <w:sz w:val="24"/>
          <w:szCs w:val="24"/>
        </w:rPr>
        <w:t>f the roll as it was fatally defective.</w:t>
      </w:r>
      <w:r w:rsidR="001F7910" w:rsidRPr="00833F96">
        <w:rPr>
          <w:rFonts w:ascii="Times New Roman" w:hAnsi="Times New Roman" w:cs="Times New Roman"/>
          <w:sz w:val="24"/>
          <w:szCs w:val="24"/>
        </w:rPr>
        <w:t xml:space="preserve">  It was only after the application for leave to </w:t>
      </w:r>
      <w:r w:rsidR="002719CB" w:rsidRPr="00833F96">
        <w:rPr>
          <w:rFonts w:ascii="Times New Roman" w:hAnsi="Times New Roman" w:cs="Times New Roman"/>
          <w:sz w:val="24"/>
          <w:szCs w:val="24"/>
        </w:rPr>
        <w:t>appeal to</w:t>
      </w:r>
      <w:r w:rsidR="001F7910" w:rsidRPr="00833F96">
        <w:rPr>
          <w:rFonts w:ascii="Times New Roman" w:hAnsi="Times New Roman" w:cs="Times New Roman"/>
          <w:sz w:val="24"/>
          <w:szCs w:val="24"/>
        </w:rPr>
        <w:t xml:space="preserve"> the </w:t>
      </w:r>
      <w:r w:rsidR="002719CB" w:rsidRPr="00833F96">
        <w:rPr>
          <w:rFonts w:ascii="Times New Roman" w:hAnsi="Times New Roman" w:cs="Times New Roman"/>
          <w:sz w:val="24"/>
          <w:szCs w:val="24"/>
        </w:rPr>
        <w:t>Supreme Court</w:t>
      </w:r>
      <w:r w:rsidR="001F7910" w:rsidRPr="00833F96">
        <w:rPr>
          <w:rFonts w:ascii="Times New Roman" w:hAnsi="Times New Roman" w:cs="Times New Roman"/>
          <w:sz w:val="24"/>
          <w:szCs w:val="24"/>
        </w:rPr>
        <w:t xml:space="preserve"> was struck off that the appellant turned to the High Court with an application for review of the La</w:t>
      </w:r>
      <w:r w:rsidR="00513A32" w:rsidRPr="00833F96">
        <w:rPr>
          <w:rFonts w:ascii="Times New Roman" w:hAnsi="Times New Roman" w:cs="Times New Roman"/>
          <w:sz w:val="24"/>
          <w:szCs w:val="24"/>
        </w:rPr>
        <w:t xml:space="preserve">bour Court </w:t>
      </w:r>
      <w:r w:rsidR="00AD2070" w:rsidRPr="00833F96">
        <w:rPr>
          <w:rFonts w:ascii="Times New Roman" w:hAnsi="Times New Roman" w:cs="Times New Roman"/>
          <w:sz w:val="24"/>
          <w:szCs w:val="24"/>
        </w:rPr>
        <w:t>judgment in</w:t>
      </w:r>
      <w:r w:rsidR="001F7910" w:rsidRPr="00833F96">
        <w:rPr>
          <w:rFonts w:ascii="Times New Roman" w:hAnsi="Times New Roman" w:cs="Times New Roman"/>
          <w:sz w:val="24"/>
          <w:szCs w:val="24"/>
        </w:rPr>
        <w:t xml:space="preserve"> HC 216/16</w:t>
      </w:r>
      <w:r w:rsidR="00513A32" w:rsidRPr="00833F96">
        <w:rPr>
          <w:rFonts w:ascii="Times New Roman" w:hAnsi="Times New Roman" w:cs="Times New Roman"/>
          <w:sz w:val="24"/>
          <w:szCs w:val="24"/>
        </w:rPr>
        <w:t xml:space="preserve"> filed on 28 January 2016</w:t>
      </w:r>
      <w:r w:rsidR="001F7910" w:rsidRPr="00833F96">
        <w:rPr>
          <w:rFonts w:ascii="Times New Roman" w:hAnsi="Times New Roman" w:cs="Times New Roman"/>
          <w:sz w:val="24"/>
          <w:szCs w:val="24"/>
        </w:rPr>
        <w:t xml:space="preserve">. This was now more </w:t>
      </w:r>
      <w:r w:rsidR="002719CB" w:rsidRPr="00833F96">
        <w:rPr>
          <w:rFonts w:ascii="Times New Roman" w:hAnsi="Times New Roman" w:cs="Times New Roman"/>
          <w:sz w:val="24"/>
          <w:szCs w:val="24"/>
        </w:rPr>
        <w:t>than</w:t>
      </w:r>
      <w:r w:rsidR="004C1A8B" w:rsidRPr="00833F96">
        <w:rPr>
          <w:rFonts w:ascii="Times New Roman" w:hAnsi="Times New Roman" w:cs="Times New Roman"/>
          <w:sz w:val="24"/>
          <w:szCs w:val="24"/>
        </w:rPr>
        <w:t xml:space="preserve"> 8 months since the Labour C</w:t>
      </w:r>
      <w:r w:rsidR="001F7910" w:rsidRPr="00833F96">
        <w:rPr>
          <w:rFonts w:ascii="Times New Roman" w:hAnsi="Times New Roman" w:cs="Times New Roman"/>
          <w:sz w:val="24"/>
          <w:szCs w:val="24"/>
        </w:rPr>
        <w:t>ourt judgment was delivered. The appellant did not seek condonation for the late filing of the applic</w:t>
      </w:r>
      <w:r w:rsidR="004C1A8B" w:rsidRPr="00833F96">
        <w:rPr>
          <w:rFonts w:ascii="Times New Roman" w:hAnsi="Times New Roman" w:cs="Times New Roman"/>
          <w:sz w:val="24"/>
          <w:szCs w:val="24"/>
        </w:rPr>
        <w:t>ation despite being aware</w:t>
      </w:r>
      <w:r w:rsidR="001F7910" w:rsidRPr="00833F96">
        <w:rPr>
          <w:rFonts w:ascii="Times New Roman" w:hAnsi="Times New Roman" w:cs="Times New Roman"/>
          <w:sz w:val="24"/>
          <w:szCs w:val="24"/>
        </w:rPr>
        <w:t xml:space="preserve"> that in terms </w:t>
      </w:r>
      <w:r w:rsidR="002719CB" w:rsidRPr="00833F96">
        <w:rPr>
          <w:rFonts w:ascii="Times New Roman" w:hAnsi="Times New Roman" w:cs="Times New Roman"/>
          <w:sz w:val="24"/>
          <w:szCs w:val="24"/>
        </w:rPr>
        <w:t>of the</w:t>
      </w:r>
      <w:r w:rsidR="001F7910" w:rsidRPr="00833F96">
        <w:rPr>
          <w:rFonts w:ascii="Times New Roman" w:hAnsi="Times New Roman" w:cs="Times New Roman"/>
          <w:sz w:val="24"/>
          <w:szCs w:val="24"/>
        </w:rPr>
        <w:t xml:space="preserve"> </w:t>
      </w:r>
      <w:r w:rsidR="004C1A8B" w:rsidRPr="00833F96">
        <w:rPr>
          <w:rFonts w:ascii="Times New Roman" w:hAnsi="Times New Roman" w:cs="Times New Roman"/>
          <w:sz w:val="24"/>
          <w:szCs w:val="24"/>
        </w:rPr>
        <w:t>applicable rule (R</w:t>
      </w:r>
      <w:r w:rsidR="001F7910" w:rsidRPr="00833F96">
        <w:rPr>
          <w:rFonts w:ascii="Times New Roman" w:hAnsi="Times New Roman" w:cs="Times New Roman"/>
          <w:sz w:val="24"/>
          <w:szCs w:val="24"/>
        </w:rPr>
        <w:t>ule 259</w:t>
      </w:r>
      <w:r w:rsidR="008B28EC" w:rsidRPr="00833F96">
        <w:rPr>
          <w:rFonts w:ascii="Times New Roman" w:hAnsi="Times New Roman" w:cs="Times New Roman"/>
          <w:sz w:val="24"/>
          <w:szCs w:val="24"/>
        </w:rPr>
        <w:t>,</w:t>
      </w:r>
      <w:r w:rsidR="001F7910" w:rsidRPr="00833F96">
        <w:rPr>
          <w:rFonts w:ascii="Times New Roman" w:hAnsi="Times New Roman" w:cs="Times New Roman"/>
          <w:sz w:val="24"/>
          <w:szCs w:val="24"/>
        </w:rPr>
        <w:t xml:space="preserve"> High Court Rules) such </w:t>
      </w:r>
      <w:r w:rsidR="004C1A8B" w:rsidRPr="00833F96">
        <w:rPr>
          <w:rFonts w:ascii="Times New Roman" w:hAnsi="Times New Roman" w:cs="Times New Roman"/>
          <w:sz w:val="24"/>
          <w:szCs w:val="24"/>
        </w:rPr>
        <w:t xml:space="preserve">an </w:t>
      </w:r>
      <w:r w:rsidR="001F7910" w:rsidRPr="00833F96">
        <w:rPr>
          <w:rFonts w:ascii="Times New Roman" w:hAnsi="Times New Roman" w:cs="Times New Roman"/>
          <w:sz w:val="24"/>
          <w:szCs w:val="24"/>
        </w:rPr>
        <w:t xml:space="preserve">application </w:t>
      </w:r>
      <w:r w:rsidR="002719CB" w:rsidRPr="00833F96">
        <w:rPr>
          <w:rFonts w:ascii="Times New Roman" w:hAnsi="Times New Roman" w:cs="Times New Roman"/>
          <w:sz w:val="24"/>
          <w:szCs w:val="24"/>
        </w:rPr>
        <w:t>ought</w:t>
      </w:r>
      <w:r w:rsidR="001F7910" w:rsidRPr="00833F96">
        <w:rPr>
          <w:rFonts w:ascii="Times New Roman" w:hAnsi="Times New Roman" w:cs="Times New Roman"/>
          <w:sz w:val="24"/>
          <w:szCs w:val="24"/>
        </w:rPr>
        <w:t xml:space="preserve"> t</w:t>
      </w:r>
      <w:r w:rsidR="006E3A36" w:rsidRPr="00833F96">
        <w:rPr>
          <w:rFonts w:ascii="Times New Roman" w:hAnsi="Times New Roman" w:cs="Times New Roman"/>
          <w:sz w:val="24"/>
          <w:szCs w:val="24"/>
        </w:rPr>
        <w:t>o be filed within 8</w:t>
      </w:r>
      <w:r w:rsidR="00513A32" w:rsidRPr="00833F96">
        <w:rPr>
          <w:rFonts w:ascii="Times New Roman" w:hAnsi="Times New Roman" w:cs="Times New Roman"/>
          <w:sz w:val="24"/>
          <w:szCs w:val="24"/>
        </w:rPr>
        <w:t xml:space="preserve"> </w:t>
      </w:r>
      <w:r w:rsidR="006E3A36" w:rsidRPr="00833F96">
        <w:rPr>
          <w:rFonts w:ascii="Times New Roman" w:hAnsi="Times New Roman" w:cs="Times New Roman"/>
          <w:sz w:val="24"/>
          <w:szCs w:val="24"/>
        </w:rPr>
        <w:t>weeks of the termination of proceedings</w:t>
      </w:r>
      <w:r w:rsidR="004C1A8B" w:rsidRPr="00833F96">
        <w:rPr>
          <w:rFonts w:ascii="Times New Roman" w:hAnsi="Times New Roman" w:cs="Times New Roman"/>
          <w:sz w:val="24"/>
          <w:szCs w:val="24"/>
        </w:rPr>
        <w:t xml:space="preserve"> to be reviewed</w:t>
      </w:r>
      <w:r w:rsidR="006E3A36" w:rsidRPr="00833F96">
        <w:rPr>
          <w:rFonts w:ascii="Times New Roman" w:hAnsi="Times New Roman" w:cs="Times New Roman"/>
          <w:sz w:val="24"/>
          <w:szCs w:val="24"/>
        </w:rPr>
        <w:t xml:space="preserve">. The application was struck off the roll for </w:t>
      </w:r>
      <w:r w:rsidR="002719CB" w:rsidRPr="00833F96">
        <w:rPr>
          <w:rFonts w:ascii="Times New Roman" w:hAnsi="Times New Roman" w:cs="Times New Roman"/>
          <w:sz w:val="24"/>
          <w:szCs w:val="24"/>
        </w:rPr>
        <w:t>failure</w:t>
      </w:r>
      <w:r w:rsidR="006E3A36" w:rsidRPr="00833F96">
        <w:rPr>
          <w:rFonts w:ascii="Times New Roman" w:hAnsi="Times New Roman" w:cs="Times New Roman"/>
          <w:sz w:val="24"/>
          <w:szCs w:val="24"/>
        </w:rPr>
        <w:t xml:space="preserve"> to seek condonation on </w:t>
      </w:r>
      <w:r w:rsidR="00F01B2F" w:rsidRPr="00833F96">
        <w:rPr>
          <w:rFonts w:ascii="Times New Roman" w:hAnsi="Times New Roman" w:cs="Times New Roman"/>
          <w:sz w:val="24"/>
          <w:szCs w:val="24"/>
        </w:rPr>
        <w:t xml:space="preserve">  </w:t>
      </w:r>
      <w:r w:rsidR="00833F96">
        <w:rPr>
          <w:rFonts w:ascii="Times New Roman" w:hAnsi="Times New Roman" w:cs="Times New Roman"/>
          <w:sz w:val="24"/>
          <w:szCs w:val="24"/>
        </w:rPr>
        <w:t xml:space="preserve">  </w:t>
      </w:r>
      <w:r w:rsidR="00F01B2F" w:rsidRPr="00833F96">
        <w:rPr>
          <w:rFonts w:ascii="Times New Roman" w:hAnsi="Times New Roman" w:cs="Times New Roman"/>
          <w:sz w:val="24"/>
          <w:szCs w:val="24"/>
        </w:rPr>
        <w:t xml:space="preserve"> </w:t>
      </w:r>
      <w:r w:rsidR="006E3A36" w:rsidRPr="00833F96">
        <w:rPr>
          <w:rFonts w:ascii="Times New Roman" w:hAnsi="Times New Roman" w:cs="Times New Roman"/>
          <w:sz w:val="24"/>
          <w:szCs w:val="24"/>
        </w:rPr>
        <w:t>21</w:t>
      </w:r>
      <w:r w:rsidR="00513A32" w:rsidRPr="00833F96">
        <w:rPr>
          <w:rFonts w:ascii="Times New Roman" w:hAnsi="Times New Roman" w:cs="Times New Roman"/>
          <w:sz w:val="24"/>
          <w:szCs w:val="24"/>
        </w:rPr>
        <w:t xml:space="preserve"> September</w:t>
      </w:r>
      <w:r w:rsidR="006E3A36" w:rsidRPr="00833F96">
        <w:rPr>
          <w:rFonts w:ascii="Times New Roman" w:hAnsi="Times New Roman" w:cs="Times New Roman"/>
          <w:sz w:val="24"/>
          <w:szCs w:val="24"/>
        </w:rPr>
        <w:t xml:space="preserve"> 2017. </w:t>
      </w:r>
    </w:p>
    <w:p w:rsidR="00E31AD7" w:rsidRDefault="00E31AD7" w:rsidP="00E31AD7">
      <w:pPr>
        <w:spacing w:after="0" w:line="480" w:lineRule="auto"/>
        <w:jc w:val="both"/>
        <w:rPr>
          <w:rFonts w:ascii="Times New Roman" w:hAnsi="Times New Roman" w:cs="Times New Roman"/>
          <w:sz w:val="24"/>
          <w:szCs w:val="24"/>
        </w:rPr>
      </w:pPr>
    </w:p>
    <w:p w:rsidR="00833F96" w:rsidRDefault="00833F96" w:rsidP="00E31AD7">
      <w:pPr>
        <w:spacing w:after="0" w:line="480" w:lineRule="auto"/>
        <w:jc w:val="both"/>
        <w:rPr>
          <w:rFonts w:ascii="Times New Roman" w:hAnsi="Times New Roman" w:cs="Times New Roman"/>
          <w:sz w:val="24"/>
          <w:szCs w:val="24"/>
        </w:rPr>
      </w:pPr>
    </w:p>
    <w:p w:rsidR="00833F96" w:rsidRPr="00833F96" w:rsidRDefault="00833F96" w:rsidP="00E31AD7">
      <w:pPr>
        <w:spacing w:after="0" w:line="480" w:lineRule="auto"/>
        <w:jc w:val="both"/>
        <w:rPr>
          <w:rFonts w:ascii="Times New Roman" w:hAnsi="Times New Roman" w:cs="Times New Roman"/>
          <w:sz w:val="24"/>
          <w:szCs w:val="24"/>
        </w:rPr>
      </w:pPr>
    </w:p>
    <w:p w:rsidR="00E31AD7" w:rsidRPr="00833F96" w:rsidRDefault="00E31AD7" w:rsidP="00E31AD7">
      <w:pPr>
        <w:spacing w:after="0" w:line="480" w:lineRule="auto"/>
        <w:jc w:val="both"/>
        <w:rPr>
          <w:rFonts w:ascii="Times New Roman" w:hAnsi="Times New Roman" w:cs="Times New Roman"/>
          <w:b/>
          <w:sz w:val="24"/>
          <w:szCs w:val="24"/>
        </w:rPr>
      </w:pPr>
      <w:r w:rsidRPr="00833F96">
        <w:rPr>
          <w:rFonts w:ascii="Times New Roman" w:hAnsi="Times New Roman" w:cs="Times New Roman"/>
          <w:b/>
          <w:sz w:val="24"/>
          <w:szCs w:val="24"/>
        </w:rPr>
        <w:lastRenderedPageBreak/>
        <w:t xml:space="preserve">PROCEEDINGS </w:t>
      </w:r>
      <w:r w:rsidRPr="00833F96">
        <w:rPr>
          <w:rFonts w:ascii="Times New Roman" w:hAnsi="Times New Roman" w:cs="Times New Roman"/>
          <w:b/>
          <w:i/>
          <w:sz w:val="24"/>
          <w:szCs w:val="24"/>
        </w:rPr>
        <w:t>A QUO</w:t>
      </w:r>
    </w:p>
    <w:p w:rsidR="006E3A36" w:rsidRPr="00833F96" w:rsidRDefault="005E73A9" w:rsidP="00F01B2F">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The various procedural challenges</w:t>
      </w:r>
      <w:r w:rsidR="00400918" w:rsidRPr="00833F96">
        <w:rPr>
          <w:rFonts w:ascii="Times New Roman" w:hAnsi="Times New Roman" w:cs="Times New Roman"/>
          <w:sz w:val="24"/>
          <w:szCs w:val="24"/>
        </w:rPr>
        <w:t xml:space="preserve"> he faced in</w:t>
      </w:r>
      <w:r w:rsidR="006E3A36" w:rsidRPr="00833F96">
        <w:rPr>
          <w:rFonts w:ascii="Times New Roman" w:hAnsi="Times New Roman" w:cs="Times New Roman"/>
          <w:sz w:val="24"/>
          <w:szCs w:val="24"/>
        </w:rPr>
        <w:t xml:space="preserve"> co</w:t>
      </w:r>
      <w:r w:rsidR="00513A32" w:rsidRPr="00833F96">
        <w:rPr>
          <w:rFonts w:ascii="Times New Roman" w:hAnsi="Times New Roman" w:cs="Times New Roman"/>
          <w:sz w:val="24"/>
          <w:szCs w:val="24"/>
        </w:rPr>
        <w:t>mply</w:t>
      </w:r>
      <w:r w:rsidR="00AB6239" w:rsidRPr="00833F96">
        <w:rPr>
          <w:rFonts w:ascii="Times New Roman" w:hAnsi="Times New Roman" w:cs="Times New Roman"/>
          <w:sz w:val="24"/>
          <w:szCs w:val="24"/>
        </w:rPr>
        <w:t>ing</w:t>
      </w:r>
      <w:r w:rsidR="00513A32" w:rsidRPr="00833F96">
        <w:rPr>
          <w:rFonts w:ascii="Times New Roman" w:hAnsi="Times New Roman" w:cs="Times New Roman"/>
          <w:sz w:val="24"/>
          <w:szCs w:val="24"/>
        </w:rPr>
        <w:t xml:space="preserve"> wi</w:t>
      </w:r>
      <w:r w:rsidR="00DC6199" w:rsidRPr="00833F96">
        <w:rPr>
          <w:rFonts w:ascii="Times New Roman" w:hAnsi="Times New Roman" w:cs="Times New Roman"/>
          <w:sz w:val="24"/>
          <w:szCs w:val="24"/>
        </w:rPr>
        <w:t xml:space="preserve">th the rules did not </w:t>
      </w:r>
      <w:r w:rsidR="00DC6199" w:rsidRPr="00833F96">
        <w:rPr>
          <w:rFonts w:ascii="Times New Roman" w:hAnsi="Times New Roman" w:cs="Times New Roman"/>
          <w:sz w:val="24"/>
          <w:szCs w:val="24"/>
          <w:highlight w:val="yellow"/>
        </w:rPr>
        <w:t>prod</w:t>
      </w:r>
      <w:r w:rsidR="00015DC8" w:rsidRPr="00833F96">
        <w:rPr>
          <w:rFonts w:ascii="Times New Roman" w:hAnsi="Times New Roman" w:cs="Times New Roman"/>
          <w:sz w:val="24"/>
          <w:szCs w:val="24"/>
        </w:rPr>
        <w:t xml:space="preserve"> the appellant</w:t>
      </w:r>
      <w:r w:rsidR="00513A32" w:rsidRPr="00833F96">
        <w:rPr>
          <w:rFonts w:ascii="Times New Roman" w:hAnsi="Times New Roman" w:cs="Times New Roman"/>
          <w:sz w:val="24"/>
          <w:szCs w:val="24"/>
        </w:rPr>
        <w:t xml:space="preserve"> to seek</w:t>
      </w:r>
      <w:r w:rsidR="006E3A36" w:rsidRPr="00833F96">
        <w:rPr>
          <w:rFonts w:ascii="Times New Roman" w:hAnsi="Times New Roman" w:cs="Times New Roman"/>
          <w:sz w:val="24"/>
          <w:szCs w:val="24"/>
        </w:rPr>
        <w:t xml:space="preserve"> appropriate legal </w:t>
      </w:r>
      <w:r w:rsidR="00DC6199" w:rsidRPr="00833F96">
        <w:rPr>
          <w:rFonts w:ascii="Times New Roman" w:hAnsi="Times New Roman" w:cs="Times New Roman"/>
          <w:sz w:val="24"/>
          <w:szCs w:val="24"/>
        </w:rPr>
        <w:t>assistance</w:t>
      </w:r>
      <w:r w:rsidR="006E3A36" w:rsidRPr="00833F96">
        <w:rPr>
          <w:rFonts w:ascii="Times New Roman" w:hAnsi="Times New Roman" w:cs="Times New Roman"/>
          <w:sz w:val="24"/>
          <w:szCs w:val="24"/>
        </w:rPr>
        <w:t xml:space="preserve"> before embarking on the next legal process. On 4 </w:t>
      </w:r>
      <w:r w:rsidRPr="00833F96">
        <w:rPr>
          <w:rFonts w:ascii="Times New Roman" w:hAnsi="Times New Roman" w:cs="Times New Roman"/>
          <w:sz w:val="24"/>
          <w:szCs w:val="24"/>
        </w:rPr>
        <w:t>October 2017</w:t>
      </w:r>
      <w:r w:rsidR="00513A32" w:rsidRPr="00833F96">
        <w:rPr>
          <w:rFonts w:ascii="Times New Roman" w:hAnsi="Times New Roman" w:cs="Times New Roman"/>
          <w:sz w:val="24"/>
          <w:szCs w:val="24"/>
        </w:rPr>
        <w:t>, he</w:t>
      </w:r>
      <w:r w:rsidR="006E3A36" w:rsidRPr="00833F96">
        <w:rPr>
          <w:rFonts w:ascii="Times New Roman" w:hAnsi="Times New Roman" w:cs="Times New Roman"/>
          <w:sz w:val="24"/>
          <w:szCs w:val="24"/>
        </w:rPr>
        <w:t xml:space="preserve"> filed an </w:t>
      </w:r>
      <w:r w:rsidRPr="00833F96">
        <w:rPr>
          <w:rFonts w:ascii="Times New Roman" w:hAnsi="Times New Roman" w:cs="Times New Roman"/>
          <w:sz w:val="24"/>
          <w:szCs w:val="24"/>
        </w:rPr>
        <w:t>application in</w:t>
      </w:r>
      <w:r w:rsidR="006E3A36" w:rsidRPr="00833F96">
        <w:rPr>
          <w:rFonts w:ascii="Times New Roman" w:hAnsi="Times New Roman" w:cs="Times New Roman"/>
          <w:sz w:val="24"/>
          <w:szCs w:val="24"/>
        </w:rPr>
        <w:t xml:space="preserve"> the court </w:t>
      </w:r>
      <w:r w:rsidR="006E3A36" w:rsidRPr="00833F96">
        <w:rPr>
          <w:rFonts w:ascii="Times New Roman" w:hAnsi="Times New Roman" w:cs="Times New Roman"/>
          <w:i/>
          <w:sz w:val="24"/>
          <w:szCs w:val="24"/>
        </w:rPr>
        <w:t>a quo</w:t>
      </w:r>
      <w:r w:rsidR="006E3A36" w:rsidRPr="00833F96">
        <w:rPr>
          <w:rFonts w:ascii="Times New Roman" w:hAnsi="Times New Roman" w:cs="Times New Roman"/>
          <w:sz w:val="24"/>
          <w:szCs w:val="24"/>
        </w:rPr>
        <w:t xml:space="preserve"> seeking</w:t>
      </w:r>
      <w:r w:rsidR="009555F4" w:rsidRPr="00833F96">
        <w:rPr>
          <w:rFonts w:ascii="Times New Roman" w:hAnsi="Times New Roman" w:cs="Times New Roman"/>
          <w:sz w:val="24"/>
          <w:szCs w:val="24"/>
        </w:rPr>
        <w:t xml:space="preserve"> condonation </w:t>
      </w:r>
      <w:r w:rsidR="003D7AEA" w:rsidRPr="00833F96">
        <w:rPr>
          <w:rFonts w:ascii="Times New Roman" w:hAnsi="Times New Roman" w:cs="Times New Roman"/>
          <w:sz w:val="24"/>
          <w:szCs w:val="24"/>
        </w:rPr>
        <w:t>for the</w:t>
      </w:r>
      <w:r w:rsidR="00DC6199" w:rsidRPr="00833F96">
        <w:rPr>
          <w:rFonts w:ascii="Times New Roman" w:hAnsi="Times New Roman" w:cs="Times New Roman"/>
          <w:sz w:val="24"/>
          <w:szCs w:val="24"/>
        </w:rPr>
        <w:t xml:space="preserve"> </w:t>
      </w:r>
      <w:r w:rsidR="003D7AEA" w:rsidRPr="00833F96">
        <w:rPr>
          <w:rFonts w:ascii="Times New Roman" w:hAnsi="Times New Roman" w:cs="Times New Roman"/>
          <w:sz w:val="24"/>
          <w:szCs w:val="24"/>
        </w:rPr>
        <w:t>late institution</w:t>
      </w:r>
      <w:r w:rsidR="009555F4" w:rsidRPr="00833F96">
        <w:rPr>
          <w:rFonts w:ascii="Times New Roman" w:hAnsi="Times New Roman" w:cs="Times New Roman"/>
          <w:sz w:val="24"/>
          <w:szCs w:val="24"/>
        </w:rPr>
        <w:t xml:space="preserve"> of </w:t>
      </w:r>
      <w:r w:rsidR="006E3A36" w:rsidRPr="00833F96">
        <w:rPr>
          <w:rFonts w:ascii="Times New Roman" w:hAnsi="Times New Roman" w:cs="Times New Roman"/>
          <w:sz w:val="24"/>
          <w:szCs w:val="24"/>
        </w:rPr>
        <w:t xml:space="preserve">an application for review of the Labour Court </w:t>
      </w:r>
      <w:r w:rsidRPr="00833F96">
        <w:rPr>
          <w:rFonts w:ascii="Times New Roman" w:hAnsi="Times New Roman" w:cs="Times New Roman"/>
          <w:sz w:val="24"/>
          <w:szCs w:val="24"/>
        </w:rPr>
        <w:t>judgment</w:t>
      </w:r>
      <w:r w:rsidR="006E3A36" w:rsidRPr="00833F96">
        <w:rPr>
          <w:rFonts w:ascii="Times New Roman" w:hAnsi="Times New Roman" w:cs="Times New Roman"/>
          <w:sz w:val="24"/>
          <w:szCs w:val="24"/>
        </w:rPr>
        <w:t xml:space="preserve"> of 22</w:t>
      </w:r>
      <w:r w:rsidR="00513A32" w:rsidRPr="00833F96">
        <w:rPr>
          <w:rFonts w:ascii="Times New Roman" w:hAnsi="Times New Roman" w:cs="Times New Roman"/>
          <w:sz w:val="24"/>
          <w:szCs w:val="24"/>
        </w:rPr>
        <w:t xml:space="preserve"> </w:t>
      </w:r>
      <w:r w:rsidR="006E3A36" w:rsidRPr="00833F96">
        <w:rPr>
          <w:rFonts w:ascii="Times New Roman" w:hAnsi="Times New Roman" w:cs="Times New Roman"/>
          <w:sz w:val="24"/>
          <w:szCs w:val="24"/>
        </w:rPr>
        <w:t>May 2015</w:t>
      </w:r>
      <w:r w:rsidR="009555F4" w:rsidRPr="00833F96">
        <w:rPr>
          <w:rFonts w:ascii="Times New Roman" w:hAnsi="Times New Roman" w:cs="Times New Roman"/>
          <w:sz w:val="24"/>
          <w:szCs w:val="24"/>
        </w:rPr>
        <w:t xml:space="preserve"> and extension of time within which to institute the application for review</w:t>
      </w:r>
      <w:r w:rsidR="00E31AD7" w:rsidRPr="00833F96">
        <w:rPr>
          <w:rFonts w:ascii="Times New Roman" w:hAnsi="Times New Roman" w:cs="Times New Roman"/>
          <w:sz w:val="24"/>
          <w:szCs w:val="24"/>
        </w:rPr>
        <w:t>. This</w:t>
      </w:r>
      <w:r w:rsidR="006E3A36" w:rsidRPr="00833F96">
        <w:rPr>
          <w:rFonts w:ascii="Times New Roman" w:hAnsi="Times New Roman" w:cs="Times New Roman"/>
          <w:sz w:val="24"/>
          <w:szCs w:val="24"/>
        </w:rPr>
        <w:t xml:space="preserve"> application was about two years and five </w:t>
      </w:r>
      <w:r w:rsidRPr="00833F96">
        <w:rPr>
          <w:rFonts w:ascii="Times New Roman" w:hAnsi="Times New Roman" w:cs="Times New Roman"/>
          <w:sz w:val="24"/>
          <w:szCs w:val="24"/>
        </w:rPr>
        <w:t>months</w:t>
      </w:r>
      <w:r w:rsidR="006E3A36" w:rsidRPr="00833F96">
        <w:rPr>
          <w:rFonts w:ascii="Times New Roman" w:hAnsi="Times New Roman" w:cs="Times New Roman"/>
          <w:sz w:val="24"/>
          <w:szCs w:val="24"/>
        </w:rPr>
        <w:t xml:space="preserve"> after the termination of the proceedings to be reviewed.</w:t>
      </w:r>
    </w:p>
    <w:p w:rsidR="00397AF0" w:rsidRPr="00833F96" w:rsidRDefault="00397AF0" w:rsidP="00F01B2F">
      <w:pPr>
        <w:spacing w:after="0" w:line="480" w:lineRule="auto"/>
        <w:ind w:firstLine="1440"/>
        <w:jc w:val="both"/>
        <w:rPr>
          <w:rFonts w:ascii="Times New Roman" w:hAnsi="Times New Roman" w:cs="Times New Roman"/>
          <w:sz w:val="24"/>
          <w:szCs w:val="24"/>
        </w:rPr>
      </w:pPr>
    </w:p>
    <w:p w:rsidR="006E3A36" w:rsidRPr="00833F96" w:rsidRDefault="006E3A36" w:rsidP="00397AF0">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The court </w:t>
      </w:r>
      <w:r w:rsidRPr="00833F96">
        <w:rPr>
          <w:rFonts w:ascii="Times New Roman" w:hAnsi="Times New Roman" w:cs="Times New Roman"/>
          <w:i/>
          <w:sz w:val="24"/>
          <w:szCs w:val="24"/>
        </w:rPr>
        <w:t>a quo</w:t>
      </w:r>
      <w:r w:rsidRPr="00833F96">
        <w:rPr>
          <w:rFonts w:ascii="Times New Roman" w:hAnsi="Times New Roman" w:cs="Times New Roman"/>
          <w:sz w:val="24"/>
          <w:szCs w:val="24"/>
        </w:rPr>
        <w:t xml:space="preserve"> aptly noted that the dispute had been taken for </w:t>
      </w:r>
      <w:r w:rsidR="005E73A9" w:rsidRPr="00833F96">
        <w:rPr>
          <w:rFonts w:ascii="Times New Roman" w:hAnsi="Times New Roman" w:cs="Times New Roman"/>
          <w:sz w:val="24"/>
          <w:szCs w:val="24"/>
        </w:rPr>
        <w:t>conciliation</w:t>
      </w:r>
      <w:r w:rsidRPr="00833F96">
        <w:rPr>
          <w:rFonts w:ascii="Times New Roman" w:hAnsi="Times New Roman" w:cs="Times New Roman"/>
          <w:sz w:val="24"/>
          <w:szCs w:val="24"/>
        </w:rPr>
        <w:t xml:space="preserve"> and then </w:t>
      </w:r>
      <w:r w:rsidR="005E73A9" w:rsidRPr="00833F96">
        <w:rPr>
          <w:rFonts w:ascii="Times New Roman" w:hAnsi="Times New Roman" w:cs="Times New Roman"/>
          <w:sz w:val="24"/>
          <w:szCs w:val="24"/>
        </w:rPr>
        <w:t>arbitration</w:t>
      </w:r>
      <w:r w:rsidRPr="00833F96">
        <w:rPr>
          <w:rFonts w:ascii="Times New Roman" w:hAnsi="Times New Roman" w:cs="Times New Roman"/>
          <w:sz w:val="24"/>
          <w:szCs w:val="24"/>
        </w:rPr>
        <w:t xml:space="preserve"> and the appellant had not appealed </w:t>
      </w:r>
      <w:r w:rsidR="005E73A9" w:rsidRPr="00833F96">
        <w:rPr>
          <w:rFonts w:ascii="Times New Roman" w:hAnsi="Times New Roman" w:cs="Times New Roman"/>
          <w:sz w:val="24"/>
          <w:szCs w:val="24"/>
        </w:rPr>
        <w:t>against</w:t>
      </w:r>
      <w:r w:rsidRPr="00833F96">
        <w:rPr>
          <w:rFonts w:ascii="Times New Roman" w:hAnsi="Times New Roman" w:cs="Times New Roman"/>
          <w:sz w:val="24"/>
          <w:szCs w:val="24"/>
        </w:rPr>
        <w:t xml:space="preserve"> the arbitrator’s award. </w:t>
      </w:r>
      <w:r w:rsidR="005E73A9" w:rsidRPr="00833F96">
        <w:rPr>
          <w:rFonts w:ascii="Times New Roman" w:hAnsi="Times New Roman" w:cs="Times New Roman"/>
          <w:sz w:val="24"/>
          <w:szCs w:val="24"/>
        </w:rPr>
        <w:t>Instead</w:t>
      </w:r>
      <w:r w:rsidRPr="00833F96">
        <w:rPr>
          <w:rFonts w:ascii="Times New Roman" w:hAnsi="Times New Roman" w:cs="Times New Roman"/>
          <w:sz w:val="24"/>
          <w:szCs w:val="24"/>
        </w:rPr>
        <w:t xml:space="preserve"> appellant had</w:t>
      </w:r>
      <w:r w:rsidR="002A42F4">
        <w:rPr>
          <w:rFonts w:ascii="Times New Roman" w:hAnsi="Times New Roman" w:cs="Times New Roman"/>
          <w:sz w:val="24"/>
          <w:szCs w:val="24"/>
        </w:rPr>
        <w:t xml:space="preserve"> made a direct approach to the Labour C</w:t>
      </w:r>
      <w:r w:rsidRPr="00833F96">
        <w:rPr>
          <w:rFonts w:ascii="Times New Roman" w:hAnsi="Times New Roman" w:cs="Times New Roman"/>
          <w:sz w:val="24"/>
          <w:szCs w:val="24"/>
        </w:rPr>
        <w:t>ourt</w:t>
      </w:r>
      <w:r w:rsidR="005E73A9" w:rsidRPr="00833F96">
        <w:rPr>
          <w:rFonts w:ascii="Times New Roman" w:hAnsi="Times New Roman" w:cs="Times New Roman"/>
          <w:sz w:val="24"/>
          <w:szCs w:val="24"/>
        </w:rPr>
        <w:t xml:space="preserve"> purportedly in terms of s 89(2</w:t>
      </w:r>
      <w:r w:rsidR="00397AF0" w:rsidRPr="00833F96">
        <w:rPr>
          <w:rFonts w:ascii="Times New Roman" w:hAnsi="Times New Roman" w:cs="Times New Roman"/>
          <w:sz w:val="24"/>
          <w:szCs w:val="24"/>
        </w:rPr>
        <w:t>)</w:t>
      </w:r>
      <w:r w:rsidR="00513A32" w:rsidRPr="00833F96">
        <w:rPr>
          <w:rFonts w:ascii="Times New Roman" w:hAnsi="Times New Roman" w:cs="Times New Roman"/>
          <w:sz w:val="24"/>
          <w:szCs w:val="24"/>
        </w:rPr>
        <w:t>(</w:t>
      </w:r>
      <w:r w:rsidR="005E73A9" w:rsidRPr="00833F96">
        <w:rPr>
          <w:rFonts w:ascii="Times New Roman" w:hAnsi="Times New Roman" w:cs="Times New Roman"/>
          <w:sz w:val="24"/>
          <w:szCs w:val="24"/>
        </w:rPr>
        <w:t xml:space="preserve">d) of the Act. The court </w:t>
      </w:r>
      <w:r w:rsidR="005E73A9" w:rsidRPr="00833F96">
        <w:rPr>
          <w:rFonts w:ascii="Times New Roman" w:hAnsi="Times New Roman" w:cs="Times New Roman"/>
          <w:i/>
          <w:sz w:val="24"/>
          <w:szCs w:val="24"/>
        </w:rPr>
        <w:t>a quo</w:t>
      </w:r>
      <w:r w:rsidR="008B28EC" w:rsidRPr="00833F96">
        <w:rPr>
          <w:rFonts w:ascii="Times New Roman" w:hAnsi="Times New Roman" w:cs="Times New Roman"/>
          <w:sz w:val="24"/>
          <w:szCs w:val="24"/>
        </w:rPr>
        <w:t xml:space="preserve"> opined</w:t>
      </w:r>
      <w:r w:rsidR="005E73A9" w:rsidRPr="00833F96">
        <w:rPr>
          <w:rFonts w:ascii="Times New Roman" w:hAnsi="Times New Roman" w:cs="Times New Roman"/>
          <w:sz w:val="24"/>
          <w:szCs w:val="24"/>
        </w:rPr>
        <w:t xml:space="preserve"> that this was not ingenious on the part of the appellant.</w:t>
      </w:r>
      <w:r w:rsidR="008B28EC" w:rsidRPr="00833F96">
        <w:rPr>
          <w:rFonts w:ascii="Times New Roman" w:hAnsi="Times New Roman" w:cs="Times New Roman"/>
          <w:sz w:val="24"/>
          <w:szCs w:val="24"/>
        </w:rPr>
        <w:t xml:space="preserve"> The </w:t>
      </w:r>
      <w:r w:rsidR="00015DC8" w:rsidRPr="00833F96">
        <w:rPr>
          <w:rFonts w:ascii="Times New Roman" w:hAnsi="Times New Roman" w:cs="Times New Roman"/>
          <w:sz w:val="24"/>
          <w:szCs w:val="24"/>
        </w:rPr>
        <w:t>court</w:t>
      </w:r>
      <w:r w:rsidR="00015DC8" w:rsidRPr="00833F96">
        <w:rPr>
          <w:rFonts w:ascii="Times New Roman" w:hAnsi="Times New Roman" w:cs="Times New Roman"/>
          <w:i/>
          <w:sz w:val="24"/>
          <w:szCs w:val="24"/>
        </w:rPr>
        <w:t xml:space="preserve"> a</w:t>
      </w:r>
      <w:r w:rsidR="008B28EC" w:rsidRPr="00833F96">
        <w:rPr>
          <w:rFonts w:ascii="Times New Roman" w:hAnsi="Times New Roman" w:cs="Times New Roman"/>
          <w:i/>
          <w:sz w:val="24"/>
          <w:szCs w:val="24"/>
        </w:rPr>
        <w:t xml:space="preserve"> quo</w:t>
      </w:r>
      <w:r w:rsidR="008B28EC" w:rsidRPr="00833F96">
        <w:rPr>
          <w:rFonts w:ascii="Times New Roman" w:hAnsi="Times New Roman" w:cs="Times New Roman"/>
          <w:sz w:val="24"/>
          <w:szCs w:val="24"/>
        </w:rPr>
        <w:t xml:space="preserve"> alluded to the principles applicable in applications for condonation and extension of time within which to file the delayed process after which it dismissed the application.</w:t>
      </w:r>
    </w:p>
    <w:p w:rsidR="00397AF0" w:rsidRPr="00833F96" w:rsidRDefault="00397AF0" w:rsidP="00397AF0">
      <w:pPr>
        <w:spacing w:after="0" w:line="480" w:lineRule="auto"/>
        <w:ind w:firstLine="1440"/>
        <w:jc w:val="both"/>
        <w:rPr>
          <w:rFonts w:ascii="Times New Roman" w:hAnsi="Times New Roman" w:cs="Times New Roman"/>
          <w:sz w:val="24"/>
          <w:szCs w:val="24"/>
        </w:rPr>
      </w:pPr>
    </w:p>
    <w:p w:rsidR="005E73A9" w:rsidRPr="00833F96" w:rsidRDefault="005E73A9" w:rsidP="00833F96">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In dismissing the appellant’s application for condonation the court </w:t>
      </w:r>
      <w:r w:rsidRPr="00833F96">
        <w:rPr>
          <w:rFonts w:ascii="Times New Roman" w:hAnsi="Times New Roman" w:cs="Times New Roman"/>
          <w:i/>
          <w:sz w:val="24"/>
          <w:szCs w:val="24"/>
        </w:rPr>
        <w:t>a quo</w:t>
      </w:r>
      <w:r w:rsidRPr="00833F96">
        <w:rPr>
          <w:rFonts w:ascii="Times New Roman" w:hAnsi="Times New Roman" w:cs="Times New Roman"/>
          <w:sz w:val="24"/>
          <w:szCs w:val="24"/>
        </w:rPr>
        <w:t xml:space="preserve"> stated</w:t>
      </w:r>
      <w:r w:rsidR="00513A32" w:rsidRPr="00833F96">
        <w:rPr>
          <w:rFonts w:ascii="Times New Roman" w:hAnsi="Times New Roman" w:cs="Times New Roman"/>
          <w:sz w:val="24"/>
          <w:szCs w:val="24"/>
        </w:rPr>
        <w:t>,</w:t>
      </w:r>
      <w:r w:rsidRPr="00833F96">
        <w:rPr>
          <w:rFonts w:ascii="Times New Roman" w:hAnsi="Times New Roman" w:cs="Times New Roman"/>
          <w:sz w:val="24"/>
          <w:szCs w:val="24"/>
        </w:rPr>
        <w:t xml:space="preserve"> </w:t>
      </w:r>
      <w:r w:rsidRPr="00833F96">
        <w:rPr>
          <w:rFonts w:ascii="Times New Roman" w:hAnsi="Times New Roman" w:cs="Times New Roman"/>
          <w:i/>
          <w:sz w:val="24"/>
          <w:szCs w:val="24"/>
        </w:rPr>
        <w:t>inter alia</w:t>
      </w:r>
      <w:r w:rsidR="00513A32" w:rsidRPr="00833F96">
        <w:rPr>
          <w:rFonts w:ascii="Times New Roman" w:hAnsi="Times New Roman" w:cs="Times New Roman"/>
          <w:sz w:val="24"/>
          <w:szCs w:val="24"/>
        </w:rPr>
        <w:t>,</w:t>
      </w:r>
      <w:r w:rsidR="00015DC8" w:rsidRPr="00833F96">
        <w:rPr>
          <w:rFonts w:ascii="Times New Roman" w:hAnsi="Times New Roman" w:cs="Times New Roman"/>
          <w:sz w:val="24"/>
          <w:szCs w:val="24"/>
        </w:rPr>
        <w:t xml:space="preserve"> that:-</w:t>
      </w:r>
    </w:p>
    <w:p w:rsidR="005E73A9" w:rsidRPr="00833F96" w:rsidRDefault="005E73A9" w:rsidP="003466B8">
      <w:pPr>
        <w:spacing w:after="0" w:line="240" w:lineRule="auto"/>
        <w:ind w:left="720"/>
        <w:jc w:val="both"/>
        <w:rPr>
          <w:rFonts w:ascii="Times New Roman" w:hAnsi="Times New Roman" w:cs="Times New Roman"/>
          <w:sz w:val="24"/>
          <w:szCs w:val="24"/>
        </w:rPr>
      </w:pPr>
      <w:r w:rsidRPr="00833F96">
        <w:rPr>
          <w:rFonts w:ascii="Times New Roman" w:hAnsi="Times New Roman" w:cs="Times New Roman"/>
          <w:sz w:val="24"/>
          <w:szCs w:val="24"/>
        </w:rPr>
        <w:t>“</w:t>
      </w:r>
      <w:r w:rsidR="002719CB" w:rsidRPr="00833F96">
        <w:rPr>
          <w:rFonts w:ascii="Times New Roman" w:hAnsi="Times New Roman" w:cs="Times New Roman"/>
          <w:sz w:val="24"/>
          <w:szCs w:val="24"/>
        </w:rPr>
        <w:t>The</w:t>
      </w:r>
      <w:r w:rsidR="00D54E14" w:rsidRPr="00833F96">
        <w:rPr>
          <w:rFonts w:ascii="Times New Roman" w:hAnsi="Times New Roman" w:cs="Times New Roman"/>
          <w:sz w:val="24"/>
          <w:szCs w:val="24"/>
        </w:rPr>
        <w:t xml:space="preserve"> applicant’s explanation for the failure to file a review application within eight weeks is that, although he was aware of the eight </w:t>
      </w:r>
      <w:r w:rsidR="00397AF0" w:rsidRPr="00833F96">
        <w:rPr>
          <w:rFonts w:ascii="Times New Roman" w:hAnsi="Times New Roman" w:cs="Times New Roman"/>
          <w:sz w:val="24"/>
          <w:szCs w:val="24"/>
        </w:rPr>
        <w:t>weeks’</w:t>
      </w:r>
      <w:r w:rsidR="00D54E14" w:rsidRPr="00833F96">
        <w:rPr>
          <w:rFonts w:ascii="Times New Roman" w:hAnsi="Times New Roman" w:cs="Times New Roman"/>
          <w:sz w:val="24"/>
          <w:szCs w:val="24"/>
        </w:rPr>
        <w:t xml:space="preserve"> requirement, he had to first try his luck at seeking leave to appeal. When that failed he had to fall back on a review application. After that he misunderstood the rules. In my view that is not an acceptable explanation at all. Condonation is not granted and is indeed not available because a party has failed in his or her pursuit of another remedy and because he or she would not want to accept his fate he or she would rather try luck elsewhere.</w:t>
      </w:r>
    </w:p>
    <w:p w:rsidR="003466B8" w:rsidRPr="00833F96" w:rsidRDefault="00D54E14" w:rsidP="00096D1D">
      <w:pPr>
        <w:spacing w:after="0" w:line="240" w:lineRule="auto"/>
        <w:ind w:left="720"/>
        <w:jc w:val="both"/>
        <w:rPr>
          <w:rFonts w:ascii="Times New Roman" w:hAnsi="Times New Roman" w:cs="Times New Roman"/>
          <w:sz w:val="24"/>
          <w:szCs w:val="24"/>
        </w:rPr>
      </w:pPr>
      <w:r w:rsidRPr="00833F96">
        <w:rPr>
          <w:rFonts w:ascii="Times New Roman" w:hAnsi="Times New Roman" w:cs="Times New Roman"/>
          <w:sz w:val="24"/>
          <w:szCs w:val="24"/>
        </w:rPr>
        <w:t xml:space="preserve">Apart from that, the applicant has not explained the delay in seeking condonation itself. To the extent that he says he was </w:t>
      </w:r>
      <w:r w:rsidR="00D72C3D" w:rsidRPr="00833F96">
        <w:rPr>
          <w:rFonts w:ascii="Times New Roman" w:hAnsi="Times New Roman" w:cs="Times New Roman"/>
          <w:sz w:val="24"/>
          <w:szCs w:val="24"/>
        </w:rPr>
        <w:t>aware</w:t>
      </w:r>
      <w:r w:rsidRPr="00833F96">
        <w:rPr>
          <w:rFonts w:ascii="Times New Roman" w:hAnsi="Times New Roman" w:cs="Times New Roman"/>
          <w:sz w:val="24"/>
          <w:szCs w:val="24"/>
        </w:rPr>
        <w:t xml:space="preserve"> of the </w:t>
      </w:r>
      <w:r w:rsidRPr="00833F96">
        <w:rPr>
          <w:rFonts w:ascii="Times New Roman" w:hAnsi="Times New Roman" w:cs="Times New Roman"/>
          <w:i/>
          <w:sz w:val="24"/>
          <w:szCs w:val="24"/>
        </w:rPr>
        <w:t>dies induciae</w:t>
      </w:r>
      <w:r w:rsidRPr="00833F96">
        <w:rPr>
          <w:rFonts w:ascii="Times New Roman" w:hAnsi="Times New Roman" w:cs="Times New Roman"/>
          <w:sz w:val="24"/>
          <w:szCs w:val="24"/>
        </w:rPr>
        <w:t xml:space="preserve"> of </w:t>
      </w:r>
      <w:r w:rsidR="00D72C3D" w:rsidRPr="00833F96">
        <w:rPr>
          <w:rFonts w:ascii="Times New Roman" w:hAnsi="Times New Roman" w:cs="Times New Roman"/>
          <w:sz w:val="24"/>
          <w:szCs w:val="24"/>
        </w:rPr>
        <w:t>eight</w:t>
      </w:r>
      <w:r w:rsidRPr="00833F96">
        <w:rPr>
          <w:rFonts w:ascii="Times New Roman" w:hAnsi="Times New Roman" w:cs="Times New Roman"/>
          <w:sz w:val="24"/>
          <w:szCs w:val="24"/>
        </w:rPr>
        <w:t xml:space="preserve"> weeks he then had to give an acceptable explanation as to why he took years to approach the court </w:t>
      </w:r>
      <w:r w:rsidR="00D72C3D" w:rsidRPr="00833F96">
        <w:rPr>
          <w:rFonts w:ascii="Times New Roman" w:hAnsi="Times New Roman" w:cs="Times New Roman"/>
          <w:sz w:val="24"/>
          <w:szCs w:val="24"/>
        </w:rPr>
        <w:t>seeking</w:t>
      </w:r>
      <w:r w:rsidRPr="00833F96">
        <w:rPr>
          <w:rFonts w:ascii="Times New Roman" w:hAnsi="Times New Roman" w:cs="Times New Roman"/>
          <w:sz w:val="24"/>
          <w:szCs w:val="24"/>
        </w:rPr>
        <w:t xml:space="preserve"> condonation. This is a litigant who had to wait until his initial application was dismissed as being improperly before the court to seek condonation.’</w:t>
      </w:r>
    </w:p>
    <w:p w:rsidR="00A5159B" w:rsidRPr="00833F96" w:rsidRDefault="00AB6239" w:rsidP="003466B8">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On prospects of success of the application for review,</w:t>
      </w:r>
      <w:r w:rsidR="00D54E14" w:rsidRPr="00833F96">
        <w:rPr>
          <w:rFonts w:ascii="Times New Roman" w:hAnsi="Times New Roman" w:cs="Times New Roman"/>
          <w:sz w:val="24"/>
          <w:szCs w:val="24"/>
        </w:rPr>
        <w:t xml:space="preserve"> the court </w:t>
      </w:r>
      <w:r w:rsidR="00D54E14" w:rsidRPr="00833F96">
        <w:rPr>
          <w:rFonts w:ascii="Times New Roman" w:hAnsi="Times New Roman" w:cs="Times New Roman"/>
          <w:i/>
          <w:sz w:val="24"/>
          <w:szCs w:val="24"/>
        </w:rPr>
        <w:t>a</w:t>
      </w:r>
      <w:r w:rsidR="00D72C3D" w:rsidRPr="00833F96">
        <w:rPr>
          <w:rFonts w:ascii="Times New Roman" w:hAnsi="Times New Roman" w:cs="Times New Roman"/>
          <w:i/>
          <w:sz w:val="24"/>
          <w:szCs w:val="24"/>
        </w:rPr>
        <w:t xml:space="preserve"> </w:t>
      </w:r>
      <w:r w:rsidR="00D54E14" w:rsidRPr="00833F96">
        <w:rPr>
          <w:rFonts w:ascii="Times New Roman" w:hAnsi="Times New Roman" w:cs="Times New Roman"/>
          <w:i/>
          <w:sz w:val="24"/>
          <w:szCs w:val="24"/>
        </w:rPr>
        <w:t>quo</w:t>
      </w:r>
      <w:r w:rsidR="00D54E14" w:rsidRPr="00833F96">
        <w:rPr>
          <w:rFonts w:ascii="Times New Roman" w:hAnsi="Times New Roman" w:cs="Times New Roman"/>
          <w:sz w:val="24"/>
          <w:szCs w:val="24"/>
        </w:rPr>
        <w:t xml:space="preserve"> opined that there </w:t>
      </w:r>
      <w:r w:rsidRPr="00833F96">
        <w:rPr>
          <w:rFonts w:ascii="Times New Roman" w:hAnsi="Times New Roman" w:cs="Times New Roman"/>
          <w:sz w:val="24"/>
          <w:szCs w:val="24"/>
        </w:rPr>
        <w:t>were no prospects of success</w:t>
      </w:r>
      <w:r w:rsidR="00D72C3D" w:rsidRPr="00833F96">
        <w:rPr>
          <w:rFonts w:ascii="Times New Roman" w:hAnsi="Times New Roman" w:cs="Times New Roman"/>
          <w:sz w:val="24"/>
          <w:szCs w:val="24"/>
        </w:rPr>
        <w:t>.</w:t>
      </w:r>
    </w:p>
    <w:p w:rsidR="00397AF0" w:rsidRPr="00833F96" w:rsidRDefault="00397AF0" w:rsidP="00397AF0">
      <w:pPr>
        <w:spacing w:after="0" w:line="360" w:lineRule="auto"/>
        <w:ind w:firstLine="1440"/>
        <w:jc w:val="both"/>
        <w:rPr>
          <w:rFonts w:ascii="Times New Roman" w:hAnsi="Times New Roman" w:cs="Times New Roman"/>
          <w:sz w:val="24"/>
          <w:szCs w:val="24"/>
        </w:rPr>
      </w:pPr>
    </w:p>
    <w:p w:rsidR="003466B8" w:rsidRDefault="003466B8" w:rsidP="00397AF0">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Consequently,</w:t>
      </w:r>
      <w:r w:rsidR="008B28EC" w:rsidRPr="00833F96">
        <w:rPr>
          <w:rFonts w:ascii="Times New Roman" w:hAnsi="Times New Roman" w:cs="Times New Roman"/>
          <w:sz w:val="24"/>
          <w:szCs w:val="24"/>
        </w:rPr>
        <w:t xml:space="preserve"> the</w:t>
      </w:r>
      <w:r w:rsidR="00D72C3D" w:rsidRPr="00833F96">
        <w:rPr>
          <w:rFonts w:ascii="Times New Roman" w:hAnsi="Times New Roman" w:cs="Times New Roman"/>
          <w:sz w:val="24"/>
          <w:szCs w:val="24"/>
        </w:rPr>
        <w:t xml:space="preserve"> app</w:t>
      </w:r>
      <w:r w:rsidR="008B28EC" w:rsidRPr="00833F96">
        <w:rPr>
          <w:rFonts w:ascii="Times New Roman" w:hAnsi="Times New Roman" w:cs="Times New Roman"/>
          <w:sz w:val="24"/>
          <w:szCs w:val="24"/>
        </w:rPr>
        <w:t xml:space="preserve">lication for condonation </w:t>
      </w:r>
      <w:r w:rsidR="00015DC8" w:rsidRPr="00833F96">
        <w:rPr>
          <w:rFonts w:ascii="Times New Roman" w:hAnsi="Times New Roman" w:cs="Times New Roman"/>
          <w:sz w:val="24"/>
          <w:szCs w:val="24"/>
        </w:rPr>
        <w:t>was dismissed</w:t>
      </w:r>
      <w:r w:rsidR="00D72C3D" w:rsidRPr="00833F96">
        <w:rPr>
          <w:rFonts w:ascii="Times New Roman" w:hAnsi="Times New Roman" w:cs="Times New Roman"/>
          <w:sz w:val="24"/>
          <w:szCs w:val="24"/>
        </w:rPr>
        <w:t xml:space="preserve"> with costs.</w:t>
      </w:r>
    </w:p>
    <w:p w:rsidR="00833F96" w:rsidRPr="00833F96" w:rsidRDefault="00833F96" w:rsidP="00833F96">
      <w:pPr>
        <w:spacing w:after="0" w:line="360" w:lineRule="auto"/>
        <w:ind w:firstLine="1440"/>
        <w:jc w:val="both"/>
        <w:rPr>
          <w:rFonts w:ascii="Times New Roman" w:hAnsi="Times New Roman" w:cs="Times New Roman"/>
          <w:sz w:val="24"/>
          <w:szCs w:val="24"/>
        </w:rPr>
      </w:pPr>
    </w:p>
    <w:p w:rsidR="009555F4" w:rsidRPr="00833F96" w:rsidRDefault="00D72C3D" w:rsidP="003466B8">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Aggrieved by that decision the appellant noted this appeal on 27 October 2020 after </w:t>
      </w:r>
      <w:r w:rsidR="002719CB" w:rsidRPr="00833F96">
        <w:rPr>
          <w:rFonts w:ascii="Times New Roman" w:hAnsi="Times New Roman" w:cs="Times New Roman"/>
          <w:sz w:val="24"/>
          <w:szCs w:val="24"/>
        </w:rPr>
        <w:t>being</w:t>
      </w:r>
      <w:r w:rsidRPr="00833F96">
        <w:rPr>
          <w:rFonts w:ascii="Times New Roman" w:hAnsi="Times New Roman" w:cs="Times New Roman"/>
          <w:sz w:val="24"/>
          <w:szCs w:val="24"/>
        </w:rPr>
        <w:t xml:space="preserve"> </w:t>
      </w:r>
      <w:r w:rsidR="002719CB" w:rsidRPr="00833F96">
        <w:rPr>
          <w:rFonts w:ascii="Times New Roman" w:hAnsi="Times New Roman" w:cs="Times New Roman"/>
          <w:sz w:val="24"/>
          <w:szCs w:val="24"/>
        </w:rPr>
        <w:t>granted condonation</w:t>
      </w:r>
      <w:r w:rsidRPr="00833F96">
        <w:rPr>
          <w:rFonts w:ascii="Times New Roman" w:hAnsi="Times New Roman" w:cs="Times New Roman"/>
          <w:sz w:val="24"/>
          <w:szCs w:val="24"/>
        </w:rPr>
        <w:t xml:space="preserve"> and extension of time within which to appeal on 15 </w:t>
      </w:r>
      <w:r w:rsidR="002719CB" w:rsidRPr="00833F96">
        <w:rPr>
          <w:rFonts w:ascii="Times New Roman" w:hAnsi="Times New Roman" w:cs="Times New Roman"/>
          <w:sz w:val="24"/>
          <w:szCs w:val="24"/>
        </w:rPr>
        <w:t>October</w:t>
      </w:r>
      <w:r w:rsidR="00FB1A71" w:rsidRPr="00833F96">
        <w:rPr>
          <w:rFonts w:ascii="Times New Roman" w:hAnsi="Times New Roman" w:cs="Times New Roman"/>
          <w:sz w:val="24"/>
          <w:szCs w:val="24"/>
        </w:rPr>
        <w:t xml:space="preserve"> 2020 in terms of r 43</w:t>
      </w:r>
      <w:r w:rsidR="00D344C8" w:rsidRPr="00833F96">
        <w:rPr>
          <w:rFonts w:ascii="Times New Roman" w:hAnsi="Times New Roman" w:cs="Times New Roman"/>
          <w:sz w:val="24"/>
          <w:szCs w:val="24"/>
        </w:rPr>
        <w:t xml:space="preserve"> of the Supreme Court Rules</w:t>
      </w:r>
      <w:r w:rsidR="00015DC8" w:rsidRPr="00833F96">
        <w:rPr>
          <w:rFonts w:ascii="Times New Roman" w:hAnsi="Times New Roman" w:cs="Times New Roman"/>
          <w:sz w:val="24"/>
          <w:szCs w:val="24"/>
        </w:rPr>
        <w:t>,</w:t>
      </w:r>
      <w:r w:rsidR="00D344C8" w:rsidRPr="00833F96">
        <w:rPr>
          <w:rFonts w:ascii="Times New Roman" w:hAnsi="Times New Roman" w:cs="Times New Roman"/>
          <w:sz w:val="24"/>
          <w:szCs w:val="24"/>
        </w:rPr>
        <w:t xml:space="preserve"> 2018. </w:t>
      </w:r>
    </w:p>
    <w:p w:rsidR="003466B8" w:rsidRPr="00833F96" w:rsidRDefault="003466B8" w:rsidP="00397AF0">
      <w:pPr>
        <w:spacing w:after="0" w:line="360" w:lineRule="auto"/>
        <w:ind w:firstLine="1440"/>
        <w:jc w:val="both"/>
        <w:rPr>
          <w:rFonts w:ascii="Times New Roman" w:hAnsi="Times New Roman" w:cs="Times New Roman"/>
          <w:sz w:val="24"/>
          <w:szCs w:val="24"/>
        </w:rPr>
      </w:pPr>
    </w:p>
    <w:p w:rsidR="00F57277" w:rsidRPr="00833F96" w:rsidRDefault="00D344C8" w:rsidP="00397AF0">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The appellant raised </w:t>
      </w:r>
      <w:r w:rsidR="00397AF0" w:rsidRPr="00833F96">
        <w:rPr>
          <w:rFonts w:ascii="Times New Roman" w:hAnsi="Times New Roman" w:cs="Times New Roman"/>
          <w:sz w:val="24"/>
          <w:szCs w:val="24"/>
        </w:rPr>
        <w:t>nine</w:t>
      </w:r>
      <w:r w:rsidRPr="00833F96">
        <w:rPr>
          <w:rFonts w:ascii="Times New Roman" w:hAnsi="Times New Roman" w:cs="Times New Roman"/>
          <w:sz w:val="24"/>
          <w:szCs w:val="24"/>
        </w:rPr>
        <w:t xml:space="preserve"> grounds of a</w:t>
      </w:r>
      <w:r w:rsidR="008B28EC" w:rsidRPr="00833F96">
        <w:rPr>
          <w:rFonts w:ascii="Times New Roman" w:hAnsi="Times New Roman" w:cs="Times New Roman"/>
          <w:sz w:val="24"/>
          <w:szCs w:val="24"/>
        </w:rPr>
        <w:t>ppeal</w:t>
      </w:r>
      <w:r w:rsidR="009555F4" w:rsidRPr="00833F96">
        <w:rPr>
          <w:rFonts w:ascii="Times New Roman" w:hAnsi="Times New Roman" w:cs="Times New Roman"/>
          <w:sz w:val="24"/>
          <w:szCs w:val="24"/>
        </w:rPr>
        <w:t xml:space="preserve">. </w:t>
      </w:r>
      <w:r w:rsidR="008B28EC" w:rsidRPr="00833F96">
        <w:rPr>
          <w:rFonts w:ascii="Times New Roman" w:hAnsi="Times New Roman" w:cs="Times New Roman"/>
          <w:sz w:val="24"/>
          <w:szCs w:val="24"/>
        </w:rPr>
        <w:t xml:space="preserve"> </w:t>
      </w:r>
      <w:r w:rsidR="00F57277" w:rsidRPr="00833F96">
        <w:rPr>
          <w:rFonts w:ascii="Times New Roman" w:hAnsi="Times New Roman" w:cs="Times New Roman"/>
          <w:sz w:val="24"/>
          <w:szCs w:val="24"/>
        </w:rPr>
        <w:t xml:space="preserve">The relief sought before this </w:t>
      </w:r>
      <w:r w:rsidR="00714B63" w:rsidRPr="00833F96">
        <w:rPr>
          <w:rFonts w:ascii="Times New Roman" w:hAnsi="Times New Roman" w:cs="Times New Roman"/>
          <w:sz w:val="24"/>
          <w:szCs w:val="24"/>
        </w:rPr>
        <w:t>court was</w:t>
      </w:r>
      <w:r w:rsidR="00CC3246" w:rsidRPr="00833F96">
        <w:rPr>
          <w:rFonts w:ascii="Times New Roman" w:hAnsi="Times New Roman" w:cs="Times New Roman"/>
          <w:sz w:val="24"/>
          <w:szCs w:val="24"/>
        </w:rPr>
        <w:t xml:space="preserve"> couched </w:t>
      </w:r>
      <w:r w:rsidR="00381D5B" w:rsidRPr="00833F96">
        <w:rPr>
          <w:rFonts w:ascii="Times New Roman" w:hAnsi="Times New Roman" w:cs="Times New Roman"/>
          <w:sz w:val="24"/>
          <w:szCs w:val="24"/>
        </w:rPr>
        <w:t>as</w:t>
      </w:r>
      <w:r w:rsidR="005D5003" w:rsidRPr="00833F96">
        <w:rPr>
          <w:rFonts w:ascii="Times New Roman" w:hAnsi="Times New Roman" w:cs="Times New Roman"/>
          <w:sz w:val="24"/>
          <w:szCs w:val="24"/>
        </w:rPr>
        <w:t xml:space="preserve"> follows</w:t>
      </w:r>
      <w:r w:rsidR="00CC3246" w:rsidRPr="00833F96">
        <w:rPr>
          <w:rFonts w:ascii="Times New Roman" w:hAnsi="Times New Roman" w:cs="Times New Roman"/>
          <w:sz w:val="24"/>
          <w:szCs w:val="24"/>
        </w:rPr>
        <w:t>:</w:t>
      </w:r>
    </w:p>
    <w:p w:rsidR="00F57277" w:rsidRPr="00833F96" w:rsidRDefault="00F57277" w:rsidP="00833F96">
      <w:pPr>
        <w:pStyle w:val="ListParagraph"/>
        <w:numPr>
          <w:ilvl w:val="0"/>
          <w:numId w:val="2"/>
        </w:numPr>
        <w:spacing w:after="0" w:line="360" w:lineRule="auto"/>
        <w:ind w:left="1080"/>
        <w:jc w:val="both"/>
        <w:rPr>
          <w:rFonts w:ascii="Times New Roman" w:hAnsi="Times New Roman" w:cs="Times New Roman"/>
          <w:sz w:val="24"/>
          <w:szCs w:val="24"/>
        </w:rPr>
      </w:pPr>
      <w:r w:rsidRPr="00833F96">
        <w:rPr>
          <w:rFonts w:ascii="Times New Roman" w:hAnsi="Times New Roman" w:cs="Times New Roman"/>
          <w:sz w:val="24"/>
          <w:szCs w:val="24"/>
        </w:rPr>
        <w:t>That the appeal is allowed with costs</w:t>
      </w:r>
    </w:p>
    <w:p w:rsidR="00FB1A71" w:rsidRPr="00833F96" w:rsidRDefault="00F57277" w:rsidP="00833F96">
      <w:pPr>
        <w:pStyle w:val="ListParagraph"/>
        <w:numPr>
          <w:ilvl w:val="0"/>
          <w:numId w:val="2"/>
        </w:numPr>
        <w:spacing w:after="0" w:line="360" w:lineRule="auto"/>
        <w:ind w:left="1080"/>
        <w:jc w:val="both"/>
        <w:rPr>
          <w:rFonts w:ascii="Times New Roman" w:hAnsi="Times New Roman" w:cs="Times New Roman"/>
          <w:sz w:val="24"/>
          <w:szCs w:val="24"/>
        </w:rPr>
      </w:pPr>
      <w:r w:rsidRPr="00833F96">
        <w:rPr>
          <w:rFonts w:ascii="Times New Roman" w:hAnsi="Times New Roman" w:cs="Times New Roman"/>
          <w:sz w:val="24"/>
          <w:szCs w:val="24"/>
        </w:rPr>
        <w:t xml:space="preserve">The </w:t>
      </w:r>
      <w:r w:rsidR="00714B63" w:rsidRPr="00833F96">
        <w:rPr>
          <w:rFonts w:ascii="Times New Roman" w:hAnsi="Times New Roman" w:cs="Times New Roman"/>
          <w:sz w:val="24"/>
          <w:szCs w:val="24"/>
        </w:rPr>
        <w:t xml:space="preserve">judgment of the court </w:t>
      </w:r>
      <w:r w:rsidR="00714B63" w:rsidRPr="00833F96">
        <w:rPr>
          <w:rFonts w:ascii="Times New Roman" w:hAnsi="Times New Roman" w:cs="Times New Roman"/>
          <w:i/>
          <w:sz w:val="24"/>
          <w:szCs w:val="24"/>
        </w:rPr>
        <w:t>a quo</w:t>
      </w:r>
      <w:r w:rsidR="00714B63" w:rsidRPr="00833F96">
        <w:rPr>
          <w:rFonts w:ascii="Times New Roman" w:hAnsi="Times New Roman" w:cs="Times New Roman"/>
          <w:sz w:val="24"/>
          <w:szCs w:val="24"/>
        </w:rPr>
        <w:t xml:space="preserve"> </w:t>
      </w:r>
      <w:r w:rsidRPr="00833F96">
        <w:rPr>
          <w:rFonts w:ascii="Times New Roman" w:hAnsi="Times New Roman" w:cs="Times New Roman"/>
          <w:sz w:val="24"/>
          <w:szCs w:val="24"/>
        </w:rPr>
        <w:t xml:space="preserve">is set aside and is </w:t>
      </w:r>
      <w:r w:rsidR="00714B63" w:rsidRPr="00833F96">
        <w:rPr>
          <w:rFonts w:ascii="Times New Roman" w:hAnsi="Times New Roman" w:cs="Times New Roman"/>
          <w:sz w:val="24"/>
          <w:szCs w:val="24"/>
        </w:rPr>
        <w:t>substituted</w:t>
      </w:r>
      <w:r w:rsidRPr="00833F96">
        <w:rPr>
          <w:rFonts w:ascii="Times New Roman" w:hAnsi="Times New Roman" w:cs="Times New Roman"/>
          <w:sz w:val="24"/>
          <w:szCs w:val="24"/>
        </w:rPr>
        <w:t xml:space="preserve"> with the following </w:t>
      </w:r>
      <w:r w:rsidR="00714B63" w:rsidRPr="00833F96">
        <w:rPr>
          <w:rFonts w:ascii="Times New Roman" w:hAnsi="Times New Roman" w:cs="Times New Roman"/>
          <w:sz w:val="24"/>
          <w:szCs w:val="24"/>
        </w:rPr>
        <w:t>order</w:t>
      </w:r>
      <w:r w:rsidRPr="00833F96">
        <w:rPr>
          <w:rFonts w:ascii="Times New Roman" w:hAnsi="Times New Roman" w:cs="Times New Roman"/>
          <w:sz w:val="24"/>
          <w:szCs w:val="24"/>
        </w:rPr>
        <w:t xml:space="preserve">: </w:t>
      </w:r>
    </w:p>
    <w:p w:rsidR="00F57277" w:rsidRPr="00833F96" w:rsidRDefault="00FB1A71" w:rsidP="00833F96">
      <w:pPr>
        <w:pStyle w:val="ListParagraph"/>
        <w:spacing w:after="0" w:line="360" w:lineRule="auto"/>
        <w:ind w:firstLine="360"/>
        <w:jc w:val="both"/>
        <w:rPr>
          <w:rFonts w:ascii="Times New Roman" w:hAnsi="Times New Roman" w:cs="Times New Roman"/>
          <w:sz w:val="24"/>
          <w:szCs w:val="24"/>
        </w:rPr>
      </w:pPr>
      <w:r w:rsidRPr="00833F96">
        <w:rPr>
          <w:rFonts w:ascii="Times New Roman" w:hAnsi="Times New Roman" w:cs="Times New Roman"/>
          <w:sz w:val="24"/>
          <w:szCs w:val="24"/>
        </w:rPr>
        <w:t>“The</w:t>
      </w:r>
      <w:r w:rsidR="00F57277" w:rsidRPr="00833F96">
        <w:rPr>
          <w:rFonts w:ascii="Times New Roman" w:hAnsi="Times New Roman" w:cs="Times New Roman"/>
          <w:sz w:val="24"/>
          <w:szCs w:val="24"/>
        </w:rPr>
        <w:t xml:space="preserve"> application is hereby allowed with costs.”</w:t>
      </w:r>
    </w:p>
    <w:p w:rsidR="00F57277" w:rsidRPr="00833F96" w:rsidRDefault="00F57277" w:rsidP="00833F96">
      <w:pPr>
        <w:pStyle w:val="ListParagraph"/>
        <w:spacing w:after="0" w:line="360" w:lineRule="auto"/>
        <w:ind w:firstLine="360"/>
        <w:jc w:val="both"/>
        <w:rPr>
          <w:rFonts w:ascii="Times New Roman" w:hAnsi="Times New Roman" w:cs="Times New Roman"/>
          <w:sz w:val="24"/>
          <w:szCs w:val="24"/>
        </w:rPr>
      </w:pPr>
      <w:r w:rsidRPr="00833F96">
        <w:rPr>
          <w:rFonts w:ascii="Times New Roman" w:hAnsi="Times New Roman" w:cs="Times New Roman"/>
          <w:sz w:val="24"/>
          <w:szCs w:val="24"/>
        </w:rPr>
        <w:t>And it is ordered that</w:t>
      </w:r>
    </w:p>
    <w:p w:rsidR="00F57277" w:rsidRPr="00833F96" w:rsidRDefault="00F57277" w:rsidP="00833F96">
      <w:pPr>
        <w:pStyle w:val="ListParagraph"/>
        <w:spacing w:after="0" w:line="360" w:lineRule="auto"/>
        <w:jc w:val="both"/>
        <w:rPr>
          <w:rFonts w:ascii="Times New Roman" w:hAnsi="Times New Roman" w:cs="Times New Roman"/>
          <w:sz w:val="24"/>
          <w:szCs w:val="24"/>
        </w:rPr>
      </w:pPr>
      <w:r w:rsidRPr="00833F96">
        <w:rPr>
          <w:rFonts w:ascii="Times New Roman" w:hAnsi="Times New Roman" w:cs="Times New Roman"/>
          <w:sz w:val="24"/>
          <w:szCs w:val="24"/>
        </w:rPr>
        <w:t>PRAYER 1</w:t>
      </w:r>
    </w:p>
    <w:p w:rsidR="00F57277" w:rsidRDefault="00F57277" w:rsidP="00833F96">
      <w:pPr>
        <w:pStyle w:val="ListParagraph"/>
        <w:spacing w:after="0" w:line="360" w:lineRule="auto"/>
        <w:ind w:left="1080"/>
        <w:jc w:val="both"/>
        <w:rPr>
          <w:rFonts w:ascii="Times New Roman" w:hAnsi="Times New Roman" w:cs="Times New Roman"/>
          <w:sz w:val="24"/>
          <w:szCs w:val="24"/>
        </w:rPr>
      </w:pPr>
      <w:r w:rsidRPr="00833F96">
        <w:rPr>
          <w:rFonts w:ascii="Times New Roman" w:hAnsi="Times New Roman" w:cs="Times New Roman"/>
          <w:sz w:val="24"/>
          <w:szCs w:val="24"/>
        </w:rPr>
        <w:t>The determination by the labour Court- KABASA J in case number LC/MT/JDT/74/15 handed down on 22 May 2015 is corrected and it be ordered that matter is remitted to another judge of the Labour Court-Bulawayo to hear applicant’s point in</w:t>
      </w:r>
      <w:r w:rsidRPr="00833F96">
        <w:rPr>
          <w:rFonts w:ascii="Times New Roman" w:hAnsi="Times New Roman" w:cs="Times New Roman"/>
          <w:i/>
          <w:sz w:val="24"/>
          <w:szCs w:val="24"/>
        </w:rPr>
        <w:t xml:space="preserve"> limine</w:t>
      </w:r>
      <w:r w:rsidRPr="00833F96">
        <w:rPr>
          <w:rFonts w:ascii="Times New Roman" w:hAnsi="Times New Roman" w:cs="Times New Roman"/>
          <w:sz w:val="24"/>
          <w:szCs w:val="24"/>
        </w:rPr>
        <w:t xml:space="preserve"> and merits with no fresh heads of arguments filed.</w:t>
      </w:r>
    </w:p>
    <w:p w:rsidR="00833F96" w:rsidRPr="00833F96" w:rsidRDefault="00833F96" w:rsidP="00833F96">
      <w:pPr>
        <w:pStyle w:val="ListParagraph"/>
        <w:spacing w:after="0" w:line="360" w:lineRule="auto"/>
        <w:ind w:left="1080"/>
        <w:jc w:val="both"/>
        <w:rPr>
          <w:rFonts w:ascii="Times New Roman" w:hAnsi="Times New Roman" w:cs="Times New Roman"/>
          <w:sz w:val="24"/>
          <w:szCs w:val="24"/>
        </w:rPr>
      </w:pPr>
    </w:p>
    <w:p w:rsidR="00633624" w:rsidRPr="00833F96" w:rsidRDefault="00633624" w:rsidP="00833F96">
      <w:pPr>
        <w:spacing w:after="0" w:line="360" w:lineRule="auto"/>
        <w:ind w:firstLine="720"/>
        <w:jc w:val="both"/>
        <w:rPr>
          <w:rFonts w:ascii="Times New Roman" w:hAnsi="Times New Roman" w:cs="Times New Roman"/>
          <w:sz w:val="24"/>
          <w:szCs w:val="24"/>
        </w:rPr>
      </w:pPr>
      <w:r w:rsidRPr="00833F96">
        <w:rPr>
          <w:rFonts w:ascii="Times New Roman" w:hAnsi="Times New Roman" w:cs="Times New Roman"/>
          <w:sz w:val="24"/>
          <w:szCs w:val="24"/>
        </w:rPr>
        <w:t>Or in the alternative Appellant prays for an order that:</w:t>
      </w:r>
    </w:p>
    <w:p w:rsidR="00833F96" w:rsidRDefault="00833F96" w:rsidP="00833F96">
      <w:pPr>
        <w:pStyle w:val="ListParagraph"/>
        <w:spacing w:after="0" w:line="240" w:lineRule="auto"/>
        <w:jc w:val="both"/>
        <w:rPr>
          <w:rFonts w:ascii="Times New Roman" w:hAnsi="Times New Roman" w:cs="Times New Roman"/>
          <w:sz w:val="24"/>
          <w:szCs w:val="24"/>
        </w:rPr>
      </w:pPr>
    </w:p>
    <w:p w:rsidR="00633624" w:rsidRPr="00833F96" w:rsidRDefault="00D4480A" w:rsidP="00397AF0">
      <w:pPr>
        <w:pStyle w:val="ListParagraph"/>
        <w:spacing w:after="0" w:line="360" w:lineRule="auto"/>
        <w:jc w:val="both"/>
        <w:rPr>
          <w:rFonts w:ascii="Times New Roman" w:hAnsi="Times New Roman" w:cs="Times New Roman"/>
          <w:sz w:val="24"/>
          <w:szCs w:val="24"/>
        </w:rPr>
      </w:pPr>
      <w:r w:rsidRPr="00833F96">
        <w:rPr>
          <w:rFonts w:ascii="Times New Roman" w:hAnsi="Times New Roman" w:cs="Times New Roman"/>
          <w:sz w:val="24"/>
          <w:szCs w:val="24"/>
        </w:rPr>
        <w:t>PRAYER</w:t>
      </w:r>
      <w:r w:rsidR="00633624" w:rsidRPr="00833F96">
        <w:rPr>
          <w:rFonts w:ascii="Times New Roman" w:hAnsi="Times New Roman" w:cs="Times New Roman"/>
          <w:sz w:val="24"/>
          <w:szCs w:val="24"/>
        </w:rPr>
        <w:t xml:space="preserve"> 2</w:t>
      </w:r>
    </w:p>
    <w:p w:rsidR="00633624" w:rsidRPr="00833F96" w:rsidRDefault="00633624" w:rsidP="00397AF0">
      <w:pPr>
        <w:pStyle w:val="ListParagraph"/>
        <w:numPr>
          <w:ilvl w:val="0"/>
          <w:numId w:val="3"/>
        </w:numPr>
        <w:spacing w:after="0" w:line="360" w:lineRule="auto"/>
        <w:jc w:val="both"/>
        <w:rPr>
          <w:rFonts w:ascii="Times New Roman" w:hAnsi="Times New Roman" w:cs="Times New Roman"/>
          <w:sz w:val="24"/>
          <w:szCs w:val="24"/>
        </w:rPr>
      </w:pPr>
      <w:r w:rsidRPr="00833F96">
        <w:rPr>
          <w:rFonts w:ascii="Times New Roman" w:hAnsi="Times New Roman" w:cs="Times New Roman"/>
          <w:sz w:val="24"/>
          <w:szCs w:val="24"/>
        </w:rPr>
        <w:t>The appeal is allowe</w:t>
      </w:r>
      <w:r w:rsidR="00714B63" w:rsidRPr="00833F96">
        <w:rPr>
          <w:rFonts w:ascii="Times New Roman" w:hAnsi="Times New Roman" w:cs="Times New Roman"/>
          <w:sz w:val="24"/>
          <w:szCs w:val="24"/>
        </w:rPr>
        <w:t>d</w:t>
      </w:r>
      <w:r w:rsidRPr="00833F96">
        <w:rPr>
          <w:rFonts w:ascii="Times New Roman" w:hAnsi="Times New Roman" w:cs="Times New Roman"/>
          <w:sz w:val="24"/>
          <w:szCs w:val="24"/>
        </w:rPr>
        <w:t xml:space="preserve"> with costs.</w:t>
      </w:r>
    </w:p>
    <w:p w:rsidR="00633624" w:rsidRPr="00833F96" w:rsidRDefault="00633624" w:rsidP="00397AF0">
      <w:pPr>
        <w:pStyle w:val="ListParagraph"/>
        <w:numPr>
          <w:ilvl w:val="0"/>
          <w:numId w:val="3"/>
        </w:numPr>
        <w:spacing w:after="0" w:line="360" w:lineRule="auto"/>
        <w:jc w:val="both"/>
        <w:rPr>
          <w:rFonts w:ascii="Times New Roman" w:hAnsi="Times New Roman" w:cs="Times New Roman"/>
          <w:sz w:val="24"/>
          <w:szCs w:val="24"/>
        </w:rPr>
      </w:pPr>
      <w:r w:rsidRPr="00833F96">
        <w:rPr>
          <w:rFonts w:ascii="Times New Roman" w:hAnsi="Times New Roman" w:cs="Times New Roman"/>
          <w:sz w:val="24"/>
          <w:szCs w:val="24"/>
        </w:rPr>
        <w:t xml:space="preserve">The judgment of the court </w:t>
      </w:r>
      <w:r w:rsidRPr="00833F96">
        <w:rPr>
          <w:rFonts w:ascii="Times New Roman" w:hAnsi="Times New Roman" w:cs="Times New Roman"/>
          <w:i/>
          <w:sz w:val="24"/>
          <w:szCs w:val="24"/>
        </w:rPr>
        <w:t>a quo</w:t>
      </w:r>
      <w:r w:rsidRPr="00833F96">
        <w:rPr>
          <w:rFonts w:ascii="Times New Roman" w:hAnsi="Times New Roman" w:cs="Times New Roman"/>
          <w:sz w:val="24"/>
          <w:szCs w:val="24"/>
        </w:rPr>
        <w:t xml:space="preserve"> is set aside and is </w:t>
      </w:r>
      <w:r w:rsidR="00714B63" w:rsidRPr="00833F96">
        <w:rPr>
          <w:rFonts w:ascii="Times New Roman" w:hAnsi="Times New Roman" w:cs="Times New Roman"/>
          <w:sz w:val="24"/>
          <w:szCs w:val="24"/>
        </w:rPr>
        <w:t>substituted</w:t>
      </w:r>
      <w:r w:rsidRPr="00833F96">
        <w:rPr>
          <w:rFonts w:ascii="Times New Roman" w:hAnsi="Times New Roman" w:cs="Times New Roman"/>
          <w:sz w:val="24"/>
          <w:szCs w:val="24"/>
        </w:rPr>
        <w:t xml:space="preserve"> with the </w:t>
      </w:r>
      <w:r w:rsidR="00714B63" w:rsidRPr="00833F96">
        <w:rPr>
          <w:rFonts w:ascii="Times New Roman" w:hAnsi="Times New Roman" w:cs="Times New Roman"/>
          <w:sz w:val="24"/>
          <w:szCs w:val="24"/>
        </w:rPr>
        <w:t>following order</w:t>
      </w:r>
      <w:r w:rsidRPr="00833F96">
        <w:rPr>
          <w:rFonts w:ascii="Times New Roman" w:hAnsi="Times New Roman" w:cs="Times New Roman"/>
          <w:sz w:val="24"/>
          <w:szCs w:val="24"/>
        </w:rPr>
        <w:t>; “The application is hereby allowed with costs.”</w:t>
      </w:r>
    </w:p>
    <w:p w:rsidR="00633624" w:rsidRPr="00833F96" w:rsidRDefault="00633624" w:rsidP="00397AF0">
      <w:pPr>
        <w:pStyle w:val="ListParagraph"/>
        <w:numPr>
          <w:ilvl w:val="0"/>
          <w:numId w:val="3"/>
        </w:numPr>
        <w:spacing w:after="0" w:line="360" w:lineRule="auto"/>
        <w:jc w:val="both"/>
        <w:rPr>
          <w:rFonts w:ascii="Times New Roman" w:hAnsi="Times New Roman" w:cs="Times New Roman"/>
          <w:sz w:val="24"/>
          <w:szCs w:val="24"/>
        </w:rPr>
      </w:pPr>
      <w:r w:rsidRPr="00833F96">
        <w:rPr>
          <w:rFonts w:ascii="Times New Roman" w:hAnsi="Times New Roman" w:cs="Times New Roman"/>
          <w:sz w:val="24"/>
          <w:szCs w:val="24"/>
        </w:rPr>
        <w:t>The judgment in LC/MT/JDT/74/15 handed down on 22</w:t>
      </w:r>
      <w:r w:rsidR="00FB1A71" w:rsidRPr="00833F96">
        <w:rPr>
          <w:rFonts w:ascii="Times New Roman" w:hAnsi="Times New Roman" w:cs="Times New Roman"/>
          <w:sz w:val="24"/>
          <w:szCs w:val="24"/>
        </w:rPr>
        <w:t xml:space="preserve"> </w:t>
      </w:r>
      <w:r w:rsidRPr="00833F96">
        <w:rPr>
          <w:rFonts w:ascii="Times New Roman" w:hAnsi="Times New Roman" w:cs="Times New Roman"/>
          <w:sz w:val="24"/>
          <w:szCs w:val="24"/>
        </w:rPr>
        <w:t>May 2015 be and is hereby set aside.</w:t>
      </w:r>
    </w:p>
    <w:p w:rsidR="00633624" w:rsidRPr="00833F96" w:rsidRDefault="00633624" w:rsidP="00397AF0">
      <w:pPr>
        <w:pStyle w:val="ListParagraph"/>
        <w:numPr>
          <w:ilvl w:val="0"/>
          <w:numId w:val="3"/>
        </w:numPr>
        <w:spacing w:after="0" w:line="360" w:lineRule="auto"/>
        <w:jc w:val="both"/>
        <w:rPr>
          <w:rFonts w:ascii="Times New Roman" w:hAnsi="Times New Roman" w:cs="Times New Roman"/>
          <w:sz w:val="24"/>
          <w:szCs w:val="24"/>
        </w:rPr>
      </w:pPr>
      <w:r w:rsidRPr="00833F96">
        <w:rPr>
          <w:rFonts w:ascii="Times New Roman" w:hAnsi="Times New Roman" w:cs="Times New Roman"/>
          <w:sz w:val="24"/>
          <w:szCs w:val="24"/>
        </w:rPr>
        <w:t xml:space="preserve">The judgment LC/MT/JDT/175/15 handed down on 30 </w:t>
      </w:r>
      <w:r w:rsidR="00714B63" w:rsidRPr="00833F96">
        <w:rPr>
          <w:rFonts w:ascii="Times New Roman" w:hAnsi="Times New Roman" w:cs="Times New Roman"/>
          <w:sz w:val="24"/>
          <w:szCs w:val="24"/>
        </w:rPr>
        <w:t>November</w:t>
      </w:r>
      <w:r w:rsidRPr="00833F96">
        <w:rPr>
          <w:rFonts w:ascii="Times New Roman" w:hAnsi="Times New Roman" w:cs="Times New Roman"/>
          <w:sz w:val="24"/>
          <w:szCs w:val="24"/>
        </w:rPr>
        <w:t xml:space="preserve"> 2015 be and is hereby set aside.</w:t>
      </w:r>
    </w:p>
    <w:p w:rsidR="00C32848" w:rsidRPr="00833F96" w:rsidRDefault="00633624" w:rsidP="00397AF0">
      <w:pPr>
        <w:pStyle w:val="ListParagraph"/>
        <w:spacing w:after="0" w:line="360" w:lineRule="auto"/>
        <w:ind w:left="1080"/>
        <w:jc w:val="both"/>
        <w:rPr>
          <w:rFonts w:ascii="Times New Roman" w:hAnsi="Times New Roman" w:cs="Times New Roman"/>
          <w:sz w:val="24"/>
          <w:szCs w:val="24"/>
        </w:rPr>
      </w:pPr>
      <w:r w:rsidRPr="00833F96">
        <w:rPr>
          <w:rFonts w:ascii="Times New Roman" w:hAnsi="Times New Roman" w:cs="Times New Roman"/>
          <w:sz w:val="24"/>
          <w:szCs w:val="24"/>
        </w:rPr>
        <w:t xml:space="preserve">And </w:t>
      </w:r>
      <w:r w:rsidR="00C32848" w:rsidRPr="00833F96">
        <w:rPr>
          <w:rFonts w:ascii="Times New Roman" w:hAnsi="Times New Roman" w:cs="Times New Roman"/>
          <w:sz w:val="24"/>
          <w:szCs w:val="24"/>
        </w:rPr>
        <w:t xml:space="preserve">it is ordered that: </w:t>
      </w:r>
    </w:p>
    <w:p w:rsidR="00633624" w:rsidRPr="00833F96" w:rsidRDefault="00C32848" w:rsidP="00397AF0">
      <w:pPr>
        <w:pStyle w:val="ListParagraph"/>
        <w:spacing w:after="0" w:line="360" w:lineRule="auto"/>
        <w:ind w:left="1080"/>
        <w:jc w:val="both"/>
        <w:rPr>
          <w:rFonts w:ascii="Times New Roman" w:hAnsi="Times New Roman" w:cs="Times New Roman"/>
          <w:sz w:val="24"/>
          <w:szCs w:val="24"/>
        </w:rPr>
      </w:pPr>
      <w:r w:rsidRPr="00833F96">
        <w:rPr>
          <w:rFonts w:ascii="Times New Roman" w:hAnsi="Times New Roman" w:cs="Times New Roman"/>
          <w:sz w:val="24"/>
          <w:szCs w:val="24"/>
        </w:rPr>
        <w:lastRenderedPageBreak/>
        <w:t>1</w:t>
      </w:r>
      <w:r w:rsidR="003466B8" w:rsidRPr="00833F96">
        <w:rPr>
          <w:rFonts w:ascii="Times New Roman" w:hAnsi="Times New Roman" w:cs="Times New Roman"/>
          <w:sz w:val="24"/>
          <w:szCs w:val="24"/>
          <w:vertAlign w:val="superscript"/>
        </w:rPr>
        <w:t>st</w:t>
      </w:r>
      <w:r w:rsidR="003466B8" w:rsidRPr="00833F96">
        <w:rPr>
          <w:rFonts w:ascii="Times New Roman" w:hAnsi="Times New Roman" w:cs="Times New Roman"/>
          <w:sz w:val="24"/>
          <w:szCs w:val="24"/>
        </w:rPr>
        <w:t xml:space="preserve"> respondent</w:t>
      </w:r>
      <w:r w:rsidR="00633624" w:rsidRPr="00833F96">
        <w:rPr>
          <w:rFonts w:ascii="Times New Roman" w:hAnsi="Times New Roman" w:cs="Times New Roman"/>
          <w:sz w:val="24"/>
          <w:szCs w:val="24"/>
        </w:rPr>
        <w:t xml:space="preserve"> to settle appropriate relief based on equitable salary or RTGS equivalent of US</w:t>
      </w:r>
      <w:r w:rsidR="00F325FC" w:rsidRPr="00833F96">
        <w:rPr>
          <w:rFonts w:ascii="Times New Roman" w:hAnsi="Times New Roman" w:cs="Times New Roman"/>
          <w:sz w:val="24"/>
          <w:szCs w:val="24"/>
        </w:rPr>
        <w:t>$ 1649.00[gross] for direct loss and indirect loss</w:t>
      </w:r>
      <w:r w:rsidR="003466B8" w:rsidRPr="00833F96">
        <w:rPr>
          <w:rFonts w:ascii="Times New Roman" w:hAnsi="Times New Roman" w:cs="Times New Roman"/>
          <w:sz w:val="24"/>
          <w:szCs w:val="24"/>
        </w:rPr>
        <w:t xml:space="preserve"> </w:t>
      </w:r>
      <w:r w:rsidR="00F325FC" w:rsidRPr="00833F96">
        <w:rPr>
          <w:rFonts w:ascii="Times New Roman" w:hAnsi="Times New Roman" w:cs="Times New Roman"/>
          <w:sz w:val="24"/>
          <w:szCs w:val="24"/>
        </w:rPr>
        <w:t>[compensation for loss of employment] as follows:</w:t>
      </w:r>
    </w:p>
    <w:p w:rsidR="00C32848" w:rsidRPr="00833F96" w:rsidRDefault="00714B63" w:rsidP="00397AF0">
      <w:pPr>
        <w:pStyle w:val="ListParagraph"/>
        <w:numPr>
          <w:ilvl w:val="0"/>
          <w:numId w:val="4"/>
        </w:numPr>
        <w:spacing w:after="0" w:line="360" w:lineRule="auto"/>
        <w:jc w:val="both"/>
        <w:rPr>
          <w:rFonts w:ascii="Times New Roman" w:hAnsi="Times New Roman" w:cs="Times New Roman"/>
          <w:sz w:val="24"/>
          <w:szCs w:val="24"/>
        </w:rPr>
      </w:pPr>
      <w:r w:rsidRPr="00833F96">
        <w:rPr>
          <w:rFonts w:ascii="Times New Roman" w:hAnsi="Times New Roman" w:cs="Times New Roman"/>
          <w:sz w:val="24"/>
          <w:szCs w:val="24"/>
        </w:rPr>
        <w:t>R</w:t>
      </w:r>
      <w:r w:rsidR="00C32848" w:rsidRPr="00833F96">
        <w:rPr>
          <w:rFonts w:ascii="Times New Roman" w:hAnsi="Times New Roman" w:cs="Times New Roman"/>
          <w:sz w:val="24"/>
          <w:szCs w:val="24"/>
        </w:rPr>
        <w:t>ectify</w:t>
      </w:r>
      <w:r w:rsidRPr="00833F96">
        <w:rPr>
          <w:rFonts w:ascii="Times New Roman" w:hAnsi="Times New Roman" w:cs="Times New Roman"/>
          <w:sz w:val="24"/>
          <w:szCs w:val="24"/>
        </w:rPr>
        <w:t xml:space="preserve"> liability arising from</w:t>
      </w:r>
      <w:r w:rsidR="00711E4D" w:rsidRPr="00833F96">
        <w:rPr>
          <w:rFonts w:ascii="Times New Roman" w:hAnsi="Times New Roman" w:cs="Times New Roman"/>
          <w:sz w:val="24"/>
          <w:szCs w:val="24"/>
        </w:rPr>
        <w:t xml:space="preserve"> underpayment for </w:t>
      </w:r>
      <w:r w:rsidR="000B5552" w:rsidRPr="00833F96">
        <w:rPr>
          <w:rFonts w:ascii="Times New Roman" w:hAnsi="Times New Roman" w:cs="Times New Roman"/>
          <w:sz w:val="24"/>
          <w:szCs w:val="24"/>
        </w:rPr>
        <w:t>period February</w:t>
      </w:r>
      <w:r w:rsidRPr="00833F96">
        <w:rPr>
          <w:rFonts w:ascii="Times New Roman" w:hAnsi="Times New Roman" w:cs="Times New Roman"/>
          <w:sz w:val="24"/>
          <w:szCs w:val="24"/>
        </w:rPr>
        <w:t xml:space="preserve"> 2009 to March 2011 inclusive.</w:t>
      </w:r>
    </w:p>
    <w:p w:rsidR="00714B63" w:rsidRPr="00833F96" w:rsidRDefault="00714B63" w:rsidP="00397AF0">
      <w:pPr>
        <w:pStyle w:val="ListParagraph"/>
        <w:numPr>
          <w:ilvl w:val="0"/>
          <w:numId w:val="4"/>
        </w:numPr>
        <w:spacing w:after="0" w:line="360" w:lineRule="auto"/>
        <w:jc w:val="both"/>
        <w:rPr>
          <w:rFonts w:ascii="Times New Roman" w:hAnsi="Times New Roman" w:cs="Times New Roman"/>
          <w:sz w:val="24"/>
          <w:szCs w:val="24"/>
        </w:rPr>
      </w:pPr>
      <w:r w:rsidRPr="00833F96">
        <w:rPr>
          <w:rFonts w:ascii="Times New Roman" w:hAnsi="Times New Roman" w:cs="Times New Roman"/>
          <w:sz w:val="24"/>
          <w:szCs w:val="24"/>
        </w:rPr>
        <w:t>Restore withheld salary for March 2011</w:t>
      </w:r>
    </w:p>
    <w:p w:rsidR="00714B63" w:rsidRPr="00833F96" w:rsidRDefault="00714B63" w:rsidP="00397AF0">
      <w:pPr>
        <w:pStyle w:val="ListParagraph"/>
        <w:numPr>
          <w:ilvl w:val="0"/>
          <w:numId w:val="4"/>
        </w:numPr>
        <w:spacing w:after="0" w:line="360" w:lineRule="auto"/>
        <w:jc w:val="both"/>
        <w:rPr>
          <w:rFonts w:ascii="Times New Roman" w:hAnsi="Times New Roman" w:cs="Times New Roman"/>
          <w:sz w:val="24"/>
          <w:szCs w:val="24"/>
        </w:rPr>
      </w:pPr>
      <w:r w:rsidRPr="00833F96">
        <w:rPr>
          <w:rFonts w:ascii="Times New Roman" w:hAnsi="Times New Roman" w:cs="Times New Roman"/>
          <w:sz w:val="24"/>
          <w:szCs w:val="24"/>
        </w:rPr>
        <w:t xml:space="preserve">Pay gratuity at </w:t>
      </w:r>
      <w:r w:rsidR="003466B8" w:rsidRPr="00833F96">
        <w:rPr>
          <w:rFonts w:ascii="Times New Roman" w:hAnsi="Times New Roman" w:cs="Times New Roman"/>
          <w:sz w:val="24"/>
          <w:szCs w:val="24"/>
        </w:rPr>
        <w:t>one-month</w:t>
      </w:r>
      <w:r w:rsidRPr="00833F96">
        <w:rPr>
          <w:rFonts w:ascii="Times New Roman" w:hAnsi="Times New Roman" w:cs="Times New Roman"/>
          <w:sz w:val="24"/>
          <w:szCs w:val="24"/>
        </w:rPr>
        <w:t xml:space="preserve"> gross pay for every </w:t>
      </w:r>
      <w:r w:rsidR="00D4480A" w:rsidRPr="00833F96">
        <w:rPr>
          <w:rFonts w:ascii="Times New Roman" w:hAnsi="Times New Roman" w:cs="Times New Roman"/>
          <w:sz w:val="24"/>
          <w:szCs w:val="24"/>
        </w:rPr>
        <w:t xml:space="preserve">year </w:t>
      </w:r>
      <w:r w:rsidRPr="00833F96">
        <w:rPr>
          <w:rFonts w:ascii="Times New Roman" w:hAnsi="Times New Roman" w:cs="Times New Roman"/>
          <w:sz w:val="24"/>
          <w:szCs w:val="24"/>
        </w:rPr>
        <w:t>served</w:t>
      </w:r>
      <w:r w:rsidR="003466B8" w:rsidRPr="00833F96">
        <w:rPr>
          <w:rFonts w:ascii="Times New Roman" w:hAnsi="Times New Roman" w:cs="Times New Roman"/>
          <w:sz w:val="24"/>
          <w:szCs w:val="24"/>
        </w:rPr>
        <w:t xml:space="preserve"> </w:t>
      </w:r>
      <w:r w:rsidRPr="00833F96">
        <w:rPr>
          <w:rFonts w:ascii="Times New Roman" w:hAnsi="Times New Roman" w:cs="Times New Roman"/>
          <w:sz w:val="24"/>
          <w:szCs w:val="24"/>
        </w:rPr>
        <w:t>[De</w:t>
      </w:r>
      <w:r w:rsidR="00D4480A" w:rsidRPr="00833F96">
        <w:rPr>
          <w:rFonts w:ascii="Times New Roman" w:hAnsi="Times New Roman" w:cs="Times New Roman"/>
          <w:sz w:val="24"/>
          <w:szCs w:val="24"/>
        </w:rPr>
        <w:t>cember 1989 to March 2011]</w:t>
      </w:r>
    </w:p>
    <w:p w:rsidR="00714B63" w:rsidRPr="00833F96" w:rsidRDefault="000536AC" w:rsidP="00397AF0">
      <w:pPr>
        <w:pStyle w:val="ListParagraph"/>
        <w:numPr>
          <w:ilvl w:val="0"/>
          <w:numId w:val="4"/>
        </w:numPr>
        <w:spacing w:after="0" w:line="360" w:lineRule="auto"/>
        <w:jc w:val="both"/>
        <w:rPr>
          <w:rFonts w:ascii="Times New Roman" w:hAnsi="Times New Roman" w:cs="Times New Roman"/>
          <w:sz w:val="24"/>
          <w:szCs w:val="24"/>
        </w:rPr>
      </w:pPr>
      <w:r w:rsidRPr="00833F96">
        <w:rPr>
          <w:rFonts w:ascii="Times New Roman" w:hAnsi="Times New Roman" w:cs="Times New Roman"/>
          <w:sz w:val="24"/>
          <w:szCs w:val="24"/>
        </w:rPr>
        <w:t>Pay severance</w:t>
      </w:r>
      <w:r w:rsidR="00714B63" w:rsidRPr="00833F96">
        <w:rPr>
          <w:rFonts w:ascii="Times New Roman" w:hAnsi="Times New Roman" w:cs="Times New Roman"/>
          <w:sz w:val="24"/>
          <w:szCs w:val="24"/>
        </w:rPr>
        <w:t xml:space="preserve"> pay of 12 months’ salary</w:t>
      </w:r>
    </w:p>
    <w:p w:rsidR="00714B63" w:rsidRPr="00833F96" w:rsidRDefault="00714B63" w:rsidP="00397AF0">
      <w:pPr>
        <w:pStyle w:val="ListParagraph"/>
        <w:numPr>
          <w:ilvl w:val="0"/>
          <w:numId w:val="4"/>
        </w:numPr>
        <w:spacing w:after="0" w:line="360" w:lineRule="auto"/>
        <w:jc w:val="both"/>
        <w:rPr>
          <w:rFonts w:ascii="Times New Roman" w:hAnsi="Times New Roman" w:cs="Times New Roman"/>
          <w:sz w:val="24"/>
          <w:szCs w:val="24"/>
        </w:rPr>
      </w:pPr>
      <w:r w:rsidRPr="00833F96">
        <w:rPr>
          <w:rFonts w:ascii="Times New Roman" w:hAnsi="Times New Roman" w:cs="Times New Roman"/>
          <w:sz w:val="24"/>
          <w:szCs w:val="24"/>
        </w:rPr>
        <w:t>Pay 3 months’ notice pay.</w:t>
      </w:r>
    </w:p>
    <w:p w:rsidR="00833F96" w:rsidRDefault="00833F96" w:rsidP="00833F96">
      <w:pPr>
        <w:spacing w:after="0" w:line="240" w:lineRule="auto"/>
        <w:ind w:left="1080"/>
        <w:jc w:val="both"/>
        <w:rPr>
          <w:rFonts w:ascii="Times New Roman" w:hAnsi="Times New Roman" w:cs="Times New Roman"/>
          <w:sz w:val="24"/>
          <w:szCs w:val="24"/>
        </w:rPr>
      </w:pPr>
    </w:p>
    <w:p w:rsidR="00714B63" w:rsidRPr="00833F96" w:rsidRDefault="00714B63" w:rsidP="00833F96">
      <w:pPr>
        <w:spacing w:after="0" w:line="360" w:lineRule="auto"/>
        <w:ind w:left="720"/>
        <w:jc w:val="both"/>
        <w:rPr>
          <w:rFonts w:ascii="Times New Roman" w:hAnsi="Times New Roman" w:cs="Times New Roman"/>
          <w:sz w:val="24"/>
          <w:szCs w:val="24"/>
        </w:rPr>
      </w:pPr>
      <w:r w:rsidRPr="00833F96">
        <w:rPr>
          <w:rFonts w:ascii="Times New Roman" w:hAnsi="Times New Roman" w:cs="Times New Roman"/>
          <w:sz w:val="24"/>
          <w:szCs w:val="24"/>
        </w:rPr>
        <w:t>P</w:t>
      </w:r>
      <w:r w:rsidR="00D4480A" w:rsidRPr="00833F96">
        <w:rPr>
          <w:rFonts w:ascii="Times New Roman" w:hAnsi="Times New Roman" w:cs="Times New Roman"/>
          <w:sz w:val="24"/>
          <w:szCs w:val="24"/>
        </w:rPr>
        <w:t>RAYER ON COSTS</w:t>
      </w:r>
    </w:p>
    <w:p w:rsidR="00714B63" w:rsidRPr="00833F96" w:rsidRDefault="00714B63" w:rsidP="00397AF0">
      <w:pPr>
        <w:pStyle w:val="ListParagraph"/>
        <w:spacing w:after="0" w:line="360" w:lineRule="auto"/>
        <w:ind w:left="1440"/>
        <w:jc w:val="both"/>
        <w:rPr>
          <w:rFonts w:ascii="Times New Roman" w:hAnsi="Times New Roman" w:cs="Times New Roman"/>
          <w:sz w:val="24"/>
          <w:szCs w:val="24"/>
        </w:rPr>
      </w:pPr>
      <w:r w:rsidRPr="00833F96">
        <w:rPr>
          <w:rFonts w:ascii="Times New Roman" w:hAnsi="Times New Roman" w:cs="Times New Roman"/>
          <w:sz w:val="24"/>
          <w:szCs w:val="24"/>
        </w:rPr>
        <w:t>1</w:t>
      </w:r>
      <w:r w:rsidRPr="00833F96">
        <w:rPr>
          <w:rFonts w:ascii="Times New Roman" w:hAnsi="Times New Roman" w:cs="Times New Roman"/>
          <w:sz w:val="24"/>
          <w:szCs w:val="24"/>
          <w:vertAlign w:val="superscript"/>
        </w:rPr>
        <w:t>st</w:t>
      </w:r>
      <w:r w:rsidRPr="00833F96">
        <w:rPr>
          <w:rFonts w:ascii="Times New Roman" w:hAnsi="Times New Roman" w:cs="Times New Roman"/>
          <w:sz w:val="24"/>
          <w:szCs w:val="24"/>
        </w:rPr>
        <w:t xml:space="preserve"> respondent to pay appellant’s costs.</w:t>
      </w:r>
    </w:p>
    <w:p w:rsidR="00AF527E" w:rsidRPr="00833F96" w:rsidRDefault="00AF527E" w:rsidP="00397AF0">
      <w:pPr>
        <w:spacing w:after="0" w:line="360" w:lineRule="auto"/>
        <w:ind w:left="720" w:firstLine="720"/>
        <w:jc w:val="both"/>
        <w:rPr>
          <w:rFonts w:ascii="Times New Roman" w:hAnsi="Times New Roman" w:cs="Times New Roman"/>
          <w:sz w:val="24"/>
          <w:szCs w:val="24"/>
        </w:rPr>
      </w:pPr>
      <w:r w:rsidRPr="00833F96">
        <w:rPr>
          <w:rFonts w:ascii="Times New Roman" w:hAnsi="Times New Roman" w:cs="Times New Roman"/>
          <w:sz w:val="24"/>
          <w:szCs w:val="24"/>
        </w:rPr>
        <w:t xml:space="preserve">The appeal </w:t>
      </w:r>
      <w:r w:rsidR="00964A30" w:rsidRPr="00833F96">
        <w:rPr>
          <w:rFonts w:ascii="Times New Roman" w:hAnsi="Times New Roman" w:cs="Times New Roman"/>
          <w:sz w:val="24"/>
          <w:szCs w:val="24"/>
        </w:rPr>
        <w:t>is</w:t>
      </w:r>
      <w:r w:rsidRPr="00833F96">
        <w:rPr>
          <w:rFonts w:ascii="Times New Roman" w:hAnsi="Times New Roman" w:cs="Times New Roman"/>
          <w:sz w:val="24"/>
          <w:szCs w:val="24"/>
        </w:rPr>
        <w:t xml:space="preserve"> opposed by the first respondent.</w:t>
      </w:r>
    </w:p>
    <w:p w:rsidR="003466B8" w:rsidRPr="00833F96" w:rsidRDefault="003466B8" w:rsidP="003466B8">
      <w:pPr>
        <w:spacing w:line="360" w:lineRule="auto"/>
        <w:ind w:left="720" w:firstLine="720"/>
        <w:jc w:val="both"/>
        <w:rPr>
          <w:rFonts w:ascii="Times New Roman" w:hAnsi="Times New Roman" w:cs="Times New Roman"/>
          <w:sz w:val="24"/>
          <w:szCs w:val="24"/>
        </w:rPr>
      </w:pPr>
    </w:p>
    <w:p w:rsidR="00FB1A71" w:rsidRPr="00833F96" w:rsidRDefault="003466B8" w:rsidP="003466B8">
      <w:pPr>
        <w:spacing w:line="360" w:lineRule="auto"/>
        <w:jc w:val="both"/>
        <w:rPr>
          <w:rFonts w:ascii="Times New Roman" w:hAnsi="Times New Roman" w:cs="Times New Roman"/>
          <w:b/>
          <w:sz w:val="24"/>
          <w:szCs w:val="24"/>
        </w:rPr>
      </w:pPr>
      <w:r w:rsidRPr="00833F96">
        <w:rPr>
          <w:rFonts w:ascii="Times New Roman" w:hAnsi="Times New Roman" w:cs="Times New Roman"/>
          <w:b/>
          <w:sz w:val="24"/>
          <w:szCs w:val="24"/>
        </w:rPr>
        <w:t>SUBMISSIONS BEFORE THIS COURT</w:t>
      </w:r>
    </w:p>
    <w:p w:rsidR="00F325FC" w:rsidRPr="00833F96" w:rsidRDefault="00724024" w:rsidP="003466B8">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The appellant raised some points in </w:t>
      </w:r>
      <w:r w:rsidRPr="00833F96">
        <w:rPr>
          <w:rFonts w:ascii="Times New Roman" w:hAnsi="Times New Roman" w:cs="Times New Roman"/>
          <w:i/>
          <w:sz w:val="24"/>
          <w:szCs w:val="24"/>
        </w:rPr>
        <w:t>limine</w:t>
      </w:r>
      <w:r w:rsidRPr="00833F96">
        <w:rPr>
          <w:rFonts w:ascii="Times New Roman" w:hAnsi="Times New Roman" w:cs="Times New Roman"/>
          <w:sz w:val="24"/>
          <w:szCs w:val="24"/>
        </w:rPr>
        <w:t xml:space="preserve"> and the </w:t>
      </w:r>
      <w:r w:rsidR="000B5552" w:rsidRPr="00833F96">
        <w:rPr>
          <w:rFonts w:ascii="Times New Roman" w:hAnsi="Times New Roman" w:cs="Times New Roman"/>
          <w:sz w:val="24"/>
          <w:szCs w:val="24"/>
        </w:rPr>
        <w:t>first</w:t>
      </w:r>
      <w:r w:rsidRPr="00833F96">
        <w:rPr>
          <w:rFonts w:ascii="Times New Roman" w:hAnsi="Times New Roman" w:cs="Times New Roman"/>
          <w:sz w:val="24"/>
          <w:szCs w:val="24"/>
        </w:rPr>
        <w:t xml:space="preserve"> </w:t>
      </w:r>
      <w:r w:rsidR="00D4480A" w:rsidRPr="00833F96">
        <w:rPr>
          <w:rFonts w:ascii="Times New Roman" w:hAnsi="Times New Roman" w:cs="Times New Roman"/>
          <w:sz w:val="24"/>
          <w:szCs w:val="24"/>
        </w:rPr>
        <w:t>respondent also raised a point</w:t>
      </w:r>
      <w:r w:rsidR="00C33F6D" w:rsidRPr="00833F96">
        <w:rPr>
          <w:rFonts w:ascii="Times New Roman" w:hAnsi="Times New Roman" w:cs="Times New Roman"/>
          <w:sz w:val="24"/>
          <w:szCs w:val="24"/>
        </w:rPr>
        <w:t xml:space="preserve"> in</w:t>
      </w:r>
      <w:r w:rsidR="00C33F6D" w:rsidRPr="00833F96">
        <w:rPr>
          <w:rFonts w:ascii="Times New Roman" w:hAnsi="Times New Roman" w:cs="Times New Roman"/>
          <w:i/>
          <w:sz w:val="24"/>
          <w:szCs w:val="24"/>
        </w:rPr>
        <w:t xml:space="preserve"> </w:t>
      </w:r>
      <w:r w:rsidR="000B1FFB" w:rsidRPr="00833F96">
        <w:rPr>
          <w:rFonts w:ascii="Times New Roman" w:hAnsi="Times New Roman" w:cs="Times New Roman"/>
          <w:i/>
          <w:sz w:val="24"/>
          <w:szCs w:val="24"/>
        </w:rPr>
        <w:t>limine</w:t>
      </w:r>
      <w:r w:rsidRPr="00833F96">
        <w:rPr>
          <w:rFonts w:ascii="Times New Roman" w:hAnsi="Times New Roman" w:cs="Times New Roman"/>
          <w:sz w:val="24"/>
          <w:szCs w:val="24"/>
        </w:rPr>
        <w:t xml:space="preserve">. The </w:t>
      </w:r>
      <w:r w:rsidR="00C33F6D" w:rsidRPr="00833F96">
        <w:rPr>
          <w:rFonts w:ascii="Times New Roman" w:hAnsi="Times New Roman" w:cs="Times New Roman"/>
          <w:sz w:val="24"/>
          <w:szCs w:val="24"/>
        </w:rPr>
        <w:t>appellant’s</w:t>
      </w:r>
      <w:r w:rsidRPr="00833F96">
        <w:rPr>
          <w:rFonts w:ascii="Times New Roman" w:hAnsi="Times New Roman" w:cs="Times New Roman"/>
          <w:sz w:val="24"/>
          <w:szCs w:val="24"/>
        </w:rPr>
        <w:t xml:space="preserve"> points in </w:t>
      </w:r>
      <w:r w:rsidRPr="00833F96">
        <w:rPr>
          <w:rFonts w:ascii="Times New Roman" w:hAnsi="Times New Roman" w:cs="Times New Roman"/>
          <w:i/>
          <w:sz w:val="24"/>
          <w:szCs w:val="24"/>
        </w:rPr>
        <w:t>limine</w:t>
      </w:r>
      <w:r w:rsidRPr="00833F96">
        <w:rPr>
          <w:rFonts w:ascii="Times New Roman" w:hAnsi="Times New Roman" w:cs="Times New Roman"/>
          <w:sz w:val="24"/>
          <w:szCs w:val="24"/>
        </w:rPr>
        <w:t xml:space="preserve"> were to the effect that the </w:t>
      </w:r>
      <w:r w:rsidR="000B5552" w:rsidRPr="00833F96">
        <w:rPr>
          <w:rFonts w:ascii="Times New Roman" w:hAnsi="Times New Roman" w:cs="Times New Roman"/>
          <w:sz w:val="24"/>
          <w:szCs w:val="24"/>
        </w:rPr>
        <w:t>first</w:t>
      </w:r>
      <w:r w:rsidRPr="00833F96">
        <w:rPr>
          <w:rFonts w:ascii="Times New Roman" w:hAnsi="Times New Roman" w:cs="Times New Roman"/>
          <w:sz w:val="24"/>
          <w:szCs w:val="24"/>
        </w:rPr>
        <w:t xml:space="preserve"> respondent was not </w:t>
      </w:r>
      <w:r w:rsidR="00C33F6D" w:rsidRPr="00833F96">
        <w:rPr>
          <w:rFonts w:ascii="Times New Roman" w:hAnsi="Times New Roman" w:cs="Times New Roman"/>
          <w:sz w:val="24"/>
          <w:szCs w:val="24"/>
        </w:rPr>
        <w:t>properly</w:t>
      </w:r>
      <w:r w:rsidRPr="00833F96">
        <w:rPr>
          <w:rFonts w:ascii="Times New Roman" w:hAnsi="Times New Roman" w:cs="Times New Roman"/>
          <w:sz w:val="24"/>
          <w:szCs w:val="24"/>
        </w:rPr>
        <w:t xml:space="preserve"> before</w:t>
      </w:r>
      <w:r w:rsidR="000B1FFB" w:rsidRPr="00833F96">
        <w:rPr>
          <w:rFonts w:ascii="Times New Roman" w:hAnsi="Times New Roman" w:cs="Times New Roman"/>
          <w:sz w:val="24"/>
          <w:szCs w:val="24"/>
        </w:rPr>
        <w:t xml:space="preserve"> this</w:t>
      </w:r>
      <w:r w:rsidR="00C33F6D" w:rsidRPr="00833F96">
        <w:rPr>
          <w:rFonts w:ascii="Times New Roman" w:hAnsi="Times New Roman" w:cs="Times New Roman"/>
          <w:sz w:val="24"/>
          <w:szCs w:val="24"/>
        </w:rPr>
        <w:t xml:space="preserve"> </w:t>
      </w:r>
      <w:r w:rsidR="000B1FFB" w:rsidRPr="00833F96">
        <w:rPr>
          <w:rFonts w:ascii="Times New Roman" w:hAnsi="Times New Roman" w:cs="Times New Roman"/>
          <w:sz w:val="24"/>
          <w:szCs w:val="24"/>
        </w:rPr>
        <w:t>court</w:t>
      </w:r>
      <w:r w:rsidR="00C33F6D" w:rsidRPr="00833F96">
        <w:rPr>
          <w:rFonts w:ascii="Times New Roman" w:hAnsi="Times New Roman" w:cs="Times New Roman"/>
          <w:sz w:val="24"/>
          <w:szCs w:val="24"/>
        </w:rPr>
        <w:t xml:space="preserve"> as it had failed to </w:t>
      </w:r>
      <w:r w:rsidR="000B1FFB" w:rsidRPr="00833F96">
        <w:rPr>
          <w:rFonts w:ascii="Times New Roman" w:hAnsi="Times New Roman" w:cs="Times New Roman"/>
          <w:sz w:val="24"/>
          <w:szCs w:val="24"/>
        </w:rPr>
        <w:t>attend</w:t>
      </w:r>
      <w:r w:rsidR="00C91C07" w:rsidRPr="00833F96">
        <w:rPr>
          <w:rFonts w:ascii="Times New Roman" w:hAnsi="Times New Roman" w:cs="Times New Roman"/>
          <w:sz w:val="24"/>
          <w:szCs w:val="24"/>
        </w:rPr>
        <w:t xml:space="preserve"> the</w:t>
      </w:r>
      <w:r w:rsidRPr="00833F96">
        <w:rPr>
          <w:rFonts w:ascii="Times New Roman" w:hAnsi="Times New Roman" w:cs="Times New Roman"/>
          <w:sz w:val="24"/>
          <w:szCs w:val="24"/>
        </w:rPr>
        <w:t xml:space="preserve"> c</w:t>
      </w:r>
      <w:r w:rsidR="002A42F4">
        <w:rPr>
          <w:rFonts w:ascii="Times New Roman" w:hAnsi="Times New Roman" w:cs="Times New Roman"/>
          <w:sz w:val="24"/>
          <w:szCs w:val="24"/>
        </w:rPr>
        <w:t>onfirmation proceedings in the Labour C</w:t>
      </w:r>
      <w:r w:rsidRPr="00833F96">
        <w:rPr>
          <w:rFonts w:ascii="Times New Roman" w:hAnsi="Times New Roman" w:cs="Times New Roman"/>
          <w:sz w:val="24"/>
          <w:szCs w:val="24"/>
        </w:rPr>
        <w:t xml:space="preserve">ourt under </w:t>
      </w:r>
      <w:r w:rsidR="009857AE" w:rsidRPr="00833F96">
        <w:rPr>
          <w:rFonts w:ascii="Times New Roman" w:hAnsi="Times New Roman" w:cs="Times New Roman"/>
          <w:sz w:val="24"/>
          <w:szCs w:val="24"/>
        </w:rPr>
        <w:t xml:space="preserve">case </w:t>
      </w:r>
      <w:r w:rsidR="00C91C07" w:rsidRPr="00833F96">
        <w:rPr>
          <w:rFonts w:ascii="Times New Roman" w:hAnsi="Times New Roman" w:cs="Times New Roman"/>
          <w:sz w:val="24"/>
          <w:szCs w:val="24"/>
        </w:rPr>
        <w:t>number LC</w:t>
      </w:r>
      <w:r w:rsidR="009857AE" w:rsidRPr="00833F96">
        <w:rPr>
          <w:rFonts w:ascii="Times New Roman" w:hAnsi="Times New Roman" w:cs="Times New Roman"/>
          <w:sz w:val="24"/>
          <w:szCs w:val="24"/>
        </w:rPr>
        <w:t xml:space="preserve">/MT/URG77/10; </w:t>
      </w:r>
      <w:r w:rsidR="000B1FFB" w:rsidRPr="00833F96">
        <w:rPr>
          <w:rFonts w:ascii="Times New Roman" w:hAnsi="Times New Roman" w:cs="Times New Roman"/>
          <w:sz w:val="24"/>
          <w:szCs w:val="24"/>
        </w:rPr>
        <w:t xml:space="preserve">secondly, the </w:t>
      </w:r>
      <w:r w:rsidR="000B5552" w:rsidRPr="00833F96">
        <w:rPr>
          <w:rFonts w:ascii="Times New Roman" w:hAnsi="Times New Roman" w:cs="Times New Roman"/>
          <w:sz w:val="24"/>
          <w:szCs w:val="24"/>
        </w:rPr>
        <w:t>first</w:t>
      </w:r>
      <w:r w:rsidR="000B1FFB" w:rsidRPr="00833F96">
        <w:rPr>
          <w:rFonts w:ascii="Times New Roman" w:hAnsi="Times New Roman" w:cs="Times New Roman"/>
          <w:sz w:val="24"/>
          <w:szCs w:val="24"/>
        </w:rPr>
        <w:t xml:space="preserve"> respondent</w:t>
      </w:r>
      <w:r w:rsidR="009857AE" w:rsidRPr="00833F96">
        <w:rPr>
          <w:rFonts w:ascii="Times New Roman" w:hAnsi="Times New Roman" w:cs="Times New Roman"/>
          <w:sz w:val="24"/>
          <w:szCs w:val="24"/>
        </w:rPr>
        <w:t xml:space="preserve"> had refused to pay co</w:t>
      </w:r>
      <w:r w:rsidR="006A7EFD" w:rsidRPr="00833F96">
        <w:rPr>
          <w:rFonts w:ascii="Times New Roman" w:hAnsi="Times New Roman" w:cs="Times New Roman"/>
          <w:sz w:val="24"/>
          <w:szCs w:val="24"/>
        </w:rPr>
        <w:t xml:space="preserve">sts awarded </w:t>
      </w:r>
      <w:r w:rsidR="00C33F6D" w:rsidRPr="00833F96">
        <w:rPr>
          <w:rFonts w:ascii="Times New Roman" w:hAnsi="Times New Roman" w:cs="Times New Roman"/>
          <w:sz w:val="24"/>
          <w:szCs w:val="24"/>
        </w:rPr>
        <w:t>against it</w:t>
      </w:r>
      <w:r w:rsidR="006A7EFD" w:rsidRPr="00833F96">
        <w:rPr>
          <w:rFonts w:ascii="Times New Roman" w:hAnsi="Times New Roman" w:cs="Times New Roman"/>
          <w:sz w:val="24"/>
          <w:szCs w:val="24"/>
        </w:rPr>
        <w:t xml:space="preserve"> in</w:t>
      </w:r>
      <w:r w:rsidR="00833F96">
        <w:rPr>
          <w:rFonts w:ascii="Times New Roman" w:hAnsi="Times New Roman" w:cs="Times New Roman"/>
          <w:sz w:val="24"/>
          <w:szCs w:val="24"/>
        </w:rPr>
        <w:t xml:space="preserve"> </w:t>
      </w:r>
      <w:r w:rsidR="006A7EFD" w:rsidRPr="00833F96">
        <w:rPr>
          <w:rFonts w:ascii="Times New Roman" w:hAnsi="Times New Roman" w:cs="Times New Roman"/>
          <w:sz w:val="24"/>
          <w:szCs w:val="24"/>
        </w:rPr>
        <w:t>SC</w:t>
      </w:r>
      <w:r w:rsidR="00C55111" w:rsidRPr="00833F96">
        <w:rPr>
          <w:rFonts w:ascii="Times New Roman" w:hAnsi="Times New Roman" w:cs="Times New Roman"/>
          <w:sz w:val="24"/>
          <w:szCs w:val="24"/>
        </w:rPr>
        <w:t> </w:t>
      </w:r>
      <w:r w:rsidR="006A7EFD" w:rsidRPr="00833F96">
        <w:rPr>
          <w:rFonts w:ascii="Times New Roman" w:hAnsi="Times New Roman" w:cs="Times New Roman"/>
          <w:sz w:val="24"/>
          <w:szCs w:val="24"/>
        </w:rPr>
        <w:t>79/20</w:t>
      </w:r>
      <w:r w:rsidR="009857AE" w:rsidRPr="00833F96">
        <w:rPr>
          <w:rFonts w:ascii="Times New Roman" w:hAnsi="Times New Roman" w:cs="Times New Roman"/>
          <w:sz w:val="24"/>
          <w:szCs w:val="24"/>
        </w:rPr>
        <w:t xml:space="preserve"> </w:t>
      </w:r>
      <w:r w:rsidR="00FB1A71" w:rsidRPr="00833F96">
        <w:rPr>
          <w:rFonts w:ascii="Times New Roman" w:hAnsi="Times New Roman" w:cs="Times New Roman"/>
          <w:sz w:val="24"/>
          <w:szCs w:val="24"/>
        </w:rPr>
        <w:t>w</w:t>
      </w:r>
      <w:r w:rsidR="00C33F6D" w:rsidRPr="00833F96">
        <w:rPr>
          <w:rFonts w:ascii="Times New Roman" w:hAnsi="Times New Roman" w:cs="Times New Roman"/>
          <w:sz w:val="24"/>
          <w:szCs w:val="24"/>
        </w:rPr>
        <w:t>hich</w:t>
      </w:r>
      <w:r w:rsidR="009857AE" w:rsidRPr="00833F96">
        <w:rPr>
          <w:rFonts w:ascii="Times New Roman" w:hAnsi="Times New Roman" w:cs="Times New Roman"/>
          <w:sz w:val="24"/>
          <w:szCs w:val="24"/>
        </w:rPr>
        <w:t xml:space="preserve"> was an app</w:t>
      </w:r>
      <w:r w:rsidR="00FB1A71" w:rsidRPr="00833F96">
        <w:rPr>
          <w:rFonts w:ascii="Times New Roman" w:hAnsi="Times New Roman" w:cs="Times New Roman"/>
          <w:sz w:val="24"/>
          <w:szCs w:val="24"/>
        </w:rPr>
        <w:t xml:space="preserve">lication for condonation </w:t>
      </w:r>
      <w:r w:rsidR="00A76BE3" w:rsidRPr="00833F96">
        <w:rPr>
          <w:rFonts w:ascii="Times New Roman" w:hAnsi="Times New Roman" w:cs="Times New Roman"/>
          <w:sz w:val="24"/>
          <w:szCs w:val="24"/>
        </w:rPr>
        <w:t>and extension</w:t>
      </w:r>
      <w:r w:rsidR="009857AE" w:rsidRPr="00833F96">
        <w:rPr>
          <w:rFonts w:ascii="Times New Roman" w:hAnsi="Times New Roman" w:cs="Times New Roman"/>
          <w:sz w:val="24"/>
          <w:szCs w:val="24"/>
        </w:rPr>
        <w:t xml:space="preserve"> of time within which to file a notice of </w:t>
      </w:r>
      <w:r w:rsidR="00C91C07" w:rsidRPr="00833F96">
        <w:rPr>
          <w:rFonts w:ascii="Times New Roman" w:hAnsi="Times New Roman" w:cs="Times New Roman"/>
          <w:sz w:val="24"/>
          <w:szCs w:val="24"/>
        </w:rPr>
        <w:t>appeal</w:t>
      </w:r>
      <w:r w:rsidR="003466B8" w:rsidRPr="00833F96">
        <w:rPr>
          <w:rFonts w:ascii="Times New Roman" w:hAnsi="Times New Roman" w:cs="Times New Roman"/>
          <w:sz w:val="24"/>
          <w:szCs w:val="24"/>
        </w:rPr>
        <w:t xml:space="preserve"> </w:t>
      </w:r>
      <w:r w:rsidR="0062095F" w:rsidRPr="00833F96">
        <w:rPr>
          <w:rFonts w:ascii="Times New Roman" w:hAnsi="Times New Roman" w:cs="Times New Roman"/>
          <w:sz w:val="24"/>
          <w:szCs w:val="24"/>
        </w:rPr>
        <w:t>a</w:t>
      </w:r>
      <w:r w:rsidR="00FB1A71" w:rsidRPr="00833F96">
        <w:rPr>
          <w:rFonts w:ascii="Times New Roman" w:hAnsi="Times New Roman" w:cs="Times New Roman"/>
          <w:sz w:val="24"/>
          <w:szCs w:val="24"/>
        </w:rPr>
        <w:t>nd thirdly,</w:t>
      </w:r>
      <w:r w:rsidR="00A76BE3" w:rsidRPr="00833F96">
        <w:rPr>
          <w:rFonts w:ascii="Times New Roman" w:hAnsi="Times New Roman" w:cs="Times New Roman"/>
          <w:sz w:val="24"/>
          <w:szCs w:val="24"/>
        </w:rPr>
        <w:t xml:space="preserve"> that</w:t>
      </w:r>
      <w:r w:rsidR="00C91C07" w:rsidRPr="00833F96">
        <w:rPr>
          <w:rFonts w:ascii="Times New Roman" w:hAnsi="Times New Roman" w:cs="Times New Roman"/>
          <w:sz w:val="24"/>
          <w:szCs w:val="24"/>
        </w:rPr>
        <w:t xml:space="preserve"> the signatures on the</w:t>
      </w:r>
      <w:r w:rsidR="00A76BE3" w:rsidRPr="00833F96">
        <w:rPr>
          <w:rFonts w:ascii="Times New Roman" w:hAnsi="Times New Roman" w:cs="Times New Roman"/>
          <w:sz w:val="24"/>
          <w:szCs w:val="24"/>
        </w:rPr>
        <w:t xml:space="preserve"> </w:t>
      </w:r>
      <w:r w:rsidR="000B5552" w:rsidRPr="00833F96">
        <w:rPr>
          <w:rFonts w:ascii="Times New Roman" w:hAnsi="Times New Roman" w:cs="Times New Roman"/>
          <w:sz w:val="24"/>
          <w:szCs w:val="24"/>
        </w:rPr>
        <w:t>first</w:t>
      </w:r>
      <w:r w:rsidR="006A7EFD" w:rsidRPr="00833F96">
        <w:rPr>
          <w:rFonts w:ascii="Times New Roman" w:hAnsi="Times New Roman" w:cs="Times New Roman"/>
          <w:sz w:val="24"/>
          <w:szCs w:val="24"/>
        </w:rPr>
        <w:t xml:space="preserve"> resp</w:t>
      </w:r>
      <w:r w:rsidR="00C91C07" w:rsidRPr="00833F96">
        <w:rPr>
          <w:rFonts w:ascii="Times New Roman" w:hAnsi="Times New Roman" w:cs="Times New Roman"/>
          <w:sz w:val="24"/>
          <w:szCs w:val="24"/>
        </w:rPr>
        <w:t>ondent</w:t>
      </w:r>
      <w:r w:rsidR="000B5552" w:rsidRPr="00833F96">
        <w:rPr>
          <w:rFonts w:ascii="Times New Roman" w:hAnsi="Times New Roman" w:cs="Times New Roman"/>
          <w:sz w:val="24"/>
          <w:szCs w:val="24"/>
        </w:rPr>
        <w:t>’s</w:t>
      </w:r>
      <w:r w:rsidR="00C91C07" w:rsidRPr="00833F96">
        <w:rPr>
          <w:rFonts w:ascii="Times New Roman" w:hAnsi="Times New Roman" w:cs="Times New Roman"/>
          <w:sz w:val="24"/>
          <w:szCs w:val="24"/>
        </w:rPr>
        <w:t xml:space="preserve"> opposing affidavits by Leigh Howes were</w:t>
      </w:r>
      <w:r w:rsidR="006A7EFD" w:rsidRPr="00833F96">
        <w:rPr>
          <w:rFonts w:ascii="Times New Roman" w:hAnsi="Times New Roman" w:cs="Times New Roman"/>
          <w:sz w:val="24"/>
          <w:szCs w:val="24"/>
        </w:rPr>
        <w:t xml:space="preserve"> forged</w:t>
      </w:r>
      <w:r w:rsidR="00C91C07" w:rsidRPr="00833F96">
        <w:rPr>
          <w:rFonts w:ascii="Times New Roman" w:hAnsi="Times New Roman" w:cs="Times New Roman"/>
          <w:sz w:val="24"/>
          <w:szCs w:val="24"/>
        </w:rPr>
        <w:t>.</w:t>
      </w:r>
    </w:p>
    <w:p w:rsidR="003466B8" w:rsidRPr="00833F96" w:rsidRDefault="003466B8" w:rsidP="00397AF0">
      <w:pPr>
        <w:spacing w:after="0" w:line="360" w:lineRule="auto"/>
        <w:ind w:firstLine="1440"/>
        <w:jc w:val="both"/>
        <w:rPr>
          <w:rFonts w:ascii="Times New Roman" w:hAnsi="Times New Roman" w:cs="Times New Roman"/>
          <w:sz w:val="24"/>
          <w:szCs w:val="24"/>
        </w:rPr>
      </w:pPr>
    </w:p>
    <w:p w:rsidR="005D5003" w:rsidRPr="00833F96" w:rsidRDefault="00BE08F1" w:rsidP="005D5003">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Mr </w:t>
      </w:r>
      <w:r w:rsidRPr="00833F96">
        <w:rPr>
          <w:rFonts w:ascii="Times New Roman" w:hAnsi="Times New Roman" w:cs="Times New Roman"/>
          <w:i/>
          <w:sz w:val="24"/>
          <w:szCs w:val="24"/>
        </w:rPr>
        <w:t>Chamunorwa</w:t>
      </w:r>
      <w:r w:rsidR="002A42F4">
        <w:rPr>
          <w:rFonts w:ascii="Times New Roman" w:hAnsi="Times New Roman" w:cs="Times New Roman"/>
          <w:i/>
          <w:sz w:val="24"/>
          <w:szCs w:val="24"/>
        </w:rPr>
        <w:t>,</w:t>
      </w:r>
      <w:r w:rsidRPr="00833F96">
        <w:rPr>
          <w:rFonts w:ascii="Times New Roman" w:hAnsi="Times New Roman" w:cs="Times New Roman"/>
          <w:sz w:val="24"/>
          <w:szCs w:val="24"/>
        </w:rPr>
        <w:t xml:space="preserve"> for the </w:t>
      </w:r>
      <w:r w:rsidR="000B5552" w:rsidRPr="00833F96">
        <w:rPr>
          <w:rFonts w:ascii="Times New Roman" w:hAnsi="Times New Roman" w:cs="Times New Roman"/>
          <w:sz w:val="24"/>
          <w:szCs w:val="24"/>
        </w:rPr>
        <w:t>first</w:t>
      </w:r>
      <w:r w:rsidRPr="00833F96">
        <w:rPr>
          <w:rFonts w:ascii="Times New Roman" w:hAnsi="Times New Roman" w:cs="Times New Roman"/>
          <w:sz w:val="24"/>
          <w:szCs w:val="24"/>
        </w:rPr>
        <w:t xml:space="preserve"> respondent</w:t>
      </w:r>
      <w:r w:rsidR="002A42F4">
        <w:rPr>
          <w:rFonts w:ascii="Times New Roman" w:hAnsi="Times New Roman" w:cs="Times New Roman"/>
          <w:sz w:val="24"/>
          <w:szCs w:val="24"/>
        </w:rPr>
        <w:t>,</w:t>
      </w:r>
      <w:r w:rsidRPr="00833F96">
        <w:rPr>
          <w:rFonts w:ascii="Times New Roman" w:hAnsi="Times New Roman" w:cs="Times New Roman"/>
          <w:sz w:val="24"/>
          <w:szCs w:val="24"/>
        </w:rPr>
        <w:t xml:space="preserve"> submitted that the appellant’s points </w:t>
      </w:r>
      <w:r w:rsidRPr="00833F96">
        <w:rPr>
          <w:rFonts w:ascii="Times New Roman" w:hAnsi="Times New Roman" w:cs="Times New Roman"/>
          <w:i/>
          <w:sz w:val="24"/>
          <w:szCs w:val="24"/>
        </w:rPr>
        <w:t>in limine</w:t>
      </w:r>
      <w:r w:rsidRPr="00833F96">
        <w:rPr>
          <w:rFonts w:ascii="Times New Roman" w:hAnsi="Times New Roman" w:cs="Times New Roman"/>
          <w:sz w:val="24"/>
          <w:szCs w:val="24"/>
        </w:rPr>
        <w:t xml:space="preserve"> were without merit. He submitted that it was not true that the </w:t>
      </w:r>
      <w:r w:rsidR="000B5552" w:rsidRPr="00833F96">
        <w:rPr>
          <w:rFonts w:ascii="Times New Roman" w:hAnsi="Times New Roman" w:cs="Times New Roman"/>
          <w:sz w:val="24"/>
          <w:szCs w:val="24"/>
        </w:rPr>
        <w:t>first</w:t>
      </w:r>
      <w:r w:rsidRPr="00833F96">
        <w:rPr>
          <w:rFonts w:ascii="Times New Roman" w:hAnsi="Times New Roman" w:cs="Times New Roman"/>
          <w:sz w:val="24"/>
          <w:szCs w:val="24"/>
        </w:rPr>
        <w:t xml:space="preserve"> respondent had not attended the confirmation proceedings in LC/MT/URG 77/10. In that regard he made </w:t>
      </w:r>
      <w:r w:rsidR="000B1FFB" w:rsidRPr="00833F96">
        <w:rPr>
          <w:rFonts w:ascii="Times New Roman" w:hAnsi="Times New Roman" w:cs="Times New Roman"/>
          <w:sz w:val="24"/>
          <w:szCs w:val="24"/>
        </w:rPr>
        <w:t>reference</w:t>
      </w:r>
      <w:r w:rsidRPr="00833F96">
        <w:rPr>
          <w:rFonts w:ascii="Times New Roman" w:hAnsi="Times New Roman" w:cs="Times New Roman"/>
          <w:sz w:val="24"/>
          <w:szCs w:val="24"/>
        </w:rPr>
        <w:t xml:space="preserve"> to the </w:t>
      </w:r>
      <w:r w:rsidR="000B1FFB" w:rsidRPr="00833F96">
        <w:rPr>
          <w:rFonts w:ascii="Times New Roman" w:hAnsi="Times New Roman" w:cs="Times New Roman"/>
          <w:sz w:val="24"/>
          <w:szCs w:val="24"/>
        </w:rPr>
        <w:t>judgment</w:t>
      </w:r>
      <w:r w:rsidRPr="00833F96">
        <w:rPr>
          <w:rFonts w:ascii="Times New Roman" w:hAnsi="Times New Roman" w:cs="Times New Roman"/>
          <w:sz w:val="24"/>
          <w:szCs w:val="24"/>
        </w:rPr>
        <w:t xml:space="preserve"> of</w:t>
      </w:r>
      <w:r w:rsidR="002A42F4">
        <w:rPr>
          <w:rFonts w:ascii="Times New Roman" w:hAnsi="Times New Roman" w:cs="Times New Roman"/>
          <w:sz w:val="24"/>
          <w:szCs w:val="24"/>
        </w:rPr>
        <w:t xml:space="preserve"> the Labour C</w:t>
      </w:r>
      <w:r w:rsidR="00A76BE3" w:rsidRPr="00833F96">
        <w:rPr>
          <w:rFonts w:ascii="Times New Roman" w:hAnsi="Times New Roman" w:cs="Times New Roman"/>
          <w:sz w:val="24"/>
          <w:szCs w:val="24"/>
        </w:rPr>
        <w:t xml:space="preserve">ourt showing </w:t>
      </w:r>
      <w:r w:rsidR="00AD2070" w:rsidRPr="00833F96">
        <w:rPr>
          <w:rFonts w:ascii="Times New Roman" w:hAnsi="Times New Roman" w:cs="Times New Roman"/>
          <w:sz w:val="24"/>
          <w:szCs w:val="24"/>
        </w:rPr>
        <w:t>that Mr</w:t>
      </w:r>
      <w:r w:rsidRPr="00833F96">
        <w:rPr>
          <w:rFonts w:ascii="Times New Roman" w:hAnsi="Times New Roman" w:cs="Times New Roman"/>
          <w:sz w:val="24"/>
          <w:szCs w:val="24"/>
        </w:rPr>
        <w:t xml:space="preserve"> Maguchu had in fact represented the </w:t>
      </w:r>
      <w:r w:rsidR="000B5552" w:rsidRPr="00833F96">
        <w:rPr>
          <w:rFonts w:ascii="Times New Roman" w:hAnsi="Times New Roman" w:cs="Times New Roman"/>
          <w:sz w:val="24"/>
          <w:szCs w:val="24"/>
        </w:rPr>
        <w:t>first</w:t>
      </w:r>
      <w:r w:rsidRPr="00833F96">
        <w:rPr>
          <w:rFonts w:ascii="Times New Roman" w:hAnsi="Times New Roman" w:cs="Times New Roman"/>
          <w:sz w:val="24"/>
          <w:szCs w:val="24"/>
        </w:rPr>
        <w:t xml:space="preserve"> respondent in that</w:t>
      </w:r>
      <w:r w:rsidR="0062095F" w:rsidRPr="00833F96">
        <w:rPr>
          <w:rFonts w:ascii="Times New Roman" w:hAnsi="Times New Roman" w:cs="Times New Roman"/>
          <w:sz w:val="24"/>
          <w:szCs w:val="24"/>
        </w:rPr>
        <w:t xml:space="preserve"> hearing. Regarding the point that</w:t>
      </w:r>
      <w:r w:rsidRPr="00833F96">
        <w:rPr>
          <w:rFonts w:ascii="Times New Roman" w:hAnsi="Times New Roman" w:cs="Times New Roman"/>
          <w:sz w:val="24"/>
          <w:szCs w:val="24"/>
        </w:rPr>
        <w:t xml:space="preserve"> </w:t>
      </w:r>
      <w:r w:rsidR="0062095F" w:rsidRPr="00833F96">
        <w:rPr>
          <w:rFonts w:ascii="Times New Roman" w:hAnsi="Times New Roman" w:cs="Times New Roman"/>
          <w:sz w:val="24"/>
          <w:szCs w:val="24"/>
        </w:rPr>
        <w:t xml:space="preserve">the </w:t>
      </w:r>
      <w:r w:rsidR="000B5552" w:rsidRPr="00833F96">
        <w:rPr>
          <w:rFonts w:ascii="Times New Roman" w:hAnsi="Times New Roman" w:cs="Times New Roman"/>
          <w:sz w:val="24"/>
          <w:szCs w:val="24"/>
        </w:rPr>
        <w:t>first</w:t>
      </w:r>
      <w:r w:rsidRPr="00833F96">
        <w:rPr>
          <w:rFonts w:ascii="Times New Roman" w:hAnsi="Times New Roman" w:cs="Times New Roman"/>
          <w:sz w:val="24"/>
          <w:szCs w:val="24"/>
        </w:rPr>
        <w:t xml:space="preserve"> respondent had refused to pay </w:t>
      </w:r>
      <w:r w:rsidRPr="00833F96">
        <w:rPr>
          <w:rFonts w:ascii="Times New Roman" w:hAnsi="Times New Roman" w:cs="Times New Roman"/>
          <w:sz w:val="24"/>
          <w:szCs w:val="24"/>
        </w:rPr>
        <w:lastRenderedPageBreak/>
        <w:t>costs in SCB</w:t>
      </w:r>
      <w:r w:rsidR="0062095F" w:rsidRPr="00833F96">
        <w:rPr>
          <w:rFonts w:ascii="Times New Roman" w:hAnsi="Times New Roman" w:cs="Times New Roman"/>
          <w:sz w:val="24"/>
          <w:szCs w:val="24"/>
        </w:rPr>
        <w:t xml:space="preserve"> </w:t>
      </w:r>
      <w:r w:rsidRPr="00833F96">
        <w:rPr>
          <w:rFonts w:ascii="Times New Roman" w:hAnsi="Times New Roman" w:cs="Times New Roman"/>
          <w:sz w:val="24"/>
          <w:szCs w:val="24"/>
        </w:rPr>
        <w:t>79/20</w:t>
      </w:r>
      <w:r w:rsidR="000B5552" w:rsidRPr="00833F96">
        <w:rPr>
          <w:rFonts w:ascii="Times New Roman" w:hAnsi="Times New Roman" w:cs="Times New Roman"/>
          <w:sz w:val="24"/>
          <w:szCs w:val="24"/>
        </w:rPr>
        <w:t>,</w:t>
      </w:r>
      <w:r w:rsidRPr="00833F96">
        <w:rPr>
          <w:rFonts w:ascii="Times New Roman" w:hAnsi="Times New Roman" w:cs="Times New Roman"/>
          <w:sz w:val="24"/>
          <w:szCs w:val="24"/>
        </w:rPr>
        <w:t xml:space="preserve"> Mr </w:t>
      </w:r>
      <w:r w:rsidRPr="00833F96">
        <w:rPr>
          <w:rFonts w:ascii="Times New Roman" w:hAnsi="Times New Roman" w:cs="Times New Roman"/>
          <w:i/>
          <w:sz w:val="24"/>
          <w:szCs w:val="24"/>
        </w:rPr>
        <w:t xml:space="preserve">Chamunorwa </w:t>
      </w:r>
      <w:r w:rsidR="000B1FFB" w:rsidRPr="00833F96">
        <w:rPr>
          <w:rFonts w:ascii="Times New Roman" w:hAnsi="Times New Roman" w:cs="Times New Roman"/>
          <w:sz w:val="24"/>
          <w:szCs w:val="24"/>
        </w:rPr>
        <w:t>submitted</w:t>
      </w:r>
      <w:r w:rsidRPr="00833F96">
        <w:rPr>
          <w:rFonts w:ascii="Times New Roman" w:hAnsi="Times New Roman" w:cs="Times New Roman"/>
          <w:sz w:val="24"/>
          <w:szCs w:val="24"/>
        </w:rPr>
        <w:t xml:space="preserve"> that the appellant was </w:t>
      </w:r>
      <w:r w:rsidR="000B1FFB" w:rsidRPr="00833F96">
        <w:rPr>
          <w:rFonts w:ascii="Times New Roman" w:hAnsi="Times New Roman" w:cs="Times New Roman"/>
          <w:sz w:val="24"/>
          <w:szCs w:val="24"/>
        </w:rPr>
        <w:t>misrepresenting</w:t>
      </w:r>
      <w:r w:rsidRPr="00833F96">
        <w:rPr>
          <w:rFonts w:ascii="Times New Roman" w:hAnsi="Times New Roman" w:cs="Times New Roman"/>
          <w:sz w:val="24"/>
          <w:szCs w:val="24"/>
        </w:rPr>
        <w:t xml:space="preserve"> the facts. </w:t>
      </w:r>
      <w:r w:rsidR="009B407E" w:rsidRPr="00833F96">
        <w:rPr>
          <w:rFonts w:ascii="Times New Roman" w:hAnsi="Times New Roman" w:cs="Times New Roman"/>
          <w:sz w:val="24"/>
          <w:szCs w:val="24"/>
        </w:rPr>
        <w:t xml:space="preserve">The correct </w:t>
      </w:r>
      <w:r w:rsidR="000B1FFB" w:rsidRPr="00833F96">
        <w:rPr>
          <w:rFonts w:ascii="Times New Roman" w:hAnsi="Times New Roman" w:cs="Times New Roman"/>
          <w:sz w:val="24"/>
          <w:szCs w:val="24"/>
        </w:rPr>
        <w:t>position</w:t>
      </w:r>
      <w:r w:rsidR="009B407E" w:rsidRPr="00833F96">
        <w:rPr>
          <w:rFonts w:ascii="Times New Roman" w:hAnsi="Times New Roman" w:cs="Times New Roman"/>
          <w:sz w:val="24"/>
          <w:szCs w:val="24"/>
        </w:rPr>
        <w:t xml:space="preserve"> was that the </w:t>
      </w:r>
      <w:r w:rsidR="000B5552" w:rsidRPr="00833F96">
        <w:rPr>
          <w:rFonts w:ascii="Times New Roman" w:hAnsi="Times New Roman" w:cs="Times New Roman"/>
          <w:sz w:val="24"/>
          <w:szCs w:val="24"/>
        </w:rPr>
        <w:t>first</w:t>
      </w:r>
      <w:r w:rsidR="009B407E" w:rsidRPr="00833F96">
        <w:rPr>
          <w:rFonts w:ascii="Times New Roman" w:hAnsi="Times New Roman" w:cs="Times New Roman"/>
          <w:sz w:val="24"/>
          <w:szCs w:val="24"/>
        </w:rPr>
        <w:t xml:space="preserve"> respondent invited the appellant to furnish his banking details into </w:t>
      </w:r>
      <w:r w:rsidR="000B1FFB" w:rsidRPr="00833F96">
        <w:rPr>
          <w:rFonts w:ascii="Times New Roman" w:hAnsi="Times New Roman" w:cs="Times New Roman"/>
          <w:sz w:val="24"/>
          <w:szCs w:val="24"/>
        </w:rPr>
        <w:t>which the</w:t>
      </w:r>
      <w:r w:rsidR="009B407E" w:rsidRPr="00833F96">
        <w:rPr>
          <w:rFonts w:ascii="Times New Roman" w:hAnsi="Times New Roman" w:cs="Times New Roman"/>
          <w:sz w:val="24"/>
          <w:szCs w:val="24"/>
        </w:rPr>
        <w:t xml:space="preserve"> </w:t>
      </w:r>
      <w:r w:rsidR="00E31AD7" w:rsidRPr="00833F96">
        <w:rPr>
          <w:rFonts w:ascii="Times New Roman" w:hAnsi="Times New Roman" w:cs="Times New Roman"/>
          <w:sz w:val="24"/>
          <w:szCs w:val="24"/>
        </w:rPr>
        <w:t xml:space="preserve">taxed </w:t>
      </w:r>
      <w:r w:rsidR="009B407E" w:rsidRPr="00833F96">
        <w:rPr>
          <w:rFonts w:ascii="Times New Roman" w:hAnsi="Times New Roman" w:cs="Times New Roman"/>
          <w:sz w:val="24"/>
          <w:szCs w:val="24"/>
        </w:rPr>
        <w:t>costs of $3277.75</w:t>
      </w:r>
      <w:r w:rsidR="000B1FFB" w:rsidRPr="00833F96">
        <w:rPr>
          <w:rFonts w:ascii="Times New Roman" w:hAnsi="Times New Roman" w:cs="Times New Roman"/>
          <w:sz w:val="24"/>
          <w:szCs w:val="24"/>
        </w:rPr>
        <w:t>,</w:t>
      </w:r>
      <w:r w:rsidR="009B407E" w:rsidRPr="00833F96">
        <w:rPr>
          <w:rFonts w:ascii="Times New Roman" w:hAnsi="Times New Roman" w:cs="Times New Roman"/>
          <w:sz w:val="24"/>
          <w:szCs w:val="24"/>
        </w:rPr>
        <w:t xml:space="preserve"> as allowed by the Taxing officer</w:t>
      </w:r>
      <w:r w:rsidR="000B1FFB" w:rsidRPr="00833F96">
        <w:rPr>
          <w:rFonts w:ascii="Times New Roman" w:hAnsi="Times New Roman" w:cs="Times New Roman"/>
          <w:sz w:val="24"/>
          <w:szCs w:val="24"/>
        </w:rPr>
        <w:t>,</w:t>
      </w:r>
      <w:r w:rsidR="00A362D3" w:rsidRPr="00833F96">
        <w:rPr>
          <w:rFonts w:ascii="Times New Roman" w:hAnsi="Times New Roman" w:cs="Times New Roman"/>
          <w:sz w:val="24"/>
          <w:szCs w:val="24"/>
        </w:rPr>
        <w:t xml:space="preserve"> were to be paid. </w:t>
      </w:r>
      <w:r w:rsidR="00AF1ABC" w:rsidRPr="00833F96">
        <w:rPr>
          <w:rFonts w:ascii="Times New Roman" w:hAnsi="Times New Roman" w:cs="Times New Roman"/>
          <w:sz w:val="24"/>
          <w:szCs w:val="24"/>
        </w:rPr>
        <w:t>The</w:t>
      </w:r>
      <w:r w:rsidR="009B407E" w:rsidRPr="00833F96">
        <w:rPr>
          <w:rFonts w:ascii="Times New Roman" w:hAnsi="Times New Roman" w:cs="Times New Roman"/>
          <w:sz w:val="24"/>
          <w:szCs w:val="24"/>
        </w:rPr>
        <w:t xml:space="preserve"> invitation was received by</w:t>
      </w:r>
      <w:r w:rsidR="00A362D3" w:rsidRPr="00833F96">
        <w:rPr>
          <w:rFonts w:ascii="Times New Roman" w:hAnsi="Times New Roman" w:cs="Times New Roman"/>
          <w:sz w:val="24"/>
          <w:szCs w:val="24"/>
        </w:rPr>
        <w:t xml:space="preserve"> the</w:t>
      </w:r>
      <w:r w:rsidR="00AF1ABC" w:rsidRPr="00833F96">
        <w:rPr>
          <w:rFonts w:ascii="Times New Roman" w:hAnsi="Times New Roman" w:cs="Times New Roman"/>
          <w:sz w:val="24"/>
          <w:szCs w:val="24"/>
        </w:rPr>
        <w:t xml:space="preserve"> appellant’s representative in</w:t>
      </w:r>
      <w:r w:rsidR="009B407E" w:rsidRPr="00833F96">
        <w:rPr>
          <w:rFonts w:ascii="Times New Roman" w:hAnsi="Times New Roman" w:cs="Times New Roman"/>
          <w:sz w:val="24"/>
          <w:szCs w:val="24"/>
        </w:rPr>
        <w:t xml:space="preserve"> </w:t>
      </w:r>
      <w:r w:rsidR="000B1FFB" w:rsidRPr="00833F96">
        <w:rPr>
          <w:rFonts w:ascii="Times New Roman" w:hAnsi="Times New Roman" w:cs="Times New Roman"/>
          <w:sz w:val="24"/>
          <w:szCs w:val="24"/>
        </w:rPr>
        <w:t>December</w:t>
      </w:r>
      <w:r w:rsidR="009B407E" w:rsidRPr="00833F96">
        <w:rPr>
          <w:rFonts w:ascii="Times New Roman" w:hAnsi="Times New Roman" w:cs="Times New Roman"/>
          <w:sz w:val="24"/>
          <w:szCs w:val="24"/>
        </w:rPr>
        <w:t xml:space="preserve"> 2020. </w:t>
      </w:r>
    </w:p>
    <w:p w:rsidR="00C75DD1" w:rsidRPr="00833F96" w:rsidRDefault="00C75DD1" w:rsidP="00C75DD1">
      <w:pPr>
        <w:spacing w:after="0" w:line="360" w:lineRule="auto"/>
        <w:ind w:firstLine="1440"/>
        <w:jc w:val="both"/>
        <w:rPr>
          <w:rFonts w:ascii="Times New Roman" w:hAnsi="Times New Roman" w:cs="Times New Roman"/>
          <w:sz w:val="24"/>
          <w:szCs w:val="24"/>
        </w:rPr>
      </w:pPr>
    </w:p>
    <w:p w:rsidR="003466B8" w:rsidRDefault="009B407E" w:rsidP="00C75DD1">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Instead </w:t>
      </w:r>
      <w:r w:rsidR="000B1FFB" w:rsidRPr="00833F96">
        <w:rPr>
          <w:rFonts w:ascii="Times New Roman" w:hAnsi="Times New Roman" w:cs="Times New Roman"/>
          <w:sz w:val="24"/>
          <w:szCs w:val="24"/>
        </w:rPr>
        <w:t>of furnishing</w:t>
      </w:r>
      <w:r w:rsidR="005D5003" w:rsidRPr="00833F96">
        <w:rPr>
          <w:rFonts w:ascii="Times New Roman" w:hAnsi="Times New Roman" w:cs="Times New Roman"/>
          <w:sz w:val="24"/>
          <w:szCs w:val="24"/>
        </w:rPr>
        <w:t xml:space="preserve"> the details appellant</w:t>
      </w:r>
      <w:r w:rsidRPr="00833F96">
        <w:rPr>
          <w:rFonts w:ascii="Times New Roman" w:hAnsi="Times New Roman" w:cs="Times New Roman"/>
          <w:sz w:val="24"/>
          <w:szCs w:val="24"/>
        </w:rPr>
        <w:t xml:space="preserve"> fil</w:t>
      </w:r>
      <w:r w:rsidR="00AB6239" w:rsidRPr="00833F96">
        <w:rPr>
          <w:rFonts w:ascii="Times New Roman" w:hAnsi="Times New Roman" w:cs="Times New Roman"/>
          <w:sz w:val="24"/>
          <w:szCs w:val="24"/>
        </w:rPr>
        <w:t>ed a chamber application challenging</w:t>
      </w:r>
      <w:r w:rsidR="000B1FFB" w:rsidRPr="00833F96">
        <w:rPr>
          <w:rFonts w:ascii="Times New Roman" w:hAnsi="Times New Roman" w:cs="Times New Roman"/>
          <w:sz w:val="24"/>
          <w:szCs w:val="24"/>
        </w:rPr>
        <w:t xml:space="preserve"> the costs as taxed in</w:t>
      </w:r>
      <w:r w:rsidRPr="00833F96">
        <w:rPr>
          <w:rFonts w:ascii="Times New Roman" w:hAnsi="Times New Roman" w:cs="Times New Roman"/>
          <w:sz w:val="24"/>
          <w:szCs w:val="24"/>
        </w:rPr>
        <w:t xml:space="preserve"> SCB122/20 on 23 </w:t>
      </w:r>
      <w:r w:rsidR="000B1FFB" w:rsidRPr="00833F96">
        <w:rPr>
          <w:rFonts w:ascii="Times New Roman" w:hAnsi="Times New Roman" w:cs="Times New Roman"/>
          <w:sz w:val="24"/>
          <w:szCs w:val="24"/>
        </w:rPr>
        <w:t>December</w:t>
      </w:r>
      <w:r w:rsidRPr="00833F96">
        <w:rPr>
          <w:rFonts w:ascii="Times New Roman" w:hAnsi="Times New Roman" w:cs="Times New Roman"/>
          <w:sz w:val="24"/>
          <w:szCs w:val="24"/>
        </w:rPr>
        <w:t xml:space="preserve"> 2020. That application is </w:t>
      </w:r>
      <w:r w:rsidR="000B1FFB" w:rsidRPr="00833F96">
        <w:rPr>
          <w:rFonts w:ascii="Times New Roman" w:hAnsi="Times New Roman" w:cs="Times New Roman"/>
          <w:sz w:val="24"/>
          <w:szCs w:val="24"/>
        </w:rPr>
        <w:t>opposed</w:t>
      </w:r>
      <w:r w:rsidR="00A76BE3" w:rsidRPr="00833F96">
        <w:rPr>
          <w:rFonts w:ascii="Times New Roman" w:hAnsi="Times New Roman" w:cs="Times New Roman"/>
          <w:sz w:val="24"/>
          <w:szCs w:val="24"/>
        </w:rPr>
        <w:t xml:space="preserve"> and is pending. In this</w:t>
      </w:r>
      <w:r w:rsidRPr="00833F96">
        <w:rPr>
          <w:rFonts w:ascii="Times New Roman" w:hAnsi="Times New Roman" w:cs="Times New Roman"/>
          <w:sz w:val="24"/>
          <w:szCs w:val="24"/>
        </w:rPr>
        <w:t xml:space="preserve"> regard counsel tendered the letter inviting </w:t>
      </w:r>
      <w:r w:rsidR="005D5003" w:rsidRPr="00833F96">
        <w:rPr>
          <w:rFonts w:ascii="Times New Roman" w:hAnsi="Times New Roman" w:cs="Times New Roman"/>
          <w:sz w:val="24"/>
          <w:szCs w:val="24"/>
        </w:rPr>
        <w:t xml:space="preserve">the </w:t>
      </w:r>
      <w:r w:rsidRPr="00833F96">
        <w:rPr>
          <w:rFonts w:ascii="Times New Roman" w:hAnsi="Times New Roman" w:cs="Times New Roman"/>
          <w:sz w:val="24"/>
          <w:szCs w:val="24"/>
        </w:rPr>
        <w:t xml:space="preserve">appellant to furnish the bank details which he has not </w:t>
      </w:r>
      <w:r w:rsidR="000B1FFB" w:rsidRPr="00833F96">
        <w:rPr>
          <w:rFonts w:ascii="Times New Roman" w:hAnsi="Times New Roman" w:cs="Times New Roman"/>
          <w:sz w:val="24"/>
          <w:szCs w:val="24"/>
        </w:rPr>
        <w:t>done</w:t>
      </w:r>
      <w:r w:rsidRPr="00833F96">
        <w:rPr>
          <w:rFonts w:ascii="Times New Roman" w:hAnsi="Times New Roman" w:cs="Times New Roman"/>
          <w:sz w:val="24"/>
          <w:szCs w:val="24"/>
        </w:rPr>
        <w:t xml:space="preserve"> to date. When the appellant was shown the letter he c</w:t>
      </w:r>
      <w:r w:rsidR="000B5552" w:rsidRPr="00833F96">
        <w:rPr>
          <w:rFonts w:ascii="Times New Roman" w:hAnsi="Times New Roman" w:cs="Times New Roman"/>
          <w:sz w:val="24"/>
          <w:szCs w:val="24"/>
        </w:rPr>
        <w:t>onfirmed the events as narrated</w:t>
      </w:r>
      <w:r w:rsidRPr="00833F96">
        <w:rPr>
          <w:rFonts w:ascii="Times New Roman" w:hAnsi="Times New Roman" w:cs="Times New Roman"/>
          <w:sz w:val="24"/>
          <w:szCs w:val="24"/>
        </w:rPr>
        <w:t xml:space="preserve"> by </w:t>
      </w:r>
      <w:r w:rsidR="000B1FFB" w:rsidRPr="00833F96">
        <w:rPr>
          <w:rFonts w:ascii="Times New Roman" w:hAnsi="Times New Roman" w:cs="Times New Roman"/>
          <w:sz w:val="24"/>
          <w:szCs w:val="24"/>
        </w:rPr>
        <w:t>Mr</w:t>
      </w:r>
      <w:r w:rsidRPr="00833F96">
        <w:rPr>
          <w:rFonts w:ascii="Times New Roman" w:hAnsi="Times New Roman" w:cs="Times New Roman"/>
          <w:sz w:val="24"/>
          <w:szCs w:val="24"/>
        </w:rPr>
        <w:t xml:space="preserve"> </w:t>
      </w:r>
      <w:r w:rsidRPr="00833F96">
        <w:rPr>
          <w:rFonts w:ascii="Times New Roman" w:hAnsi="Times New Roman" w:cs="Times New Roman"/>
          <w:i/>
          <w:sz w:val="24"/>
          <w:szCs w:val="24"/>
        </w:rPr>
        <w:t>Chamunorwa.</w:t>
      </w:r>
      <w:r w:rsidRPr="00833F96">
        <w:rPr>
          <w:rFonts w:ascii="Times New Roman" w:hAnsi="Times New Roman" w:cs="Times New Roman"/>
          <w:sz w:val="24"/>
          <w:szCs w:val="24"/>
        </w:rPr>
        <w:t xml:space="preserve"> </w:t>
      </w:r>
      <w:r w:rsidR="00AF1ABC" w:rsidRPr="00833F96">
        <w:rPr>
          <w:rFonts w:ascii="Times New Roman" w:hAnsi="Times New Roman" w:cs="Times New Roman"/>
          <w:sz w:val="24"/>
          <w:szCs w:val="24"/>
        </w:rPr>
        <w:t xml:space="preserve">It was thus not true that </w:t>
      </w:r>
      <w:r w:rsidR="000B5552" w:rsidRPr="00833F96">
        <w:rPr>
          <w:rFonts w:ascii="Times New Roman" w:hAnsi="Times New Roman" w:cs="Times New Roman"/>
          <w:sz w:val="24"/>
          <w:szCs w:val="24"/>
        </w:rPr>
        <w:t xml:space="preserve">the </w:t>
      </w:r>
      <w:r w:rsidR="00AF1ABC" w:rsidRPr="00833F96">
        <w:rPr>
          <w:rFonts w:ascii="Times New Roman" w:hAnsi="Times New Roman" w:cs="Times New Roman"/>
          <w:sz w:val="24"/>
          <w:szCs w:val="24"/>
        </w:rPr>
        <w:t>first respondent had refused to pay the taxed costs.</w:t>
      </w:r>
    </w:p>
    <w:p w:rsidR="00833F96" w:rsidRPr="00833F96" w:rsidRDefault="00833F96" w:rsidP="00833F96">
      <w:pPr>
        <w:spacing w:after="0" w:line="360" w:lineRule="auto"/>
        <w:ind w:firstLine="1440"/>
        <w:jc w:val="both"/>
        <w:rPr>
          <w:rFonts w:ascii="Times New Roman" w:hAnsi="Times New Roman" w:cs="Times New Roman"/>
          <w:sz w:val="24"/>
          <w:szCs w:val="24"/>
        </w:rPr>
      </w:pPr>
    </w:p>
    <w:p w:rsidR="009B407E" w:rsidRPr="00833F96" w:rsidRDefault="009B407E" w:rsidP="003466B8">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On the third </w:t>
      </w:r>
      <w:r w:rsidR="000B1FFB" w:rsidRPr="00833F96">
        <w:rPr>
          <w:rFonts w:ascii="Times New Roman" w:hAnsi="Times New Roman" w:cs="Times New Roman"/>
          <w:sz w:val="24"/>
          <w:szCs w:val="24"/>
        </w:rPr>
        <w:t>point</w:t>
      </w:r>
      <w:r w:rsidRPr="00833F96">
        <w:rPr>
          <w:rFonts w:ascii="Times New Roman" w:hAnsi="Times New Roman" w:cs="Times New Roman"/>
          <w:sz w:val="24"/>
          <w:szCs w:val="24"/>
        </w:rPr>
        <w:t xml:space="preserve"> </w:t>
      </w:r>
      <w:r w:rsidRPr="00833F96">
        <w:rPr>
          <w:rFonts w:ascii="Times New Roman" w:hAnsi="Times New Roman" w:cs="Times New Roman"/>
          <w:i/>
          <w:sz w:val="24"/>
          <w:szCs w:val="24"/>
        </w:rPr>
        <w:t>in limine</w:t>
      </w:r>
      <w:r w:rsidRPr="00833F96">
        <w:rPr>
          <w:rFonts w:ascii="Times New Roman" w:hAnsi="Times New Roman" w:cs="Times New Roman"/>
          <w:sz w:val="24"/>
          <w:szCs w:val="24"/>
        </w:rPr>
        <w:t xml:space="preserve"> Mr </w:t>
      </w:r>
      <w:r w:rsidRPr="00833F96">
        <w:rPr>
          <w:rFonts w:ascii="Times New Roman" w:hAnsi="Times New Roman" w:cs="Times New Roman"/>
          <w:i/>
          <w:sz w:val="24"/>
          <w:szCs w:val="24"/>
        </w:rPr>
        <w:t>Chamunorwa</w:t>
      </w:r>
      <w:r w:rsidRPr="00833F96">
        <w:rPr>
          <w:rFonts w:ascii="Times New Roman" w:hAnsi="Times New Roman" w:cs="Times New Roman"/>
          <w:sz w:val="24"/>
          <w:szCs w:val="24"/>
        </w:rPr>
        <w:t xml:space="preserve"> submitted </w:t>
      </w:r>
      <w:r w:rsidR="000B1FFB" w:rsidRPr="00833F96">
        <w:rPr>
          <w:rFonts w:ascii="Times New Roman" w:hAnsi="Times New Roman" w:cs="Times New Roman"/>
          <w:sz w:val="24"/>
          <w:szCs w:val="24"/>
        </w:rPr>
        <w:t>that the</w:t>
      </w:r>
      <w:r w:rsidR="005F6C40" w:rsidRPr="00833F96">
        <w:rPr>
          <w:rFonts w:ascii="Times New Roman" w:hAnsi="Times New Roman" w:cs="Times New Roman"/>
          <w:sz w:val="24"/>
          <w:szCs w:val="24"/>
        </w:rPr>
        <w:t xml:space="preserve"> specimen signatures that </w:t>
      </w:r>
      <w:r w:rsidR="00AF1ABC" w:rsidRPr="00833F96">
        <w:rPr>
          <w:rFonts w:ascii="Times New Roman" w:hAnsi="Times New Roman" w:cs="Times New Roman"/>
          <w:sz w:val="24"/>
          <w:szCs w:val="24"/>
        </w:rPr>
        <w:t xml:space="preserve">the </w:t>
      </w:r>
      <w:r w:rsidR="005F6C40" w:rsidRPr="00833F96">
        <w:rPr>
          <w:rFonts w:ascii="Times New Roman" w:hAnsi="Times New Roman" w:cs="Times New Roman"/>
          <w:sz w:val="24"/>
          <w:szCs w:val="24"/>
        </w:rPr>
        <w:t>appellant referred t</w:t>
      </w:r>
      <w:r w:rsidR="002A42F4">
        <w:rPr>
          <w:rFonts w:ascii="Times New Roman" w:hAnsi="Times New Roman" w:cs="Times New Roman"/>
          <w:sz w:val="24"/>
          <w:szCs w:val="24"/>
        </w:rPr>
        <w:t>o were in fact signed by Leigh H</w:t>
      </w:r>
      <w:r w:rsidR="005F6C40" w:rsidRPr="00833F96">
        <w:rPr>
          <w:rFonts w:ascii="Times New Roman" w:hAnsi="Times New Roman" w:cs="Times New Roman"/>
          <w:sz w:val="24"/>
          <w:szCs w:val="24"/>
        </w:rPr>
        <w:t xml:space="preserve">owes before two </w:t>
      </w:r>
      <w:r w:rsidR="000B1FFB" w:rsidRPr="00833F96">
        <w:rPr>
          <w:rFonts w:ascii="Times New Roman" w:hAnsi="Times New Roman" w:cs="Times New Roman"/>
          <w:sz w:val="24"/>
          <w:szCs w:val="24"/>
        </w:rPr>
        <w:t>different</w:t>
      </w:r>
      <w:r w:rsidR="005F6C40" w:rsidRPr="00833F96">
        <w:rPr>
          <w:rFonts w:ascii="Times New Roman" w:hAnsi="Times New Roman" w:cs="Times New Roman"/>
          <w:sz w:val="24"/>
          <w:szCs w:val="24"/>
        </w:rPr>
        <w:t xml:space="preserve"> </w:t>
      </w:r>
      <w:r w:rsidR="000B1FFB" w:rsidRPr="00833F96">
        <w:rPr>
          <w:rFonts w:ascii="Times New Roman" w:hAnsi="Times New Roman" w:cs="Times New Roman"/>
          <w:sz w:val="24"/>
          <w:szCs w:val="24"/>
        </w:rPr>
        <w:t>commissioners</w:t>
      </w:r>
      <w:r w:rsidR="005F6C40" w:rsidRPr="00833F96">
        <w:rPr>
          <w:rFonts w:ascii="Times New Roman" w:hAnsi="Times New Roman" w:cs="Times New Roman"/>
          <w:sz w:val="24"/>
          <w:szCs w:val="24"/>
        </w:rPr>
        <w:t xml:space="preserve"> </w:t>
      </w:r>
      <w:r w:rsidR="000B5552" w:rsidRPr="00833F96">
        <w:rPr>
          <w:rFonts w:ascii="Times New Roman" w:hAnsi="Times New Roman" w:cs="Times New Roman"/>
          <w:sz w:val="24"/>
          <w:szCs w:val="24"/>
        </w:rPr>
        <w:t xml:space="preserve">of oaths </w:t>
      </w:r>
      <w:r w:rsidR="005F6C40" w:rsidRPr="00833F96">
        <w:rPr>
          <w:rFonts w:ascii="Times New Roman" w:hAnsi="Times New Roman" w:cs="Times New Roman"/>
          <w:sz w:val="24"/>
          <w:szCs w:val="24"/>
        </w:rPr>
        <w:t xml:space="preserve">and they pertained to </w:t>
      </w:r>
      <w:r w:rsidR="000B1FFB" w:rsidRPr="00833F96">
        <w:rPr>
          <w:rFonts w:ascii="Times New Roman" w:hAnsi="Times New Roman" w:cs="Times New Roman"/>
          <w:sz w:val="24"/>
          <w:szCs w:val="24"/>
        </w:rPr>
        <w:t>different</w:t>
      </w:r>
      <w:r w:rsidR="005F6C40" w:rsidRPr="00833F96">
        <w:rPr>
          <w:rFonts w:ascii="Times New Roman" w:hAnsi="Times New Roman" w:cs="Times New Roman"/>
          <w:sz w:val="24"/>
          <w:szCs w:val="24"/>
        </w:rPr>
        <w:t xml:space="preserve"> cases. This issue had only been raised in the appellant’s heads of argument in the court </w:t>
      </w:r>
      <w:r w:rsidR="005F6C40" w:rsidRPr="00833F96">
        <w:rPr>
          <w:rFonts w:ascii="Times New Roman" w:hAnsi="Times New Roman" w:cs="Times New Roman"/>
          <w:i/>
          <w:sz w:val="24"/>
          <w:szCs w:val="24"/>
        </w:rPr>
        <w:t>a quo</w:t>
      </w:r>
      <w:r w:rsidR="005F6C40" w:rsidRPr="00833F96">
        <w:rPr>
          <w:rFonts w:ascii="Times New Roman" w:hAnsi="Times New Roman" w:cs="Times New Roman"/>
          <w:sz w:val="24"/>
          <w:szCs w:val="24"/>
        </w:rPr>
        <w:t xml:space="preserve"> and the </w:t>
      </w:r>
      <w:r w:rsidR="000B5552" w:rsidRPr="00833F96">
        <w:rPr>
          <w:rFonts w:ascii="Times New Roman" w:hAnsi="Times New Roman" w:cs="Times New Roman"/>
          <w:sz w:val="24"/>
          <w:szCs w:val="24"/>
        </w:rPr>
        <w:t>first</w:t>
      </w:r>
      <w:r w:rsidR="005F6C40" w:rsidRPr="00833F96">
        <w:rPr>
          <w:rFonts w:ascii="Times New Roman" w:hAnsi="Times New Roman" w:cs="Times New Roman"/>
          <w:sz w:val="24"/>
          <w:szCs w:val="24"/>
        </w:rPr>
        <w:t xml:space="preserve"> res</w:t>
      </w:r>
      <w:r w:rsidR="000B5552" w:rsidRPr="00833F96">
        <w:rPr>
          <w:rFonts w:ascii="Times New Roman" w:hAnsi="Times New Roman" w:cs="Times New Roman"/>
          <w:sz w:val="24"/>
          <w:szCs w:val="24"/>
        </w:rPr>
        <w:t>pondent could not have deposed to</w:t>
      </w:r>
      <w:r w:rsidR="005F6C40" w:rsidRPr="00833F96">
        <w:rPr>
          <w:rFonts w:ascii="Times New Roman" w:hAnsi="Times New Roman" w:cs="Times New Roman"/>
          <w:sz w:val="24"/>
          <w:szCs w:val="24"/>
        </w:rPr>
        <w:t xml:space="preserve"> an affidavit on that</w:t>
      </w:r>
      <w:r w:rsidR="00605464" w:rsidRPr="00833F96">
        <w:rPr>
          <w:rFonts w:ascii="Times New Roman" w:hAnsi="Times New Roman" w:cs="Times New Roman"/>
          <w:sz w:val="24"/>
          <w:szCs w:val="24"/>
        </w:rPr>
        <w:t xml:space="preserve"> issue</w:t>
      </w:r>
      <w:r w:rsidR="005F6C40" w:rsidRPr="00833F96">
        <w:rPr>
          <w:rFonts w:ascii="Times New Roman" w:hAnsi="Times New Roman" w:cs="Times New Roman"/>
          <w:sz w:val="24"/>
          <w:szCs w:val="24"/>
        </w:rPr>
        <w:t xml:space="preserve"> at that</w:t>
      </w:r>
      <w:r w:rsidR="000B5552" w:rsidRPr="00833F96">
        <w:rPr>
          <w:rFonts w:ascii="Times New Roman" w:hAnsi="Times New Roman" w:cs="Times New Roman"/>
          <w:sz w:val="24"/>
          <w:szCs w:val="24"/>
        </w:rPr>
        <w:t xml:space="preserve"> late</w:t>
      </w:r>
      <w:r w:rsidR="005F6C40" w:rsidRPr="00833F96">
        <w:rPr>
          <w:rFonts w:ascii="Times New Roman" w:hAnsi="Times New Roman" w:cs="Times New Roman"/>
          <w:sz w:val="24"/>
          <w:szCs w:val="24"/>
        </w:rPr>
        <w:t xml:space="preserve"> stage. In any case, this </w:t>
      </w:r>
      <w:r w:rsidR="000B1FFB" w:rsidRPr="00833F96">
        <w:rPr>
          <w:rFonts w:ascii="Times New Roman" w:hAnsi="Times New Roman" w:cs="Times New Roman"/>
          <w:sz w:val="24"/>
          <w:szCs w:val="24"/>
        </w:rPr>
        <w:t>issue</w:t>
      </w:r>
      <w:r w:rsidR="005D5003" w:rsidRPr="00833F96">
        <w:rPr>
          <w:rFonts w:ascii="Times New Roman" w:hAnsi="Times New Roman" w:cs="Times New Roman"/>
          <w:sz w:val="24"/>
          <w:szCs w:val="24"/>
        </w:rPr>
        <w:t xml:space="preserve"> was argued before</w:t>
      </w:r>
      <w:r w:rsidR="005F6C40" w:rsidRPr="00833F96">
        <w:rPr>
          <w:rFonts w:ascii="Times New Roman" w:hAnsi="Times New Roman" w:cs="Times New Roman"/>
          <w:sz w:val="24"/>
          <w:szCs w:val="24"/>
        </w:rPr>
        <w:t xml:space="preserve"> the court </w:t>
      </w:r>
      <w:r w:rsidR="005F6C40" w:rsidRPr="00833F96">
        <w:rPr>
          <w:rFonts w:ascii="Times New Roman" w:hAnsi="Times New Roman" w:cs="Times New Roman"/>
          <w:i/>
          <w:sz w:val="24"/>
          <w:szCs w:val="24"/>
        </w:rPr>
        <w:t>a</w:t>
      </w:r>
      <w:r w:rsidR="000B1FFB" w:rsidRPr="00833F96">
        <w:rPr>
          <w:rFonts w:ascii="Times New Roman" w:hAnsi="Times New Roman" w:cs="Times New Roman"/>
          <w:i/>
          <w:sz w:val="24"/>
          <w:szCs w:val="24"/>
        </w:rPr>
        <w:t xml:space="preserve"> </w:t>
      </w:r>
      <w:r w:rsidR="005F6C40" w:rsidRPr="00833F96">
        <w:rPr>
          <w:rFonts w:ascii="Times New Roman" w:hAnsi="Times New Roman" w:cs="Times New Roman"/>
          <w:i/>
          <w:sz w:val="24"/>
          <w:szCs w:val="24"/>
        </w:rPr>
        <w:t>quo</w:t>
      </w:r>
      <w:r w:rsidR="005F6C40" w:rsidRPr="00833F96">
        <w:rPr>
          <w:rFonts w:ascii="Times New Roman" w:hAnsi="Times New Roman" w:cs="Times New Roman"/>
          <w:sz w:val="24"/>
          <w:szCs w:val="24"/>
        </w:rPr>
        <w:t xml:space="preserve"> and in making its decision the court </w:t>
      </w:r>
      <w:r w:rsidR="005F6C40" w:rsidRPr="00833F96">
        <w:rPr>
          <w:rFonts w:ascii="Times New Roman" w:hAnsi="Times New Roman" w:cs="Times New Roman"/>
          <w:i/>
          <w:sz w:val="24"/>
          <w:szCs w:val="24"/>
        </w:rPr>
        <w:t>a quo</w:t>
      </w:r>
      <w:r w:rsidR="00605464" w:rsidRPr="00833F96">
        <w:rPr>
          <w:rFonts w:ascii="Times New Roman" w:hAnsi="Times New Roman" w:cs="Times New Roman"/>
          <w:sz w:val="24"/>
          <w:szCs w:val="24"/>
        </w:rPr>
        <w:t xml:space="preserve"> was alive to it</w:t>
      </w:r>
      <w:r w:rsidR="005F6C40" w:rsidRPr="00833F96">
        <w:rPr>
          <w:rFonts w:ascii="Times New Roman" w:hAnsi="Times New Roman" w:cs="Times New Roman"/>
          <w:sz w:val="24"/>
          <w:szCs w:val="24"/>
        </w:rPr>
        <w:t xml:space="preserve">. This can therefore not be a point </w:t>
      </w:r>
      <w:r w:rsidR="005F6C40" w:rsidRPr="00833F96">
        <w:rPr>
          <w:rFonts w:ascii="Times New Roman" w:hAnsi="Times New Roman" w:cs="Times New Roman"/>
          <w:i/>
          <w:sz w:val="24"/>
          <w:szCs w:val="24"/>
        </w:rPr>
        <w:t>in limine</w:t>
      </w:r>
      <w:r w:rsidR="005F6C40" w:rsidRPr="00833F96">
        <w:rPr>
          <w:rFonts w:ascii="Times New Roman" w:hAnsi="Times New Roman" w:cs="Times New Roman"/>
          <w:sz w:val="24"/>
          <w:szCs w:val="24"/>
        </w:rPr>
        <w:t xml:space="preserve">. Another aspect to note is that the appellant had in fact raised the issue of the forged signatures as his ground of appeal number one. To seek to raise it as a point </w:t>
      </w:r>
      <w:r w:rsidR="005F6C40" w:rsidRPr="00833F96">
        <w:rPr>
          <w:rFonts w:ascii="Times New Roman" w:hAnsi="Times New Roman" w:cs="Times New Roman"/>
          <w:i/>
          <w:sz w:val="24"/>
          <w:szCs w:val="24"/>
        </w:rPr>
        <w:t>in limine</w:t>
      </w:r>
      <w:r w:rsidR="005F6C40" w:rsidRPr="00833F96">
        <w:rPr>
          <w:rFonts w:ascii="Times New Roman" w:hAnsi="Times New Roman" w:cs="Times New Roman"/>
          <w:sz w:val="24"/>
          <w:szCs w:val="24"/>
        </w:rPr>
        <w:t xml:space="preserve"> is akin to seeking to argue the merits </w:t>
      </w:r>
      <w:r w:rsidR="000536AC" w:rsidRPr="00833F96">
        <w:rPr>
          <w:rFonts w:ascii="Times New Roman" w:hAnsi="Times New Roman" w:cs="Times New Roman"/>
          <w:sz w:val="24"/>
          <w:szCs w:val="24"/>
        </w:rPr>
        <w:t>of the appeal. This is an issue</w:t>
      </w:r>
      <w:r w:rsidR="005F6C40" w:rsidRPr="00833F96">
        <w:rPr>
          <w:rFonts w:ascii="Times New Roman" w:hAnsi="Times New Roman" w:cs="Times New Roman"/>
          <w:sz w:val="24"/>
          <w:szCs w:val="24"/>
        </w:rPr>
        <w:t xml:space="preserve"> that can be argued in the main appeal and not as a point </w:t>
      </w:r>
      <w:r w:rsidR="005F6C40" w:rsidRPr="00833F96">
        <w:rPr>
          <w:rFonts w:ascii="Times New Roman" w:hAnsi="Times New Roman" w:cs="Times New Roman"/>
          <w:i/>
          <w:sz w:val="24"/>
          <w:szCs w:val="24"/>
        </w:rPr>
        <w:t>in limine</w:t>
      </w:r>
      <w:r w:rsidR="005F6C40" w:rsidRPr="00833F96">
        <w:rPr>
          <w:rFonts w:ascii="Times New Roman" w:hAnsi="Times New Roman" w:cs="Times New Roman"/>
          <w:sz w:val="24"/>
          <w:szCs w:val="24"/>
        </w:rPr>
        <w:t>.</w:t>
      </w:r>
    </w:p>
    <w:p w:rsidR="00C75DD1" w:rsidRPr="00833F96" w:rsidRDefault="00C75DD1" w:rsidP="00C75DD1">
      <w:pPr>
        <w:spacing w:after="0" w:line="360" w:lineRule="auto"/>
        <w:ind w:firstLine="1440"/>
        <w:jc w:val="both"/>
        <w:rPr>
          <w:rFonts w:ascii="Times New Roman" w:hAnsi="Times New Roman" w:cs="Times New Roman"/>
          <w:sz w:val="24"/>
          <w:szCs w:val="24"/>
        </w:rPr>
      </w:pPr>
    </w:p>
    <w:p w:rsidR="00E31AD7" w:rsidRPr="00833F96" w:rsidRDefault="00E31AD7" w:rsidP="00C75DD1">
      <w:pPr>
        <w:spacing w:after="0" w:line="480" w:lineRule="auto"/>
        <w:jc w:val="both"/>
        <w:rPr>
          <w:rFonts w:ascii="Times New Roman" w:hAnsi="Times New Roman" w:cs="Times New Roman"/>
          <w:b/>
          <w:sz w:val="24"/>
          <w:szCs w:val="24"/>
        </w:rPr>
      </w:pPr>
      <w:r w:rsidRPr="00833F96">
        <w:rPr>
          <w:rFonts w:ascii="Times New Roman" w:hAnsi="Times New Roman" w:cs="Times New Roman"/>
          <w:b/>
          <w:sz w:val="24"/>
          <w:szCs w:val="24"/>
        </w:rPr>
        <w:t>APPLICATION OF THE LAW TO THE FACTS</w:t>
      </w:r>
    </w:p>
    <w:p w:rsidR="005F6C40" w:rsidRPr="00833F96" w:rsidRDefault="005F6C40" w:rsidP="003466B8">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lastRenderedPageBreak/>
        <w:t xml:space="preserve">It is clear that the appellant’s points </w:t>
      </w:r>
      <w:r w:rsidRPr="00833F96">
        <w:rPr>
          <w:rFonts w:ascii="Times New Roman" w:hAnsi="Times New Roman" w:cs="Times New Roman"/>
          <w:i/>
          <w:sz w:val="24"/>
          <w:szCs w:val="24"/>
        </w:rPr>
        <w:t>in limine</w:t>
      </w:r>
      <w:r w:rsidRPr="00833F96">
        <w:rPr>
          <w:rFonts w:ascii="Times New Roman" w:hAnsi="Times New Roman" w:cs="Times New Roman"/>
          <w:sz w:val="24"/>
          <w:szCs w:val="24"/>
        </w:rPr>
        <w:t xml:space="preserve"> have no merit. As note</w:t>
      </w:r>
      <w:r w:rsidR="000B1FFB" w:rsidRPr="00833F96">
        <w:rPr>
          <w:rFonts w:ascii="Times New Roman" w:hAnsi="Times New Roman" w:cs="Times New Roman"/>
          <w:sz w:val="24"/>
          <w:szCs w:val="24"/>
        </w:rPr>
        <w:t>d</w:t>
      </w:r>
      <w:r w:rsidRPr="00833F96">
        <w:rPr>
          <w:rFonts w:ascii="Times New Roman" w:hAnsi="Times New Roman" w:cs="Times New Roman"/>
          <w:sz w:val="24"/>
          <w:szCs w:val="24"/>
        </w:rPr>
        <w:t xml:space="preserve"> </w:t>
      </w:r>
      <w:r w:rsidR="000B1FFB" w:rsidRPr="00833F96">
        <w:rPr>
          <w:rFonts w:ascii="Times New Roman" w:hAnsi="Times New Roman" w:cs="Times New Roman"/>
          <w:sz w:val="24"/>
          <w:szCs w:val="24"/>
        </w:rPr>
        <w:t>above</w:t>
      </w:r>
      <w:r w:rsidRPr="00833F96">
        <w:rPr>
          <w:rFonts w:ascii="Times New Roman" w:hAnsi="Times New Roman" w:cs="Times New Roman"/>
          <w:sz w:val="24"/>
          <w:szCs w:val="24"/>
        </w:rPr>
        <w:t xml:space="preserve"> the alleged failure to attend </w:t>
      </w:r>
      <w:r w:rsidR="000B1FFB" w:rsidRPr="00833F96">
        <w:rPr>
          <w:rFonts w:ascii="Times New Roman" w:hAnsi="Times New Roman" w:cs="Times New Roman"/>
          <w:sz w:val="24"/>
          <w:szCs w:val="24"/>
        </w:rPr>
        <w:t>confirmation</w:t>
      </w:r>
      <w:r w:rsidRPr="00833F96">
        <w:rPr>
          <w:rFonts w:ascii="Times New Roman" w:hAnsi="Times New Roman" w:cs="Times New Roman"/>
          <w:sz w:val="24"/>
          <w:szCs w:val="24"/>
        </w:rPr>
        <w:t xml:space="preserve"> hearing in the </w:t>
      </w:r>
      <w:r w:rsidR="000536AC" w:rsidRPr="00833F96">
        <w:rPr>
          <w:rFonts w:ascii="Times New Roman" w:hAnsi="Times New Roman" w:cs="Times New Roman"/>
          <w:sz w:val="24"/>
          <w:szCs w:val="24"/>
        </w:rPr>
        <w:t>labour court was not true</w:t>
      </w:r>
      <w:r w:rsidR="00A76BE3" w:rsidRPr="00833F96">
        <w:rPr>
          <w:rFonts w:ascii="Times New Roman" w:hAnsi="Times New Roman" w:cs="Times New Roman"/>
          <w:sz w:val="24"/>
          <w:szCs w:val="24"/>
        </w:rPr>
        <w:t xml:space="preserve">. </w:t>
      </w:r>
      <w:r w:rsidRPr="00833F96">
        <w:rPr>
          <w:rFonts w:ascii="Times New Roman" w:hAnsi="Times New Roman" w:cs="Times New Roman"/>
          <w:sz w:val="24"/>
          <w:szCs w:val="24"/>
        </w:rPr>
        <w:t xml:space="preserve">Mr Maguchu attended the hearing </w:t>
      </w:r>
      <w:r w:rsidR="000B1FFB" w:rsidRPr="00833F96">
        <w:rPr>
          <w:rFonts w:ascii="Times New Roman" w:hAnsi="Times New Roman" w:cs="Times New Roman"/>
          <w:sz w:val="24"/>
          <w:szCs w:val="24"/>
        </w:rPr>
        <w:t>on</w:t>
      </w:r>
      <w:r w:rsidRPr="00833F96">
        <w:rPr>
          <w:rFonts w:ascii="Times New Roman" w:hAnsi="Times New Roman" w:cs="Times New Roman"/>
          <w:sz w:val="24"/>
          <w:szCs w:val="24"/>
        </w:rPr>
        <w:t xml:space="preserve"> behalf of the </w:t>
      </w:r>
      <w:r w:rsidR="000B5552" w:rsidRPr="00833F96">
        <w:rPr>
          <w:rFonts w:ascii="Times New Roman" w:hAnsi="Times New Roman" w:cs="Times New Roman"/>
          <w:sz w:val="24"/>
          <w:szCs w:val="24"/>
        </w:rPr>
        <w:t>first</w:t>
      </w:r>
      <w:r w:rsidRPr="00833F96">
        <w:rPr>
          <w:rFonts w:ascii="Times New Roman" w:hAnsi="Times New Roman" w:cs="Times New Roman"/>
          <w:sz w:val="24"/>
          <w:szCs w:val="24"/>
        </w:rPr>
        <w:t xml:space="preserve"> respondent. In any </w:t>
      </w:r>
      <w:r w:rsidR="000B1FFB" w:rsidRPr="00833F96">
        <w:rPr>
          <w:rFonts w:ascii="Times New Roman" w:hAnsi="Times New Roman" w:cs="Times New Roman"/>
          <w:sz w:val="24"/>
          <w:szCs w:val="24"/>
        </w:rPr>
        <w:t>case,</w:t>
      </w:r>
      <w:r w:rsidR="00991CE5">
        <w:rPr>
          <w:rFonts w:ascii="Times New Roman" w:hAnsi="Times New Roman" w:cs="Times New Roman"/>
          <w:sz w:val="24"/>
          <w:szCs w:val="24"/>
        </w:rPr>
        <w:t xml:space="preserve"> this appeal was not about the Labour C</w:t>
      </w:r>
      <w:r w:rsidRPr="00833F96">
        <w:rPr>
          <w:rFonts w:ascii="Times New Roman" w:hAnsi="Times New Roman" w:cs="Times New Roman"/>
          <w:sz w:val="24"/>
          <w:szCs w:val="24"/>
        </w:rPr>
        <w:t xml:space="preserve">ourt judgment but the judgment by the High </w:t>
      </w:r>
      <w:r w:rsidR="007C33EF" w:rsidRPr="00833F96">
        <w:rPr>
          <w:rFonts w:ascii="Times New Roman" w:hAnsi="Times New Roman" w:cs="Times New Roman"/>
          <w:sz w:val="24"/>
          <w:szCs w:val="24"/>
        </w:rPr>
        <w:t>C</w:t>
      </w:r>
      <w:r w:rsidR="000B1FFB" w:rsidRPr="00833F96">
        <w:rPr>
          <w:rFonts w:ascii="Times New Roman" w:hAnsi="Times New Roman" w:cs="Times New Roman"/>
          <w:sz w:val="24"/>
          <w:szCs w:val="24"/>
        </w:rPr>
        <w:t>ourt</w:t>
      </w:r>
      <w:r w:rsidRPr="00833F96">
        <w:rPr>
          <w:rFonts w:ascii="Times New Roman" w:hAnsi="Times New Roman" w:cs="Times New Roman"/>
          <w:sz w:val="24"/>
          <w:szCs w:val="24"/>
        </w:rPr>
        <w:t xml:space="preserve"> denying appellant condonation and extension of time within which to file a review application.</w:t>
      </w:r>
      <w:r w:rsidR="00CB52C0" w:rsidRPr="00833F96">
        <w:rPr>
          <w:rFonts w:ascii="Times New Roman" w:hAnsi="Times New Roman" w:cs="Times New Roman"/>
          <w:sz w:val="24"/>
          <w:szCs w:val="24"/>
        </w:rPr>
        <w:t xml:space="preserve"> Equally </w:t>
      </w:r>
      <w:r w:rsidR="000B1FFB" w:rsidRPr="00833F96">
        <w:rPr>
          <w:rFonts w:ascii="Times New Roman" w:hAnsi="Times New Roman" w:cs="Times New Roman"/>
          <w:sz w:val="24"/>
          <w:szCs w:val="24"/>
        </w:rPr>
        <w:t>the</w:t>
      </w:r>
      <w:r w:rsidR="00CB52C0" w:rsidRPr="00833F96">
        <w:rPr>
          <w:rFonts w:ascii="Times New Roman" w:hAnsi="Times New Roman" w:cs="Times New Roman"/>
          <w:sz w:val="24"/>
          <w:szCs w:val="24"/>
        </w:rPr>
        <w:t xml:space="preserve"> </w:t>
      </w:r>
      <w:r w:rsidR="000B1FFB" w:rsidRPr="00833F96">
        <w:rPr>
          <w:rFonts w:ascii="Times New Roman" w:hAnsi="Times New Roman" w:cs="Times New Roman"/>
          <w:sz w:val="24"/>
          <w:szCs w:val="24"/>
        </w:rPr>
        <w:t xml:space="preserve">point </w:t>
      </w:r>
      <w:r w:rsidR="00A76BE3" w:rsidRPr="00833F96">
        <w:rPr>
          <w:rFonts w:ascii="Times New Roman" w:hAnsi="Times New Roman" w:cs="Times New Roman"/>
          <w:i/>
          <w:sz w:val="24"/>
          <w:szCs w:val="24"/>
        </w:rPr>
        <w:t>in limine</w:t>
      </w:r>
      <w:r w:rsidR="00A76BE3" w:rsidRPr="00833F96">
        <w:rPr>
          <w:rFonts w:ascii="Times New Roman" w:hAnsi="Times New Roman" w:cs="Times New Roman"/>
          <w:sz w:val="24"/>
          <w:szCs w:val="24"/>
        </w:rPr>
        <w:t xml:space="preserve"> on</w:t>
      </w:r>
      <w:r w:rsidR="00CB52C0" w:rsidRPr="00833F96">
        <w:rPr>
          <w:rFonts w:ascii="Times New Roman" w:hAnsi="Times New Roman" w:cs="Times New Roman"/>
          <w:sz w:val="24"/>
          <w:szCs w:val="24"/>
        </w:rPr>
        <w:t xml:space="preserve"> the failure to pay costs was shown to be a clear misrepresentation. The appellant in his own wisdom or lack of it decided to </w:t>
      </w:r>
      <w:r w:rsidR="000B1FFB" w:rsidRPr="00833F96">
        <w:rPr>
          <w:rFonts w:ascii="Times New Roman" w:hAnsi="Times New Roman" w:cs="Times New Roman"/>
          <w:sz w:val="24"/>
          <w:szCs w:val="24"/>
        </w:rPr>
        <w:t>challenge</w:t>
      </w:r>
      <w:r w:rsidR="00CB52C0" w:rsidRPr="00833F96">
        <w:rPr>
          <w:rFonts w:ascii="Times New Roman" w:hAnsi="Times New Roman" w:cs="Times New Roman"/>
          <w:sz w:val="24"/>
          <w:szCs w:val="24"/>
        </w:rPr>
        <w:t xml:space="preserve"> the costs allowed by the </w:t>
      </w:r>
      <w:r w:rsidR="000B1FFB" w:rsidRPr="00833F96">
        <w:rPr>
          <w:rFonts w:ascii="Times New Roman" w:hAnsi="Times New Roman" w:cs="Times New Roman"/>
          <w:sz w:val="24"/>
          <w:szCs w:val="24"/>
        </w:rPr>
        <w:t>taxing office</w:t>
      </w:r>
      <w:r w:rsidR="00CB52C0" w:rsidRPr="00833F96">
        <w:rPr>
          <w:rFonts w:ascii="Times New Roman" w:hAnsi="Times New Roman" w:cs="Times New Roman"/>
          <w:sz w:val="24"/>
          <w:szCs w:val="24"/>
        </w:rPr>
        <w:t xml:space="preserve">r instead of </w:t>
      </w:r>
      <w:r w:rsidR="000B1FFB" w:rsidRPr="00833F96">
        <w:rPr>
          <w:rFonts w:ascii="Times New Roman" w:hAnsi="Times New Roman" w:cs="Times New Roman"/>
          <w:sz w:val="24"/>
          <w:szCs w:val="24"/>
        </w:rPr>
        <w:t xml:space="preserve">providing the </w:t>
      </w:r>
      <w:r w:rsidR="007C33EF" w:rsidRPr="00833F96">
        <w:rPr>
          <w:rFonts w:ascii="Times New Roman" w:hAnsi="Times New Roman" w:cs="Times New Roman"/>
          <w:sz w:val="24"/>
          <w:szCs w:val="24"/>
        </w:rPr>
        <w:t>first</w:t>
      </w:r>
      <w:r w:rsidR="00A76BE3" w:rsidRPr="00833F96">
        <w:rPr>
          <w:rFonts w:ascii="Times New Roman" w:hAnsi="Times New Roman" w:cs="Times New Roman"/>
          <w:sz w:val="24"/>
          <w:szCs w:val="24"/>
        </w:rPr>
        <w:t xml:space="preserve"> respondent with </w:t>
      </w:r>
      <w:r w:rsidR="00AF1ABC" w:rsidRPr="00833F96">
        <w:rPr>
          <w:rFonts w:ascii="Times New Roman" w:hAnsi="Times New Roman" w:cs="Times New Roman"/>
          <w:sz w:val="24"/>
          <w:szCs w:val="24"/>
        </w:rPr>
        <w:t xml:space="preserve">bank </w:t>
      </w:r>
      <w:r w:rsidR="007C33EF" w:rsidRPr="00833F96">
        <w:rPr>
          <w:rFonts w:ascii="Times New Roman" w:hAnsi="Times New Roman" w:cs="Times New Roman"/>
          <w:sz w:val="24"/>
          <w:szCs w:val="24"/>
        </w:rPr>
        <w:t>details</w:t>
      </w:r>
      <w:r w:rsidR="00991CE5">
        <w:rPr>
          <w:rFonts w:ascii="Times New Roman" w:hAnsi="Times New Roman" w:cs="Times New Roman"/>
          <w:sz w:val="24"/>
          <w:szCs w:val="24"/>
        </w:rPr>
        <w:t xml:space="preserve"> as</w:t>
      </w:r>
      <w:r w:rsidR="007C33EF" w:rsidRPr="00833F96">
        <w:rPr>
          <w:rFonts w:ascii="Times New Roman" w:hAnsi="Times New Roman" w:cs="Times New Roman"/>
          <w:sz w:val="24"/>
          <w:szCs w:val="24"/>
        </w:rPr>
        <w:t xml:space="preserve"> requested</w:t>
      </w:r>
      <w:r w:rsidR="00CB52C0" w:rsidRPr="00833F96">
        <w:rPr>
          <w:rFonts w:ascii="Times New Roman" w:hAnsi="Times New Roman" w:cs="Times New Roman"/>
          <w:sz w:val="24"/>
          <w:szCs w:val="24"/>
        </w:rPr>
        <w:t xml:space="preserve">. That </w:t>
      </w:r>
      <w:r w:rsidR="000B1FFB" w:rsidRPr="00833F96">
        <w:rPr>
          <w:rFonts w:ascii="Times New Roman" w:hAnsi="Times New Roman" w:cs="Times New Roman"/>
          <w:sz w:val="24"/>
          <w:szCs w:val="24"/>
        </w:rPr>
        <w:t>application is</w:t>
      </w:r>
      <w:r w:rsidR="00CB52C0" w:rsidRPr="00833F96">
        <w:rPr>
          <w:rFonts w:ascii="Times New Roman" w:hAnsi="Times New Roman" w:cs="Times New Roman"/>
          <w:sz w:val="24"/>
          <w:szCs w:val="24"/>
        </w:rPr>
        <w:t xml:space="preserve"> still pending. As regards the issue of the alleged forged </w:t>
      </w:r>
      <w:r w:rsidR="000B1FFB" w:rsidRPr="00833F96">
        <w:rPr>
          <w:rFonts w:ascii="Times New Roman" w:hAnsi="Times New Roman" w:cs="Times New Roman"/>
          <w:sz w:val="24"/>
          <w:szCs w:val="24"/>
        </w:rPr>
        <w:t>signatures</w:t>
      </w:r>
      <w:r w:rsidR="00CB52C0" w:rsidRPr="00833F96">
        <w:rPr>
          <w:rFonts w:ascii="Times New Roman" w:hAnsi="Times New Roman" w:cs="Times New Roman"/>
          <w:sz w:val="24"/>
          <w:szCs w:val="24"/>
        </w:rPr>
        <w:t xml:space="preserve"> </w:t>
      </w:r>
      <w:r w:rsidR="000B1FFB" w:rsidRPr="00833F96">
        <w:rPr>
          <w:rFonts w:ascii="Times New Roman" w:hAnsi="Times New Roman" w:cs="Times New Roman"/>
          <w:sz w:val="24"/>
          <w:szCs w:val="24"/>
        </w:rPr>
        <w:t>again</w:t>
      </w:r>
      <w:r w:rsidR="00CB52C0" w:rsidRPr="00833F96">
        <w:rPr>
          <w:rFonts w:ascii="Times New Roman" w:hAnsi="Times New Roman" w:cs="Times New Roman"/>
          <w:sz w:val="24"/>
          <w:szCs w:val="24"/>
        </w:rPr>
        <w:t xml:space="preserve"> this is a point without merit. The issue was only raised in the heads of argument in the court </w:t>
      </w:r>
      <w:r w:rsidR="00CB52C0" w:rsidRPr="00833F96">
        <w:rPr>
          <w:rFonts w:ascii="Times New Roman" w:hAnsi="Times New Roman" w:cs="Times New Roman"/>
          <w:i/>
          <w:sz w:val="24"/>
          <w:szCs w:val="24"/>
        </w:rPr>
        <w:t>a quo</w:t>
      </w:r>
      <w:r w:rsidR="00CB52C0" w:rsidRPr="00833F96">
        <w:rPr>
          <w:rFonts w:ascii="Times New Roman" w:hAnsi="Times New Roman" w:cs="Times New Roman"/>
          <w:sz w:val="24"/>
          <w:szCs w:val="24"/>
        </w:rPr>
        <w:t xml:space="preserve"> and clearly respondent would not have filed an affidavit at that stage. It is also not disputed that the two specimen </w:t>
      </w:r>
      <w:r w:rsidR="000B1FFB" w:rsidRPr="00833F96">
        <w:rPr>
          <w:rFonts w:ascii="Times New Roman" w:hAnsi="Times New Roman" w:cs="Times New Roman"/>
          <w:sz w:val="24"/>
          <w:szCs w:val="24"/>
        </w:rPr>
        <w:t>signatures</w:t>
      </w:r>
      <w:r w:rsidR="00CB52C0" w:rsidRPr="00833F96">
        <w:rPr>
          <w:rFonts w:ascii="Times New Roman" w:hAnsi="Times New Roman" w:cs="Times New Roman"/>
          <w:sz w:val="24"/>
          <w:szCs w:val="24"/>
        </w:rPr>
        <w:t xml:space="preserve"> related to affidavits commissioned before </w:t>
      </w:r>
      <w:r w:rsidR="000B1FFB" w:rsidRPr="00833F96">
        <w:rPr>
          <w:rFonts w:ascii="Times New Roman" w:hAnsi="Times New Roman" w:cs="Times New Roman"/>
          <w:sz w:val="24"/>
          <w:szCs w:val="24"/>
        </w:rPr>
        <w:t>different</w:t>
      </w:r>
      <w:r w:rsidR="00CB52C0" w:rsidRPr="00833F96">
        <w:rPr>
          <w:rFonts w:ascii="Times New Roman" w:hAnsi="Times New Roman" w:cs="Times New Roman"/>
          <w:sz w:val="24"/>
          <w:szCs w:val="24"/>
        </w:rPr>
        <w:t xml:space="preserve"> commissioners of oaths and at </w:t>
      </w:r>
      <w:r w:rsidR="000B1FFB" w:rsidRPr="00833F96">
        <w:rPr>
          <w:rFonts w:ascii="Times New Roman" w:hAnsi="Times New Roman" w:cs="Times New Roman"/>
          <w:sz w:val="24"/>
          <w:szCs w:val="24"/>
        </w:rPr>
        <w:t>different</w:t>
      </w:r>
      <w:r w:rsidR="00CB52C0" w:rsidRPr="00833F96">
        <w:rPr>
          <w:rFonts w:ascii="Times New Roman" w:hAnsi="Times New Roman" w:cs="Times New Roman"/>
          <w:sz w:val="24"/>
          <w:szCs w:val="24"/>
        </w:rPr>
        <w:t xml:space="preserve"> times. It is common </w:t>
      </w:r>
      <w:r w:rsidR="000B1FFB" w:rsidRPr="00833F96">
        <w:rPr>
          <w:rFonts w:ascii="Times New Roman" w:hAnsi="Times New Roman" w:cs="Times New Roman"/>
          <w:sz w:val="24"/>
          <w:szCs w:val="24"/>
        </w:rPr>
        <w:t>cause</w:t>
      </w:r>
      <w:r w:rsidR="00CB52C0" w:rsidRPr="00833F96">
        <w:rPr>
          <w:rFonts w:ascii="Times New Roman" w:hAnsi="Times New Roman" w:cs="Times New Roman"/>
          <w:sz w:val="24"/>
          <w:szCs w:val="24"/>
        </w:rPr>
        <w:t xml:space="preserve"> this issue was argued before the court </w:t>
      </w:r>
      <w:r w:rsidR="00CB52C0" w:rsidRPr="00833F96">
        <w:rPr>
          <w:rFonts w:ascii="Times New Roman" w:hAnsi="Times New Roman" w:cs="Times New Roman"/>
          <w:i/>
          <w:sz w:val="24"/>
          <w:szCs w:val="24"/>
        </w:rPr>
        <w:t>a quo</w:t>
      </w:r>
      <w:r w:rsidR="00CB52C0" w:rsidRPr="00833F96">
        <w:rPr>
          <w:rFonts w:ascii="Times New Roman" w:hAnsi="Times New Roman" w:cs="Times New Roman"/>
          <w:sz w:val="24"/>
          <w:szCs w:val="24"/>
        </w:rPr>
        <w:t xml:space="preserve"> and </w:t>
      </w:r>
      <w:r w:rsidR="00A76BE3" w:rsidRPr="00833F96">
        <w:rPr>
          <w:rFonts w:ascii="Times New Roman" w:hAnsi="Times New Roman" w:cs="Times New Roman"/>
          <w:sz w:val="24"/>
          <w:szCs w:val="24"/>
        </w:rPr>
        <w:t xml:space="preserve">the </w:t>
      </w:r>
      <w:r w:rsidR="00CB52C0" w:rsidRPr="00833F96">
        <w:rPr>
          <w:rFonts w:ascii="Times New Roman" w:hAnsi="Times New Roman" w:cs="Times New Roman"/>
          <w:sz w:val="24"/>
          <w:szCs w:val="24"/>
        </w:rPr>
        <w:t xml:space="preserve">appellant raised a </w:t>
      </w:r>
      <w:r w:rsidR="000B1FFB" w:rsidRPr="00833F96">
        <w:rPr>
          <w:rFonts w:ascii="Times New Roman" w:hAnsi="Times New Roman" w:cs="Times New Roman"/>
          <w:sz w:val="24"/>
          <w:szCs w:val="24"/>
        </w:rPr>
        <w:t>ground of</w:t>
      </w:r>
      <w:r w:rsidR="00CB52C0" w:rsidRPr="00833F96">
        <w:rPr>
          <w:rFonts w:ascii="Times New Roman" w:hAnsi="Times New Roman" w:cs="Times New Roman"/>
          <w:sz w:val="24"/>
          <w:szCs w:val="24"/>
        </w:rPr>
        <w:t xml:space="preserve"> appeal </w:t>
      </w:r>
      <w:r w:rsidR="000B1FFB" w:rsidRPr="00833F96">
        <w:rPr>
          <w:rFonts w:ascii="Times New Roman" w:hAnsi="Times New Roman" w:cs="Times New Roman"/>
          <w:sz w:val="24"/>
          <w:szCs w:val="24"/>
        </w:rPr>
        <w:t>on it</w:t>
      </w:r>
      <w:r w:rsidR="00CB52C0" w:rsidRPr="00833F96">
        <w:rPr>
          <w:rFonts w:ascii="Times New Roman" w:hAnsi="Times New Roman" w:cs="Times New Roman"/>
          <w:sz w:val="24"/>
          <w:szCs w:val="24"/>
        </w:rPr>
        <w:t xml:space="preserve">. It is thus an </w:t>
      </w:r>
      <w:r w:rsidR="000B1FFB" w:rsidRPr="00833F96">
        <w:rPr>
          <w:rFonts w:ascii="Times New Roman" w:hAnsi="Times New Roman" w:cs="Times New Roman"/>
          <w:sz w:val="24"/>
          <w:szCs w:val="24"/>
        </w:rPr>
        <w:t>issue</w:t>
      </w:r>
      <w:r w:rsidR="00CB52C0" w:rsidRPr="00833F96">
        <w:rPr>
          <w:rFonts w:ascii="Times New Roman" w:hAnsi="Times New Roman" w:cs="Times New Roman"/>
          <w:sz w:val="24"/>
          <w:szCs w:val="24"/>
        </w:rPr>
        <w:t xml:space="preserve"> for </w:t>
      </w:r>
      <w:r w:rsidR="000B1FFB" w:rsidRPr="00833F96">
        <w:rPr>
          <w:rFonts w:ascii="Times New Roman" w:hAnsi="Times New Roman" w:cs="Times New Roman"/>
          <w:sz w:val="24"/>
          <w:szCs w:val="24"/>
        </w:rPr>
        <w:t>arguments</w:t>
      </w:r>
      <w:r w:rsidR="00CB52C0" w:rsidRPr="00833F96">
        <w:rPr>
          <w:rFonts w:ascii="Times New Roman" w:hAnsi="Times New Roman" w:cs="Times New Roman"/>
          <w:sz w:val="24"/>
          <w:szCs w:val="24"/>
        </w:rPr>
        <w:t xml:space="preserve"> when the grounds of appeal are argued. The appellant’s points </w:t>
      </w:r>
      <w:r w:rsidR="00CB52C0" w:rsidRPr="00833F96">
        <w:rPr>
          <w:rFonts w:ascii="Times New Roman" w:hAnsi="Times New Roman" w:cs="Times New Roman"/>
          <w:i/>
          <w:sz w:val="24"/>
          <w:szCs w:val="24"/>
        </w:rPr>
        <w:t>in limine</w:t>
      </w:r>
      <w:r w:rsidR="00CB52C0" w:rsidRPr="00833F96">
        <w:rPr>
          <w:rFonts w:ascii="Times New Roman" w:hAnsi="Times New Roman" w:cs="Times New Roman"/>
          <w:sz w:val="24"/>
          <w:szCs w:val="24"/>
        </w:rPr>
        <w:t xml:space="preserve"> will thus be dismissed with costs.</w:t>
      </w:r>
    </w:p>
    <w:p w:rsidR="003466B8" w:rsidRPr="00833F96" w:rsidRDefault="003466B8" w:rsidP="00C55111">
      <w:pPr>
        <w:spacing w:after="0" w:line="360" w:lineRule="auto"/>
        <w:ind w:firstLine="1440"/>
        <w:jc w:val="both"/>
        <w:rPr>
          <w:rFonts w:ascii="Times New Roman" w:hAnsi="Times New Roman" w:cs="Times New Roman"/>
          <w:sz w:val="24"/>
          <w:szCs w:val="24"/>
        </w:rPr>
      </w:pPr>
    </w:p>
    <w:p w:rsidR="003466B8" w:rsidRPr="00833F96" w:rsidRDefault="00772408" w:rsidP="00C55111">
      <w:pPr>
        <w:spacing w:line="480" w:lineRule="auto"/>
        <w:ind w:firstLine="1440"/>
        <w:jc w:val="both"/>
        <w:rPr>
          <w:rFonts w:ascii="Times New Roman" w:hAnsi="Times New Roman" w:cs="Times New Roman"/>
          <w:i/>
          <w:sz w:val="24"/>
          <w:szCs w:val="24"/>
        </w:rPr>
      </w:pPr>
      <w:r w:rsidRPr="00833F96">
        <w:rPr>
          <w:rFonts w:ascii="Times New Roman" w:hAnsi="Times New Roman" w:cs="Times New Roman"/>
          <w:sz w:val="24"/>
          <w:szCs w:val="24"/>
        </w:rPr>
        <w:t>The</w:t>
      </w:r>
      <w:r w:rsidR="00CB52C0" w:rsidRPr="00833F96">
        <w:rPr>
          <w:rFonts w:ascii="Times New Roman" w:hAnsi="Times New Roman" w:cs="Times New Roman"/>
          <w:sz w:val="24"/>
          <w:szCs w:val="24"/>
        </w:rPr>
        <w:t xml:space="preserve"> point </w:t>
      </w:r>
      <w:r w:rsidR="00CB52C0" w:rsidRPr="00833F96">
        <w:rPr>
          <w:rFonts w:ascii="Times New Roman" w:hAnsi="Times New Roman" w:cs="Times New Roman"/>
          <w:i/>
          <w:sz w:val="24"/>
          <w:szCs w:val="24"/>
        </w:rPr>
        <w:t>in</w:t>
      </w:r>
      <w:r w:rsidR="00CB52C0" w:rsidRPr="00833F96">
        <w:rPr>
          <w:rFonts w:ascii="Times New Roman" w:hAnsi="Times New Roman" w:cs="Times New Roman"/>
          <w:sz w:val="24"/>
          <w:szCs w:val="24"/>
        </w:rPr>
        <w:t xml:space="preserve"> </w:t>
      </w:r>
      <w:r w:rsidR="00CB52C0" w:rsidRPr="00833F96">
        <w:rPr>
          <w:rFonts w:ascii="Times New Roman" w:hAnsi="Times New Roman" w:cs="Times New Roman"/>
          <w:i/>
          <w:sz w:val="24"/>
          <w:szCs w:val="24"/>
        </w:rPr>
        <w:t>lim</w:t>
      </w:r>
      <w:r w:rsidR="000B1FFB" w:rsidRPr="00833F96">
        <w:rPr>
          <w:rFonts w:ascii="Times New Roman" w:hAnsi="Times New Roman" w:cs="Times New Roman"/>
          <w:i/>
          <w:sz w:val="24"/>
          <w:szCs w:val="24"/>
        </w:rPr>
        <w:t>i</w:t>
      </w:r>
      <w:r w:rsidR="00CB52C0" w:rsidRPr="00833F96">
        <w:rPr>
          <w:rFonts w:ascii="Times New Roman" w:hAnsi="Times New Roman" w:cs="Times New Roman"/>
          <w:i/>
          <w:sz w:val="24"/>
          <w:szCs w:val="24"/>
        </w:rPr>
        <w:t>ne</w:t>
      </w:r>
      <w:r w:rsidR="00CB52C0" w:rsidRPr="00833F96">
        <w:rPr>
          <w:rFonts w:ascii="Times New Roman" w:hAnsi="Times New Roman" w:cs="Times New Roman"/>
          <w:sz w:val="24"/>
          <w:szCs w:val="24"/>
        </w:rPr>
        <w:t xml:space="preserve"> by the </w:t>
      </w:r>
      <w:r w:rsidR="007C33EF" w:rsidRPr="00833F96">
        <w:rPr>
          <w:rFonts w:ascii="Times New Roman" w:hAnsi="Times New Roman" w:cs="Times New Roman"/>
          <w:sz w:val="24"/>
          <w:szCs w:val="24"/>
        </w:rPr>
        <w:t>first</w:t>
      </w:r>
      <w:r w:rsidR="00CB52C0" w:rsidRPr="00833F96">
        <w:rPr>
          <w:rFonts w:ascii="Times New Roman" w:hAnsi="Times New Roman" w:cs="Times New Roman"/>
          <w:sz w:val="24"/>
          <w:szCs w:val="24"/>
        </w:rPr>
        <w:t xml:space="preserve"> respondent was to the effect </w:t>
      </w:r>
      <w:r w:rsidRPr="00833F96">
        <w:rPr>
          <w:rFonts w:ascii="Times New Roman" w:hAnsi="Times New Roman" w:cs="Times New Roman"/>
          <w:sz w:val="24"/>
          <w:szCs w:val="24"/>
        </w:rPr>
        <w:t>that the</w:t>
      </w:r>
      <w:r w:rsidR="00210F20" w:rsidRPr="00833F96">
        <w:rPr>
          <w:rFonts w:ascii="Times New Roman" w:hAnsi="Times New Roman" w:cs="Times New Roman"/>
          <w:sz w:val="24"/>
          <w:szCs w:val="24"/>
        </w:rPr>
        <w:t xml:space="preserve"> notice of appeal is fatally defective. </w:t>
      </w:r>
      <w:r w:rsidR="00C55111" w:rsidRPr="00833F96">
        <w:rPr>
          <w:rFonts w:ascii="Times New Roman" w:hAnsi="Times New Roman" w:cs="Times New Roman"/>
          <w:sz w:val="24"/>
          <w:szCs w:val="24"/>
        </w:rPr>
        <w:t xml:space="preserve">  </w:t>
      </w:r>
      <w:r w:rsidR="00210F20" w:rsidRPr="00833F96">
        <w:rPr>
          <w:rFonts w:ascii="Times New Roman" w:hAnsi="Times New Roman" w:cs="Times New Roman"/>
          <w:sz w:val="24"/>
          <w:szCs w:val="24"/>
        </w:rPr>
        <w:t xml:space="preserve">Mr </w:t>
      </w:r>
      <w:r w:rsidR="00210F20" w:rsidRPr="00833F96">
        <w:rPr>
          <w:rFonts w:ascii="Times New Roman" w:hAnsi="Times New Roman" w:cs="Times New Roman"/>
          <w:i/>
          <w:sz w:val="24"/>
          <w:szCs w:val="24"/>
        </w:rPr>
        <w:t>Chamunorwa</w:t>
      </w:r>
      <w:r w:rsidR="00210F20" w:rsidRPr="00833F96">
        <w:rPr>
          <w:rFonts w:ascii="Times New Roman" w:hAnsi="Times New Roman" w:cs="Times New Roman"/>
          <w:sz w:val="24"/>
          <w:szCs w:val="24"/>
        </w:rPr>
        <w:t xml:space="preserve"> submitted that the relief sought is not compliant with r 37(1</w:t>
      </w:r>
      <w:r w:rsidR="000536AC" w:rsidRPr="00833F96">
        <w:rPr>
          <w:rFonts w:ascii="Times New Roman" w:hAnsi="Times New Roman" w:cs="Times New Roman"/>
          <w:sz w:val="24"/>
          <w:szCs w:val="24"/>
        </w:rPr>
        <w:t>) (e</w:t>
      </w:r>
      <w:r w:rsidR="000B1FFB" w:rsidRPr="00833F96">
        <w:rPr>
          <w:rFonts w:ascii="Times New Roman" w:hAnsi="Times New Roman" w:cs="Times New Roman"/>
          <w:sz w:val="24"/>
          <w:szCs w:val="24"/>
        </w:rPr>
        <w:t>)</w:t>
      </w:r>
      <w:r w:rsidR="00210F20" w:rsidRPr="00833F96">
        <w:rPr>
          <w:rFonts w:ascii="Times New Roman" w:hAnsi="Times New Roman" w:cs="Times New Roman"/>
          <w:sz w:val="24"/>
          <w:szCs w:val="24"/>
        </w:rPr>
        <w:t xml:space="preserve"> of the </w:t>
      </w:r>
      <w:r w:rsidR="000536AC" w:rsidRPr="00833F96">
        <w:rPr>
          <w:rFonts w:ascii="Times New Roman" w:hAnsi="Times New Roman" w:cs="Times New Roman"/>
          <w:sz w:val="24"/>
          <w:szCs w:val="24"/>
        </w:rPr>
        <w:t>Supreme Court</w:t>
      </w:r>
      <w:r w:rsidR="00210F20" w:rsidRPr="00833F96">
        <w:rPr>
          <w:rFonts w:ascii="Times New Roman" w:hAnsi="Times New Roman" w:cs="Times New Roman"/>
          <w:sz w:val="24"/>
          <w:szCs w:val="24"/>
        </w:rPr>
        <w:t xml:space="preserve"> Rules</w:t>
      </w:r>
      <w:r w:rsidR="007C33EF" w:rsidRPr="00833F96">
        <w:rPr>
          <w:rFonts w:ascii="Times New Roman" w:hAnsi="Times New Roman" w:cs="Times New Roman"/>
          <w:sz w:val="24"/>
          <w:szCs w:val="24"/>
        </w:rPr>
        <w:t>,</w:t>
      </w:r>
      <w:r w:rsidR="00210F20" w:rsidRPr="00833F96">
        <w:rPr>
          <w:rFonts w:ascii="Times New Roman" w:hAnsi="Times New Roman" w:cs="Times New Roman"/>
          <w:sz w:val="24"/>
          <w:szCs w:val="24"/>
        </w:rPr>
        <w:t xml:space="preserve"> 2018.</w:t>
      </w:r>
      <w:r w:rsidR="00A76BE3" w:rsidRPr="00833F96">
        <w:rPr>
          <w:rFonts w:ascii="Times New Roman" w:hAnsi="Times New Roman" w:cs="Times New Roman"/>
          <w:sz w:val="24"/>
          <w:szCs w:val="24"/>
        </w:rPr>
        <w:t xml:space="preserve"> </w:t>
      </w:r>
      <w:r w:rsidR="00EE6CFF" w:rsidRPr="00833F96">
        <w:rPr>
          <w:rFonts w:ascii="Times New Roman" w:hAnsi="Times New Roman" w:cs="Times New Roman"/>
          <w:sz w:val="24"/>
          <w:szCs w:val="24"/>
        </w:rPr>
        <w:t>He</w:t>
      </w:r>
      <w:r w:rsidR="00210F20" w:rsidRPr="00833F96">
        <w:rPr>
          <w:rFonts w:ascii="Times New Roman" w:hAnsi="Times New Roman" w:cs="Times New Roman"/>
          <w:sz w:val="24"/>
          <w:szCs w:val="24"/>
        </w:rPr>
        <w:t xml:space="preserve"> argued that the appellant is not seeking the </w:t>
      </w:r>
      <w:r w:rsidR="000B1FFB" w:rsidRPr="00833F96">
        <w:rPr>
          <w:rFonts w:ascii="Times New Roman" w:hAnsi="Times New Roman" w:cs="Times New Roman"/>
          <w:sz w:val="24"/>
          <w:szCs w:val="24"/>
        </w:rPr>
        <w:t>relief</w:t>
      </w:r>
      <w:r w:rsidR="00210F20" w:rsidRPr="00833F96">
        <w:rPr>
          <w:rFonts w:ascii="Times New Roman" w:hAnsi="Times New Roman" w:cs="Times New Roman"/>
          <w:sz w:val="24"/>
          <w:szCs w:val="24"/>
        </w:rPr>
        <w:t xml:space="preserve"> he sought in the court </w:t>
      </w:r>
      <w:r w:rsidR="00210F20" w:rsidRPr="00833F96">
        <w:rPr>
          <w:rFonts w:ascii="Times New Roman" w:hAnsi="Times New Roman" w:cs="Times New Roman"/>
          <w:i/>
          <w:sz w:val="24"/>
          <w:szCs w:val="24"/>
        </w:rPr>
        <w:t>a qu</w:t>
      </w:r>
      <w:r w:rsidR="000B1FFB" w:rsidRPr="00833F96">
        <w:rPr>
          <w:rFonts w:ascii="Times New Roman" w:hAnsi="Times New Roman" w:cs="Times New Roman"/>
          <w:i/>
          <w:sz w:val="24"/>
          <w:szCs w:val="24"/>
        </w:rPr>
        <w:t>o</w:t>
      </w:r>
      <w:r w:rsidR="00A76BE3" w:rsidRPr="00833F96">
        <w:rPr>
          <w:rFonts w:ascii="Times New Roman" w:hAnsi="Times New Roman" w:cs="Times New Roman"/>
          <w:sz w:val="24"/>
          <w:szCs w:val="24"/>
        </w:rPr>
        <w:t xml:space="preserve"> </w:t>
      </w:r>
      <w:r w:rsidR="00BC542D" w:rsidRPr="00833F96">
        <w:rPr>
          <w:rFonts w:ascii="Times New Roman" w:hAnsi="Times New Roman" w:cs="Times New Roman"/>
          <w:sz w:val="24"/>
          <w:szCs w:val="24"/>
        </w:rPr>
        <w:t>but the</w:t>
      </w:r>
      <w:r w:rsidR="00210F20" w:rsidRPr="00833F96">
        <w:rPr>
          <w:rFonts w:ascii="Times New Roman" w:hAnsi="Times New Roman" w:cs="Times New Roman"/>
          <w:sz w:val="24"/>
          <w:szCs w:val="24"/>
        </w:rPr>
        <w:t xml:space="preserve"> </w:t>
      </w:r>
      <w:r w:rsidR="000B1FFB" w:rsidRPr="00833F96">
        <w:rPr>
          <w:rFonts w:ascii="Times New Roman" w:hAnsi="Times New Roman" w:cs="Times New Roman"/>
          <w:sz w:val="24"/>
          <w:szCs w:val="24"/>
        </w:rPr>
        <w:t>setting</w:t>
      </w:r>
      <w:r w:rsidR="007C33EF" w:rsidRPr="00833F96">
        <w:rPr>
          <w:rFonts w:ascii="Times New Roman" w:hAnsi="Times New Roman" w:cs="Times New Roman"/>
          <w:sz w:val="24"/>
          <w:szCs w:val="24"/>
        </w:rPr>
        <w:t xml:space="preserve"> aside of the Labour C</w:t>
      </w:r>
      <w:r w:rsidR="00210F20" w:rsidRPr="00833F96">
        <w:rPr>
          <w:rFonts w:ascii="Times New Roman" w:hAnsi="Times New Roman" w:cs="Times New Roman"/>
          <w:sz w:val="24"/>
          <w:szCs w:val="24"/>
        </w:rPr>
        <w:t xml:space="preserve">ourt </w:t>
      </w:r>
      <w:r w:rsidR="000B1FFB" w:rsidRPr="00833F96">
        <w:rPr>
          <w:rFonts w:ascii="Times New Roman" w:hAnsi="Times New Roman" w:cs="Times New Roman"/>
          <w:sz w:val="24"/>
          <w:szCs w:val="24"/>
        </w:rPr>
        <w:t>judgment</w:t>
      </w:r>
      <w:r w:rsidR="00210F20" w:rsidRPr="00833F96">
        <w:rPr>
          <w:rFonts w:ascii="Times New Roman" w:hAnsi="Times New Roman" w:cs="Times New Roman"/>
          <w:sz w:val="24"/>
          <w:szCs w:val="24"/>
        </w:rPr>
        <w:t xml:space="preserve"> in his Prayer number 1. Equally </w:t>
      </w:r>
      <w:r w:rsidR="000B1FFB" w:rsidRPr="00833F96">
        <w:rPr>
          <w:rFonts w:ascii="Times New Roman" w:hAnsi="Times New Roman" w:cs="Times New Roman"/>
          <w:sz w:val="24"/>
          <w:szCs w:val="24"/>
        </w:rPr>
        <w:t>appellant’s</w:t>
      </w:r>
      <w:r w:rsidR="000536AC" w:rsidRPr="00833F96">
        <w:rPr>
          <w:rFonts w:ascii="Times New Roman" w:hAnsi="Times New Roman" w:cs="Times New Roman"/>
          <w:sz w:val="24"/>
          <w:szCs w:val="24"/>
        </w:rPr>
        <w:t xml:space="preserve"> alternative Prayer</w:t>
      </w:r>
      <w:r w:rsidR="00210F20" w:rsidRPr="00833F96">
        <w:rPr>
          <w:rFonts w:ascii="Times New Roman" w:hAnsi="Times New Roman" w:cs="Times New Roman"/>
          <w:sz w:val="24"/>
          <w:szCs w:val="24"/>
        </w:rPr>
        <w:t xml:space="preserve"> </w:t>
      </w:r>
      <w:r w:rsidR="000B1FFB" w:rsidRPr="00833F96">
        <w:rPr>
          <w:rFonts w:ascii="Times New Roman" w:hAnsi="Times New Roman" w:cs="Times New Roman"/>
          <w:sz w:val="24"/>
          <w:szCs w:val="24"/>
        </w:rPr>
        <w:t>2 seeks</w:t>
      </w:r>
      <w:r w:rsidR="007C33EF" w:rsidRPr="00833F96">
        <w:rPr>
          <w:rFonts w:ascii="Times New Roman" w:hAnsi="Times New Roman" w:cs="Times New Roman"/>
          <w:sz w:val="24"/>
          <w:szCs w:val="24"/>
        </w:rPr>
        <w:t xml:space="preserve"> the setting aside of two judgments</w:t>
      </w:r>
      <w:r w:rsidR="00991CE5">
        <w:rPr>
          <w:rFonts w:ascii="Times New Roman" w:hAnsi="Times New Roman" w:cs="Times New Roman"/>
          <w:sz w:val="24"/>
          <w:szCs w:val="24"/>
        </w:rPr>
        <w:t xml:space="preserve"> of the Labour Co</w:t>
      </w:r>
      <w:r w:rsidR="00210F20" w:rsidRPr="00833F96">
        <w:rPr>
          <w:rFonts w:ascii="Times New Roman" w:hAnsi="Times New Roman" w:cs="Times New Roman"/>
          <w:sz w:val="24"/>
          <w:szCs w:val="24"/>
        </w:rPr>
        <w:t xml:space="preserve">urt and payment of </w:t>
      </w:r>
      <w:r w:rsidR="00BC542D" w:rsidRPr="00833F96">
        <w:rPr>
          <w:rFonts w:ascii="Times New Roman" w:hAnsi="Times New Roman" w:cs="Times New Roman"/>
          <w:sz w:val="24"/>
          <w:szCs w:val="24"/>
        </w:rPr>
        <w:t>salary. He</w:t>
      </w:r>
      <w:r w:rsidR="00577BB2" w:rsidRPr="00833F96">
        <w:rPr>
          <w:rFonts w:ascii="Times New Roman" w:hAnsi="Times New Roman" w:cs="Times New Roman"/>
          <w:sz w:val="24"/>
          <w:szCs w:val="24"/>
        </w:rPr>
        <w:t xml:space="preserve"> further submitted that in the </w:t>
      </w:r>
      <w:r w:rsidR="00381D5B" w:rsidRPr="00833F96">
        <w:rPr>
          <w:rFonts w:ascii="Times New Roman" w:hAnsi="Times New Roman" w:cs="Times New Roman"/>
          <w:sz w:val="24"/>
          <w:szCs w:val="24"/>
        </w:rPr>
        <w:t xml:space="preserve">court </w:t>
      </w:r>
      <w:r w:rsidR="00381D5B" w:rsidRPr="00833F96">
        <w:rPr>
          <w:rFonts w:ascii="Times New Roman" w:hAnsi="Times New Roman" w:cs="Times New Roman"/>
          <w:i/>
          <w:sz w:val="24"/>
          <w:szCs w:val="24"/>
        </w:rPr>
        <w:t>a</w:t>
      </w:r>
      <w:r w:rsidR="00BC542D" w:rsidRPr="00833F96">
        <w:rPr>
          <w:rFonts w:ascii="Times New Roman" w:hAnsi="Times New Roman" w:cs="Times New Roman"/>
          <w:i/>
          <w:sz w:val="24"/>
          <w:szCs w:val="24"/>
        </w:rPr>
        <w:t xml:space="preserve"> </w:t>
      </w:r>
      <w:r w:rsidR="00EE6CFF" w:rsidRPr="00833F96">
        <w:rPr>
          <w:rFonts w:ascii="Times New Roman" w:hAnsi="Times New Roman" w:cs="Times New Roman"/>
          <w:i/>
          <w:sz w:val="24"/>
          <w:szCs w:val="24"/>
        </w:rPr>
        <w:t>quo</w:t>
      </w:r>
      <w:r w:rsidR="00EE6CFF" w:rsidRPr="00833F96">
        <w:rPr>
          <w:rFonts w:ascii="Times New Roman" w:hAnsi="Times New Roman" w:cs="Times New Roman"/>
          <w:sz w:val="24"/>
          <w:szCs w:val="24"/>
        </w:rPr>
        <w:t xml:space="preserve"> the appellant</w:t>
      </w:r>
      <w:r w:rsidR="004A72E3" w:rsidRPr="00833F96">
        <w:rPr>
          <w:rFonts w:ascii="Times New Roman" w:hAnsi="Times New Roman" w:cs="Times New Roman"/>
          <w:sz w:val="24"/>
          <w:szCs w:val="24"/>
        </w:rPr>
        <w:t>’s prayer was</w:t>
      </w:r>
      <w:r w:rsidR="00FB6B3C" w:rsidRPr="00833F96">
        <w:rPr>
          <w:rFonts w:ascii="Times New Roman" w:hAnsi="Times New Roman" w:cs="Times New Roman"/>
          <w:sz w:val="24"/>
          <w:szCs w:val="24"/>
        </w:rPr>
        <w:t xml:space="preserve"> for condonation and extension </w:t>
      </w:r>
      <w:r w:rsidR="00250CE8" w:rsidRPr="00833F96">
        <w:rPr>
          <w:rFonts w:ascii="Times New Roman" w:hAnsi="Times New Roman" w:cs="Times New Roman"/>
          <w:sz w:val="24"/>
          <w:szCs w:val="24"/>
        </w:rPr>
        <w:t>of</w:t>
      </w:r>
      <w:r w:rsidR="00FB6B3C" w:rsidRPr="00833F96">
        <w:rPr>
          <w:rFonts w:ascii="Times New Roman" w:hAnsi="Times New Roman" w:cs="Times New Roman"/>
          <w:sz w:val="24"/>
          <w:szCs w:val="24"/>
        </w:rPr>
        <w:t xml:space="preserve"> time within which to file an application for </w:t>
      </w:r>
      <w:r w:rsidR="00250CE8" w:rsidRPr="00833F96">
        <w:rPr>
          <w:rFonts w:ascii="Times New Roman" w:hAnsi="Times New Roman" w:cs="Times New Roman"/>
          <w:sz w:val="24"/>
          <w:szCs w:val="24"/>
        </w:rPr>
        <w:t>review. The</w:t>
      </w:r>
      <w:r w:rsidR="00FB6B3C" w:rsidRPr="00833F96">
        <w:rPr>
          <w:rFonts w:ascii="Times New Roman" w:hAnsi="Times New Roman" w:cs="Times New Roman"/>
          <w:sz w:val="24"/>
          <w:szCs w:val="24"/>
        </w:rPr>
        <w:t xml:space="preserve"> applicatio</w:t>
      </w:r>
      <w:r w:rsidR="004A72E3" w:rsidRPr="00833F96">
        <w:rPr>
          <w:rFonts w:ascii="Times New Roman" w:hAnsi="Times New Roman" w:cs="Times New Roman"/>
          <w:sz w:val="24"/>
          <w:szCs w:val="24"/>
        </w:rPr>
        <w:t>n for review was</w:t>
      </w:r>
      <w:r w:rsidR="00250CE8" w:rsidRPr="00833F96">
        <w:rPr>
          <w:rFonts w:ascii="Times New Roman" w:hAnsi="Times New Roman" w:cs="Times New Roman"/>
          <w:sz w:val="24"/>
          <w:szCs w:val="24"/>
        </w:rPr>
        <w:t xml:space="preserve"> yet to be filed with the court </w:t>
      </w:r>
      <w:r w:rsidR="00250CE8" w:rsidRPr="00833F96">
        <w:rPr>
          <w:rFonts w:ascii="Times New Roman" w:hAnsi="Times New Roman" w:cs="Times New Roman"/>
          <w:i/>
          <w:sz w:val="24"/>
          <w:szCs w:val="24"/>
        </w:rPr>
        <w:t>a</w:t>
      </w:r>
      <w:r w:rsidR="00250CE8" w:rsidRPr="00833F96">
        <w:rPr>
          <w:rFonts w:ascii="Times New Roman" w:hAnsi="Times New Roman" w:cs="Times New Roman"/>
          <w:sz w:val="24"/>
          <w:szCs w:val="24"/>
        </w:rPr>
        <w:t xml:space="preserve"> </w:t>
      </w:r>
      <w:r w:rsidR="00250CE8" w:rsidRPr="00833F96">
        <w:rPr>
          <w:rFonts w:ascii="Times New Roman" w:hAnsi="Times New Roman" w:cs="Times New Roman"/>
          <w:i/>
          <w:sz w:val="24"/>
          <w:szCs w:val="24"/>
        </w:rPr>
        <w:t>quo.</w:t>
      </w:r>
    </w:p>
    <w:p w:rsidR="00C75DD1" w:rsidRPr="00833F96" w:rsidRDefault="00C75DD1" w:rsidP="00C75DD1">
      <w:pPr>
        <w:spacing w:after="0" w:line="360" w:lineRule="auto"/>
        <w:ind w:firstLine="1440"/>
        <w:jc w:val="both"/>
        <w:rPr>
          <w:rFonts w:ascii="Times New Roman" w:hAnsi="Times New Roman" w:cs="Times New Roman"/>
          <w:i/>
          <w:sz w:val="24"/>
          <w:szCs w:val="24"/>
        </w:rPr>
      </w:pPr>
    </w:p>
    <w:p w:rsidR="00EE6CFF" w:rsidRPr="00833F96" w:rsidRDefault="00250CE8" w:rsidP="003466B8">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lastRenderedPageBreak/>
        <w:t xml:space="preserve">Counsel further </w:t>
      </w:r>
      <w:r w:rsidR="003B1794" w:rsidRPr="00833F96">
        <w:rPr>
          <w:rFonts w:ascii="Times New Roman" w:hAnsi="Times New Roman" w:cs="Times New Roman"/>
          <w:sz w:val="24"/>
          <w:szCs w:val="24"/>
        </w:rPr>
        <w:t xml:space="preserve">submitted that </w:t>
      </w:r>
      <w:r w:rsidR="00577BB2" w:rsidRPr="00833F96">
        <w:rPr>
          <w:rFonts w:ascii="Times New Roman" w:hAnsi="Times New Roman" w:cs="Times New Roman"/>
          <w:sz w:val="24"/>
          <w:szCs w:val="24"/>
        </w:rPr>
        <w:t xml:space="preserve">it is evident from the </w:t>
      </w:r>
      <w:r w:rsidRPr="00833F96">
        <w:rPr>
          <w:rFonts w:ascii="Times New Roman" w:hAnsi="Times New Roman" w:cs="Times New Roman"/>
          <w:sz w:val="24"/>
          <w:szCs w:val="24"/>
        </w:rPr>
        <w:t>relief sought</w:t>
      </w:r>
      <w:r w:rsidR="003B1794" w:rsidRPr="00833F96">
        <w:rPr>
          <w:rFonts w:ascii="Times New Roman" w:hAnsi="Times New Roman" w:cs="Times New Roman"/>
          <w:sz w:val="24"/>
          <w:szCs w:val="24"/>
        </w:rPr>
        <w:t xml:space="preserve"> now that </w:t>
      </w:r>
      <w:r w:rsidRPr="00833F96">
        <w:rPr>
          <w:rFonts w:ascii="Times New Roman" w:hAnsi="Times New Roman" w:cs="Times New Roman"/>
          <w:sz w:val="24"/>
          <w:szCs w:val="24"/>
        </w:rPr>
        <w:t xml:space="preserve">it </w:t>
      </w:r>
      <w:r w:rsidR="003B1794" w:rsidRPr="00833F96">
        <w:rPr>
          <w:rFonts w:ascii="Times New Roman" w:hAnsi="Times New Roman" w:cs="Times New Roman"/>
          <w:sz w:val="24"/>
          <w:szCs w:val="24"/>
        </w:rPr>
        <w:t xml:space="preserve">is not </w:t>
      </w:r>
      <w:r w:rsidR="00577BB2" w:rsidRPr="00833F96">
        <w:rPr>
          <w:rFonts w:ascii="Times New Roman" w:hAnsi="Times New Roman" w:cs="Times New Roman"/>
          <w:sz w:val="24"/>
          <w:szCs w:val="24"/>
        </w:rPr>
        <w:t xml:space="preserve">the same relief as in the court </w:t>
      </w:r>
      <w:r w:rsidR="00577BB2" w:rsidRPr="00833F96">
        <w:rPr>
          <w:rFonts w:ascii="Times New Roman" w:hAnsi="Times New Roman" w:cs="Times New Roman"/>
          <w:i/>
          <w:sz w:val="24"/>
          <w:szCs w:val="24"/>
        </w:rPr>
        <w:t>a quo</w:t>
      </w:r>
      <w:r w:rsidR="00577BB2" w:rsidRPr="00833F96">
        <w:rPr>
          <w:rFonts w:ascii="Times New Roman" w:hAnsi="Times New Roman" w:cs="Times New Roman"/>
          <w:sz w:val="24"/>
          <w:szCs w:val="24"/>
        </w:rPr>
        <w:t>. In that regard the appeal is</w:t>
      </w:r>
      <w:r w:rsidR="003B1794" w:rsidRPr="00833F96">
        <w:rPr>
          <w:rFonts w:ascii="Times New Roman" w:hAnsi="Times New Roman" w:cs="Times New Roman"/>
          <w:sz w:val="24"/>
          <w:szCs w:val="24"/>
        </w:rPr>
        <w:t xml:space="preserve"> fatally defective and must be struck off </w:t>
      </w:r>
      <w:r w:rsidRPr="00833F96">
        <w:rPr>
          <w:rFonts w:ascii="Times New Roman" w:hAnsi="Times New Roman" w:cs="Times New Roman"/>
          <w:sz w:val="24"/>
          <w:szCs w:val="24"/>
        </w:rPr>
        <w:t xml:space="preserve">the roll </w:t>
      </w:r>
      <w:r w:rsidR="007C33EF" w:rsidRPr="00833F96">
        <w:rPr>
          <w:rFonts w:ascii="Times New Roman" w:hAnsi="Times New Roman" w:cs="Times New Roman"/>
          <w:sz w:val="24"/>
          <w:szCs w:val="24"/>
        </w:rPr>
        <w:t>with costs on a punitive scale.</w:t>
      </w:r>
    </w:p>
    <w:p w:rsidR="003466B8" w:rsidRPr="00833F96" w:rsidRDefault="003466B8" w:rsidP="00C55111">
      <w:pPr>
        <w:spacing w:after="0" w:line="360" w:lineRule="auto"/>
        <w:ind w:firstLine="1440"/>
        <w:jc w:val="both"/>
        <w:rPr>
          <w:rFonts w:ascii="Times New Roman" w:hAnsi="Times New Roman" w:cs="Times New Roman"/>
          <w:sz w:val="24"/>
          <w:szCs w:val="24"/>
        </w:rPr>
      </w:pPr>
    </w:p>
    <w:p w:rsidR="00CB52C0" w:rsidRPr="00833F96" w:rsidRDefault="000B1FFB" w:rsidP="003466B8">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The</w:t>
      </w:r>
      <w:r w:rsidR="00210F20" w:rsidRPr="00833F96">
        <w:rPr>
          <w:rFonts w:ascii="Times New Roman" w:hAnsi="Times New Roman" w:cs="Times New Roman"/>
          <w:sz w:val="24"/>
          <w:szCs w:val="24"/>
        </w:rPr>
        <w:t xml:space="preserve"> appellant’s response to this point </w:t>
      </w:r>
      <w:r w:rsidR="00210F20" w:rsidRPr="00833F96">
        <w:rPr>
          <w:rFonts w:ascii="Times New Roman" w:hAnsi="Times New Roman" w:cs="Times New Roman"/>
          <w:i/>
          <w:sz w:val="24"/>
          <w:szCs w:val="24"/>
        </w:rPr>
        <w:t>in limine</w:t>
      </w:r>
      <w:r w:rsidR="00210F20" w:rsidRPr="00833F96">
        <w:rPr>
          <w:rFonts w:ascii="Times New Roman" w:hAnsi="Times New Roman" w:cs="Times New Roman"/>
          <w:sz w:val="24"/>
          <w:szCs w:val="24"/>
        </w:rPr>
        <w:t xml:space="preserve"> was to the effect that what he was </w:t>
      </w:r>
      <w:r w:rsidRPr="00833F96">
        <w:rPr>
          <w:rFonts w:ascii="Times New Roman" w:hAnsi="Times New Roman" w:cs="Times New Roman"/>
          <w:sz w:val="24"/>
          <w:szCs w:val="24"/>
        </w:rPr>
        <w:t>seeking</w:t>
      </w:r>
      <w:r w:rsidR="00210F20" w:rsidRPr="00833F96">
        <w:rPr>
          <w:rFonts w:ascii="Times New Roman" w:hAnsi="Times New Roman" w:cs="Times New Roman"/>
          <w:sz w:val="24"/>
          <w:szCs w:val="24"/>
        </w:rPr>
        <w:t xml:space="preserve"> was what the </w:t>
      </w:r>
      <w:r w:rsidRPr="00833F96">
        <w:rPr>
          <w:rFonts w:ascii="Times New Roman" w:hAnsi="Times New Roman" w:cs="Times New Roman"/>
          <w:sz w:val="24"/>
          <w:szCs w:val="24"/>
        </w:rPr>
        <w:t>High</w:t>
      </w:r>
      <w:r w:rsidR="00210F20" w:rsidRPr="00833F96">
        <w:rPr>
          <w:rFonts w:ascii="Times New Roman" w:hAnsi="Times New Roman" w:cs="Times New Roman"/>
          <w:sz w:val="24"/>
          <w:szCs w:val="24"/>
        </w:rPr>
        <w:t xml:space="preserve"> Court would eventually have granted </w:t>
      </w:r>
      <w:r w:rsidRPr="00833F96">
        <w:rPr>
          <w:rFonts w:ascii="Times New Roman" w:hAnsi="Times New Roman" w:cs="Times New Roman"/>
          <w:sz w:val="24"/>
          <w:szCs w:val="24"/>
        </w:rPr>
        <w:t>him. He</w:t>
      </w:r>
      <w:r w:rsidR="00210F20" w:rsidRPr="00833F96">
        <w:rPr>
          <w:rFonts w:ascii="Times New Roman" w:hAnsi="Times New Roman" w:cs="Times New Roman"/>
          <w:sz w:val="24"/>
          <w:szCs w:val="24"/>
        </w:rPr>
        <w:t xml:space="preserve"> insisted </w:t>
      </w:r>
      <w:r w:rsidR="00772408" w:rsidRPr="00833F96">
        <w:rPr>
          <w:rFonts w:ascii="Times New Roman" w:hAnsi="Times New Roman" w:cs="Times New Roman"/>
          <w:sz w:val="24"/>
          <w:szCs w:val="24"/>
        </w:rPr>
        <w:t xml:space="preserve">on the relief as per his </w:t>
      </w:r>
      <w:r w:rsidR="00540C93" w:rsidRPr="00833F96">
        <w:rPr>
          <w:rFonts w:ascii="Times New Roman" w:hAnsi="Times New Roman" w:cs="Times New Roman"/>
          <w:sz w:val="24"/>
          <w:szCs w:val="24"/>
        </w:rPr>
        <w:t>draft.</w:t>
      </w:r>
    </w:p>
    <w:p w:rsidR="003466B8" w:rsidRPr="00833F96" w:rsidRDefault="003466B8" w:rsidP="00096D1D">
      <w:pPr>
        <w:spacing w:after="0"/>
        <w:ind w:firstLine="1440"/>
        <w:jc w:val="both"/>
        <w:rPr>
          <w:rFonts w:ascii="Times New Roman" w:hAnsi="Times New Roman" w:cs="Times New Roman"/>
          <w:sz w:val="24"/>
          <w:szCs w:val="24"/>
        </w:rPr>
      </w:pPr>
    </w:p>
    <w:p w:rsidR="00EE6CFF" w:rsidRPr="00833F96" w:rsidRDefault="00F5254F" w:rsidP="003466B8">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The</w:t>
      </w:r>
      <w:r w:rsidR="00EE6CFF" w:rsidRPr="00833F96">
        <w:rPr>
          <w:rFonts w:ascii="Times New Roman" w:hAnsi="Times New Roman" w:cs="Times New Roman"/>
          <w:sz w:val="24"/>
          <w:szCs w:val="24"/>
        </w:rPr>
        <w:t xml:space="preserve"> issue for determination regarding this point </w:t>
      </w:r>
      <w:r w:rsidR="00C55111" w:rsidRPr="00833F96">
        <w:rPr>
          <w:rFonts w:ascii="Times New Roman" w:hAnsi="Times New Roman" w:cs="Times New Roman"/>
          <w:sz w:val="24"/>
          <w:szCs w:val="24"/>
        </w:rPr>
        <w:t xml:space="preserve">  </w:t>
      </w:r>
      <w:r w:rsidR="00EE6CFF" w:rsidRPr="00833F96">
        <w:rPr>
          <w:rFonts w:ascii="Times New Roman" w:hAnsi="Times New Roman" w:cs="Times New Roman"/>
          <w:i/>
          <w:sz w:val="24"/>
          <w:szCs w:val="24"/>
        </w:rPr>
        <w:t>in limine</w:t>
      </w:r>
      <w:r w:rsidR="00EE6CFF" w:rsidRPr="00833F96">
        <w:rPr>
          <w:rFonts w:ascii="Times New Roman" w:hAnsi="Times New Roman" w:cs="Times New Roman"/>
          <w:sz w:val="24"/>
          <w:szCs w:val="24"/>
        </w:rPr>
        <w:t xml:space="preserve"> is whether or not ther</w:t>
      </w:r>
      <w:r w:rsidR="003B1794" w:rsidRPr="00833F96">
        <w:rPr>
          <w:rFonts w:ascii="Times New Roman" w:hAnsi="Times New Roman" w:cs="Times New Roman"/>
          <w:sz w:val="24"/>
          <w:szCs w:val="24"/>
        </w:rPr>
        <w:t xml:space="preserve">e </w:t>
      </w:r>
      <w:r w:rsidR="00522E93" w:rsidRPr="00833F96">
        <w:rPr>
          <w:rFonts w:ascii="Times New Roman" w:hAnsi="Times New Roman" w:cs="Times New Roman"/>
          <w:sz w:val="24"/>
          <w:szCs w:val="24"/>
        </w:rPr>
        <w:t>is a valid</w:t>
      </w:r>
      <w:r w:rsidR="00EE6CFF" w:rsidRPr="00833F96">
        <w:rPr>
          <w:rFonts w:ascii="Times New Roman" w:hAnsi="Times New Roman" w:cs="Times New Roman"/>
          <w:sz w:val="24"/>
          <w:szCs w:val="24"/>
        </w:rPr>
        <w:t xml:space="preserve"> notice of appeal before this court.</w:t>
      </w:r>
    </w:p>
    <w:p w:rsidR="003466B8" w:rsidRPr="00833F96" w:rsidRDefault="003466B8" w:rsidP="00096D1D">
      <w:pPr>
        <w:spacing w:after="0" w:line="360" w:lineRule="auto"/>
        <w:ind w:firstLine="1440"/>
        <w:jc w:val="both"/>
        <w:rPr>
          <w:rFonts w:ascii="Times New Roman" w:hAnsi="Times New Roman" w:cs="Times New Roman"/>
          <w:sz w:val="24"/>
          <w:szCs w:val="24"/>
        </w:rPr>
      </w:pPr>
    </w:p>
    <w:p w:rsidR="00EE6CFF" w:rsidRPr="00833F96" w:rsidRDefault="00A851FA" w:rsidP="00C55111">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Rule 37</w:t>
      </w:r>
      <w:r w:rsidR="00540C93" w:rsidRPr="00833F96">
        <w:rPr>
          <w:rFonts w:ascii="Times New Roman" w:hAnsi="Times New Roman" w:cs="Times New Roman"/>
          <w:sz w:val="24"/>
          <w:szCs w:val="24"/>
        </w:rPr>
        <w:t xml:space="preserve"> of the S</w:t>
      </w:r>
      <w:r w:rsidR="00577BB2" w:rsidRPr="00833F96">
        <w:rPr>
          <w:rFonts w:ascii="Times New Roman" w:hAnsi="Times New Roman" w:cs="Times New Roman"/>
          <w:sz w:val="24"/>
          <w:szCs w:val="24"/>
        </w:rPr>
        <w:t>upreme Court Rules</w:t>
      </w:r>
      <w:r w:rsidR="00540C93" w:rsidRPr="00833F96">
        <w:rPr>
          <w:rFonts w:ascii="Times New Roman" w:hAnsi="Times New Roman" w:cs="Times New Roman"/>
          <w:sz w:val="24"/>
          <w:szCs w:val="24"/>
        </w:rPr>
        <w:t>,</w:t>
      </w:r>
      <w:r w:rsidR="00577BB2" w:rsidRPr="00833F96">
        <w:rPr>
          <w:rFonts w:ascii="Times New Roman" w:hAnsi="Times New Roman" w:cs="Times New Roman"/>
          <w:sz w:val="24"/>
          <w:szCs w:val="24"/>
        </w:rPr>
        <w:t xml:space="preserve"> 2018</w:t>
      </w:r>
      <w:r w:rsidRPr="00833F96">
        <w:rPr>
          <w:rFonts w:ascii="Times New Roman" w:hAnsi="Times New Roman" w:cs="Times New Roman"/>
          <w:sz w:val="24"/>
          <w:szCs w:val="24"/>
        </w:rPr>
        <w:t xml:space="preserve"> </w:t>
      </w:r>
      <w:r w:rsidR="00F5254F" w:rsidRPr="00833F96">
        <w:rPr>
          <w:rFonts w:ascii="Times New Roman" w:hAnsi="Times New Roman" w:cs="Times New Roman"/>
          <w:sz w:val="24"/>
          <w:szCs w:val="24"/>
        </w:rPr>
        <w:t>s</w:t>
      </w:r>
      <w:r w:rsidR="00250CE8" w:rsidRPr="00833F96">
        <w:rPr>
          <w:rFonts w:ascii="Times New Roman" w:hAnsi="Times New Roman" w:cs="Times New Roman"/>
          <w:sz w:val="24"/>
          <w:szCs w:val="24"/>
        </w:rPr>
        <w:t>tates the requirements for</w:t>
      </w:r>
      <w:r w:rsidR="00F5254F" w:rsidRPr="00833F96">
        <w:rPr>
          <w:rFonts w:ascii="Times New Roman" w:hAnsi="Times New Roman" w:cs="Times New Roman"/>
          <w:sz w:val="24"/>
          <w:szCs w:val="24"/>
        </w:rPr>
        <w:t xml:space="preserve"> a valid notice of appeal in peremptory terms as</w:t>
      </w:r>
      <w:r w:rsidR="00577BB2" w:rsidRPr="00833F96">
        <w:rPr>
          <w:rFonts w:ascii="Times New Roman" w:hAnsi="Times New Roman" w:cs="Times New Roman"/>
          <w:sz w:val="24"/>
          <w:szCs w:val="24"/>
        </w:rPr>
        <w:t>:</w:t>
      </w:r>
      <w:r w:rsidRPr="00833F96">
        <w:rPr>
          <w:rFonts w:ascii="Times New Roman" w:hAnsi="Times New Roman" w:cs="Times New Roman"/>
          <w:sz w:val="24"/>
          <w:szCs w:val="24"/>
        </w:rPr>
        <w:t xml:space="preserve"> </w:t>
      </w:r>
      <w:r w:rsidR="00540C93" w:rsidRPr="00833F96">
        <w:rPr>
          <w:rFonts w:ascii="Times New Roman" w:hAnsi="Times New Roman" w:cs="Times New Roman"/>
          <w:sz w:val="24"/>
          <w:szCs w:val="24"/>
        </w:rPr>
        <w:t>-</w:t>
      </w:r>
    </w:p>
    <w:p w:rsidR="00A851FA" w:rsidRPr="00833F96" w:rsidRDefault="00C55111" w:rsidP="00C55111">
      <w:pPr>
        <w:pStyle w:val="Default"/>
        <w:ind w:left="1350" w:hanging="630"/>
        <w:jc w:val="both"/>
      </w:pPr>
      <w:r w:rsidRPr="00833F96">
        <w:t>“</w:t>
      </w:r>
      <w:r w:rsidR="00A851FA" w:rsidRPr="00833F96">
        <w:t xml:space="preserve">(1) Every civil appeal shall be instituted in the form of a notice of appeal signed by the appellant or his or her legal practitioner, which </w:t>
      </w:r>
      <w:r w:rsidR="00A851FA" w:rsidRPr="00833F96">
        <w:rPr>
          <w:b/>
        </w:rPr>
        <w:t>shall</w:t>
      </w:r>
      <w:r w:rsidR="00A851FA" w:rsidRPr="00833F96">
        <w:t xml:space="preserve"> </w:t>
      </w:r>
      <w:r w:rsidR="00A851FA" w:rsidRPr="00833F96">
        <w:rPr>
          <w:b/>
        </w:rPr>
        <w:t>state</w:t>
      </w:r>
      <w:r w:rsidR="00A851FA" w:rsidRPr="00833F96">
        <w:t xml:space="preserve">— </w:t>
      </w:r>
    </w:p>
    <w:p w:rsidR="00A851FA" w:rsidRPr="00833F96" w:rsidRDefault="00A851FA" w:rsidP="00C55111">
      <w:pPr>
        <w:pStyle w:val="Default"/>
        <w:ind w:left="1620" w:hanging="630"/>
        <w:jc w:val="both"/>
      </w:pPr>
      <w:r w:rsidRPr="00833F96">
        <w:t>(</w:t>
      </w:r>
      <w:r w:rsidRPr="00833F96">
        <w:rPr>
          <w:i/>
          <w:iCs/>
        </w:rPr>
        <w:t>a</w:t>
      </w:r>
      <w:r w:rsidRPr="00833F96">
        <w:t xml:space="preserve">) the date on which, and the court by which, the judgment appealed against was given; </w:t>
      </w:r>
    </w:p>
    <w:p w:rsidR="00A851FA" w:rsidRPr="00833F96" w:rsidRDefault="00A851FA" w:rsidP="00C55111">
      <w:pPr>
        <w:pStyle w:val="Default"/>
        <w:ind w:left="1620" w:hanging="630"/>
        <w:jc w:val="both"/>
      </w:pPr>
      <w:r w:rsidRPr="00833F96">
        <w:t>(</w:t>
      </w:r>
      <w:r w:rsidRPr="00833F96">
        <w:rPr>
          <w:i/>
          <w:iCs/>
        </w:rPr>
        <w:t>b</w:t>
      </w:r>
      <w:r w:rsidRPr="00833F96">
        <w:t xml:space="preserve">) if leave to appeal or condonation and extension of time to appeal was granted, the date of such grant; </w:t>
      </w:r>
    </w:p>
    <w:p w:rsidR="00A851FA" w:rsidRPr="00833F96" w:rsidRDefault="00A851FA" w:rsidP="00C55111">
      <w:pPr>
        <w:pStyle w:val="Default"/>
        <w:ind w:left="1620" w:hanging="630"/>
        <w:jc w:val="both"/>
      </w:pPr>
      <w:r w:rsidRPr="00833F96">
        <w:t>(</w:t>
      </w:r>
      <w:r w:rsidRPr="00833F96">
        <w:rPr>
          <w:i/>
          <w:iCs/>
        </w:rPr>
        <w:t>c</w:t>
      </w:r>
      <w:r w:rsidRPr="00833F96">
        <w:t xml:space="preserve">) whether the whole or part only, and if so which part, of the judgment is appealed against; </w:t>
      </w:r>
    </w:p>
    <w:p w:rsidR="00A851FA" w:rsidRPr="00833F96" w:rsidRDefault="00A851FA" w:rsidP="00C55111">
      <w:pPr>
        <w:pStyle w:val="Default"/>
        <w:ind w:left="1620" w:hanging="630"/>
        <w:jc w:val="both"/>
      </w:pPr>
      <w:r w:rsidRPr="00833F96">
        <w:t>(</w:t>
      </w:r>
      <w:r w:rsidRPr="00833F96">
        <w:rPr>
          <w:i/>
          <w:iCs/>
        </w:rPr>
        <w:t>d</w:t>
      </w:r>
      <w:r w:rsidR="00C55111" w:rsidRPr="00833F96">
        <w:t xml:space="preserve">) </w:t>
      </w:r>
      <w:r w:rsidRPr="00833F96">
        <w:t xml:space="preserve">the grounds of appeal in accordance with the provisions of rule 44; </w:t>
      </w:r>
    </w:p>
    <w:p w:rsidR="00A851FA" w:rsidRPr="00833F96" w:rsidRDefault="00A851FA" w:rsidP="00C55111">
      <w:pPr>
        <w:pStyle w:val="Default"/>
        <w:ind w:firstLine="990"/>
        <w:jc w:val="both"/>
      </w:pPr>
      <w:r w:rsidRPr="00833F96">
        <w:rPr>
          <w:b/>
        </w:rPr>
        <w:t>(</w:t>
      </w:r>
      <w:r w:rsidRPr="00833F96">
        <w:rPr>
          <w:b/>
          <w:i/>
          <w:iCs/>
        </w:rPr>
        <w:t>e</w:t>
      </w:r>
      <w:r w:rsidRPr="00833F96">
        <w:rPr>
          <w:b/>
        </w:rPr>
        <w:t>) the exact relief sought</w:t>
      </w:r>
      <w:r w:rsidRPr="00833F96">
        <w:t xml:space="preserve">; </w:t>
      </w:r>
    </w:p>
    <w:p w:rsidR="002122ED" w:rsidRPr="00833F96" w:rsidRDefault="00A851FA" w:rsidP="00C55111">
      <w:pPr>
        <w:spacing w:after="0" w:line="240" w:lineRule="auto"/>
        <w:ind w:left="1620" w:hanging="630"/>
        <w:jc w:val="both"/>
        <w:rPr>
          <w:rFonts w:ascii="Times New Roman" w:hAnsi="Times New Roman" w:cs="Times New Roman"/>
          <w:sz w:val="24"/>
          <w:szCs w:val="24"/>
        </w:rPr>
      </w:pPr>
      <w:r w:rsidRPr="00833F96">
        <w:rPr>
          <w:rFonts w:ascii="Times New Roman" w:hAnsi="Times New Roman" w:cs="Times New Roman"/>
          <w:sz w:val="24"/>
          <w:szCs w:val="24"/>
        </w:rPr>
        <w:t>(</w:t>
      </w:r>
      <w:r w:rsidRPr="00833F96">
        <w:rPr>
          <w:rFonts w:ascii="Times New Roman" w:hAnsi="Times New Roman" w:cs="Times New Roman"/>
          <w:i/>
          <w:iCs/>
          <w:sz w:val="24"/>
          <w:szCs w:val="24"/>
        </w:rPr>
        <w:t>f</w:t>
      </w:r>
      <w:r w:rsidRPr="00833F96">
        <w:rPr>
          <w:rFonts w:ascii="Times New Roman" w:hAnsi="Times New Roman" w:cs="Times New Roman"/>
          <w:sz w:val="24"/>
          <w:szCs w:val="24"/>
        </w:rPr>
        <w:t xml:space="preserve">) the address for service of the appellant or his or her legal </w:t>
      </w:r>
      <w:r w:rsidR="002122ED" w:rsidRPr="00833F96">
        <w:rPr>
          <w:rFonts w:ascii="Times New Roman" w:hAnsi="Times New Roman" w:cs="Times New Roman"/>
          <w:sz w:val="24"/>
          <w:szCs w:val="24"/>
        </w:rPr>
        <w:t>practitioner.</w:t>
      </w:r>
      <w:r w:rsidR="00C55111" w:rsidRPr="00833F96">
        <w:rPr>
          <w:rFonts w:ascii="Times New Roman" w:hAnsi="Times New Roman" w:cs="Times New Roman"/>
          <w:sz w:val="24"/>
          <w:szCs w:val="24"/>
        </w:rPr>
        <w:t>”</w:t>
      </w:r>
      <w:r w:rsidR="002122ED" w:rsidRPr="00833F96">
        <w:rPr>
          <w:rFonts w:ascii="Times New Roman" w:hAnsi="Times New Roman" w:cs="Times New Roman"/>
          <w:sz w:val="24"/>
          <w:szCs w:val="24"/>
        </w:rPr>
        <w:t xml:space="preserve"> (</w:t>
      </w:r>
      <w:r w:rsidR="00250CE8" w:rsidRPr="00833F96">
        <w:rPr>
          <w:rFonts w:ascii="Times New Roman" w:hAnsi="Times New Roman" w:cs="Times New Roman"/>
          <w:sz w:val="24"/>
          <w:szCs w:val="24"/>
        </w:rPr>
        <w:t>emphasis added)</w:t>
      </w:r>
    </w:p>
    <w:p w:rsidR="00605464" w:rsidRPr="00833F96" w:rsidRDefault="00605464" w:rsidP="00833F96">
      <w:pPr>
        <w:spacing w:after="0" w:line="240" w:lineRule="auto"/>
        <w:jc w:val="both"/>
        <w:rPr>
          <w:rFonts w:ascii="Times New Roman" w:hAnsi="Times New Roman" w:cs="Times New Roman"/>
          <w:sz w:val="24"/>
          <w:szCs w:val="24"/>
        </w:rPr>
      </w:pPr>
    </w:p>
    <w:p w:rsidR="002122ED" w:rsidRPr="00833F96" w:rsidRDefault="002D1D3E" w:rsidP="002122ED">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The </w:t>
      </w:r>
      <w:r w:rsidR="00944F9D" w:rsidRPr="00833F96">
        <w:rPr>
          <w:rFonts w:ascii="Times New Roman" w:hAnsi="Times New Roman" w:cs="Times New Roman"/>
          <w:sz w:val="24"/>
          <w:szCs w:val="24"/>
        </w:rPr>
        <w:t>above requirements are manda</w:t>
      </w:r>
      <w:r w:rsidRPr="00833F96">
        <w:rPr>
          <w:rFonts w:ascii="Times New Roman" w:hAnsi="Times New Roman" w:cs="Times New Roman"/>
          <w:sz w:val="24"/>
          <w:szCs w:val="24"/>
        </w:rPr>
        <w:t xml:space="preserve">tory. In </w:t>
      </w:r>
      <w:r w:rsidR="00944F9D" w:rsidRPr="00833F96">
        <w:rPr>
          <w:rFonts w:ascii="Times New Roman" w:hAnsi="Times New Roman" w:cs="Times New Roman"/>
          <w:i/>
          <w:sz w:val="24"/>
          <w:szCs w:val="24"/>
        </w:rPr>
        <w:t>casu</w:t>
      </w:r>
      <w:r w:rsidR="00944F9D" w:rsidRPr="00833F96">
        <w:rPr>
          <w:rFonts w:ascii="Times New Roman" w:hAnsi="Times New Roman" w:cs="Times New Roman"/>
          <w:sz w:val="24"/>
          <w:szCs w:val="24"/>
        </w:rPr>
        <w:t>,</w:t>
      </w:r>
      <w:r w:rsidR="00F5254F" w:rsidRPr="00833F96">
        <w:rPr>
          <w:rFonts w:ascii="Times New Roman" w:hAnsi="Times New Roman" w:cs="Times New Roman"/>
          <w:sz w:val="24"/>
          <w:szCs w:val="24"/>
        </w:rPr>
        <w:t xml:space="preserve"> the first respondent averred</w:t>
      </w:r>
      <w:r w:rsidRPr="00833F96">
        <w:rPr>
          <w:rFonts w:ascii="Times New Roman" w:hAnsi="Times New Roman" w:cs="Times New Roman"/>
          <w:sz w:val="24"/>
          <w:szCs w:val="24"/>
        </w:rPr>
        <w:t xml:space="preserve"> that the relief sought was not in compliance with r 37(1</w:t>
      </w:r>
      <w:r w:rsidR="007C33EF" w:rsidRPr="00833F96">
        <w:rPr>
          <w:rFonts w:ascii="Times New Roman" w:hAnsi="Times New Roman" w:cs="Times New Roman"/>
          <w:sz w:val="24"/>
          <w:szCs w:val="24"/>
        </w:rPr>
        <w:t>) (e</w:t>
      </w:r>
      <w:r w:rsidRPr="00833F96">
        <w:rPr>
          <w:rFonts w:ascii="Times New Roman" w:hAnsi="Times New Roman" w:cs="Times New Roman"/>
          <w:sz w:val="24"/>
          <w:szCs w:val="24"/>
        </w:rPr>
        <w:t xml:space="preserve">) in that the relief is not exact and the appellant is seeking a </w:t>
      </w:r>
      <w:r w:rsidR="00944F9D" w:rsidRPr="00833F96">
        <w:rPr>
          <w:rFonts w:ascii="Times New Roman" w:hAnsi="Times New Roman" w:cs="Times New Roman"/>
          <w:sz w:val="24"/>
          <w:szCs w:val="24"/>
        </w:rPr>
        <w:t>different</w:t>
      </w:r>
      <w:r w:rsidRPr="00833F96">
        <w:rPr>
          <w:rFonts w:ascii="Times New Roman" w:hAnsi="Times New Roman" w:cs="Times New Roman"/>
          <w:sz w:val="24"/>
          <w:szCs w:val="24"/>
        </w:rPr>
        <w:t xml:space="preserve"> relief from the one he sought in the court </w:t>
      </w:r>
      <w:r w:rsidRPr="00833F96">
        <w:rPr>
          <w:rFonts w:ascii="Times New Roman" w:hAnsi="Times New Roman" w:cs="Times New Roman"/>
          <w:i/>
          <w:sz w:val="24"/>
          <w:szCs w:val="24"/>
        </w:rPr>
        <w:t>a quo</w:t>
      </w:r>
      <w:r w:rsidRPr="00833F96">
        <w:rPr>
          <w:rFonts w:ascii="Times New Roman" w:hAnsi="Times New Roman" w:cs="Times New Roman"/>
          <w:sz w:val="24"/>
          <w:szCs w:val="24"/>
        </w:rPr>
        <w:t xml:space="preserve">. The appellant did not dispute this fact. In </w:t>
      </w:r>
      <w:r w:rsidRPr="00833F96">
        <w:rPr>
          <w:rFonts w:ascii="Times New Roman" w:hAnsi="Times New Roman" w:cs="Times New Roman"/>
          <w:i/>
          <w:sz w:val="24"/>
          <w:szCs w:val="24"/>
        </w:rPr>
        <w:t xml:space="preserve">Sambaza v Al Shams Golbal BVI </w:t>
      </w:r>
      <w:r w:rsidR="00944F9D" w:rsidRPr="00833F96">
        <w:rPr>
          <w:rFonts w:ascii="Times New Roman" w:hAnsi="Times New Roman" w:cs="Times New Roman"/>
          <w:i/>
          <w:sz w:val="24"/>
          <w:szCs w:val="24"/>
        </w:rPr>
        <w:t>Limited</w:t>
      </w:r>
      <w:r w:rsidRPr="00833F96">
        <w:rPr>
          <w:rFonts w:ascii="Times New Roman" w:hAnsi="Times New Roman" w:cs="Times New Roman"/>
          <w:sz w:val="24"/>
          <w:szCs w:val="24"/>
        </w:rPr>
        <w:t xml:space="preserve"> SC 3/18 at p 8 this </w:t>
      </w:r>
      <w:r w:rsidR="002122ED" w:rsidRPr="00833F96">
        <w:rPr>
          <w:rFonts w:ascii="Times New Roman" w:hAnsi="Times New Roman" w:cs="Times New Roman"/>
          <w:sz w:val="24"/>
          <w:szCs w:val="24"/>
        </w:rPr>
        <w:t>C</w:t>
      </w:r>
      <w:r w:rsidRPr="00833F96">
        <w:rPr>
          <w:rFonts w:ascii="Times New Roman" w:hAnsi="Times New Roman" w:cs="Times New Roman"/>
          <w:sz w:val="24"/>
          <w:szCs w:val="24"/>
        </w:rPr>
        <w:t>ourt</w:t>
      </w:r>
      <w:r w:rsidR="00211AAD" w:rsidRPr="00833F96">
        <w:rPr>
          <w:rFonts w:ascii="Times New Roman" w:hAnsi="Times New Roman" w:cs="Times New Roman"/>
          <w:sz w:val="24"/>
          <w:szCs w:val="24"/>
        </w:rPr>
        <w:t>, faced with a similar issue,</w:t>
      </w:r>
      <w:r w:rsidR="00F5254F" w:rsidRPr="00833F96">
        <w:rPr>
          <w:rFonts w:ascii="Times New Roman" w:hAnsi="Times New Roman" w:cs="Times New Roman"/>
          <w:sz w:val="24"/>
          <w:szCs w:val="24"/>
        </w:rPr>
        <w:t xml:space="preserve"> aptly</w:t>
      </w:r>
      <w:r w:rsidRPr="00833F96">
        <w:rPr>
          <w:rFonts w:ascii="Times New Roman" w:hAnsi="Times New Roman" w:cs="Times New Roman"/>
          <w:sz w:val="24"/>
          <w:szCs w:val="24"/>
        </w:rPr>
        <w:t xml:space="preserve"> stated that: </w:t>
      </w:r>
    </w:p>
    <w:p w:rsidR="00211AAD" w:rsidRPr="00833F96" w:rsidRDefault="00211AAD" w:rsidP="002122ED">
      <w:pPr>
        <w:spacing w:after="0" w:line="240" w:lineRule="auto"/>
        <w:ind w:left="720"/>
        <w:jc w:val="both"/>
        <w:rPr>
          <w:rFonts w:ascii="Times New Roman" w:hAnsi="Times New Roman" w:cs="Times New Roman"/>
          <w:sz w:val="24"/>
          <w:szCs w:val="24"/>
        </w:rPr>
      </w:pPr>
      <w:r w:rsidRPr="00833F96">
        <w:rPr>
          <w:rFonts w:ascii="Times New Roman" w:hAnsi="Times New Roman" w:cs="Times New Roman"/>
          <w:sz w:val="24"/>
          <w:szCs w:val="24"/>
        </w:rPr>
        <w:lastRenderedPageBreak/>
        <w:t xml:space="preserve">“The exact nature of the relief sought referred to in r 29 (1) (e) refers to the type or characteristics of the relief sought. This means </w:t>
      </w:r>
      <w:r w:rsidRPr="00833F96">
        <w:rPr>
          <w:rFonts w:ascii="Times New Roman" w:hAnsi="Times New Roman" w:cs="Times New Roman"/>
          <w:b/>
          <w:sz w:val="24"/>
          <w:szCs w:val="24"/>
        </w:rPr>
        <w:t>the relief sought must be of the type</w:t>
      </w:r>
      <w:r w:rsidRPr="00833F96">
        <w:rPr>
          <w:rFonts w:ascii="Times New Roman" w:hAnsi="Times New Roman" w:cs="Times New Roman"/>
          <w:sz w:val="24"/>
          <w:szCs w:val="24"/>
        </w:rPr>
        <w:t xml:space="preserve"> </w:t>
      </w:r>
      <w:r w:rsidRPr="00833F96">
        <w:rPr>
          <w:rFonts w:ascii="Times New Roman" w:hAnsi="Times New Roman" w:cs="Times New Roman"/>
          <w:b/>
          <w:sz w:val="24"/>
          <w:szCs w:val="24"/>
        </w:rPr>
        <w:t>relevant to the dispute between the parties</w:t>
      </w:r>
      <w:r w:rsidRPr="00833F96">
        <w:rPr>
          <w:rFonts w:ascii="Times New Roman" w:hAnsi="Times New Roman" w:cs="Times New Roman"/>
          <w:sz w:val="24"/>
          <w:szCs w:val="24"/>
        </w:rPr>
        <w:t xml:space="preserve">. </w:t>
      </w:r>
      <w:r w:rsidR="002122ED" w:rsidRPr="00833F96">
        <w:rPr>
          <w:rFonts w:ascii="Times New Roman" w:hAnsi="Times New Roman" w:cs="Times New Roman"/>
          <w:sz w:val="24"/>
          <w:szCs w:val="24"/>
        </w:rPr>
        <w:t>Therefore,</w:t>
      </w:r>
      <w:r w:rsidRPr="00833F96">
        <w:rPr>
          <w:rFonts w:ascii="Times New Roman" w:hAnsi="Times New Roman" w:cs="Times New Roman"/>
          <w:sz w:val="24"/>
          <w:szCs w:val="24"/>
        </w:rPr>
        <w:t xml:space="preserve"> the nature of the relief sought was wrongly framed and is incompetent as it refers to allowing an appeal and setting aside of an order, remedies which could not have been granted by the court </w:t>
      </w:r>
      <w:r w:rsidRPr="00833F96">
        <w:rPr>
          <w:rFonts w:ascii="Times New Roman" w:hAnsi="Times New Roman" w:cs="Times New Roman"/>
          <w:i/>
          <w:sz w:val="24"/>
          <w:szCs w:val="24"/>
        </w:rPr>
        <w:t xml:space="preserve">a quo </w:t>
      </w:r>
      <w:r w:rsidRPr="00833F96">
        <w:rPr>
          <w:rFonts w:ascii="Times New Roman" w:hAnsi="Times New Roman" w:cs="Times New Roman"/>
          <w:sz w:val="24"/>
          <w:szCs w:val="24"/>
        </w:rPr>
        <w:t xml:space="preserve">in a court application. The nature of the relief sought in substituted orders (a) and (b) does </w:t>
      </w:r>
      <w:r w:rsidR="002122ED" w:rsidRPr="00833F96">
        <w:rPr>
          <w:rFonts w:ascii="Times New Roman" w:hAnsi="Times New Roman" w:cs="Times New Roman"/>
          <w:sz w:val="24"/>
          <w:szCs w:val="24"/>
        </w:rPr>
        <w:t>not therefore</w:t>
      </w:r>
      <w:r w:rsidRPr="00833F96">
        <w:rPr>
          <w:rFonts w:ascii="Times New Roman" w:hAnsi="Times New Roman" w:cs="Times New Roman"/>
          <w:sz w:val="24"/>
          <w:szCs w:val="24"/>
        </w:rPr>
        <w:t xml:space="preserve"> comply with the requirements of r 29 (1)(e).”</w:t>
      </w:r>
      <w:r w:rsidR="00F5254F" w:rsidRPr="00833F96">
        <w:rPr>
          <w:rFonts w:ascii="Times New Roman" w:hAnsi="Times New Roman" w:cs="Times New Roman"/>
          <w:sz w:val="24"/>
          <w:szCs w:val="24"/>
        </w:rPr>
        <w:t xml:space="preserve"> (emphasis added)</w:t>
      </w:r>
    </w:p>
    <w:p w:rsidR="002122ED" w:rsidRPr="00833F96" w:rsidRDefault="002122ED" w:rsidP="002122ED">
      <w:pPr>
        <w:spacing w:after="0" w:line="360" w:lineRule="auto"/>
        <w:ind w:left="720"/>
        <w:jc w:val="both"/>
        <w:rPr>
          <w:rFonts w:ascii="Times New Roman" w:hAnsi="Times New Roman" w:cs="Times New Roman"/>
          <w:sz w:val="24"/>
          <w:szCs w:val="24"/>
        </w:rPr>
      </w:pPr>
    </w:p>
    <w:p w:rsidR="002122ED" w:rsidRPr="00833F96" w:rsidRDefault="002122ED" w:rsidP="002122ED">
      <w:pPr>
        <w:spacing w:after="0" w:line="360" w:lineRule="auto"/>
        <w:ind w:left="720"/>
        <w:jc w:val="both"/>
        <w:rPr>
          <w:rFonts w:ascii="Times New Roman" w:hAnsi="Times New Roman" w:cs="Times New Roman"/>
          <w:sz w:val="24"/>
          <w:szCs w:val="24"/>
        </w:rPr>
      </w:pPr>
    </w:p>
    <w:p w:rsidR="009A5305" w:rsidRPr="00833F96" w:rsidRDefault="00C969FA" w:rsidP="002122ED">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It is crystal clear that</w:t>
      </w:r>
      <w:r w:rsidR="00211AAD" w:rsidRPr="00833F96">
        <w:rPr>
          <w:rFonts w:ascii="Times New Roman" w:hAnsi="Times New Roman" w:cs="Times New Roman"/>
          <w:sz w:val="24"/>
          <w:szCs w:val="24"/>
        </w:rPr>
        <w:t xml:space="preserve"> the relief</w:t>
      </w:r>
      <w:r w:rsidRPr="00833F96">
        <w:rPr>
          <w:rFonts w:ascii="Times New Roman" w:hAnsi="Times New Roman" w:cs="Times New Roman"/>
          <w:sz w:val="24"/>
          <w:szCs w:val="24"/>
        </w:rPr>
        <w:t xml:space="preserve"> sought is not the same relief </w:t>
      </w:r>
      <w:r w:rsidR="00F23111" w:rsidRPr="00833F96">
        <w:rPr>
          <w:rFonts w:ascii="Times New Roman" w:hAnsi="Times New Roman" w:cs="Times New Roman"/>
          <w:sz w:val="24"/>
          <w:szCs w:val="24"/>
        </w:rPr>
        <w:t>the</w:t>
      </w:r>
      <w:r w:rsidRPr="00833F96">
        <w:rPr>
          <w:rFonts w:ascii="Times New Roman" w:hAnsi="Times New Roman" w:cs="Times New Roman"/>
          <w:sz w:val="24"/>
          <w:szCs w:val="24"/>
        </w:rPr>
        <w:t xml:space="preserve"> appellant</w:t>
      </w:r>
      <w:r w:rsidR="00211AAD" w:rsidRPr="00833F96">
        <w:rPr>
          <w:rFonts w:ascii="Times New Roman" w:hAnsi="Times New Roman" w:cs="Times New Roman"/>
          <w:sz w:val="24"/>
          <w:szCs w:val="24"/>
        </w:rPr>
        <w:t xml:space="preserve"> sought in the </w:t>
      </w:r>
      <w:r w:rsidR="0086231C" w:rsidRPr="00833F96">
        <w:rPr>
          <w:rFonts w:ascii="Times New Roman" w:hAnsi="Times New Roman" w:cs="Times New Roman"/>
          <w:sz w:val="24"/>
          <w:szCs w:val="24"/>
        </w:rPr>
        <w:t>court</w:t>
      </w:r>
      <w:r w:rsidR="00211AAD" w:rsidRPr="00833F96">
        <w:rPr>
          <w:rFonts w:ascii="Times New Roman" w:hAnsi="Times New Roman" w:cs="Times New Roman"/>
          <w:sz w:val="24"/>
          <w:szCs w:val="24"/>
        </w:rPr>
        <w:t xml:space="preserve"> </w:t>
      </w:r>
      <w:r w:rsidR="00211AAD" w:rsidRPr="00833F96">
        <w:rPr>
          <w:rFonts w:ascii="Times New Roman" w:hAnsi="Times New Roman" w:cs="Times New Roman"/>
          <w:i/>
          <w:sz w:val="24"/>
          <w:szCs w:val="24"/>
        </w:rPr>
        <w:t>a</w:t>
      </w:r>
      <w:r w:rsidR="0086231C" w:rsidRPr="00833F96">
        <w:rPr>
          <w:rFonts w:ascii="Times New Roman" w:hAnsi="Times New Roman" w:cs="Times New Roman"/>
          <w:i/>
          <w:sz w:val="24"/>
          <w:szCs w:val="24"/>
        </w:rPr>
        <w:t xml:space="preserve"> </w:t>
      </w:r>
      <w:r w:rsidR="00211AAD" w:rsidRPr="00833F96">
        <w:rPr>
          <w:rFonts w:ascii="Times New Roman" w:hAnsi="Times New Roman" w:cs="Times New Roman"/>
          <w:i/>
          <w:sz w:val="24"/>
          <w:szCs w:val="24"/>
        </w:rPr>
        <w:t>quo</w:t>
      </w:r>
      <w:r w:rsidR="00211AAD" w:rsidRPr="00833F96">
        <w:rPr>
          <w:rFonts w:ascii="Times New Roman" w:hAnsi="Times New Roman" w:cs="Times New Roman"/>
          <w:sz w:val="24"/>
          <w:szCs w:val="24"/>
        </w:rPr>
        <w:t>.</w:t>
      </w:r>
      <w:r w:rsidR="00A9249C" w:rsidRPr="00833F96">
        <w:rPr>
          <w:rFonts w:ascii="Times New Roman" w:hAnsi="Times New Roman" w:cs="Times New Roman"/>
          <w:sz w:val="24"/>
          <w:szCs w:val="24"/>
        </w:rPr>
        <w:t xml:space="preserve"> The relief he now seeks is not relevant to the dispute between the parties that was before the court </w:t>
      </w:r>
      <w:r w:rsidR="00A9249C" w:rsidRPr="00833F96">
        <w:rPr>
          <w:rFonts w:ascii="Times New Roman" w:hAnsi="Times New Roman" w:cs="Times New Roman"/>
          <w:i/>
          <w:sz w:val="24"/>
          <w:szCs w:val="24"/>
        </w:rPr>
        <w:t>a quo</w:t>
      </w:r>
      <w:r w:rsidR="00A9249C" w:rsidRPr="00833F96">
        <w:rPr>
          <w:rFonts w:ascii="Times New Roman" w:hAnsi="Times New Roman" w:cs="Times New Roman"/>
          <w:sz w:val="24"/>
          <w:szCs w:val="24"/>
        </w:rPr>
        <w:t>.</w:t>
      </w:r>
      <w:r w:rsidRPr="00833F96">
        <w:rPr>
          <w:rFonts w:ascii="Times New Roman" w:hAnsi="Times New Roman" w:cs="Times New Roman"/>
          <w:sz w:val="24"/>
          <w:szCs w:val="24"/>
        </w:rPr>
        <w:t xml:space="preserve"> </w:t>
      </w:r>
      <w:r w:rsidR="00F23111" w:rsidRPr="00833F96">
        <w:rPr>
          <w:rFonts w:ascii="Times New Roman" w:hAnsi="Times New Roman" w:cs="Times New Roman"/>
          <w:sz w:val="24"/>
          <w:szCs w:val="24"/>
        </w:rPr>
        <w:t>It</w:t>
      </w:r>
      <w:r w:rsidRPr="00833F96">
        <w:rPr>
          <w:rFonts w:ascii="Times New Roman" w:hAnsi="Times New Roman" w:cs="Times New Roman"/>
          <w:sz w:val="24"/>
          <w:szCs w:val="24"/>
        </w:rPr>
        <w:t xml:space="preserve"> is a relief the cou</w:t>
      </w:r>
      <w:r w:rsidR="00F23111" w:rsidRPr="00833F96">
        <w:rPr>
          <w:rFonts w:ascii="Times New Roman" w:hAnsi="Times New Roman" w:cs="Times New Roman"/>
          <w:sz w:val="24"/>
          <w:szCs w:val="24"/>
        </w:rPr>
        <w:t xml:space="preserve">rt </w:t>
      </w:r>
      <w:r w:rsidR="00F23111" w:rsidRPr="00833F96">
        <w:rPr>
          <w:rFonts w:ascii="Times New Roman" w:hAnsi="Times New Roman" w:cs="Times New Roman"/>
          <w:i/>
          <w:sz w:val="24"/>
          <w:szCs w:val="24"/>
        </w:rPr>
        <w:t>a quo</w:t>
      </w:r>
      <w:r w:rsidR="00F23111" w:rsidRPr="00833F96">
        <w:rPr>
          <w:rFonts w:ascii="Times New Roman" w:hAnsi="Times New Roman" w:cs="Times New Roman"/>
          <w:sz w:val="24"/>
          <w:szCs w:val="24"/>
        </w:rPr>
        <w:t xml:space="preserve"> would not have granted as before that court</w:t>
      </w:r>
      <w:r w:rsidR="00211AAD" w:rsidRPr="00833F96">
        <w:rPr>
          <w:rFonts w:ascii="Times New Roman" w:hAnsi="Times New Roman" w:cs="Times New Roman"/>
          <w:sz w:val="24"/>
          <w:szCs w:val="24"/>
        </w:rPr>
        <w:t xml:space="preserve"> </w:t>
      </w:r>
      <w:r w:rsidR="007C33EF" w:rsidRPr="00833F96">
        <w:rPr>
          <w:rFonts w:ascii="Times New Roman" w:hAnsi="Times New Roman" w:cs="Times New Roman"/>
          <w:sz w:val="24"/>
          <w:szCs w:val="24"/>
        </w:rPr>
        <w:t>t</w:t>
      </w:r>
      <w:r w:rsidR="00211AAD" w:rsidRPr="00833F96">
        <w:rPr>
          <w:rFonts w:ascii="Times New Roman" w:hAnsi="Times New Roman" w:cs="Times New Roman"/>
          <w:sz w:val="24"/>
          <w:szCs w:val="24"/>
        </w:rPr>
        <w:t xml:space="preserve">he </w:t>
      </w:r>
      <w:r w:rsidR="007C33EF" w:rsidRPr="00833F96">
        <w:rPr>
          <w:rFonts w:ascii="Times New Roman" w:hAnsi="Times New Roman" w:cs="Times New Roman"/>
          <w:sz w:val="24"/>
          <w:szCs w:val="24"/>
        </w:rPr>
        <w:t xml:space="preserve">appellant </w:t>
      </w:r>
      <w:r w:rsidR="00944F9D" w:rsidRPr="00833F96">
        <w:rPr>
          <w:rFonts w:ascii="Times New Roman" w:hAnsi="Times New Roman" w:cs="Times New Roman"/>
          <w:sz w:val="24"/>
          <w:szCs w:val="24"/>
        </w:rPr>
        <w:t>sought</w:t>
      </w:r>
      <w:r w:rsidR="00211AAD" w:rsidRPr="00833F96">
        <w:rPr>
          <w:rFonts w:ascii="Times New Roman" w:hAnsi="Times New Roman" w:cs="Times New Roman"/>
          <w:sz w:val="24"/>
          <w:szCs w:val="24"/>
        </w:rPr>
        <w:t xml:space="preserve"> condonation and extension of </w:t>
      </w:r>
      <w:r w:rsidR="0086231C" w:rsidRPr="00833F96">
        <w:rPr>
          <w:rFonts w:ascii="Times New Roman" w:hAnsi="Times New Roman" w:cs="Times New Roman"/>
          <w:sz w:val="24"/>
          <w:szCs w:val="24"/>
        </w:rPr>
        <w:t>time</w:t>
      </w:r>
      <w:r w:rsidR="00211AAD" w:rsidRPr="00833F96">
        <w:rPr>
          <w:rFonts w:ascii="Times New Roman" w:hAnsi="Times New Roman" w:cs="Times New Roman"/>
          <w:sz w:val="24"/>
          <w:szCs w:val="24"/>
        </w:rPr>
        <w:t xml:space="preserve"> within </w:t>
      </w:r>
      <w:r w:rsidR="0086231C" w:rsidRPr="00833F96">
        <w:rPr>
          <w:rFonts w:ascii="Times New Roman" w:hAnsi="Times New Roman" w:cs="Times New Roman"/>
          <w:sz w:val="24"/>
          <w:szCs w:val="24"/>
        </w:rPr>
        <w:t>which</w:t>
      </w:r>
      <w:r w:rsidR="00211AAD" w:rsidRPr="00833F96">
        <w:rPr>
          <w:rFonts w:ascii="Times New Roman" w:hAnsi="Times New Roman" w:cs="Times New Roman"/>
          <w:sz w:val="24"/>
          <w:szCs w:val="24"/>
        </w:rPr>
        <w:t xml:space="preserve"> to </w:t>
      </w:r>
      <w:r w:rsidR="0086231C" w:rsidRPr="00833F96">
        <w:rPr>
          <w:rFonts w:ascii="Times New Roman" w:hAnsi="Times New Roman" w:cs="Times New Roman"/>
          <w:sz w:val="24"/>
          <w:szCs w:val="24"/>
        </w:rPr>
        <w:t>file</w:t>
      </w:r>
      <w:r w:rsidR="00211AAD" w:rsidRPr="00833F96">
        <w:rPr>
          <w:rFonts w:ascii="Times New Roman" w:hAnsi="Times New Roman" w:cs="Times New Roman"/>
          <w:sz w:val="24"/>
          <w:szCs w:val="24"/>
        </w:rPr>
        <w:t xml:space="preserve"> an application for Review</w:t>
      </w:r>
      <w:r w:rsidR="007C33EF" w:rsidRPr="00833F96">
        <w:rPr>
          <w:rFonts w:ascii="Times New Roman" w:hAnsi="Times New Roman" w:cs="Times New Roman"/>
          <w:sz w:val="24"/>
          <w:szCs w:val="24"/>
        </w:rPr>
        <w:t xml:space="preserve"> and not the setting aside of any Labour Court </w:t>
      </w:r>
      <w:r w:rsidR="002122ED" w:rsidRPr="00833F96">
        <w:rPr>
          <w:rFonts w:ascii="Times New Roman" w:hAnsi="Times New Roman" w:cs="Times New Roman"/>
          <w:sz w:val="24"/>
          <w:szCs w:val="24"/>
        </w:rPr>
        <w:t>judgment.</w:t>
      </w:r>
    </w:p>
    <w:p w:rsidR="002122ED" w:rsidRPr="00833F96" w:rsidRDefault="002122ED" w:rsidP="002122ED">
      <w:pPr>
        <w:spacing w:after="0" w:line="480" w:lineRule="auto"/>
        <w:ind w:firstLine="1440"/>
        <w:jc w:val="both"/>
        <w:rPr>
          <w:rFonts w:ascii="Times New Roman" w:hAnsi="Times New Roman" w:cs="Times New Roman"/>
          <w:sz w:val="24"/>
          <w:szCs w:val="24"/>
        </w:rPr>
      </w:pPr>
    </w:p>
    <w:p w:rsidR="00C55111" w:rsidRPr="00833F96" w:rsidRDefault="0086231C" w:rsidP="00833F96">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The relief he sought in</w:t>
      </w:r>
      <w:r w:rsidR="009A5305" w:rsidRPr="00833F96">
        <w:rPr>
          <w:rFonts w:ascii="Times New Roman" w:hAnsi="Times New Roman" w:cs="Times New Roman"/>
          <w:sz w:val="24"/>
          <w:szCs w:val="24"/>
        </w:rPr>
        <w:t xml:space="preserve"> the court </w:t>
      </w:r>
      <w:r w:rsidR="009A5305" w:rsidRPr="00833F96">
        <w:rPr>
          <w:rFonts w:ascii="Times New Roman" w:hAnsi="Times New Roman" w:cs="Times New Roman"/>
          <w:i/>
          <w:sz w:val="24"/>
          <w:szCs w:val="24"/>
        </w:rPr>
        <w:t>a quo</w:t>
      </w:r>
      <w:r w:rsidR="009A5305" w:rsidRPr="00833F96">
        <w:rPr>
          <w:rFonts w:ascii="Times New Roman" w:hAnsi="Times New Roman" w:cs="Times New Roman"/>
          <w:sz w:val="24"/>
          <w:szCs w:val="24"/>
        </w:rPr>
        <w:t xml:space="preserve"> was couched as follows:</w:t>
      </w:r>
    </w:p>
    <w:p w:rsidR="009A5305" w:rsidRPr="00833F96" w:rsidRDefault="00C55111" w:rsidP="00C55111">
      <w:pPr>
        <w:spacing w:after="0"/>
        <w:ind w:firstLine="720"/>
        <w:jc w:val="both"/>
        <w:rPr>
          <w:rFonts w:ascii="Times New Roman" w:hAnsi="Times New Roman" w:cs="Times New Roman"/>
          <w:sz w:val="24"/>
          <w:szCs w:val="24"/>
        </w:rPr>
      </w:pPr>
      <w:r w:rsidRPr="00833F96">
        <w:rPr>
          <w:rFonts w:ascii="Times New Roman" w:hAnsi="Times New Roman" w:cs="Times New Roman"/>
          <w:sz w:val="24"/>
          <w:szCs w:val="24"/>
        </w:rPr>
        <w:t>“</w:t>
      </w:r>
      <w:r w:rsidR="009A5305" w:rsidRPr="00833F96">
        <w:rPr>
          <w:rFonts w:ascii="Times New Roman" w:hAnsi="Times New Roman" w:cs="Times New Roman"/>
          <w:sz w:val="24"/>
          <w:szCs w:val="24"/>
        </w:rPr>
        <w:t>1. The application succeeds</w:t>
      </w:r>
    </w:p>
    <w:p w:rsidR="009A5305" w:rsidRPr="00833F96" w:rsidRDefault="009A5305" w:rsidP="00833F96">
      <w:pPr>
        <w:spacing w:after="0"/>
        <w:ind w:left="1170" w:hanging="450"/>
        <w:jc w:val="both"/>
        <w:rPr>
          <w:rFonts w:ascii="Times New Roman" w:hAnsi="Times New Roman" w:cs="Times New Roman"/>
          <w:sz w:val="24"/>
          <w:szCs w:val="24"/>
        </w:rPr>
      </w:pPr>
      <w:r w:rsidRPr="00833F96">
        <w:rPr>
          <w:rFonts w:ascii="Times New Roman" w:hAnsi="Times New Roman" w:cs="Times New Roman"/>
          <w:sz w:val="24"/>
          <w:szCs w:val="24"/>
        </w:rPr>
        <w:t xml:space="preserve">2. Applicant shall file its notice of application within </w:t>
      </w:r>
      <w:r w:rsidR="00F23111" w:rsidRPr="00833F96">
        <w:rPr>
          <w:rFonts w:ascii="Times New Roman" w:hAnsi="Times New Roman" w:cs="Times New Roman"/>
          <w:sz w:val="24"/>
          <w:szCs w:val="24"/>
        </w:rPr>
        <w:t>ten (</w:t>
      </w:r>
      <w:r w:rsidRPr="00833F96">
        <w:rPr>
          <w:rFonts w:ascii="Times New Roman" w:hAnsi="Times New Roman" w:cs="Times New Roman"/>
          <w:sz w:val="24"/>
          <w:szCs w:val="24"/>
        </w:rPr>
        <w:t>10) days of this order</w:t>
      </w:r>
    </w:p>
    <w:p w:rsidR="009A5305" w:rsidRPr="00833F96" w:rsidRDefault="00C55111" w:rsidP="00833F96">
      <w:pPr>
        <w:spacing w:after="0"/>
        <w:ind w:left="720"/>
        <w:jc w:val="both"/>
        <w:rPr>
          <w:rFonts w:ascii="Times New Roman" w:hAnsi="Times New Roman" w:cs="Times New Roman"/>
          <w:sz w:val="24"/>
          <w:szCs w:val="24"/>
        </w:rPr>
      </w:pPr>
      <w:r w:rsidRPr="00833F96">
        <w:rPr>
          <w:rFonts w:ascii="Times New Roman" w:hAnsi="Times New Roman" w:cs="Times New Roman"/>
          <w:sz w:val="24"/>
          <w:szCs w:val="24"/>
        </w:rPr>
        <w:t xml:space="preserve">3. </w:t>
      </w:r>
      <w:r w:rsidR="009A5305" w:rsidRPr="00833F96">
        <w:rPr>
          <w:rFonts w:ascii="Times New Roman" w:hAnsi="Times New Roman" w:cs="Times New Roman"/>
          <w:sz w:val="24"/>
          <w:szCs w:val="24"/>
        </w:rPr>
        <w:t>No order as to costs should respondents not oppose this application.”</w:t>
      </w:r>
    </w:p>
    <w:p w:rsidR="002122ED" w:rsidRPr="00833F96" w:rsidRDefault="002122ED" w:rsidP="002122ED">
      <w:pPr>
        <w:spacing w:after="0" w:line="360" w:lineRule="auto"/>
        <w:ind w:left="1170" w:hanging="450"/>
        <w:jc w:val="both"/>
        <w:rPr>
          <w:rFonts w:ascii="Times New Roman" w:hAnsi="Times New Roman" w:cs="Times New Roman"/>
          <w:sz w:val="24"/>
          <w:szCs w:val="24"/>
        </w:rPr>
      </w:pPr>
    </w:p>
    <w:p w:rsidR="002122ED" w:rsidRPr="00833F96" w:rsidRDefault="002122ED" w:rsidP="002122ED">
      <w:pPr>
        <w:spacing w:after="0" w:line="360" w:lineRule="auto"/>
        <w:ind w:left="1170" w:hanging="450"/>
        <w:jc w:val="both"/>
        <w:rPr>
          <w:rFonts w:ascii="Times New Roman" w:hAnsi="Times New Roman" w:cs="Times New Roman"/>
          <w:sz w:val="24"/>
          <w:szCs w:val="24"/>
        </w:rPr>
      </w:pPr>
    </w:p>
    <w:p w:rsidR="00211AAD" w:rsidRPr="00833F96" w:rsidRDefault="00533DDC" w:rsidP="002122ED">
      <w:pPr>
        <w:spacing w:after="0" w:line="480" w:lineRule="auto"/>
        <w:ind w:firstLine="1440"/>
        <w:jc w:val="both"/>
        <w:rPr>
          <w:rFonts w:ascii="Times New Roman" w:hAnsi="Times New Roman" w:cs="Times New Roman"/>
          <w:i/>
          <w:sz w:val="24"/>
          <w:szCs w:val="24"/>
        </w:rPr>
      </w:pPr>
      <w:r w:rsidRPr="00833F96">
        <w:rPr>
          <w:rFonts w:ascii="Times New Roman" w:hAnsi="Times New Roman" w:cs="Times New Roman"/>
          <w:sz w:val="24"/>
          <w:szCs w:val="24"/>
        </w:rPr>
        <w:t>Before</w:t>
      </w:r>
      <w:r w:rsidR="00211AAD" w:rsidRPr="00833F96">
        <w:rPr>
          <w:rFonts w:ascii="Times New Roman" w:hAnsi="Times New Roman" w:cs="Times New Roman"/>
          <w:sz w:val="24"/>
          <w:szCs w:val="24"/>
        </w:rPr>
        <w:t xml:space="preserve"> this </w:t>
      </w:r>
      <w:r w:rsidR="00C55111" w:rsidRPr="00833F96">
        <w:rPr>
          <w:rFonts w:ascii="Times New Roman" w:hAnsi="Times New Roman" w:cs="Times New Roman"/>
          <w:sz w:val="24"/>
          <w:szCs w:val="24"/>
        </w:rPr>
        <w:t>C</w:t>
      </w:r>
      <w:r w:rsidR="00211AAD" w:rsidRPr="00833F96">
        <w:rPr>
          <w:rFonts w:ascii="Times New Roman" w:hAnsi="Times New Roman" w:cs="Times New Roman"/>
          <w:sz w:val="24"/>
          <w:szCs w:val="24"/>
        </w:rPr>
        <w:t xml:space="preserve">ourt the appellant seeks substantive relief by way of </w:t>
      </w:r>
      <w:r w:rsidR="00F23111" w:rsidRPr="00833F96">
        <w:rPr>
          <w:rFonts w:ascii="Times New Roman" w:hAnsi="Times New Roman" w:cs="Times New Roman"/>
          <w:sz w:val="24"/>
          <w:szCs w:val="24"/>
        </w:rPr>
        <w:t xml:space="preserve">the </w:t>
      </w:r>
      <w:r w:rsidR="009A5305" w:rsidRPr="00833F96">
        <w:rPr>
          <w:rFonts w:ascii="Times New Roman" w:hAnsi="Times New Roman" w:cs="Times New Roman"/>
          <w:sz w:val="24"/>
          <w:szCs w:val="24"/>
        </w:rPr>
        <w:t>setting aside</w:t>
      </w:r>
      <w:r w:rsidR="00F23111" w:rsidRPr="00833F96">
        <w:rPr>
          <w:rFonts w:ascii="Times New Roman" w:hAnsi="Times New Roman" w:cs="Times New Roman"/>
          <w:sz w:val="24"/>
          <w:szCs w:val="24"/>
        </w:rPr>
        <w:t xml:space="preserve"> of the L</w:t>
      </w:r>
      <w:r w:rsidR="009A5305" w:rsidRPr="00833F96">
        <w:rPr>
          <w:rFonts w:ascii="Times New Roman" w:hAnsi="Times New Roman" w:cs="Times New Roman"/>
          <w:sz w:val="24"/>
          <w:szCs w:val="24"/>
        </w:rPr>
        <w:t xml:space="preserve">abour </w:t>
      </w:r>
      <w:r w:rsidR="00F23111" w:rsidRPr="00833F96">
        <w:rPr>
          <w:rFonts w:ascii="Times New Roman" w:hAnsi="Times New Roman" w:cs="Times New Roman"/>
          <w:sz w:val="24"/>
          <w:szCs w:val="24"/>
        </w:rPr>
        <w:t>C</w:t>
      </w:r>
      <w:r w:rsidRPr="00833F96">
        <w:rPr>
          <w:rFonts w:ascii="Times New Roman" w:hAnsi="Times New Roman" w:cs="Times New Roman"/>
          <w:sz w:val="24"/>
          <w:szCs w:val="24"/>
        </w:rPr>
        <w:t>ourt</w:t>
      </w:r>
      <w:r w:rsidR="00605464" w:rsidRPr="00833F96">
        <w:rPr>
          <w:rFonts w:ascii="Times New Roman" w:hAnsi="Times New Roman" w:cs="Times New Roman"/>
          <w:sz w:val="24"/>
          <w:szCs w:val="24"/>
        </w:rPr>
        <w:t>’s</w:t>
      </w:r>
      <w:r w:rsidR="009A5305" w:rsidRPr="00833F96">
        <w:rPr>
          <w:rFonts w:ascii="Times New Roman" w:hAnsi="Times New Roman" w:cs="Times New Roman"/>
          <w:sz w:val="24"/>
          <w:szCs w:val="24"/>
        </w:rPr>
        <w:t xml:space="preserve"> determination of 22 May 201</w:t>
      </w:r>
      <w:r w:rsidR="0086231C" w:rsidRPr="00833F96">
        <w:rPr>
          <w:rFonts w:ascii="Times New Roman" w:hAnsi="Times New Roman" w:cs="Times New Roman"/>
          <w:sz w:val="24"/>
          <w:szCs w:val="24"/>
        </w:rPr>
        <w:t>5 and remitting the</w:t>
      </w:r>
      <w:r w:rsidR="009A5305" w:rsidRPr="00833F96">
        <w:rPr>
          <w:rFonts w:ascii="Times New Roman" w:hAnsi="Times New Roman" w:cs="Times New Roman"/>
          <w:sz w:val="24"/>
          <w:szCs w:val="24"/>
        </w:rPr>
        <w:t xml:space="preserve"> matter for </w:t>
      </w:r>
      <w:r w:rsidRPr="00833F96">
        <w:rPr>
          <w:rFonts w:ascii="Times New Roman" w:hAnsi="Times New Roman" w:cs="Times New Roman"/>
          <w:sz w:val="24"/>
          <w:szCs w:val="24"/>
        </w:rPr>
        <w:t>determination</w:t>
      </w:r>
      <w:r w:rsidR="009A5305" w:rsidRPr="00833F96">
        <w:rPr>
          <w:rFonts w:ascii="Times New Roman" w:hAnsi="Times New Roman" w:cs="Times New Roman"/>
          <w:sz w:val="24"/>
          <w:szCs w:val="24"/>
        </w:rPr>
        <w:t xml:space="preserve"> before a </w:t>
      </w:r>
      <w:r w:rsidRPr="00833F96">
        <w:rPr>
          <w:rFonts w:ascii="Times New Roman" w:hAnsi="Times New Roman" w:cs="Times New Roman"/>
          <w:sz w:val="24"/>
          <w:szCs w:val="24"/>
        </w:rPr>
        <w:t>different</w:t>
      </w:r>
      <w:r w:rsidR="00F23111" w:rsidRPr="00833F96">
        <w:rPr>
          <w:rFonts w:ascii="Times New Roman" w:hAnsi="Times New Roman" w:cs="Times New Roman"/>
          <w:sz w:val="24"/>
          <w:szCs w:val="24"/>
        </w:rPr>
        <w:t xml:space="preserve"> Labour C</w:t>
      </w:r>
      <w:r w:rsidR="009A5305" w:rsidRPr="00833F96">
        <w:rPr>
          <w:rFonts w:ascii="Times New Roman" w:hAnsi="Times New Roman" w:cs="Times New Roman"/>
          <w:sz w:val="24"/>
          <w:szCs w:val="24"/>
        </w:rPr>
        <w:t xml:space="preserve">ourt judge. The alternative prayer </w:t>
      </w:r>
      <w:r w:rsidRPr="00833F96">
        <w:rPr>
          <w:rFonts w:ascii="Times New Roman" w:hAnsi="Times New Roman" w:cs="Times New Roman"/>
          <w:sz w:val="24"/>
          <w:szCs w:val="24"/>
        </w:rPr>
        <w:t>also</w:t>
      </w:r>
      <w:r w:rsidR="009A5305" w:rsidRPr="00833F96">
        <w:rPr>
          <w:rFonts w:ascii="Times New Roman" w:hAnsi="Times New Roman" w:cs="Times New Roman"/>
          <w:sz w:val="24"/>
          <w:szCs w:val="24"/>
        </w:rPr>
        <w:t xml:space="preserve"> s</w:t>
      </w:r>
      <w:r w:rsidRPr="00833F96">
        <w:rPr>
          <w:rFonts w:ascii="Times New Roman" w:hAnsi="Times New Roman" w:cs="Times New Roman"/>
          <w:sz w:val="24"/>
          <w:szCs w:val="24"/>
        </w:rPr>
        <w:t>uffers from the same fate</w:t>
      </w:r>
      <w:r w:rsidR="009A5305" w:rsidRPr="00833F96">
        <w:rPr>
          <w:rFonts w:ascii="Times New Roman" w:hAnsi="Times New Roman" w:cs="Times New Roman"/>
          <w:sz w:val="24"/>
          <w:szCs w:val="24"/>
        </w:rPr>
        <w:t>.</w:t>
      </w:r>
      <w:r w:rsidR="00211AAD" w:rsidRPr="00833F96">
        <w:rPr>
          <w:rFonts w:ascii="Times New Roman" w:hAnsi="Times New Roman" w:cs="Times New Roman"/>
          <w:sz w:val="24"/>
          <w:szCs w:val="24"/>
        </w:rPr>
        <w:t xml:space="preserve"> </w:t>
      </w:r>
      <w:r w:rsidR="009A5305" w:rsidRPr="00833F96">
        <w:rPr>
          <w:rFonts w:ascii="Times New Roman" w:hAnsi="Times New Roman" w:cs="Times New Roman"/>
          <w:sz w:val="24"/>
          <w:szCs w:val="24"/>
        </w:rPr>
        <w:t xml:space="preserve">He is no </w:t>
      </w:r>
      <w:r w:rsidRPr="00833F96">
        <w:rPr>
          <w:rFonts w:ascii="Times New Roman" w:hAnsi="Times New Roman" w:cs="Times New Roman"/>
          <w:sz w:val="24"/>
          <w:szCs w:val="24"/>
        </w:rPr>
        <w:t>longer</w:t>
      </w:r>
      <w:r w:rsidR="009A5305" w:rsidRPr="00833F96">
        <w:rPr>
          <w:rFonts w:ascii="Times New Roman" w:hAnsi="Times New Roman" w:cs="Times New Roman"/>
          <w:sz w:val="24"/>
          <w:szCs w:val="24"/>
        </w:rPr>
        <w:t xml:space="preserve"> seeking condonation and extension of time </w:t>
      </w:r>
      <w:r w:rsidRPr="00833F96">
        <w:rPr>
          <w:rFonts w:ascii="Times New Roman" w:hAnsi="Times New Roman" w:cs="Times New Roman"/>
          <w:sz w:val="24"/>
          <w:szCs w:val="24"/>
        </w:rPr>
        <w:t>within</w:t>
      </w:r>
      <w:r w:rsidR="009A5305" w:rsidRPr="00833F96">
        <w:rPr>
          <w:rFonts w:ascii="Times New Roman" w:hAnsi="Times New Roman" w:cs="Times New Roman"/>
          <w:sz w:val="24"/>
          <w:szCs w:val="24"/>
        </w:rPr>
        <w:t xml:space="preserve"> which to file his application for review but seeking </w:t>
      </w:r>
      <w:r w:rsidR="0086231C" w:rsidRPr="00833F96">
        <w:rPr>
          <w:rFonts w:ascii="Times New Roman" w:hAnsi="Times New Roman" w:cs="Times New Roman"/>
          <w:sz w:val="24"/>
          <w:szCs w:val="24"/>
        </w:rPr>
        <w:t xml:space="preserve">substantive </w:t>
      </w:r>
      <w:r w:rsidR="00A9249C" w:rsidRPr="00833F96">
        <w:rPr>
          <w:rFonts w:ascii="Times New Roman" w:hAnsi="Times New Roman" w:cs="Times New Roman"/>
          <w:sz w:val="24"/>
          <w:szCs w:val="24"/>
        </w:rPr>
        <w:t>relief in respect of a yet to be filed</w:t>
      </w:r>
      <w:r w:rsidR="009A5305" w:rsidRPr="00833F96">
        <w:rPr>
          <w:rFonts w:ascii="Times New Roman" w:hAnsi="Times New Roman" w:cs="Times New Roman"/>
          <w:sz w:val="24"/>
          <w:szCs w:val="24"/>
        </w:rPr>
        <w:t xml:space="preserve"> </w:t>
      </w:r>
      <w:r w:rsidR="0086231C" w:rsidRPr="00833F96">
        <w:rPr>
          <w:rFonts w:ascii="Times New Roman" w:hAnsi="Times New Roman" w:cs="Times New Roman"/>
          <w:sz w:val="24"/>
          <w:szCs w:val="24"/>
        </w:rPr>
        <w:t xml:space="preserve">application for </w:t>
      </w:r>
      <w:r w:rsidR="009A5305" w:rsidRPr="00833F96">
        <w:rPr>
          <w:rFonts w:ascii="Times New Roman" w:hAnsi="Times New Roman" w:cs="Times New Roman"/>
          <w:sz w:val="24"/>
          <w:szCs w:val="24"/>
        </w:rPr>
        <w:t>review. This he cannot do. His r</w:t>
      </w:r>
      <w:r w:rsidRPr="00833F96">
        <w:rPr>
          <w:rFonts w:ascii="Times New Roman" w:hAnsi="Times New Roman" w:cs="Times New Roman"/>
          <w:sz w:val="24"/>
          <w:szCs w:val="24"/>
        </w:rPr>
        <w:t>e</w:t>
      </w:r>
      <w:r w:rsidR="009A5305" w:rsidRPr="00833F96">
        <w:rPr>
          <w:rFonts w:ascii="Times New Roman" w:hAnsi="Times New Roman" w:cs="Times New Roman"/>
          <w:sz w:val="24"/>
          <w:szCs w:val="24"/>
        </w:rPr>
        <w:t>lief</w:t>
      </w:r>
      <w:r w:rsidRPr="00833F96">
        <w:rPr>
          <w:rFonts w:ascii="Times New Roman" w:hAnsi="Times New Roman" w:cs="Times New Roman"/>
          <w:sz w:val="24"/>
          <w:szCs w:val="24"/>
        </w:rPr>
        <w:t xml:space="preserve"> </w:t>
      </w:r>
      <w:r w:rsidR="009A5305" w:rsidRPr="00833F96">
        <w:rPr>
          <w:rFonts w:ascii="Times New Roman" w:hAnsi="Times New Roman" w:cs="Times New Roman"/>
          <w:sz w:val="24"/>
          <w:szCs w:val="24"/>
        </w:rPr>
        <w:t xml:space="preserve">ought to have been for </w:t>
      </w:r>
      <w:r w:rsidR="00605464" w:rsidRPr="00833F96">
        <w:rPr>
          <w:rFonts w:ascii="Times New Roman" w:hAnsi="Times New Roman" w:cs="Times New Roman"/>
          <w:sz w:val="24"/>
          <w:szCs w:val="24"/>
        </w:rPr>
        <w:t xml:space="preserve">the </w:t>
      </w:r>
      <w:r w:rsidR="009A5305" w:rsidRPr="00833F96">
        <w:rPr>
          <w:rFonts w:ascii="Times New Roman" w:hAnsi="Times New Roman" w:cs="Times New Roman"/>
          <w:sz w:val="24"/>
          <w:szCs w:val="24"/>
        </w:rPr>
        <w:t xml:space="preserve">court’s indulgence so </w:t>
      </w:r>
      <w:r w:rsidRPr="00833F96">
        <w:rPr>
          <w:rFonts w:ascii="Times New Roman" w:hAnsi="Times New Roman" w:cs="Times New Roman"/>
          <w:sz w:val="24"/>
          <w:szCs w:val="24"/>
        </w:rPr>
        <w:t>that</w:t>
      </w:r>
      <w:r w:rsidR="009A5305" w:rsidRPr="00833F96">
        <w:rPr>
          <w:rFonts w:ascii="Times New Roman" w:hAnsi="Times New Roman" w:cs="Times New Roman"/>
          <w:sz w:val="24"/>
          <w:szCs w:val="24"/>
        </w:rPr>
        <w:t xml:space="preserve"> he is allowed to file an application for review in the court </w:t>
      </w:r>
      <w:r w:rsidR="009A5305" w:rsidRPr="00833F96">
        <w:rPr>
          <w:rFonts w:ascii="Times New Roman" w:hAnsi="Times New Roman" w:cs="Times New Roman"/>
          <w:i/>
          <w:sz w:val="24"/>
          <w:szCs w:val="24"/>
        </w:rPr>
        <w:t>a quo.</w:t>
      </w:r>
    </w:p>
    <w:p w:rsidR="002122ED" w:rsidRPr="00833F96" w:rsidRDefault="002122ED" w:rsidP="002122ED">
      <w:pPr>
        <w:spacing w:after="0" w:line="480" w:lineRule="auto"/>
        <w:ind w:firstLine="1440"/>
        <w:jc w:val="both"/>
        <w:rPr>
          <w:rFonts w:ascii="Times New Roman" w:hAnsi="Times New Roman" w:cs="Times New Roman"/>
          <w:sz w:val="24"/>
          <w:szCs w:val="24"/>
        </w:rPr>
      </w:pPr>
    </w:p>
    <w:p w:rsidR="002122ED" w:rsidRPr="00833F96" w:rsidRDefault="009A5305" w:rsidP="002122ED">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As </w:t>
      </w:r>
      <w:r w:rsidR="00CD08AB" w:rsidRPr="00833F96">
        <w:rPr>
          <w:rFonts w:ascii="Times New Roman" w:hAnsi="Times New Roman" w:cs="Times New Roman"/>
          <w:sz w:val="24"/>
          <w:szCs w:val="24"/>
        </w:rPr>
        <w:t xml:space="preserve">aptly </w:t>
      </w:r>
      <w:r w:rsidRPr="00833F96">
        <w:rPr>
          <w:rFonts w:ascii="Times New Roman" w:hAnsi="Times New Roman" w:cs="Times New Roman"/>
          <w:sz w:val="24"/>
          <w:szCs w:val="24"/>
        </w:rPr>
        <w:t>alluded</w:t>
      </w:r>
      <w:r w:rsidR="00CD08AB" w:rsidRPr="00833F96">
        <w:rPr>
          <w:rFonts w:ascii="Times New Roman" w:hAnsi="Times New Roman" w:cs="Times New Roman"/>
          <w:sz w:val="24"/>
          <w:szCs w:val="24"/>
        </w:rPr>
        <w:t xml:space="preserve"> to</w:t>
      </w:r>
      <w:r w:rsidRPr="00833F96">
        <w:rPr>
          <w:rFonts w:ascii="Times New Roman" w:hAnsi="Times New Roman" w:cs="Times New Roman"/>
          <w:sz w:val="24"/>
          <w:szCs w:val="24"/>
        </w:rPr>
        <w:t xml:space="preserve"> in</w:t>
      </w:r>
      <w:r w:rsidR="00605464" w:rsidRPr="00833F96">
        <w:rPr>
          <w:rFonts w:ascii="Times New Roman" w:hAnsi="Times New Roman" w:cs="Times New Roman"/>
          <w:sz w:val="24"/>
          <w:szCs w:val="24"/>
        </w:rPr>
        <w:t xml:space="preserve"> the</w:t>
      </w:r>
      <w:r w:rsidRPr="00833F96">
        <w:rPr>
          <w:rFonts w:ascii="Times New Roman" w:hAnsi="Times New Roman" w:cs="Times New Roman"/>
          <w:i/>
          <w:sz w:val="24"/>
          <w:szCs w:val="24"/>
        </w:rPr>
        <w:t xml:space="preserve"> Sambaza</w:t>
      </w:r>
      <w:r w:rsidRPr="00833F96">
        <w:rPr>
          <w:rFonts w:ascii="Times New Roman" w:hAnsi="Times New Roman" w:cs="Times New Roman"/>
          <w:sz w:val="24"/>
          <w:szCs w:val="24"/>
        </w:rPr>
        <w:t xml:space="preserve"> case (</w:t>
      </w:r>
      <w:r w:rsidRPr="00833F96">
        <w:rPr>
          <w:rFonts w:ascii="Times New Roman" w:hAnsi="Times New Roman" w:cs="Times New Roman"/>
          <w:i/>
          <w:sz w:val="24"/>
          <w:szCs w:val="24"/>
        </w:rPr>
        <w:t>supra</w:t>
      </w:r>
      <w:r w:rsidRPr="00833F96">
        <w:rPr>
          <w:rFonts w:ascii="Times New Roman" w:hAnsi="Times New Roman" w:cs="Times New Roman"/>
          <w:sz w:val="24"/>
          <w:szCs w:val="24"/>
        </w:rPr>
        <w:t>) the relief must relate to the di</w:t>
      </w:r>
      <w:r w:rsidR="00A9249C" w:rsidRPr="00833F96">
        <w:rPr>
          <w:rFonts w:ascii="Times New Roman" w:hAnsi="Times New Roman" w:cs="Times New Roman"/>
          <w:sz w:val="24"/>
          <w:szCs w:val="24"/>
        </w:rPr>
        <w:t>s</w:t>
      </w:r>
      <w:r w:rsidRPr="00833F96">
        <w:rPr>
          <w:rFonts w:ascii="Times New Roman" w:hAnsi="Times New Roman" w:cs="Times New Roman"/>
          <w:sz w:val="24"/>
          <w:szCs w:val="24"/>
        </w:rPr>
        <w:t>pute between the</w:t>
      </w:r>
      <w:r w:rsidR="00FF593B" w:rsidRPr="00833F96">
        <w:rPr>
          <w:rFonts w:ascii="Times New Roman" w:hAnsi="Times New Roman" w:cs="Times New Roman"/>
          <w:sz w:val="24"/>
          <w:szCs w:val="24"/>
        </w:rPr>
        <w:t xml:space="preserve"> parties</w:t>
      </w:r>
      <w:r w:rsidRPr="00833F96">
        <w:rPr>
          <w:rFonts w:ascii="Times New Roman" w:hAnsi="Times New Roman" w:cs="Times New Roman"/>
          <w:sz w:val="24"/>
          <w:szCs w:val="24"/>
        </w:rPr>
        <w:t xml:space="preserve"> adjudicated upon by the court </w:t>
      </w:r>
      <w:r w:rsidRPr="00833F96">
        <w:rPr>
          <w:rFonts w:ascii="Times New Roman" w:hAnsi="Times New Roman" w:cs="Times New Roman"/>
          <w:i/>
          <w:sz w:val="24"/>
          <w:szCs w:val="24"/>
        </w:rPr>
        <w:t>a quo</w:t>
      </w:r>
      <w:r w:rsidRPr="00833F96">
        <w:rPr>
          <w:rFonts w:ascii="Times New Roman" w:hAnsi="Times New Roman" w:cs="Times New Roman"/>
          <w:sz w:val="24"/>
          <w:szCs w:val="24"/>
        </w:rPr>
        <w:t>.</w:t>
      </w:r>
      <w:r w:rsidR="00133FDB" w:rsidRPr="00833F96">
        <w:rPr>
          <w:rFonts w:ascii="Times New Roman" w:hAnsi="Times New Roman" w:cs="Times New Roman"/>
          <w:sz w:val="24"/>
          <w:szCs w:val="24"/>
        </w:rPr>
        <w:t xml:space="preserve"> In this case the dispute was </w:t>
      </w:r>
      <w:r w:rsidR="00133FDB" w:rsidRPr="00833F96">
        <w:rPr>
          <w:rFonts w:ascii="Times New Roman" w:hAnsi="Times New Roman" w:cs="Times New Roman"/>
          <w:sz w:val="24"/>
          <w:szCs w:val="24"/>
        </w:rPr>
        <w:lastRenderedPageBreak/>
        <w:t xml:space="preserve">on whether or not </w:t>
      </w:r>
      <w:r w:rsidR="00FF593B" w:rsidRPr="00833F96">
        <w:rPr>
          <w:rFonts w:ascii="Times New Roman" w:hAnsi="Times New Roman" w:cs="Times New Roman"/>
          <w:sz w:val="24"/>
          <w:szCs w:val="24"/>
        </w:rPr>
        <w:t xml:space="preserve">the </w:t>
      </w:r>
      <w:r w:rsidR="00CD08AB" w:rsidRPr="00833F96">
        <w:rPr>
          <w:rFonts w:ascii="Times New Roman" w:hAnsi="Times New Roman" w:cs="Times New Roman"/>
          <w:sz w:val="24"/>
          <w:szCs w:val="24"/>
        </w:rPr>
        <w:t>appellant’s failure</w:t>
      </w:r>
      <w:r w:rsidR="00133FDB" w:rsidRPr="00833F96">
        <w:rPr>
          <w:rFonts w:ascii="Times New Roman" w:hAnsi="Times New Roman" w:cs="Times New Roman"/>
          <w:sz w:val="24"/>
          <w:szCs w:val="24"/>
        </w:rPr>
        <w:t xml:space="preserve"> to file his application for review within the </w:t>
      </w:r>
      <w:r w:rsidR="00533DDC" w:rsidRPr="00833F96">
        <w:rPr>
          <w:rFonts w:ascii="Times New Roman" w:hAnsi="Times New Roman" w:cs="Times New Roman"/>
          <w:sz w:val="24"/>
          <w:szCs w:val="24"/>
        </w:rPr>
        <w:t>period</w:t>
      </w:r>
      <w:r w:rsidR="00133FDB" w:rsidRPr="00833F96">
        <w:rPr>
          <w:rFonts w:ascii="Times New Roman" w:hAnsi="Times New Roman" w:cs="Times New Roman"/>
          <w:sz w:val="24"/>
          <w:szCs w:val="24"/>
        </w:rPr>
        <w:t xml:space="preserve"> required by the </w:t>
      </w:r>
      <w:r w:rsidR="00533DDC" w:rsidRPr="00833F96">
        <w:rPr>
          <w:rFonts w:ascii="Times New Roman" w:hAnsi="Times New Roman" w:cs="Times New Roman"/>
          <w:sz w:val="24"/>
          <w:szCs w:val="24"/>
        </w:rPr>
        <w:t>rules</w:t>
      </w:r>
      <w:r w:rsidR="00FF593B" w:rsidRPr="00833F96">
        <w:rPr>
          <w:rFonts w:ascii="Times New Roman" w:hAnsi="Times New Roman" w:cs="Times New Roman"/>
          <w:sz w:val="24"/>
          <w:szCs w:val="24"/>
        </w:rPr>
        <w:t xml:space="preserve"> should be condoned or not</w:t>
      </w:r>
      <w:r w:rsidR="00533DDC" w:rsidRPr="00833F96">
        <w:rPr>
          <w:rFonts w:ascii="Times New Roman" w:hAnsi="Times New Roman" w:cs="Times New Roman"/>
          <w:sz w:val="24"/>
          <w:szCs w:val="24"/>
        </w:rPr>
        <w:t>. The</w:t>
      </w:r>
      <w:r w:rsidR="00133FDB" w:rsidRPr="00833F96">
        <w:rPr>
          <w:rFonts w:ascii="Times New Roman" w:hAnsi="Times New Roman" w:cs="Times New Roman"/>
          <w:sz w:val="24"/>
          <w:szCs w:val="24"/>
        </w:rPr>
        <w:t xml:space="preserve"> dispute at that stage was not on the merit</w:t>
      </w:r>
      <w:r w:rsidR="00A9249C" w:rsidRPr="00833F96">
        <w:rPr>
          <w:rFonts w:ascii="Times New Roman" w:hAnsi="Times New Roman" w:cs="Times New Roman"/>
          <w:sz w:val="24"/>
          <w:szCs w:val="24"/>
        </w:rPr>
        <w:t>s</w:t>
      </w:r>
      <w:r w:rsidR="00133FDB" w:rsidRPr="00833F96">
        <w:rPr>
          <w:rFonts w:ascii="Times New Roman" w:hAnsi="Times New Roman" w:cs="Times New Roman"/>
          <w:sz w:val="24"/>
          <w:szCs w:val="24"/>
        </w:rPr>
        <w:t xml:space="preserve"> of the </w:t>
      </w:r>
      <w:r w:rsidR="004A72E3" w:rsidRPr="00833F96">
        <w:rPr>
          <w:rFonts w:ascii="Times New Roman" w:hAnsi="Times New Roman" w:cs="Times New Roman"/>
          <w:sz w:val="24"/>
          <w:szCs w:val="24"/>
        </w:rPr>
        <w:t xml:space="preserve">application for </w:t>
      </w:r>
      <w:r w:rsidR="00133FDB" w:rsidRPr="00833F96">
        <w:rPr>
          <w:rFonts w:ascii="Times New Roman" w:hAnsi="Times New Roman" w:cs="Times New Roman"/>
          <w:sz w:val="24"/>
          <w:szCs w:val="24"/>
        </w:rPr>
        <w:t>review itself.</w:t>
      </w:r>
    </w:p>
    <w:p w:rsidR="00F23111" w:rsidRPr="00833F96" w:rsidRDefault="00133FDB" w:rsidP="00C75DD1">
      <w:pPr>
        <w:spacing w:after="0" w:line="36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 </w:t>
      </w:r>
    </w:p>
    <w:p w:rsidR="00491A4C" w:rsidRPr="00833F96" w:rsidRDefault="00133FDB" w:rsidP="002122ED">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As was a</w:t>
      </w:r>
      <w:r w:rsidR="00533DDC" w:rsidRPr="00833F96">
        <w:rPr>
          <w:rFonts w:ascii="Times New Roman" w:hAnsi="Times New Roman" w:cs="Times New Roman"/>
          <w:sz w:val="24"/>
          <w:szCs w:val="24"/>
        </w:rPr>
        <w:t xml:space="preserve">ptly noted by GWAUNZA DCJ in </w:t>
      </w:r>
      <w:r w:rsidR="00533DDC" w:rsidRPr="00833F96">
        <w:rPr>
          <w:rFonts w:ascii="Times New Roman" w:hAnsi="Times New Roman" w:cs="Times New Roman"/>
          <w:i/>
          <w:sz w:val="24"/>
          <w:szCs w:val="24"/>
        </w:rPr>
        <w:t>Mad</w:t>
      </w:r>
      <w:r w:rsidRPr="00833F96">
        <w:rPr>
          <w:rFonts w:ascii="Times New Roman" w:hAnsi="Times New Roman" w:cs="Times New Roman"/>
          <w:i/>
          <w:sz w:val="24"/>
          <w:szCs w:val="24"/>
        </w:rPr>
        <w:t>yavanhu v</w:t>
      </w:r>
      <w:r w:rsidRPr="00833F96">
        <w:rPr>
          <w:rFonts w:ascii="Times New Roman" w:hAnsi="Times New Roman" w:cs="Times New Roman"/>
          <w:sz w:val="24"/>
          <w:szCs w:val="24"/>
        </w:rPr>
        <w:t xml:space="preserve"> </w:t>
      </w:r>
      <w:r w:rsidR="00275DD2">
        <w:rPr>
          <w:rFonts w:ascii="Times New Roman" w:hAnsi="Times New Roman" w:cs="Times New Roman"/>
          <w:i/>
          <w:sz w:val="24"/>
          <w:szCs w:val="24"/>
        </w:rPr>
        <w:t>Sarucher</w:t>
      </w:r>
      <w:r w:rsidRPr="00833F96">
        <w:rPr>
          <w:rFonts w:ascii="Times New Roman" w:hAnsi="Times New Roman" w:cs="Times New Roman"/>
          <w:i/>
          <w:sz w:val="24"/>
          <w:szCs w:val="24"/>
        </w:rPr>
        <w:t>a &amp; Others</w:t>
      </w:r>
      <w:r w:rsidRPr="00833F96">
        <w:rPr>
          <w:rFonts w:ascii="Times New Roman" w:hAnsi="Times New Roman" w:cs="Times New Roman"/>
          <w:sz w:val="24"/>
          <w:szCs w:val="24"/>
        </w:rPr>
        <w:t xml:space="preserve"> SC75/17 </w:t>
      </w:r>
      <w:r w:rsidR="00491A4C" w:rsidRPr="00833F96">
        <w:rPr>
          <w:rFonts w:ascii="Times New Roman" w:hAnsi="Times New Roman" w:cs="Times New Roman"/>
          <w:sz w:val="24"/>
          <w:szCs w:val="24"/>
        </w:rPr>
        <w:t xml:space="preserve">at p 6: </w:t>
      </w:r>
      <w:r w:rsidR="000C734D" w:rsidRPr="00833F96">
        <w:rPr>
          <w:rFonts w:ascii="Times New Roman" w:hAnsi="Times New Roman" w:cs="Times New Roman"/>
          <w:sz w:val="24"/>
          <w:szCs w:val="24"/>
        </w:rPr>
        <w:t xml:space="preserve"> </w:t>
      </w:r>
    </w:p>
    <w:p w:rsidR="000C734D" w:rsidRPr="00833F96" w:rsidRDefault="00491A4C" w:rsidP="002122ED">
      <w:pPr>
        <w:spacing w:line="240" w:lineRule="auto"/>
        <w:ind w:left="720"/>
        <w:jc w:val="both"/>
        <w:rPr>
          <w:rFonts w:ascii="Times New Roman" w:hAnsi="Times New Roman" w:cs="Times New Roman"/>
          <w:sz w:val="24"/>
          <w:szCs w:val="24"/>
        </w:rPr>
      </w:pPr>
      <w:r w:rsidRPr="00833F96">
        <w:rPr>
          <w:rFonts w:ascii="Times New Roman" w:hAnsi="Times New Roman" w:cs="Times New Roman"/>
          <w:sz w:val="24"/>
          <w:szCs w:val="24"/>
        </w:rPr>
        <w:t>“</w:t>
      </w:r>
      <w:r w:rsidR="000C734D" w:rsidRPr="00833F96">
        <w:rPr>
          <w:rFonts w:ascii="Times New Roman" w:hAnsi="Times New Roman" w:cs="Times New Roman"/>
          <w:sz w:val="24"/>
          <w:szCs w:val="24"/>
        </w:rPr>
        <w:t>An appeal court by nature is one that considers and assesses the correctness or otherwise of the decision of a lower court on any particular issue. Where no such issue is considered by an inferior court, it follows generally, that there is nothing for the appeal court to determine.  It is in the appellant’s interest to fully appreciate this point, which was aptly captured in</w:t>
      </w:r>
      <w:r w:rsidR="000C734D" w:rsidRPr="00833F96">
        <w:rPr>
          <w:rFonts w:ascii="Times New Roman" w:hAnsi="Times New Roman" w:cs="Times New Roman"/>
          <w:i/>
          <w:sz w:val="24"/>
          <w:szCs w:val="24"/>
        </w:rPr>
        <w:t xml:space="preserve"> Dynamos Football Club (Pvt) Ltd &amp; Anor v ZIFA &amp; Ors</w:t>
      </w:r>
      <w:r w:rsidR="000C734D" w:rsidRPr="00833F96">
        <w:rPr>
          <w:rFonts w:ascii="Times New Roman" w:hAnsi="Times New Roman" w:cs="Times New Roman"/>
          <w:sz w:val="24"/>
          <w:szCs w:val="24"/>
        </w:rPr>
        <w:t xml:space="preserve"> 2006 (1) ZLR 346 (S) 355.  MALABA JA (as he then was) in that case held that generally a party cannot seek, on appeal, relief that they did not seek in the lower court. See also </w:t>
      </w:r>
      <w:r w:rsidR="000C734D" w:rsidRPr="00833F96">
        <w:rPr>
          <w:rFonts w:ascii="Times New Roman" w:hAnsi="Times New Roman" w:cs="Times New Roman"/>
          <w:i/>
          <w:sz w:val="24"/>
          <w:szCs w:val="24"/>
        </w:rPr>
        <w:t>Goto v Goto</w:t>
      </w:r>
      <w:r w:rsidR="000C734D" w:rsidRPr="00833F96">
        <w:rPr>
          <w:rFonts w:ascii="Times New Roman" w:hAnsi="Times New Roman" w:cs="Times New Roman"/>
          <w:sz w:val="24"/>
          <w:szCs w:val="24"/>
        </w:rPr>
        <w:t xml:space="preserve"> 2001 (2) ZLR 519 (S) where the court held that it was not open to the appellant in that case, in the absence of an amendment to her declaration, to claim on appeal something which she did not claim in the court </w:t>
      </w:r>
      <w:r w:rsidR="000C734D" w:rsidRPr="00833F96">
        <w:rPr>
          <w:rFonts w:ascii="Times New Roman" w:hAnsi="Times New Roman" w:cs="Times New Roman"/>
          <w:i/>
          <w:sz w:val="24"/>
          <w:szCs w:val="24"/>
        </w:rPr>
        <w:t>a quo</w:t>
      </w:r>
      <w:r w:rsidR="000C734D" w:rsidRPr="00833F96">
        <w:rPr>
          <w:rFonts w:ascii="Times New Roman" w:hAnsi="Times New Roman" w:cs="Times New Roman"/>
          <w:sz w:val="24"/>
          <w:szCs w:val="24"/>
        </w:rPr>
        <w:t xml:space="preserve">. </w:t>
      </w:r>
      <w:r w:rsidRPr="00833F96">
        <w:rPr>
          <w:rFonts w:ascii="Times New Roman" w:hAnsi="Times New Roman" w:cs="Times New Roman"/>
          <w:sz w:val="24"/>
          <w:szCs w:val="24"/>
        </w:rPr>
        <w:t>“</w:t>
      </w:r>
    </w:p>
    <w:p w:rsidR="002122ED" w:rsidRDefault="002122ED" w:rsidP="00096D1D">
      <w:pPr>
        <w:spacing w:after="0" w:line="240" w:lineRule="auto"/>
        <w:ind w:left="720"/>
        <w:jc w:val="both"/>
        <w:rPr>
          <w:rFonts w:ascii="Times New Roman" w:hAnsi="Times New Roman" w:cs="Times New Roman"/>
          <w:sz w:val="24"/>
          <w:szCs w:val="24"/>
        </w:rPr>
      </w:pPr>
    </w:p>
    <w:p w:rsidR="00096D1D" w:rsidRPr="00833F96" w:rsidRDefault="00096D1D" w:rsidP="00096D1D">
      <w:pPr>
        <w:spacing w:after="0" w:line="240" w:lineRule="auto"/>
        <w:ind w:left="720"/>
        <w:jc w:val="both"/>
        <w:rPr>
          <w:rFonts w:ascii="Times New Roman" w:hAnsi="Times New Roman" w:cs="Times New Roman"/>
          <w:sz w:val="24"/>
          <w:szCs w:val="24"/>
        </w:rPr>
      </w:pPr>
    </w:p>
    <w:p w:rsidR="00AF102C" w:rsidRPr="00833F96" w:rsidRDefault="00491A4C" w:rsidP="002122ED">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Clearly therefore the relief sought is incompetent and this court, in the circumstances of this ca</w:t>
      </w:r>
      <w:r w:rsidR="00A9249C" w:rsidRPr="00833F96">
        <w:rPr>
          <w:rFonts w:ascii="Times New Roman" w:hAnsi="Times New Roman" w:cs="Times New Roman"/>
          <w:sz w:val="24"/>
          <w:szCs w:val="24"/>
        </w:rPr>
        <w:t>se</w:t>
      </w:r>
      <w:r w:rsidR="007D63D7" w:rsidRPr="00833F96">
        <w:rPr>
          <w:rFonts w:ascii="Times New Roman" w:hAnsi="Times New Roman" w:cs="Times New Roman"/>
          <w:sz w:val="24"/>
          <w:szCs w:val="24"/>
        </w:rPr>
        <w:t>,</w:t>
      </w:r>
      <w:r w:rsidR="00A9249C" w:rsidRPr="00833F96">
        <w:rPr>
          <w:rFonts w:ascii="Times New Roman" w:hAnsi="Times New Roman" w:cs="Times New Roman"/>
          <w:sz w:val="24"/>
          <w:szCs w:val="24"/>
        </w:rPr>
        <w:t xml:space="preserve"> can</w:t>
      </w:r>
      <w:r w:rsidRPr="00833F96">
        <w:rPr>
          <w:rFonts w:ascii="Times New Roman" w:hAnsi="Times New Roman" w:cs="Times New Roman"/>
          <w:sz w:val="24"/>
          <w:szCs w:val="24"/>
        </w:rPr>
        <w:t xml:space="preserve">not grant it. The </w:t>
      </w:r>
      <w:r w:rsidR="004A72E3" w:rsidRPr="00833F96">
        <w:rPr>
          <w:rFonts w:ascii="Times New Roman" w:hAnsi="Times New Roman" w:cs="Times New Roman"/>
          <w:sz w:val="24"/>
          <w:szCs w:val="24"/>
        </w:rPr>
        <w:t>merits</w:t>
      </w:r>
      <w:r w:rsidRPr="00833F96">
        <w:rPr>
          <w:rFonts w:ascii="Times New Roman" w:hAnsi="Times New Roman" w:cs="Times New Roman"/>
          <w:sz w:val="24"/>
          <w:szCs w:val="24"/>
        </w:rPr>
        <w:t xml:space="preserve"> of the</w:t>
      </w:r>
      <w:r w:rsidR="004A72E3" w:rsidRPr="00833F96">
        <w:rPr>
          <w:rFonts w:ascii="Times New Roman" w:hAnsi="Times New Roman" w:cs="Times New Roman"/>
          <w:sz w:val="24"/>
          <w:szCs w:val="24"/>
        </w:rPr>
        <w:t xml:space="preserve"> application for</w:t>
      </w:r>
      <w:r w:rsidRPr="00833F96">
        <w:rPr>
          <w:rFonts w:ascii="Times New Roman" w:hAnsi="Times New Roman" w:cs="Times New Roman"/>
          <w:sz w:val="24"/>
          <w:szCs w:val="24"/>
        </w:rPr>
        <w:t xml:space="preserve"> </w:t>
      </w:r>
      <w:r w:rsidR="00A9249C" w:rsidRPr="00833F96">
        <w:rPr>
          <w:rFonts w:ascii="Times New Roman" w:hAnsi="Times New Roman" w:cs="Times New Roman"/>
          <w:sz w:val="24"/>
          <w:szCs w:val="24"/>
        </w:rPr>
        <w:t>review</w:t>
      </w:r>
      <w:r w:rsidRPr="00833F96">
        <w:rPr>
          <w:rFonts w:ascii="Times New Roman" w:hAnsi="Times New Roman" w:cs="Times New Roman"/>
          <w:sz w:val="24"/>
          <w:szCs w:val="24"/>
        </w:rPr>
        <w:t xml:space="preserve"> were not argued in the court </w:t>
      </w:r>
      <w:r w:rsidRPr="00833F96">
        <w:rPr>
          <w:rFonts w:ascii="Times New Roman" w:hAnsi="Times New Roman" w:cs="Times New Roman"/>
          <w:i/>
          <w:sz w:val="24"/>
          <w:szCs w:val="24"/>
        </w:rPr>
        <w:t>a q</w:t>
      </w:r>
      <w:r w:rsidR="00A9249C" w:rsidRPr="00833F96">
        <w:rPr>
          <w:rFonts w:ascii="Times New Roman" w:hAnsi="Times New Roman" w:cs="Times New Roman"/>
          <w:i/>
          <w:sz w:val="24"/>
          <w:szCs w:val="24"/>
        </w:rPr>
        <w:t>u</w:t>
      </w:r>
      <w:r w:rsidRPr="00833F96">
        <w:rPr>
          <w:rFonts w:ascii="Times New Roman" w:hAnsi="Times New Roman" w:cs="Times New Roman"/>
          <w:i/>
          <w:sz w:val="24"/>
          <w:szCs w:val="24"/>
        </w:rPr>
        <w:t>o</w:t>
      </w:r>
      <w:r w:rsidRPr="00833F96">
        <w:rPr>
          <w:rFonts w:ascii="Times New Roman" w:hAnsi="Times New Roman" w:cs="Times New Roman"/>
          <w:sz w:val="24"/>
          <w:szCs w:val="24"/>
        </w:rPr>
        <w:t xml:space="preserve"> as the issue </w:t>
      </w:r>
      <w:r w:rsidR="00A9249C" w:rsidRPr="00833F96">
        <w:rPr>
          <w:rFonts w:ascii="Times New Roman" w:hAnsi="Times New Roman" w:cs="Times New Roman"/>
          <w:sz w:val="24"/>
          <w:szCs w:val="24"/>
        </w:rPr>
        <w:t>was</w:t>
      </w:r>
      <w:r w:rsidRPr="00833F96">
        <w:rPr>
          <w:rFonts w:ascii="Times New Roman" w:hAnsi="Times New Roman" w:cs="Times New Roman"/>
          <w:sz w:val="24"/>
          <w:szCs w:val="24"/>
        </w:rPr>
        <w:t xml:space="preserve"> on condonation and extension of time within which to file an </w:t>
      </w:r>
      <w:r w:rsidR="00A9249C" w:rsidRPr="00833F96">
        <w:rPr>
          <w:rFonts w:ascii="Times New Roman" w:hAnsi="Times New Roman" w:cs="Times New Roman"/>
          <w:sz w:val="24"/>
          <w:szCs w:val="24"/>
        </w:rPr>
        <w:t>application</w:t>
      </w:r>
      <w:r w:rsidRPr="00833F96">
        <w:rPr>
          <w:rFonts w:ascii="Times New Roman" w:hAnsi="Times New Roman" w:cs="Times New Roman"/>
          <w:sz w:val="24"/>
          <w:szCs w:val="24"/>
        </w:rPr>
        <w:t xml:space="preserve"> f</w:t>
      </w:r>
      <w:r w:rsidR="00A9249C" w:rsidRPr="00833F96">
        <w:rPr>
          <w:rFonts w:ascii="Times New Roman" w:hAnsi="Times New Roman" w:cs="Times New Roman"/>
          <w:sz w:val="24"/>
          <w:szCs w:val="24"/>
        </w:rPr>
        <w:t>or review. That cannot, on appeal</w:t>
      </w:r>
      <w:r w:rsidR="00AF102C" w:rsidRPr="00833F96">
        <w:rPr>
          <w:rFonts w:ascii="Times New Roman" w:hAnsi="Times New Roman" w:cs="Times New Roman"/>
          <w:sz w:val="24"/>
          <w:szCs w:val="24"/>
        </w:rPr>
        <w:t xml:space="preserve">, metamorphose </w:t>
      </w:r>
      <w:r w:rsidR="00275DD2">
        <w:rPr>
          <w:rFonts w:ascii="Times New Roman" w:hAnsi="Times New Roman" w:cs="Times New Roman"/>
          <w:sz w:val="24"/>
          <w:szCs w:val="24"/>
        </w:rPr>
        <w:t>in</w:t>
      </w:r>
      <w:r w:rsidR="00AF102C" w:rsidRPr="00833F96">
        <w:rPr>
          <w:rFonts w:ascii="Times New Roman" w:hAnsi="Times New Roman" w:cs="Times New Roman"/>
          <w:sz w:val="24"/>
          <w:szCs w:val="24"/>
        </w:rPr>
        <w:t>to</w:t>
      </w:r>
      <w:r w:rsidRPr="00833F96">
        <w:rPr>
          <w:rFonts w:ascii="Times New Roman" w:hAnsi="Times New Roman" w:cs="Times New Roman"/>
          <w:sz w:val="24"/>
          <w:szCs w:val="24"/>
        </w:rPr>
        <w:t xml:space="preserve"> an application for </w:t>
      </w:r>
      <w:r w:rsidR="00AF102C" w:rsidRPr="00833F96">
        <w:rPr>
          <w:rFonts w:ascii="Times New Roman" w:hAnsi="Times New Roman" w:cs="Times New Roman"/>
          <w:sz w:val="24"/>
          <w:szCs w:val="24"/>
        </w:rPr>
        <w:t>review before</w:t>
      </w:r>
      <w:r w:rsidRPr="00833F96">
        <w:rPr>
          <w:rFonts w:ascii="Times New Roman" w:hAnsi="Times New Roman" w:cs="Times New Roman"/>
          <w:sz w:val="24"/>
          <w:szCs w:val="24"/>
        </w:rPr>
        <w:t xml:space="preserve"> this </w:t>
      </w:r>
      <w:r w:rsidR="002122ED" w:rsidRPr="00833F96">
        <w:rPr>
          <w:rFonts w:ascii="Times New Roman" w:hAnsi="Times New Roman" w:cs="Times New Roman"/>
          <w:sz w:val="24"/>
          <w:szCs w:val="24"/>
        </w:rPr>
        <w:t>C</w:t>
      </w:r>
      <w:r w:rsidRPr="00833F96">
        <w:rPr>
          <w:rFonts w:ascii="Times New Roman" w:hAnsi="Times New Roman" w:cs="Times New Roman"/>
          <w:sz w:val="24"/>
          <w:szCs w:val="24"/>
        </w:rPr>
        <w:t>ourt.</w:t>
      </w:r>
      <w:r w:rsidR="000658D0" w:rsidRPr="00833F96">
        <w:rPr>
          <w:rFonts w:ascii="Times New Roman" w:hAnsi="Times New Roman" w:cs="Times New Roman"/>
          <w:sz w:val="24"/>
          <w:szCs w:val="24"/>
        </w:rPr>
        <w:t xml:space="preserve"> </w:t>
      </w:r>
    </w:p>
    <w:p w:rsidR="00C55111" w:rsidRPr="00833F96" w:rsidRDefault="00C55111" w:rsidP="00C55111">
      <w:pPr>
        <w:spacing w:after="0" w:line="360" w:lineRule="auto"/>
        <w:ind w:firstLine="1440"/>
        <w:jc w:val="both"/>
        <w:rPr>
          <w:rFonts w:ascii="Times New Roman" w:hAnsi="Times New Roman" w:cs="Times New Roman"/>
          <w:sz w:val="24"/>
          <w:szCs w:val="24"/>
        </w:rPr>
      </w:pPr>
    </w:p>
    <w:p w:rsidR="000658D0" w:rsidRPr="00833F96" w:rsidRDefault="000658D0" w:rsidP="00073770">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In </w:t>
      </w:r>
      <w:r w:rsidRPr="00833F96">
        <w:rPr>
          <w:rFonts w:ascii="Times New Roman" w:hAnsi="Times New Roman" w:cs="Times New Roman"/>
          <w:i/>
          <w:sz w:val="24"/>
          <w:szCs w:val="24"/>
        </w:rPr>
        <w:t>Chirasha v National Foods</w:t>
      </w:r>
      <w:r w:rsidR="00AF102C" w:rsidRPr="00833F96">
        <w:rPr>
          <w:rFonts w:ascii="Times New Roman" w:hAnsi="Times New Roman" w:cs="Times New Roman"/>
          <w:i/>
          <w:sz w:val="24"/>
          <w:szCs w:val="24"/>
        </w:rPr>
        <w:t xml:space="preserve"> Limited</w:t>
      </w:r>
      <w:r w:rsidRPr="00833F96">
        <w:rPr>
          <w:rFonts w:ascii="Times New Roman" w:hAnsi="Times New Roman" w:cs="Times New Roman"/>
          <w:sz w:val="24"/>
          <w:szCs w:val="24"/>
        </w:rPr>
        <w:t xml:space="preserve"> SC10/21 this court was faced with </w:t>
      </w:r>
      <w:r w:rsidR="004A72E3" w:rsidRPr="00833F96">
        <w:rPr>
          <w:rFonts w:ascii="Times New Roman" w:hAnsi="Times New Roman" w:cs="Times New Roman"/>
          <w:sz w:val="24"/>
          <w:szCs w:val="24"/>
        </w:rPr>
        <w:t xml:space="preserve">a </w:t>
      </w:r>
      <w:r w:rsidRPr="00833F96">
        <w:rPr>
          <w:rFonts w:ascii="Times New Roman" w:hAnsi="Times New Roman" w:cs="Times New Roman"/>
          <w:sz w:val="24"/>
          <w:szCs w:val="24"/>
        </w:rPr>
        <w:t>similar relief seeking substantive relief when the appellant’s application for condonation for breach of the r</w:t>
      </w:r>
      <w:r w:rsidR="00AF102C" w:rsidRPr="00833F96">
        <w:rPr>
          <w:rFonts w:ascii="Times New Roman" w:hAnsi="Times New Roman" w:cs="Times New Roman"/>
          <w:sz w:val="24"/>
          <w:szCs w:val="24"/>
        </w:rPr>
        <w:t>ules had been denied. At p</w:t>
      </w:r>
      <w:r w:rsidR="007D63D7" w:rsidRPr="00833F96">
        <w:rPr>
          <w:rFonts w:ascii="Times New Roman" w:hAnsi="Times New Roman" w:cs="Times New Roman"/>
          <w:sz w:val="24"/>
          <w:szCs w:val="24"/>
        </w:rPr>
        <w:t>age</w:t>
      </w:r>
      <w:r w:rsidR="00AF102C" w:rsidRPr="00833F96">
        <w:rPr>
          <w:rFonts w:ascii="Times New Roman" w:hAnsi="Times New Roman" w:cs="Times New Roman"/>
          <w:sz w:val="24"/>
          <w:szCs w:val="24"/>
        </w:rPr>
        <w:t xml:space="preserve"> 11 GUVAVA</w:t>
      </w:r>
      <w:r w:rsidR="007D63D7" w:rsidRPr="00833F96">
        <w:rPr>
          <w:rFonts w:ascii="Times New Roman" w:hAnsi="Times New Roman" w:cs="Times New Roman"/>
          <w:sz w:val="24"/>
          <w:szCs w:val="24"/>
        </w:rPr>
        <w:t xml:space="preserve"> JA stated</w:t>
      </w:r>
      <w:r w:rsidRPr="00833F96">
        <w:rPr>
          <w:rFonts w:ascii="Times New Roman" w:hAnsi="Times New Roman" w:cs="Times New Roman"/>
          <w:sz w:val="24"/>
          <w:szCs w:val="24"/>
        </w:rPr>
        <w:t xml:space="preserve">:- </w:t>
      </w:r>
    </w:p>
    <w:p w:rsidR="00491A4C" w:rsidRPr="00833F96" w:rsidRDefault="000658D0" w:rsidP="00073770">
      <w:pPr>
        <w:spacing w:after="0" w:line="240" w:lineRule="auto"/>
        <w:ind w:left="720"/>
        <w:jc w:val="both"/>
        <w:rPr>
          <w:rFonts w:ascii="Times New Roman" w:hAnsi="Times New Roman" w:cs="Times New Roman"/>
          <w:sz w:val="24"/>
          <w:szCs w:val="24"/>
        </w:rPr>
      </w:pPr>
      <w:r w:rsidRPr="00833F96">
        <w:rPr>
          <w:rFonts w:ascii="Times New Roman" w:hAnsi="Times New Roman" w:cs="Times New Roman"/>
          <w:sz w:val="24"/>
          <w:szCs w:val="24"/>
        </w:rPr>
        <w:t>“</w:t>
      </w:r>
      <w:r w:rsidR="00AF102C" w:rsidRPr="00833F96">
        <w:rPr>
          <w:rFonts w:ascii="Times New Roman" w:hAnsi="Times New Roman" w:cs="Times New Roman"/>
          <w:sz w:val="24"/>
          <w:szCs w:val="24"/>
        </w:rPr>
        <w:t>The</w:t>
      </w:r>
      <w:r w:rsidRPr="00833F96">
        <w:rPr>
          <w:rFonts w:ascii="Times New Roman" w:hAnsi="Times New Roman" w:cs="Times New Roman"/>
          <w:sz w:val="24"/>
          <w:szCs w:val="24"/>
        </w:rPr>
        <w:t xml:space="preserve"> applicant in </w:t>
      </w:r>
      <w:r w:rsidRPr="00833F96">
        <w:rPr>
          <w:rFonts w:ascii="Times New Roman" w:hAnsi="Times New Roman" w:cs="Times New Roman"/>
          <w:i/>
          <w:sz w:val="24"/>
          <w:szCs w:val="24"/>
        </w:rPr>
        <w:t>casu</w:t>
      </w:r>
      <w:r w:rsidRPr="00833F96">
        <w:rPr>
          <w:rFonts w:ascii="Times New Roman" w:hAnsi="Times New Roman" w:cs="Times New Roman"/>
          <w:sz w:val="24"/>
          <w:szCs w:val="24"/>
        </w:rPr>
        <w:t>, gives two prayers on appeal which are both incompetent. Firstly, the prayer that this court</w:t>
      </w:r>
      <w:r w:rsidR="00555C78" w:rsidRPr="00833F96">
        <w:rPr>
          <w:rFonts w:ascii="Times New Roman" w:hAnsi="Times New Roman" w:cs="Times New Roman"/>
          <w:sz w:val="24"/>
          <w:szCs w:val="24"/>
        </w:rPr>
        <w:t xml:space="preserve"> </w:t>
      </w:r>
      <w:r w:rsidRPr="00833F96">
        <w:rPr>
          <w:rFonts w:ascii="Times New Roman" w:hAnsi="Times New Roman" w:cs="Times New Roman"/>
          <w:sz w:val="24"/>
          <w:szCs w:val="24"/>
        </w:rPr>
        <w:t>rem</w:t>
      </w:r>
      <w:r w:rsidR="00555C78" w:rsidRPr="00833F96">
        <w:rPr>
          <w:rFonts w:ascii="Times New Roman" w:hAnsi="Times New Roman" w:cs="Times New Roman"/>
          <w:sz w:val="24"/>
          <w:szCs w:val="24"/>
        </w:rPr>
        <w:t xml:space="preserve">its the matter to the court </w:t>
      </w:r>
      <w:r w:rsidR="00555C78" w:rsidRPr="00833F96">
        <w:rPr>
          <w:rFonts w:ascii="Times New Roman" w:hAnsi="Times New Roman" w:cs="Times New Roman"/>
          <w:i/>
          <w:sz w:val="24"/>
          <w:szCs w:val="24"/>
        </w:rPr>
        <w:t>a q</w:t>
      </w:r>
      <w:r w:rsidRPr="00833F96">
        <w:rPr>
          <w:rFonts w:ascii="Times New Roman" w:hAnsi="Times New Roman" w:cs="Times New Roman"/>
          <w:i/>
          <w:sz w:val="24"/>
          <w:szCs w:val="24"/>
        </w:rPr>
        <w:t>uo</w:t>
      </w:r>
      <w:r w:rsidRPr="00833F96">
        <w:rPr>
          <w:rFonts w:ascii="Times New Roman" w:hAnsi="Times New Roman" w:cs="Times New Roman"/>
          <w:sz w:val="24"/>
          <w:szCs w:val="24"/>
        </w:rPr>
        <w:t xml:space="preserve"> for quantification is unsustainable. If the </w:t>
      </w:r>
      <w:r w:rsidR="00555C78" w:rsidRPr="00833F96">
        <w:rPr>
          <w:rFonts w:ascii="Times New Roman" w:hAnsi="Times New Roman" w:cs="Times New Roman"/>
          <w:sz w:val="24"/>
          <w:szCs w:val="24"/>
        </w:rPr>
        <w:t>Supreme Court</w:t>
      </w:r>
      <w:r w:rsidRPr="00833F96">
        <w:rPr>
          <w:rFonts w:ascii="Times New Roman" w:hAnsi="Times New Roman" w:cs="Times New Roman"/>
          <w:sz w:val="24"/>
          <w:szCs w:val="24"/>
        </w:rPr>
        <w:t xml:space="preserve"> finds merit in the applicant’s appeal it will set aside the judgment of the court </w:t>
      </w:r>
      <w:r w:rsidRPr="00833F96">
        <w:rPr>
          <w:rFonts w:ascii="Times New Roman" w:hAnsi="Times New Roman" w:cs="Times New Roman"/>
          <w:i/>
          <w:sz w:val="24"/>
          <w:szCs w:val="24"/>
        </w:rPr>
        <w:t>a quo</w:t>
      </w:r>
      <w:r w:rsidRPr="00833F96">
        <w:rPr>
          <w:rFonts w:ascii="Times New Roman" w:hAnsi="Times New Roman" w:cs="Times New Roman"/>
          <w:sz w:val="24"/>
          <w:szCs w:val="24"/>
        </w:rPr>
        <w:t xml:space="preserve">, </w:t>
      </w:r>
      <w:r w:rsidR="00555C78" w:rsidRPr="00833F96">
        <w:rPr>
          <w:rFonts w:ascii="Times New Roman" w:hAnsi="Times New Roman" w:cs="Times New Roman"/>
          <w:sz w:val="24"/>
          <w:szCs w:val="24"/>
        </w:rPr>
        <w:t>substitute</w:t>
      </w:r>
      <w:r w:rsidRPr="00833F96">
        <w:rPr>
          <w:rFonts w:ascii="Times New Roman" w:hAnsi="Times New Roman" w:cs="Times New Roman"/>
          <w:sz w:val="24"/>
          <w:szCs w:val="24"/>
        </w:rPr>
        <w:t xml:space="preserve"> the judgment and allow the application for condonation and extension of time within which to file an application for review. Armed with that order, the applicant will have right of audience before the court </w:t>
      </w:r>
      <w:r w:rsidRPr="00833F96">
        <w:rPr>
          <w:rFonts w:ascii="Times New Roman" w:hAnsi="Times New Roman" w:cs="Times New Roman"/>
          <w:i/>
          <w:sz w:val="24"/>
          <w:szCs w:val="24"/>
        </w:rPr>
        <w:t>a</w:t>
      </w:r>
      <w:r w:rsidRPr="00833F96">
        <w:rPr>
          <w:rFonts w:ascii="Times New Roman" w:hAnsi="Times New Roman" w:cs="Times New Roman"/>
          <w:sz w:val="24"/>
          <w:szCs w:val="24"/>
        </w:rPr>
        <w:t xml:space="preserve"> </w:t>
      </w:r>
      <w:r w:rsidRPr="00833F96">
        <w:rPr>
          <w:rFonts w:ascii="Times New Roman" w:hAnsi="Times New Roman" w:cs="Times New Roman"/>
          <w:i/>
          <w:sz w:val="24"/>
          <w:szCs w:val="24"/>
        </w:rPr>
        <w:t>quo</w:t>
      </w:r>
      <w:r w:rsidRPr="00833F96">
        <w:rPr>
          <w:rFonts w:ascii="Times New Roman" w:hAnsi="Times New Roman" w:cs="Times New Roman"/>
          <w:sz w:val="24"/>
          <w:szCs w:val="24"/>
        </w:rPr>
        <w:t xml:space="preserve"> </w:t>
      </w:r>
      <w:r w:rsidRPr="00833F96">
        <w:rPr>
          <w:rFonts w:ascii="Times New Roman" w:hAnsi="Times New Roman" w:cs="Times New Roman"/>
          <w:sz w:val="24"/>
          <w:szCs w:val="24"/>
        </w:rPr>
        <w:lastRenderedPageBreak/>
        <w:t>to make a fresh application for review within the time frames as provided for in the rules of the labour court.”</w:t>
      </w:r>
    </w:p>
    <w:p w:rsidR="002122ED" w:rsidRDefault="002122ED" w:rsidP="002122ED">
      <w:pPr>
        <w:spacing w:line="240" w:lineRule="auto"/>
        <w:ind w:left="720"/>
        <w:jc w:val="both"/>
        <w:rPr>
          <w:rFonts w:ascii="Times New Roman" w:hAnsi="Times New Roman" w:cs="Times New Roman"/>
          <w:sz w:val="24"/>
          <w:szCs w:val="24"/>
        </w:rPr>
      </w:pPr>
    </w:p>
    <w:p w:rsidR="00073770" w:rsidRPr="00833F96" w:rsidRDefault="00073770" w:rsidP="00073770">
      <w:pPr>
        <w:spacing w:after="0" w:line="240" w:lineRule="auto"/>
        <w:ind w:left="720"/>
        <w:jc w:val="both"/>
        <w:rPr>
          <w:rFonts w:ascii="Times New Roman" w:hAnsi="Times New Roman" w:cs="Times New Roman"/>
          <w:sz w:val="24"/>
          <w:szCs w:val="24"/>
        </w:rPr>
      </w:pPr>
    </w:p>
    <w:p w:rsidR="00C1200E" w:rsidRPr="00833F96" w:rsidRDefault="000658D0" w:rsidP="002122ED">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 xml:space="preserve">In </w:t>
      </w:r>
      <w:r w:rsidRPr="00833F96">
        <w:rPr>
          <w:rFonts w:ascii="Times New Roman" w:hAnsi="Times New Roman" w:cs="Times New Roman"/>
          <w:i/>
          <w:sz w:val="24"/>
          <w:szCs w:val="24"/>
        </w:rPr>
        <w:t>casu</w:t>
      </w:r>
      <w:r w:rsidRPr="00833F96">
        <w:rPr>
          <w:rFonts w:ascii="Times New Roman" w:hAnsi="Times New Roman" w:cs="Times New Roman"/>
          <w:sz w:val="24"/>
          <w:szCs w:val="24"/>
        </w:rPr>
        <w:t xml:space="preserve">, the two prayers are </w:t>
      </w:r>
      <w:r w:rsidR="00C1200E" w:rsidRPr="00833F96">
        <w:rPr>
          <w:rFonts w:ascii="Times New Roman" w:hAnsi="Times New Roman" w:cs="Times New Roman"/>
          <w:sz w:val="24"/>
          <w:szCs w:val="24"/>
        </w:rPr>
        <w:t>incompetent</w:t>
      </w:r>
      <w:r w:rsidRPr="00833F96">
        <w:rPr>
          <w:rFonts w:ascii="Times New Roman" w:hAnsi="Times New Roman" w:cs="Times New Roman"/>
          <w:sz w:val="24"/>
          <w:szCs w:val="24"/>
        </w:rPr>
        <w:t xml:space="preserve"> as this court cannot grant such orders</w:t>
      </w:r>
      <w:r w:rsidR="00555C78" w:rsidRPr="00833F96">
        <w:rPr>
          <w:rFonts w:ascii="Times New Roman" w:hAnsi="Times New Roman" w:cs="Times New Roman"/>
          <w:sz w:val="24"/>
          <w:szCs w:val="24"/>
        </w:rPr>
        <w:t xml:space="preserve"> when the dispute between the parties pertained to condonation for failure to comply with the rules</w:t>
      </w:r>
      <w:r w:rsidRPr="00833F96">
        <w:rPr>
          <w:rFonts w:ascii="Times New Roman" w:hAnsi="Times New Roman" w:cs="Times New Roman"/>
          <w:sz w:val="24"/>
          <w:szCs w:val="24"/>
        </w:rPr>
        <w:t xml:space="preserve">. The appellant </w:t>
      </w:r>
      <w:r w:rsidR="00C1200E" w:rsidRPr="00833F96">
        <w:rPr>
          <w:rFonts w:ascii="Times New Roman" w:hAnsi="Times New Roman" w:cs="Times New Roman"/>
          <w:sz w:val="24"/>
          <w:szCs w:val="24"/>
        </w:rPr>
        <w:t>ought to</w:t>
      </w:r>
      <w:r w:rsidR="00A0040E" w:rsidRPr="00833F96">
        <w:rPr>
          <w:rFonts w:ascii="Times New Roman" w:hAnsi="Times New Roman" w:cs="Times New Roman"/>
          <w:sz w:val="24"/>
          <w:szCs w:val="24"/>
        </w:rPr>
        <w:t xml:space="preserve"> have sought</w:t>
      </w:r>
      <w:r w:rsidRPr="00833F96">
        <w:rPr>
          <w:rFonts w:ascii="Times New Roman" w:hAnsi="Times New Roman" w:cs="Times New Roman"/>
          <w:sz w:val="24"/>
          <w:szCs w:val="24"/>
        </w:rPr>
        <w:t xml:space="preserve"> an order that address</w:t>
      </w:r>
      <w:r w:rsidR="00C1200E" w:rsidRPr="00833F96">
        <w:rPr>
          <w:rFonts w:ascii="Times New Roman" w:hAnsi="Times New Roman" w:cs="Times New Roman"/>
          <w:sz w:val="24"/>
          <w:szCs w:val="24"/>
        </w:rPr>
        <w:t>es</w:t>
      </w:r>
      <w:r w:rsidRPr="00833F96">
        <w:rPr>
          <w:rFonts w:ascii="Times New Roman" w:hAnsi="Times New Roman" w:cs="Times New Roman"/>
          <w:sz w:val="24"/>
          <w:szCs w:val="24"/>
        </w:rPr>
        <w:t xml:space="preserve"> the </w:t>
      </w:r>
      <w:r w:rsidR="00355196" w:rsidRPr="00833F96">
        <w:rPr>
          <w:rFonts w:ascii="Times New Roman" w:hAnsi="Times New Roman" w:cs="Times New Roman"/>
          <w:sz w:val="24"/>
          <w:szCs w:val="24"/>
        </w:rPr>
        <w:t>dispute on condonation and extension of time within which to make his application for review. The notice of appeal</w:t>
      </w:r>
      <w:r w:rsidR="00A0040E" w:rsidRPr="00833F96">
        <w:rPr>
          <w:rFonts w:ascii="Times New Roman" w:hAnsi="Times New Roman" w:cs="Times New Roman"/>
          <w:sz w:val="24"/>
          <w:szCs w:val="24"/>
        </w:rPr>
        <w:t>, in this respect,</w:t>
      </w:r>
      <w:r w:rsidR="00355196" w:rsidRPr="00833F96">
        <w:rPr>
          <w:rFonts w:ascii="Times New Roman" w:hAnsi="Times New Roman" w:cs="Times New Roman"/>
          <w:sz w:val="24"/>
          <w:szCs w:val="24"/>
        </w:rPr>
        <w:t xml:space="preserve"> is therefore fatally defective</w:t>
      </w:r>
      <w:r w:rsidR="00A0040E" w:rsidRPr="00833F96">
        <w:rPr>
          <w:rFonts w:ascii="Times New Roman" w:hAnsi="Times New Roman" w:cs="Times New Roman"/>
          <w:sz w:val="24"/>
          <w:szCs w:val="24"/>
        </w:rPr>
        <w:t xml:space="preserve"> and must be struck of the roll</w:t>
      </w:r>
      <w:r w:rsidR="00355196" w:rsidRPr="00833F96">
        <w:rPr>
          <w:rFonts w:ascii="Times New Roman" w:hAnsi="Times New Roman" w:cs="Times New Roman"/>
          <w:sz w:val="24"/>
          <w:szCs w:val="24"/>
        </w:rPr>
        <w:t>.</w:t>
      </w:r>
      <w:r w:rsidR="00C1200E" w:rsidRPr="00833F96">
        <w:rPr>
          <w:rFonts w:ascii="Times New Roman" w:hAnsi="Times New Roman" w:cs="Times New Roman"/>
          <w:sz w:val="24"/>
          <w:szCs w:val="24"/>
        </w:rPr>
        <w:t xml:space="preserve"> </w:t>
      </w:r>
    </w:p>
    <w:p w:rsidR="00833F96" w:rsidRPr="00833F96" w:rsidRDefault="00833F96" w:rsidP="00A0040E">
      <w:pPr>
        <w:spacing w:line="480" w:lineRule="auto"/>
        <w:jc w:val="both"/>
        <w:rPr>
          <w:rFonts w:ascii="Times New Roman" w:hAnsi="Times New Roman" w:cs="Times New Roman"/>
          <w:b/>
          <w:sz w:val="24"/>
          <w:szCs w:val="24"/>
        </w:rPr>
      </w:pPr>
    </w:p>
    <w:p w:rsidR="00A0040E" w:rsidRPr="00833F96" w:rsidRDefault="00A0040E" w:rsidP="00833F96">
      <w:pPr>
        <w:spacing w:after="0" w:line="480" w:lineRule="auto"/>
        <w:jc w:val="both"/>
        <w:rPr>
          <w:rFonts w:ascii="Times New Roman" w:hAnsi="Times New Roman" w:cs="Times New Roman"/>
          <w:b/>
          <w:sz w:val="24"/>
          <w:szCs w:val="24"/>
        </w:rPr>
      </w:pPr>
      <w:r w:rsidRPr="00833F96">
        <w:rPr>
          <w:rFonts w:ascii="Times New Roman" w:hAnsi="Times New Roman" w:cs="Times New Roman"/>
          <w:b/>
          <w:sz w:val="24"/>
          <w:szCs w:val="24"/>
        </w:rPr>
        <w:t>COSTS</w:t>
      </w:r>
    </w:p>
    <w:p w:rsidR="000658D0" w:rsidRPr="00833F96" w:rsidRDefault="00C1200E" w:rsidP="00833F96">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The defective nature of the notice of appeal is such that</w:t>
      </w:r>
      <w:r w:rsidR="00A0040E" w:rsidRPr="00833F96">
        <w:rPr>
          <w:rFonts w:ascii="Times New Roman" w:hAnsi="Times New Roman" w:cs="Times New Roman"/>
          <w:sz w:val="24"/>
          <w:szCs w:val="24"/>
        </w:rPr>
        <w:t>,</w:t>
      </w:r>
      <w:r w:rsidRPr="00833F96">
        <w:rPr>
          <w:rFonts w:ascii="Times New Roman" w:hAnsi="Times New Roman" w:cs="Times New Roman"/>
          <w:sz w:val="24"/>
          <w:szCs w:val="24"/>
        </w:rPr>
        <w:t xml:space="preserve"> had </w:t>
      </w:r>
      <w:r w:rsidR="00555C78" w:rsidRPr="00833F96">
        <w:rPr>
          <w:rFonts w:ascii="Times New Roman" w:hAnsi="Times New Roman" w:cs="Times New Roman"/>
          <w:sz w:val="24"/>
          <w:szCs w:val="24"/>
        </w:rPr>
        <w:t xml:space="preserve">the </w:t>
      </w:r>
      <w:r w:rsidRPr="00833F96">
        <w:rPr>
          <w:rFonts w:ascii="Times New Roman" w:hAnsi="Times New Roman" w:cs="Times New Roman"/>
          <w:sz w:val="24"/>
          <w:szCs w:val="24"/>
        </w:rPr>
        <w:t>appellant sought proper legal assistance</w:t>
      </w:r>
      <w:r w:rsidR="00A0040E" w:rsidRPr="00833F96">
        <w:rPr>
          <w:rFonts w:ascii="Times New Roman" w:hAnsi="Times New Roman" w:cs="Times New Roman"/>
          <w:sz w:val="24"/>
          <w:szCs w:val="24"/>
        </w:rPr>
        <w:t>,</w:t>
      </w:r>
      <w:r w:rsidRPr="00833F96">
        <w:rPr>
          <w:rFonts w:ascii="Times New Roman" w:hAnsi="Times New Roman" w:cs="Times New Roman"/>
          <w:sz w:val="24"/>
          <w:szCs w:val="24"/>
        </w:rPr>
        <w:t xml:space="preserve"> he would not have persisted with the appeal in its present </w:t>
      </w:r>
      <w:r w:rsidR="00FF593B" w:rsidRPr="00833F96">
        <w:rPr>
          <w:rFonts w:ascii="Times New Roman" w:hAnsi="Times New Roman" w:cs="Times New Roman"/>
          <w:sz w:val="24"/>
          <w:szCs w:val="24"/>
        </w:rPr>
        <w:t>state. Counsel</w:t>
      </w:r>
      <w:r w:rsidR="00EF17D1" w:rsidRPr="00833F96">
        <w:rPr>
          <w:rFonts w:ascii="Times New Roman" w:hAnsi="Times New Roman" w:cs="Times New Roman"/>
          <w:sz w:val="24"/>
          <w:szCs w:val="24"/>
        </w:rPr>
        <w:t xml:space="preserve"> for the first respondent sought costs on the legal practitioner and client scale</w:t>
      </w:r>
      <w:r w:rsidR="00FF593B" w:rsidRPr="00833F96">
        <w:rPr>
          <w:rFonts w:ascii="Times New Roman" w:hAnsi="Times New Roman" w:cs="Times New Roman"/>
          <w:sz w:val="24"/>
          <w:szCs w:val="24"/>
        </w:rPr>
        <w:t>.</w:t>
      </w:r>
      <w:r w:rsidR="00EF17D1" w:rsidRPr="00833F96">
        <w:rPr>
          <w:rFonts w:ascii="Times New Roman" w:hAnsi="Times New Roman" w:cs="Times New Roman"/>
          <w:sz w:val="24"/>
          <w:szCs w:val="24"/>
        </w:rPr>
        <w:t xml:space="preserve">  </w:t>
      </w:r>
      <w:r w:rsidR="00FF593B" w:rsidRPr="00833F96">
        <w:rPr>
          <w:rFonts w:ascii="Times New Roman" w:hAnsi="Times New Roman" w:cs="Times New Roman"/>
          <w:sz w:val="24"/>
          <w:szCs w:val="24"/>
        </w:rPr>
        <w:t>It</w:t>
      </w:r>
      <w:r w:rsidR="00EF17D1" w:rsidRPr="00833F96">
        <w:rPr>
          <w:rFonts w:ascii="Times New Roman" w:hAnsi="Times New Roman" w:cs="Times New Roman"/>
          <w:sz w:val="24"/>
          <w:szCs w:val="24"/>
        </w:rPr>
        <w:t xml:space="preserve"> is </w:t>
      </w:r>
      <w:r w:rsidR="004A72E3" w:rsidRPr="00833F96">
        <w:rPr>
          <w:rFonts w:ascii="Times New Roman" w:hAnsi="Times New Roman" w:cs="Times New Roman"/>
          <w:sz w:val="24"/>
          <w:szCs w:val="24"/>
        </w:rPr>
        <w:t>trite that the question</w:t>
      </w:r>
      <w:r w:rsidR="004943AC" w:rsidRPr="00833F96">
        <w:rPr>
          <w:rFonts w:ascii="Times New Roman" w:hAnsi="Times New Roman" w:cs="Times New Roman"/>
          <w:sz w:val="24"/>
          <w:szCs w:val="24"/>
        </w:rPr>
        <w:t xml:space="preserve"> </w:t>
      </w:r>
      <w:r w:rsidR="00A0040E" w:rsidRPr="00833F96">
        <w:rPr>
          <w:rFonts w:ascii="Times New Roman" w:hAnsi="Times New Roman" w:cs="Times New Roman"/>
          <w:sz w:val="24"/>
          <w:szCs w:val="24"/>
        </w:rPr>
        <w:t xml:space="preserve">of the </w:t>
      </w:r>
      <w:r w:rsidR="004943AC" w:rsidRPr="00833F96">
        <w:rPr>
          <w:rFonts w:ascii="Times New Roman" w:hAnsi="Times New Roman" w:cs="Times New Roman"/>
          <w:sz w:val="24"/>
          <w:szCs w:val="24"/>
        </w:rPr>
        <w:t>level</w:t>
      </w:r>
      <w:r w:rsidR="009D1F23" w:rsidRPr="00833F96">
        <w:rPr>
          <w:rFonts w:ascii="Times New Roman" w:hAnsi="Times New Roman" w:cs="Times New Roman"/>
          <w:sz w:val="24"/>
          <w:szCs w:val="24"/>
        </w:rPr>
        <w:t xml:space="preserve"> </w:t>
      </w:r>
      <w:r w:rsidR="00EF17D1" w:rsidRPr="00833F96">
        <w:rPr>
          <w:rFonts w:ascii="Times New Roman" w:hAnsi="Times New Roman" w:cs="Times New Roman"/>
          <w:sz w:val="24"/>
          <w:szCs w:val="24"/>
        </w:rPr>
        <w:t xml:space="preserve">of costs to award is within the </w:t>
      </w:r>
      <w:r w:rsidR="007906A0" w:rsidRPr="00833F96">
        <w:rPr>
          <w:rFonts w:ascii="Times New Roman" w:hAnsi="Times New Roman" w:cs="Times New Roman"/>
          <w:sz w:val="24"/>
          <w:szCs w:val="24"/>
        </w:rPr>
        <w:t>court’s</w:t>
      </w:r>
      <w:r w:rsidR="00FF593B" w:rsidRPr="00833F96">
        <w:rPr>
          <w:rFonts w:ascii="Times New Roman" w:hAnsi="Times New Roman" w:cs="Times New Roman"/>
          <w:sz w:val="24"/>
          <w:szCs w:val="24"/>
        </w:rPr>
        <w:t xml:space="preserve"> discretion. In exercising such</w:t>
      </w:r>
      <w:r w:rsidR="00EF17D1" w:rsidRPr="00833F96">
        <w:rPr>
          <w:rFonts w:ascii="Times New Roman" w:hAnsi="Times New Roman" w:cs="Times New Roman"/>
          <w:sz w:val="24"/>
          <w:szCs w:val="24"/>
        </w:rPr>
        <w:t xml:space="preserve"> di</w:t>
      </w:r>
      <w:r w:rsidR="007906A0" w:rsidRPr="00833F96">
        <w:rPr>
          <w:rFonts w:ascii="Times New Roman" w:hAnsi="Times New Roman" w:cs="Times New Roman"/>
          <w:sz w:val="24"/>
          <w:szCs w:val="24"/>
        </w:rPr>
        <w:t xml:space="preserve">scretion </w:t>
      </w:r>
      <w:r w:rsidR="00A0040E" w:rsidRPr="00833F96">
        <w:rPr>
          <w:rFonts w:ascii="Times New Roman" w:hAnsi="Times New Roman" w:cs="Times New Roman"/>
          <w:sz w:val="24"/>
          <w:szCs w:val="24"/>
        </w:rPr>
        <w:t xml:space="preserve">the </w:t>
      </w:r>
      <w:r w:rsidR="007906A0" w:rsidRPr="00833F96">
        <w:rPr>
          <w:rFonts w:ascii="Times New Roman" w:hAnsi="Times New Roman" w:cs="Times New Roman"/>
          <w:sz w:val="24"/>
          <w:szCs w:val="24"/>
        </w:rPr>
        <w:t>court considers several</w:t>
      </w:r>
      <w:r w:rsidR="00EF17D1" w:rsidRPr="00833F96">
        <w:rPr>
          <w:rFonts w:ascii="Times New Roman" w:hAnsi="Times New Roman" w:cs="Times New Roman"/>
          <w:sz w:val="24"/>
          <w:szCs w:val="24"/>
        </w:rPr>
        <w:t xml:space="preserve"> factors afflicting the case. Such factors include the conduct of the appellant in </w:t>
      </w:r>
      <w:r w:rsidR="007906A0" w:rsidRPr="00833F96">
        <w:rPr>
          <w:rFonts w:ascii="Times New Roman" w:hAnsi="Times New Roman" w:cs="Times New Roman"/>
          <w:sz w:val="24"/>
          <w:szCs w:val="24"/>
        </w:rPr>
        <w:t>persisting</w:t>
      </w:r>
      <w:r w:rsidR="00EF17D1" w:rsidRPr="00833F96">
        <w:rPr>
          <w:rFonts w:ascii="Times New Roman" w:hAnsi="Times New Roman" w:cs="Times New Roman"/>
          <w:sz w:val="24"/>
          <w:szCs w:val="24"/>
        </w:rPr>
        <w:t xml:space="preserve"> with the </w:t>
      </w:r>
      <w:r w:rsidR="00FF593B" w:rsidRPr="00833F96">
        <w:rPr>
          <w:rFonts w:ascii="Times New Roman" w:hAnsi="Times New Roman" w:cs="Times New Roman"/>
          <w:sz w:val="24"/>
          <w:szCs w:val="24"/>
        </w:rPr>
        <w:t>case in</w:t>
      </w:r>
      <w:r w:rsidR="00EF17D1" w:rsidRPr="00833F96">
        <w:rPr>
          <w:rFonts w:ascii="Times New Roman" w:hAnsi="Times New Roman" w:cs="Times New Roman"/>
          <w:sz w:val="24"/>
          <w:szCs w:val="24"/>
        </w:rPr>
        <w:t xml:space="preserve"> circumstances where he ought </w:t>
      </w:r>
      <w:r w:rsidR="007906A0" w:rsidRPr="00833F96">
        <w:rPr>
          <w:rFonts w:ascii="Times New Roman" w:hAnsi="Times New Roman" w:cs="Times New Roman"/>
          <w:sz w:val="24"/>
          <w:szCs w:val="24"/>
        </w:rPr>
        <w:t>not</w:t>
      </w:r>
      <w:r w:rsidR="00EF17D1" w:rsidRPr="00833F96">
        <w:rPr>
          <w:rFonts w:ascii="Times New Roman" w:hAnsi="Times New Roman" w:cs="Times New Roman"/>
          <w:sz w:val="24"/>
          <w:szCs w:val="24"/>
        </w:rPr>
        <w:t xml:space="preserve"> to; dishonest conduct</w:t>
      </w:r>
      <w:r w:rsidR="007906A0" w:rsidRPr="00833F96">
        <w:rPr>
          <w:rFonts w:ascii="Times New Roman" w:hAnsi="Times New Roman" w:cs="Times New Roman"/>
          <w:sz w:val="24"/>
          <w:szCs w:val="24"/>
        </w:rPr>
        <w:t>;</w:t>
      </w:r>
      <w:r w:rsidR="00EF17D1" w:rsidRPr="00833F96">
        <w:rPr>
          <w:rFonts w:ascii="Times New Roman" w:hAnsi="Times New Roman" w:cs="Times New Roman"/>
          <w:sz w:val="24"/>
          <w:szCs w:val="24"/>
        </w:rPr>
        <w:t xml:space="preserve"> whether the appe</w:t>
      </w:r>
      <w:r w:rsidR="007906A0" w:rsidRPr="00833F96">
        <w:rPr>
          <w:rFonts w:ascii="Times New Roman" w:hAnsi="Times New Roman" w:cs="Times New Roman"/>
          <w:sz w:val="24"/>
          <w:szCs w:val="24"/>
        </w:rPr>
        <w:t>al is frivolous or</w:t>
      </w:r>
      <w:r w:rsidR="00EF17D1" w:rsidRPr="00833F96">
        <w:rPr>
          <w:rFonts w:ascii="Times New Roman" w:hAnsi="Times New Roman" w:cs="Times New Roman"/>
          <w:sz w:val="24"/>
          <w:szCs w:val="24"/>
        </w:rPr>
        <w:t xml:space="preserve"> vexatious and whether it is an abuse of court process. These are not exhaustive. In </w:t>
      </w:r>
      <w:r w:rsidR="007906A0" w:rsidRPr="00833F96">
        <w:rPr>
          <w:rFonts w:ascii="Times New Roman" w:hAnsi="Times New Roman" w:cs="Times New Roman"/>
          <w:i/>
          <w:sz w:val="24"/>
          <w:szCs w:val="24"/>
        </w:rPr>
        <w:t>casu</w:t>
      </w:r>
      <w:r w:rsidR="00EF17D1" w:rsidRPr="00833F96">
        <w:rPr>
          <w:rFonts w:ascii="Times New Roman" w:hAnsi="Times New Roman" w:cs="Times New Roman"/>
          <w:i/>
          <w:sz w:val="24"/>
          <w:szCs w:val="24"/>
        </w:rPr>
        <w:t>,</w:t>
      </w:r>
      <w:r w:rsidR="00EF17D1" w:rsidRPr="00833F96">
        <w:rPr>
          <w:rFonts w:ascii="Times New Roman" w:hAnsi="Times New Roman" w:cs="Times New Roman"/>
          <w:sz w:val="24"/>
          <w:szCs w:val="24"/>
        </w:rPr>
        <w:t xml:space="preserve"> the appellant </w:t>
      </w:r>
      <w:r w:rsidR="007906A0" w:rsidRPr="00833F96">
        <w:rPr>
          <w:rFonts w:ascii="Times New Roman" w:hAnsi="Times New Roman" w:cs="Times New Roman"/>
          <w:sz w:val="24"/>
          <w:szCs w:val="24"/>
        </w:rPr>
        <w:t>persisted</w:t>
      </w:r>
      <w:r w:rsidR="00EF17D1" w:rsidRPr="00833F96">
        <w:rPr>
          <w:rFonts w:ascii="Times New Roman" w:hAnsi="Times New Roman" w:cs="Times New Roman"/>
          <w:sz w:val="24"/>
          <w:szCs w:val="24"/>
        </w:rPr>
        <w:t xml:space="preserve"> with a fatally defective notice of appeal even after the defective nature of the notice of appeal was glaringly evident. Before this court he was adamant i</w:t>
      </w:r>
      <w:r w:rsidR="00FF593B" w:rsidRPr="00833F96">
        <w:rPr>
          <w:rFonts w:ascii="Times New Roman" w:hAnsi="Times New Roman" w:cs="Times New Roman"/>
          <w:sz w:val="24"/>
          <w:szCs w:val="24"/>
        </w:rPr>
        <w:t>n seeking to proceed with</w:t>
      </w:r>
      <w:r w:rsidR="007906A0" w:rsidRPr="00833F96">
        <w:rPr>
          <w:rFonts w:ascii="Times New Roman" w:hAnsi="Times New Roman" w:cs="Times New Roman"/>
          <w:sz w:val="24"/>
          <w:szCs w:val="24"/>
        </w:rPr>
        <w:t xml:space="preserve"> the</w:t>
      </w:r>
      <w:r w:rsidR="00EF17D1" w:rsidRPr="00833F96">
        <w:rPr>
          <w:rFonts w:ascii="Times New Roman" w:hAnsi="Times New Roman" w:cs="Times New Roman"/>
          <w:sz w:val="24"/>
          <w:szCs w:val="24"/>
        </w:rPr>
        <w:t xml:space="preserve"> defective notice of appeal whose </w:t>
      </w:r>
      <w:r w:rsidR="007906A0" w:rsidRPr="00833F96">
        <w:rPr>
          <w:rFonts w:ascii="Times New Roman" w:hAnsi="Times New Roman" w:cs="Times New Roman"/>
          <w:sz w:val="24"/>
          <w:szCs w:val="24"/>
        </w:rPr>
        <w:t>relief</w:t>
      </w:r>
      <w:r w:rsidR="00EF17D1" w:rsidRPr="00833F96">
        <w:rPr>
          <w:rFonts w:ascii="Times New Roman" w:hAnsi="Times New Roman" w:cs="Times New Roman"/>
          <w:sz w:val="24"/>
          <w:szCs w:val="24"/>
        </w:rPr>
        <w:t xml:space="preserve"> was in no way related to the issue of condonation and extension of time within which to file an application for review. His intransigence in the face of a </w:t>
      </w:r>
      <w:r w:rsidR="007906A0" w:rsidRPr="00833F96">
        <w:rPr>
          <w:rFonts w:ascii="Times New Roman" w:hAnsi="Times New Roman" w:cs="Times New Roman"/>
          <w:sz w:val="24"/>
          <w:szCs w:val="24"/>
        </w:rPr>
        <w:t>fatally</w:t>
      </w:r>
      <w:r w:rsidR="00EF17D1" w:rsidRPr="00833F96">
        <w:rPr>
          <w:rFonts w:ascii="Times New Roman" w:hAnsi="Times New Roman" w:cs="Times New Roman"/>
          <w:sz w:val="24"/>
          <w:szCs w:val="24"/>
        </w:rPr>
        <w:t xml:space="preserve"> defective notice of appeal deserves cen</w:t>
      </w:r>
      <w:r w:rsidR="007906A0" w:rsidRPr="00833F96">
        <w:rPr>
          <w:rFonts w:ascii="Times New Roman" w:hAnsi="Times New Roman" w:cs="Times New Roman"/>
          <w:sz w:val="24"/>
          <w:szCs w:val="24"/>
        </w:rPr>
        <w:t>s</w:t>
      </w:r>
      <w:r w:rsidR="00EF17D1" w:rsidRPr="00833F96">
        <w:rPr>
          <w:rFonts w:ascii="Times New Roman" w:hAnsi="Times New Roman" w:cs="Times New Roman"/>
          <w:sz w:val="24"/>
          <w:szCs w:val="24"/>
        </w:rPr>
        <w:t xml:space="preserve">ure by an award of costs on a higher scale.  </w:t>
      </w:r>
      <w:r w:rsidRPr="00833F96">
        <w:rPr>
          <w:rFonts w:ascii="Times New Roman" w:hAnsi="Times New Roman" w:cs="Times New Roman"/>
          <w:sz w:val="24"/>
          <w:szCs w:val="24"/>
        </w:rPr>
        <w:t>In the circumstances co</w:t>
      </w:r>
      <w:r w:rsidR="007906A0" w:rsidRPr="00833F96">
        <w:rPr>
          <w:rFonts w:ascii="Times New Roman" w:hAnsi="Times New Roman" w:cs="Times New Roman"/>
          <w:sz w:val="24"/>
          <w:szCs w:val="24"/>
        </w:rPr>
        <w:t>sts will be awarded against him on a legal practitioner and client scale.</w:t>
      </w:r>
    </w:p>
    <w:p w:rsidR="002122ED" w:rsidRPr="00833F96" w:rsidRDefault="002122ED" w:rsidP="006134A8">
      <w:pPr>
        <w:spacing w:after="0" w:line="360" w:lineRule="auto"/>
        <w:ind w:firstLine="1440"/>
        <w:jc w:val="both"/>
        <w:rPr>
          <w:rFonts w:ascii="Times New Roman" w:hAnsi="Times New Roman" w:cs="Times New Roman"/>
          <w:sz w:val="24"/>
          <w:szCs w:val="24"/>
        </w:rPr>
      </w:pPr>
    </w:p>
    <w:p w:rsidR="00355196" w:rsidRPr="00833F96" w:rsidRDefault="00C55111" w:rsidP="00C55111">
      <w:pPr>
        <w:spacing w:after="0" w:line="480" w:lineRule="auto"/>
        <w:jc w:val="both"/>
        <w:rPr>
          <w:rFonts w:ascii="Times New Roman" w:hAnsi="Times New Roman" w:cs="Times New Roman"/>
          <w:b/>
          <w:sz w:val="24"/>
          <w:szCs w:val="24"/>
        </w:rPr>
      </w:pPr>
      <w:r w:rsidRPr="00833F96">
        <w:rPr>
          <w:rFonts w:ascii="Times New Roman" w:hAnsi="Times New Roman" w:cs="Times New Roman"/>
          <w:b/>
          <w:sz w:val="24"/>
          <w:szCs w:val="24"/>
        </w:rPr>
        <w:lastRenderedPageBreak/>
        <w:t>DISPOSITION</w:t>
      </w:r>
    </w:p>
    <w:p w:rsidR="00443F39" w:rsidRPr="00833F96" w:rsidRDefault="002349C3" w:rsidP="00C55111">
      <w:pPr>
        <w:spacing w:after="0"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I</w:t>
      </w:r>
      <w:r w:rsidR="00443F39" w:rsidRPr="00833F96">
        <w:rPr>
          <w:rFonts w:ascii="Times New Roman" w:hAnsi="Times New Roman" w:cs="Times New Roman"/>
          <w:sz w:val="24"/>
          <w:szCs w:val="24"/>
        </w:rPr>
        <w:t xml:space="preserve"> </w:t>
      </w:r>
      <w:r w:rsidRPr="00833F96">
        <w:rPr>
          <w:rFonts w:ascii="Times New Roman" w:hAnsi="Times New Roman" w:cs="Times New Roman"/>
          <w:sz w:val="24"/>
          <w:szCs w:val="24"/>
        </w:rPr>
        <w:t>am of the view that the</w:t>
      </w:r>
      <w:r w:rsidR="00355196" w:rsidRPr="00833F96">
        <w:rPr>
          <w:rFonts w:ascii="Times New Roman" w:hAnsi="Times New Roman" w:cs="Times New Roman"/>
          <w:sz w:val="24"/>
          <w:szCs w:val="24"/>
        </w:rPr>
        <w:t xml:space="preserve"> first respondent’s point </w:t>
      </w:r>
      <w:r w:rsidR="00355196" w:rsidRPr="00833F96">
        <w:rPr>
          <w:rFonts w:ascii="Times New Roman" w:hAnsi="Times New Roman" w:cs="Times New Roman"/>
          <w:i/>
          <w:sz w:val="24"/>
          <w:szCs w:val="24"/>
        </w:rPr>
        <w:t xml:space="preserve">in </w:t>
      </w:r>
      <w:r w:rsidR="0072426F" w:rsidRPr="00833F96">
        <w:rPr>
          <w:rFonts w:ascii="Times New Roman" w:hAnsi="Times New Roman" w:cs="Times New Roman"/>
          <w:i/>
          <w:sz w:val="24"/>
          <w:szCs w:val="24"/>
        </w:rPr>
        <w:t>limine</w:t>
      </w:r>
      <w:r w:rsidR="0072426F" w:rsidRPr="00833F96">
        <w:rPr>
          <w:rFonts w:ascii="Times New Roman" w:hAnsi="Times New Roman" w:cs="Times New Roman"/>
          <w:sz w:val="24"/>
          <w:szCs w:val="24"/>
        </w:rPr>
        <w:t xml:space="preserve"> has</w:t>
      </w:r>
      <w:r w:rsidR="00355196" w:rsidRPr="00833F96">
        <w:rPr>
          <w:rFonts w:ascii="Times New Roman" w:hAnsi="Times New Roman" w:cs="Times New Roman"/>
          <w:sz w:val="24"/>
          <w:szCs w:val="24"/>
        </w:rPr>
        <w:t xml:space="preserve"> merit. The appeal must be struck off</w:t>
      </w:r>
      <w:r w:rsidR="00A0040E" w:rsidRPr="00833F96">
        <w:rPr>
          <w:rFonts w:ascii="Times New Roman" w:hAnsi="Times New Roman" w:cs="Times New Roman"/>
          <w:sz w:val="24"/>
          <w:szCs w:val="24"/>
        </w:rPr>
        <w:t xml:space="preserve"> the roll</w:t>
      </w:r>
      <w:r w:rsidR="00355196" w:rsidRPr="00833F96">
        <w:rPr>
          <w:rFonts w:ascii="Times New Roman" w:hAnsi="Times New Roman" w:cs="Times New Roman"/>
          <w:sz w:val="24"/>
          <w:szCs w:val="24"/>
        </w:rPr>
        <w:t xml:space="preserve">. </w:t>
      </w:r>
    </w:p>
    <w:p w:rsidR="006134A8" w:rsidRPr="00833F96" w:rsidRDefault="006134A8" w:rsidP="006134A8">
      <w:pPr>
        <w:spacing w:after="0" w:line="360" w:lineRule="auto"/>
        <w:ind w:firstLine="1440"/>
        <w:jc w:val="both"/>
        <w:rPr>
          <w:rFonts w:ascii="Times New Roman" w:hAnsi="Times New Roman" w:cs="Times New Roman"/>
          <w:sz w:val="24"/>
          <w:szCs w:val="24"/>
        </w:rPr>
      </w:pPr>
    </w:p>
    <w:p w:rsidR="00355196" w:rsidRPr="00833F96" w:rsidRDefault="004A2BCC" w:rsidP="002122ED">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It</w:t>
      </w:r>
      <w:r w:rsidR="00355196" w:rsidRPr="00833F96">
        <w:rPr>
          <w:rFonts w:ascii="Times New Roman" w:hAnsi="Times New Roman" w:cs="Times New Roman"/>
          <w:sz w:val="24"/>
          <w:szCs w:val="24"/>
        </w:rPr>
        <w:t xml:space="preserve"> is</w:t>
      </w:r>
      <w:r w:rsidR="00443F39" w:rsidRPr="00833F96">
        <w:rPr>
          <w:rFonts w:ascii="Times New Roman" w:hAnsi="Times New Roman" w:cs="Times New Roman"/>
          <w:sz w:val="24"/>
          <w:szCs w:val="24"/>
        </w:rPr>
        <w:t>, however,</w:t>
      </w:r>
      <w:r w:rsidR="00355196" w:rsidRPr="00833F96">
        <w:rPr>
          <w:rFonts w:ascii="Times New Roman" w:hAnsi="Times New Roman" w:cs="Times New Roman"/>
          <w:sz w:val="24"/>
          <w:szCs w:val="24"/>
        </w:rPr>
        <w:t xml:space="preserve"> necessary to point out the need for the appellant to seriously </w:t>
      </w:r>
      <w:r w:rsidRPr="00833F96">
        <w:rPr>
          <w:rFonts w:ascii="Times New Roman" w:hAnsi="Times New Roman" w:cs="Times New Roman"/>
          <w:sz w:val="24"/>
          <w:szCs w:val="24"/>
        </w:rPr>
        <w:t>consider seeking</w:t>
      </w:r>
      <w:r w:rsidR="00355196" w:rsidRPr="00833F96">
        <w:rPr>
          <w:rFonts w:ascii="Times New Roman" w:hAnsi="Times New Roman" w:cs="Times New Roman"/>
          <w:sz w:val="24"/>
          <w:szCs w:val="24"/>
        </w:rPr>
        <w:t xml:space="preserve"> legal </w:t>
      </w:r>
      <w:r w:rsidRPr="00833F96">
        <w:rPr>
          <w:rFonts w:ascii="Times New Roman" w:hAnsi="Times New Roman" w:cs="Times New Roman"/>
          <w:sz w:val="24"/>
          <w:szCs w:val="24"/>
        </w:rPr>
        <w:t>assistance</w:t>
      </w:r>
      <w:r w:rsidR="00443F39" w:rsidRPr="00833F96">
        <w:rPr>
          <w:rFonts w:ascii="Times New Roman" w:hAnsi="Times New Roman" w:cs="Times New Roman"/>
          <w:sz w:val="24"/>
          <w:szCs w:val="24"/>
        </w:rPr>
        <w:t xml:space="preserve"> if he entertains </w:t>
      </w:r>
      <w:r w:rsidR="0072426F" w:rsidRPr="00833F96">
        <w:rPr>
          <w:rFonts w:ascii="Times New Roman" w:hAnsi="Times New Roman" w:cs="Times New Roman"/>
          <w:sz w:val="24"/>
          <w:szCs w:val="24"/>
        </w:rPr>
        <w:t>the</w:t>
      </w:r>
      <w:r w:rsidR="00443F39" w:rsidRPr="00833F96">
        <w:rPr>
          <w:rFonts w:ascii="Times New Roman" w:hAnsi="Times New Roman" w:cs="Times New Roman"/>
          <w:sz w:val="24"/>
          <w:szCs w:val="24"/>
        </w:rPr>
        <w:t xml:space="preserve"> idea of pursuing the matter</w:t>
      </w:r>
      <w:r w:rsidR="002349C3" w:rsidRPr="00833F96">
        <w:rPr>
          <w:rFonts w:ascii="Times New Roman" w:hAnsi="Times New Roman" w:cs="Times New Roman"/>
          <w:sz w:val="24"/>
          <w:szCs w:val="24"/>
        </w:rPr>
        <w:t>. The</w:t>
      </w:r>
      <w:r w:rsidR="00355196" w:rsidRPr="00833F96">
        <w:rPr>
          <w:rFonts w:ascii="Times New Roman" w:hAnsi="Times New Roman" w:cs="Times New Roman"/>
          <w:sz w:val="24"/>
          <w:szCs w:val="24"/>
        </w:rPr>
        <w:t xml:space="preserve"> grounds of appeal </w:t>
      </w:r>
      <w:r w:rsidR="002349C3" w:rsidRPr="00833F96">
        <w:rPr>
          <w:rFonts w:ascii="Times New Roman" w:hAnsi="Times New Roman" w:cs="Times New Roman"/>
          <w:sz w:val="24"/>
          <w:szCs w:val="24"/>
        </w:rPr>
        <w:t xml:space="preserve">are generally vague </w:t>
      </w:r>
      <w:r w:rsidR="00355196" w:rsidRPr="00833F96">
        <w:rPr>
          <w:rFonts w:ascii="Times New Roman" w:hAnsi="Times New Roman" w:cs="Times New Roman"/>
          <w:sz w:val="24"/>
          <w:szCs w:val="24"/>
        </w:rPr>
        <w:t>and</w:t>
      </w:r>
      <w:r w:rsidR="002349C3" w:rsidRPr="00833F96">
        <w:rPr>
          <w:rFonts w:ascii="Times New Roman" w:hAnsi="Times New Roman" w:cs="Times New Roman"/>
          <w:sz w:val="24"/>
          <w:szCs w:val="24"/>
        </w:rPr>
        <w:t xml:space="preserve"> convoluted</w:t>
      </w:r>
      <w:r w:rsidR="00275DD2">
        <w:rPr>
          <w:rFonts w:ascii="Times New Roman" w:hAnsi="Times New Roman" w:cs="Times New Roman"/>
          <w:sz w:val="24"/>
          <w:szCs w:val="24"/>
        </w:rPr>
        <w:t xml:space="preserve"> and</w:t>
      </w:r>
      <w:r w:rsidR="002349C3" w:rsidRPr="00833F96">
        <w:rPr>
          <w:rFonts w:ascii="Times New Roman" w:hAnsi="Times New Roman" w:cs="Times New Roman"/>
          <w:sz w:val="24"/>
          <w:szCs w:val="24"/>
        </w:rPr>
        <w:t xml:space="preserve"> thus not in compliance with r 44(1) which demands that the grounds of appeal must be set out clearly and concisely.</w:t>
      </w:r>
      <w:r w:rsidR="00355196" w:rsidRPr="00833F96">
        <w:rPr>
          <w:rFonts w:ascii="Times New Roman" w:hAnsi="Times New Roman" w:cs="Times New Roman"/>
          <w:sz w:val="24"/>
          <w:szCs w:val="24"/>
        </w:rPr>
        <w:t xml:space="preserve"> </w:t>
      </w:r>
      <w:r w:rsidR="002349C3" w:rsidRPr="00833F96">
        <w:rPr>
          <w:rFonts w:ascii="Times New Roman" w:hAnsi="Times New Roman" w:cs="Times New Roman"/>
          <w:sz w:val="24"/>
          <w:szCs w:val="24"/>
        </w:rPr>
        <w:t>T</w:t>
      </w:r>
      <w:r w:rsidR="00355196" w:rsidRPr="00833F96">
        <w:rPr>
          <w:rFonts w:ascii="Times New Roman" w:hAnsi="Times New Roman" w:cs="Times New Roman"/>
          <w:sz w:val="24"/>
          <w:szCs w:val="24"/>
        </w:rPr>
        <w:t>he</w:t>
      </w:r>
      <w:r w:rsidR="002349C3" w:rsidRPr="00833F96">
        <w:rPr>
          <w:rFonts w:ascii="Times New Roman" w:hAnsi="Times New Roman" w:cs="Times New Roman"/>
          <w:sz w:val="24"/>
          <w:szCs w:val="24"/>
        </w:rPr>
        <w:t xml:space="preserve"> manner in which the relief sought was crafted</w:t>
      </w:r>
      <w:r w:rsidR="00AB6239" w:rsidRPr="00833F96">
        <w:rPr>
          <w:rFonts w:ascii="Times New Roman" w:hAnsi="Times New Roman" w:cs="Times New Roman"/>
          <w:sz w:val="24"/>
          <w:szCs w:val="24"/>
        </w:rPr>
        <w:t xml:space="preserve"> cries</w:t>
      </w:r>
      <w:r w:rsidR="00355196" w:rsidRPr="00833F96">
        <w:rPr>
          <w:rFonts w:ascii="Times New Roman" w:hAnsi="Times New Roman" w:cs="Times New Roman"/>
          <w:sz w:val="24"/>
          <w:szCs w:val="24"/>
        </w:rPr>
        <w:t xml:space="preserve"> out </w:t>
      </w:r>
      <w:r w:rsidRPr="00833F96">
        <w:rPr>
          <w:rFonts w:ascii="Times New Roman" w:hAnsi="Times New Roman" w:cs="Times New Roman"/>
          <w:sz w:val="24"/>
          <w:szCs w:val="24"/>
        </w:rPr>
        <w:t>for</w:t>
      </w:r>
      <w:r w:rsidR="00355196" w:rsidRPr="00833F96">
        <w:rPr>
          <w:rFonts w:ascii="Times New Roman" w:hAnsi="Times New Roman" w:cs="Times New Roman"/>
          <w:sz w:val="24"/>
          <w:szCs w:val="24"/>
        </w:rPr>
        <w:t xml:space="preserve"> legal assistance. </w:t>
      </w:r>
      <w:r w:rsidR="002349C3" w:rsidRPr="00833F96">
        <w:rPr>
          <w:rFonts w:ascii="Times New Roman" w:hAnsi="Times New Roman" w:cs="Times New Roman"/>
          <w:sz w:val="24"/>
          <w:szCs w:val="24"/>
        </w:rPr>
        <w:t>Further the</w:t>
      </w:r>
      <w:r w:rsidR="00355196" w:rsidRPr="00833F96">
        <w:rPr>
          <w:rFonts w:ascii="Times New Roman" w:hAnsi="Times New Roman" w:cs="Times New Roman"/>
          <w:sz w:val="24"/>
          <w:szCs w:val="24"/>
        </w:rPr>
        <w:t xml:space="preserve"> heads of argument are convoluted and </w:t>
      </w:r>
      <w:r w:rsidR="00443F39" w:rsidRPr="00833F96">
        <w:rPr>
          <w:rFonts w:ascii="Times New Roman" w:hAnsi="Times New Roman" w:cs="Times New Roman"/>
          <w:sz w:val="24"/>
          <w:szCs w:val="24"/>
        </w:rPr>
        <w:t>difficult to comprehend on first reading. One had to</w:t>
      </w:r>
      <w:r w:rsidR="00355196" w:rsidRPr="00833F96">
        <w:rPr>
          <w:rFonts w:ascii="Times New Roman" w:hAnsi="Times New Roman" w:cs="Times New Roman"/>
          <w:sz w:val="24"/>
          <w:szCs w:val="24"/>
        </w:rPr>
        <w:t xml:space="preserve"> painstakingly plough through them to </w:t>
      </w:r>
      <w:r w:rsidRPr="00833F96">
        <w:rPr>
          <w:rFonts w:ascii="Times New Roman" w:hAnsi="Times New Roman" w:cs="Times New Roman"/>
          <w:sz w:val="24"/>
          <w:szCs w:val="24"/>
        </w:rPr>
        <w:t>decipher</w:t>
      </w:r>
      <w:r w:rsidR="00355196" w:rsidRPr="00833F96">
        <w:rPr>
          <w:rFonts w:ascii="Times New Roman" w:hAnsi="Times New Roman" w:cs="Times New Roman"/>
          <w:sz w:val="24"/>
          <w:szCs w:val="24"/>
        </w:rPr>
        <w:t xml:space="preserve"> what it is he intended to say. So many case authorities are cited whose relevance </w:t>
      </w:r>
      <w:r w:rsidRPr="00833F96">
        <w:rPr>
          <w:rFonts w:ascii="Times New Roman" w:hAnsi="Times New Roman" w:cs="Times New Roman"/>
          <w:sz w:val="24"/>
          <w:szCs w:val="24"/>
        </w:rPr>
        <w:t xml:space="preserve">to the </w:t>
      </w:r>
      <w:r w:rsidR="00355196" w:rsidRPr="00833F96">
        <w:rPr>
          <w:rFonts w:ascii="Times New Roman" w:hAnsi="Times New Roman" w:cs="Times New Roman"/>
          <w:sz w:val="24"/>
          <w:szCs w:val="24"/>
        </w:rPr>
        <w:t>issues at hand was not easy to comprehend. Legal arguments ar</w:t>
      </w:r>
      <w:r w:rsidRPr="00833F96">
        <w:rPr>
          <w:rFonts w:ascii="Times New Roman" w:hAnsi="Times New Roman" w:cs="Times New Roman"/>
          <w:sz w:val="24"/>
          <w:szCs w:val="24"/>
        </w:rPr>
        <w:t>e</w:t>
      </w:r>
      <w:r w:rsidR="00355196" w:rsidRPr="00833F96">
        <w:rPr>
          <w:rFonts w:ascii="Times New Roman" w:hAnsi="Times New Roman" w:cs="Times New Roman"/>
          <w:sz w:val="24"/>
          <w:szCs w:val="24"/>
        </w:rPr>
        <w:t xml:space="preserve"> not wo</w:t>
      </w:r>
      <w:r w:rsidR="002349C3" w:rsidRPr="00833F96">
        <w:rPr>
          <w:rFonts w:ascii="Times New Roman" w:hAnsi="Times New Roman" w:cs="Times New Roman"/>
          <w:sz w:val="24"/>
          <w:szCs w:val="24"/>
        </w:rPr>
        <w:t>n by simply citing as many case authorities</w:t>
      </w:r>
      <w:r w:rsidRPr="00833F96">
        <w:rPr>
          <w:rFonts w:ascii="Times New Roman" w:hAnsi="Times New Roman" w:cs="Times New Roman"/>
          <w:sz w:val="24"/>
          <w:szCs w:val="24"/>
        </w:rPr>
        <w:t xml:space="preserve"> </w:t>
      </w:r>
      <w:r w:rsidR="002349C3" w:rsidRPr="00833F96">
        <w:rPr>
          <w:rFonts w:ascii="Times New Roman" w:hAnsi="Times New Roman" w:cs="Times New Roman"/>
          <w:sz w:val="24"/>
          <w:szCs w:val="24"/>
        </w:rPr>
        <w:t>as possible</w:t>
      </w:r>
      <w:r w:rsidRPr="00833F96">
        <w:rPr>
          <w:rFonts w:ascii="Times New Roman" w:hAnsi="Times New Roman" w:cs="Times New Roman"/>
          <w:sz w:val="24"/>
          <w:szCs w:val="24"/>
        </w:rPr>
        <w:t>, whether relevant or not.</w:t>
      </w:r>
      <w:r w:rsidR="00355196" w:rsidRPr="00833F96">
        <w:rPr>
          <w:rFonts w:ascii="Times New Roman" w:hAnsi="Times New Roman" w:cs="Times New Roman"/>
          <w:sz w:val="24"/>
          <w:szCs w:val="24"/>
        </w:rPr>
        <w:t xml:space="preserve"> </w:t>
      </w:r>
      <w:r w:rsidRPr="00833F96">
        <w:rPr>
          <w:rFonts w:ascii="Times New Roman" w:hAnsi="Times New Roman" w:cs="Times New Roman"/>
          <w:sz w:val="24"/>
          <w:szCs w:val="24"/>
        </w:rPr>
        <w:t>One</w:t>
      </w:r>
      <w:r w:rsidR="00355196" w:rsidRPr="00833F96">
        <w:rPr>
          <w:rFonts w:ascii="Times New Roman" w:hAnsi="Times New Roman" w:cs="Times New Roman"/>
          <w:sz w:val="24"/>
          <w:szCs w:val="24"/>
        </w:rPr>
        <w:t xml:space="preserve"> must be able to articulate the relevance of the cases</w:t>
      </w:r>
      <w:r w:rsidRPr="00833F96">
        <w:rPr>
          <w:rFonts w:ascii="Times New Roman" w:hAnsi="Times New Roman" w:cs="Times New Roman"/>
          <w:sz w:val="24"/>
          <w:szCs w:val="24"/>
        </w:rPr>
        <w:t xml:space="preserve"> or principles therein</w:t>
      </w:r>
      <w:r w:rsidR="00355196" w:rsidRPr="00833F96">
        <w:rPr>
          <w:rFonts w:ascii="Times New Roman" w:hAnsi="Times New Roman" w:cs="Times New Roman"/>
          <w:sz w:val="24"/>
          <w:szCs w:val="24"/>
        </w:rPr>
        <w:t xml:space="preserve"> to the issues at hand</w:t>
      </w:r>
      <w:r w:rsidRPr="00833F96">
        <w:rPr>
          <w:rFonts w:ascii="Times New Roman" w:hAnsi="Times New Roman" w:cs="Times New Roman"/>
          <w:sz w:val="24"/>
          <w:szCs w:val="24"/>
        </w:rPr>
        <w:t>.</w:t>
      </w:r>
      <w:r w:rsidR="00355196" w:rsidRPr="00833F96">
        <w:rPr>
          <w:rFonts w:ascii="Times New Roman" w:hAnsi="Times New Roman" w:cs="Times New Roman"/>
          <w:sz w:val="24"/>
          <w:szCs w:val="24"/>
        </w:rPr>
        <w:t xml:space="preserve"> </w:t>
      </w:r>
    </w:p>
    <w:p w:rsidR="006134A8" w:rsidRPr="00833F96" w:rsidRDefault="006134A8" w:rsidP="006134A8">
      <w:pPr>
        <w:spacing w:after="0" w:line="360" w:lineRule="auto"/>
        <w:ind w:firstLine="1440"/>
        <w:jc w:val="both"/>
        <w:rPr>
          <w:rFonts w:ascii="Times New Roman" w:hAnsi="Times New Roman" w:cs="Times New Roman"/>
          <w:sz w:val="24"/>
          <w:szCs w:val="24"/>
        </w:rPr>
      </w:pPr>
    </w:p>
    <w:p w:rsidR="00C1200E" w:rsidRPr="00833F96" w:rsidRDefault="00C1200E" w:rsidP="006134A8">
      <w:pPr>
        <w:spacing w:line="480" w:lineRule="auto"/>
        <w:ind w:firstLine="1440"/>
        <w:jc w:val="both"/>
        <w:rPr>
          <w:rFonts w:ascii="Times New Roman" w:hAnsi="Times New Roman" w:cs="Times New Roman"/>
          <w:sz w:val="24"/>
          <w:szCs w:val="24"/>
        </w:rPr>
      </w:pPr>
      <w:r w:rsidRPr="00833F96">
        <w:rPr>
          <w:rFonts w:ascii="Times New Roman" w:hAnsi="Times New Roman" w:cs="Times New Roman"/>
          <w:sz w:val="24"/>
          <w:szCs w:val="24"/>
        </w:rPr>
        <w:t>Accordingly, the matter is hereby struck off the roll with costs</w:t>
      </w:r>
      <w:r w:rsidR="007906A0" w:rsidRPr="00833F96">
        <w:rPr>
          <w:rFonts w:ascii="Times New Roman" w:hAnsi="Times New Roman" w:cs="Times New Roman"/>
          <w:sz w:val="24"/>
          <w:szCs w:val="24"/>
        </w:rPr>
        <w:t xml:space="preserve"> on a legal practitioner and client scale</w:t>
      </w:r>
      <w:r w:rsidRPr="00833F96">
        <w:rPr>
          <w:rFonts w:ascii="Times New Roman" w:hAnsi="Times New Roman" w:cs="Times New Roman"/>
          <w:sz w:val="24"/>
          <w:szCs w:val="24"/>
        </w:rPr>
        <w:t>.</w:t>
      </w:r>
    </w:p>
    <w:p w:rsidR="00C1200E" w:rsidRPr="00833F96" w:rsidRDefault="00C1200E" w:rsidP="006134A8">
      <w:pPr>
        <w:spacing w:line="480" w:lineRule="auto"/>
        <w:ind w:firstLine="1440"/>
        <w:jc w:val="both"/>
        <w:rPr>
          <w:rFonts w:ascii="Times New Roman" w:hAnsi="Times New Roman" w:cs="Times New Roman"/>
          <w:sz w:val="24"/>
          <w:szCs w:val="24"/>
        </w:rPr>
      </w:pPr>
    </w:p>
    <w:p w:rsidR="00073770" w:rsidRDefault="00073770" w:rsidP="003466B8">
      <w:pPr>
        <w:spacing w:line="360" w:lineRule="auto"/>
        <w:ind w:firstLine="1440"/>
        <w:jc w:val="both"/>
        <w:rPr>
          <w:rFonts w:ascii="Times New Roman" w:hAnsi="Times New Roman" w:cs="Times New Roman"/>
          <w:b/>
          <w:sz w:val="24"/>
          <w:szCs w:val="24"/>
        </w:rPr>
      </w:pPr>
    </w:p>
    <w:p w:rsidR="00073770" w:rsidRDefault="00073770" w:rsidP="003466B8">
      <w:pPr>
        <w:spacing w:line="360" w:lineRule="auto"/>
        <w:ind w:firstLine="1440"/>
        <w:jc w:val="both"/>
        <w:rPr>
          <w:rFonts w:ascii="Times New Roman" w:hAnsi="Times New Roman" w:cs="Times New Roman"/>
          <w:b/>
          <w:sz w:val="24"/>
          <w:szCs w:val="24"/>
        </w:rPr>
      </w:pPr>
    </w:p>
    <w:p w:rsidR="00C1200E" w:rsidRPr="00833F96" w:rsidRDefault="00C1200E" w:rsidP="003466B8">
      <w:pPr>
        <w:spacing w:line="360" w:lineRule="auto"/>
        <w:ind w:firstLine="1440"/>
        <w:jc w:val="both"/>
        <w:rPr>
          <w:rFonts w:ascii="Times New Roman" w:hAnsi="Times New Roman" w:cs="Times New Roman"/>
          <w:b/>
          <w:sz w:val="24"/>
          <w:szCs w:val="24"/>
        </w:rPr>
      </w:pPr>
      <w:r w:rsidRPr="00833F96">
        <w:rPr>
          <w:rFonts w:ascii="Times New Roman" w:hAnsi="Times New Roman" w:cs="Times New Roman"/>
          <w:b/>
          <w:sz w:val="24"/>
          <w:szCs w:val="24"/>
        </w:rPr>
        <w:t>GUVAVA JA</w:t>
      </w:r>
      <w:r w:rsidR="006134A8" w:rsidRPr="00833F96">
        <w:rPr>
          <w:rFonts w:ascii="Times New Roman" w:hAnsi="Times New Roman" w:cs="Times New Roman"/>
          <w:b/>
          <w:sz w:val="24"/>
          <w:szCs w:val="24"/>
        </w:rPr>
        <w:tab/>
      </w:r>
      <w:r w:rsidR="006134A8" w:rsidRPr="00833F96">
        <w:rPr>
          <w:rFonts w:ascii="Times New Roman" w:hAnsi="Times New Roman" w:cs="Times New Roman"/>
          <w:b/>
          <w:sz w:val="24"/>
          <w:szCs w:val="24"/>
        </w:rPr>
        <w:tab/>
      </w:r>
      <w:r w:rsidR="006134A8" w:rsidRPr="00833F96">
        <w:rPr>
          <w:rFonts w:ascii="Times New Roman" w:hAnsi="Times New Roman" w:cs="Times New Roman"/>
          <w:b/>
          <w:sz w:val="24"/>
          <w:szCs w:val="24"/>
        </w:rPr>
        <w:tab/>
      </w:r>
      <w:r w:rsidR="006134A8" w:rsidRPr="00833F96">
        <w:rPr>
          <w:rFonts w:ascii="Times New Roman" w:hAnsi="Times New Roman" w:cs="Times New Roman"/>
          <w:b/>
          <w:sz w:val="24"/>
          <w:szCs w:val="24"/>
        </w:rPr>
        <w:tab/>
      </w:r>
      <w:r w:rsidR="006134A8" w:rsidRPr="00833F96">
        <w:rPr>
          <w:rFonts w:ascii="Times New Roman" w:hAnsi="Times New Roman" w:cs="Times New Roman"/>
          <w:sz w:val="24"/>
          <w:szCs w:val="24"/>
        </w:rPr>
        <w:t>I agree</w:t>
      </w:r>
    </w:p>
    <w:p w:rsidR="007906A0" w:rsidRPr="00833F96" w:rsidRDefault="007906A0" w:rsidP="003466B8">
      <w:pPr>
        <w:spacing w:line="360" w:lineRule="auto"/>
        <w:ind w:firstLine="1440"/>
        <w:jc w:val="both"/>
        <w:rPr>
          <w:rFonts w:ascii="Times New Roman" w:hAnsi="Times New Roman" w:cs="Times New Roman"/>
          <w:sz w:val="24"/>
          <w:szCs w:val="24"/>
        </w:rPr>
      </w:pPr>
    </w:p>
    <w:p w:rsidR="006134A8" w:rsidRPr="00833F96" w:rsidRDefault="006134A8" w:rsidP="003466B8">
      <w:pPr>
        <w:spacing w:line="360" w:lineRule="auto"/>
        <w:ind w:firstLine="1440"/>
        <w:jc w:val="both"/>
        <w:rPr>
          <w:rFonts w:ascii="Times New Roman" w:hAnsi="Times New Roman" w:cs="Times New Roman"/>
          <w:sz w:val="24"/>
          <w:szCs w:val="24"/>
        </w:rPr>
      </w:pPr>
    </w:p>
    <w:p w:rsidR="00C1200E" w:rsidRPr="00833F96" w:rsidRDefault="00533DDC" w:rsidP="003466B8">
      <w:pPr>
        <w:spacing w:line="360" w:lineRule="auto"/>
        <w:ind w:firstLine="1440"/>
        <w:jc w:val="both"/>
        <w:rPr>
          <w:rFonts w:ascii="Times New Roman" w:hAnsi="Times New Roman" w:cs="Times New Roman"/>
          <w:b/>
          <w:sz w:val="24"/>
          <w:szCs w:val="24"/>
        </w:rPr>
      </w:pPr>
      <w:r w:rsidRPr="00833F96">
        <w:rPr>
          <w:rFonts w:ascii="Times New Roman" w:hAnsi="Times New Roman" w:cs="Times New Roman"/>
          <w:b/>
          <w:sz w:val="24"/>
          <w:szCs w:val="24"/>
        </w:rPr>
        <w:t>UCHENA</w:t>
      </w:r>
      <w:r w:rsidR="00C1200E" w:rsidRPr="00833F96">
        <w:rPr>
          <w:rFonts w:ascii="Times New Roman" w:hAnsi="Times New Roman" w:cs="Times New Roman"/>
          <w:b/>
          <w:sz w:val="24"/>
          <w:szCs w:val="24"/>
        </w:rPr>
        <w:t xml:space="preserve"> JA</w:t>
      </w:r>
      <w:r w:rsidR="006134A8" w:rsidRPr="00833F96">
        <w:rPr>
          <w:rFonts w:ascii="Times New Roman" w:hAnsi="Times New Roman" w:cs="Times New Roman"/>
          <w:b/>
          <w:sz w:val="24"/>
          <w:szCs w:val="24"/>
        </w:rPr>
        <w:tab/>
      </w:r>
      <w:r w:rsidR="006134A8" w:rsidRPr="00833F96">
        <w:rPr>
          <w:rFonts w:ascii="Times New Roman" w:hAnsi="Times New Roman" w:cs="Times New Roman"/>
          <w:b/>
          <w:sz w:val="24"/>
          <w:szCs w:val="24"/>
        </w:rPr>
        <w:tab/>
      </w:r>
      <w:r w:rsidR="006134A8" w:rsidRPr="00833F96">
        <w:rPr>
          <w:rFonts w:ascii="Times New Roman" w:hAnsi="Times New Roman" w:cs="Times New Roman"/>
          <w:b/>
          <w:sz w:val="24"/>
          <w:szCs w:val="24"/>
        </w:rPr>
        <w:tab/>
      </w:r>
      <w:r w:rsidR="006134A8" w:rsidRPr="00833F96">
        <w:rPr>
          <w:rFonts w:ascii="Times New Roman" w:hAnsi="Times New Roman" w:cs="Times New Roman"/>
          <w:b/>
          <w:sz w:val="24"/>
          <w:szCs w:val="24"/>
        </w:rPr>
        <w:tab/>
      </w:r>
      <w:r w:rsidR="006134A8" w:rsidRPr="00833F96">
        <w:rPr>
          <w:rFonts w:ascii="Times New Roman" w:hAnsi="Times New Roman" w:cs="Times New Roman"/>
          <w:sz w:val="24"/>
          <w:szCs w:val="24"/>
        </w:rPr>
        <w:t>I agree</w:t>
      </w:r>
    </w:p>
    <w:p w:rsidR="006134A8" w:rsidRPr="00833F96" w:rsidRDefault="006134A8" w:rsidP="006134A8">
      <w:pPr>
        <w:spacing w:line="360" w:lineRule="auto"/>
        <w:jc w:val="both"/>
        <w:rPr>
          <w:rFonts w:ascii="Times New Roman" w:hAnsi="Times New Roman" w:cs="Times New Roman"/>
          <w:sz w:val="24"/>
          <w:szCs w:val="24"/>
        </w:rPr>
      </w:pPr>
    </w:p>
    <w:p w:rsidR="006134A8" w:rsidRPr="00833F96" w:rsidRDefault="006134A8" w:rsidP="006134A8">
      <w:pPr>
        <w:spacing w:line="360" w:lineRule="auto"/>
        <w:jc w:val="both"/>
        <w:rPr>
          <w:rFonts w:ascii="Times New Roman" w:hAnsi="Times New Roman" w:cs="Times New Roman"/>
          <w:sz w:val="24"/>
          <w:szCs w:val="24"/>
        </w:rPr>
      </w:pPr>
    </w:p>
    <w:p w:rsidR="007906A0" w:rsidRPr="00833F96" w:rsidRDefault="007906A0" w:rsidP="006134A8">
      <w:pPr>
        <w:spacing w:line="360" w:lineRule="auto"/>
        <w:jc w:val="both"/>
        <w:rPr>
          <w:rFonts w:ascii="Times New Roman" w:hAnsi="Times New Roman" w:cs="Times New Roman"/>
          <w:sz w:val="24"/>
          <w:szCs w:val="24"/>
        </w:rPr>
      </w:pPr>
      <w:r w:rsidRPr="00833F96">
        <w:rPr>
          <w:rFonts w:ascii="Times New Roman" w:hAnsi="Times New Roman" w:cs="Times New Roman"/>
          <w:i/>
          <w:sz w:val="24"/>
          <w:szCs w:val="24"/>
        </w:rPr>
        <w:t>Calderwood, Bryce Hendrie &amp; Partners</w:t>
      </w:r>
      <w:r w:rsidRPr="00833F96">
        <w:rPr>
          <w:rFonts w:ascii="Times New Roman" w:hAnsi="Times New Roman" w:cs="Times New Roman"/>
          <w:sz w:val="24"/>
          <w:szCs w:val="24"/>
        </w:rPr>
        <w:t>, first respondent’s legal practitioners.</w:t>
      </w:r>
    </w:p>
    <w:p w:rsidR="007D63D7" w:rsidRPr="00833F96" w:rsidRDefault="007D63D7" w:rsidP="003466B8">
      <w:pPr>
        <w:spacing w:line="360" w:lineRule="auto"/>
        <w:ind w:firstLine="1440"/>
        <w:jc w:val="both"/>
        <w:rPr>
          <w:rFonts w:ascii="Times New Roman" w:hAnsi="Times New Roman" w:cs="Times New Roman"/>
          <w:sz w:val="24"/>
          <w:szCs w:val="24"/>
        </w:rPr>
      </w:pPr>
    </w:p>
    <w:p w:rsidR="000658D0" w:rsidRPr="00833F96" w:rsidRDefault="000658D0" w:rsidP="003466B8">
      <w:pPr>
        <w:spacing w:line="360" w:lineRule="auto"/>
        <w:ind w:firstLine="1440"/>
        <w:jc w:val="both"/>
        <w:rPr>
          <w:rFonts w:ascii="Times New Roman" w:hAnsi="Times New Roman" w:cs="Times New Roman"/>
          <w:sz w:val="24"/>
          <w:szCs w:val="24"/>
        </w:rPr>
      </w:pPr>
    </w:p>
    <w:p w:rsidR="009A5305" w:rsidRPr="00833F96" w:rsidRDefault="009A5305" w:rsidP="003466B8">
      <w:pPr>
        <w:spacing w:after="0" w:line="360" w:lineRule="auto"/>
        <w:ind w:firstLine="1134"/>
        <w:jc w:val="both"/>
        <w:rPr>
          <w:rFonts w:ascii="Times New Roman" w:hAnsi="Times New Roman" w:cs="Times New Roman"/>
          <w:sz w:val="24"/>
          <w:szCs w:val="24"/>
        </w:rPr>
      </w:pPr>
    </w:p>
    <w:p w:rsidR="00A851FA" w:rsidRPr="00833F96" w:rsidRDefault="00A851FA" w:rsidP="003466B8">
      <w:pPr>
        <w:spacing w:line="360" w:lineRule="auto"/>
        <w:jc w:val="both"/>
        <w:rPr>
          <w:rFonts w:ascii="Times New Roman" w:hAnsi="Times New Roman" w:cs="Times New Roman"/>
          <w:sz w:val="24"/>
          <w:szCs w:val="24"/>
        </w:rPr>
      </w:pPr>
    </w:p>
    <w:p w:rsidR="004D066A" w:rsidRPr="00833F96" w:rsidRDefault="004D066A" w:rsidP="00547C4D">
      <w:pPr>
        <w:spacing w:line="360" w:lineRule="auto"/>
        <w:rPr>
          <w:rFonts w:ascii="Times New Roman" w:hAnsi="Times New Roman" w:cs="Times New Roman"/>
          <w:sz w:val="24"/>
          <w:szCs w:val="24"/>
        </w:rPr>
      </w:pPr>
    </w:p>
    <w:sectPr w:rsidR="004D066A" w:rsidRPr="00833F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222" w:rsidRDefault="00764222" w:rsidP="003466B8">
      <w:pPr>
        <w:spacing w:after="0" w:line="240" w:lineRule="auto"/>
      </w:pPr>
      <w:r>
        <w:separator/>
      </w:r>
    </w:p>
  </w:endnote>
  <w:endnote w:type="continuationSeparator" w:id="0">
    <w:p w:rsidR="00764222" w:rsidRDefault="00764222" w:rsidP="0034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222" w:rsidRDefault="00764222" w:rsidP="003466B8">
      <w:pPr>
        <w:spacing w:after="0" w:line="240" w:lineRule="auto"/>
      </w:pPr>
      <w:r>
        <w:separator/>
      </w:r>
    </w:p>
  </w:footnote>
  <w:footnote w:type="continuationSeparator" w:id="0">
    <w:p w:rsidR="00764222" w:rsidRDefault="00764222" w:rsidP="00346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6B8" w:rsidRDefault="003466B8">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6B8" w:rsidRPr="003466B8" w:rsidRDefault="003466B8">
                          <w:pPr>
                            <w:spacing w:after="0" w:line="240" w:lineRule="auto"/>
                            <w:jc w:val="right"/>
                            <w:rPr>
                              <w:rFonts w:ascii="Times New Roman" w:hAnsi="Times New Roman" w:cs="Times New Roman"/>
                              <w:noProof/>
                              <w:sz w:val="24"/>
                              <w:szCs w:val="24"/>
                            </w:rPr>
                          </w:pPr>
                          <w:r w:rsidRPr="003466B8">
                            <w:rPr>
                              <w:rFonts w:ascii="Times New Roman" w:hAnsi="Times New Roman" w:cs="Times New Roman"/>
                              <w:noProof/>
                              <w:sz w:val="24"/>
                              <w:szCs w:val="24"/>
                            </w:rPr>
                            <w:t xml:space="preserve">Judgment No. SC  </w:t>
                          </w:r>
                          <w:r w:rsidR="00662ABC">
                            <w:rPr>
                              <w:rFonts w:ascii="Times New Roman" w:hAnsi="Times New Roman" w:cs="Times New Roman"/>
                              <w:noProof/>
                              <w:sz w:val="24"/>
                              <w:szCs w:val="24"/>
                            </w:rPr>
                            <w:t>73</w:t>
                          </w:r>
                          <w:r w:rsidRPr="003466B8">
                            <w:rPr>
                              <w:rFonts w:ascii="Times New Roman" w:hAnsi="Times New Roman" w:cs="Times New Roman"/>
                              <w:noProof/>
                              <w:sz w:val="24"/>
                              <w:szCs w:val="24"/>
                            </w:rPr>
                            <w:t>/21</w:t>
                          </w:r>
                        </w:p>
                        <w:p w:rsidR="003466B8" w:rsidRPr="003466B8" w:rsidRDefault="003466B8">
                          <w:pPr>
                            <w:spacing w:after="0" w:line="240" w:lineRule="auto"/>
                            <w:jc w:val="right"/>
                            <w:rPr>
                              <w:rFonts w:ascii="Times New Roman" w:hAnsi="Times New Roman" w:cs="Times New Roman"/>
                              <w:noProof/>
                              <w:sz w:val="24"/>
                              <w:szCs w:val="24"/>
                            </w:rPr>
                          </w:pPr>
                          <w:r w:rsidRPr="003466B8">
                            <w:rPr>
                              <w:rFonts w:ascii="Times New Roman" w:hAnsi="Times New Roman" w:cs="Times New Roman"/>
                              <w:noProof/>
                              <w:sz w:val="24"/>
                              <w:szCs w:val="24"/>
                            </w:rPr>
                            <w:t>Civil Appeal No. SC B 102A/20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466B8" w:rsidRPr="003466B8" w:rsidRDefault="003466B8">
                    <w:pPr>
                      <w:spacing w:after="0" w:line="240" w:lineRule="auto"/>
                      <w:jc w:val="right"/>
                      <w:rPr>
                        <w:rFonts w:ascii="Times New Roman" w:hAnsi="Times New Roman" w:cs="Times New Roman"/>
                        <w:noProof/>
                        <w:sz w:val="24"/>
                        <w:szCs w:val="24"/>
                      </w:rPr>
                    </w:pPr>
                    <w:r w:rsidRPr="003466B8">
                      <w:rPr>
                        <w:rFonts w:ascii="Times New Roman" w:hAnsi="Times New Roman" w:cs="Times New Roman"/>
                        <w:noProof/>
                        <w:sz w:val="24"/>
                        <w:szCs w:val="24"/>
                      </w:rPr>
                      <w:t xml:space="preserve">Judgment No. SC  </w:t>
                    </w:r>
                    <w:r w:rsidR="00662ABC">
                      <w:rPr>
                        <w:rFonts w:ascii="Times New Roman" w:hAnsi="Times New Roman" w:cs="Times New Roman"/>
                        <w:noProof/>
                        <w:sz w:val="24"/>
                        <w:szCs w:val="24"/>
                      </w:rPr>
                      <w:t>73</w:t>
                    </w:r>
                    <w:r w:rsidRPr="003466B8">
                      <w:rPr>
                        <w:rFonts w:ascii="Times New Roman" w:hAnsi="Times New Roman" w:cs="Times New Roman"/>
                        <w:noProof/>
                        <w:sz w:val="24"/>
                        <w:szCs w:val="24"/>
                      </w:rPr>
                      <w:t>/21</w:t>
                    </w:r>
                  </w:p>
                  <w:p w:rsidR="003466B8" w:rsidRPr="003466B8" w:rsidRDefault="003466B8">
                    <w:pPr>
                      <w:spacing w:after="0" w:line="240" w:lineRule="auto"/>
                      <w:jc w:val="right"/>
                      <w:rPr>
                        <w:rFonts w:ascii="Times New Roman" w:hAnsi="Times New Roman" w:cs="Times New Roman"/>
                        <w:noProof/>
                        <w:sz w:val="24"/>
                        <w:szCs w:val="24"/>
                      </w:rPr>
                    </w:pPr>
                    <w:r w:rsidRPr="003466B8">
                      <w:rPr>
                        <w:rFonts w:ascii="Times New Roman" w:hAnsi="Times New Roman" w:cs="Times New Roman"/>
                        <w:noProof/>
                        <w:sz w:val="24"/>
                        <w:szCs w:val="24"/>
                      </w:rPr>
                      <w:t>Civil Appeal No. SC B 102A/20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466B8" w:rsidRDefault="003466B8">
                          <w:pPr>
                            <w:spacing w:after="0" w:line="240" w:lineRule="auto"/>
                            <w:rPr>
                              <w:color w:val="FFFFFF" w:themeColor="background1"/>
                            </w:rPr>
                          </w:pPr>
                          <w:r>
                            <w:fldChar w:fldCharType="begin"/>
                          </w:r>
                          <w:r>
                            <w:instrText xml:space="preserve"> PAGE   \* MERGEFORMAT </w:instrText>
                          </w:r>
                          <w:r>
                            <w:fldChar w:fldCharType="separate"/>
                          </w:r>
                          <w:r w:rsidR="000B20BC" w:rsidRPr="000B20B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3466B8" w:rsidRDefault="003466B8">
                    <w:pPr>
                      <w:spacing w:after="0" w:line="240" w:lineRule="auto"/>
                      <w:rPr>
                        <w:color w:val="FFFFFF" w:themeColor="background1"/>
                      </w:rPr>
                    </w:pPr>
                    <w:r>
                      <w:fldChar w:fldCharType="begin"/>
                    </w:r>
                    <w:r>
                      <w:instrText xml:space="preserve"> PAGE   \* MERGEFORMAT </w:instrText>
                    </w:r>
                    <w:r>
                      <w:fldChar w:fldCharType="separate"/>
                    </w:r>
                    <w:r w:rsidR="000B20BC" w:rsidRPr="000B20B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216"/>
    <w:multiLevelType w:val="hybridMultilevel"/>
    <w:tmpl w:val="596E22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ADD4892"/>
    <w:multiLevelType w:val="hybridMultilevel"/>
    <w:tmpl w:val="B332394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D093146"/>
    <w:multiLevelType w:val="hybridMultilevel"/>
    <w:tmpl w:val="31A6022C"/>
    <w:lvl w:ilvl="0" w:tplc="599E7E2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55E4499"/>
    <w:multiLevelType w:val="hybridMultilevel"/>
    <w:tmpl w:val="14A8E752"/>
    <w:lvl w:ilvl="0" w:tplc="2B281C5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6A"/>
    <w:rsid w:val="00015DC8"/>
    <w:rsid w:val="000536AC"/>
    <w:rsid w:val="00062002"/>
    <w:rsid w:val="000658D0"/>
    <w:rsid w:val="00073770"/>
    <w:rsid w:val="00096D1D"/>
    <w:rsid w:val="000B1FFB"/>
    <w:rsid w:val="000B20BC"/>
    <w:rsid w:val="000B5552"/>
    <w:rsid w:val="000B60B7"/>
    <w:rsid w:val="000C734D"/>
    <w:rsid w:val="00133FDB"/>
    <w:rsid w:val="001C3160"/>
    <w:rsid w:val="001F7910"/>
    <w:rsid w:val="00210F20"/>
    <w:rsid w:val="00211AAD"/>
    <w:rsid w:val="002122ED"/>
    <w:rsid w:val="00220D65"/>
    <w:rsid w:val="00227AA5"/>
    <w:rsid w:val="002349C3"/>
    <w:rsid w:val="00250CE8"/>
    <w:rsid w:val="002719CB"/>
    <w:rsid w:val="00275DD2"/>
    <w:rsid w:val="00281A7C"/>
    <w:rsid w:val="002A42F4"/>
    <w:rsid w:val="002A7ACC"/>
    <w:rsid w:val="002D1D3E"/>
    <w:rsid w:val="003466B8"/>
    <w:rsid w:val="00352221"/>
    <w:rsid w:val="00355196"/>
    <w:rsid w:val="00381D5B"/>
    <w:rsid w:val="00397AF0"/>
    <w:rsid w:val="003B1794"/>
    <w:rsid w:val="003D7AEA"/>
    <w:rsid w:val="003E3A1E"/>
    <w:rsid w:val="00400918"/>
    <w:rsid w:val="00443F39"/>
    <w:rsid w:val="00465031"/>
    <w:rsid w:val="004673A6"/>
    <w:rsid w:val="00477372"/>
    <w:rsid w:val="00491A4C"/>
    <w:rsid w:val="004943AC"/>
    <w:rsid w:val="004A2BCC"/>
    <w:rsid w:val="004A72E3"/>
    <w:rsid w:val="004C1A8B"/>
    <w:rsid w:val="004D066A"/>
    <w:rsid w:val="00513A32"/>
    <w:rsid w:val="00520134"/>
    <w:rsid w:val="00522E93"/>
    <w:rsid w:val="00533DDC"/>
    <w:rsid w:val="00540C93"/>
    <w:rsid w:val="00547C4D"/>
    <w:rsid w:val="00555C78"/>
    <w:rsid w:val="00571B7F"/>
    <w:rsid w:val="00577BB2"/>
    <w:rsid w:val="005D5003"/>
    <w:rsid w:val="005E73A9"/>
    <w:rsid w:val="005F6C40"/>
    <w:rsid w:val="00605464"/>
    <w:rsid w:val="006134A8"/>
    <w:rsid w:val="0062095F"/>
    <w:rsid w:val="00633624"/>
    <w:rsid w:val="00662ABC"/>
    <w:rsid w:val="006A7EFD"/>
    <w:rsid w:val="006D0C67"/>
    <w:rsid w:val="006E3A36"/>
    <w:rsid w:val="00711E4D"/>
    <w:rsid w:val="00714B63"/>
    <w:rsid w:val="00724024"/>
    <w:rsid w:val="0072426F"/>
    <w:rsid w:val="00764222"/>
    <w:rsid w:val="00772408"/>
    <w:rsid w:val="007906A0"/>
    <w:rsid w:val="007C33EF"/>
    <w:rsid w:val="007D6070"/>
    <w:rsid w:val="007D63D7"/>
    <w:rsid w:val="0080669E"/>
    <w:rsid w:val="00833F96"/>
    <w:rsid w:val="00854364"/>
    <w:rsid w:val="0086231C"/>
    <w:rsid w:val="008B28EC"/>
    <w:rsid w:val="008D1035"/>
    <w:rsid w:val="008E728B"/>
    <w:rsid w:val="00944F9D"/>
    <w:rsid w:val="009555F4"/>
    <w:rsid w:val="00964A30"/>
    <w:rsid w:val="009857AE"/>
    <w:rsid w:val="00990813"/>
    <w:rsid w:val="00991CE5"/>
    <w:rsid w:val="009A26D9"/>
    <w:rsid w:val="009A3D73"/>
    <w:rsid w:val="009A43F2"/>
    <w:rsid w:val="009A5305"/>
    <w:rsid w:val="009B407E"/>
    <w:rsid w:val="009D1F23"/>
    <w:rsid w:val="00A0040E"/>
    <w:rsid w:val="00A01234"/>
    <w:rsid w:val="00A362D3"/>
    <w:rsid w:val="00A5159B"/>
    <w:rsid w:val="00A76BE3"/>
    <w:rsid w:val="00A851FA"/>
    <w:rsid w:val="00A9249C"/>
    <w:rsid w:val="00AB6239"/>
    <w:rsid w:val="00AD2070"/>
    <w:rsid w:val="00AF102C"/>
    <w:rsid w:val="00AF1ABC"/>
    <w:rsid w:val="00AF527E"/>
    <w:rsid w:val="00B64756"/>
    <w:rsid w:val="00BC542D"/>
    <w:rsid w:val="00BE08F1"/>
    <w:rsid w:val="00C1200E"/>
    <w:rsid w:val="00C21607"/>
    <w:rsid w:val="00C32848"/>
    <w:rsid w:val="00C33F6D"/>
    <w:rsid w:val="00C55111"/>
    <w:rsid w:val="00C75DD1"/>
    <w:rsid w:val="00C91C07"/>
    <w:rsid w:val="00C969FA"/>
    <w:rsid w:val="00CB52C0"/>
    <w:rsid w:val="00CC3246"/>
    <w:rsid w:val="00CC55E7"/>
    <w:rsid w:val="00CD08AB"/>
    <w:rsid w:val="00D33023"/>
    <w:rsid w:val="00D344C8"/>
    <w:rsid w:val="00D4480A"/>
    <w:rsid w:val="00D54E14"/>
    <w:rsid w:val="00D72C3D"/>
    <w:rsid w:val="00DB2CD2"/>
    <w:rsid w:val="00DC6199"/>
    <w:rsid w:val="00E31AD7"/>
    <w:rsid w:val="00EE6CFF"/>
    <w:rsid w:val="00EF17D1"/>
    <w:rsid w:val="00F01B2F"/>
    <w:rsid w:val="00F23111"/>
    <w:rsid w:val="00F325FC"/>
    <w:rsid w:val="00F5254F"/>
    <w:rsid w:val="00F57277"/>
    <w:rsid w:val="00F865EA"/>
    <w:rsid w:val="00FB1A71"/>
    <w:rsid w:val="00FB6B3C"/>
    <w:rsid w:val="00FE611A"/>
    <w:rsid w:val="00FE65CB"/>
    <w:rsid w:val="00FF59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205D5"/>
  <w15:docId w15:val="{05F84C8C-A9C2-4F0B-8BE0-758E6104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4C8"/>
    <w:pPr>
      <w:ind w:left="720"/>
      <w:contextualSpacing/>
    </w:pPr>
  </w:style>
  <w:style w:type="paragraph" w:customStyle="1" w:styleId="Default">
    <w:name w:val="Default"/>
    <w:rsid w:val="00A851F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46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B8"/>
  </w:style>
  <w:style w:type="paragraph" w:styleId="Footer">
    <w:name w:val="footer"/>
    <w:basedOn w:val="Normal"/>
    <w:link w:val="FooterChar"/>
    <w:uiPriority w:val="99"/>
    <w:unhideWhenUsed/>
    <w:rsid w:val="0034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B8"/>
  </w:style>
  <w:style w:type="paragraph" w:styleId="BalloonText">
    <w:name w:val="Balloon Text"/>
    <w:basedOn w:val="Normal"/>
    <w:link w:val="BalloonTextChar"/>
    <w:uiPriority w:val="99"/>
    <w:semiHidden/>
    <w:unhideWhenUsed/>
    <w:rsid w:val="000B2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Chitakunye J</dc:creator>
  <cp:lastModifiedBy>JSC</cp:lastModifiedBy>
  <cp:revision>4</cp:revision>
  <cp:lastPrinted>2021-06-09T10:52:00Z</cp:lastPrinted>
  <dcterms:created xsi:type="dcterms:W3CDTF">2021-06-08T12:57:00Z</dcterms:created>
  <dcterms:modified xsi:type="dcterms:W3CDTF">2021-06-09T11:05:00Z</dcterms:modified>
</cp:coreProperties>
</file>