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BF268F"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MARTHA NYATHI</w:t>
      </w:r>
    </w:p>
    <w:p w:rsidR="00005491" w:rsidRDefault="00BF268F"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05491">
        <w:rPr>
          <w:rFonts w:ascii="Times New Roman" w:hAnsi="Times New Roman" w:cs="Times New Roman"/>
          <w:sz w:val="24"/>
          <w:szCs w:val="24"/>
        </w:rPr>
        <w:t>ersus</w:t>
      </w:r>
    </w:p>
    <w:p w:rsidR="00BF268F" w:rsidRDefault="00BF268F"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CHEMIST NYATHI</w:t>
      </w:r>
    </w:p>
    <w:p w:rsidR="00005491" w:rsidRDefault="00BF268F"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005491" w:rsidRDefault="00BF268F"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08 February &amp; 22 March</w:t>
      </w:r>
      <w:r w:rsidR="00005491">
        <w:rPr>
          <w:rFonts w:ascii="Times New Roman" w:hAnsi="Times New Roman" w:cs="Times New Roman"/>
          <w:sz w:val="24"/>
          <w:szCs w:val="24"/>
        </w:rPr>
        <w:t>, 2023</w:t>
      </w:r>
    </w:p>
    <w:p w:rsidR="00005491" w:rsidRDefault="00005491" w:rsidP="00005491">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05491" w:rsidRDefault="00005491" w:rsidP="00005491">
      <w:pPr>
        <w:spacing w:after="0" w:line="360" w:lineRule="auto"/>
        <w:jc w:val="both"/>
        <w:rPr>
          <w:rFonts w:ascii="Times New Roman" w:hAnsi="Times New Roman" w:cs="Times New Roman"/>
          <w:sz w:val="24"/>
          <w:szCs w:val="24"/>
        </w:rPr>
      </w:pPr>
    </w:p>
    <w:p w:rsidR="00005491" w:rsidRDefault="00BF268F" w:rsidP="0000549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Civil Appeal</w:t>
      </w:r>
    </w:p>
    <w:p w:rsidR="00005491"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BF268F" w:rsidRDefault="00CA7495"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357A2E">
        <w:rPr>
          <w:rFonts w:ascii="Times New Roman" w:hAnsi="Times New Roman" w:cs="Times New Roman"/>
          <w:sz w:val="24"/>
          <w:szCs w:val="24"/>
        </w:rPr>
        <w:t>anoti and P</w:t>
      </w:r>
      <w:r>
        <w:rPr>
          <w:rFonts w:ascii="Times New Roman" w:hAnsi="Times New Roman" w:cs="Times New Roman"/>
          <w:sz w:val="24"/>
          <w:szCs w:val="24"/>
        </w:rPr>
        <w:t>artners;Public Interest Lawyers -</w:t>
      </w:r>
      <w:r w:rsidR="00005491" w:rsidRPr="00431E7F">
        <w:rPr>
          <w:rFonts w:ascii="Times New Roman" w:hAnsi="Times New Roman" w:cs="Times New Roman"/>
          <w:sz w:val="24"/>
          <w:szCs w:val="24"/>
        </w:rPr>
        <w:t xml:space="preserve">for the </w:t>
      </w:r>
      <w:r w:rsidR="00BF268F">
        <w:rPr>
          <w:rFonts w:ascii="Times New Roman" w:hAnsi="Times New Roman" w:cs="Times New Roman"/>
          <w:sz w:val="24"/>
          <w:szCs w:val="24"/>
        </w:rPr>
        <w:t>Appellant</w:t>
      </w:r>
    </w:p>
    <w:p w:rsidR="00005491" w:rsidRDefault="00CA7495"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Messrs Ross Chavi</w:t>
      </w:r>
      <w:r w:rsidR="00BF268F">
        <w:rPr>
          <w:rFonts w:ascii="Times New Roman" w:hAnsi="Times New Roman" w:cs="Times New Roman"/>
          <w:sz w:val="24"/>
          <w:szCs w:val="24"/>
        </w:rPr>
        <w:t>,</w:t>
      </w:r>
      <w:r w:rsidR="00005491" w:rsidRPr="00431E7F">
        <w:rPr>
          <w:rFonts w:ascii="Times New Roman" w:hAnsi="Times New Roman" w:cs="Times New Roman"/>
          <w:sz w:val="24"/>
          <w:szCs w:val="24"/>
        </w:rPr>
        <w:t>for the</w:t>
      </w:r>
      <w:r>
        <w:rPr>
          <w:rFonts w:ascii="Times New Roman" w:hAnsi="Times New Roman" w:cs="Times New Roman"/>
          <w:sz w:val="24"/>
          <w:szCs w:val="24"/>
        </w:rPr>
        <w:t xml:space="preserve"> 1</w:t>
      </w:r>
      <w:r w:rsidRPr="00CA749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A749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05491" w:rsidRPr="00431E7F">
        <w:rPr>
          <w:rFonts w:ascii="Times New Roman" w:hAnsi="Times New Roman" w:cs="Times New Roman"/>
          <w:sz w:val="24"/>
          <w:szCs w:val="24"/>
        </w:rPr>
        <w:t xml:space="preserve"> </w:t>
      </w:r>
      <w:r w:rsidR="00BF268F">
        <w:rPr>
          <w:rFonts w:ascii="Times New Roman" w:hAnsi="Times New Roman" w:cs="Times New Roman"/>
          <w:sz w:val="24"/>
          <w:szCs w:val="24"/>
        </w:rPr>
        <w:t>Respondent</w:t>
      </w:r>
      <w:r>
        <w:rPr>
          <w:rFonts w:ascii="Times New Roman" w:hAnsi="Times New Roman" w:cs="Times New Roman"/>
          <w:sz w:val="24"/>
          <w:szCs w:val="24"/>
        </w:rPr>
        <w:t>s</w:t>
      </w:r>
    </w:p>
    <w:p w:rsidR="00005491"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Pr="004D55A9"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sz w:val="24"/>
          <w:szCs w:val="24"/>
        </w:rPr>
      </w:pPr>
    </w:p>
    <w:p w:rsidR="00BF268F" w:rsidRDefault="007B4B4C"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w:t>
      </w:r>
      <w:r w:rsidR="00005491" w:rsidRPr="00812620">
        <w:rPr>
          <w:rFonts w:ascii="Times New Roman" w:hAnsi="Times New Roman" w:cs="Times New Roman"/>
          <w:sz w:val="24"/>
          <w:szCs w:val="24"/>
        </w:rPr>
        <w:t xml:space="preserve">J:  </w:t>
      </w:r>
      <w:r w:rsidR="00005491" w:rsidRPr="00812620">
        <w:rPr>
          <w:rFonts w:ascii="Times New Roman" w:hAnsi="Times New Roman" w:cs="Times New Roman"/>
          <w:sz w:val="24"/>
          <w:szCs w:val="24"/>
        </w:rPr>
        <w:tab/>
      </w:r>
      <w:r w:rsidR="00EE7FAF">
        <w:rPr>
          <w:rFonts w:ascii="Times New Roman" w:hAnsi="Times New Roman" w:cs="Times New Roman"/>
          <w:sz w:val="24"/>
          <w:szCs w:val="24"/>
        </w:rPr>
        <w:t>This is an</w:t>
      </w:r>
      <w:r w:rsidR="001C001D">
        <w:rPr>
          <w:rFonts w:ascii="Times New Roman" w:hAnsi="Times New Roman" w:cs="Times New Roman"/>
          <w:sz w:val="24"/>
          <w:szCs w:val="24"/>
        </w:rPr>
        <w:t xml:space="preserve">  appeal against the decision of the Magistrate Court sitting at Chiredzi dismissing appella</w:t>
      </w:r>
      <w:r w:rsidR="00EE7FAF">
        <w:rPr>
          <w:rFonts w:ascii="Times New Roman" w:hAnsi="Times New Roman" w:cs="Times New Roman"/>
          <w:sz w:val="24"/>
          <w:szCs w:val="24"/>
        </w:rPr>
        <w:t>nt’s application for rescission of a default judgment</w:t>
      </w:r>
      <w:r w:rsidR="001C001D">
        <w:rPr>
          <w:rFonts w:ascii="Times New Roman" w:hAnsi="Times New Roman" w:cs="Times New Roman"/>
          <w:sz w:val="24"/>
          <w:szCs w:val="24"/>
        </w:rPr>
        <w:t xml:space="preserve"> which was granted in 2009.</w:t>
      </w:r>
    </w:p>
    <w:p w:rsidR="00D701C1" w:rsidRDefault="00D701C1"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of the matter is that the appellant was married to on</w:t>
      </w:r>
      <w:r w:rsidR="00EE7FAF">
        <w:rPr>
          <w:rFonts w:ascii="Times New Roman" w:hAnsi="Times New Roman" w:cs="Times New Roman"/>
          <w:sz w:val="24"/>
          <w:szCs w:val="24"/>
        </w:rPr>
        <w:t>e Chemist Nyathi under the the C</w:t>
      </w:r>
      <w:r>
        <w:rPr>
          <w:rFonts w:ascii="Times New Roman" w:hAnsi="Times New Roman" w:cs="Times New Roman"/>
          <w:sz w:val="24"/>
          <w:szCs w:val="24"/>
        </w:rPr>
        <w:t xml:space="preserve">ustomary Marriages Act, Chapter 236, the marriage having been </w:t>
      </w:r>
      <w:r w:rsidR="00941151">
        <w:rPr>
          <w:rFonts w:ascii="Times New Roman" w:hAnsi="Times New Roman" w:cs="Times New Roman"/>
          <w:sz w:val="24"/>
          <w:szCs w:val="24"/>
        </w:rPr>
        <w:t>solemnised</w:t>
      </w:r>
      <w:r>
        <w:rPr>
          <w:rFonts w:ascii="Times New Roman" w:hAnsi="Times New Roman" w:cs="Times New Roman"/>
          <w:sz w:val="24"/>
          <w:szCs w:val="24"/>
        </w:rPr>
        <w:t xml:space="preserve"> in 1986.  It is common cause that the said Chemist Nyathi passed away on 17</w:t>
      </w:r>
      <w:r w:rsidRPr="00D701C1">
        <w:rPr>
          <w:rFonts w:ascii="Times New Roman" w:hAnsi="Times New Roman" w:cs="Times New Roman"/>
          <w:sz w:val="24"/>
          <w:szCs w:val="24"/>
          <w:vertAlign w:val="superscript"/>
        </w:rPr>
        <w:t>th</w:t>
      </w:r>
      <w:r>
        <w:rPr>
          <w:rFonts w:ascii="Times New Roman" w:hAnsi="Times New Roman" w:cs="Times New Roman"/>
          <w:sz w:val="24"/>
          <w:szCs w:val="24"/>
        </w:rPr>
        <w:t xml:space="preserve"> July 2021.  Well before his death, however, in 2009 to be precise</w:t>
      </w:r>
      <w:r w:rsidR="00EE7FAF">
        <w:rPr>
          <w:rFonts w:ascii="Times New Roman" w:hAnsi="Times New Roman" w:cs="Times New Roman"/>
          <w:sz w:val="24"/>
          <w:szCs w:val="24"/>
        </w:rPr>
        <w:t xml:space="preserve"> he</w:t>
      </w:r>
      <w:r>
        <w:rPr>
          <w:rFonts w:ascii="Times New Roman" w:hAnsi="Times New Roman" w:cs="Times New Roman"/>
          <w:sz w:val="24"/>
          <w:szCs w:val="24"/>
        </w:rPr>
        <w:t xml:space="preserve"> commenced proceedings against the appellant before the Magistrate Court sitting at Chiredzi under cover GL 11/09, seeking divorce from appellant and ancillary relief.  For ease of reference</w:t>
      </w:r>
      <w:r w:rsidR="00EE7FAF">
        <w:rPr>
          <w:rFonts w:ascii="Times New Roman" w:hAnsi="Times New Roman" w:cs="Times New Roman"/>
          <w:sz w:val="24"/>
          <w:szCs w:val="24"/>
        </w:rPr>
        <w:t xml:space="preserve"> the late Chemist Nyathi will</w:t>
      </w:r>
      <w:r>
        <w:rPr>
          <w:rFonts w:ascii="Times New Roman" w:hAnsi="Times New Roman" w:cs="Times New Roman"/>
          <w:sz w:val="24"/>
          <w:szCs w:val="24"/>
        </w:rPr>
        <w:t xml:space="preserve"> henceforth be referred to as the </w:t>
      </w:r>
      <w:r w:rsidR="00EE7FAF">
        <w:rPr>
          <w:rFonts w:ascii="Times New Roman" w:hAnsi="Times New Roman" w:cs="Times New Roman"/>
          <w:sz w:val="24"/>
          <w:szCs w:val="24"/>
        </w:rPr>
        <w:t>“</w:t>
      </w:r>
      <w:r>
        <w:rPr>
          <w:rFonts w:ascii="Times New Roman" w:hAnsi="Times New Roman" w:cs="Times New Roman"/>
          <w:sz w:val="24"/>
          <w:szCs w:val="24"/>
        </w:rPr>
        <w:t>deceased”</w:t>
      </w:r>
    </w:p>
    <w:p w:rsidR="00A9552C" w:rsidRDefault="00A9552C"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howeve</w:t>
      </w:r>
      <w:r w:rsidR="00183F61">
        <w:rPr>
          <w:rFonts w:ascii="Times New Roman" w:hAnsi="Times New Roman" w:cs="Times New Roman"/>
          <w:sz w:val="24"/>
          <w:szCs w:val="24"/>
        </w:rPr>
        <w:t xml:space="preserve">r, default judgment </w:t>
      </w:r>
      <w:r>
        <w:rPr>
          <w:rFonts w:ascii="Times New Roman" w:hAnsi="Times New Roman" w:cs="Times New Roman"/>
          <w:sz w:val="24"/>
          <w:szCs w:val="24"/>
        </w:rPr>
        <w:t xml:space="preserve">was granted against the appellant apparently on the basis of her failure to file her plea.  Most </w:t>
      </w:r>
      <w:r w:rsidR="00941151">
        <w:rPr>
          <w:rFonts w:ascii="Times New Roman" w:hAnsi="Times New Roman" w:cs="Times New Roman"/>
          <w:sz w:val="24"/>
          <w:szCs w:val="24"/>
        </w:rPr>
        <w:t>importantly</w:t>
      </w:r>
      <w:r>
        <w:rPr>
          <w:rFonts w:ascii="Times New Roman" w:hAnsi="Times New Roman" w:cs="Times New Roman"/>
          <w:sz w:val="24"/>
          <w:szCs w:val="24"/>
        </w:rPr>
        <w:t xml:space="preserve"> it is </w:t>
      </w:r>
      <w:r w:rsidR="00B242D8">
        <w:rPr>
          <w:rFonts w:ascii="Times New Roman" w:hAnsi="Times New Roman" w:cs="Times New Roman"/>
          <w:sz w:val="24"/>
          <w:szCs w:val="24"/>
        </w:rPr>
        <w:t>common cause that prior to his demise</w:t>
      </w:r>
      <w:r>
        <w:rPr>
          <w:rFonts w:ascii="Times New Roman" w:hAnsi="Times New Roman" w:cs="Times New Roman"/>
          <w:sz w:val="24"/>
          <w:szCs w:val="24"/>
        </w:rPr>
        <w:t>, the deceased contracted a monogamous civil marriage with the 2</w:t>
      </w:r>
      <w:r w:rsidRPr="00A9552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Their marriage having been solemnised in 2012.</w:t>
      </w:r>
    </w:p>
    <w:p w:rsidR="00A9552C" w:rsidRDefault="00A9552C"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A9552C">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A9552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are the Executor doctrine of Estate Late Chemist Nyathi </w:t>
      </w:r>
      <w:r w:rsidR="00941151">
        <w:rPr>
          <w:rFonts w:ascii="Times New Roman" w:hAnsi="Times New Roman" w:cs="Times New Roman"/>
          <w:sz w:val="24"/>
          <w:szCs w:val="24"/>
        </w:rPr>
        <w:t xml:space="preserve"> and the Matter </w:t>
      </w:r>
      <w:r w:rsidR="000F2334">
        <w:rPr>
          <w:rFonts w:ascii="Times New Roman" w:hAnsi="Times New Roman" w:cs="Times New Roman"/>
          <w:sz w:val="24"/>
          <w:szCs w:val="24"/>
        </w:rPr>
        <w:t>of the High Court</w:t>
      </w:r>
      <w:r w:rsidR="00B242D8">
        <w:rPr>
          <w:rFonts w:ascii="Times New Roman" w:hAnsi="Times New Roman" w:cs="Times New Roman"/>
          <w:sz w:val="24"/>
          <w:szCs w:val="24"/>
        </w:rPr>
        <w:t xml:space="preserve"> N.</w:t>
      </w:r>
      <w:r w:rsidR="00941151">
        <w:rPr>
          <w:rFonts w:ascii="Times New Roman" w:hAnsi="Times New Roman" w:cs="Times New Roman"/>
          <w:sz w:val="24"/>
          <w:szCs w:val="24"/>
        </w:rPr>
        <w:t xml:space="preserve">o respectively.  I briefly pause </w:t>
      </w:r>
      <w:r w:rsidR="000F2334">
        <w:rPr>
          <w:rFonts w:ascii="Times New Roman" w:hAnsi="Times New Roman" w:cs="Times New Roman"/>
          <w:sz w:val="24"/>
          <w:szCs w:val="24"/>
        </w:rPr>
        <w:t xml:space="preserve"> here to observe that the correct way of citing a deceased Estate is by reference to that executor thereof see</w:t>
      </w:r>
    </w:p>
    <w:p w:rsidR="000F2334" w:rsidRDefault="000F2334"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application f</w:t>
      </w:r>
      <w:r w:rsidR="00941151">
        <w:rPr>
          <w:rFonts w:ascii="Times New Roman" w:hAnsi="Times New Roman" w:cs="Times New Roman"/>
          <w:sz w:val="24"/>
          <w:szCs w:val="24"/>
        </w:rPr>
        <w:t>or</w:t>
      </w:r>
      <w:r w:rsidR="00B242D8">
        <w:rPr>
          <w:rFonts w:ascii="Times New Roman" w:hAnsi="Times New Roman" w:cs="Times New Roman"/>
          <w:sz w:val="24"/>
          <w:szCs w:val="24"/>
        </w:rPr>
        <w:t xml:space="preserve"> the reason of the default judg</w:t>
      </w:r>
      <w:r w:rsidR="00941151">
        <w:rPr>
          <w:rFonts w:ascii="Times New Roman" w:hAnsi="Times New Roman" w:cs="Times New Roman"/>
          <w:sz w:val="24"/>
          <w:szCs w:val="24"/>
        </w:rPr>
        <w:t xml:space="preserve">ment </w:t>
      </w:r>
      <w:r>
        <w:rPr>
          <w:rFonts w:ascii="Times New Roman" w:hAnsi="Times New Roman" w:cs="Times New Roman"/>
          <w:sz w:val="24"/>
          <w:szCs w:val="24"/>
        </w:rPr>
        <w:t>the 2</w:t>
      </w:r>
      <w:r w:rsidRPr="000F2334">
        <w:rPr>
          <w:rFonts w:ascii="Times New Roman" w:hAnsi="Times New Roman" w:cs="Times New Roman"/>
          <w:sz w:val="24"/>
          <w:szCs w:val="24"/>
          <w:vertAlign w:val="superscript"/>
        </w:rPr>
        <w:t>nd</w:t>
      </w:r>
      <w:r>
        <w:rPr>
          <w:rFonts w:ascii="Times New Roman" w:hAnsi="Times New Roman" w:cs="Times New Roman"/>
          <w:sz w:val="24"/>
          <w:szCs w:val="24"/>
        </w:rPr>
        <w:t xml:space="preserve"> res</w:t>
      </w:r>
      <w:r w:rsidR="00B242D8">
        <w:rPr>
          <w:rFonts w:ascii="Times New Roman" w:hAnsi="Times New Roman" w:cs="Times New Roman"/>
          <w:sz w:val="24"/>
          <w:szCs w:val="24"/>
        </w:rPr>
        <w:t>pondent was cited in  her individual</w:t>
      </w:r>
      <w:r w:rsidR="00941151">
        <w:rPr>
          <w:rFonts w:ascii="Times New Roman" w:hAnsi="Times New Roman" w:cs="Times New Roman"/>
          <w:sz w:val="24"/>
          <w:szCs w:val="24"/>
        </w:rPr>
        <w:t xml:space="preserve"> </w:t>
      </w:r>
      <w:r>
        <w:rPr>
          <w:rFonts w:ascii="Times New Roman" w:hAnsi="Times New Roman" w:cs="Times New Roman"/>
          <w:sz w:val="24"/>
          <w:szCs w:val="24"/>
        </w:rPr>
        <w:t xml:space="preserve">capacity </w:t>
      </w:r>
      <w:r w:rsidR="00B242D8">
        <w:rPr>
          <w:rFonts w:ascii="Times New Roman" w:hAnsi="Times New Roman" w:cs="Times New Roman"/>
          <w:sz w:val="24"/>
          <w:szCs w:val="24"/>
        </w:rPr>
        <w:t>as such presu</w:t>
      </w:r>
      <w:r>
        <w:rPr>
          <w:rFonts w:ascii="Times New Roman" w:hAnsi="Times New Roman" w:cs="Times New Roman"/>
          <w:sz w:val="24"/>
          <w:szCs w:val="24"/>
        </w:rPr>
        <w:t>mably because she stood to be affected by any order that the court would make.</w:t>
      </w:r>
    </w:p>
    <w:p w:rsidR="000F2334" w:rsidRDefault="000F2334"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crux of the dispute both in the court of </w:t>
      </w:r>
      <w:r w:rsidRPr="000F2334">
        <w:rPr>
          <w:rFonts w:ascii="Times New Roman" w:hAnsi="Times New Roman" w:cs="Times New Roman"/>
          <w:i/>
          <w:sz w:val="24"/>
          <w:szCs w:val="24"/>
        </w:rPr>
        <w:t>a quo</w:t>
      </w:r>
      <w:r w:rsidR="00790FCE">
        <w:rPr>
          <w:rFonts w:ascii="Times New Roman" w:hAnsi="Times New Roman" w:cs="Times New Roman"/>
          <w:i/>
          <w:sz w:val="24"/>
          <w:szCs w:val="24"/>
        </w:rPr>
        <w:t xml:space="preserve"> </w:t>
      </w:r>
      <w:r w:rsidR="00790FCE">
        <w:rPr>
          <w:rFonts w:ascii="Times New Roman" w:hAnsi="Times New Roman" w:cs="Times New Roman"/>
          <w:sz w:val="24"/>
          <w:szCs w:val="24"/>
        </w:rPr>
        <w:t>and in this ap</w:t>
      </w:r>
      <w:r w:rsidR="00B242D8">
        <w:rPr>
          <w:rFonts w:ascii="Times New Roman" w:hAnsi="Times New Roman" w:cs="Times New Roman"/>
          <w:sz w:val="24"/>
          <w:szCs w:val="24"/>
        </w:rPr>
        <w:t>peal is the appellant’s averment</w:t>
      </w:r>
      <w:r w:rsidR="00790FCE">
        <w:rPr>
          <w:rFonts w:ascii="Times New Roman" w:hAnsi="Times New Roman" w:cs="Times New Roman"/>
          <w:sz w:val="24"/>
          <w:szCs w:val="24"/>
        </w:rPr>
        <w:t xml:space="preserve"> whic</w:t>
      </w:r>
      <w:r w:rsidR="00B242D8">
        <w:rPr>
          <w:rFonts w:ascii="Times New Roman" w:hAnsi="Times New Roman" w:cs="Times New Roman"/>
          <w:sz w:val="24"/>
          <w:szCs w:val="24"/>
        </w:rPr>
        <w:t>h she puts quite forcefully that</w:t>
      </w:r>
      <w:r w:rsidR="00790FCE">
        <w:rPr>
          <w:rFonts w:ascii="Times New Roman" w:hAnsi="Times New Roman" w:cs="Times New Roman"/>
          <w:sz w:val="24"/>
          <w:szCs w:val="24"/>
        </w:rPr>
        <w:t xml:space="preserve"> she was completely unaware of the fact the deceased had instituted divorce proceedings against he let alone that an order for divorce had been g</w:t>
      </w:r>
      <w:r w:rsidR="00941151">
        <w:rPr>
          <w:rFonts w:ascii="Times New Roman" w:hAnsi="Times New Roman" w:cs="Times New Roman"/>
          <w:sz w:val="24"/>
          <w:szCs w:val="24"/>
        </w:rPr>
        <w:t>r</w:t>
      </w:r>
      <w:r w:rsidR="00B242D8">
        <w:rPr>
          <w:rFonts w:ascii="Times New Roman" w:hAnsi="Times New Roman" w:cs="Times New Roman"/>
          <w:sz w:val="24"/>
          <w:szCs w:val="24"/>
        </w:rPr>
        <w:t>anted.  She steadfastly mantains</w:t>
      </w:r>
      <w:r w:rsidR="00941151">
        <w:rPr>
          <w:rFonts w:ascii="Times New Roman" w:hAnsi="Times New Roman" w:cs="Times New Roman"/>
          <w:sz w:val="24"/>
          <w:szCs w:val="24"/>
        </w:rPr>
        <w:t xml:space="preserve"> </w:t>
      </w:r>
      <w:r w:rsidR="00790FCE">
        <w:rPr>
          <w:rFonts w:ascii="Times New Roman" w:hAnsi="Times New Roman" w:cs="Times New Roman"/>
          <w:sz w:val="24"/>
          <w:szCs w:val="24"/>
        </w:rPr>
        <w:t xml:space="preserve"> that both the notice of appearance to defend filed</w:t>
      </w:r>
      <w:r w:rsidR="00FB3055">
        <w:rPr>
          <w:rFonts w:ascii="Times New Roman" w:hAnsi="Times New Roman" w:cs="Times New Roman"/>
          <w:sz w:val="24"/>
          <w:szCs w:val="24"/>
        </w:rPr>
        <w:t xml:space="preserve"> of record and the proof of service</w:t>
      </w:r>
      <w:r w:rsidR="00790FCE">
        <w:rPr>
          <w:rFonts w:ascii="Times New Roman" w:hAnsi="Times New Roman" w:cs="Times New Roman"/>
          <w:sz w:val="24"/>
          <w:szCs w:val="24"/>
        </w:rPr>
        <w:t xml:space="preserve"> of the notice to plead the lat</w:t>
      </w:r>
      <w:r w:rsidR="00941151">
        <w:rPr>
          <w:rFonts w:ascii="Times New Roman" w:hAnsi="Times New Roman" w:cs="Times New Roman"/>
          <w:sz w:val="24"/>
          <w:szCs w:val="24"/>
        </w:rPr>
        <w:t>t</w:t>
      </w:r>
      <w:r w:rsidR="00790FCE">
        <w:rPr>
          <w:rFonts w:ascii="Times New Roman" w:hAnsi="Times New Roman" w:cs="Times New Roman"/>
          <w:sz w:val="24"/>
          <w:szCs w:val="24"/>
        </w:rPr>
        <w:t>e</w:t>
      </w:r>
      <w:r w:rsidR="00B242D8">
        <w:rPr>
          <w:rFonts w:ascii="Times New Roman" w:hAnsi="Times New Roman" w:cs="Times New Roman"/>
          <w:sz w:val="24"/>
          <w:szCs w:val="24"/>
        </w:rPr>
        <w:t>r</w:t>
      </w:r>
      <w:r w:rsidR="00790FCE">
        <w:rPr>
          <w:rFonts w:ascii="Times New Roman" w:hAnsi="Times New Roman" w:cs="Times New Roman"/>
          <w:sz w:val="24"/>
          <w:szCs w:val="24"/>
        </w:rPr>
        <w:t xml:space="preserve"> whic</w:t>
      </w:r>
      <w:r w:rsidR="00941151">
        <w:rPr>
          <w:rFonts w:ascii="Times New Roman" w:hAnsi="Times New Roman" w:cs="Times New Roman"/>
          <w:sz w:val="24"/>
          <w:szCs w:val="24"/>
        </w:rPr>
        <w:t xml:space="preserve">h led to the default judgment </w:t>
      </w:r>
      <w:r w:rsidR="00790FCE">
        <w:rPr>
          <w:rFonts w:ascii="Times New Roman" w:hAnsi="Times New Roman" w:cs="Times New Roman"/>
          <w:sz w:val="24"/>
          <w:szCs w:val="24"/>
        </w:rPr>
        <w:t>are the work</w:t>
      </w:r>
      <w:r w:rsidR="00B242D8">
        <w:rPr>
          <w:rFonts w:ascii="Times New Roman" w:hAnsi="Times New Roman" w:cs="Times New Roman"/>
          <w:sz w:val="24"/>
          <w:szCs w:val="24"/>
        </w:rPr>
        <w:t xml:space="preserve"> of but</w:t>
      </w:r>
      <w:r w:rsidR="00FB3055">
        <w:rPr>
          <w:rFonts w:ascii="Times New Roman" w:hAnsi="Times New Roman" w:cs="Times New Roman"/>
          <w:sz w:val="24"/>
          <w:szCs w:val="24"/>
        </w:rPr>
        <w:t xml:space="preserve"> fiction.  She completely disowns the signature appended on the notice of appearance to defend and challenges the respondents to prove otherwise.  She attributes both the notice of appearance to defend and the proof of service of the notice to plead to the deceas</w:t>
      </w:r>
      <w:r w:rsidR="00941151">
        <w:rPr>
          <w:rFonts w:ascii="Times New Roman" w:hAnsi="Times New Roman" w:cs="Times New Roman"/>
          <w:sz w:val="24"/>
          <w:szCs w:val="24"/>
        </w:rPr>
        <w:t>ed, crafty and wicked ma</w:t>
      </w:r>
      <w:r w:rsidR="00E9360B">
        <w:rPr>
          <w:rFonts w:ascii="Times New Roman" w:hAnsi="Times New Roman" w:cs="Times New Roman"/>
          <w:sz w:val="24"/>
          <w:szCs w:val="24"/>
        </w:rPr>
        <w:t>c</w:t>
      </w:r>
      <w:r w:rsidR="00941151">
        <w:rPr>
          <w:rFonts w:ascii="Times New Roman" w:hAnsi="Times New Roman" w:cs="Times New Roman"/>
          <w:sz w:val="24"/>
          <w:szCs w:val="24"/>
        </w:rPr>
        <w:t xml:space="preserve">lunations </w:t>
      </w:r>
      <w:r w:rsidR="00B242D8">
        <w:rPr>
          <w:rFonts w:ascii="Times New Roman" w:hAnsi="Times New Roman" w:cs="Times New Roman"/>
          <w:sz w:val="24"/>
          <w:szCs w:val="24"/>
        </w:rPr>
        <w:t>to fraudulently obtain judgment</w:t>
      </w:r>
      <w:r w:rsidR="00FB3055">
        <w:rPr>
          <w:rFonts w:ascii="Times New Roman" w:hAnsi="Times New Roman" w:cs="Times New Roman"/>
          <w:sz w:val="24"/>
          <w:szCs w:val="24"/>
        </w:rPr>
        <w:t xml:space="preserve"> against her.  Although she did not say in as many words, she branded the notice of appearance to defend and the proof as</w:t>
      </w:r>
      <w:r w:rsidR="00B242D8">
        <w:rPr>
          <w:rFonts w:ascii="Times New Roman" w:hAnsi="Times New Roman" w:cs="Times New Roman"/>
          <w:sz w:val="24"/>
          <w:szCs w:val="24"/>
        </w:rPr>
        <w:t xml:space="preserve"> of no legal consequence as neither </w:t>
      </w:r>
      <w:r w:rsidR="00FB3055">
        <w:rPr>
          <w:rFonts w:ascii="Times New Roman" w:hAnsi="Times New Roman" w:cs="Times New Roman"/>
          <w:sz w:val="24"/>
          <w:szCs w:val="24"/>
        </w:rPr>
        <w:t>of then have any real connection with her.</w:t>
      </w:r>
    </w:p>
    <w:p w:rsidR="00FB3055" w:rsidRDefault="00FB3055"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challenged the respondents to produce proof</w:t>
      </w:r>
      <w:r w:rsidR="005D7880">
        <w:rPr>
          <w:rFonts w:ascii="Times New Roman" w:hAnsi="Times New Roman" w:cs="Times New Roman"/>
          <w:sz w:val="24"/>
          <w:szCs w:val="24"/>
        </w:rPr>
        <w:t xml:space="preserve"> of service of the summons on her.  She also averred that should the notice to plead </w:t>
      </w:r>
      <w:r w:rsidR="00941151">
        <w:rPr>
          <w:rFonts w:ascii="Times New Roman" w:hAnsi="Times New Roman" w:cs="Times New Roman"/>
          <w:sz w:val="24"/>
          <w:szCs w:val="24"/>
        </w:rPr>
        <w:t>ostensibly</w:t>
      </w:r>
      <w:r w:rsidR="005D7880">
        <w:rPr>
          <w:rFonts w:ascii="Times New Roman" w:hAnsi="Times New Roman" w:cs="Times New Roman"/>
          <w:sz w:val="24"/>
          <w:szCs w:val="24"/>
        </w:rPr>
        <w:t xml:space="preserve"> served upon a responsible person at Chaminuka Building- same was never brought to her attention.</w:t>
      </w:r>
    </w:p>
    <w:p w:rsidR="005D7880" w:rsidRDefault="005D7880"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her potential defence to the divorce proceedings, she appeared to suggest that although </w:t>
      </w:r>
      <w:r w:rsidR="00B242D8">
        <w:rPr>
          <w:rFonts w:ascii="Times New Roman" w:hAnsi="Times New Roman" w:cs="Times New Roman"/>
          <w:sz w:val="24"/>
          <w:szCs w:val="24"/>
        </w:rPr>
        <w:t>the deceased was an unrepentant</w:t>
      </w:r>
      <w:r>
        <w:rPr>
          <w:rFonts w:ascii="Times New Roman" w:hAnsi="Times New Roman" w:cs="Times New Roman"/>
          <w:sz w:val="24"/>
          <w:szCs w:val="24"/>
        </w:rPr>
        <w:t xml:space="preserve"> philanderer, her marriage to the latte was alive and well- and further that the fake divorce proceedings prejudiced her as far as the matrimonial assets are concerned.</w:t>
      </w:r>
    </w:p>
    <w:p w:rsidR="005D7880" w:rsidRDefault="005D7880"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application in the court </w:t>
      </w:r>
      <w:r w:rsidRPr="005D7880">
        <w:rPr>
          <w:rFonts w:ascii="Times New Roman" w:hAnsi="Times New Roman" w:cs="Times New Roman"/>
          <w:i/>
          <w:sz w:val="24"/>
          <w:szCs w:val="24"/>
        </w:rPr>
        <w:t>a quo</w:t>
      </w:r>
      <w:r w:rsidR="000A31C3">
        <w:rPr>
          <w:rFonts w:ascii="Times New Roman" w:hAnsi="Times New Roman" w:cs="Times New Roman"/>
          <w:i/>
          <w:sz w:val="24"/>
          <w:szCs w:val="24"/>
        </w:rPr>
        <w:t xml:space="preserve"> </w:t>
      </w:r>
      <w:r>
        <w:rPr>
          <w:rFonts w:ascii="Times New Roman" w:hAnsi="Times New Roman" w:cs="Times New Roman"/>
          <w:sz w:val="24"/>
          <w:szCs w:val="24"/>
        </w:rPr>
        <w:t>the 2</w:t>
      </w:r>
      <w:r w:rsidRPr="005D788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disputed virtually all the material averments made by the appellant.  Most pertinently, she averred that the</w:t>
      </w:r>
      <w:r w:rsidR="00604796">
        <w:rPr>
          <w:rFonts w:ascii="Times New Roman" w:hAnsi="Times New Roman" w:cs="Times New Roman"/>
          <w:sz w:val="24"/>
          <w:szCs w:val="24"/>
        </w:rPr>
        <w:t xml:space="preserve"> notice of appearance to defend entered by the appellant in respect of the divorce proceedings </w:t>
      </w:r>
      <w:r w:rsidR="001C3FC1">
        <w:rPr>
          <w:rFonts w:ascii="Times New Roman" w:hAnsi="Times New Roman" w:cs="Times New Roman"/>
          <w:sz w:val="24"/>
          <w:szCs w:val="24"/>
        </w:rPr>
        <w:t>admitted of no doubt of her having</w:t>
      </w:r>
      <w:r w:rsidR="00604796">
        <w:rPr>
          <w:rFonts w:ascii="Times New Roman" w:hAnsi="Times New Roman" w:cs="Times New Roman"/>
          <w:sz w:val="24"/>
          <w:szCs w:val="24"/>
        </w:rPr>
        <w:t xml:space="preserve"> received the summon </w:t>
      </w:r>
      <w:r w:rsidR="001C3FC1">
        <w:rPr>
          <w:rFonts w:ascii="Times New Roman" w:hAnsi="Times New Roman" w:cs="Times New Roman"/>
          <w:sz w:val="24"/>
          <w:szCs w:val="24"/>
        </w:rPr>
        <w:t>and that the proof of service filed by the messenger of</w:t>
      </w:r>
      <w:r w:rsidR="00604796">
        <w:rPr>
          <w:rFonts w:ascii="Times New Roman" w:hAnsi="Times New Roman" w:cs="Times New Roman"/>
          <w:sz w:val="24"/>
          <w:szCs w:val="24"/>
        </w:rPr>
        <w:t xml:space="preserve"> court showed that the appellant had been </w:t>
      </w:r>
      <w:r w:rsidR="00E9360B">
        <w:rPr>
          <w:rFonts w:ascii="Times New Roman" w:hAnsi="Times New Roman" w:cs="Times New Roman"/>
          <w:sz w:val="24"/>
          <w:szCs w:val="24"/>
        </w:rPr>
        <w:t>duly served. She therefore insisted</w:t>
      </w:r>
      <w:r w:rsidR="00604796">
        <w:rPr>
          <w:rFonts w:ascii="Times New Roman" w:hAnsi="Times New Roman" w:cs="Times New Roman"/>
          <w:sz w:val="24"/>
          <w:szCs w:val="24"/>
        </w:rPr>
        <w:t xml:space="preserve"> t</w:t>
      </w:r>
      <w:r w:rsidR="00E9360B">
        <w:rPr>
          <w:rFonts w:ascii="Times New Roman" w:hAnsi="Times New Roman" w:cs="Times New Roman"/>
          <w:sz w:val="24"/>
          <w:szCs w:val="24"/>
        </w:rPr>
        <w:t>hat the appellant was in wilful</w:t>
      </w:r>
      <w:r w:rsidR="001C3FC1">
        <w:rPr>
          <w:rFonts w:ascii="Times New Roman" w:hAnsi="Times New Roman" w:cs="Times New Roman"/>
          <w:sz w:val="24"/>
          <w:szCs w:val="24"/>
        </w:rPr>
        <w:t xml:space="preserve"> </w:t>
      </w:r>
      <w:r w:rsidR="00604796">
        <w:rPr>
          <w:rFonts w:ascii="Times New Roman" w:hAnsi="Times New Roman" w:cs="Times New Roman"/>
          <w:sz w:val="24"/>
          <w:szCs w:val="24"/>
        </w:rPr>
        <w:t>default.</w:t>
      </w:r>
    </w:p>
    <w:p w:rsidR="00604796" w:rsidRDefault="00604796"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She raised as a preliminary point the question of the appellants fail</w:t>
      </w:r>
      <w:r w:rsidR="001C3FC1">
        <w:rPr>
          <w:rFonts w:ascii="Times New Roman" w:hAnsi="Times New Roman" w:cs="Times New Roman"/>
          <w:sz w:val="24"/>
          <w:szCs w:val="24"/>
        </w:rPr>
        <w:t>ure to apply for condonation given</w:t>
      </w:r>
      <w:r w:rsidR="00183F61">
        <w:rPr>
          <w:rFonts w:ascii="Times New Roman" w:hAnsi="Times New Roman" w:cs="Times New Roman"/>
          <w:sz w:val="24"/>
          <w:szCs w:val="24"/>
        </w:rPr>
        <w:t xml:space="preserve"> that the default judgment</w:t>
      </w:r>
      <w:r>
        <w:rPr>
          <w:rFonts w:ascii="Times New Roman" w:hAnsi="Times New Roman" w:cs="Times New Roman"/>
          <w:sz w:val="24"/>
          <w:szCs w:val="24"/>
        </w:rPr>
        <w:t xml:space="preserve">  she sought to have rescinded was given back in 2009.  This preliminary proceed was dismissed by the court </w:t>
      </w:r>
      <w:r w:rsidRPr="00604796">
        <w:rPr>
          <w:rFonts w:ascii="Times New Roman" w:hAnsi="Times New Roman" w:cs="Times New Roman"/>
          <w:i/>
          <w:sz w:val="24"/>
          <w:szCs w:val="24"/>
        </w:rPr>
        <w:t>a quo</w:t>
      </w:r>
      <w:r>
        <w:rPr>
          <w:rFonts w:ascii="Times New Roman" w:hAnsi="Times New Roman" w:cs="Times New Roman"/>
          <w:sz w:val="24"/>
          <w:szCs w:val="24"/>
        </w:rPr>
        <w:t xml:space="preserve"> which from that the appellant appeared to have only gott</w:t>
      </w:r>
      <w:r w:rsidR="00183F61">
        <w:rPr>
          <w:rFonts w:ascii="Times New Roman" w:hAnsi="Times New Roman" w:cs="Times New Roman"/>
          <w:sz w:val="24"/>
          <w:szCs w:val="24"/>
        </w:rPr>
        <w:t>en wind of the default judgement</w:t>
      </w:r>
      <w:r>
        <w:rPr>
          <w:rFonts w:ascii="Times New Roman" w:hAnsi="Times New Roman" w:cs="Times New Roman"/>
          <w:sz w:val="24"/>
          <w:szCs w:val="24"/>
        </w:rPr>
        <w:t xml:space="preserve"> at a special edict convened</w:t>
      </w:r>
      <w:r w:rsidR="001C3FC1">
        <w:rPr>
          <w:rFonts w:ascii="Times New Roman" w:hAnsi="Times New Roman" w:cs="Times New Roman"/>
          <w:sz w:val="24"/>
          <w:szCs w:val="24"/>
        </w:rPr>
        <w:t xml:space="preserve"> by the Master</w:t>
      </w:r>
      <w:r w:rsidR="00FA6F1C">
        <w:rPr>
          <w:rFonts w:ascii="Times New Roman" w:hAnsi="Times New Roman" w:cs="Times New Roman"/>
          <w:sz w:val="24"/>
          <w:szCs w:val="24"/>
        </w:rPr>
        <w:t>.  It was at that meeting that the 2</w:t>
      </w:r>
      <w:r w:rsidR="00FA6F1C" w:rsidRPr="00FA6F1C">
        <w:rPr>
          <w:rFonts w:ascii="Times New Roman" w:hAnsi="Times New Roman" w:cs="Times New Roman"/>
          <w:sz w:val="24"/>
          <w:szCs w:val="24"/>
          <w:vertAlign w:val="superscript"/>
        </w:rPr>
        <w:t>nd</w:t>
      </w:r>
      <w:r w:rsidR="00FA6F1C">
        <w:rPr>
          <w:rFonts w:ascii="Times New Roman" w:hAnsi="Times New Roman" w:cs="Times New Roman"/>
          <w:sz w:val="24"/>
          <w:szCs w:val="24"/>
        </w:rPr>
        <w:t xml:space="preserve"> respondent apparently produced an order of divorce and ancillary relief granted in 2009.</w:t>
      </w:r>
    </w:p>
    <w:p w:rsidR="00FA6F1C" w:rsidRDefault="00FA6F1C"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FA6F1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also averred in her opposing affidavit that the appellant </w:t>
      </w:r>
      <w:r w:rsidR="001C3FC1">
        <w:rPr>
          <w:rFonts w:ascii="Times New Roman" w:hAnsi="Times New Roman" w:cs="Times New Roman"/>
          <w:sz w:val="24"/>
          <w:szCs w:val="24"/>
        </w:rPr>
        <w:t>was clearly aware of the default</w:t>
      </w:r>
      <w:r>
        <w:rPr>
          <w:rFonts w:ascii="Times New Roman" w:hAnsi="Times New Roman" w:cs="Times New Roman"/>
          <w:sz w:val="24"/>
          <w:szCs w:val="24"/>
        </w:rPr>
        <w:t xml:space="preserve"> judgement given that she received her share of the distribution of the matrimonial e</w:t>
      </w:r>
      <w:r w:rsidR="00E9360B">
        <w:rPr>
          <w:rFonts w:ascii="Times New Roman" w:hAnsi="Times New Roman" w:cs="Times New Roman"/>
          <w:sz w:val="24"/>
          <w:szCs w:val="24"/>
        </w:rPr>
        <w:t>st</w:t>
      </w:r>
      <w:r>
        <w:rPr>
          <w:rFonts w:ascii="Times New Roman" w:hAnsi="Times New Roman" w:cs="Times New Roman"/>
          <w:sz w:val="24"/>
          <w:szCs w:val="24"/>
        </w:rPr>
        <w:t>ate.  She averred in this regard that one ........ delivered to the ap</w:t>
      </w:r>
      <w:r w:rsidR="00E9360B">
        <w:rPr>
          <w:rFonts w:ascii="Times New Roman" w:hAnsi="Times New Roman" w:cs="Times New Roman"/>
          <w:sz w:val="24"/>
          <w:szCs w:val="24"/>
        </w:rPr>
        <w:t>pellant her share of the said est</w:t>
      </w:r>
      <w:r>
        <w:rPr>
          <w:rFonts w:ascii="Times New Roman" w:hAnsi="Times New Roman" w:cs="Times New Roman"/>
          <w:sz w:val="24"/>
          <w:szCs w:val="24"/>
        </w:rPr>
        <w:t>ate.</w:t>
      </w:r>
    </w:p>
    <w:p w:rsidR="00FA6F1C" w:rsidRDefault="00FA6F1C"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also attached to her notice of opposition four supporting affidavits</w:t>
      </w:r>
      <w:r w:rsidR="00A7320F">
        <w:rPr>
          <w:rFonts w:ascii="Times New Roman" w:hAnsi="Times New Roman" w:cs="Times New Roman"/>
          <w:sz w:val="24"/>
          <w:szCs w:val="24"/>
        </w:rPr>
        <w:t xml:space="preserve">, all challenging the propriety and </w:t>
      </w:r>
      <w:r w:rsidR="00A7320F" w:rsidRPr="001C3FC1">
        <w:rPr>
          <w:rFonts w:ascii="Times New Roman" w:hAnsi="Times New Roman" w:cs="Times New Roman"/>
          <w:i/>
          <w:sz w:val="24"/>
          <w:szCs w:val="24"/>
        </w:rPr>
        <w:t>bona fides</w:t>
      </w:r>
      <w:r w:rsidR="00A7320F">
        <w:rPr>
          <w:rFonts w:ascii="Times New Roman" w:hAnsi="Times New Roman" w:cs="Times New Roman"/>
          <w:sz w:val="24"/>
          <w:szCs w:val="24"/>
        </w:rPr>
        <w:t xml:space="preserve"> of the application for rescission.  The first was deposed to by one Effort Mtombeni who averred that he was a friend to the deceased and knew the appellant to having been divorced from the deceased.  He further averred that following the divorce between appellant and deceased, he is the one who áccompanied’(sic) appellant’s share of matrimonial properties in terms of a court order.  The in the course of which the property was delivered her farm in concession around the year 2010.  He averred further that although the appellant initially refused to take the pro</w:t>
      </w:r>
      <w:r w:rsidR="001C3FC1">
        <w:rPr>
          <w:rFonts w:ascii="Times New Roman" w:hAnsi="Times New Roman" w:cs="Times New Roman"/>
          <w:sz w:val="24"/>
          <w:szCs w:val="24"/>
        </w:rPr>
        <w:t>perty she eventually relented and</w:t>
      </w:r>
      <w:r w:rsidR="00A7320F">
        <w:rPr>
          <w:rFonts w:ascii="Times New Roman" w:hAnsi="Times New Roman" w:cs="Times New Roman"/>
          <w:sz w:val="24"/>
          <w:szCs w:val="24"/>
        </w:rPr>
        <w:t xml:space="preserve"> accepted the same.</w:t>
      </w:r>
    </w:p>
    <w:p w:rsidR="00A7320F" w:rsidRDefault="00A7320F"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supporting affidavit was by Mr </w:t>
      </w:r>
      <w:r w:rsidR="00014D84">
        <w:rPr>
          <w:rFonts w:ascii="Times New Roman" w:hAnsi="Times New Roman" w:cs="Times New Roman"/>
          <w:sz w:val="24"/>
          <w:szCs w:val="24"/>
        </w:rPr>
        <w:t>Lazarus</w:t>
      </w:r>
      <w:r>
        <w:rPr>
          <w:rFonts w:ascii="Times New Roman" w:hAnsi="Times New Roman" w:cs="Times New Roman"/>
          <w:sz w:val="24"/>
          <w:szCs w:val="24"/>
        </w:rPr>
        <w:t xml:space="preserve"> Singo who identified himself as the 2</w:t>
      </w:r>
      <w:r w:rsidRPr="00A7320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broth</w:t>
      </w:r>
      <w:r w:rsidR="001C3FC1">
        <w:rPr>
          <w:rFonts w:ascii="Times New Roman" w:hAnsi="Times New Roman" w:cs="Times New Roman"/>
          <w:sz w:val="24"/>
          <w:szCs w:val="24"/>
        </w:rPr>
        <w:t>er in law ( he did not elaborate</w:t>
      </w:r>
      <w:r>
        <w:rPr>
          <w:rFonts w:ascii="Times New Roman" w:hAnsi="Times New Roman" w:cs="Times New Roman"/>
          <w:sz w:val="24"/>
          <w:szCs w:val="24"/>
        </w:rPr>
        <w:t xml:space="preserve">) and stated that he attended a meeting before the </w:t>
      </w:r>
      <w:r w:rsidR="001C3FC1">
        <w:rPr>
          <w:rFonts w:ascii="Times New Roman" w:hAnsi="Times New Roman" w:cs="Times New Roman"/>
          <w:sz w:val="24"/>
          <w:szCs w:val="24"/>
        </w:rPr>
        <w:t>Mas</w:t>
      </w:r>
      <w:r w:rsidR="00014D84">
        <w:rPr>
          <w:rFonts w:ascii="Times New Roman" w:hAnsi="Times New Roman" w:cs="Times New Roman"/>
          <w:sz w:val="24"/>
          <w:szCs w:val="24"/>
        </w:rPr>
        <w:t>ter</w:t>
      </w:r>
      <w:r>
        <w:rPr>
          <w:rFonts w:ascii="Times New Roman" w:hAnsi="Times New Roman" w:cs="Times New Roman"/>
          <w:sz w:val="24"/>
          <w:szCs w:val="24"/>
        </w:rPr>
        <w:t xml:space="preserve"> of the High Court in </w:t>
      </w:r>
      <w:r w:rsidR="00CA12FA">
        <w:rPr>
          <w:rFonts w:ascii="Times New Roman" w:hAnsi="Times New Roman" w:cs="Times New Roman"/>
          <w:sz w:val="24"/>
          <w:szCs w:val="24"/>
        </w:rPr>
        <w:t>Harare on the 21</w:t>
      </w:r>
      <w:r w:rsidR="00CA12FA" w:rsidRPr="00CA12FA">
        <w:rPr>
          <w:rFonts w:ascii="Times New Roman" w:hAnsi="Times New Roman" w:cs="Times New Roman"/>
          <w:sz w:val="24"/>
          <w:szCs w:val="24"/>
          <w:vertAlign w:val="superscript"/>
        </w:rPr>
        <w:t>st</w:t>
      </w:r>
      <w:r w:rsidR="001C3FC1">
        <w:rPr>
          <w:rFonts w:ascii="Times New Roman" w:hAnsi="Times New Roman" w:cs="Times New Roman"/>
          <w:sz w:val="24"/>
          <w:szCs w:val="24"/>
        </w:rPr>
        <w:t xml:space="preserve"> of October 2021.  He confirmed</w:t>
      </w:r>
      <w:r w:rsidR="00CA12FA">
        <w:rPr>
          <w:rFonts w:ascii="Times New Roman" w:hAnsi="Times New Roman" w:cs="Times New Roman"/>
          <w:sz w:val="24"/>
          <w:szCs w:val="24"/>
        </w:rPr>
        <w:t xml:space="preserve"> that at that meeting the 2</w:t>
      </w:r>
      <w:r w:rsidR="00CA12FA" w:rsidRPr="00CA12FA">
        <w:rPr>
          <w:rFonts w:ascii="Times New Roman" w:hAnsi="Times New Roman" w:cs="Times New Roman"/>
          <w:sz w:val="24"/>
          <w:szCs w:val="24"/>
          <w:vertAlign w:val="superscript"/>
        </w:rPr>
        <w:t>nd</w:t>
      </w:r>
      <w:r w:rsidR="00CA12FA">
        <w:rPr>
          <w:rFonts w:ascii="Times New Roman" w:hAnsi="Times New Roman" w:cs="Times New Roman"/>
          <w:sz w:val="24"/>
          <w:szCs w:val="24"/>
        </w:rPr>
        <w:t xml:space="preserve"> respondent produced both her marriage certificate and the divorce order showing dissolution of the marriage between the appellant and the deceased.</w:t>
      </w:r>
    </w:p>
    <w:p w:rsidR="00CA12FA" w:rsidRDefault="00CA12FA"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supporting affidavit was deposed to by the deceased’s sister Matilda Ndlovu who </w:t>
      </w:r>
      <w:r w:rsidR="001C3FC1">
        <w:rPr>
          <w:rFonts w:ascii="Times New Roman" w:hAnsi="Times New Roman" w:cs="Times New Roman"/>
          <w:i/>
          <w:sz w:val="24"/>
          <w:szCs w:val="24"/>
        </w:rPr>
        <w:t>inter alia</w:t>
      </w:r>
      <w:r>
        <w:rPr>
          <w:rFonts w:ascii="Times New Roman" w:hAnsi="Times New Roman" w:cs="Times New Roman"/>
          <w:sz w:val="24"/>
          <w:szCs w:val="24"/>
        </w:rPr>
        <w:t xml:space="preserve"> confirmed that the 2</w:t>
      </w:r>
      <w:r w:rsidRPr="00CA12F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indeed married to the deceased and that as far as she was aware the 2</w:t>
      </w:r>
      <w:r w:rsidRPr="00CA12F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deceased’s only surviving spouse.  Most </w:t>
      </w:r>
      <w:r w:rsidR="00014D84">
        <w:rPr>
          <w:rFonts w:ascii="Times New Roman" w:hAnsi="Times New Roman" w:cs="Times New Roman"/>
          <w:sz w:val="24"/>
          <w:szCs w:val="24"/>
        </w:rPr>
        <w:t>importantly</w:t>
      </w:r>
      <w:r>
        <w:rPr>
          <w:rFonts w:ascii="Times New Roman" w:hAnsi="Times New Roman" w:cs="Times New Roman"/>
          <w:sz w:val="24"/>
          <w:szCs w:val="24"/>
        </w:rPr>
        <w:t>, she indicated that by the time of his death, deceased had long since divorced the appellant.</w:t>
      </w:r>
      <w:r w:rsidR="00E338A8">
        <w:rPr>
          <w:rFonts w:ascii="Times New Roman" w:hAnsi="Times New Roman" w:cs="Times New Roman"/>
          <w:sz w:val="24"/>
          <w:szCs w:val="24"/>
        </w:rPr>
        <w:t xml:space="preserve"> She further indicated that the 2</w:t>
      </w:r>
      <w:r w:rsidR="00E338A8" w:rsidRPr="00E338A8">
        <w:rPr>
          <w:rFonts w:ascii="Times New Roman" w:hAnsi="Times New Roman" w:cs="Times New Roman"/>
          <w:sz w:val="24"/>
          <w:szCs w:val="24"/>
          <w:vertAlign w:val="superscript"/>
        </w:rPr>
        <w:t>nd</w:t>
      </w:r>
      <w:r w:rsidR="00E338A8">
        <w:rPr>
          <w:rFonts w:ascii="Times New Roman" w:hAnsi="Times New Roman" w:cs="Times New Roman"/>
          <w:sz w:val="24"/>
          <w:szCs w:val="24"/>
        </w:rPr>
        <w:t xml:space="preserve"> respondent lived with the deceased “exclusively” since 2004.  She expressed </w:t>
      </w:r>
      <w:r w:rsidR="00014D84">
        <w:rPr>
          <w:rFonts w:ascii="Times New Roman" w:hAnsi="Times New Roman" w:cs="Times New Roman"/>
          <w:sz w:val="24"/>
          <w:szCs w:val="24"/>
        </w:rPr>
        <w:t>surprise</w:t>
      </w:r>
      <w:r w:rsidR="00E338A8">
        <w:rPr>
          <w:rFonts w:ascii="Times New Roman" w:hAnsi="Times New Roman" w:cs="Times New Roman"/>
          <w:sz w:val="24"/>
          <w:szCs w:val="24"/>
        </w:rPr>
        <w:t xml:space="preserve"> at being summoned by that </w:t>
      </w:r>
      <w:r w:rsidR="001C3FC1">
        <w:rPr>
          <w:rFonts w:ascii="Times New Roman" w:hAnsi="Times New Roman" w:cs="Times New Roman"/>
          <w:sz w:val="24"/>
          <w:szCs w:val="24"/>
        </w:rPr>
        <w:t>Mas</w:t>
      </w:r>
      <w:r w:rsidR="00014D84">
        <w:rPr>
          <w:rFonts w:ascii="Times New Roman" w:hAnsi="Times New Roman" w:cs="Times New Roman"/>
          <w:sz w:val="24"/>
          <w:szCs w:val="24"/>
        </w:rPr>
        <w:t>ter</w:t>
      </w:r>
      <w:r w:rsidR="00E338A8">
        <w:rPr>
          <w:rFonts w:ascii="Times New Roman" w:hAnsi="Times New Roman" w:cs="Times New Roman"/>
          <w:sz w:val="24"/>
          <w:szCs w:val="24"/>
        </w:rPr>
        <w:t xml:space="preserve"> of the High Court for a meeting at the behest of the </w:t>
      </w:r>
      <w:r w:rsidR="00E338A8">
        <w:rPr>
          <w:rFonts w:ascii="Times New Roman" w:hAnsi="Times New Roman" w:cs="Times New Roman"/>
          <w:sz w:val="24"/>
          <w:szCs w:val="24"/>
        </w:rPr>
        <w:lastRenderedPageBreak/>
        <w:t>appellant when she s</w:t>
      </w:r>
      <w:r w:rsidR="001C3FC1">
        <w:rPr>
          <w:rFonts w:ascii="Times New Roman" w:hAnsi="Times New Roman" w:cs="Times New Roman"/>
          <w:sz w:val="24"/>
          <w:szCs w:val="24"/>
        </w:rPr>
        <w:t xml:space="preserve">aid she had not ..... with for </w:t>
      </w:r>
      <w:r w:rsidR="00E338A8">
        <w:rPr>
          <w:rFonts w:ascii="Times New Roman" w:hAnsi="Times New Roman" w:cs="Times New Roman"/>
          <w:sz w:val="24"/>
          <w:szCs w:val="24"/>
        </w:rPr>
        <w:t>more than twenty-five years.  She was emphatic that appe</w:t>
      </w:r>
      <w:r w:rsidR="001C3FC1">
        <w:rPr>
          <w:rFonts w:ascii="Times New Roman" w:hAnsi="Times New Roman" w:cs="Times New Roman"/>
          <w:sz w:val="24"/>
          <w:szCs w:val="24"/>
        </w:rPr>
        <w:t>llant was not the deceased’s surviving</w:t>
      </w:r>
      <w:r w:rsidR="00E338A8">
        <w:rPr>
          <w:rFonts w:ascii="Times New Roman" w:hAnsi="Times New Roman" w:cs="Times New Roman"/>
          <w:sz w:val="24"/>
          <w:szCs w:val="24"/>
        </w:rPr>
        <w:t xml:space="preserve"> of spouse.</w:t>
      </w:r>
    </w:p>
    <w:p w:rsidR="00E338A8" w:rsidRDefault="00E338A8"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and final supporting affidavit was deposed to by one Joshua Manyanga who was as with Effort Mtombeni was a friend of the deceased.  He averred not only that he was a witn</w:t>
      </w:r>
      <w:r w:rsidR="001C3FC1">
        <w:rPr>
          <w:rFonts w:ascii="Times New Roman" w:hAnsi="Times New Roman" w:cs="Times New Roman"/>
          <w:sz w:val="24"/>
          <w:szCs w:val="24"/>
        </w:rPr>
        <w:t xml:space="preserve">ess at the occasion of selominisation </w:t>
      </w:r>
      <w:r>
        <w:rPr>
          <w:rFonts w:ascii="Times New Roman" w:hAnsi="Times New Roman" w:cs="Times New Roman"/>
          <w:sz w:val="24"/>
          <w:szCs w:val="24"/>
        </w:rPr>
        <w:t xml:space="preserve"> action of the marriage between deceased and the appellant but also that the appellant was aware of the existence of the 2</w:t>
      </w:r>
      <w:r w:rsidRPr="00E338A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this regard he referred to an incident when the 2</w:t>
      </w:r>
      <w:r w:rsidRPr="00E338A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introduced to the appellant.</w:t>
      </w:r>
    </w:p>
    <w:p w:rsidR="00E338A8" w:rsidRDefault="00E338A8"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filed an </w:t>
      </w:r>
      <w:r w:rsidR="001C3FC1">
        <w:rPr>
          <w:rFonts w:ascii="Times New Roman" w:hAnsi="Times New Roman" w:cs="Times New Roman"/>
          <w:sz w:val="24"/>
          <w:szCs w:val="24"/>
        </w:rPr>
        <w:t xml:space="preserve">answering affidavit refuting </w:t>
      </w:r>
      <w:r w:rsidR="00853480">
        <w:rPr>
          <w:rFonts w:ascii="Times New Roman" w:hAnsi="Times New Roman" w:cs="Times New Roman"/>
          <w:sz w:val="24"/>
          <w:szCs w:val="24"/>
        </w:rPr>
        <w:t xml:space="preserve"> virtually all the averments made by the 2</w:t>
      </w:r>
      <w:r w:rsidR="00853480" w:rsidRPr="00853480">
        <w:rPr>
          <w:rFonts w:ascii="Times New Roman" w:hAnsi="Times New Roman" w:cs="Times New Roman"/>
          <w:sz w:val="24"/>
          <w:szCs w:val="24"/>
          <w:vertAlign w:val="superscript"/>
        </w:rPr>
        <w:t>nd</w:t>
      </w:r>
      <w:r w:rsidR="00853480">
        <w:rPr>
          <w:rFonts w:ascii="Times New Roman" w:hAnsi="Times New Roman" w:cs="Times New Roman"/>
          <w:sz w:val="24"/>
          <w:szCs w:val="24"/>
        </w:rPr>
        <w:t xml:space="preserve"> respondent and in supporting the</w:t>
      </w:r>
      <w:r w:rsidR="001C3FC1">
        <w:rPr>
          <w:rFonts w:ascii="Times New Roman" w:hAnsi="Times New Roman" w:cs="Times New Roman"/>
          <w:sz w:val="24"/>
          <w:szCs w:val="24"/>
        </w:rPr>
        <w:t>reto.  She branded same as either</w:t>
      </w:r>
      <w:r w:rsidR="00853480">
        <w:rPr>
          <w:rFonts w:ascii="Times New Roman" w:hAnsi="Times New Roman" w:cs="Times New Roman"/>
          <w:sz w:val="24"/>
          <w:szCs w:val="24"/>
        </w:rPr>
        <w:t xml:space="preserve"> irrelevant, merely self serving, or plainly false.</w:t>
      </w:r>
    </w:p>
    <w:p w:rsidR="00853480" w:rsidRDefault="00D07472" w:rsidP="00BF2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w:t>
      </w:r>
      <w:r w:rsidR="00014D84">
        <w:rPr>
          <w:rFonts w:ascii="Times New Roman" w:hAnsi="Times New Roman" w:cs="Times New Roman"/>
          <w:sz w:val="24"/>
          <w:szCs w:val="24"/>
        </w:rPr>
        <w:t>nsisted that she was not in wilful</w:t>
      </w:r>
      <w:r>
        <w:rPr>
          <w:rFonts w:ascii="Times New Roman" w:hAnsi="Times New Roman" w:cs="Times New Roman"/>
          <w:sz w:val="24"/>
          <w:szCs w:val="24"/>
        </w:rPr>
        <w:t xml:space="preserve"> default a</w:t>
      </w:r>
      <w:r w:rsidR="00014D84">
        <w:rPr>
          <w:rFonts w:ascii="Times New Roman" w:hAnsi="Times New Roman" w:cs="Times New Roman"/>
          <w:sz w:val="24"/>
          <w:szCs w:val="24"/>
        </w:rPr>
        <w:t xml:space="preserve">s the never entered appearance to </w:t>
      </w:r>
      <w:r>
        <w:rPr>
          <w:rFonts w:ascii="Times New Roman" w:hAnsi="Times New Roman" w:cs="Times New Roman"/>
          <w:sz w:val="24"/>
          <w:szCs w:val="24"/>
        </w:rPr>
        <w:t>defend and challenged the 2</w:t>
      </w:r>
      <w:r w:rsidRPr="00D0747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furnish a copy of the return on service as proof of service of the summons in her.  </w:t>
      </w:r>
      <w:r w:rsidR="00014D84">
        <w:rPr>
          <w:rFonts w:ascii="Times New Roman" w:hAnsi="Times New Roman" w:cs="Times New Roman"/>
          <w:sz w:val="24"/>
          <w:szCs w:val="24"/>
        </w:rPr>
        <w:t xml:space="preserve">She equally insisted that </w:t>
      </w:r>
      <w:r>
        <w:rPr>
          <w:rFonts w:ascii="Times New Roman" w:hAnsi="Times New Roman" w:cs="Times New Roman"/>
          <w:sz w:val="24"/>
          <w:szCs w:val="24"/>
        </w:rPr>
        <w:t xml:space="preserve"> she was served with neither the notice to plead</w:t>
      </w:r>
      <w:r w:rsidR="001C3FC1">
        <w:rPr>
          <w:rFonts w:ascii="Times New Roman" w:hAnsi="Times New Roman" w:cs="Times New Roman"/>
          <w:sz w:val="24"/>
          <w:szCs w:val="24"/>
        </w:rPr>
        <w:t>, the notice of set down, nor</w:t>
      </w:r>
      <w:r>
        <w:rPr>
          <w:rFonts w:ascii="Times New Roman" w:hAnsi="Times New Roman" w:cs="Times New Roman"/>
          <w:sz w:val="24"/>
          <w:szCs w:val="24"/>
        </w:rPr>
        <w:t xml:space="preserve"> </w:t>
      </w:r>
      <w:r w:rsidR="002C5E9B">
        <w:rPr>
          <w:rFonts w:ascii="Times New Roman" w:hAnsi="Times New Roman" w:cs="Times New Roman"/>
          <w:sz w:val="24"/>
          <w:szCs w:val="24"/>
        </w:rPr>
        <w:t>the order of default judgement</w:t>
      </w:r>
      <w:r>
        <w:rPr>
          <w:rFonts w:ascii="Times New Roman" w:hAnsi="Times New Roman" w:cs="Times New Roman"/>
          <w:sz w:val="24"/>
          <w:szCs w:val="24"/>
        </w:rPr>
        <w:t>.</w:t>
      </w:r>
    </w:p>
    <w:p w:rsidR="001F7542" w:rsidRDefault="00D07472" w:rsidP="001F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also atta</w:t>
      </w:r>
      <w:r w:rsidR="001C3FC1">
        <w:rPr>
          <w:rFonts w:ascii="Times New Roman" w:hAnsi="Times New Roman" w:cs="Times New Roman"/>
          <w:sz w:val="24"/>
          <w:szCs w:val="24"/>
        </w:rPr>
        <w:t>cked the manner in which</w:t>
      </w:r>
      <w:r>
        <w:rPr>
          <w:rFonts w:ascii="Times New Roman" w:hAnsi="Times New Roman" w:cs="Times New Roman"/>
          <w:sz w:val="24"/>
          <w:szCs w:val="24"/>
        </w:rPr>
        <w:t xml:space="preserve"> the 2</w:t>
      </w:r>
      <w:r w:rsidRPr="00D0747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ended </w:t>
      </w:r>
      <w:r w:rsidR="001F7542">
        <w:rPr>
          <w:rFonts w:ascii="Times New Roman" w:hAnsi="Times New Roman" w:cs="Times New Roman"/>
          <w:sz w:val="24"/>
          <w:szCs w:val="24"/>
        </w:rPr>
        <w:t>up be</w:t>
      </w:r>
      <w:r w:rsidR="001C3FC1">
        <w:rPr>
          <w:rFonts w:ascii="Times New Roman" w:hAnsi="Times New Roman" w:cs="Times New Roman"/>
          <w:sz w:val="24"/>
          <w:szCs w:val="24"/>
        </w:rPr>
        <w:t>ing appointed executrix</w:t>
      </w:r>
      <w:r w:rsidR="00014D84">
        <w:rPr>
          <w:rFonts w:ascii="Times New Roman" w:hAnsi="Times New Roman" w:cs="Times New Roman"/>
          <w:sz w:val="24"/>
          <w:szCs w:val="24"/>
        </w:rPr>
        <w:t xml:space="preserve"> of the est</w:t>
      </w:r>
      <w:r w:rsidR="001F7542">
        <w:rPr>
          <w:rFonts w:ascii="Times New Roman" w:hAnsi="Times New Roman" w:cs="Times New Roman"/>
          <w:sz w:val="24"/>
          <w:szCs w:val="24"/>
        </w:rPr>
        <w:t>ate of the deceased.  Most importantly she averred that she is the rightful beneficiary of th</w:t>
      </w:r>
      <w:r w:rsidR="00014D84">
        <w:rPr>
          <w:rFonts w:ascii="Times New Roman" w:hAnsi="Times New Roman" w:cs="Times New Roman"/>
          <w:sz w:val="24"/>
          <w:szCs w:val="24"/>
        </w:rPr>
        <w:t>e bulk of the est</w:t>
      </w:r>
      <w:r w:rsidR="001F7542">
        <w:rPr>
          <w:rFonts w:ascii="Times New Roman" w:hAnsi="Times New Roman" w:cs="Times New Roman"/>
          <w:sz w:val="24"/>
          <w:szCs w:val="24"/>
        </w:rPr>
        <w:t>ate of the late C</w:t>
      </w:r>
      <w:r w:rsidR="001C3FC1">
        <w:rPr>
          <w:rFonts w:ascii="Times New Roman" w:hAnsi="Times New Roman" w:cs="Times New Roman"/>
          <w:sz w:val="24"/>
          <w:szCs w:val="24"/>
        </w:rPr>
        <w:t>hemist Nyathi as she contributed</w:t>
      </w:r>
      <w:r w:rsidR="001F7542">
        <w:rPr>
          <w:rFonts w:ascii="Times New Roman" w:hAnsi="Times New Roman" w:cs="Times New Roman"/>
          <w:sz w:val="24"/>
          <w:szCs w:val="24"/>
        </w:rPr>
        <w:t xml:space="preserve"> towards its acquisition.</w:t>
      </w:r>
      <w:r w:rsidR="00014D84">
        <w:rPr>
          <w:rFonts w:ascii="Times New Roman" w:hAnsi="Times New Roman" w:cs="Times New Roman"/>
          <w:sz w:val="24"/>
          <w:szCs w:val="24"/>
        </w:rPr>
        <w:t xml:space="preserve"> </w:t>
      </w:r>
      <w:r w:rsidR="001F7542">
        <w:rPr>
          <w:rFonts w:ascii="Times New Roman" w:hAnsi="Times New Roman" w:cs="Times New Roman"/>
          <w:sz w:val="24"/>
          <w:szCs w:val="24"/>
        </w:rPr>
        <w:t>She further averred that the subject matter of the dispute exceeded the monetary jurisdiction of the Magistrates Court.</w:t>
      </w:r>
    </w:p>
    <w:p w:rsidR="001F7542" w:rsidRDefault="001F7542" w:rsidP="001F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similarly disputed the averments contained in each of the affidavits filed in support of the 2</w:t>
      </w:r>
      <w:r w:rsidRPr="001F754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14D84">
        <w:rPr>
          <w:rFonts w:ascii="Times New Roman" w:hAnsi="Times New Roman" w:cs="Times New Roman"/>
          <w:sz w:val="24"/>
          <w:szCs w:val="24"/>
        </w:rPr>
        <w:t>respondent’s</w:t>
      </w:r>
      <w:r>
        <w:rPr>
          <w:rFonts w:ascii="Times New Roman" w:hAnsi="Times New Roman" w:cs="Times New Roman"/>
          <w:sz w:val="24"/>
          <w:szCs w:val="24"/>
        </w:rPr>
        <w:t xml:space="preserve"> position.  She denied any knowledge of Effort Mtombeni, let alone having received any property delivered by him ostensibly pursuant to the impugned divorce order.  She equally denied any knowledge of Joshua Manyonga</w:t>
      </w:r>
      <w:r w:rsidR="00765F11">
        <w:rPr>
          <w:rFonts w:ascii="Times New Roman" w:hAnsi="Times New Roman" w:cs="Times New Roman"/>
          <w:sz w:val="24"/>
          <w:szCs w:val="24"/>
        </w:rPr>
        <w:t xml:space="preserve"> or of the contents of his supporting affidavit.  Although appellant confirmed that Matilda Ndlovu nee Nyathi is the deceased’s sister, she claimed that same has a  motive to take sides with 2</w:t>
      </w:r>
      <w:r w:rsidR="00765F11" w:rsidRPr="00765F11">
        <w:rPr>
          <w:rFonts w:ascii="Times New Roman" w:hAnsi="Times New Roman" w:cs="Times New Roman"/>
          <w:sz w:val="24"/>
          <w:szCs w:val="24"/>
          <w:vertAlign w:val="superscript"/>
        </w:rPr>
        <w:t>nd</w:t>
      </w:r>
      <w:r w:rsidR="001C3FC1">
        <w:rPr>
          <w:rFonts w:ascii="Times New Roman" w:hAnsi="Times New Roman" w:cs="Times New Roman"/>
          <w:sz w:val="24"/>
          <w:szCs w:val="24"/>
        </w:rPr>
        <w:t xml:space="preserve"> respondent because she has</w:t>
      </w:r>
      <w:r w:rsidR="00765F11">
        <w:rPr>
          <w:rFonts w:ascii="Times New Roman" w:hAnsi="Times New Roman" w:cs="Times New Roman"/>
          <w:sz w:val="24"/>
          <w:szCs w:val="24"/>
        </w:rPr>
        <w:t xml:space="preserve"> heard from the grapevine that she has been promised a portion of the estate.  Finally she denied any knowledge </w:t>
      </w:r>
      <w:r w:rsidR="001C3FC1">
        <w:rPr>
          <w:rFonts w:ascii="Times New Roman" w:hAnsi="Times New Roman" w:cs="Times New Roman"/>
          <w:sz w:val="24"/>
          <w:szCs w:val="24"/>
        </w:rPr>
        <w:t>of Lazarous Singo and desputed</w:t>
      </w:r>
      <w:r w:rsidR="00765F11">
        <w:rPr>
          <w:rFonts w:ascii="Times New Roman" w:hAnsi="Times New Roman" w:cs="Times New Roman"/>
          <w:sz w:val="24"/>
          <w:szCs w:val="24"/>
        </w:rPr>
        <w:t xml:space="preserve"> the contents </w:t>
      </w:r>
      <w:r w:rsidR="001C3FC1">
        <w:rPr>
          <w:rFonts w:ascii="Times New Roman" w:hAnsi="Times New Roman" w:cs="Times New Roman"/>
          <w:sz w:val="24"/>
          <w:szCs w:val="24"/>
        </w:rPr>
        <w:t>of his supporting affidavit save</w:t>
      </w:r>
      <w:r w:rsidR="00765F11">
        <w:rPr>
          <w:rFonts w:ascii="Times New Roman" w:hAnsi="Times New Roman" w:cs="Times New Roman"/>
          <w:sz w:val="24"/>
          <w:szCs w:val="24"/>
        </w:rPr>
        <w:t xml:space="preserve"> to confirm that 2</w:t>
      </w:r>
      <w:r w:rsidR="00765F11" w:rsidRPr="00765F11">
        <w:rPr>
          <w:rFonts w:ascii="Times New Roman" w:hAnsi="Times New Roman" w:cs="Times New Roman"/>
          <w:sz w:val="24"/>
          <w:szCs w:val="24"/>
          <w:vertAlign w:val="superscript"/>
        </w:rPr>
        <w:t>nd</w:t>
      </w:r>
      <w:r w:rsidR="00765F11">
        <w:rPr>
          <w:rFonts w:ascii="Times New Roman" w:hAnsi="Times New Roman" w:cs="Times New Roman"/>
          <w:sz w:val="24"/>
          <w:szCs w:val="24"/>
        </w:rPr>
        <w:t xml:space="preserve"> respondent produced her marriage certificat</w:t>
      </w:r>
      <w:r w:rsidR="001C3FC1">
        <w:rPr>
          <w:rFonts w:ascii="Times New Roman" w:hAnsi="Times New Roman" w:cs="Times New Roman"/>
          <w:sz w:val="24"/>
          <w:szCs w:val="24"/>
        </w:rPr>
        <w:t>e at the meeting held by the Mas</w:t>
      </w:r>
      <w:r w:rsidR="00765F11">
        <w:rPr>
          <w:rFonts w:ascii="Times New Roman" w:hAnsi="Times New Roman" w:cs="Times New Roman"/>
          <w:sz w:val="24"/>
          <w:szCs w:val="24"/>
        </w:rPr>
        <w:t>ter.  In</w:t>
      </w:r>
      <w:r w:rsidR="001C3FC1">
        <w:rPr>
          <w:rFonts w:ascii="Times New Roman" w:hAnsi="Times New Roman" w:cs="Times New Roman"/>
          <w:sz w:val="24"/>
          <w:szCs w:val="24"/>
        </w:rPr>
        <w:t xml:space="preserve"> sits</w:t>
      </w:r>
      <w:r w:rsidR="00765F11">
        <w:rPr>
          <w:rFonts w:ascii="Times New Roman" w:hAnsi="Times New Roman" w:cs="Times New Roman"/>
          <w:sz w:val="24"/>
          <w:szCs w:val="24"/>
        </w:rPr>
        <w:t xml:space="preserve"> ruling dismissing the application for</w:t>
      </w:r>
      <w:r w:rsidR="002C5E9B">
        <w:rPr>
          <w:rFonts w:ascii="Times New Roman" w:hAnsi="Times New Roman" w:cs="Times New Roman"/>
          <w:sz w:val="24"/>
          <w:szCs w:val="24"/>
        </w:rPr>
        <w:t xml:space="preserve"> rescission of the default judgmen</w:t>
      </w:r>
      <w:r w:rsidR="00765F11">
        <w:rPr>
          <w:rFonts w:ascii="Times New Roman" w:hAnsi="Times New Roman" w:cs="Times New Roman"/>
          <w:sz w:val="24"/>
          <w:szCs w:val="24"/>
        </w:rPr>
        <w:t>t referred to the provision of order 30 Rule (2) (1) of the Magistrate’s Court (civil) Rules, 2019</w:t>
      </w:r>
      <w:r w:rsidR="00677AD5">
        <w:rPr>
          <w:rFonts w:ascii="Times New Roman" w:hAnsi="Times New Roman" w:cs="Times New Roman"/>
          <w:sz w:val="24"/>
          <w:szCs w:val="24"/>
        </w:rPr>
        <w:t xml:space="preserve"> (hereafter</w:t>
      </w:r>
      <w:r w:rsidR="00014D84">
        <w:rPr>
          <w:rFonts w:ascii="Times New Roman" w:hAnsi="Times New Roman" w:cs="Times New Roman"/>
          <w:sz w:val="24"/>
          <w:szCs w:val="24"/>
        </w:rPr>
        <w:t xml:space="preserve"> referred to as the rules and forms</w:t>
      </w:r>
      <w:r w:rsidR="00677AD5">
        <w:rPr>
          <w:rFonts w:ascii="Times New Roman" w:hAnsi="Times New Roman" w:cs="Times New Roman"/>
          <w:sz w:val="24"/>
          <w:szCs w:val="24"/>
        </w:rPr>
        <w:t xml:space="preserve"> firstly </w:t>
      </w:r>
      <w:r w:rsidR="00677AD5">
        <w:rPr>
          <w:rFonts w:ascii="Times New Roman" w:hAnsi="Times New Roman" w:cs="Times New Roman"/>
          <w:sz w:val="24"/>
          <w:szCs w:val="24"/>
        </w:rPr>
        <w:lastRenderedPageBreak/>
        <w:t>that the no</w:t>
      </w:r>
      <w:r w:rsidR="001C3FC1">
        <w:rPr>
          <w:rFonts w:ascii="Times New Roman" w:hAnsi="Times New Roman" w:cs="Times New Roman"/>
          <w:sz w:val="24"/>
          <w:szCs w:val="24"/>
        </w:rPr>
        <w:t xml:space="preserve">tice of appearance to defend </w:t>
      </w:r>
      <w:r w:rsidR="00677AD5">
        <w:rPr>
          <w:rFonts w:ascii="Times New Roman" w:hAnsi="Times New Roman" w:cs="Times New Roman"/>
          <w:sz w:val="24"/>
          <w:szCs w:val="24"/>
        </w:rPr>
        <w:t>filed of record obviated the need to file proof of service of the summons upon the appellant.</w:t>
      </w:r>
    </w:p>
    <w:p w:rsidR="00677AD5" w:rsidRDefault="00677AD5" w:rsidP="001F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disputed proof of service of the notice to plead, the court </w:t>
      </w:r>
      <w:r w:rsidRPr="00677AD5">
        <w:rPr>
          <w:rFonts w:ascii="Times New Roman" w:hAnsi="Times New Roman" w:cs="Times New Roman"/>
          <w:i/>
          <w:sz w:val="24"/>
          <w:szCs w:val="24"/>
        </w:rPr>
        <w:t>a quo</w:t>
      </w:r>
      <w:r w:rsidR="008F40BC">
        <w:rPr>
          <w:rFonts w:ascii="Times New Roman" w:hAnsi="Times New Roman" w:cs="Times New Roman"/>
          <w:sz w:val="24"/>
          <w:szCs w:val="24"/>
        </w:rPr>
        <w:t xml:space="preserve"> found </w:t>
      </w:r>
      <w:r w:rsidR="00F56B12">
        <w:rPr>
          <w:rFonts w:ascii="Times New Roman" w:hAnsi="Times New Roman" w:cs="Times New Roman"/>
          <w:sz w:val="24"/>
          <w:szCs w:val="24"/>
        </w:rPr>
        <w:t>that</w:t>
      </w:r>
    </w:p>
    <w:p w:rsidR="00D4078A" w:rsidRDefault="001C3FC1" w:rsidP="001F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C25521">
        <w:rPr>
          <w:rFonts w:ascii="Times New Roman" w:hAnsi="Times New Roman" w:cs="Times New Roman"/>
          <w:sz w:val="24"/>
          <w:szCs w:val="24"/>
        </w:rPr>
        <w:t>ame was insufficient to establish such service.  Ultimately therefore the court fou</w:t>
      </w:r>
      <w:r w:rsidR="003E7CCC">
        <w:rPr>
          <w:rFonts w:ascii="Times New Roman" w:hAnsi="Times New Roman" w:cs="Times New Roman"/>
          <w:sz w:val="24"/>
          <w:szCs w:val="24"/>
        </w:rPr>
        <w:t xml:space="preserve">nd that the appellant was in wilful </w:t>
      </w:r>
      <w:r w:rsidR="00C25521">
        <w:rPr>
          <w:rFonts w:ascii="Times New Roman" w:hAnsi="Times New Roman" w:cs="Times New Roman"/>
          <w:sz w:val="24"/>
          <w:szCs w:val="24"/>
        </w:rPr>
        <w:t>default  and that that being</w:t>
      </w:r>
      <w:r w:rsidR="001A39EE">
        <w:rPr>
          <w:rFonts w:ascii="Times New Roman" w:hAnsi="Times New Roman" w:cs="Times New Roman"/>
          <w:sz w:val="24"/>
          <w:szCs w:val="24"/>
        </w:rPr>
        <w:t xml:space="preserve"> the case that was the end of the enquiry.</w:t>
      </w:r>
    </w:p>
    <w:p w:rsidR="001A39EE" w:rsidRDefault="001C3FC1" w:rsidP="001F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Reliance was placed on a </w:t>
      </w:r>
      <w:r w:rsidRPr="001C3FC1">
        <w:rPr>
          <w:rFonts w:ascii="Times New Roman" w:hAnsi="Times New Roman" w:cs="Times New Roman"/>
          <w:i/>
          <w:sz w:val="24"/>
          <w:szCs w:val="24"/>
        </w:rPr>
        <w:t>dictum</w:t>
      </w:r>
      <w:r w:rsidR="003E7CCC">
        <w:rPr>
          <w:rFonts w:ascii="Times New Roman" w:hAnsi="Times New Roman" w:cs="Times New Roman"/>
          <w:sz w:val="24"/>
          <w:szCs w:val="24"/>
        </w:rPr>
        <w:t xml:space="preserve"> </w:t>
      </w:r>
      <w:r w:rsidR="001A39EE">
        <w:rPr>
          <w:rFonts w:ascii="Times New Roman" w:hAnsi="Times New Roman" w:cs="Times New Roman"/>
          <w:sz w:val="24"/>
          <w:szCs w:val="24"/>
        </w:rPr>
        <w:t xml:space="preserve"> from the case of </w:t>
      </w:r>
      <w:r w:rsidR="001A39EE" w:rsidRPr="001C3FC1">
        <w:rPr>
          <w:rFonts w:ascii="Times New Roman" w:hAnsi="Times New Roman" w:cs="Times New Roman"/>
          <w:i/>
          <w:sz w:val="24"/>
          <w:szCs w:val="24"/>
        </w:rPr>
        <w:t>Mushuma v Mushonga</w:t>
      </w:r>
      <w:r w:rsidR="001A39EE">
        <w:rPr>
          <w:rFonts w:ascii="Times New Roman" w:hAnsi="Times New Roman" w:cs="Times New Roman"/>
          <w:sz w:val="24"/>
          <w:szCs w:val="24"/>
        </w:rPr>
        <w:t xml:space="preserve"> HH45/13 and </w:t>
      </w:r>
      <w:r w:rsidR="001A39EE" w:rsidRPr="001C3FC1">
        <w:rPr>
          <w:rFonts w:ascii="Times New Roman" w:hAnsi="Times New Roman" w:cs="Times New Roman"/>
          <w:i/>
          <w:sz w:val="24"/>
          <w:szCs w:val="24"/>
        </w:rPr>
        <w:t>Fletcher v Three Edmunds (Pvt) Ltd, Vishram v Four Edmunds (Pvt) Ltd</w:t>
      </w:r>
      <w:r w:rsidR="001A39EE">
        <w:rPr>
          <w:rFonts w:ascii="Times New Roman" w:hAnsi="Times New Roman" w:cs="Times New Roman"/>
          <w:sz w:val="24"/>
          <w:szCs w:val="24"/>
        </w:rPr>
        <w:t xml:space="preserve"> 1988  (1) ZIR 257 (</w:t>
      </w:r>
      <w:r w:rsidR="002B1C52">
        <w:rPr>
          <w:rFonts w:ascii="Times New Roman" w:hAnsi="Times New Roman" w:cs="Times New Roman"/>
          <w:sz w:val="24"/>
          <w:szCs w:val="24"/>
        </w:rPr>
        <w:t>Sc)</w:t>
      </w:r>
    </w:p>
    <w:p w:rsidR="002B1C52" w:rsidRDefault="002B1C52" w:rsidP="001F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final analysis the court </w:t>
      </w:r>
      <w:r w:rsidRPr="002B1C52">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opted to exercise discretion by refusing the application for rescission.</w:t>
      </w:r>
    </w:p>
    <w:p w:rsidR="002B1C52" w:rsidRDefault="002B1C52" w:rsidP="001F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Disgruntled by the said outcome, the appellant m</w:t>
      </w:r>
      <w:r w:rsidR="007E04F9">
        <w:rPr>
          <w:rFonts w:ascii="Times New Roman" w:hAnsi="Times New Roman" w:cs="Times New Roman"/>
          <w:sz w:val="24"/>
          <w:szCs w:val="24"/>
        </w:rPr>
        <w:t>ounted appeal and ra</w:t>
      </w:r>
      <w:r w:rsidR="00CA7495">
        <w:rPr>
          <w:rFonts w:ascii="Times New Roman" w:hAnsi="Times New Roman" w:cs="Times New Roman"/>
          <w:sz w:val="24"/>
          <w:szCs w:val="24"/>
        </w:rPr>
        <w:t xml:space="preserve">ised </w:t>
      </w:r>
      <w:r w:rsidR="001C3FC1">
        <w:rPr>
          <w:rFonts w:ascii="Times New Roman" w:hAnsi="Times New Roman" w:cs="Times New Roman"/>
          <w:sz w:val="24"/>
          <w:szCs w:val="24"/>
        </w:rPr>
        <w:t>eight</w:t>
      </w:r>
      <w:r>
        <w:rPr>
          <w:rFonts w:ascii="Times New Roman" w:hAnsi="Times New Roman" w:cs="Times New Roman"/>
          <w:sz w:val="24"/>
          <w:szCs w:val="24"/>
        </w:rPr>
        <w:t xml:space="preserve"> separate grounds challenging the ruling </w:t>
      </w:r>
    </w:p>
    <w:p w:rsidR="007E04F9" w:rsidRDefault="007E04F9" w:rsidP="001F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were couched as follows,</w:t>
      </w:r>
    </w:p>
    <w:p w:rsidR="007E04F9" w:rsidRPr="00D1191C" w:rsidRDefault="007E04F9" w:rsidP="000B0585">
      <w:pPr>
        <w:pStyle w:val="NoSpacing"/>
        <w:numPr>
          <w:ilvl w:val="0"/>
          <w:numId w:val="6"/>
        </w:numPr>
        <w:rPr>
          <w:rFonts w:ascii="Times New Roman" w:hAnsi="Times New Roman" w:cs="Times New Roman"/>
          <w:i/>
          <w:sz w:val="24"/>
          <w:szCs w:val="24"/>
        </w:rPr>
      </w:pPr>
      <w:r w:rsidRPr="00D1191C">
        <w:rPr>
          <w:rFonts w:ascii="Times New Roman" w:hAnsi="Times New Roman" w:cs="Times New Roman"/>
          <w:i/>
          <w:sz w:val="24"/>
          <w:szCs w:val="24"/>
        </w:rPr>
        <w:t>After accepting</w:t>
      </w:r>
      <w:r w:rsidR="000B0585" w:rsidRPr="00D1191C">
        <w:rPr>
          <w:rFonts w:ascii="Times New Roman" w:hAnsi="Times New Roman" w:cs="Times New Roman"/>
          <w:i/>
          <w:sz w:val="24"/>
          <w:szCs w:val="24"/>
        </w:rPr>
        <w:t xml:space="preserve"> in its ruling on the 1</w:t>
      </w:r>
      <w:r w:rsidR="000B0585" w:rsidRPr="00D1191C">
        <w:rPr>
          <w:rFonts w:ascii="Times New Roman" w:hAnsi="Times New Roman" w:cs="Times New Roman"/>
          <w:i/>
          <w:sz w:val="24"/>
          <w:szCs w:val="24"/>
          <w:vertAlign w:val="superscript"/>
        </w:rPr>
        <w:t>st</w:t>
      </w:r>
      <w:r w:rsidR="000B0585" w:rsidRPr="00D1191C">
        <w:rPr>
          <w:rFonts w:ascii="Times New Roman" w:hAnsi="Times New Roman" w:cs="Times New Roman"/>
          <w:i/>
          <w:sz w:val="24"/>
          <w:szCs w:val="24"/>
        </w:rPr>
        <w:t xml:space="preserve"> and 2</w:t>
      </w:r>
      <w:r w:rsidR="000B0585" w:rsidRPr="00D1191C">
        <w:rPr>
          <w:rFonts w:ascii="Times New Roman" w:hAnsi="Times New Roman" w:cs="Times New Roman"/>
          <w:i/>
          <w:sz w:val="24"/>
          <w:szCs w:val="24"/>
          <w:vertAlign w:val="superscript"/>
        </w:rPr>
        <w:t>nd</w:t>
      </w:r>
      <w:r w:rsidR="000B0585" w:rsidRPr="00D1191C">
        <w:rPr>
          <w:rFonts w:ascii="Times New Roman" w:hAnsi="Times New Roman" w:cs="Times New Roman"/>
          <w:i/>
          <w:sz w:val="24"/>
          <w:szCs w:val="24"/>
        </w:rPr>
        <w:t xml:space="preserve"> respondents point in limine that appellant had knowledge of the default on 29 April 2023, the court a quo grossly erred and misdirected itself when it found on the merits that appellant was in wilful default and needed to have applied for condonation for rescission.</w:t>
      </w:r>
    </w:p>
    <w:p w:rsidR="0018472A" w:rsidRPr="00D1191C" w:rsidRDefault="000B0585" w:rsidP="000B0585">
      <w:pPr>
        <w:pStyle w:val="NoSpacing"/>
        <w:numPr>
          <w:ilvl w:val="0"/>
          <w:numId w:val="6"/>
        </w:numPr>
        <w:rPr>
          <w:rFonts w:ascii="Times New Roman" w:hAnsi="Times New Roman" w:cs="Times New Roman"/>
          <w:i/>
          <w:sz w:val="24"/>
          <w:szCs w:val="24"/>
        </w:rPr>
      </w:pPr>
      <w:r w:rsidRPr="00D1191C">
        <w:rPr>
          <w:rFonts w:ascii="Times New Roman" w:hAnsi="Times New Roman" w:cs="Times New Roman"/>
          <w:i/>
          <w:sz w:val="24"/>
          <w:szCs w:val="24"/>
        </w:rPr>
        <w:t>The court a quo erred and misdirected itself in coming to the conclusion that appellant was in wil</w:t>
      </w:r>
      <w:r w:rsidR="008B4AB7">
        <w:rPr>
          <w:rFonts w:ascii="Times New Roman" w:hAnsi="Times New Roman" w:cs="Times New Roman"/>
          <w:i/>
          <w:sz w:val="24"/>
          <w:szCs w:val="24"/>
        </w:rPr>
        <w:t>ful default by placing reliance o</w:t>
      </w:r>
      <w:r w:rsidRPr="00D1191C">
        <w:rPr>
          <w:rFonts w:ascii="Times New Roman" w:hAnsi="Times New Roman" w:cs="Times New Roman"/>
          <w:i/>
          <w:sz w:val="24"/>
          <w:szCs w:val="24"/>
        </w:rPr>
        <w:t>n the messenger of courts return of service on a notice t</w:t>
      </w:r>
      <w:r w:rsidR="008B4AB7">
        <w:rPr>
          <w:rFonts w:ascii="Times New Roman" w:hAnsi="Times New Roman" w:cs="Times New Roman"/>
          <w:i/>
          <w:sz w:val="24"/>
          <w:szCs w:val="24"/>
        </w:rPr>
        <w:t xml:space="preserve">o plead, disregarding conclusive evidence </w:t>
      </w:r>
      <w:r w:rsidRPr="00D1191C">
        <w:rPr>
          <w:rFonts w:ascii="Times New Roman" w:hAnsi="Times New Roman" w:cs="Times New Roman"/>
          <w:i/>
          <w:sz w:val="24"/>
          <w:szCs w:val="24"/>
        </w:rPr>
        <w:t xml:space="preserve">by appellant that appellant </w:t>
      </w:r>
      <w:r w:rsidR="008B4AB7">
        <w:rPr>
          <w:rFonts w:ascii="Times New Roman" w:hAnsi="Times New Roman" w:cs="Times New Roman"/>
          <w:i/>
          <w:sz w:val="24"/>
          <w:szCs w:val="24"/>
        </w:rPr>
        <w:t>was not on wilful default, i</w:t>
      </w:r>
      <w:r w:rsidRPr="00D1191C">
        <w:rPr>
          <w:rFonts w:ascii="Times New Roman" w:hAnsi="Times New Roman" w:cs="Times New Roman"/>
          <w:i/>
          <w:sz w:val="24"/>
          <w:szCs w:val="24"/>
        </w:rPr>
        <w:t>n the form of the non-existence of a return of service from the messenger of court for the service of summon</w:t>
      </w:r>
      <w:r w:rsidR="008B4AB7">
        <w:rPr>
          <w:rFonts w:ascii="Times New Roman" w:hAnsi="Times New Roman" w:cs="Times New Roman"/>
          <w:i/>
          <w:sz w:val="24"/>
          <w:szCs w:val="24"/>
        </w:rPr>
        <w:t>s</w:t>
      </w:r>
      <w:r w:rsidRPr="00D1191C">
        <w:rPr>
          <w:rFonts w:ascii="Times New Roman" w:hAnsi="Times New Roman" w:cs="Times New Roman"/>
          <w:i/>
          <w:sz w:val="24"/>
          <w:szCs w:val="24"/>
        </w:rPr>
        <w:t>, as well as the non-existence of a return certificate of service</w:t>
      </w:r>
      <w:r w:rsidR="001B12FE" w:rsidRPr="00D1191C">
        <w:rPr>
          <w:rFonts w:ascii="Times New Roman" w:hAnsi="Times New Roman" w:cs="Times New Roman"/>
          <w:i/>
          <w:sz w:val="24"/>
          <w:szCs w:val="24"/>
        </w:rPr>
        <w:t xml:space="preserve"> for notice of set down.</w:t>
      </w:r>
    </w:p>
    <w:p w:rsidR="0018472A" w:rsidRPr="00D1191C" w:rsidRDefault="0018472A" w:rsidP="000B0585">
      <w:pPr>
        <w:pStyle w:val="NoSpacing"/>
        <w:numPr>
          <w:ilvl w:val="0"/>
          <w:numId w:val="6"/>
        </w:numPr>
        <w:rPr>
          <w:rFonts w:ascii="Times New Roman" w:hAnsi="Times New Roman" w:cs="Times New Roman"/>
          <w:i/>
          <w:sz w:val="24"/>
          <w:szCs w:val="24"/>
        </w:rPr>
      </w:pPr>
      <w:r w:rsidRPr="00D1191C">
        <w:rPr>
          <w:rFonts w:ascii="Times New Roman" w:hAnsi="Times New Roman" w:cs="Times New Roman"/>
          <w:i/>
          <w:sz w:val="24"/>
          <w:szCs w:val="24"/>
        </w:rPr>
        <w:t>The court a quo erred and misdirected itself in coming to the conclusion that Appellant was in wilful default by placing un due reliance on the messenger of court</w:t>
      </w:r>
      <w:r w:rsidR="008B4AB7">
        <w:rPr>
          <w:rFonts w:ascii="Times New Roman" w:hAnsi="Times New Roman" w:cs="Times New Roman"/>
          <w:i/>
          <w:sz w:val="24"/>
          <w:szCs w:val="24"/>
        </w:rPr>
        <w:t>’</w:t>
      </w:r>
      <w:r w:rsidRPr="00D1191C">
        <w:rPr>
          <w:rFonts w:ascii="Times New Roman" w:hAnsi="Times New Roman" w:cs="Times New Roman"/>
          <w:i/>
          <w:sz w:val="24"/>
          <w:szCs w:val="24"/>
        </w:rPr>
        <w:t>s return of service on a notice to pl</w:t>
      </w:r>
      <w:r w:rsidR="008B4AB7">
        <w:rPr>
          <w:rFonts w:ascii="Times New Roman" w:hAnsi="Times New Roman" w:cs="Times New Roman"/>
          <w:i/>
          <w:sz w:val="24"/>
          <w:szCs w:val="24"/>
        </w:rPr>
        <w:t>ead, disregarding conclusive evidence</w:t>
      </w:r>
      <w:r w:rsidRPr="00D1191C">
        <w:rPr>
          <w:rFonts w:ascii="Times New Roman" w:hAnsi="Times New Roman" w:cs="Times New Roman"/>
          <w:i/>
          <w:sz w:val="24"/>
          <w:szCs w:val="24"/>
        </w:rPr>
        <w:t xml:space="preserve"> by the appellant that the notice to plead was not brought to her attention by whosoever had been so served by the messenger of court.</w:t>
      </w:r>
    </w:p>
    <w:p w:rsidR="0018472A" w:rsidRPr="00D1191C" w:rsidRDefault="0018472A" w:rsidP="000B0585">
      <w:pPr>
        <w:pStyle w:val="NoSpacing"/>
        <w:numPr>
          <w:ilvl w:val="0"/>
          <w:numId w:val="6"/>
        </w:numPr>
        <w:rPr>
          <w:rFonts w:ascii="Times New Roman" w:hAnsi="Times New Roman" w:cs="Times New Roman"/>
          <w:i/>
          <w:sz w:val="24"/>
          <w:szCs w:val="24"/>
        </w:rPr>
      </w:pPr>
      <w:r w:rsidRPr="00D1191C">
        <w:rPr>
          <w:rFonts w:ascii="Times New Roman" w:hAnsi="Times New Roman" w:cs="Times New Roman"/>
          <w:i/>
          <w:sz w:val="24"/>
          <w:szCs w:val="24"/>
        </w:rPr>
        <w:t>The court a quo erred a</w:t>
      </w:r>
      <w:r w:rsidR="008B4AB7">
        <w:rPr>
          <w:rFonts w:ascii="Times New Roman" w:hAnsi="Times New Roman" w:cs="Times New Roman"/>
          <w:i/>
          <w:sz w:val="24"/>
          <w:szCs w:val="24"/>
        </w:rPr>
        <w:t>nd misdirected itself in failing</w:t>
      </w:r>
      <w:r w:rsidRPr="00D1191C">
        <w:rPr>
          <w:rFonts w:ascii="Times New Roman" w:hAnsi="Times New Roman" w:cs="Times New Roman"/>
          <w:i/>
          <w:sz w:val="24"/>
          <w:szCs w:val="24"/>
        </w:rPr>
        <w:t xml:space="preserve"> to exercise its discretion judiciously by failing to appreciate that it was imperative to hear the appellant first before dissolving the marriage in </w:t>
      </w:r>
      <w:r w:rsidR="008B4AB7">
        <w:rPr>
          <w:rFonts w:ascii="Times New Roman" w:hAnsi="Times New Roman" w:cs="Times New Roman"/>
          <w:i/>
          <w:sz w:val="24"/>
          <w:szCs w:val="24"/>
        </w:rPr>
        <w:t xml:space="preserve">light of the duty imposed upon it </w:t>
      </w:r>
      <w:r w:rsidRPr="00D1191C">
        <w:rPr>
          <w:rFonts w:ascii="Times New Roman" w:hAnsi="Times New Roman" w:cs="Times New Roman"/>
          <w:i/>
          <w:sz w:val="24"/>
          <w:szCs w:val="24"/>
        </w:rPr>
        <w:t>by the pro</w:t>
      </w:r>
      <w:r w:rsidR="008B4AB7">
        <w:rPr>
          <w:rFonts w:ascii="Times New Roman" w:hAnsi="Times New Roman" w:cs="Times New Roman"/>
          <w:i/>
          <w:sz w:val="24"/>
          <w:szCs w:val="24"/>
        </w:rPr>
        <w:t>visions of the Matrimonial Causes</w:t>
      </w:r>
      <w:r w:rsidRPr="00D1191C">
        <w:rPr>
          <w:rFonts w:ascii="Times New Roman" w:hAnsi="Times New Roman" w:cs="Times New Roman"/>
          <w:i/>
          <w:sz w:val="24"/>
          <w:szCs w:val="24"/>
        </w:rPr>
        <w:t xml:space="preserve"> Act.</w:t>
      </w:r>
    </w:p>
    <w:p w:rsidR="000B0585" w:rsidRPr="00D1191C" w:rsidRDefault="0018472A" w:rsidP="000B0585">
      <w:pPr>
        <w:pStyle w:val="NoSpacing"/>
        <w:numPr>
          <w:ilvl w:val="0"/>
          <w:numId w:val="6"/>
        </w:numPr>
        <w:rPr>
          <w:rFonts w:ascii="Times New Roman" w:hAnsi="Times New Roman" w:cs="Times New Roman"/>
          <w:i/>
          <w:sz w:val="24"/>
          <w:szCs w:val="24"/>
        </w:rPr>
      </w:pPr>
      <w:r w:rsidRPr="00D1191C">
        <w:rPr>
          <w:rFonts w:ascii="Times New Roman" w:hAnsi="Times New Roman" w:cs="Times New Roman"/>
          <w:i/>
          <w:sz w:val="24"/>
          <w:szCs w:val="24"/>
        </w:rPr>
        <w:t xml:space="preserve">The court a quo erred and misdirected itself in that it exercised </w:t>
      </w:r>
      <w:r w:rsidR="008B4AB7">
        <w:rPr>
          <w:rFonts w:ascii="Times New Roman" w:hAnsi="Times New Roman" w:cs="Times New Roman"/>
          <w:i/>
          <w:sz w:val="24"/>
          <w:szCs w:val="24"/>
        </w:rPr>
        <w:t>its discretion cap</w:t>
      </w:r>
      <w:r w:rsidR="00316191" w:rsidRPr="00D1191C">
        <w:rPr>
          <w:rFonts w:ascii="Times New Roman" w:hAnsi="Times New Roman" w:cs="Times New Roman"/>
          <w:i/>
          <w:sz w:val="24"/>
          <w:szCs w:val="24"/>
        </w:rPr>
        <w:t>ricously by refusing to hear appellant before a decision affecting her nights and rules in the Matrimonial property</w:t>
      </w:r>
      <w:r w:rsidR="008B4AB7">
        <w:rPr>
          <w:rFonts w:ascii="Times New Roman" w:hAnsi="Times New Roman" w:cs="Times New Roman"/>
          <w:i/>
          <w:sz w:val="24"/>
          <w:szCs w:val="24"/>
        </w:rPr>
        <w:t xml:space="preserve"> she contributes towards its acquisition</w:t>
      </w:r>
      <w:r w:rsidR="00316191" w:rsidRPr="00D1191C">
        <w:rPr>
          <w:rFonts w:ascii="Times New Roman" w:hAnsi="Times New Roman" w:cs="Times New Roman"/>
          <w:i/>
          <w:sz w:val="24"/>
          <w:szCs w:val="24"/>
        </w:rPr>
        <w:t xml:space="preserve"> was taken.</w:t>
      </w:r>
    </w:p>
    <w:p w:rsidR="00316191" w:rsidRPr="00D1191C" w:rsidRDefault="00316191" w:rsidP="000B0585">
      <w:pPr>
        <w:pStyle w:val="NoSpacing"/>
        <w:numPr>
          <w:ilvl w:val="0"/>
          <w:numId w:val="6"/>
        </w:numPr>
        <w:rPr>
          <w:rFonts w:ascii="Times New Roman" w:hAnsi="Times New Roman" w:cs="Times New Roman"/>
          <w:i/>
          <w:sz w:val="24"/>
          <w:szCs w:val="24"/>
        </w:rPr>
      </w:pPr>
      <w:r w:rsidRPr="00D1191C">
        <w:rPr>
          <w:rFonts w:ascii="Times New Roman" w:hAnsi="Times New Roman" w:cs="Times New Roman"/>
          <w:i/>
          <w:sz w:val="24"/>
          <w:szCs w:val="24"/>
        </w:rPr>
        <w:t>The court a quo erred and misdirected its</w:t>
      </w:r>
      <w:r w:rsidR="008B4AB7">
        <w:rPr>
          <w:rFonts w:ascii="Times New Roman" w:hAnsi="Times New Roman" w:cs="Times New Roman"/>
          <w:i/>
          <w:sz w:val="24"/>
          <w:szCs w:val="24"/>
        </w:rPr>
        <w:t>elf by shifting the onus, and therefore</w:t>
      </w:r>
      <w:r w:rsidRPr="00D1191C">
        <w:rPr>
          <w:rFonts w:ascii="Times New Roman" w:hAnsi="Times New Roman" w:cs="Times New Roman"/>
          <w:i/>
          <w:sz w:val="24"/>
          <w:szCs w:val="24"/>
        </w:rPr>
        <w:t>.wanting th</w:t>
      </w:r>
      <w:r w:rsidR="008B4AB7">
        <w:rPr>
          <w:rFonts w:ascii="Times New Roman" w:hAnsi="Times New Roman" w:cs="Times New Roman"/>
          <w:i/>
          <w:sz w:val="24"/>
          <w:szCs w:val="24"/>
        </w:rPr>
        <w:t>e appellant to prove, non-signing</w:t>
      </w:r>
      <w:r w:rsidRPr="00D1191C">
        <w:rPr>
          <w:rFonts w:ascii="Times New Roman" w:hAnsi="Times New Roman" w:cs="Times New Roman"/>
          <w:i/>
          <w:sz w:val="24"/>
          <w:szCs w:val="24"/>
        </w:rPr>
        <w:t xml:space="preserve"> and failing filing of the fake appearance to defend, as well as the appalently non-knowledge of the messenger of courts service of the notice to plead, yet it was the 1</w:t>
      </w:r>
      <w:r w:rsidRPr="00D1191C">
        <w:rPr>
          <w:rFonts w:ascii="Times New Roman" w:hAnsi="Times New Roman" w:cs="Times New Roman"/>
          <w:i/>
          <w:sz w:val="24"/>
          <w:szCs w:val="24"/>
          <w:vertAlign w:val="superscript"/>
        </w:rPr>
        <w:t>st</w:t>
      </w:r>
      <w:r w:rsidRPr="00D1191C">
        <w:rPr>
          <w:rFonts w:ascii="Times New Roman" w:hAnsi="Times New Roman" w:cs="Times New Roman"/>
          <w:i/>
          <w:sz w:val="24"/>
          <w:szCs w:val="24"/>
        </w:rPr>
        <w:t xml:space="preserve"> respondent’s onus it dispose the appellants evidence in that regard.</w:t>
      </w:r>
    </w:p>
    <w:p w:rsidR="00C51910" w:rsidRPr="00D1191C" w:rsidRDefault="00C51910" w:rsidP="000B0585">
      <w:pPr>
        <w:pStyle w:val="NoSpacing"/>
        <w:numPr>
          <w:ilvl w:val="0"/>
          <w:numId w:val="6"/>
        </w:numPr>
        <w:rPr>
          <w:rFonts w:ascii="Times New Roman" w:hAnsi="Times New Roman" w:cs="Times New Roman"/>
          <w:i/>
          <w:sz w:val="24"/>
          <w:szCs w:val="24"/>
        </w:rPr>
      </w:pPr>
      <w:r w:rsidRPr="00D1191C">
        <w:rPr>
          <w:rFonts w:ascii="Times New Roman" w:hAnsi="Times New Roman" w:cs="Times New Roman"/>
          <w:i/>
          <w:sz w:val="24"/>
          <w:szCs w:val="24"/>
        </w:rPr>
        <w:lastRenderedPageBreak/>
        <w:t xml:space="preserve">The court a quo erred and misdirected itself by failing to </w:t>
      </w:r>
      <w:r w:rsidR="008B4AB7">
        <w:rPr>
          <w:rFonts w:ascii="Times New Roman" w:hAnsi="Times New Roman" w:cs="Times New Roman"/>
          <w:i/>
          <w:sz w:val="24"/>
          <w:szCs w:val="24"/>
        </w:rPr>
        <w:t xml:space="preserve">consider or </w:t>
      </w:r>
      <w:r w:rsidR="00C474B1" w:rsidRPr="00D1191C">
        <w:rPr>
          <w:rFonts w:ascii="Times New Roman" w:hAnsi="Times New Roman" w:cs="Times New Roman"/>
          <w:i/>
          <w:sz w:val="24"/>
          <w:szCs w:val="24"/>
        </w:rPr>
        <w:t xml:space="preserve"> take judicia</w:t>
      </w:r>
      <w:r w:rsidR="008B4AB7">
        <w:rPr>
          <w:rFonts w:ascii="Times New Roman" w:hAnsi="Times New Roman" w:cs="Times New Roman"/>
          <w:i/>
          <w:sz w:val="24"/>
          <w:szCs w:val="24"/>
        </w:rPr>
        <w:t xml:space="preserve">l notice of the appellant’s conclusive </w:t>
      </w:r>
      <w:r w:rsidR="00C474B1" w:rsidRPr="00D1191C">
        <w:rPr>
          <w:rFonts w:ascii="Times New Roman" w:hAnsi="Times New Roman" w:cs="Times New Roman"/>
          <w:i/>
          <w:sz w:val="24"/>
          <w:szCs w:val="24"/>
        </w:rPr>
        <w:t>evidence that her husband had gone through three different law firm in a small town, Chiredzi to process the seemingly un</w:t>
      </w:r>
      <w:r w:rsidR="008B4AB7">
        <w:rPr>
          <w:rFonts w:ascii="Times New Roman" w:hAnsi="Times New Roman" w:cs="Times New Roman"/>
          <w:i/>
          <w:sz w:val="24"/>
          <w:szCs w:val="24"/>
        </w:rPr>
        <w:t xml:space="preserve">opposed divorce action, thus conclusively </w:t>
      </w:r>
      <w:r w:rsidR="00C474B1" w:rsidRPr="00D1191C">
        <w:rPr>
          <w:rFonts w:ascii="Times New Roman" w:hAnsi="Times New Roman" w:cs="Times New Roman"/>
          <w:i/>
          <w:sz w:val="24"/>
          <w:szCs w:val="24"/>
        </w:rPr>
        <w:t>indicating a high likelihood of the erasin</w:t>
      </w:r>
      <w:r w:rsidR="008B4AB7">
        <w:rPr>
          <w:rFonts w:ascii="Times New Roman" w:hAnsi="Times New Roman" w:cs="Times New Roman"/>
          <w:i/>
          <w:sz w:val="24"/>
          <w:szCs w:val="24"/>
        </w:rPr>
        <w:t>g by the hubour</w:t>
      </w:r>
      <w:r w:rsidR="00C474B1" w:rsidRPr="00D1191C">
        <w:rPr>
          <w:rFonts w:ascii="Times New Roman" w:hAnsi="Times New Roman" w:cs="Times New Roman"/>
          <w:i/>
          <w:sz w:val="24"/>
          <w:szCs w:val="24"/>
        </w:rPr>
        <w:t xml:space="preserve"> of his misleadin</w:t>
      </w:r>
      <w:r w:rsidR="008B4AB7">
        <w:rPr>
          <w:rFonts w:ascii="Times New Roman" w:hAnsi="Times New Roman" w:cs="Times New Roman"/>
          <w:i/>
          <w:sz w:val="24"/>
          <w:szCs w:val="24"/>
        </w:rPr>
        <w:t xml:space="preserve">g trail of events indicating including </w:t>
      </w:r>
      <w:r w:rsidR="00C474B1" w:rsidRPr="00D1191C">
        <w:rPr>
          <w:rFonts w:ascii="Times New Roman" w:hAnsi="Times New Roman" w:cs="Times New Roman"/>
          <w:i/>
          <w:sz w:val="24"/>
          <w:szCs w:val="24"/>
        </w:rPr>
        <w:t>of seeming appellant’s documentation, filed of record of the court a quo.</w:t>
      </w:r>
    </w:p>
    <w:p w:rsidR="00C474B1" w:rsidRPr="00D1191C" w:rsidRDefault="00C474B1" w:rsidP="000B0585">
      <w:pPr>
        <w:pStyle w:val="NoSpacing"/>
        <w:numPr>
          <w:ilvl w:val="0"/>
          <w:numId w:val="6"/>
        </w:numPr>
        <w:rPr>
          <w:rFonts w:ascii="Times New Roman" w:hAnsi="Times New Roman" w:cs="Times New Roman"/>
          <w:i/>
          <w:sz w:val="24"/>
          <w:szCs w:val="24"/>
        </w:rPr>
      </w:pPr>
      <w:r w:rsidRPr="00D1191C">
        <w:rPr>
          <w:rFonts w:ascii="Times New Roman" w:hAnsi="Times New Roman" w:cs="Times New Roman"/>
          <w:i/>
          <w:sz w:val="24"/>
          <w:szCs w:val="24"/>
        </w:rPr>
        <w:t>Having found that the appellant was not wilful default, the court a quo further erred and misdirected itself in not pro</w:t>
      </w:r>
      <w:r w:rsidR="008B4AB7">
        <w:rPr>
          <w:rFonts w:ascii="Times New Roman" w:hAnsi="Times New Roman" w:cs="Times New Roman"/>
          <w:i/>
          <w:sz w:val="24"/>
          <w:szCs w:val="24"/>
        </w:rPr>
        <w:t>ceeding to consider</w:t>
      </w:r>
      <w:r w:rsidRPr="00D1191C">
        <w:rPr>
          <w:rFonts w:ascii="Times New Roman" w:hAnsi="Times New Roman" w:cs="Times New Roman"/>
          <w:i/>
          <w:sz w:val="24"/>
          <w:szCs w:val="24"/>
        </w:rPr>
        <w:t xml:space="preserve"> the appellants grounds of objection to the default judgement as provided from by the rules, erringly</w:t>
      </w:r>
      <w:r w:rsidR="008B4AB7">
        <w:rPr>
          <w:rFonts w:ascii="Times New Roman" w:hAnsi="Times New Roman" w:cs="Times New Roman"/>
          <w:i/>
          <w:sz w:val="24"/>
          <w:szCs w:val="24"/>
        </w:rPr>
        <w:t xml:space="preserve"> choosing to restore</w:t>
      </w:r>
      <w:r w:rsidRPr="00D1191C">
        <w:rPr>
          <w:rFonts w:ascii="Times New Roman" w:hAnsi="Times New Roman" w:cs="Times New Roman"/>
          <w:i/>
          <w:sz w:val="24"/>
          <w:szCs w:val="24"/>
        </w:rPr>
        <w:t xml:space="preserve"> </w:t>
      </w:r>
      <w:r w:rsidR="008B4AB7">
        <w:rPr>
          <w:rFonts w:ascii="Times New Roman" w:hAnsi="Times New Roman" w:cs="Times New Roman"/>
          <w:i/>
          <w:sz w:val="24"/>
          <w:szCs w:val="24"/>
        </w:rPr>
        <w:t>itself to wanting to consider</w:t>
      </w:r>
      <w:r w:rsidR="00C50201" w:rsidRPr="00D1191C">
        <w:rPr>
          <w:rFonts w:ascii="Times New Roman" w:hAnsi="Times New Roman" w:cs="Times New Roman"/>
          <w:i/>
          <w:sz w:val="24"/>
          <w:szCs w:val="24"/>
        </w:rPr>
        <w:t>only the Appellants prospects of success in the main case, being the divorce action.</w:t>
      </w:r>
    </w:p>
    <w:p w:rsidR="00D1191C" w:rsidRDefault="00D1191C" w:rsidP="00D1191C">
      <w:pPr>
        <w:pStyle w:val="NoSpacing"/>
        <w:ind w:left="720"/>
        <w:rPr>
          <w:rFonts w:ascii="Times New Roman" w:hAnsi="Times New Roman" w:cs="Times New Roman"/>
          <w:sz w:val="24"/>
          <w:szCs w:val="24"/>
        </w:rPr>
      </w:pPr>
    </w:p>
    <w:p w:rsidR="00D1191C" w:rsidRPr="00653AC9" w:rsidRDefault="00D1191C" w:rsidP="00D1191C">
      <w:pPr>
        <w:pStyle w:val="NoSpacing"/>
        <w:ind w:left="720"/>
        <w:rPr>
          <w:rFonts w:ascii="Times New Roman" w:hAnsi="Times New Roman" w:cs="Times New Roman"/>
          <w:sz w:val="24"/>
          <w:szCs w:val="24"/>
        </w:rPr>
      </w:pPr>
      <w:r w:rsidRPr="00653AC9">
        <w:rPr>
          <w:rFonts w:ascii="Times New Roman" w:hAnsi="Times New Roman" w:cs="Times New Roman"/>
          <w:sz w:val="24"/>
          <w:szCs w:val="24"/>
        </w:rPr>
        <w:t>In heads of argument filed on behalf of the respondents the appellant streamlined its grounds of appeal and identified the following as the real issues up for determination.</w:t>
      </w:r>
    </w:p>
    <w:p w:rsidR="00653AC9" w:rsidRPr="00653AC9" w:rsidRDefault="00653AC9" w:rsidP="00D1191C">
      <w:pPr>
        <w:pStyle w:val="NoSpacing"/>
        <w:ind w:left="720"/>
        <w:rPr>
          <w:rFonts w:ascii="Times New Roman" w:hAnsi="Times New Roman" w:cs="Times New Roman"/>
          <w:sz w:val="24"/>
          <w:szCs w:val="24"/>
        </w:rPr>
      </w:pPr>
    </w:p>
    <w:p w:rsidR="00653AC9" w:rsidRPr="004724B1" w:rsidRDefault="00653AC9" w:rsidP="00653AC9">
      <w:pPr>
        <w:pStyle w:val="NoSpacing"/>
        <w:numPr>
          <w:ilvl w:val="0"/>
          <w:numId w:val="8"/>
        </w:numPr>
        <w:rPr>
          <w:rFonts w:ascii="Times New Roman" w:hAnsi="Times New Roman" w:cs="Times New Roman"/>
          <w:i/>
          <w:sz w:val="24"/>
          <w:szCs w:val="24"/>
        </w:rPr>
      </w:pPr>
      <w:r w:rsidRPr="004724B1">
        <w:rPr>
          <w:rFonts w:ascii="Times New Roman" w:hAnsi="Times New Roman" w:cs="Times New Roman"/>
          <w:i/>
          <w:sz w:val="24"/>
          <w:szCs w:val="24"/>
        </w:rPr>
        <w:t>Whether the court a quo grossly misdirected itself in ruling that Appellant had not given sufficient explanation for the default or the explanation was sufficiently rebutted in a balance probabilities [ groinds1,2,3, and 6]</w:t>
      </w:r>
    </w:p>
    <w:p w:rsidR="00653AC9" w:rsidRPr="004724B1" w:rsidRDefault="00653AC9" w:rsidP="00653AC9">
      <w:pPr>
        <w:pStyle w:val="NoSpacing"/>
        <w:numPr>
          <w:ilvl w:val="0"/>
          <w:numId w:val="8"/>
        </w:numPr>
        <w:rPr>
          <w:rFonts w:ascii="Times New Roman" w:hAnsi="Times New Roman" w:cs="Times New Roman"/>
          <w:i/>
          <w:sz w:val="24"/>
          <w:szCs w:val="24"/>
        </w:rPr>
      </w:pPr>
      <w:r w:rsidRPr="004724B1">
        <w:rPr>
          <w:rFonts w:ascii="Times New Roman" w:hAnsi="Times New Roman" w:cs="Times New Roman"/>
          <w:i/>
          <w:sz w:val="24"/>
          <w:szCs w:val="24"/>
        </w:rPr>
        <w:t>Whether the court a quo erred and misdirected itself in not affording the appellant an opportunity to be heard in the main case before a final decision affecting her rights</w:t>
      </w:r>
      <w:r w:rsidR="008B4AB7">
        <w:rPr>
          <w:rFonts w:ascii="Times New Roman" w:hAnsi="Times New Roman" w:cs="Times New Roman"/>
          <w:i/>
          <w:sz w:val="24"/>
          <w:szCs w:val="24"/>
        </w:rPr>
        <w:t xml:space="preserve"> and interest </w:t>
      </w:r>
      <w:r w:rsidR="004724B1" w:rsidRPr="004724B1">
        <w:rPr>
          <w:rFonts w:ascii="Times New Roman" w:hAnsi="Times New Roman" w:cs="Times New Roman"/>
          <w:i/>
          <w:sz w:val="24"/>
          <w:szCs w:val="24"/>
        </w:rPr>
        <w:t xml:space="preserve">in the  matrimonial property was taken [grounds 4 and5] </w:t>
      </w:r>
    </w:p>
    <w:p w:rsidR="004724B1" w:rsidRPr="004724B1" w:rsidRDefault="004724B1" w:rsidP="00653AC9">
      <w:pPr>
        <w:pStyle w:val="NoSpacing"/>
        <w:numPr>
          <w:ilvl w:val="0"/>
          <w:numId w:val="8"/>
        </w:numPr>
        <w:rPr>
          <w:rFonts w:ascii="Times New Roman" w:hAnsi="Times New Roman" w:cs="Times New Roman"/>
          <w:i/>
          <w:sz w:val="24"/>
          <w:szCs w:val="24"/>
        </w:rPr>
      </w:pPr>
      <w:r w:rsidRPr="004724B1">
        <w:rPr>
          <w:rFonts w:ascii="Times New Roman" w:hAnsi="Times New Roman" w:cs="Times New Roman"/>
          <w:i/>
          <w:sz w:val="24"/>
          <w:szCs w:val="24"/>
        </w:rPr>
        <w:t xml:space="preserve">Whether the court a quo erred and misdirected itself by failing to take judicial notice of clear evidence in the record that the husband (sic) went through three law firms in a </w:t>
      </w:r>
      <w:r w:rsidR="008B4AB7">
        <w:rPr>
          <w:rFonts w:ascii="Times New Roman" w:hAnsi="Times New Roman" w:cs="Times New Roman"/>
          <w:i/>
          <w:sz w:val="24"/>
          <w:szCs w:val="24"/>
        </w:rPr>
        <w:t>promptedly unopposed matter, thu</w:t>
      </w:r>
      <w:r w:rsidRPr="004724B1">
        <w:rPr>
          <w:rFonts w:ascii="Times New Roman" w:hAnsi="Times New Roman" w:cs="Times New Roman"/>
          <w:i/>
          <w:sz w:val="24"/>
          <w:szCs w:val="24"/>
        </w:rPr>
        <w:t>s eraising the trail of his fraudulent</w:t>
      </w:r>
      <w:r w:rsidR="008B4AB7">
        <w:rPr>
          <w:rFonts w:ascii="Times New Roman" w:hAnsi="Times New Roman" w:cs="Times New Roman"/>
          <w:i/>
          <w:sz w:val="24"/>
          <w:szCs w:val="24"/>
        </w:rPr>
        <w:t xml:space="preserve"> </w:t>
      </w:r>
      <w:r w:rsidRPr="004724B1">
        <w:rPr>
          <w:rFonts w:ascii="Times New Roman" w:hAnsi="Times New Roman" w:cs="Times New Roman"/>
          <w:i/>
          <w:sz w:val="24"/>
          <w:szCs w:val="24"/>
        </w:rPr>
        <w:t>processing of the divorce action [ground7]</w:t>
      </w:r>
    </w:p>
    <w:p w:rsidR="004724B1" w:rsidRDefault="004724B1" w:rsidP="00653AC9">
      <w:pPr>
        <w:pStyle w:val="NoSpacing"/>
        <w:numPr>
          <w:ilvl w:val="0"/>
          <w:numId w:val="8"/>
        </w:numPr>
        <w:rPr>
          <w:rFonts w:ascii="Times New Roman" w:hAnsi="Times New Roman" w:cs="Times New Roman"/>
          <w:i/>
          <w:sz w:val="24"/>
          <w:szCs w:val="24"/>
        </w:rPr>
      </w:pPr>
      <w:r w:rsidRPr="004724B1">
        <w:rPr>
          <w:rFonts w:ascii="Times New Roman" w:hAnsi="Times New Roman" w:cs="Times New Roman"/>
          <w:i/>
          <w:sz w:val="24"/>
          <w:szCs w:val="24"/>
        </w:rPr>
        <w:t>Whether the court a quo erred and grossly misdirected itself in not    considering the appellants submitted grounds of objection to the default judgement [ground8]</w:t>
      </w:r>
      <w:r w:rsidR="00EB088A">
        <w:rPr>
          <w:rFonts w:ascii="Times New Roman" w:hAnsi="Times New Roman" w:cs="Times New Roman"/>
          <w:i/>
          <w:sz w:val="24"/>
          <w:szCs w:val="24"/>
        </w:rPr>
        <w:t>.</w:t>
      </w:r>
    </w:p>
    <w:p w:rsidR="00EB088A" w:rsidRDefault="00EB088A" w:rsidP="00EB088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EB088A" w:rsidRDefault="00EB088A" w:rsidP="00EB088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When oral arguments were made during the hearing of the appeal, the 3</w:t>
      </w:r>
      <w:r w:rsidRPr="00EB088A">
        <w:rPr>
          <w:rFonts w:ascii="Times New Roman" w:hAnsi="Times New Roman" w:cs="Times New Roman"/>
          <w:sz w:val="24"/>
          <w:szCs w:val="24"/>
          <w:vertAlign w:val="superscript"/>
        </w:rPr>
        <w:t>rd</w:t>
      </w:r>
      <w:r>
        <w:rPr>
          <w:rFonts w:ascii="Times New Roman" w:hAnsi="Times New Roman" w:cs="Times New Roman"/>
          <w:sz w:val="24"/>
          <w:szCs w:val="24"/>
        </w:rPr>
        <w:t xml:space="preserve"> issue above, namely</w:t>
      </w:r>
      <w:r w:rsidR="005B40C2">
        <w:rPr>
          <w:rFonts w:ascii="Times New Roman" w:hAnsi="Times New Roman" w:cs="Times New Roman"/>
          <w:sz w:val="24"/>
          <w:szCs w:val="24"/>
        </w:rPr>
        <w:t xml:space="preserve"> the one relating to the deceased having engaged the services of 3 different legal practitioners in prosecuting his divorce from the appellant was abandoned.  Its abandonment, however is not surprising given that not only was such a development one that the court </w:t>
      </w:r>
      <w:r w:rsidR="005B40C2" w:rsidRPr="005B40C2">
        <w:rPr>
          <w:rFonts w:ascii="Times New Roman" w:hAnsi="Times New Roman" w:cs="Times New Roman"/>
          <w:i/>
          <w:sz w:val="24"/>
          <w:szCs w:val="24"/>
        </w:rPr>
        <w:t>a quo</w:t>
      </w:r>
      <w:r w:rsidR="005B40C2">
        <w:rPr>
          <w:rFonts w:ascii="Times New Roman" w:hAnsi="Times New Roman" w:cs="Times New Roman"/>
          <w:sz w:val="24"/>
          <w:szCs w:val="24"/>
        </w:rPr>
        <w:t xml:space="preserve"> could not legitimately take judicial notice of, but also that every litigant has a right in terms of 69(4) to legal representation by a legal practitione</w:t>
      </w:r>
      <w:r w:rsidR="008B4AB7">
        <w:rPr>
          <w:rFonts w:ascii="Times New Roman" w:hAnsi="Times New Roman" w:cs="Times New Roman"/>
          <w:sz w:val="24"/>
          <w:szCs w:val="24"/>
        </w:rPr>
        <w:t xml:space="preserve">r of his choice.  Nothing precludes a litigant from abandoning one legal </w:t>
      </w:r>
      <w:r w:rsidR="005B40C2">
        <w:rPr>
          <w:rFonts w:ascii="Times New Roman" w:hAnsi="Times New Roman" w:cs="Times New Roman"/>
          <w:sz w:val="24"/>
          <w:szCs w:val="24"/>
        </w:rPr>
        <w:t xml:space="preserve"> representative for another for whatever reason.  For a judicial officer to purport to take judicial notice and draw adverse inferences from such a decision amounts at an untenable abrid</w:t>
      </w:r>
      <w:r w:rsidR="00CA7495">
        <w:rPr>
          <w:rFonts w:ascii="Times New Roman" w:hAnsi="Times New Roman" w:cs="Times New Roman"/>
          <w:sz w:val="24"/>
          <w:szCs w:val="24"/>
        </w:rPr>
        <w:t>g</w:t>
      </w:r>
      <w:r w:rsidR="005B40C2">
        <w:rPr>
          <w:rFonts w:ascii="Times New Roman" w:hAnsi="Times New Roman" w:cs="Times New Roman"/>
          <w:sz w:val="24"/>
          <w:szCs w:val="24"/>
        </w:rPr>
        <w:t>ement of such a right.</w:t>
      </w:r>
    </w:p>
    <w:p w:rsidR="005B40C2" w:rsidRDefault="005B40C2" w:rsidP="00EB088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The second issue/ground above, identified by the appellant in h</w:t>
      </w:r>
      <w:r w:rsidR="00CA7495">
        <w:rPr>
          <w:rFonts w:ascii="Times New Roman" w:hAnsi="Times New Roman" w:cs="Times New Roman"/>
          <w:sz w:val="24"/>
          <w:szCs w:val="24"/>
        </w:rPr>
        <w:t>is restructured’</w:t>
      </w:r>
      <w:r>
        <w:rPr>
          <w:rFonts w:ascii="Times New Roman" w:hAnsi="Times New Roman" w:cs="Times New Roman"/>
          <w:sz w:val="24"/>
          <w:szCs w:val="24"/>
        </w:rPr>
        <w:t xml:space="preserve">grounds of </w:t>
      </w:r>
      <w:r w:rsidR="007E44FE">
        <w:rPr>
          <w:rFonts w:ascii="Times New Roman" w:hAnsi="Times New Roman" w:cs="Times New Roman"/>
          <w:sz w:val="24"/>
          <w:szCs w:val="24"/>
        </w:rPr>
        <w:t xml:space="preserve">,of appeal as </w:t>
      </w:r>
      <w:r w:rsidR="008B4AB7">
        <w:rPr>
          <w:rFonts w:ascii="Times New Roman" w:hAnsi="Times New Roman" w:cs="Times New Roman"/>
          <w:sz w:val="24"/>
          <w:szCs w:val="24"/>
        </w:rPr>
        <w:t>am</w:t>
      </w:r>
      <w:r w:rsidR="007E44FE">
        <w:rPr>
          <w:rFonts w:ascii="Times New Roman" w:hAnsi="Times New Roman" w:cs="Times New Roman"/>
          <w:sz w:val="24"/>
          <w:szCs w:val="24"/>
        </w:rPr>
        <w:t xml:space="preserve">mounting to an irregulantly tainting  the decision arrived at is without merit.  </w:t>
      </w:r>
      <w:r w:rsidR="007E44FE">
        <w:rPr>
          <w:rFonts w:ascii="Times New Roman" w:hAnsi="Times New Roman" w:cs="Times New Roman"/>
          <w:sz w:val="24"/>
          <w:szCs w:val="24"/>
        </w:rPr>
        <w:lastRenderedPageBreak/>
        <w:t>According to appellant this ties in with ground 4 and 5.  The refusal by a court, upon a proper finding thereto, that an application for the re</w:t>
      </w:r>
      <w:r w:rsidR="00CA7495">
        <w:rPr>
          <w:rFonts w:ascii="Times New Roman" w:hAnsi="Times New Roman" w:cs="Times New Roman"/>
          <w:sz w:val="24"/>
          <w:szCs w:val="24"/>
        </w:rPr>
        <w:t>s</w:t>
      </w:r>
      <w:r w:rsidR="007E44FE">
        <w:rPr>
          <w:rFonts w:ascii="Times New Roman" w:hAnsi="Times New Roman" w:cs="Times New Roman"/>
          <w:sz w:val="24"/>
          <w:szCs w:val="24"/>
        </w:rPr>
        <w:t>cision of default judgement is not meritorious necessarily implies that such an applicant would have lost his righ</w:t>
      </w:r>
      <w:r w:rsidR="008B4AB7">
        <w:rPr>
          <w:rFonts w:ascii="Times New Roman" w:hAnsi="Times New Roman" w:cs="Times New Roman"/>
          <w:sz w:val="24"/>
          <w:szCs w:val="24"/>
        </w:rPr>
        <w:t>t to be heard.  The rules in this</w:t>
      </w:r>
      <w:r w:rsidR="007E44FE">
        <w:rPr>
          <w:rFonts w:ascii="Times New Roman" w:hAnsi="Times New Roman" w:cs="Times New Roman"/>
          <w:sz w:val="24"/>
          <w:szCs w:val="24"/>
        </w:rPr>
        <w:t xml:space="preserve"> regard do not discriminate between matrimonial as non-matrimonial matters.  Viewed from a different angle, a party to a civil dispute loses his right to be heard by failing to asset his/her rights thereto in a manner prescribed by the rules (eg.by failing to</w:t>
      </w:r>
      <w:r w:rsidR="008B4AB7">
        <w:rPr>
          <w:rFonts w:ascii="Times New Roman" w:hAnsi="Times New Roman" w:cs="Times New Roman"/>
          <w:sz w:val="24"/>
          <w:szCs w:val="24"/>
        </w:rPr>
        <w:t xml:space="preserve"> enter appearance to defend or to file his plea etc)</w:t>
      </w:r>
      <w:r w:rsidR="00090B19">
        <w:rPr>
          <w:rFonts w:ascii="Times New Roman" w:hAnsi="Times New Roman" w:cs="Times New Roman"/>
          <w:sz w:val="24"/>
          <w:szCs w:val="24"/>
        </w:rPr>
        <w:t xml:space="preserve">  resulting in default judgment </w:t>
      </w:r>
      <w:r w:rsidR="007E44FE">
        <w:rPr>
          <w:rFonts w:ascii="Times New Roman" w:hAnsi="Times New Roman" w:cs="Times New Roman"/>
          <w:sz w:val="24"/>
          <w:szCs w:val="24"/>
        </w:rPr>
        <w:t>being entered against him/her.  Such a party however still has a window of opportunity to be allowed to have such default</w:t>
      </w:r>
      <w:r w:rsidR="00FB3292">
        <w:rPr>
          <w:rFonts w:ascii="Times New Roman" w:hAnsi="Times New Roman" w:cs="Times New Roman"/>
          <w:sz w:val="24"/>
          <w:szCs w:val="24"/>
        </w:rPr>
        <w:t xml:space="preserve"> judgement</w:t>
      </w:r>
      <w:r w:rsidR="007E44FE">
        <w:rPr>
          <w:rFonts w:ascii="Times New Roman" w:hAnsi="Times New Roman" w:cs="Times New Roman"/>
          <w:sz w:val="24"/>
          <w:szCs w:val="24"/>
        </w:rPr>
        <w:t xml:space="preserve"> rescinded.  This is however only possible</w:t>
      </w:r>
      <w:r w:rsidR="00557768">
        <w:rPr>
          <w:rFonts w:ascii="Times New Roman" w:hAnsi="Times New Roman" w:cs="Times New Roman"/>
          <w:sz w:val="24"/>
          <w:szCs w:val="24"/>
        </w:rPr>
        <w:t xml:space="preserve"> when the requirements for such rescission of judgement have been satisfied.  Where such an application </w:t>
      </w:r>
      <w:r w:rsidR="00090B19">
        <w:rPr>
          <w:rFonts w:ascii="Times New Roman" w:hAnsi="Times New Roman" w:cs="Times New Roman"/>
          <w:sz w:val="24"/>
          <w:szCs w:val="24"/>
        </w:rPr>
        <w:t>for rescission has been refused</w:t>
      </w:r>
      <w:r w:rsidR="00557768">
        <w:rPr>
          <w:rFonts w:ascii="Times New Roman" w:hAnsi="Times New Roman" w:cs="Times New Roman"/>
          <w:sz w:val="24"/>
          <w:szCs w:val="24"/>
        </w:rPr>
        <w:t>, the party so affected cannot raise the consequent denial of the right to be heard as a ground of impugning the decision.</w:t>
      </w:r>
    </w:p>
    <w:p w:rsidR="00557768" w:rsidRDefault="00557768" w:rsidP="00EB088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The loss of the right to be heard is a consequence of and not a reason for the dismissal of an application for rescission of a default judgement.  What should be attacked is not the consequence of but the reason for arriving at the decision.  It applies ex-lege by operation of order 30 rule (3) which provides that </w:t>
      </w:r>
    </w:p>
    <w:p w:rsidR="00557768" w:rsidRPr="00557768" w:rsidRDefault="00557768" w:rsidP="00557768">
      <w:pPr>
        <w:pStyle w:val="NoSpacing"/>
        <w:rPr>
          <w:rFonts w:ascii="Times New Roman" w:hAnsi="Times New Roman" w:cs="Times New Roman"/>
          <w:i/>
          <w:sz w:val="24"/>
          <w:szCs w:val="24"/>
        </w:rPr>
      </w:pPr>
      <w:r w:rsidRPr="00557768">
        <w:rPr>
          <w:i/>
        </w:rPr>
        <w:t xml:space="preserve">                 </w:t>
      </w:r>
      <w:r w:rsidRPr="00557768">
        <w:rPr>
          <w:rFonts w:ascii="Times New Roman" w:hAnsi="Times New Roman" w:cs="Times New Roman"/>
          <w:i/>
          <w:sz w:val="24"/>
          <w:szCs w:val="24"/>
        </w:rPr>
        <w:t xml:space="preserve">“If an application in terms of rule 1 is dismissed the default judgement shall become a </w:t>
      </w:r>
    </w:p>
    <w:p w:rsidR="00557768" w:rsidRDefault="00557768" w:rsidP="00557768">
      <w:pPr>
        <w:pStyle w:val="NoSpacing"/>
        <w:rPr>
          <w:rFonts w:ascii="Times New Roman" w:hAnsi="Times New Roman" w:cs="Times New Roman"/>
          <w:i/>
          <w:sz w:val="24"/>
          <w:szCs w:val="24"/>
        </w:rPr>
      </w:pPr>
      <w:r w:rsidRPr="00557768">
        <w:rPr>
          <w:rFonts w:ascii="Times New Roman" w:hAnsi="Times New Roman" w:cs="Times New Roman"/>
          <w:i/>
          <w:sz w:val="24"/>
          <w:szCs w:val="24"/>
        </w:rPr>
        <w:t xml:space="preserve">                final judgement”</w:t>
      </w:r>
    </w:p>
    <w:p w:rsidR="00FB3292" w:rsidRPr="00557768" w:rsidRDefault="00FB3292" w:rsidP="00557768">
      <w:pPr>
        <w:pStyle w:val="NoSpacing"/>
        <w:rPr>
          <w:rFonts w:ascii="Times New Roman" w:hAnsi="Times New Roman" w:cs="Times New Roman"/>
          <w:i/>
          <w:sz w:val="24"/>
          <w:szCs w:val="24"/>
        </w:rPr>
      </w:pPr>
    </w:p>
    <w:p w:rsidR="004724B1" w:rsidRDefault="00FB3292" w:rsidP="00FB329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57768">
        <w:rPr>
          <w:rFonts w:ascii="Times New Roman" w:hAnsi="Times New Roman" w:cs="Times New Roman"/>
          <w:sz w:val="24"/>
          <w:szCs w:val="24"/>
        </w:rPr>
        <w:t>This effectively leaves two proper grounds of appeal</w:t>
      </w:r>
      <w:r>
        <w:rPr>
          <w:rFonts w:ascii="Times New Roman" w:hAnsi="Times New Roman" w:cs="Times New Roman"/>
          <w:sz w:val="24"/>
          <w:szCs w:val="24"/>
        </w:rPr>
        <w:t xml:space="preserve"> namely whether the court a quo erred in finding that the appellant was in wilful default justifying a dismissal of the application for the rescission of judgement and secondly whether the court a quo erred in failing to consider the grounds of objection to the default judgement</w:t>
      </w:r>
    </w:p>
    <w:p w:rsidR="00FB3292" w:rsidRDefault="00FB3292" w:rsidP="00FB329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When oral arguments were presented in this appeal we posed a question to the parties on the efficacy of an order for the rescission of the default judgement </w:t>
      </w:r>
      <w:r w:rsidR="00090B19">
        <w:rPr>
          <w:rFonts w:ascii="Times New Roman" w:hAnsi="Times New Roman" w:cs="Times New Roman"/>
          <w:sz w:val="24"/>
          <w:szCs w:val="24"/>
        </w:rPr>
        <w:t xml:space="preserve"> given that the person who obtained that default judgement </w:t>
      </w:r>
      <w:r>
        <w:rPr>
          <w:rFonts w:ascii="Times New Roman" w:hAnsi="Times New Roman" w:cs="Times New Roman"/>
          <w:sz w:val="24"/>
          <w:szCs w:val="24"/>
        </w:rPr>
        <w:t>has since passed away.  More particularly we requested parties to submit supplementary heads of argument on the progression and conseque</w:t>
      </w:r>
      <w:r w:rsidR="0020049D">
        <w:rPr>
          <w:rFonts w:ascii="Times New Roman" w:hAnsi="Times New Roman" w:cs="Times New Roman"/>
          <w:sz w:val="24"/>
          <w:szCs w:val="24"/>
        </w:rPr>
        <w:t>nces of such a rescission given the nature of the original dispute and that had only gone as far as the issuance of summons by the deceased.</w:t>
      </w:r>
    </w:p>
    <w:p w:rsidR="0020049D" w:rsidRDefault="0020049D" w:rsidP="00FB329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An application for the rescission of a default judgement is made in terms of order 30 (1) of the Magistrates Court (civil) Rules,2019 which reads;</w:t>
      </w:r>
    </w:p>
    <w:p w:rsidR="0020049D" w:rsidRPr="00090B19" w:rsidRDefault="0020049D" w:rsidP="0020049D">
      <w:pPr>
        <w:pStyle w:val="NoSpacing"/>
        <w:numPr>
          <w:ilvl w:val="0"/>
          <w:numId w:val="9"/>
        </w:numPr>
        <w:spacing w:line="360" w:lineRule="auto"/>
        <w:rPr>
          <w:rFonts w:ascii="Times New Roman" w:hAnsi="Times New Roman" w:cs="Times New Roman"/>
          <w:i/>
          <w:sz w:val="24"/>
          <w:szCs w:val="24"/>
        </w:rPr>
      </w:pPr>
      <w:r w:rsidRPr="00090B19">
        <w:rPr>
          <w:rFonts w:ascii="Times New Roman" w:hAnsi="Times New Roman" w:cs="Times New Roman"/>
          <w:i/>
          <w:sz w:val="24"/>
          <w:szCs w:val="24"/>
        </w:rPr>
        <w:lastRenderedPageBreak/>
        <w:t>(1) A party against whom a default judgement is given may not later than one month after he/she has knowledge thereof apply to the court rescind or vary such judgement.</w:t>
      </w:r>
    </w:p>
    <w:p w:rsidR="0020049D" w:rsidRPr="00090B19" w:rsidRDefault="0020049D" w:rsidP="0020049D">
      <w:pPr>
        <w:pStyle w:val="NoSpacing"/>
        <w:numPr>
          <w:ilvl w:val="0"/>
          <w:numId w:val="9"/>
        </w:numPr>
        <w:spacing w:line="360" w:lineRule="auto"/>
        <w:rPr>
          <w:rFonts w:ascii="Times New Roman" w:hAnsi="Times New Roman" w:cs="Times New Roman"/>
          <w:i/>
          <w:sz w:val="24"/>
          <w:szCs w:val="24"/>
        </w:rPr>
      </w:pPr>
      <w:r w:rsidRPr="00090B19">
        <w:rPr>
          <w:rFonts w:ascii="Times New Roman" w:hAnsi="Times New Roman" w:cs="Times New Roman"/>
          <w:i/>
          <w:sz w:val="24"/>
          <w:szCs w:val="24"/>
        </w:rPr>
        <w:t xml:space="preserve">Any application </w:t>
      </w:r>
      <w:r w:rsidR="00473821" w:rsidRPr="00090B19">
        <w:rPr>
          <w:rFonts w:ascii="Times New Roman" w:hAnsi="Times New Roman" w:cs="Times New Roman"/>
          <w:i/>
          <w:sz w:val="24"/>
          <w:szCs w:val="24"/>
        </w:rPr>
        <w:t>in terms of sub</w:t>
      </w:r>
      <w:r w:rsidR="00D531F9" w:rsidRPr="00090B19">
        <w:rPr>
          <w:rFonts w:ascii="Times New Roman" w:hAnsi="Times New Roman" w:cs="Times New Roman"/>
          <w:i/>
          <w:sz w:val="24"/>
          <w:szCs w:val="24"/>
        </w:rPr>
        <w:t xml:space="preserve"> </w:t>
      </w:r>
      <w:r w:rsidR="00473821" w:rsidRPr="00090B19">
        <w:rPr>
          <w:rFonts w:ascii="Times New Roman" w:hAnsi="Times New Roman" w:cs="Times New Roman"/>
          <w:i/>
          <w:sz w:val="24"/>
          <w:szCs w:val="24"/>
        </w:rPr>
        <w:t xml:space="preserve">rule </w:t>
      </w:r>
      <w:r w:rsidRPr="00090B19">
        <w:rPr>
          <w:rFonts w:ascii="Times New Roman" w:hAnsi="Times New Roman" w:cs="Times New Roman"/>
          <w:i/>
          <w:sz w:val="24"/>
          <w:szCs w:val="24"/>
        </w:rPr>
        <w:t>(1) shall be on affidavit stating shortly:</w:t>
      </w:r>
    </w:p>
    <w:p w:rsidR="0020049D" w:rsidRPr="00090B19" w:rsidRDefault="0020049D" w:rsidP="0020049D">
      <w:pPr>
        <w:pStyle w:val="NoSpacing"/>
        <w:numPr>
          <w:ilvl w:val="0"/>
          <w:numId w:val="10"/>
        </w:numPr>
        <w:spacing w:line="360" w:lineRule="auto"/>
        <w:rPr>
          <w:rFonts w:ascii="Times New Roman" w:hAnsi="Times New Roman" w:cs="Times New Roman"/>
          <w:i/>
          <w:sz w:val="24"/>
          <w:szCs w:val="24"/>
        </w:rPr>
      </w:pPr>
      <w:r w:rsidRPr="00090B19">
        <w:rPr>
          <w:rFonts w:ascii="Times New Roman" w:hAnsi="Times New Roman" w:cs="Times New Roman"/>
          <w:i/>
          <w:sz w:val="24"/>
          <w:szCs w:val="24"/>
        </w:rPr>
        <w:t>the reasons why the</w:t>
      </w:r>
      <w:r w:rsidR="00090B19" w:rsidRPr="00090B19">
        <w:rPr>
          <w:rFonts w:ascii="Times New Roman" w:hAnsi="Times New Roman" w:cs="Times New Roman"/>
          <w:i/>
          <w:sz w:val="24"/>
          <w:szCs w:val="24"/>
        </w:rPr>
        <w:t xml:space="preserve"> applicant did not appear or</w:t>
      </w:r>
      <w:r w:rsidRPr="00090B19">
        <w:rPr>
          <w:rFonts w:ascii="Times New Roman" w:hAnsi="Times New Roman" w:cs="Times New Roman"/>
          <w:i/>
          <w:sz w:val="24"/>
          <w:szCs w:val="24"/>
        </w:rPr>
        <w:t xml:space="preserve"> file, and</w:t>
      </w:r>
    </w:p>
    <w:p w:rsidR="0020049D" w:rsidRPr="00090B19" w:rsidRDefault="0020049D" w:rsidP="0020049D">
      <w:pPr>
        <w:pStyle w:val="NoSpacing"/>
        <w:rPr>
          <w:rFonts w:ascii="Times New Roman" w:hAnsi="Times New Roman" w:cs="Times New Roman"/>
          <w:i/>
          <w:sz w:val="24"/>
          <w:szCs w:val="24"/>
        </w:rPr>
      </w:pPr>
      <w:r w:rsidRPr="00090B19">
        <w:rPr>
          <w:rFonts w:ascii="Times New Roman" w:hAnsi="Times New Roman" w:cs="Times New Roman"/>
          <w:i/>
          <w:sz w:val="24"/>
          <w:szCs w:val="24"/>
        </w:rPr>
        <w:t xml:space="preserve">                      b)  the grounds of defence to the action or proce</w:t>
      </w:r>
      <w:r w:rsidR="00090B19" w:rsidRPr="00090B19">
        <w:rPr>
          <w:rFonts w:ascii="Times New Roman" w:hAnsi="Times New Roman" w:cs="Times New Roman"/>
          <w:i/>
          <w:sz w:val="24"/>
          <w:szCs w:val="24"/>
        </w:rPr>
        <w:t>edings in which the judgement or</w:t>
      </w:r>
      <w:r w:rsidRPr="00090B19">
        <w:rPr>
          <w:rFonts w:ascii="Times New Roman" w:hAnsi="Times New Roman" w:cs="Times New Roman"/>
          <w:i/>
          <w:sz w:val="24"/>
          <w:szCs w:val="24"/>
        </w:rPr>
        <w:t xml:space="preserve">      </w:t>
      </w:r>
    </w:p>
    <w:p w:rsidR="0020049D" w:rsidRPr="00090B19" w:rsidRDefault="0020049D" w:rsidP="0020049D">
      <w:pPr>
        <w:pStyle w:val="NoSpacing"/>
        <w:rPr>
          <w:rFonts w:ascii="Times New Roman" w:hAnsi="Times New Roman" w:cs="Times New Roman"/>
          <w:i/>
          <w:sz w:val="24"/>
          <w:szCs w:val="24"/>
        </w:rPr>
      </w:pPr>
      <w:r w:rsidRPr="00090B19">
        <w:rPr>
          <w:rFonts w:ascii="Times New Roman" w:hAnsi="Times New Roman" w:cs="Times New Roman"/>
          <w:i/>
          <w:sz w:val="24"/>
          <w:szCs w:val="24"/>
        </w:rPr>
        <w:t xml:space="preserve">                           objection</w:t>
      </w:r>
      <w:r w:rsidR="00090B19" w:rsidRPr="00090B19">
        <w:rPr>
          <w:rFonts w:ascii="Times New Roman" w:hAnsi="Times New Roman" w:cs="Times New Roman"/>
          <w:i/>
          <w:sz w:val="24"/>
          <w:szCs w:val="24"/>
        </w:rPr>
        <w:t xml:space="preserve"> to the judgement</w:t>
      </w:r>
    </w:p>
    <w:p w:rsidR="007A5AA7" w:rsidRDefault="007A5AA7" w:rsidP="0020049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7A5AA7" w:rsidRPr="00D531F9" w:rsidRDefault="007A5AA7" w:rsidP="0020049D">
      <w:pPr>
        <w:pStyle w:val="NoSpacing"/>
        <w:rPr>
          <w:rFonts w:ascii="Times New Roman" w:hAnsi="Times New Roman" w:cs="Times New Roman"/>
          <w:b/>
          <w:sz w:val="24"/>
          <w:szCs w:val="24"/>
        </w:rPr>
      </w:pPr>
      <w:r>
        <w:rPr>
          <w:rFonts w:ascii="Times New Roman" w:hAnsi="Times New Roman" w:cs="Times New Roman"/>
          <w:sz w:val="24"/>
          <w:szCs w:val="24"/>
        </w:rPr>
        <w:t xml:space="preserve">2.           </w:t>
      </w:r>
      <w:r w:rsidRPr="00D531F9">
        <w:rPr>
          <w:rFonts w:ascii="Times New Roman" w:hAnsi="Times New Roman" w:cs="Times New Roman"/>
          <w:b/>
          <w:sz w:val="24"/>
          <w:szCs w:val="24"/>
        </w:rPr>
        <w:t>Orders which the court may make</w:t>
      </w:r>
    </w:p>
    <w:p w:rsidR="007A5AA7" w:rsidRPr="00D531F9" w:rsidRDefault="007A5AA7" w:rsidP="0020049D">
      <w:pPr>
        <w:pStyle w:val="NoSpacing"/>
        <w:rPr>
          <w:rFonts w:ascii="Times New Roman" w:hAnsi="Times New Roman" w:cs="Times New Roman"/>
          <w:b/>
          <w:sz w:val="24"/>
          <w:szCs w:val="24"/>
        </w:rPr>
      </w:pPr>
    </w:p>
    <w:p w:rsidR="007A5AA7" w:rsidRPr="00D531F9" w:rsidRDefault="007A5AA7" w:rsidP="007A5AA7">
      <w:pPr>
        <w:pStyle w:val="NoSpacing"/>
        <w:numPr>
          <w:ilvl w:val="0"/>
          <w:numId w:val="11"/>
        </w:numPr>
        <w:rPr>
          <w:rFonts w:ascii="Times New Roman" w:hAnsi="Times New Roman" w:cs="Times New Roman"/>
          <w:i/>
          <w:sz w:val="24"/>
          <w:szCs w:val="24"/>
        </w:rPr>
      </w:pPr>
      <w:r w:rsidRPr="00D531F9">
        <w:rPr>
          <w:rFonts w:ascii="Times New Roman" w:hAnsi="Times New Roman" w:cs="Times New Roman"/>
          <w:i/>
          <w:sz w:val="24"/>
          <w:szCs w:val="24"/>
        </w:rPr>
        <w:t>on hearing an application in terms of rule 1 and being satisfied that</w:t>
      </w:r>
    </w:p>
    <w:p w:rsidR="007A5AA7" w:rsidRPr="00D531F9" w:rsidRDefault="007A5AA7" w:rsidP="007A5AA7">
      <w:pPr>
        <w:pStyle w:val="NoSpacing"/>
        <w:numPr>
          <w:ilvl w:val="0"/>
          <w:numId w:val="12"/>
        </w:numPr>
        <w:rPr>
          <w:rFonts w:ascii="Times New Roman" w:hAnsi="Times New Roman" w:cs="Times New Roman"/>
          <w:i/>
          <w:sz w:val="24"/>
          <w:szCs w:val="24"/>
        </w:rPr>
      </w:pPr>
      <w:r w:rsidRPr="00D531F9">
        <w:rPr>
          <w:rFonts w:ascii="Times New Roman" w:hAnsi="Times New Roman" w:cs="Times New Roman"/>
          <w:i/>
          <w:sz w:val="24"/>
          <w:szCs w:val="24"/>
        </w:rPr>
        <w:t>the application was not in wilful default, and</w:t>
      </w:r>
    </w:p>
    <w:p w:rsidR="007A5AA7" w:rsidRPr="00D531F9" w:rsidRDefault="007A5AA7" w:rsidP="007A5AA7">
      <w:pPr>
        <w:pStyle w:val="NoSpacing"/>
        <w:numPr>
          <w:ilvl w:val="0"/>
          <w:numId w:val="12"/>
        </w:numPr>
        <w:rPr>
          <w:rFonts w:ascii="Times New Roman" w:hAnsi="Times New Roman" w:cs="Times New Roman"/>
          <w:i/>
          <w:sz w:val="24"/>
          <w:szCs w:val="24"/>
        </w:rPr>
      </w:pPr>
      <w:r w:rsidRPr="00D531F9">
        <w:rPr>
          <w:rFonts w:ascii="Times New Roman" w:hAnsi="Times New Roman" w:cs="Times New Roman"/>
          <w:i/>
          <w:sz w:val="24"/>
          <w:szCs w:val="24"/>
        </w:rPr>
        <w:t>there is good prospect that the proffered grounds of defence as the proffered objection may succeed in reversing the judgement; the court may</w:t>
      </w:r>
    </w:p>
    <w:p w:rsidR="007A5AA7" w:rsidRPr="00D531F9" w:rsidRDefault="007A5AA7" w:rsidP="007A5AA7">
      <w:pPr>
        <w:pStyle w:val="NoSpacing"/>
        <w:numPr>
          <w:ilvl w:val="0"/>
          <w:numId w:val="12"/>
        </w:numPr>
        <w:rPr>
          <w:rFonts w:ascii="Times New Roman" w:hAnsi="Times New Roman" w:cs="Times New Roman"/>
          <w:i/>
          <w:sz w:val="24"/>
          <w:szCs w:val="24"/>
        </w:rPr>
      </w:pPr>
      <w:r w:rsidRPr="00D531F9">
        <w:rPr>
          <w:rFonts w:ascii="Times New Roman" w:hAnsi="Times New Roman" w:cs="Times New Roman"/>
          <w:i/>
          <w:sz w:val="24"/>
          <w:szCs w:val="24"/>
        </w:rPr>
        <w:t>rescind or vary the judgement in question</w:t>
      </w:r>
      <w:r w:rsidR="00D531F9">
        <w:rPr>
          <w:rFonts w:ascii="Times New Roman" w:hAnsi="Times New Roman" w:cs="Times New Roman"/>
          <w:i/>
          <w:sz w:val="24"/>
          <w:szCs w:val="24"/>
        </w:rPr>
        <w:t xml:space="preserve"> </w:t>
      </w:r>
      <w:r w:rsidRPr="00D531F9">
        <w:rPr>
          <w:rFonts w:ascii="Times New Roman" w:hAnsi="Times New Roman" w:cs="Times New Roman"/>
          <w:i/>
          <w:sz w:val="24"/>
          <w:szCs w:val="24"/>
        </w:rPr>
        <w:t>,and</w:t>
      </w:r>
    </w:p>
    <w:p w:rsidR="007A5AA7" w:rsidRPr="00D531F9" w:rsidRDefault="007A5AA7" w:rsidP="007A5AA7">
      <w:pPr>
        <w:pStyle w:val="NoSpacing"/>
        <w:numPr>
          <w:ilvl w:val="0"/>
          <w:numId w:val="12"/>
        </w:numPr>
        <w:rPr>
          <w:rFonts w:ascii="Times New Roman" w:hAnsi="Times New Roman" w:cs="Times New Roman"/>
          <w:i/>
          <w:sz w:val="24"/>
          <w:szCs w:val="24"/>
        </w:rPr>
      </w:pPr>
      <w:r w:rsidRPr="00D531F9">
        <w:rPr>
          <w:rFonts w:ascii="Times New Roman" w:hAnsi="Times New Roman" w:cs="Times New Roman"/>
          <w:i/>
          <w:sz w:val="24"/>
          <w:szCs w:val="24"/>
        </w:rPr>
        <w:t>give such directions and extensions of time as necessary for the further cond</w:t>
      </w:r>
      <w:r w:rsidR="00D531F9" w:rsidRPr="00D531F9">
        <w:rPr>
          <w:rFonts w:ascii="Times New Roman" w:hAnsi="Times New Roman" w:cs="Times New Roman"/>
          <w:i/>
          <w:sz w:val="24"/>
          <w:szCs w:val="24"/>
        </w:rPr>
        <w:t>uct of the action as application</w:t>
      </w:r>
    </w:p>
    <w:p w:rsidR="007A5AA7" w:rsidRPr="00D531F9" w:rsidRDefault="007A5AA7" w:rsidP="007A5AA7">
      <w:pPr>
        <w:pStyle w:val="NoSpacing"/>
        <w:numPr>
          <w:ilvl w:val="0"/>
          <w:numId w:val="11"/>
        </w:numPr>
        <w:rPr>
          <w:rFonts w:ascii="Times New Roman" w:hAnsi="Times New Roman" w:cs="Times New Roman"/>
          <w:i/>
          <w:sz w:val="24"/>
          <w:szCs w:val="24"/>
        </w:rPr>
      </w:pPr>
      <w:r w:rsidRPr="00D531F9">
        <w:rPr>
          <w:rFonts w:ascii="Times New Roman" w:hAnsi="Times New Roman" w:cs="Times New Roman"/>
          <w:i/>
          <w:sz w:val="24"/>
          <w:szCs w:val="24"/>
        </w:rPr>
        <w:t>...........</w:t>
      </w:r>
    </w:p>
    <w:p w:rsidR="00D531F9" w:rsidRPr="00D531F9" w:rsidRDefault="00D531F9" w:rsidP="00D531F9">
      <w:pPr>
        <w:pStyle w:val="NoSpacing"/>
        <w:ind w:left="1620"/>
        <w:rPr>
          <w:rFonts w:ascii="Times New Roman" w:hAnsi="Times New Roman" w:cs="Times New Roman"/>
          <w:i/>
          <w:sz w:val="24"/>
          <w:szCs w:val="24"/>
        </w:rPr>
      </w:pPr>
    </w:p>
    <w:p w:rsidR="00EF5B5F" w:rsidRDefault="007A5AA7" w:rsidP="00EF5B5F">
      <w:pPr>
        <w:pStyle w:val="NoSpacing"/>
        <w:numPr>
          <w:ilvl w:val="0"/>
          <w:numId w:val="11"/>
        </w:numPr>
        <w:rPr>
          <w:rFonts w:ascii="Times New Roman" w:hAnsi="Times New Roman" w:cs="Times New Roman"/>
          <w:i/>
          <w:sz w:val="24"/>
          <w:szCs w:val="24"/>
        </w:rPr>
      </w:pPr>
      <w:r w:rsidRPr="00D531F9">
        <w:rPr>
          <w:rFonts w:ascii="Times New Roman" w:hAnsi="Times New Roman" w:cs="Times New Roman"/>
          <w:i/>
          <w:sz w:val="24"/>
          <w:szCs w:val="24"/>
        </w:rPr>
        <w:t>If an application in terms of rule (1) is dismissed the default judgment shall become a final judgement.</w:t>
      </w:r>
    </w:p>
    <w:p w:rsidR="00EF5B5F" w:rsidRPr="00EF5B5F" w:rsidRDefault="00EF5B5F" w:rsidP="00EF5B5F">
      <w:pPr>
        <w:pStyle w:val="NoSpacing"/>
        <w:rPr>
          <w:rFonts w:ascii="Times New Roman" w:hAnsi="Times New Roman" w:cs="Times New Roman"/>
          <w:i/>
          <w:sz w:val="24"/>
          <w:szCs w:val="24"/>
        </w:rPr>
      </w:pPr>
    </w:p>
    <w:p w:rsidR="00EF5B5F" w:rsidRDefault="00EF5B5F" w:rsidP="00EF5B5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A proper reading of the rule reveals that the reasons for the default and the prospect of the grounds of defence or objection must be considered conjun</w:t>
      </w:r>
      <w:r w:rsidR="00090B19">
        <w:rPr>
          <w:rFonts w:ascii="Times New Roman" w:hAnsi="Times New Roman" w:cs="Times New Roman"/>
          <w:sz w:val="24"/>
          <w:szCs w:val="24"/>
        </w:rPr>
        <w:t>ctively.  In  contradiction</w:t>
      </w:r>
      <w:r>
        <w:rPr>
          <w:rFonts w:ascii="Times New Roman" w:hAnsi="Times New Roman" w:cs="Times New Roman"/>
          <w:sz w:val="24"/>
          <w:szCs w:val="24"/>
        </w:rPr>
        <w:t xml:space="preserve">  the old Magistrates court</w:t>
      </w:r>
      <w:r w:rsidR="002531CC">
        <w:rPr>
          <w:rFonts w:ascii="Times New Roman" w:hAnsi="Times New Roman" w:cs="Times New Roman"/>
          <w:sz w:val="24"/>
          <w:szCs w:val="24"/>
        </w:rPr>
        <w:t xml:space="preserve"> (civil) rules, 1980 which provided in Order 30 (2) (1) provided thus;</w:t>
      </w:r>
    </w:p>
    <w:p w:rsidR="002531CC" w:rsidRPr="002531CC" w:rsidRDefault="002531CC" w:rsidP="002531CC">
      <w:pPr>
        <w:pStyle w:val="NoSpacing"/>
        <w:rPr>
          <w:rFonts w:ascii="Times New Roman" w:hAnsi="Times New Roman" w:cs="Times New Roman"/>
          <w:i/>
          <w:sz w:val="24"/>
          <w:szCs w:val="24"/>
        </w:rPr>
      </w:pPr>
      <w:r>
        <w:t xml:space="preserve">                  </w:t>
      </w:r>
      <w:r w:rsidRPr="002531CC">
        <w:rPr>
          <w:rFonts w:ascii="Times New Roman" w:hAnsi="Times New Roman" w:cs="Times New Roman"/>
          <w:sz w:val="24"/>
          <w:szCs w:val="24"/>
        </w:rPr>
        <w:t xml:space="preserve">2. (1) </w:t>
      </w:r>
      <w:r w:rsidRPr="002531CC">
        <w:rPr>
          <w:rFonts w:ascii="Times New Roman" w:hAnsi="Times New Roman" w:cs="Times New Roman"/>
          <w:i/>
          <w:sz w:val="24"/>
          <w:szCs w:val="24"/>
        </w:rPr>
        <w:t xml:space="preserve">The court may on hearing of any application in terms of rule 1, </w:t>
      </w:r>
      <w:r w:rsidRPr="002531CC">
        <w:rPr>
          <w:rFonts w:ascii="Times New Roman" w:hAnsi="Times New Roman" w:cs="Times New Roman"/>
          <w:i/>
          <w:sz w:val="24"/>
          <w:szCs w:val="24"/>
          <w:u w:val="single"/>
        </w:rPr>
        <w:t>unless it is</w:t>
      </w:r>
    </w:p>
    <w:p w:rsidR="002531CC" w:rsidRDefault="002531CC" w:rsidP="002531CC">
      <w:pPr>
        <w:pStyle w:val="NoSpacing"/>
        <w:rPr>
          <w:rFonts w:ascii="Times New Roman" w:hAnsi="Times New Roman" w:cs="Times New Roman"/>
          <w:i/>
          <w:sz w:val="24"/>
          <w:szCs w:val="24"/>
          <w:u w:val="single"/>
        </w:rPr>
      </w:pPr>
      <w:r w:rsidRPr="002531CC">
        <w:rPr>
          <w:rFonts w:ascii="Times New Roman" w:hAnsi="Times New Roman" w:cs="Times New Roman"/>
          <w:i/>
          <w:sz w:val="24"/>
          <w:szCs w:val="24"/>
        </w:rPr>
        <w:t xml:space="preserve">                         </w:t>
      </w:r>
      <w:r w:rsidRPr="002531CC">
        <w:rPr>
          <w:rFonts w:ascii="Times New Roman" w:hAnsi="Times New Roman" w:cs="Times New Roman"/>
          <w:i/>
          <w:sz w:val="24"/>
          <w:szCs w:val="24"/>
          <w:u w:val="single"/>
        </w:rPr>
        <w:t>proved that the applicant was in wilfull default</w:t>
      </w:r>
      <w:r>
        <w:rPr>
          <w:rFonts w:ascii="Times New Roman" w:hAnsi="Times New Roman" w:cs="Times New Roman"/>
          <w:i/>
          <w:sz w:val="24"/>
          <w:szCs w:val="24"/>
          <w:u w:val="single"/>
        </w:rPr>
        <w:t>-</w:t>
      </w:r>
    </w:p>
    <w:p w:rsidR="00F73AFB" w:rsidRDefault="00F73AFB" w:rsidP="002531C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73AFB" w:rsidRPr="00F73AFB" w:rsidRDefault="00F73AFB" w:rsidP="00F73AFB">
      <w:pPr>
        <w:pStyle w:val="NoSpacing"/>
        <w:numPr>
          <w:ilvl w:val="0"/>
          <w:numId w:val="13"/>
        </w:numPr>
        <w:rPr>
          <w:rFonts w:ascii="Times New Roman" w:hAnsi="Times New Roman" w:cs="Times New Roman"/>
          <w:i/>
          <w:sz w:val="24"/>
          <w:szCs w:val="24"/>
        </w:rPr>
      </w:pPr>
      <w:r w:rsidRPr="00F73AFB">
        <w:rPr>
          <w:rFonts w:ascii="Times New Roman" w:hAnsi="Times New Roman" w:cs="Times New Roman"/>
          <w:i/>
          <w:sz w:val="24"/>
          <w:szCs w:val="24"/>
        </w:rPr>
        <w:t>rescind or vary judgement in question and</w:t>
      </w:r>
    </w:p>
    <w:p w:rsidR="00F73AFB" w:rsidRDefault="00090B19" w:rsidP="00F73AFB">
      <w:pPr>
        <w:pStyle w:val="NoSpacing"/>
        <w:numPr>
          <w:ilvl w:val="0"/>
          <w:numId w:val="13"/>
        </w:numPr>
        <w:rPr>
          <w:rFonts w:ascii="Times New Roman" w:hAnsi="Times New Roman" w:cs="Times New Roman"/>
          <w:i/>
          <w:sz w:val="24"/>
          <w:szCs w:val="24"/>
        </w:rPr>
      </w:pPr>
      <w:r>
        <w:rPr>
          <w:rFonts w:ascii="Times New Roman" w:hAnsi="Times New Roman" w:cs="Times New Roman"/>
          <w:i/>
          <w:sz w:val="24"/>
          <w:szCs w:val="24"/>
        </w:rPr>
        <w:t>give such directions</w:t>
      </w:r>
      <w:r w:rsidR="00F73AFB" w:rsidRPr="00F73AFB">
        <w:rPr>
          <w:rFonts w:ascii="Times New Roman" w:hAnsi="Times New Roman" w:cs="Times New Roman"/>
          <w:i/>
          <w:sz w:val="24"/>
          <w:szCs w:val="24"/>
        </w:rPr>
        <w:t xml:space="preserve"> and extension of time necessary for the further conduct of the action or application</w:t>
      </w:r>
      <w:r w:rsidR="00F73AFB">
        <w:rPr>
          <w:rFonts w:ascii="Times New Roman" w:hAnsi="Times New Roman" w:cs="Times New Roman"/>
          <w:i/>
          <w:sz w:val="24"/>
          <w:szCs w:val="24"/>
        </w:rPr>
        <w:t>.</w:t>
      </w:r>
    </w:p>
    <w:p w:rsidR="00F73AFB" w:rsidRDefault="00F73AFB" w:rsidP="00F73AF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73AFB" w:rsidRDefault="00F73AFB" w:rsidP="00F73AF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The underlined words are absent in the current rules Unlike the old rules, a finding of wilfull default does not necessarily mark the end of the road for the applicant in an application for the rescission of default judgement, the court is still enjoined to consider whether the grounds of defence as objection raised can potentially cause a reversal of the default judgement.  To that end the Magistrates Court civil rules have been brought in</w:t>
      </w:r>
      <w:r w:rsidR="00090B19">
        <w:rPr>
          <w:rFonts w:ascii="Times New Roman" w:hAnsi="Times New Roman" w:cs="Times New Roman"/>
          <w:sz w:val="24"/>
          <w:szCs w:val="24"/>
        </w:rPr>
        <w:t xml:space="preserve"> </w:t>
      </w:r>
      <w:r>
        <w:rPr>
          <w:rFonts w:ascii="Times New Roman" w:hAnsi="Times New Roman" w:cs="Times New Roman"/>
          <w:sz w:val="24"/>
          <w:szCs w:val="24"/>
        </w:rPr>
        <w:t>tandem with the High Court rules</w:t>
      </w:r>
      <w:r w:rsidR="00B4263B">
        <w:rPr>
          <w:rFonts w:ascii="Times New Roman" w:hAnsi="Times New Roman" w:cs="Times New Roman"/>
          <w:sz w:val="24"/>
          <w:szCs w:val="24"/>
        </w:rPr>
        <w:t xml:space="preserve">, </w:t>
      </w:r>
      <w:r w:rsidR="00B4263B">
        <w:rPr>
          <w:rFonts w:ascii="Times New Roman" w:hAnsi="Times New Roman" w:cs="Times New Roman"/>
          <w:sz w:val="24"/>
          <w:szCs w:val="24"/>
        </w:rPr>
        <w:lastRenderedPageBreak/>
        <w:t>which in rule 27 broadly require that such an appellant for rescission of a default judgement establish good and sufficient cause.</w:t>
      </w:r>
    </w:p>
    <w:p w:rsidR="00B4263B" w:rsidRDefault="00B4263B" w:rsidP="00F73AFB">
      <w:pPr>
        <w:pStyle w:val="NoSpacing"/>
        <w:spacing w:line="360" w:lineRule="auto"/>
        <w:rPr>
          <w:rFonts w:ascii="Times New Roman" w:hAnsi="Times New Roman" w:cs="Times New Roman"/>
          <w:sz w:val="24"/>
          <w:szCs w:val="24"/>
        </w:rPr>
      </w:pPr>
    </w:p>
    <w:p w:rsidR="00B4263B" w:rsidRDefault="00B4263B" w:rsidP="00F73AFB">
      <w:pPr>
        <w:pStyle w:val="NoSpacing"/>
        <w:spacing w:line="360" w:lineRule="auto"/>
        <w:rPr>
          <w:rFonts w:ascii="Times New Roman" w:hAnsi="Times New Roman" w:cs="Times New Roman"/>
          <w:b/>
          <w:sz w:val="24"/>
          <w:szCs w:val="24"/>
          <w:u w:val="single"/>
        </w:rPr>
      </w:pPr>
      <w:r w:rsidRPr="00B4263B">
        <w:rPr>
          <w:rFonts w:ascii="Times New Roman" w:hAnsi="Times New Roman" w:cs="Times New Roman"/>
          <w:b/>
          <w:sz w:val="24"/>
          <w:szCs w:val="24"/>
        </w:rPr>
        <w:t xml:space="preserve">           </w:t>
      </w:r>
      <w:r w:rsidRPr="00B4263B">
        <w:rPr>
          <w:rFonts w:ascii="Times New Roman" w:hAnsi="Times New Roman" w:cs="Times New Roman"/>
          <w:b/>
          <w:sz w:val="24"/>
          <w:szCs w:val="24"/>
          <w:u w:val="single"/>
        </w:rPr>
        <w:t>Whether applicant was in wilful default</w:t>
      </w:r>
    </w:p>
    <w:p w:rsidR="00B476CA" w:rsidRDefault="00B476CA" w:rsidP="00F73AFB">
      <w:pPr>
        <w:pStyle w:val="NoSpacing"/>
        <w:spacing w:line="360" w:lineRule="auto"/>
        <w:rPr>
          <w:rFonts w:ascii="Times New Roman" w:hAnsi="Times New Roman" w:cs="Times New Roman"/>
          <w:sz w:val="24"/>
          <w:szCs w:val="24"/>
        </w:rPr>
      </w:pPr>
      <w:r w:rsidRPr="00B476CA">
        <w:rPr>
          <w:rFonts w:ascii="Times New Roman" w:hAnsi="Times New Roman" w:cs="Times New Roman"/>
          <w:sz w:val="24"/>
          <w:szCs w:val="24"/>
        </w:rPr>
        <w:t xml:space="preserve">      </w:t>
      </w:r>
      <w:r w:rsidR="00E64747">
        <w:rPr>
          <w:rFonts w:ascii="Times New Roman" w:hAnsi="Times New Roman" w:cs="Times New Roman"/>
          <w:sz w:val="24"/>
          <w:szCs w:val="24"/>
        </w:rPr>
        <w:t xml:space="preserve"> </w:t>
      </w:r>
      <w:r w:rsidRPr="00B476CA">
        <w:rPr>
          <w:rFonts w:ascii="Times New Roman" w:hAnsi="Times New Roman" w:cs="Times New Roman"/>
          <w:sz w:val="24"/>
          <w:szCs w:val="24"/>
        </w:rPr>
        <w:t xml:space="preserve">The first question </w:t>
      </w:r>
      <w:r w:rsidR="003E7CCC">
        <w:rPr>
          <w:rFonts w:ascii="Times New Roman" w:hAnsi="Times New Roman" w:cs="Times New Roman"/>
          <w:sz w:val="24"/>
          <w:szCs w:val="24"/>
        </w:rPr>
        <w:t xml:space="preserve"> that falls for determination</w:t>
      </w:r>
      <w:r w:rsidR="00090B19">
        <w:rPr>
          <w:rFonts w:ascii="Times New Roman" w:hAnsi="Times New Roman" w:cs="Times New Roman"/>
          <w:sz w:val="24"/>
          <w:szCs w:val="24"/>
        </w:rPr>
        <w:t xml:space="preserve"> is </w:t>
      </w:r>
      <w:r w:rsidR="003E7CCC">
        <w:rPr>
          <w:rFonts w:ascii="Times New Roman" w:hAnsi="Times New Roman" w:cs="Times New Roman"/>
          <w:sz w:val="24"/>
          <w:szCs w:val="24"/>
        </w:rPr>
        <w:t xml:space="preserve"> whether </w:t>
      </w:r>
      <w:r w:rsidR="00A53CC3">
        <w:rPr>
          <w:rFonts w:ascii="Times New Roman" w:hAnsi="Times New Roman" w:cs="Times New Roman"/>
          <w:sz w:val="24"/>
          <w:szCs w:val="24"/>
        </w:rPr>
        <w:t xml:space="preserve">the court </w:t>
      </w:r>
      <w:r w:rsidR="00A53CC3" w:rsidRPr="00A53CC3">
        <w:rPr>
          <w:rFonts w:ascii="Times New Roman" w:hAnsi="Times New Roman" w:cs="Times New Roman"/>
          <w:i/>
          <w:sz w:val="24"/>
          <w:szCs w:val="24"/>
        </w:rPr>
        <w:t>a quo</w:t>
      </w:r>
      <w:r w:rsidR="00A53CC3">
        <w:rPr>
          <w:rFonts w:ascii="Times New Roman" w:hAnsi="Times New Roman" w:cs="Times New Roman"/>
          <w:i/>
          <w:sz w:val="24"/>
          <w:szCs w:val="24"/>
        </w:rPr>
        <w:t xml:space="preserve"> </w:t>
      </w:r>
      <w:r w:rsidR="00A53CC3">
        <w:rPr>
          <w:rFonts w:ascii="Times New Roman" w:hAnsi="Times New Roman" w:cs="Times New Roman"/>
          <w:sz w:val="24"/>
          <w:szCs w:val="24"/>
        </w:rPr>
        <w:t>erred in making a finding that appellant was in wilful default.  In interrogating this vexed question rega</w:t>
      </w:r>
      <w:r w:rsidR="003E7CCC">
        <w:rPr>
          <w:rFonts w:ascii="Times New Roman" w:hAnsi="Times New Roman" w:cs="Times New Roman"/>
          <w:sz w:val="24"/>
          <w:szCs w:val="24"/>
        </w:rPr>
        <w:t>rd will</w:t>
      </w:r>
      <w:r w:rsidR="00090B19">
        <w:rPr>
          <w:rFonts w:ascii="Times New Roman" w:hAnsi="Times New Roman" w:cs="Times New Roman"/>
          <w:sz w:val="24"/>
          <w:szCs w:val="24"/>
        </w:rPr>
        <w:t xml:space="preserve"> be had to the abundant authorities</w:t>
      </w:r>
      <w:r w:rsidR="003E7CCC">
        <w:rPr>
          <w:rFonts w:ascii="Times New Roman" w:hAnsi="Times New Roman" w:cs="Times New Roman"/>
          <w:sz w:val="24"/>
          <w:szCs w:val="24"/>
        </w:rPr>
        <w:t xml:space="preserve"> </w:t>
      </w:r>
      <w:r w:rsidR="00090B19">
        <w:rPr>
          <w:rFonts w:ascii="Times New Roman" w:hAnsi="Times New Roman" w:cs="Times New Roman"/>
          <w:sz w:val="24"/>
          <w:szCs w:val="24"/>
        </w:rPr>
        <w:t>on what is</w:t>
      </w:r>
      <w:r w:rsidR="00A53CC3">
        <w:rPr>
          <w:rFonts w:ascii="Times New Roman" w:hAnsi="Times New Roman" w:cs="Times New Roman"/>
          <w:sz w:val="24"/>
          <w:szCs w:val="24"/>
        </w:rPr>
        <w:t xml:space="preserve"> meant by usefulness.  A few examples will suffice.  In </w:t>
      </w:r>
      <w:r w:rsidR="00A53CC3" w:rsidRPr="00090B19">
        <w:rPr>
          <w:rFonts w:ascii="Times New Roman" w:hAnsi="Times New Roman" w:cs="Times New Roman"/>
          <w:i/>
          <w:sz w:val="24"/>
          <w:szCs w:val="24"/>
        </w:rPr>
        <w:t>Zimbabwe Banking Corporation Ltd v Masendeke</w:t>
      </w:r>
      <w:r w:rsidR="00A53CC3">
        <w:rPr>
          <w:rFonts w:ascii="Times New Roman" w:hAnsi="Times New Roman" w:cs="Times New Roman"/>
          <w:sz w:val="24"/>
          <w:szCs w:val="24"/>
        </w:rPr>
        <w:t xml:space="preserve"> 1995 (2) ZLR 400 (SC)</w:t>
      </w:r>
      <w:r w:rsidR="00E64747">
        <w:rPr>
          <w:rFonts w:ascii="Times New Roman" w:hAnsi="Times New Roman" w:cs="Times New Roman"/>
          <w:sz w:val="24"/>
          <w:szCs w:val="24"/>
        </w:rPr>
        <w:t xml:space="preserve"> wilfulness was described on the following terms</w:t>
      </w:r>
    </w:p>
    <w:p w:rsidR="00E64747" w:rsidRPr="00E64747" w:rsidRDefault="00E64747" w:rsidP="00E64747">
      <w:pPr>
        <w:pStyle w:val="NoSpacing"/>
        <w:rPr>
          <w:rFonts w:ascii="Times New Roman" w:hAnsi="Times New Roman" w:cs="Times New Roman"/>
          <w:i/>
          <w:sz w:val="24"/>
          <w:szCs w:val="24"/>
        </w:rPr>
      </w:pPr>
      <w:r w:rsidRPr="00E64747">
        <w:rPr>
          <w:rFonts w:ascii="Times New Roman" w:hAnsi="Times New Roman" w:cs="Times New Roman"/>
          <w:i/>
          <w:sz w:val="24"/>
          <w:szCs w:val="24"/>
        </w:rPr>
        <w:t xml:space="preserve">                      “ Wilful default occurs when a party with the full knowledge of the service as set</w:t>
      </w:r>
    </w:p>
    <w:p w:rsidR="00E64747" w:rsidRPr="00E64747" w:rsidRDefault="00E64747" w:rsidP="00E64747">
      <w:pPr>
        <w:pStyle w:val="NoSpacing"/>
        <w:rPr>
          <w:rFonts w:ascii="Times New Roman" w:hAnsi="Times New Roman" w:cs="Times New Roman"/>
          <w:i/>
          <w:sz w:val="24"/>
          <w:szCs w:val="24"/>
        </w:rPr>
      </w:pPr>
      <w:r w:rsidRPr="00E64747">
        <w:rPr>
          <w:rFonts w:ascii="Times New Roman" w:hAnsi="Times New Roman" w:cs="Times New Roman"/>
          <w:i/>
          <w:sz w:val="24"/>
          <w:szCs w:val="24"/>
        </w:rPr>
        <w:t xml:space="preserve">                          down of the matter, and the risk attendant upon default takes in decision to </w:t>
      </w:r>
    </w:p>
    <w:p w:rsidR="00E64747" w:rsidRDefault="00E64747" w:rsidP="00E64747">
      <w:pPr>
        <w:pStyle w:val="NoSpacing"/>
        <w:rPr>
          <w:rFonts w:ascii="Times New Roman" w:hAnsi="Times New Roman" w:cs="Times New Roman"/>
          <w:i/>
          <w:sz w:val="24"/>
          <w:szCs w:val="24"/>
        </w:rPr>
      </w:pPr>
      <w:r w:rsidRPr="00E64747">
        <w:rPr>
          <w:rFonts w:ascii="Times New Roman" w:hAnsi="Times New Roman" w:cs="Times New Roman"/>
          <w:i/>
          <w:sz w:val="24"/>
          <w:szCs w:val="24"/>
        </w:rPr>
        <w:t xml:space="preserve">                          to refrain from appearing.” </w:t>
      </w:r>
    </w:p>
    <w:p w:rsidR="00E64747" w:rsidRDefault="00E64747" w:rsidP="00E64747">
      <w:pPr>
        <w:pStyle w:val="NoSpacing"/>
        <w:rPr>
          <w:rFonts w:ascii="Times New Roman" w:hAnsi="Times New Roman" w:cs="Times New Roman"/>
          <w:i/>
          <w:sz w:val="24"/>
          <w:szCs w:val="24"/>
        </w:rPr>
      </w:pPr>
    </w:p>
    <w:p w:rsidR="00E64747" w:rsidRDefault="00E64747" w:rsidP="00E6474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67C33">
        <w:rPr>
          <w:rFonts w:ascii="Times New Roman" w:hAnsi="Times New Roman" w:cs="Times New Roman"/>
          <w:i/>
          <w:sz w:val="24"/>
          <w:szCs w:val="24"/>
        </w:rPr>
        <w:t>In Maujean t/a Audio Video Agencies v Standard Bank of South Africa Ltd</w:t>
      </w:r>
      <w:r>
        <w:rPr>
          <w:rFonts w:ascii="Times New Roman" w:hAnsi="Times New Roman" w:cs="Times New Roman"/>
          <w:sz w:val="24"/>
          <w:szCs w:val="24"/>
        </w:rPr>
        <w:t xml:space="preserve"> 1994 (3) SA 801 (</w:t>
      </w:r>
      <w:r w:rsidR="00C67C33">
        <w:rPr>
          <w:rFonts w:ascii="Times New Roman" w:hAnsi="Times New Roman" w:cs="Times New Roman"/>
          <w:sz w:val="24"/>
          <w:szCs w:val="24"/>
        </w:rPr>
        <w:t>e) at 803 H-I, the following was</w:t>
      </w:r>
      <w:r>
        <w:rPr>
          <w:rFonts w:ascii="Times New Roman" w:hAnsi="Times New Roman" w:cs="Times New Roman"/>
          <w:sz w:val="24"/>
          <w:szCs w:val="24"/>
        </w:rPr>
        <w:t xml:space="preserve"> said</w:t>
      </w:r>
    </w:p>
    <w:p w:rsidR="00C67C33" w:rsidRDefault="00E64747" w:rsidP="00927B22">
      <w:pPr>
        <w:pStyle w:val="NoSpacing"/>
        <w:rPr>
          <w:rFonts w:ascii="Times New Roman" w:hAnsi="Times New Roman" w:cs="Times New Roman"/>
          <w:i/>
          <w:sz w:val="24"/>
          <w:szCs w:val="24"/>
        </w:rPr>
      </w:pPr>
      <w:r w:rsidRPr="00927B22">
        <w:rPr>
          <w:i/>
        </w:rPr>
        <w:t xml:space="preserve">                  </w:t>
      </w:r>
      <w:r w:rsidRPr="00927B22">
        <w:rPr>
          <w:rFonts w:ascii="Times New Roman" w:hAnsi="Times New Roman" w:cs="Times New Roman"/>
          <w:i/>
          <w:sz w:val="24"/>
          <w:szCs w:val="24"/>
        </w:rPr>
        <w:t xml:space="preserve">“ More specifically, in the context of a </w:t>
      </w:r>
      <w:r w:rsidR="00C67C33">
        <w:rPr>
          <w:rFonts w:ascii="Times New Roman" w:hAnsi="Times New Roman" w:cs="Times New Roman"/>
          <w:i/>
          <w:sz w:val="24"/>
          <w:szCs w:val="24"/>
        </w:rPr>
        <w:t xml:space="preserve">default judgement, wilfulness  </w:t>
      </w:r>
    </w:p>
    <w:p w:rsidR="00927B22" w:rsidRPr="00927B22" w:rsidRDefault="00C67C33" w:rsidP="00C67C33">
      <w:pPr>
        <w:pStyle w:val="NoSpacing"/>
        <w:rPr>
          <w:rFonts w:ascii="Times New Roman" w:hAnsi="Times New Roman" w:cs="Times New Roman"/>
          <w:i/>
          <w:sz w:val="24"/>
          <w:szCs w:val="24"/>
        </w:rPr>
      </w:pPr>
      <w:r>
        <w:rPr>
          <w:rFonts w:ascii="Times New Roman" w:hAnsi="Times New Roman" w:cs="Times New Roman"/>
          <w:i/>
          <w:sz w:val="24"/>
          <w:szCs w:val="24"/>
        </w:rPr>
        <w:t xml:space="preserve">                  connotes </w:t>
      </w:r>
      <w:r w:rsidR="00927B22" w:rsidRPr="00927B22">
        <w:rPr>
          <w:rFonts w:ascii="Times New Roman" w:hAnsi="Times New Roman" w:cs="Times New Roman"/>
          <w:i/>
          <w:sz w:val="24"/>
          <w:szCs w:val="24"/>
        </w:rPr>
        <w:t>deliberateness</w:t>
      </w:r>
      <w:r>
        <w:rPr>
          <w:rFonts w:ascii="Times New Roman" w:hAnsi="Times New Roman" w:cs="Times New Roman"/>
          <w:i/>
          <w:sz w:val="24"/>
          <w:szCs w:val="24"/>
        </w:rPr>
        <w:t xml:space="preserve"> </w:t>
      </w:r>
      <w:r w:rsidR="00927B22" w:rsidRPr="00927B22">
        <w:rPr>
          <w:rFonts w:ascii="Times New Roman" w:hAnsi="Times New Roman" w:cs="Times New Roman"/>
          <w:i/>
          <w:sz w:val="24"/>
          <w:szCs w:val="24"/>
        </w:rPr>
        <w:t>in</w:t>
      </w:r>
      <w:r>
        <w:rPr>
          <w:rFonts w:ascii="Times New Roman" w:hAnsi="Times New Roman" w:cs="Times New Roman"/>
          <w:i/>
          <w:sz w:val="24"/>
          <w:szCs w:val="24"/>
        </w:rPr>
        <w:t xml:space="preserve"> the sense</w:t>
      </w:r>
      <w:r w:rsidR="00927B22" w:rsidRPr="00927B22">
        <w:rPr>
          <w:rFonts w:ascii="Times New Roman" w:hAnsi="Times New Roman" w:cs="Times New Roman"/>
          <w:i/>
          <w:sz w:val="24"/>
          <w:szCs w:val="24"/>
        </w:rPr>
        <w:t xml:space="preserve"> of knowledge of the</w:t>
      </w:r>
      <w:r w:rsidR="009D1DBF">
        <w:rPr>
          <w:rFonts w:ascii="Times New Roman" w:hAnsi="Times New Roman" w:cs="Times New Roman"/>
          <w:i/>
          <w:sz w:val="24"/>
          <w:szCs w:val="24"/>
        </w:rPr>
        <w:t xml:space="preserve"> action and its consequences, </w:t>
      </w:r>
      <w:r w:rsidR="00927B22" w:rsidRPr="00927B22">
        <w:rPr>
          <w:rFonts w:ascii="Times New Roman" w:hAnsi="Times New Roman" w:cs="Times New Roman"/>
          <w:i/>
          <w:sz w:val="24"/>
          <w:szCs w:val="24"/>
        </w:rPr>
        <w:t xml:space="preserve">  </w:t>
      </w:r>
    </w:p>
    <w:p w:rsidR="00927B22" w:rsidRPr="00927B22" w:rsidRDefault="00927B22" w:rsidP="00927B22">
      <w:pPr>
        <w:pStyle w:val="NoSpacing"/>
        <w:rPr>
          <w:rFonts w:ascii="Times New Roman" w:hAnsi="Times New Roman" w:cs="Times New Roman"/>
          <w:i/>
          <w:sz w:val="24"/>
          <w:szCs w:val="24"/>
        </w:rPr>
      </w:pPr>
      <w:r w:rsidRPr="00927B22">
        <w:rPr>
          <w:rFonts w:ascii="Times New Roman" w:hAnsi="Times New Roman" w:cs="Times New Roman"/>
          <w:i/>
          <w:sz w:val="24"/>
          <w:szCs w:val="24"/>
        </w:rPr>
        <w:t xml:space="preserve">                 </w:t>
      </w:r>
      <w:r w:rsidR="009D1DBF">
        <w:rPr>
          <w:rFonts w:ascii="Times New Roman" w:hAnsi="Times New Roman" w:cs="Times New Roman"/>
          <w:i/>
          <w:sz w:val="24"/>
          <w:szCs w:val="24"/>
        </w:rPr>
        <w:t>i.e its  legal</w:t>
      </w:r>
      <w:r w:rsidRPr="00927B22">
        <w:rPr>
          <w:rFonts w:ascii="Times New Roman" w:hAnsi="Times New Roman" w:cs="Times New Roman"/>
          <w:i/>
          <w:sz w:val="24"/>
          <w:szCs w:val="24"/>
        </w:rPr>
        <w:t xml:space="preserve"> consequences and a ... and freely taken decision to r</w:t>
      </w:r>
      <w:r w:rsidR="009D1DBF">
        <w:rPr>
          <w:rFonts w:ascii="Times New Roman" w:hAnsi="Times New Roman" w:cs="Times New Roman"/>
          <w:i/>
          <w:sz w:val="24"/>
          <w:szCs w:val="24"/>
        </w:rPr>
        <w:t xml:space="preserve">efrain from giving </w:t>
      </w:r>
    </w:p>
    <w:p w:rsidR="00927B22" w:rsidRDefault="00927B22" w:rsidP="00927B22">
      <w:pPr>
        <w:pStyle w:val="NoSpacing"/>
        <w:rPr>
          <w:rFonts w:ascii="Times New Roman" w:hAnsi="Times New Roman" w:cs="Times New Roman"/>
          <w:i/>
          <w:sz w:val="24"/>
          <w:szCs w:val="24"/>
        </w:rPr>
      </w:pPr>
      <w:r w:rsidRPr="00927B22">
        <w:rPr>
          <w:rFonts w:ascii="Times New Roman" w:hAnsi="Times New Roman" w:cs="Times New Roman"/>
          <w:i/>
          <w:sz w:val="24"/>
          <w:szCs w:val="24"/>
        </w:rPr>
        <w:t xml:space="preserve">                 </w:t>
      </w:r>
      <w:r w:rsidR="009D1DBF">
        <w:rPr>
          <w:rFonts w:ascii="Times New Roman" w:hAnsi="Times New Roman" w:cs="Times New Roman"/>
          <w:i/>
          <w:sz w:val="24"/>
          <w:szCs w:val="24"/>
        </w:rPr>
        <w:t xml:space="preserve"> notice of </w:t>
      </w:r>
      <w:r w:rsidRPr="00927B22">
        <w:rPr>
          <w:rFonts w:ascii="Times New Roman" w:hAnsi="Times New Roman" w:cs="Times New Roman"/>
          <w:i/>
          <w:sz w:val="24"/>
          <w:szCs w:val="24"/>
        </w:rPr>
        <w:t xml:space="preserve"> to defend, whatever t</w:t>
      </w:r>
      <w:r w:rsidR="003E7CCC">
        <w:rPr>
          <w:rFonts w:ascii="Times New Roman" w:hAnsi="Times New Roman" w:cs="Times New Roman"/>
          <w:i/>
          <w:sz w:val="24"/>
          <w:szCs w:val="24"/>
        </w:rPr>
        <w:t>he motivation for this conduct might be</w:t>
      </w:r>
      <w:r w:rsidRPr="00927B22">
        <w:rPr>
          <w:rFonts w:ascii="Times New Roman" w:hAnsi="Times New Roman" w:cs="Times New Roman"/>
          <w:i/>
          <w:sz w:val="24"/>
          <w:szCs w:val="24"/>
        </w:rPr>
        <w:t>”</w:t>
      </w:r>
    </w:p>
    <w:p w:rsidR="00927B22" w:rsidRDefault="00A07325" w:rsidP="00A073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A07325" w:rsidRDefault="00A07325" w:rsidP="00A073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The root cause of the divergent views held by the appellant and the 2</w:t>
      </w:r>
      <w:r w:rsidRPr="00A0732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with regards to the question of the wilfulness</w:t>
      </w:r>
      <w:r w:rsidR="009D1DBF">
        <w:rPr>
          <w:rFonts w:ascii="Times New Roman" w:hAnsi="Times New Roman" w:cs="Times New Roman"/>
          <w:sz w:val="24"/>
          <w:szCs w:val="24"/>
        </w:rPr>
        <w:t xml:space="preserve"> or </w:t>
      </w:r>
      <w:r>
        <w:rPr>
          <w:rFonts w:ascii="Times New Roman" w:hAnsi="Times New Roman" w:cs="Times New Roman"/>
          <w:sz w:val="24"/>
          <w:szCs w:val="24"/>
        </w:rPr>
        <w:t>otherwise of the default is not too far to find: whereas the appellant appears to hold the view that only direct evidence of such wilfulness would suffice, the 2</w:t>
      </w:r>
      <w:r w:rsidRPr="00A0732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based</w:t>
      </w:r>
      <w:r w:rsidR="009D1DBF">
        <w:rPr>
          <w:rFonts w:ascii="Times New Roman" w:hAnsi="Times New Roman" w:cs="Times New Roman"/>
          <w:sz w:val="24"/>
          <w:szCs w:val="24"/>
        </w:rPr>
        <w:t xml:space="preserve"> her </w:t>
      </w:r>
      <w:r w:rsidR="00D729A6">
        <w:rPr>
          <w:rFonts w:ascii="Times New Roman" w:hAnsi="Times New Roman" w:cs="Times New Roman"/>
          <w:sz w:val="24"/>
          <w:szCs w:val="24"/>
        </w:rPr>
        <w:t>position on circumstantial evidence.</w:t>
      </w:r>
    </w:p>
    <w:p w:rsidR="00D729A6" w:rsidRDefault="00D729A6" w:rsidP="00A073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By insisting on the production of the Messenger of Court</w:t>
      </w:r>
      <w:r w:rsidR="009D1DBF">
        <w:rPr>
          <w:rFonts w:ascii="Times New Roman" w:hAnsi="Times New Roman" w:cs="Times New Roman"/>
          <w:sz w:val="24"/>
          <w:szCs w:val="24"/>
        </w:rPr>
        <w:t>’s</w:t>
      </w:r>
      <w:r>
        <w:rPr>
          <w:rFonts w:ascii="Times New Roman" w:hAnsi="Times New Roman" w:cs="Times New Roman"/>
          <w:sz w:val="24"/>
          <w:szCs w:val="24"/>
        </w:rPr>
        <w:t xml:space="preserve"> return of service showing service of the summons in her, forensic handwriting evidence showing that the signature appearing on the notice of appe</w:t>
      </w:r>
      <w:r w:rsidR="009D1DBF">
        <w:rPr>
          <w:rFonts w:ascii="Times New Roman" w:hAnsi="Times New Roman" w:cs="Times New Roman"/>
          <w:sz w:val="24"/>
          <w:szCs w:val="24"/>
        </w:rPr>
        <w:t>arance to defend is actually her</w:t>
      </w:r>
      <w:r>
        <w:rPr>
          <w:rFonts w:ascii="Times New Roman" w:hAnsi="Times New Roman" w:cs="Times New Roman"/>
          <w:sz w:val="24"/>
          <w:szCs w:val="24"/>
        </w:rPr>
        <w:t xml:space="preserve"> and direct proof that the notice to plead fil</w:t>
      </w:r>
      <w:r w:rsidR="009D1DBF">
        <w:rPr>
          <w:rFonts w:ascii="Times New Roman" w:hAnsi="Times New Roman" w:cs="Times New Roman"/>
          <w:sz w:val="24"/>
          <w:szCs w:val="24"/>
        </w:rPr>
        <w:t>ed at workplace was handed or</w:t>
      </w:r>
      <w:r w:rsidR="00CA7495">
        <w:rPr>
          <w:rFonts w:ascii="Times New Roman" w:hAnsi="Times New Roman" w:cs="Times New Roman"/>
          <w:sz w:val="24"/>
          <w:szCs w:val="24"/>
        </w:rPr>
        <w:t xml:space="preserve"> </w:t>
      </w:r>
      <w:r>
        <w:rPr>
          <w:rFonts w:ascii="Times New Roman" w:hAnsi="Times New Roman" w:cs="Times New Roman"/>
          <w:sz w:val="24"/>
          <w:szCs w:val="24"/>
        </w:rPr>
        <w:t>communicated to her, the appellant is merely pedantically.</w:t>
      </w:r>
    </w:p>
    <w:p w:rsidR="00D729A6" w:rsidRDefault="00D729A6" w:rsidP="00A073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The 2</w:t>
      </w:r>
      <w:r w:rsidRPr="00D729A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on the other</w:t>
      </w:r>
      <w:r w:rsidR="000317D8">
        <w:rPr>
          <w:rFonts w:ascii="Times New Roman" w:hAnsi="Times New Roman" w:cs="Times New Roman"/>
          <w:sz w:val="24"/>
          <w:szCs w:val="24"/>
        </w:rPr>
        <w:t xml:space="preserve"> hand chiefly relies on circumstantial evidence demonstrative of the </w:t>
      </w:r>
      <w:r w:rsidR="00CA7495">
        <w:rPr>
          <w:rFonts w:ascii="Times New Roman" w:hAnsi="Times New Roman" w:cs="Times New Roman"/>
          <w:sz w:val="24"/>
          <w:szCs w:val="24"/>
        </w:rPr>
        <w:t>appellant having been in wilful</w:t>
      </w:r>
      <w:r w:rsidR="000317D8">
        <w:rPr>
          <w:rFonts w:ascii="Times New Roman" w:hAnsi="Times New Roman" w:cs="Times New Roman"/>
          <w:sz w:val="24"/>
          <w:szCs w:val="24"/>
        </w:rPr>
        <w:t xml:space="preserve"> default.  I will soon demonstrate how.</w:t>
      </w:r>
    </w:p>
    <w:p w:rsidR="000317D8" w:rsidRDefault="000317D8" w:rsidP="00A073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Circumstantial evidence involves the drawing of inferences from a particular set of proven facts.  It finds application in both civil and criminal proceedings the cause of the divergent views held by the parties is not too far to find.</w:t>
      </w:r>
    </w:p>
    <w:p w:rsidR="000317D8" w:rsidRDefault="000317D8" w:rsidP="00A073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w:t>
      </w:r>
      <w:r w:rsidR="000F7A95">
        <w:rPr>
          <w:rFonts w:ascii="Times New Roman" w:hAnsi="Times New Roman" w:cs="Times New Roman"/>
          <w:sz w:val="24"/>
          <w:szCs w:val="24"/>
        </w:rPr>
        <w:t>he learned autho</w:t>
      </w:r>
      <w:r w:rsidR="009D1DBF">
        <w:rPr>
          <w:rFonts w:ascii="Times New Roman" w:hAnsi="Times New Roman" w:cs="Times New Roman"/>
          <w:sz w:val="24"/>
          <w:szCs w:val="24"/>
        </w:rPr>
        <w:t>rs Scmkkard</w:t>
      </w:r>
      <w:r>
        <w:rPr>
          <w:rFonts w:ascii="Times New Roman" w:hAnsi="Times New Roman" w:cs="Times New Roman"/>
          <w:sz w:val="24"/>
          <w:szCs w:val="24"/>
        </w:rPr>
        <w:t xml:space="preserve"> and Van der Merwe in their book “Principles of Evidence”4</w:t>
      </w:r>
      <w:r w:rsidRPr="000317D8">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pp 578 had this to say</w:t>
      </w:r>
    </w:p>
    <w:p w:rsidR="000317D8" w:rsidRPr="00500BC5" w:rsidRDefault="000317D8" w:rsidP="000317D8">
      <w:pPr>
        <w:pStyle w:val="NoSpacing"/>
        <w:rPr>
          <w:rFonts w:ascii="Times New Roman" w:hAnsi="Times New Roman" w:cs="Times New Roman"/>
          <w:i/>
          <w:sz w:val="24"/>
          <w:szCs w:val="24"/>
        </w:rPr>
      </w:pPr>
      <w:r w:rsidRPr="000317D8">
        <w:rPr>
          <w:rFonts w:ascii="Times New Roman" w:hAnsi="Times New Roman" w:cs="Times New Roman"/>
          <w:sz w:val="24"/>
          <w:szCs w:val="24"/>
        </w:rPr>
        <w:t xml:space="preserve">                     </w:t>
      </w:r>
      <w:r w:rsidRPr="00500BC5">
        <w:rPr>
          <w:rFonts w:ascii="Times New Roman" w:hAnsi="Times New Roman" w:cs="Times New Roman"/>
          <w:i/>
          <w:sz w:val="24"/>
          <w:szCs w:val="24"/>
        </w:rPr>
        <w:t>“Circumstantial evidence is not necessarily weaker than direct evidence.  In some</w:t>
      </w:r>
    </w:p>
    <w:p w:rsidR="000317D8" w:rsidRPr="00500BC5" w:rsidRDefault="000317D8" w:rsidP="000317D8">
      <w:pPr>
        <w:pStyle w:val="NoSpacing"/>
        <w:rPr>
          <w:rFonts w:ascii="Times New Roman" w:hAnsi="Times New Roman" w:cs="Times New Roman"/>
          <w:i/>
          <w:sz w:val="24"/>
          <w:szCs w:val="24"/>
        </w:rPr>
      </w:pPr>
      <w:r w:rsidRPr="00500BC5">
        <w:rPr>
          <w:rFonts w:ascii="Times New Roman" w:hAnsi="Times New Roman" w:cs="Times New Roman"/>
          <w:i/>
          <w:sz w:val="24"/>
          <w:szCs w:val="24"/>
        </w:rPr>
        <w:t xml:space="preserve">                       Instances it may even be of more value than direct evidence inferences.  In this </w:t>
      </w:r>
    </w:p>
    <w:p w:rsidR="000317D8" w:rsidRPr="00500BC5" w:rsidRDefault="000317D8" w:rsidP="000317D8">
      <w:pPr>
        <w:pStyle w:val="NoSpacing"/>
        <w:rPr>
          <w:rFonts w:ascii="Times New Roman" w:hAnsi="Times New Roman" w:cs="Times New Roman"/>
          <w:i/>
          <w:sz w:val="24"/>
          <w:szCs w:val="24"/>
        </w:rPr>
      </w:pPr>
      <w:r w:rsidRPr="00500BC5">
        <w:rPr>
          <w:rFonts w:ascii="Times New Roman" w:hAnsi="Times New Roman" w:cs="Times New Roman"/>
          <w:i/>
          <w:sz w:val="24"/>
          <w:szCs w:val="24"/>
        </w:rPr>
        <w:t xml:space="preserve">                       process certain rules of logic must be followed on the difference between the </w:t>
      </w:r>
    </w:p>
    <w:p w:rsidR="000317D8" w:rsidRDefault="000317D8" w:rsidP="000317D8">
      <w:pPr>
        <w:pStyle w:val="NoSpacing"/>
        <w:rPr>
          <w:rFonts w:ascii="Times New Roman" w:hAnsi="Times New Roman" w:cs="Times New Roman"/>
          <w:i/>
          <w:sz w:val="24"/>
          <w:szCs w:val="24"/>
        </w:rPr>
      </w:pPr>
      <w:r w:rsidRPr="00500BC5">
        <w:rPr>
          <w:rFonts w:ascii="Times New Roman" w:hAnsi="Times New Roman" w:cs="Times New Roman"/>
          <w:i/>
          <w:sz w:val="24"/>
          <w:szCs w:val="24"/>
        </w:rPr>
        <w:t xml:space="preserve">                       standards of proof in criminal and civil cases</w:t>
      </w:r>
      <w:r w:rsidR="00500BC5" w:rsidRPr="00500BC5">
        <w:rPr>
          <w:rFonts w:ascii="Times New Roman" w:hAnsi="Times New Roman" w:cs="Times New Roman"/>
          <w:i/>
          <w:sz w:val="24"/>
          <w:szCs w:val="24"/>
        </w:rPr>
        <w:t xml:space="preserve"> may not be discarded”</w:t>
      </w:r>
    </w:p>
    <w:p w:rsidR="00500BC5" w:rsidRDefault="00500BC5" w:rsidP="000317D8">
      <w:pPr>
        <w:pStyle w:val="NoSpacing"/>
        <w:rPr>
          <w:rFonts w:ascii="Times New Roman" w:hAnsi="Times New Roman" w:cs="Times New Roman"/>
          <w:i/>
          <w:sz w:val="24"/>
          <w:szCs w:val="24"/>
        </w:rPr>
      </w:pPr>
    </w:p>
    <w:p w:rsidR="00500BC5" w:rsidRDefault="00D77CFF" w:rsidP="000317D8">
      <w:pPr>
        <w:pStyle w:val="NoSpacing"/>
        <w:rPr>
          <w:rFonts w:ascii="Times New Roman" w:hAnsi="Times New Roman" w:cs="Times New Roman"/>
          <w:sz w:val="24"/>
          <w:szCs w:val="24"/>
        </w:rPr>
      </w:pPr>
      <w:r>
        <w:rPr>
          <w:rFonts w:ascii="Times New Roman" w:hAnsi="Times New Roman" w:cs="Times New Roman"/>
          <w:sz w:val="24"/>
          <w:szCs w:val="24"/>
        </w:rPr>
        <w:t xml:space="preserve">           Further down the page 579 paragraph 30 53 of the same book the following is stated</w:t>
      </w:r>
    </w:p>
    <w:p w:rsidR="00D77CFF" w:rsidRDefault="00D77CFF" w:rsidP="000317D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77CFF" w:rsidRPr="00902B8A" w:rsidRDefault="00D77CFF" w:rsidP="000317D8">
      <w:pPr>
        <w:pStyle w:val="NoSpacing"/>
        <w:rPr>
          <w:rFonts w:ascii="Times New Roman" w:hAnsi="Times New Roman" w:cs="Times New Roman"/>
          <w:i/>
          <w:sz w:val="24"/>
          <w:szCs w:val="24"/>
        </w:rPr>
      </w:pPr>
      <w:r w:rsidRPr="00902B8A">
        <w:rPr>
          <w:rFonts w:ascii="Times New Roman" w:hAnsi="Times New Roman" w:cs="Times New Roman"/>
          <w:i/>
          <w:sz w:val="24"/>
          <w:szCs w:val="24"/>
        </w:rPr>
        <w:t xml:space="preserve">                    </w:t>
      </w:r>
      <w:r w:rsidRPr="00902B8A">
        <w:rPr>
          <w:rFonts w:ascii="Times New Roman" w:hAnsi="Times New Roman" w:cs="Times New Roman"/>
          <w:i/>
          <w:sz w:val="24"/>
          <w:szCs w:val="24"/>
          <w:u w:val="single"/>
        </w:rPr>
        <w:t xml:space="preserve">“ inferences in civil proceedings” </w:t>
      </w:r>
      <w:r w:rsidRPr="00902B8A">
        <w:rPr>
          <w:rFonts w:ascii="Times New Roman" w:hAnsi="Times New Roman" w:cs="Times New Roman"/>
          <w:i/>
          <w:sz w:val="24"/>
          <w:szCs w:val="24"/>
        </w:rPr>
        <w:t xml:space="preserve">In civil proceedings the inference to be drawn </w:t>
      </w:r>
    </w:p>
    <w:p w:rsidR="00D77CFF" w:rsidRPr="00902B8A" w:rsidRDefault="00D77CFF" w:rsidP="000317D8">
      <w:pPr>
        <w:pStyle w:val="NoSpacing"/>
        <w:rPr>
          <w:rFonts w:ascii="Times New Roman" w:hAnsi="Times New Roman" w:cs="Times New Roman"/>
          <w:i/>
          <w:sz w:val="24"/>
          <w:szCs w:val="24"/>
        </w:rPr>
      </w:pPr>
      <w:r w:rsidRPr="00902B8A">
        <w:rPr>
          <w:rFonts w:ascii="Times New Roman" w:hAnsi="Times New Roman" w:cs="Times New Roman"/>
          <w:i/>
          <w:sz w:val="24"/>
          <w:szCs w:val="24"/>
        </w:rPr>
        <w:t xml:space="preserve">                       must be consistent with all the proved facts, but it need not be the only reasonable</w:t>
      </w:r>
    </w:p>
    <w:p w:rsidR="00D77CFF" w:rsidRPr="00902B8A" w:rsidRDefault="00D77CFF" w:rsidP="000317D8">
      <w:pPr>
        <w:pStyle w:val="NoSpacing"/>
        <w:rPr>
          <w:rFonts w:ascii="Times New Roman" w:hAnsi="Times New Roman" w:cs="Times New Roman"/>
          <w:i/>
          <w:sz w:val="24"/>
          <w:szCs w:val="24"/>
        </w:rPr>
      </w:pPr>
      <w:r w:rsidRPr="00902B8A">
        <w:rPr>
          <w:rFonts w:ascii="Times New Roman" w:hAnsi="Times New Roman" w:cs="Times New Roman"/>
          <w:i/>
          <w:sz w:val="24"/>
          <w:szCs w:val="24"/>
        </w:rPr>
        <w:t xml:space="preserve">                       inference.  It is sufficient when it is the most probable inference. For example in </w:t>
      </w:r>
    </w:p>
    <w:p w:rsidR="00D77CFF" w:rsidRPr="00902B8A" w:rsidRDefault="00D77CFF" w:rsidP="000317D8">
      <w:pPr>
        <w:pStyle w:val="NoSpacing"/>
        <w:rPr>
          <w:rFonts w:ascii="Times New Roman" w:hAnsi="Times New Roman" w:cs="Times New Roman"/>
          <w:i/>
          <w:sz w:val="24"/>
          <w:szCs w:val="24"/>
        </w:rPr>
      </w:pPr>
      <w:r w:rsidRPr="00902B8A">
        <w:rPr>
          <w:rFonts w:ascii="Times New Roman" w:hAnsi="Times New Roman" w:cs="Times New Roman"/>
          <w:i/>
          <w:sz w:val="24"/>
          <w:szCs w:val="24"/>
        </w:rPr>
        <w:t xml:space="preserve">                       AA Ondelinge Assuransie-Associasie BPK v De Beer 1982 (2) SA 603 (A), it</w:t>
      </w:r>
    </w:p>
    <w:p w:rsidR="00D77CFF" w:rsidRPr="00902B8A" w:rsidRDefault="00D77CFF" w:rsidP="000317D8">
      <w:pPr>
        <w:pStyle w:val="NoSpacing"/>
        <w:rPr>
          <w:rFonts w:ascii="Times New Roman" w:hAnsi="Times New Roman" w:cs="Times New Roman"/>
          <w:i/>
          <w:sz w:val="24"/>
          <w:szCs w:val="24"/>
        </w:rPr>
      </w:pPr>
      <w:r w:rsidRPr="00902B8A">
        <w:rPr>
          <w:rFonts w:ascii="Times New Roman" w:hAnsi="Times New Roman" w:cs="Times New Roman"/>
          <w:i/>
          <w:sz w:val="24"/>
          <w:szCs w:val="24"/>
        </w:rPr>
        <w:t xml:space="preserve">                       was held that a plaintiff who relies on circumstantial evidence does not have to</w:t>
      </w:r>
    </w:p>
    <w:p w:rsidR="00D77CFF" w:rsidRPr="00902B8A" w:rsidRDefault="00D77CFF" w:rsidP="000317D8">
      <w:pPr>
        <w:pStyle w:val="NoSpacing"/>
        <w:rPr>
          <w:rFonts w:ascii="Times New Roman" w:hAnsi="Times New Roman" w:cs="Times New Roman"/>
          <w:i/>
          <w:sz w:val="24"/>
          <w:szCs w:val="24"/>
        </w:rPr>
      </w:pPr>
      <w:r w:rsidRPr="00902B8A">
        <w:rPr>
          <w:rFonts w:ascii="Times New Roman" w:hAnsi="Times New Roman" w:cs="Times New Roman"/>
          <w:i/>
          <w:sz w:val="24"/>
          <w:szCs w:val="24"/>
        </w:rPr>
        <w:t xml:space="preserve">                        prove that the inference which he asks the court to draw is the only reasonable</w:t>
      </w:r>
    </w:p>
    <w:p w:rsidR="00D77CFF" w:rsidRPr="00902B8A" w:rsidRDefault="00D77CFF" w:rsidP="000317D8">
      <w:pPr>
        <w:pStyle w:val="NoSpacing"/>
        <w:rPr>
          <w:rFonts w:ascii="Times New Roman" w:hAnsi="Times New Roman" w:cs="Times New Roman"/>
          <w:i/>
          <w:sz w:val="24"/>
          <w:szCs w:val="24"/>
        </w:rPr>
      </w:pPr>
      <w:r w:rsidRPr="00902B8A">
        <w:rPr>
          <w:rFonts w:ascii="Times New Roman" w:hAnsi="Times New Roman" w:cs="Times New Roman"/>
          <w:i/>
          <w:sz w:val="24"/>
          <w:szCs w:val="24"/>
        </w:rPr>
        <w:t xml:space="preserve">                        inference</w:t>
      </w:r>
      <w:r w:rsidR="000F7A95" w:rsidRPr="00902B8A">
        <w:rPr>
          <w:rFonts w:ascii="Times New Roman" w:hAnsi="Times New Roman" w:cs="Times New Roman"/>
          <w:i/>
          <w:sz w:val="24"/>
          <w:szCs w:val="24"/>
        </w:rPr>
        <w:t>: he will discharge</w:t>
      </w:r>
      <w:r w:rsidRPr="00902B8A">
        <w:rPr>
          <w:rFonts w:ascii="Times New Roman" w:hAnsi="Times New Roman" w:cs="Times New Roman"/>
          <w:i/>
          <w:sz w:val="24"/>
          <w:szCs w:val="24"/>
        </w:rPr>
        <w:t xml:space="preserve"> </w:t>
      </w:r>
      <w:r w:rsidR="000F7A95" w:rsidRPr="00902B8A">
        <w:rPr>
          <w:rFonts w:ascii="Times New Roman" w:hAnsi="Times New Roman" w:cs="Times New Roman"/>
          <w:i/>
          <w:sz w:val="24"/>
          <w:szCs w:val="24"/>
        </w:rPr>
        <w:t xml:space="preserve">his burden of proof when he can convince the court </w:t>
      </w:r>
    </w:p>
    <w:p w:rsidR="000F7A95" w:rsidRPr="00902B8A" w:rsidRDefault="000F7A95" w:rsidP="000317D8">
      <w:pPr>
        <w:pStyle w:val="NoSpacing"/>
        <w:rPr>
          <w:rFonts w:ascii="Times New Roman" w:hAnsi="Times New Roman" w:cs="Times New Roman"/>
          <w:i/>
          <w:sz w:val="24"/>
          <w:szCs w:val="24"/>
        </w:rPr>
      </w:pPr>
      <w:r w:rsidRPr="00902B8A">
        <w:rPr>
          <w:rFonts w:ascii="Times New Roman" w:hAnsi="Times New Roman" w:cs="Times New Roman"/>
          <w:i/>
          <w:sz w:val="24"/>
          <w:szCs w:val="24"/>
        </w:rPr>
        <w:t xml:space="preserve">                        that the inference he advocates is the most readily apparent and acceptable </w:t>
      </w:r>
    </w:p>
    <w:p w:rsidR="000F7A95" w:rsidRDefault="000F7A95" w:rsidP="000317D8">
      <w:pPr>
        <w:pStyle w:val="NoSpacing"/>
        <w:rPr>
          <w:rFonts w:ascii="Times New Roman" w:hAnsi="Times New Roman" w:cs="Times New Roman"/>
          <w:i/>
          <w:sz w:val="24"/>
          <w:szCs w:val="24"/>
        </w:rPr>
      </w:pPr>
      <w:r w:rsidRPr="00902B8A">
        <w:rPr>
          <w:rFonts w:ascii="Times New Roman" w:hAnsi="Times New Roman" w:cs="Times New Roman"/>
          <w:i/>
          <w:sz w:val="24"/>
          <w:szCs w:val="24"/>
        </w:rPr>
        <w:t xml:space="preserve">                        inference from a number of possible inferences.</w:t>
      </w:r>
      <w:r w:rsidR="00902B8A" w:rsidRPr="00902B8A">
        <w:rPr>
          <w:rFonts w:ascii="Times New Roman" w:hAnsi="Times New Roman" w:cs="Times New Roman"/>
          <w:i/>
          <w:sz w:val="24"/>
          <w:szCs w:val="24"/>
        </w:rPr>
        <w:t>”</w:t>
      </w:r>
    </w:p>
    <w:p w:rsidR="00902B8A" w:rsidRDefault="00902B8A" w:rsidP="000317D8">
      <w:pPr>
        <w:pStyle w:val="NoSpacing"/>
        <w:rPr>
          <w:rFonts w:ascii="Times New Roman" w:hAnsi="Times New Roman" w:cs="Times New Roman"/>
          <w:sz w:val="24"/>
          <w:szCs w:val="24"/>
        </w:rPr>
      </w:pPr>
    </w:p>
    <w:p w:rsidR="00902B8A" w:rsidRDefault="00902B8A" w:rsidP="000317D8">
      <w:pPr>
        <w:pStyle w:val="NoSpacing"/>
        <w:rPr>
          <w:rFonts w:ascii="Times New Roman" w:hAnsi="Times New Roman" w:cs="Times New Roman"/>
          <w:sz w:val="24"/>
          <w:szCs w:val="24"/>
        </w:rPr>
      </w:pPr>
      <w:r>
        <w:rPr>
          <w:rFonts w:ascii="Times New Roman" w:hAnsi="Times New Roman" w:cs="Times New Roman"/>
          <w:sz w:val="24"/>
          <w:szCs w:val="24"/>
        </w:rPr>
        <w:t xml:space="preserve">        The learned authors concluded on this topic thus</w:t>
      </w:r>
    </w:p>
    <w:p w:rsidR="00902B8A" w:rsidRDefault="00902B8A" w:rsidP="000317D8">
      <w:pPr>
        <w:pStyle w:val="NoSpacing"/>
        <w:rPr>
          <w:rFonts w:ascii="Times New Roman" w:hAnsi="Times New Roman" w:cs="Times New Roman"/>
          <w:sz w:val="24"/>
          <w:szCs w:val="24"/>
        </w:rPr>
      </w:pPr>
    </w:p>
    <w:p w:rsidR="00902B8A" w:rsidRPr="009C6FC7" w:rsidRDefault="009C6FC7" w:rsidP="000317D8">
      <w:pPr>
        <w:pStyle w:val="NoSpacing"/>
        <w:rPr>
          <w:rFonts w:ascii="Times New Roman" w:hAnsi="Times New Roman" w:cs="Times New Roman"/>
          <w:i/>
          <w:sz w:val="24"/>
          <w:szCs w:val="24"/>
        </w:rPr>
      </w:pPr>
      <w:r>
        <w:rPr>
          <w:rFonts w:ascii="Times New Roman" w:hAnsi="Times New Roman" w:cs="Times New Roman"/>
          <w:i/>
          <w:sz w:val="24"/>
          <w:szCs w:val="24"/>
        </w:rPr>
        <w:t xml:space="preserve">                    </w:t>
      </w:r>
      <w:r w:rsidR="00902B8A" w:rsidRPr="009C6FC7">
        <w:rPr>
          <w:rFonts w:ascii="Times New Roman" w:hAnsi="Times New Roman" w:cs="Times New Roman"/>
          <w:i/>
          <w:sz w:val="24"/>
          <w:szCs w:val="24"/>
        </w:rPr>
        <w:t xml:space="preserve"> “The second rule as set out above (namely that the proved facts should be such that</w:t>
      </w:r>
    </w:p>
    <w:p w:rsidR="00902B8A" w:rsidRPr="009C6FC7" w:rsidRDefault="00902B8A" w:rsidP="000317D8">
      <w:pPr>
        <w:pStyle w:val="NoSpacing"/>
        <w:rPr>
          <w:rFonts w:ascii="Times New Roman" w:hAnsi="Times New Roman" w:cs="Times New Roman"/>
          <w:i/>
          <w:sz w:val="24"/>
          <w:szCs w:val="24"/>
        </w:rPr>
      </w:pPr>
      <w:r w:rsidRPr="009C6FC7">
        <w:rPr>
          <w:rFonts w:ascii="Times New Roman" w:hAnsi="Times New Roman" w:cs="Times New Roman"/>
          <w:i/>
          <w:sz w:val="24"/>
          <w:szCs w:val="24"/>
        </w:rPr>
        <w:t xml:space="preserve">                        they exclude every reasonable inference from them save the one sought to be </w:t>
      </w:r>
    </w:p>
    <w:p w:rsidR="00902B8A" w:rsidRPr="009C6FC7" w:rsidRDefault="00902B8A" w:rsidP="000317D8">
      <w:pPr>
        <w:pStyle w:val="NoSpacing"/>
        <w:rPr>
          <w:rFonts w:ascii="Times New Roman" w:hAnsi="Times New Roman" w:cs="Times New Roman"/>
          <w:i/>
          <w:sz w:val="24"/>
          <w:szCs w:val="24"/>
        </w:rPr>
      </w:pPr>
      <w:r w:rsidRPr="009C6FC7">
        <w:rPr>
          <w:rFonts w:ascii="Times New Roman" w:hAnsi="Times New Roman" w:cs="Times New Roman"/>
          <w:i/>
          <w:sz w:val="24"/>
          <w:szCs w:val="24"/>
        </w:rPr>
        <w:t xml:space="preserve">                        drawn: Why these proved facts do not exclude all other reasonable inferences </w:t>
      </w:r>
    </w:p>
    <w:p w:rsidR="00902B8A" w:rsidRPr="009C6FC7" w:rsidRDefault="00902B8A" w:rsidP="000317D8">
      <w:pPr>
        <w:pStyle w:val="NoSpacing"/>
        <w:rPr>
          <w:rFonts w:ascii="Times New Roman" w:hAnsi="Times New Roman" w:cs="Times New Roman"/>
          <w:i/>
          <w:sz w:val="24"/>
          <w:szCs w:val="24"/>
        </w:rPr>
      </w:pPr>
      <w:r w:rsidRPr="009C6FC7">
        <w:rPr>
          <w:rFonts w:ascii="Times New Roman" w:hAnsi="Times New Roman" w:cs="Times New Roman"/>
          <w:i/>
          <w:sz w:val="24"/>
          <w:szCs w:val="24"/>
        </w:rPr>
        <w:t xml:space="preserve">                        there must be doubt whether inference sought to be drawn is correct)</w:t>
      </w:r>
      <w:r w:rsidR="009C6FC7" w:rsidRPr="009C6FC7">
        <w:rPr>
          <w:rFonts w:ascii="Times New Roman" w:hAnsi="Times New Roman" w:cs="Times New Roman"/>
          <w:i/>
          <w:sz w:val="24"/>
          <w:szCs w:val="24"/>
        </w:rPr>
        <w:t xml:space="preserve"> does not </w:t>
      </w:r>
    </w:p>
    <w:p w:rsidR="009C6FC7" w:rsidRDefault="009C6FC7" w:rsidP="000317D8">
      <w:pPr>
        <w:pStyle w:val="NoSpacing"/>
        <w:rPr>
          <w:rFonts w:ascii="Times New Roman" w:hAnsi="Times New Roman" w:cs="Times New Roman"/>
          <w:i/>
          <w:sz w:val="24"/>
          <w:szCs w:val="24"/>
        </w:rPr>
      </w:pPr>
      <w:r w:rsidRPr="009C6FC7">
        <w:rPr>
          <w:rFonts w:ascii="Times New Roman" w:hAnsi="Times New Roman" w:cs="Times New Roman"/>
          <w:i/>
          <w:sz w:val="24"/>
          <w:szCs w:val="24"/>
        </w:rPr>
        <w:t xml:space="preserve">                        apply to civil proceedings, namely, proof beyond reasonable doubt.”</w:t>
      </w:r>
    </w:p>
    <w:p w:rsidR="007D2997" w:rsidRDefault="007D2997" w:rsidP="000317D8">
      <w:pPr>
        <w:pStyle w:val="NoSpacing"/>
        <w:rPr>
          <w:rFonts w:ascii="Times New Roman" w:hAnsi="Times New Roman" w:cs="Times New Roman"/>
          <w:sz w:val="24"/>
          <w:szCs w:val="24"/>
        </w:rPr>
      </w:pPr>
    </w:p>
    <w:p w:rsidR="007D2997" w:rsidRDefault="007D2997" w:rsidP="000317D8">
      <w:pPr>
        <w:pStyle w:val="NoSpacing"/>
        <w:rPr>
          <w:rFonts w:ascii="Times New Roman" w:hAnsi="Times New Roman" w:cs="Times New Roman"/>
          <w:sz w:val="24"/>
          <w:szCs w:val="24"/>
        </w:rPr>
      </w:pPr>
      <w:r>
        <w:rPr>
          <w:rFonts w:ascii="Times New Roman" w:hAnsi="Times New Roman" w:cs="Times New Roman"/>
          <w:sz w:val="24"/>
          <w:szCs w:val="24"/>
        </w:rPr>
        <w:t xml:space="preserve">       As to the value of circumstantial evidence Davis AJA in </w:t>
      </w:r>
      <w:r w:rsidRPr="009D1DBF">
        <w:rPr>
          <w:rFonts w:ascii="Times New Roman" w:hAnsi="Times New Roman" w:cs="Times New Roman"/>
          <w:i/>
          <w:sz w:val="24"/>
          <w:szCs w:val="24"/>
        </w:rPr>
        <w:t>Rex v De Villers</w:t>
      </w:r>
      <w:r>
        <w:rPr>
          <w:rFonts w:ascii="Times New Roman" w:hAnsi="Times New Roman" w:cs="Times New Roman"/>
          <w:sz w:val="24"/>
          <w:szCs w:val="24"/>
        </w:rPr>
        <w:t xml:space="preserve"> 1944 AD 493 at </w:t>
      </w:r>
    </w:p>
    <w:p w:rsidR="007D2997" w:rsidRDefault="007D2997" w:rsidP="000317D8">
      <w:pPr>
        <w:pStyle w:val="NoSpacing"/>
        <w:rPr>
          <w:rFonts w:ascii="Times New Roman" w:hAnsi="Times New Roman" w:cs="Times New Roman"/>
          <w:sz w:val="24"/>
          <w:szCs w:val="24"/>
        </w:rPr>
      </w:pPr>
    </w:p>
    <w:p w:rsidR="007D2997" w:rsidRDefault="007D2997" w:rsidP="000317D8">
      <w:pPr>
        <w:pStyle w:val="NoSpacing"/>
        <w:rPr>
          <w:rFonts w:ascii="Times New Roman" w:hAnsi="Times New Roman" w:cs="Times New Roman"/>
          <w:sz w:val="24"/>
          <w:szCs w:val="24"/>
        </w:rPr>
      </w:pPr>
      <w:r>
        <w:rPr>
          <w:rFonts w:ascii="Times New Roman" w:hAnsi="Times New Roman" w:cs="Times New Roman"/>
          <w:sz w:val="24"/>
          <w:szCs w:val="24"/>
        </w:rPr>
        <w:t>Refers to (Best, Evidence 5</w:t>
      </w:r>
      <w:r w:rsidRPr="007D299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Se 298): where the following is said</w:t>
      </w:r>
    </w:p>
    <w:p w:rsidR="007D2997" w:rsidRDefault="007D2997" w:rsidP="000317D8">
      <w:pPr>
        <w:pStyle w:val="NoSpacing"/>
        <w:rPr>
          <w:rFonts w:ascii="Times New Roman" w:hAnsi="Times New Roman" w:cs="Times New Roman"/>
          <w:sz w:val="24"/>
          <w:szCs w:val="24"/>
        </w:rPr>
      </w:pPr>
    </w:p>
    <w:p w:rsidR="007D2997" w:rsidRPr="00122754" w:rsidRDefault="007D2997" w:rsidP="000317D8">
      <w:pPr>
        <w:pStyle w:val="NoSpacing"/>
        <w:rPr>
          <w:rFonts w:ascii="Times New Roman" w:hAnsi="Times New Roman" w:cs="Times New Roman"/>
          <w:i/>
          <w:sz w:val="24"/>
          <w:szCs w:val="24"/>
        </w:rPr>
      </w:pPr>
      <w:r w:rsidRPr="00122754">
        <w:rPr>
          <w:rFonts w:ascii="Times New Roman" w:hAnsi="Times New Roman" w:cs="Times New Roman"/>
          <w:i/>
          <w:sz w:val="24"/>
          <w:szCs w:val="24"/>
        </w:rPr>
        <w:t xml:space="preserve">                     “Not to speak of a greater number; even two articles of circumstantial evidence </w:t>
      </w:r>
    </w:p>
    <w:p w:rsidR="007D2997" w:rsidRPr="00122754" w:rsidRDefault="007D2997" w:rsidP="000317D8">
      <w:pPr>
        <w:pStyle w:val="NoSpacing"/>
        <w:rPr>
          <w:rFonts w:ascii="Times New Roman" w:hAnsi="Times New Roman" w:cs="Times New Roman"/>
          <w:i/>
          <w:sz w:val="24"/>
          <w:szCs w:val="24"/>
        </w:rPr>
      </w:pPr>
      <w:r w:rsidRPr="00122754">
        <w:rPr>
          <w:rFonts w:ascii="Times New Roman" w:hAnsi="Times New Roman" w:cs="Times New Roman"/>
          <w:i/>
          <w:sz w:val="24"/>
          <w:szCs w:val="24"/>
        </w:rPr>
        <w:t xml:space="preserve">                       </w:t>
      </w:r>
      <w:r w:rsidR="009D1DBF">
        <w:rPr>
          <w:rFonts w:ascii="Times New Roman" w:hAnsi="Times New Roman" w:cs="Times New Roman"/>
          <w:i/>
          <w:sz w:val="24"/>
          <w:szCs w:val="24"/>
        </w:rPr>
        <w:t>though</w:t>
      </w:r>
      <w:r w:rsidRPr="00122754">
        <w:rPr>
          <w:rFonts w:ascii="Times New Roman" w:hAnsi="Times New Roman" w:cs="Times New Roman"/>
          <w:i/>
          <w:sz w:val="24"/>
          <w:szCs w:val="24"/>
        </w:rPr>
        <w:t xml:space="preserve"> ea</w:t>
      </w:r>
      <w:r w:rsidR="009D1DBF">
        <w:rPr>
          <w:rFonts w:ascii="Times New Roman" w:hAnsi="Times New Roman" w:cs="Times New Roman"/>
          <w:i/>
          <w:sz w:val="24"/>
          <w:szCs w:val="24"/>
        </w:rPr>
        <w:t>ch taken by itself weighs but on</w:t>
      </w:r>
      <w:r w:rsidRPr="00122754">
        <w:rPr>
          <w:rFonts w:ascii="Times New Roman" w:hAnsi="Times New Roman" w:cs="Times New Roman"/>
          <w:i/>
          <w:sz w:val="24"/>
          <w:szCs w:val="24"/>
        </w:rPr>
        <w:t xml:space="preserve"> a feather- join them together, you will </w:t>
      </w:r>
    </w:p>
    <w:p w:rsidR="000520D5" w:rsidRPr="00122754" w:rsidRDefault="007D2997" w:rsidP="000317D8">
      <w:pPr>
        <w:pStyle w:val="NoSpacing"/>
        <w:rPr>
          <w:rFonts w:ascii="Times New Roman" w:hAnsi="Times New Roman" w:cs="Times New Roman"/>
          <w:i/>
          <w:sz w:val="24"/>
          <w:szCs w:val="24"/>
        </w:rPr>
      </w:pPr>
      <w:r w:rsidRPr="00122754">
        <w:rPr>
          <w:rFonts w:ascii="Times New Roman" w:hAnsi="Times New Roman" w:cs="Times New Roman"/>
          <w:i/>
          <w:sz w:val="24"/>
          <w:szCs w:val="24"/>
        </w:rPr>
        <w:t xml:space="preserve">                        find them pressing</w:t>
      </w:r>
      <w:r w:rsidR="000520D5" w:rsidRPr="00122754">
        <w:rPr>
          <w:rFonts w:ascii="Times New Roman" w:hAnsi="Times New Roman" w:cs="Times New Roman"/>
          <w:i/>
          <w:sz w:val="24"/>
          <w:szCs w:val="24"/>
        </w:rPr>
        <w:t xml:space="preserve"> on the delinquent with the weight of a milestone...  It is of the</w:t>
      </w:r>
    </w:p>
    <w:p w:rsidR="000520D5" w:rsidRPr="00122754" w:rsidRDefault="000520D5" w:rsidP="000317D8">
      <w:pPr>
        <w:pStyle w:val="NoSpacing"/>
        <w:rPr>
          <w:rFonts w:ascii="Times New Roman" w:hAnsi="Times New Roman" w:cs="Times New Roman"/>
          <w:i/>
          <w:sz w:val="24"/>
          <w:szCs w:val="24"/>
        </w:rPr>
      </w:pPr>
      <w:r w:rsidRPr="00122754">
        <w:rPr>
          <w:rFonts w:ascii="Times New Roman" w:hAnsi="Times New Roman" w:cs="Times New Roman"/>
          <w:i/>
          <w:sz w:val="24"/>
          <w:szCs w:val="24"/>
        </w:rPr>
        <w:t xml:space="preserve">                        utmost importance to bear in mind that, where a number of independent </w:t>
      </w:r>
    </w:p>
    <w:p w:rsidR="000520D5" w:rsidRPr="00122754" w:rsidRDefault="000520D5" w:rsidP="000317D8">
      <w:pPr>
        <w:pStyle w:val="NoSpacing"/>
        <w:rPr>
          <w:rFonts w:ascii="Times New Roman" w:hAnsi="Times New Roman" w:cs="Times New Roman"/>
          <w:i/>
          <w:sz w:val="24"/>
          <w:szCs w:val="24"/>
        </w:rPr>
      </w:pPr>
      <w:r w:rsidRPr="00122754">
        <w:rPr>
          <w:rFonts w:ascii="Times New Roman" w:hAnsi="Times New Roman" w:cs="Times New Roman"/>
          <w:i/>
          <w:sz w:val="24"/>
          <w:szCs w:val="24"/>
        </w:rPr>
        <w:t xml:space="preserve">                        circumstances point to the same conclu</w:t>
      </w:r>
      <w:r w:rsidR="009D1DBF">
        <w:rPr>
          <w:rFonts w:ascii="Times New Roman" w:hAnsi="Times New Roman" w:cs="Times New Roman"/>
          <w:i/>
          <w:sz w:val="24"/>
          <w:szCs w:val="24"/>
        </w:rPr>
        <w:t>sion, the probability of justice</w:t>
      </w:r>
      <w:r w:rsidRPr="00122754">
        <w:rPr>
          <w:rFonts w:ascii="Times New Roman" w:hAnsi="Times New Roman" w:cs="Times New Roman"/>
          <w:i/>
          <w:sz w:val="24"/>
          <w:szCs w:val="24"/>
        </w:rPr>
        <w:t xml:space="preserve"> of that is</w:t>
      </w:r>
    </w:p>
    <w:p w:rsidR="000520D5" w:rsidRPr="00122754" w:rsidRDefault="000520D5" w:rsidP="000317D8">
      <w:pPr>
        <w:pStyle w:val="NoSpacing"/>
        <w:rPr>
          <w:rFonts w:ascii="Times New Roman" w:hAnsi="Times New Roman" w:cs="Times New Roman"/>
          <w:i/>
          <w:sz w:val="24"/>
          <w:szCs w:val="24"/>
        </w:rPr>
      </w:pPr>
      <w:r w:rsidRPr="00122754">
        <w:rPr>
          <w:rFonts w:ascii="Times New Roman" w:hAnsi="Times New Roman" w:cs="Times New Roman"/>
          <w:i/>
          <w:sz w:val="24"/>
          <w:szCs w:val="24"/>
        </w:rPr>
        <w:t xml:space="preserve">                        not the sum of the simple probabilities of those</w:t>
      </w:r>
      <w:r w:rsidR="00122754">
        <w:rPr>
          <w:rFonts w:ascii="Times New Roman" w:hAnsi="Times New Roman" w:cs="Times New Roman"/>
          <w:i/>
          <w:sz w:val="24"/>
          <w:szCs w:val="24"/>
        </w:rPr>
        <w:t xml:space="preserve"> </w:t>
      </w:r>
      <w:r w:rsidRPr="00122754">
        <w:rPr>
          <w:rFonts w:ascii="Times New Roman" w:hAnsi="Times New Roman" w:cs="Times New Roman"/>
          <w:i/>
          <w:sz w:val="24"/>
          <w:szCs w:val="24"/>
        </w:rPr>
        <w:t xml:space="preserve">circumstances but it is the </w:t>
      </w:r>
    </w:p>
    <w:p w:rsidR="009C14D2" w:rsidRDefault="000520D5" w:rsidP="000317D8">
      <w:pPr>
        <w:pStyle w:val="NoSpacing"/>
        <w:rPr>
          <w:rFonts w:ascii="Times New Roman" w:hAnsi="Times New Roman" w:cs="Times New Roman"/>
          <w:i/>
          <w:sz w:val="24"/>
          <w:szCs w:val="24"/>
        </w:rPr>
      </w:pPr>
      <w:r w:rsidRPr="00122754">
        <w:rPr>
          <w:rFonts w:ascii="Times New Roman" w:hAnsi="Times New Roman" w:cs="Times New Roman"/>
          <w:i/>
          <w:sz w:val="24"/>
          <w:szCs w:val="24"/>
        </w:rPr>
        <w:t xml:space="preserve">                        compound result of them.”</w:t>
      </w:r>
    </w:p>
    <w:p w:rsidR="009C14D2" w:rsidRDefault="009C14D2" w:rsidP="000317D8">
      <w:pPr>
        <w:pStyle w:val="NoSpacing"/>
        <w:rPr>
          <w:rFonts w:ascii="Times New Roman" w:hAnsi="Times New Roman" w:cs="Times New Roman"/>
          <w:i/>
          <w:sz w:val="24"/>
          <w:szCs w:val="24"/>
        </w:rPr>
      </w:pPr>
    </w:p>
    <w:p w:rsidR="009C14D2" w:rsidRDefault="009C14D2" w:rsidP="000317D8">
      <w:pPr>
        <w:pStyle w:val="NoSpacing"/>
        <w:rPr>
          <w:rFonts w:ascii="Times New Roman" w:hAnsi="Times New Roman" w:cs="Times New Roman"/>
          <w:sz w:val="24"/>
          <w:szCs w:val="24"/>
        </w:rPr>
      </w:pPr>
      <w:r>
        <w:rPr>
          <w:rFonts w:ascii="Times New Roman" w:hAnsi="Times New Roman" w:cs="Times New Roman"/>
          <w:sz w:val="24"/>
          <w:szCs w:val="24"/>
        </w:rPr>
        <w:t>The court proceeded further to say;-</w:t>
      </w:r>
    </w:p>
    <w:p w:rsidR="009C14D2" w:rsidRPr="00FA331D" w:rsidRDefault="009C14D2" w:rsidP="009C14D2">
      <w:pPr>
        <w:pStyle w:val="NoSpacing"/>
        <w:rPr>
          <w:rFonts w:ascii="Times New Roman" w:hAnsi="Times New Roman" w:cs="Times New Roman"/>
          <w:i/>
          <w:sz w:val="24"/>
          <w:szCs w:val="24"/>
        </w:rPr>
      </w:pPr>
      <w:r w:rsidRPr="009C14D2">
        <w:lastRenderedPageBreak/>
        <w:t xml:space="preserve">                </w:t>
      </w:r>
      <w:r w:rsidRPr="009C14D2">
        <w:rPr>
          <w:rFonts w:ascii="Times New Roman" w:hAnsi="Times New Roman" w:cs="Times New Roman"/>
          <w:sz w:val="24"/>
          <w:szCs w:val="24"/>
        </w:rPr>
        <w:t>“</w:t>
      </w:r>
      <w:r w:rsidRPr="00FA331D">
        <w:rPr>
          <w:rFonts w:ascii="Times New Roman" w:hAnsi="Times New Roman" w:cs="Times New Roman"/>
          <w:i/>
          <w:sz w:val="24"/>
          <w:szCs w:val="24"/>
        </w:rPr>
        <w:t>See also Evans’Pothier in obligations (2.242), and Wills, Circumstantial Evidence,(7</w:t>
      </w:r>
      <w:r w:rsidRPr="00FA331D">
        <w:rPr>
          <w:rFonts w:ascii="Times New Roman" w:hAnsi="Times New Roman" w:cs="Times New Roman"/>
          <w:i/>
          <w:sz w:val="24"/>
          <w:szCs w:val="24"/>
          <w:vertAlign w:val="superscript"/>
        </w:rPr>
        <w:t>th</w:t>
      </w:r>
      <w:r w:rsidRPr="00FA331D">
        <w:rPr>
          <w:rFonts w:ascii="Times New Roman" w:hAnsi="Times New Roman" w:cs="Times New Roman"/>
          <w:i/>
          <w:sz w:val="24"/>
          <w:szCs w:val="24"/>
        </w:rPr>
        <w:t xml:space="preserve"> </w:t>
      </w:r>
    </w:p>
    <w:p w:rsidR="009C14D2" w:rsidRPr="00FA331D" w:rsidRDefault="009C14D2" w:rsidP="009C14D2">
      <w:pPr>
        <w:pStyle w:val="NoSpacing"/>
        <w:rPr>
          <w:rFonts w:ascii="Times New Roman" w:hAnsi="Times New Roman" w:cs="Times New Roman"/>
          <w:i/>
          <w:sz w:val="24"/>
          <w:szCs w:val="24"/>
        </w:rPr>
      </w:pPr>
      <w:r w:rsidRPr="00FA331D">
        <w:rPr>
          <w:rFonts w:ascii="Times New Roman" w:hAnsi="Times New Roman" w:cs="Times New Roman"/>
          <w:i/>
          <w:sz w:val="24"/>
          <w:szCs w:val="24"/>
        </w:rPr>
        <w:t xml:space="preserve">                Edition, p 46).  The court must not take each circumstance separately and give the </w:t>
      </w:r>
    </w:p>
    <w:p w:rsidR="009C14D2" w:rsidRPr="00FA331D" w:rsidRDefault="009C14D2" w:rsidP="009C14D2">
      <w:pPr>
        <w:pStyle w:val="NoSpacing"/>
        <w:rPr>
          <w:rFonts w:ascii="Times New Roman" w:hAnsi="Times New Roman" w:cs="Times New Roman"/>
          <w:i/>
          <w:sz w:val="24"/>
          <w:szCs w:val="24"/>
        </w:rPr>
      </w:pPr>
      <w:r w:rsidRPr="00FA331D">
        <w:rPr>
          <w:rFonts w:ascii="Times New Roman" w:hAnsi="Times New Roman" w:cs="Times New Roman"/>
          <w:i/>
          <w:sz w:val="24"/>
          <w:szCs w:val="24"/>
        </w:rPr>
        <w:t xml:space="preserve">                accused the benefit of any reasonable doubt as to the inference to be drawn from each </w:t>
      </w:r>
    </w:p>
    <w:p w:rsidR="009C14D2" w:rsidRPr="00FA331D" w:rsidRDefault="009C14D2" w:rsidP="009C14D2">
      <w:pPr>
        <w:pStyle w:val="NoSpacing"/>
        <w:rPr>
          <w:rFonts w:ascii="Times New Roman" w:hAnsi="Times New Roman" w:cs="Times New Roman"/>
          <w:i/>
          <w:sz w:val="24"/>
          <w:szCs w:val="24"/>
        </w:rPr>
      </w:pPr>
      <w:r w:rsidRPr="00FA331D">
        <w:rPr>
          <w:rFonts w:ascii="Times New Roman" w:hAnsi="Times New Roman" w:cs="Times New Roman"/>
          <w:i/>
          <w:sz w:val="24"/>
          <w:szCs w:val="24"/>
        </w:rPr>
        <w:t xml:space="preserve">                 one so taken</w:t>
      </w:r>
      <w:r w:rsidR="00FA331D" w:rsidRPr="00FA331D">
        <w:rPr>
          <w:rFonts w:ascii="Times New Roman" w:hAnsi="Times New Roman" w:cs="Times New Roman"/>
          <w:i/>
          <w:sz w:val="24"/>
          <w:szCs w:val="24"/>
        </w:rPr>
        <w:t>.  It must carefully weigh the cumulative effect of all of them together,</w:t>
      </w:r>
    </w:p>
    <w:p w:rsidR="00FA331D" w:rsidRPr="00FA331D" w:rsidRDefault="00FA331D" w:rsidP="009C14D2">
      <w:pPr>
        <w:pStyle w:val="NoSpacing"/>
        <w:rPr>
          <w:rFonts w:ascii="Times New Roman" w:hAnsi="Times New Roman" w:cs="Times New Roman"/>
          <w:i/>
          <w:sz w:val="24"/>
          <w:szCs w:val="24"/>
        </w:rPr>
      </w:pPr>
      <w:r w:rsidRPr="00FA331D">
        <w:rPr>
          <w:rFonts w:ascii="Times New Roman" w:hAnsi="Times New Roman" w:cs="Times New Roman"/>
          <w:i/>
          <w:sz w:val="24"/>
          <w:szCs w:val="24"/>
        </w:rPr>
        <w:t xml:space="preserve">                 and it is only after it has done so that the accused is entitled to the benefit of any</w:t>
      </w:r>
    </w:p>
    <w:p w:rsidR="00FA331D" w:rsidRPr="00FA331D" w:rsidRDefault="00FA331D" w:rsidP="009C14D2">
      <w:pPr>
        <w:pStyle w:val="NoSpacing"/>
        <w:rPr>
          <w:rFonts w:ascii="Times New Roman" w:hAnsi="Times New Roman" w:cs="Times New Roman"/>
          <w:i/>
          <w:sz w:val="24"/>
          <w:szCs w:val="24"/>
        </w:rPr>
      </w:pPr>
      <w:r w:rsidRPr="00FA331D">
        <w:rPr>
          <w:rFonts w:ascii="Times New Roman" w:hAnsi="Times New Roman" w:cs="Times New Roman"/>
          <w:i/>
          <w:sz w:val="24"/>
          <w:szCs w:val="24"/>
        </w:rPr>
        <w:t xml:space="preserve">                 reaso</w:t>
      </w:r>
      <w:r w:rsidR="009D1DBF">
        <w:rPr>
          <w:rFonts w:ascii="Times New Roman" w:hAnsi="Times New Roman" w:cs="Times New Roman"/>
          <w:i/>
          <w:sz w:val="24"/>
          <w:szCs w:val="24"/>
        </w:rPr>
        <w:t>nable doubt which it may have as</w:t>
      </w:r>
      <w:r w:rsidRPr="00FA331D">
        <w:rPr>
          <w:rFonts w:ascii="Times New Roman" w:hAnsi="Times New Roman" w:cs="Times New Roman"/>
          <w:i/>
          <w:sz w:val="24"/>
          <w:szCs w:val="24"/>
        </w:rPr>
        <w:t xml:space="preserve"> to whether</w:t>
      </w:r>
      <w:r w:rsidR="009D1DBF">
        <w:rPr>
          <w:rFonts w:ascii="Times New Roman" w:hAnsi="Times New Roman" w:cs="Times New Roman"/>
          <w:i/>
          <w:sz w:val="24"/>
          <w:szCs w:val="24"/>
        </w:rPr>
        <w:t xml:space="preserve"> the inference of guilt is the only</w:t>
      </w:r>
      <w:r w:rsidRPr="00FA331D">
        <w:rPr>
          <w:rFonts w:ascii="Times New Roman" w:hAnsi="Times New Roman" w:cs="Times New Roman"/>
          <w:i/>
          <w:sz w:val="24"/>
          <w:szCs w:val="24"/>
        </w:rPr>
        <w:t xml:space="preserve"> </w:t>
      </w:r>
    </w:p>
    <w:p w:rsidR="00FA331D" w:rsidRDefault="00FA331D" w:rsidP="009C14D2">
      <w:pPr>
        <w:pStyle w:val="NoSpacing"/>
        <w:rPr>
          <w:rFonts w:ascii="Times New Roman" w:hAnsi="Times New Roman" w:cs="Times New Roman"/>
          <w:i/>
          <w:sz w:val="24"/>
          <w:szCs w:val="24"/>
        </w:rPr>
      </w:pPr>
      <w:r w:rsidRPr="00FA331D">
        <w:rPr>
          <w:rFonts w:ascii="Times New Roman" w:hAnsi="Times New Roman" w:cs="Times New Roman"/>
          <w:i/>
          <w:sz w:val="24"/>
          <w:szCs w:val="24"/>
        </w:rPr>
        <w:t xml:space="preserve">                inference which can reasonably be drawn.”</w:t>
      </w:r>
    </w:p>
    <w:p w:rsidR="00FA331D" w:rsidRDefault="00FA331D" w:rsidP="009C14D2">
      <w:pPr>
        <w:pStyle w:val="NoSpacing"/>
        <w:rPr>
          <w:rFonts w:ascii="Times New Roman" w:hAnsi="Times New Roman" w:cs="Times New Roman"/>
          <w:i/>
          <w:sz w:val="24"/>
          <w:szCs w:val="24"/>
        </w:rPr>
      </w:pPr>
    </w:p>
    <w:p w:rsidR="00FA331D" w:rsidRDefault="00FA331D" w:rsidP="00FA331D">
      <w:pPr>
        <w:pStyle w:val="NoSpacing"/>
        <w:spacing w:line="360" w:lineRule="auto"/>
        <w:rPr>
          <w:rFonts w:ascii="Times New Roman" w:hAnsi="Times New Roman" w:cs="Times New Roman"/>
          <w:sz w:val="24"/>
          <w:szCs w:val="24"/>
        </w:rPr>
      </w:pPr>
      <w:r>
        <w:rPr>
          <w:rFonts w:ascii="Times New Roman" w:hAnsi="Times New Roman" w:cs="Times New Roman"/>
          <w:i/>
          <w:sz w:val="24"/>
          <w:szCs w:val="24"/>
        </w:rPr>
        <w:t xml:space="preserve">        </w:t>
      </w:r>
      <w:r w:rsidR="009D1DBF">
        <w:rPr>
          <w:rFonts w:ascii="Times New Roman" w:hAnsi="Times New Roman" w:cs="Times New Roman"/>
          <w:sz w:val="24"/>
          <w:szCs w:val="24"/>
        </w:rPr>
        <w:t xml:space="preserve">I must hasten </w:t>
      </w:r>
      <w:r>
        <w:rPr>
          <w:rFonts w:ascii="Times New Roman" w:hAnsi="Times New Roman" w:cs="Times New Roman"/>
          <w:sz w:val="24"/>
          <w:szCs w:val="24"/>
        </w:rPr>
        <w:t>however, to add that those sentiments through stated in the context of a criminal trial find equal application in the context of civil proceedings subject to the difference, as earlier stated that the infe</w:t>
      </w:r>
      <w:r w:rsidR="009D1DBF">
        <w:rPr>
          <w:rFonts w:ascii="Times New Roman" w:hAnsi="Times New Roman" w:cs="Times New Roman"/>
          <w:sz w:val="24"/>
          <w:szCs w:val="24"/>
        </w:rPr>
        <w:t>rence that is sought to be drawn</w:t>
      </w:r>
      <w:r>
        <w:rPr>
          <w:rFonts w:ascii="Times New Roman" w:hAnsi="Times New Roman" w:cs="Times New Roman"/>
          <w:sz w:val="24"/>
          <w:szCs w:val="24"/>
        </w:rPr>
        <w:t xml:space="preserve"> in civil proceedings needs not be the </w:t>
      </w:r>
      <w:r w:rsidR="009D1DBF">
        <w:rPr>
          <w:rFonts w:ascii="Times New Roman" w:hAnsi="Times New Roman" w:cs="Times New Roman"/>
          <w:sz w:val="24"/>
          <w:szCs w:val="24"/>
        </w:rPr>
        <w:t>only</w:t>
      </w:r>
      <w:r w:rsidR="006022AC">
        <w:rPr>
          <w:rFonts w:ascii="Times New Roman" w:hAnsi="Times New Roman" w:cs="Times New Roman"/>
          <w:sz w:val="24"/>
          <w:szCs w:val="24"/>
        </w:rPr>
        <w:t xml:space="preserve"> reasonable inference to be drain as the most probable inference suffices.</w:t>
      </w:r>
    </w:p>
    <w:p w:rsidR="001C3136" w:rsidRPr="009D1DBF" w:rsidRDefault="001C3136" w:rsidP="00FA331D">
      <w:pPr>
        <w:pStyle w:val="NoSpacing"/>
        <w:spacing w:line="360" w:lineRule="auto"/>
        <w:rPr>
          <w:rFonts w:ascii="Times New Roman" w:hAnsi="Times New Roman" w:cs="Times New Roman"/>
          <w:i/>
          <w:sz w:val="24"/>
          <w:szCs w:val="24"/>
        </w:rPr>
      </w:pPr>
      <w:r>
        <w:rPr>
          <w:rFonts w:ascii="Times New Roman" w:hAnsi="Times New Roman" w:cs="Times New Roman"/>
          <w:sz w:val="24"/>
          <w:szCs w:val="24"/>
        </w:rPr>
        <w:t xml:space="preserve">          The use of circumstantial evidence in civil proceedings ha</w:t>
      </w:r>
      <w:r w:rsidR="009D1DBF">
        <w:rPr>
          <w:rFonts w:ascii="Times New Roman" w:hAnsi="Times New Roman" w:cs="Times New Roman"/>
          <w:sz w:val="24"/>
          <w:szCs w:val="24"/>
        </w:rPr>
        <w:t>s been considered in several cases</w:t>
      </w:r>
      <w:r>
        <w:rPr>
          <w:rFonts w:ascii="Times New Roman" w:hAnsi="Times New Roman" w:cs="Times New Roman"/>
          <w:sz w:val="24"/>
          <w:szCs w:val="24"/>
        </w:rPr>
        <w:t xml:space="preserve"> in this jurisdiction.  See for example </w:t>
      </w:r>
      <w:r w:rsidRPr="009D1DBF">
        <w:rPr>
          <w:rFonts w:ascii="Times New Roman" w:hAnsi="Times New Roman" w:cs="Times New Roman"/>
          <w:i/>
          <w:sz w:val="24"/>
          <w:szCs w:val="24"/>
        </w:rPr>
        <w:t>Zimbabwe Mining Development Corporation v</w:t>
      </w:r>
      <w:r>
        <w:rPr>
          <w:rFonts w:ascii="Times New Roman" w:hAnsi="Times New Roman" w:cs="Times New Roman"/>
          <w:sz w:val="24"/>
          <w:szCs w:val="24"/>
        </w:rPr>
        <w:t xml:space="preserve"> </w:t>
      </w:r>
      <w:r w:rsidRPr="009D1DBF">
        <w:rPr>
          <w:rFonts w:ascii="Times New Roman" w:hAnsi="Times New Roman" w:cs="Times New Roman"/>
          <w:i/>
          <w:sz w:val="24"/>
          <w:szCs w:val="24"/>
        </w:rPr>
        <w:t>Edward Hambakachire</w:t>
      </w:r>
      <w:r>
        <w:rPr>
          <w:rFonts w:ascii="Times New Roman" w:hAnsi="Times New Roman" w:cs="Times New Roman"/>
          <w:sz w:val="24"/>
          <w:szCs w:val="24"/>
        </w:rPr>
        <w:t xml:space="preserve"> </w:t>
      </w:r>
      <w:r w:rsidRPr="009D1DBF">
        <w:rPr>
          <w:rFonts w:ascii="Times New Roman" w:hAnsi="Times New Roman" w:cs="Times New Roman"/>
          <w:i/>
          <w:sz w:val="24"/>
          <w:szCs w:val="24"/>
        </w:rPr>
        <w:t>SC 2/20, Samuel Mukozho v Standard Bank Zimbabwe Ltd SC 754/18, and Zimbabwe Banking Corporative Ltd v Thando Ndlovu Sc 61-04.</w:t>
      </w:r>
    </w:p>
    <w:p w:rsidR="001C3136" w:rsidRPr="009D1DBF" w:rsidRDefault="001C3136" w:rsidP="00FA331D">
      <w:pPr>
        <w:pStyle w:val="NoSpacing"/>
        <w:spacing w:line="360" w:lineRule="auto"/>
        <w:rPr>
          <w:rFonts w:ascii="Times New Roman" w:hAnsi="Times New Roman" w:cs="Times New Roman"/>
          <w:i/>
          <w:sz w:val="24"/>
          <w:szCs w:val="24"/>
        </w:rPr>
      </w:pPr>
      <w:r>
        <w:rPr>
          <w:rFonts w:ascii="Times New Roman" w:hAnsi="Times New Roman" w:cs="Times New Roman"/>
          <w:sz w:val="24"/>
          <w:szCs w:val="24"/>
        </w:rPr>
        <w:t xml:space="preserve">           Further it is possible to prove a fact through circumstantial evidence by evidence  on affidavit as the respondent sough</w:t>
      </w:r>
      <w:r w:rsidR="009D1DBF">
        <w:rPr>
          <w:rFonts w:ascii="Times New Roman" w:hAnsi="Times New Roman" w:cs="Times New Roman"/>
          <w:sz w:val="24"/>
          <w:szCs w:val="24"/>
        </w:rPr>
        <w:t>t</w:t>
      </w:r>
      <w:r>
        <w:rPr>
          <w:rFonts w:ascii="Times New Roman" w:hAnsi="Times New Roman" w:cs="Times New Roman"/>
          <w:sz w:val="24"/>
          <w:szCs w:val="24"/>
        </w:rPr>
        <w:t xml:space="preserve"> to do in case.  In this regard </w:t>
      </w:r>
      <w:r w:rsidRPr="009D1DBF">
        <w:rPr>
          <w:rFonts w:ascii="Times New Roman" w:hAnsi="Times New Roman" w:cs="Times New Roman"/>
          <w:i/>
          <w:sz w:val="24"/>
          <w:szCs w:val="24"/>
        </w:rPr>
        <w:t>Malaba JA</w:t>
      </w:r>
      <w:r>
        <w:rPr>
          <w:rFonts w:ascii="Times New Roman" w:hAnsi="Times New Roman" w:cs="Times New Roman"/>
          <w:sz w:val="24"/>
          <w:szCs w:val="24"/>
        </w:rPr>
        <w:t xml:space="preserve"> ( as he then was) said the following</w:t>
      </w:r>
      <w:r w:rsidR="00BA79BA">
        <w:rPr>
          <w:rFonts w:ascii="Times New Roman" w:hAnsi="Times New Roman" w:cs="Times New Roman"/>
          <w:sz w:val="24"/>
          <w:szCs w:val="24"/>
        </w:rPr>
        <w:t xml:space="preserve"> in </w:t>
      </w:r>
      <w:r w:rsidR="00BA79BA" w:rsidRPr="009D1DBF">
        <w:rPr>
          <w:rFonts w:ascii="Times New Roman" w:hAnsi="Times New Roman" w:cs="Times New Roman"/>
          <w:i/>
          <w:sz w:val="24"/>
          <w:szCs w:val="24"/>
        </w:rPr>
        <w:t>Zimbabwe Banking Corporative Ltd v Thando Ndlovu (Supra)</w:t>
      </w:r>
    </w:p>
    <w:p w:rsidR="00BA79BA" w:rsidRDefault="00BA79BA" w:rsidP="00FA331D">
      <w:pPr>
        <w:pStyle w:val="NoSpacing"/>
        <w:spacing w:line="360" w:lineRule="auto"/>
        <w:rPr>
          <w:rFonts w:ascii="Times New Roman" w:hAnsi="Times New Roman" w:cs="Times New Roman"/>
          <w:sz w:val="24"/>
          <w:szCs w:val="24"/>
        </w:rPr>
      </w:pPr>
    </w:p>
    <w:p w:rsidR="00F104B1" w:rsidRPr="00737525" w:rsidRDefault="00F104B1" w:rsidP="00F104B1">
      <w:pPr>
        <w:pStyle w:val="NoSpacing"/>
        <w:rPr>
          <w:rFonts w:ascii="Times New Roman" w:hAnsi="Times New Roman" w:cs="Times New Roman"/>
          <w:i/>
          <w:sz w:val="24"/>
          <w:szCs w:val="24"/>
        </w:rPr>
      </w:pPr>
      <w:r>
        <w:t xml:space="preserve">                 </w:t>
      </w:r>
      <w:r w:rsidRPr="00737525">
        <w:rPr>
          <w:rFonts w:ascii="Times New Roman" w:hAnsi="Times New Roman" w:cs="Times New Roman"/>
          <w:i/>
          <w:sz w:val="24"/>
          <w:szCs w:val="24"/>
        </w:rPr>
        <w:t xml:space="preserve">“The first misdirection by the appeals board and the Tribunal is in the view that the </w:t>
      </w:r>
    </w:p>
    <w:p w:rsidR="00F104B1" w:rsidRPr="00737525" w:rsidRDefault="00F104B1" w:rsidP="00F104B1">
      <w:pPr>
        <w:pStyle w:val="NoSpacing"/>
        <w:rPr>
          <w:rFonts w:ascii="Times New Roman" w:hAnsi="Times New Roman" w:cs="Times New Roman"/>
          <w:i/>
          <w:sz w:val="24"/>
          <w:szCs w:val="24"/>
        </w:rPr>
      </w:pPr>
      <w:r w:rsidRPr="00737525">
        <w:rPr>
          <w:rFonts w:ascii="Times New Roman" w:hAnsi="Times New Roman" w:cs="Times New Roman"/>
          <w:i/>
          <w:sz w:val="24"/>
          <w:szCs w:val="24"/>
        </w:rPr>
        <w:t xml:space="preserve">                 for</w:t>
      </w:r>
      <w:r w:rsidR="009D1DBF">
        <w:rPr>
          <w:rFonts w:ascii="Times New Roman" w:hAnsi="Times New Roman" w:cs="Times New Roman"/>
          <w:i/>
          <w:sz w:val="24"/>
          <w:szCs w:val="24"/>
        </w:rPr>
        <w:t>m in which evidence is presented</w:t>
      </w:r>
      <w:r w:rsidRPr="00737525">
        <w:rPr>
          <w:rFonts w:ascii="Times New Roman" w:hAnsi="Times New Roman" w:cs="Times New Roman"/>
          <w:i/>
          <w:sz w:val="24"/>
          <w:szCs w:val="24"/>
        </w:rPr>
        <w:t xml:space="preserve"> ,(whether affidavit or viva voce) and its charactes</w:t>
      </w:r>
    </w:p>
    <w:p w:rsidR="00F104B1" w:rsidRPr="00737525" w:rsidRDefault="00F104B1" w:rsidP="00F104B1">
      <w:pPr>
        <w:pStyle w:val="NoSpacing"/>
        <w:rPr>
          <w:rFonts w:ascii="Times New Roman" w:hAnsi="Times New Roman" w:cs="Times New Roman"/>
          <w:i/>
          <w:sz w:val="24"/>
          <w:szCs w:val="24"/>
        </w:rPr>
      </w:pPr>
      <w:r w:rsidRPr="00737525">
        <w:rPr>
          <w:rFonts w:ascii="Times New Roman" w:hAnsi="Times New Roman" w:cs="Times New Roman"/>
          <w:i/>
          <w:sz w:val="24"/>
          <w:szCs w:val="24"/>
        </w:rPr>
        <w:t xml:space="preserve">                </w:t>
      </w:r>
      <w:r w:rsidR="009D1DBF">
        <w:rPr>
          <w:rFonts w:ascii="Times New Roman" w:hAnsi="Times New Roman" w:cs="Times New Roman"/>
          <w:i/>
          <w:sz w:val="24"/>
          <w:szCs w:val="24"/>
        </w:rPr>
        <w:t>( circumstantial or</w:t>
      </w:r>
      <w:r w:rsidRPr="00737525">
        <w:rPr>
          <w:rFonts w:ascii="Times New Roman" w:hAnsi="Times New Roman" w:cs="Times New Roman"/>
          <w:i/>
          <w:sz w:val="24"/>
          <w:szCs w:val="24"/>
        </w:rPr>
        <w:t xml:space="preserve"> direct) determines whether it is of probative value.  The thinking </w:t>
      </w:r>
    </w:p>
    <w:p w:rsidR="00F104B1" w:rsidRPr="00737525" w:rsidRDefault="00F104B1" w:rsidP="00F104B1">
      <w:pPr>
        <w:pStyle w:val="NoSpacing"/>
        <w:rPr>
          <w:rFonts w:ascii="Times New Roman" w:hAnsi="Times New Roman" w:cs="Times New Roman"/>
          <w:i/>
          <w:sz w:val="24"/>
          <w:szCs w:val="24"/>
        </w:rPr>
      </w:pPr>
      <w:r w:rsidRPr="00737525">
        <w:rPr>
          <w:rFonts w:ascii="Times New Roman" w:hAnsi="Times New Roman" w:cs="Times New Roman"/>
          <w:i/>
          <w:sz w:val="24"/>
          <w:szCs w:val="24"/>
        </w:rPr>
        <w:t xml:space="preserve">                </w:t>
      </w:r>
      <w:r w:rsidR="009D1DBF">
        <w:rPr>
          <w:rFonts w:ascii="Times New Roman" w:hAnsi="Times New Roman" w:cs="Times New Roman"/>
          <w:i/>
          <w:sz w:val="24"/>
          <w:szCs w:val="24"/>
        </w:rPr>
        <w:t>was that because</w:t>
      </w:r>
      <w:r w:rsidRPr="00737525">
        <w:rPr>
          <w:rFonts w:ascii="Times New Roman" w:hAnsi="Times New Roman" w:cs="Times New Roman"/>
          <w:i/>
          <w:sz w:val="24"/>
          <w:szCs w:val="24"/>
        </w:rPr>
        <w:t xml:space="preserve"> the evidence against the respondent was presented in affidavit form </w:t>
      </w:r>
    </w:p>
    <w:p w:rsidR="00F104B1" w:rsidRPr="00737525" w:rsidRDefault="00F104B1" w:rsidP="00F104B1">
      <w:pPr>
        <w:pStyle w:val="NoSpacing"/>
        <w:rPr>
          <w:rFonts w:ascii="Times New Roman" w:hAnsi="Times New Roman" w:cs="Times New Roman"/>
          <w:i/>
          <w:sz w:val="24"/>
          <w:szCs w:val="24"/>
        </w:rPr>
      </w:pPr>
      <w:r w:rsidRPr="00737525">
        <w:rPr>
          <w:rFonts w:ascii="Times New Roman" w:hAnsi="Times New Roman" w:cs="Times New Roman"/>
          <w:i/>
          <w:sz w:val="24"/>
          <w:szCs w:val="24"/>
        </w:rPr>
        <w:t xml:space="preserve">                and circumstantial in character</w:t>
      </w:r>
      <w:r w:rsidR="00737525" w:rsidRPr="00737525">
        <w:rPr>
          <w:rFonts w:ascii="Times New Roman" w:hAnsi="Times New Roman" w:cs="Times New Roman"/>
          <w:i/>
          <w:sz w:val="24"/>
          <w:szCs w:val="24"/>
        </w:rPr>
        <w:t xml:space="preserve">, it could not be relied upon as proof of respondents </w:t>
      </w:r>
    </w:p>
    <w:p w:rsidR="00737525" w:rsidRPr="00737525" w:rsidRDefault="00737525" w:rsidP="00F104B1">
      <w:pPr>
        <w:pStyle w:val="NoSpacing"/>
        <w:rPr>
          <w:rFonts w:ascii="Times New Roman" w:hAnsi="Times New Roman" w:cs="Times New Roman"/>
          <w:i/>
          <w:sz w:val="24"/>
          <w:szCs w:val="24"/>
        </w:rPr>
      </w:pPr>
      <w:r w:rsidRPr="00737525">
        <w:rPr>
          <w:rFonts w:ascii="Times New Roman" w:hAnsi="Times New Roman" w:cs="Times New Roman"/>
          <w:i/>
          <w:sz w:val="24"/>
          <w:szCs w:val="24"/>
        </w:rPr>
        <w:t xml:space="preserve">                guilt.</w:t>
      </w:r>
    </w:p>
    <w:p w:rsidR="00737525" w:rsidRPr="00737525" w:rsidRDefault="00737525" w:rsidP="00F104B1">
      <w:pPr>
        <w:pStyle w:val="NoSpacing"/>
        <w:rPr>
          <w:rFonts w:ascii="Times New Roman" w:hAnsi="Times New Roman" w:cs="Times New Roman"/>
          <w:i/>
          <w:sz w:val="24"/>
          <w:szCs w:val="24"/>
        </w:rPr>
      </w:pPr>
      <w:r w:rsidRPr="00737525">
        <w:rPr>
          <w:rFonts w:ascii="Times New Roman" w:hAnsi="Times New Roman" w:cs="Times New Roman"/>
          <w:i/>
          <w:sz w:val="24"/>
          <w:szCs w:val="24"/>
        </w:rPr>
        <w:t xml:space="preserve">               </w:t>
      </w:r>
    </w:p>
    <w:p w:rsidR="00737525" w:rsidRPr="00737525" w:rsidRDefault="00737525" w:rsidP="00F104B1">
      <w:pPr>
        <w:pStyle w:val="NoSpacing"/>
        <w:rPr>
          <w:rFonts w:ascii="Times New Roman" w:hAnsi="Times New Roman" w:cs="Times New Roman"/>
          <w:i/>
          <w:sz w:val="24"/>
          <w:szCs w:val="24"/>
        </w:rPr>
      </w:pPr>
      <w:r w:rsidRPr="00737525">
        <w:rPr>
          <w:rFonts w:ascii="Times New Roman" w:hAnsi="Times New Roman" w:cs="Times New Roman"/>
          <w:i/>
          <w:sz w:val="24"/>
          <w:szCs w:val="24"/>
        </w:rPr>
        <w:t xml:space="preserve">                Needless to say, that thinking was wrong.  It is the cogency of the evidence that </w:t>
      </w:r>
    </w:p>
    <w:p w:rsidR="00737525" w:rsidRPr="00737525" w:rsidRDefault="00737525" w:rsidP="00F104B1">
      <w:pPr>
        <w:pStyle w:val="NoSpacing"/>
        <w:rPr>
          <w:rFonts w:ascii="Times New Roman" w:hAnsi="Times New Roman" w:cs="Times New Roman"/>
          <w:i/>
          <w:sz w:val="24"/>
          <w:szCs w:val="24"/>
        </w:rPr>
      </w:pPr>
      <w:r w:rsidRPr="00737525">
        <w:rPr>
          <w:rFonts w:ascii="Times New Roman" w:hAnsi="Times New Roman" w:cs="Times New Roman"/>
          <w:i/>
          <w:sz w:val="24"/>
          <w:szCs w:val="24"/>
        </w:rPr>
        <w:t xml:space="preserve">                matters and not the form in which it is presented.  Evidence in affidavit form is </w:t>
      </w:r>
    </w:p>
    <w:p w:rsidR="00737525" w:rsidRDefault="00737525" w:rsidP="00F104B1">
      <w:pPr>
        <w:pStyle w:val="NoSpacing"/>
        <w:rPr>
          <w:rFonts w:ascii="Times New Roman" w:hAnsi="Times New Roman" w:cs="Times New Roman"/>
          <w:i/>
          <w:sz w:val="24"/>
          <w:szCs w:val="24"/>
        </w:rPr>
      </w:pPr>
      <w:r w:rsidRPr="00737525">
        <w:rPr>
          <w:rFonts w:ascii="Times New Roman" w:hAnsi="Times New Roman" w:cs="Times New Roman"/>
          <w:i/>
          <w:sz w:val="24"/>
          <w:szCs w:val="24"/>
        </w:rPr>
        <w:t xml:space="preserve">                evidence on oath. It can be relied upon Smith Chatara v ZESA Sc 83-01”</w:t>
      </w:r>
    </w:p>
    <w:p w:rsidR="00737525" w:rsidRDefault="00737525" w:rsidP="00F104B1">
      <w:pPr>
        <w:pStyle w:val="NoSpacing"/>
        <w:rPr>
          <w:rFonts w:ascii="Times New Roman" w:hAnsi="Times New Roman" w:cs="Times New Roman"/>
          <w:sz w:val="24"/>
          <w:szCs w:val="24"/>
        </w:rPr>
      </w:pPr>
    </w:p>
    <w:p w:rsidR="00737525" w:rsidRDefault="00737525"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97917">
        <w:rPr>
          <w:rFonts w:ascii="Times New Roman" w:hAnsi="Times New Roman" w:cs="Times New Roman"/>
          <w:sz w:val="24"/>
          <w:szCs w:val="24"/>
        </w:rPr>
        <w:t xml:space="preserve">   </w:t>
      </w:r>
      <w:r>
        <w:rPr>
          <w:rFonts w:ascii="Times New Roman" w:hAnsi="Times New Roman" w:cs="Times New Roman"/>
          <w:sz w:val="24"/>
          <w:szCs w:val="24"/>
        </w:rPr>
        <w:t xml:space="preserve"> We find upon an examination of the evidence in toto and an application</w:t>
      </w:r>
      <w:r w:rsidR="009D1DBF">
        <w:rPr>
          <w:rFonts w:ascii="Times New Roman" w:hAnsi="Times New Roman" w:cs="Times New Roman"/>
          <w:sz w:val="24"/>
          <w:szCs w:val="24"/>
        </w:rPr>
        <w:t xml:space="preserve"> of the principles</w:t>
      </w:r>
      <w:r w:rsidR="00A97917">
        <w:rPr>
          <w:rFonts w:ascii="Times New Roman" w:hAnsi="Times New Roman" w:cs="Times New Roman"/>
          <w:sz w:val="24"/>
          <w:szCs w:val="24"/>
        </w:rPr>
        <w:t xml:space="preserve"> of ci</w:t>
      </w:r>
      <w:r w:rsidR="009D1DBF">
        <w:rPr>
          <w:rFonts w:ascii="Times New Roman" w:hAnsi="Times New Roman" w:cs="Times New Roman"/>
          <w:sz w:val="24"/>
          <w:szCs w:val="24"/>
        </w:rPr>
        <w:t>rcumstantial evidence set out above</w:t>
      </w:r>
      <w:r w:rsidR="00A97917">
        <w:rPr>
          <w:rFonts w:ascii="Times New Roman" w:hAnsi="Times New Roman" w:cs="Times New Roman"/>
          <w:sz w:val="24"/>
          <w:szCs w:val="24"/>
        </w:rPr>
        <w:t xml:space="preserve">, that the court </w:t>
      </w:r>
      <w:r w:rsidR="00A97917" w:rsidRPr="00A97917">
        <w:rPr>
          <w:rFonts w:ascii="Times New Roman" w:hAnsi="Times New Roman" w:cs="Times New Roman"/>
          <w:i/>
          <w:sz w:val="24"/>
          <w:szCs w:val="24"/>
        </w:rPr>
        <w:t>a quo</w:t>
      </w:r>
      <w:r w:rsidR="009D1DBF">
        <w:rPr>
          <w:rFonts w:ascii="Times New Roman" w:hAnsi="Times New Roman" w:cs="Times New Roman"/>
          <w:sz w:val="24"/>
          <w:szCs w:val="24"/>
        </w:rPr>
        <w:t xml:space="preserve"> cannot be faulted</w:t>
      </w:r>
      <w:r w:rsidR="00A97917">
        <w:rPr>
          <w:rFonts w:ascii="Times New Roman" w:hAnsi="Times New Roman" w:cs="Times New Roman"/>
          <w:sz w:val="24"/>
          <w:szCs w:val="24"/>
        </w:rPr>
        <w:t xml:space="preserve"> in finding that the appellant was</w:t>
      </w:r>
      <w:r w:rsidR="009D1DBF">
        <w:rPr>
          <w:rFonts w:ascii="Times New Roman" w:hAnsi="Times New Roman" w:cs="Times New Roman"/>
          <w:sz w:val="24"/>
          <w:szCs w:val="24"/>
        </w:rPr>
        <w:t xml:space="preserve"> in</w:t>
      </w:r>
      <w:r w:rsidR="00A97917">
        <w:rPr>
          <w:rFonts w:ascii="Times New Roman" w:hAnsi="Times New Roman" w:cs="Times New Roman"/>
          <w:sz w:val="24"/>
          <w:szCs w:val="24"/>
        </w:rPr>
        <w:t xml:space="preserve"> wilful default.  The position articulated by the appellant that her signature was forged on the notice of appearanc</w:t>
      </w:r>
      <w:r w:rsidR="009D1DBF">
        <w:rPr>
          <w:rFonts w:ascii="Times New Roman" w:hAnsi="Times New Roman" w:cs="Times New Roman"/>
          <w:sz w:val="24"/>
          <w:szCs w:val="24"/>
        </w:rPr>
        <w:t xml:space="preserve">e to defend and that she was never </w:t>
      </w:r>
      <w:r w:rsidR="00A97917">
        <w:rPr>
          <w:rFonts w:ascii="Times New Roman" w:hAnsi="Times New Roman" w:cs="Times New Roman"/>
          <w:sz w:val="24"/>
          <w:szCs w:val="24"/>
        </w:rPr>
        <w:t>served with the summons</w:t>
      </w:r>
      <w:r w:rsidR="00B90949">
        <w:rPr>
          <w:rFonts w:ascii="Times New Roman" w:hAnsi="Times New Roman" w:cs="Times New Roman"/>
          <w:sz w:val="24"/>
          <w:szCs w:val="24"/>
        </w:rPr>
        <w:t xml:space="preserve"> is</w:t>
      </w:r>
      <w:r w:rsidR="00A97917">
        <w:rPr>
          <w:rFonts w:ascii="Times New Roman" w:hAnsi="Times New Roman" w:cs="Times New Roman"/>
          <w:sz w:val="24"/>
          <w:szCs w:val="24"/>
        </w:rPr>
        <w:t xml:space="preserve"> untainable and </w:t>
      </w:r>
      <w:r w:rsidR="00B90949">
        <w:rPr>
          <w:rFonts w:ascii="Times New Roman" w:hAnsi="Times New Roman" w:cs="Times New Roman"/>
          <w:sz w:val="24"/>
          <w:szCs w:val="24"/>
        </w:rPr>
        <w:t>un</w:t>
      </w:r>
      <w:r w:rsidR="00A97917">
        <w:rPr>
          <w:rFonts w:ascii="Times New Roman" w:hAnsi="Times New Roman" w:cs="Times New Roman"/>
          <w:sz w:val="24"/>
          <w:szCs w:val="24"/>
        </w:rPr>
        <w:t>realistic.</w:t>
      </w:r>
    </w:p>
    <w:p w:rsidR="00A97917" w:rsidRDefault="00A97917" w:rsidP="00A97917">
      <w:pPr>
        <w:pStyle w:val="NoSpacing"/>
        <w:spacing w:line="360" w:lineRule="auto"/>
        <w:rPr>
          <w:rFonts w:ascii="Times New Roman" w:hAnsi="Times New Roman" w:cs="Times New Roman"/>
          <w:sz w:val="24"/>
          <w:szCs w:val="24"/>
        </w:rPr>
      </w:pPr>
    </w:p>
    <w:p w:rsidR="00A97917" w:rsidRDefault="00A97917"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The appellant wants this court to believe that the deceased hatched and employed a devious and elaborate scheme to obtain default judgement against her without her involvement.  This scheme so the theory goes, involve</w:t>
      </w:r>
      <w:r w:rsidR="00CA7495">
        <w:rPr>
          <w:rFonts w:ascii="Times New Roman" w:hAnsi="Times New Roman" w:cs="Times New Roman"/>
          <w:sz w:val="24"/>
          <w:szCs w:val="24"/>
        </w:rPr>
        <w:t>d misleading the court personel</w:t>
      </w:r>
      <w:r>
        <w:rPr>
          <w:rFonts w:ascii="Times New Roman" w:hAnsi="Times New Roman" w:cs="Times New Roman"/>
          <w:sz w:val="24"/>
          <w:szCs w:val="24"/>
        </w:rPr>
        <w:t xml:space="preserve"> not only that the appellant had been duly served with the summons commencing action but also that she had entered an appearance to defend.</w:t>
      </w:r>
    </w:p>
    <w:p w:rsidR="00A97917" w:rsidRDefault="00A97917" w:rsidP="00A97917">
      <w:pPr>
        <w:pStyle w:val="NoSpacing"/>
        <w:spacing w:line="360" w:lineRule="auto"/>
        <w:rPr>
          <w:rFonts w:ascii="Times New Roman" w:hAnsi="Times New Roman" w:cs="Times New Roman"/>
          <w:sz w:val="24"/>
          <w:szCs w:val="24"/>
        </w:rPr>
      </w:pPr>
    </w:p>
    <w:p w:rsidR="00A97917" w:rsidRDefault="00A97917"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If deceased</w:t>
      </w:r>
      <w:r w:rsidR="00B90949">
        <w:rPr>
          <w:rFonts w:ascii="Times New Roman" w:hAnsi="Times New Roman" w:cs="Times New Roman"/>
          <w:sz w:val="24"/>
          <w:szCs w:val="24"/>
        </w:rPr>
        <w:t xml:space="preserve">’s </w:t>
      </w:r>
      <w:r>
        <w:rPr>
          <w:rFonts w:ascii="Times New Roman" w:hAnsi="Times New Roman" w:cs="Times New Roman"/>
          <w:sz w:val="24"/>
          <w:szCs w:val="24"/>
        </w:rPr>
        <w:t>; objective was to obtain default judgement ..... why would he... the scheme unnecessarily?  Why not simply file a ficti</w:t>
      </w:r>
      <w:r w:rsidR="0081732A">
        <w:rPr>
          <w:rFonts w:ascii="Times New Roman" w:hAnsi="Times New Roman" w:cs="Times New Roman"/>
          <w:sz w:val="24"/>
          <w:szCs w:val="24"/>
        </w:rPr>
        <w:t>tious return of service and obtain default judgement for want of entry of appearance to defend.  It would have been illogical and counter intuitive to then file a fake notice of appearance to defend.</w:t>
      </w:r>
    </w:p>
    <w:p w:rsidR="0081732A" w:rsidRDefault="0081732A" w:rsidP="00A97917">
      <w:pPr>
        <w:pStyle w:val="NoSpacing"/>
        <w:spacing w:line="360" w:lineRule="auto"/>
        <w:rPr>
          <w:rFonts w:ascii="Times New Roman" w:hAnsi="Times New Roman" w:cs="Times New Roman"/>
          <w:sz w:val="24"/>
          <w:szCs w:val="24"/>
        </w:rPr>
      </w:pPr>
    </w:p>
    <w:p w:rsidR="00107821" w:rsidRDefault="0081732A"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This then brings as to the question of the notice to plead.  The </w:t>
      </w:r>
      <w:r w:rsidR="00B90949">
        <w:rPr>
          <w:rFonts w:ascii="Times New Roman" w:hAnsi="Times New Roman" w:cs="Times New Roman"/>
          <w:sz w:val="24"/>
          <w:szCs w:val="24"/>
        </w:rPr>
        <w:t>first thing that immediately springs</w:t>
      </w:r>
      <w:r>
        <w:rPr>
          <w:rFonts w:ascii="Times New Roman" w:hAnsi="Times New Roman" w:cs="Times New Roman"/>
          <w:sz w:val="24"/>
          <w:szCs w:val="24"/>
        </w:rPr>
        <w:t xml:space="preserve"> to mind is related to the preceding paragraph.  If the notice of appearance was a result of deceased’s devious machinations towards obtaining default judgement against the a</w:t>
      </w:r>
      <w:r w:rsidR="00B90949">
        <w:rPr>
          <w:rFonts w:ascii="Times New Roman" w:hAnsi="Times New Roman" w:cs="Times New Roman"/>
          <w:sz w:val="24"/>
          <w:szCs w:val="24"/>
        </w:rPr>
        <w:t xml:space="preserve">ppellant fraudulently, and clandesively </w:t>
      </w:r>
      <w:r>
        <w:rPr>
          <w:rFonts w:ascii="Times New Roman" w:hAnsi="Times New Roman" w:cs="Times New Roman"/>
          <w:sz w:val="24"/>
          <w:szCs w:val="24"/>
        </w:rPr>
        <w:t>serving the notice to plead at the headquarte</w:t>
      </w:r>
      <w:r w:rsidR="00CA7495">
        <w:rPr>
          <w:rFonts w:ascii="Times New Roman" w:hAnsi="Times New Roman" w:cs="Times New Roman"/>
          <w:sz w:val="24"/>
          <w:szCs w:val="24"/>
        </w:rPr>
        <w:t>r</w:t>
      </w:r>
      <w:r>
        <w:rPr>
          <w:rFonts w:ascii="Times New Roman" w:hAnsi="Times New Roman" w:cs="Times New Roman"/>
          <w:sz w:val="24"/>
          <w:szCs w:val="24"/>
        </w:rPr>
        <w:t>s of appellant’s place of employment at Chaminuka Building in Harare would be disengenuons  are counter intuitive.  By doing so not only did he risk</w:t>
      </w:r>
      <w:r w:rsidR="00107821">
        <w:rPr>
          <w:rFonts w:ascii="Times New Roman" w:hAnsi="Times New Roman" w:cs="Times New Roman"/>
          <w:sz w:val="24"/>
          <w:szCs w:val="24"/>
        </w:rPr>
        <w:t xml:space="preserve"> the appellant being notified of the existence of the notice to plea</w:t>
      </w:r>
      <w:r w:rsidR="00B90949">
        <w:rPr>
          <w:rFonts w:ascii="Times New Roman" w:hAnsi="Times New Roman" w:cs="Times New Roman"/>
          <w:sz w:val="24"/>
          <w:szCs w:val="24"/>
        </w:rPr>
        <w:t>d with the disastrous consequence</w:t>
      </w:r>
      <w:r w:rsidR="00107821">
        <w:rPr>
          <w:rFonts w:ascii="Times New Roman" w:hAnsi="Times New Roman" w:cs="Times New Roman"/>
          <w:sz w:val="24"/>
          <w:szCs w:val="24"/>
        </w:rPr>
        <w:t xml:space="preserve"> of his scheme being unravelled something the deceased would obviously be</w:t>
      </w:r>
      <w:r w:rsidR="00B90949">
        <w:rPr>
          <w:rFonts w:ascii="Times New Roman" w:hAnsi="Times New Roman" w:cs="Times New Roman"/>
          <w:sz w:val="24"/>
          <w:szCs w:val="24"/>
        </w:rPr>
        <w:t xml:space="preserve"> keen on avoiding.  Not only would </w:t>
      </w:r>
      <w:r w:rsidR="00107821">
        <w:rPr>
          <w:rFonts w:ascii="Times New Roman" w:hAnsi="Times New Roman" w:cs="Times New Roman"/>
          <w:sz w:val="24"/>
          <w:szCs w:val="24"/>
        </w:rPr>
        <w:t>the appellant then by virtue of that notice to plead...the litigation fray but also the forgery appearing ex face the notice of appearance to defend would be unearthed potentially with disastrous criminal consequences for him. Put simply having the notice to plead filed in the manner it was would be to invite potential calamity to deceased.</w:t>
      </w:r>
    </w:p>
    <w:p w:rsidR="0081732A" w:rsidRDefault="00107821"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The corollary of the above is that the probabilities favour the conclusion that the signature on the notice of appearance to defend was not forged.  We therefore find not fault in the court </w:t>
      </w:r>
      <w:r w:rsidRPr="00107821">
        <w:rPr>
          <w:rFonts w:ascii="Times New Roman" w:hAnsi="Times New Roman" w:cs="Times New Roman"/>
          <w:i/>
          <w:sz w:val="24"/>
          <w:szCs w:val="24"/>
        </w:rPr>
        <w:t>a</w:t>
      </w:r>
      <w:r>
        <w:rPr>
          <w:rFonts w:ascii="Times New Roman" w:hAnsi="Times New Roman" w:cs="Times New Roman"/>
          <w:sz w:val="24"/>
          <w:szCs w:val="24"/>
        </w:rPr>
        <w:t xml:space="preserve"> </w:t>
      </w:r>
      <w:r w:rsidRPr="00107821">
        <w:rPr>
          <w:rFonts w:ascii="Times New Roman" w:hAnsi="Times New Roman" w:cs="Times New Roman"/>
          <w:i/>
          <w:sz w:val="24"/>
          <w:szCs w:val="24"/>
        </w:rPr>
        <w:t>quo</w:t>
      </w:r>
      <w:r>
        <w:rPr>
          <w:rFonts w:ascii="Times New Roman" w:hAnsi="Times New Roman" w:cs="Times New Roman"/>
          <w:i/>
          <w:sz w:val="24"/>
          <w:szCs w:val="24"/>
        </w:rPr>
        <w:t xml:space="preserve">’s </w:t>
      </w:r>
      <w:r>
        <w:rPr>
          <w:rFonts w:ascii="Times New Roman" w:hAnsi="Times New Roman" w:cs="Times New Roman"/>
          <w:sz w:val="24"/>
          <w:szCs w:val="24"/>
        </w:rPr>
        <w:t xml:space="preserve">reasoning in rejecting appellant’s contention that her signature </w:t>
      </w:r>
      <w:r w:rsidR="008A2583">
        <w:rPr>
          <w:rFonts w:ascii="Times New Roman" w:hAnsi="Times New Roman" w:cs="Times New Roman"/>
          <w:sz w:val="24"/>
          <w:szCs w:val="24"/>
        </w:rPr>
        <w:t>was forged on the notice appearance to defend.  Not every dispute regarding a signature is resolvable solely via handwriting evidence.  Circumstantial evidence in appropriate circumstances such as the present may be capable of resolving the dispute.</w:t>
      </w:r>
    </w:p>
    <w:p w:rsidR="008A2583" w:rsidRDefault="008A2583"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When we posed the question to appellant’s counsel on the logic of filing the notice to plead at the Headquarters of appellant’s place of employment, counsel for the appellant couldn’t offer any plausible response and resorted to suggesting that perhaps the recipient of the notice to plead was one of deceased’s girlfriends who was part of the scheme.  That applicat</w:t>
      </w:r>
      <w:r w:rsidR="00B90949">
        <w:rPr>
          <w:rFonts w:ascii="Times New Roman" w:hAnsi="Times New Roman" w:cs="Times New Roman"/>
          <w:sz w:val="24"/>
          <w:szCs w:val="24"/>
        </w:rPr>
        <w:t>ion is rejected for being absurd</w:t>
      </w:r>
      <w:r>
        <w:rPr>
          <w:rFonts w:ascii="Times New Roman" w:hAnsi="Times New Roman" w:cs="Times New Roman"/>
          <w:sz w:val="24"/>
          <w:szCs w:val="24"/>
        </w:rPr>
        <w:t xml:space="preserve"> and wildly speculative.  If the appellant was plainly untruthful in claiming that she never received the summons commencing action and in distancing herself from the notice of appearance to defend, She can hardl</w:t>
      </w:r>
      <w:r w:rsidR="00724691">
        <w:rPr>
          <w:rFonts w:ascii="Times New Roman" w:hAnsi="Times New Roman" w:cs="Times New Roman"/>
          <w:sz w:val="24"/>
          <w:szCs w:val="24"/>
        </w:rPr>
        <w:t>y</w:t>
      </w:r>
      <w:r>
        <w:rPr>
          <w:rFonts w:ascii="Times New Roman" w:hAnsi="Times New Roman" w:cs="Times New Roman"/>
          <w:sz w:val="24"/>
          <w:szCs w:val="24"/>
        </w:rPr>
        <w:t xml:space="preserve"> be believed when she claims that she did not receive the notice</w:t>
      </w:r>
      <w:r w:rsidR="000F5512">
        <w:rPr>
          <w:rFonts w:ascii="Times New Roman" w:hAnsi="Times New Roman" w:cs="Times New Roman"/>
          <w:sz w:val="24"/>
          <w:szCs w:val="24"/>
        </w:rPr>
        <w:t xml:space="preserve"> to plead.  At the risk of sounding </w:t>
      </w:r>
      <w:r w:rsidR="00B90949">
        <w:rPr>
          <w:rFonts w:ascii="Times New Roman" w:hAnsi="Times New Roman" w:cs="Times New Roman"/>
          <w:sz w:val="24"/>
          <w:szCs w:val="24"/>
        </w:rPr>
        <w:t xml:space="preserve">cynical, perhaps appellant would </w:t>
      </w:r>
      <w:r w:rsidR="000F5512">
        <w:rPr>
          <w:rFonts w:ascii="Times New Roman" w:hAnsi="Times New Roman" w:cs="Times New Roman"/>
          <w:sz w:val="24"/>
          <w:szCs w:val="24"/>
        </w:rPr>
        <w:t>have done herself a favour by accepting having been served until the summons but denying having been served with a notice to plead.</w:t>
      </w:r>
    </w:p>
    <w:p w:rsidR="000F5512" w:rsidRDefault="000F5512"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In addition to the documentation that shows that appellant was served not only the summons commencing action but also with the notice to plead we find on balance that the evidence availed by the 2</w:t>
      </w:r>
      <w:r w:rsidRPr="000F5512">
        <w:rPr>
          <w:rFonts w:ascii="Times New Roman" w:hAnsi="Times New Roman" w:cs="Times New Roman"/>
          <w:sz w:val="24"/>
          <w:szCs w:val="24"/>
          <w:vertAlign w:val="superscript"/>
        </w:rPr>
        <w:t>nd</w:t>
      </w:r>
      <w:r w:rsidR="00B90949">
        <w:rPr>
          <w:rFonts w:ascii="Times New Roman" w:hAnsi="Times New Roman" w:cs="Times New Roman"/>
          <w:sz w:val="24"/>
          <w:szCs w:val="24"/>
        </w:rPr>
        <w:t xml:space="preserve"> respondent buttres</w:t>
      </w:r>
      <w:r>
        <w:rPr>
          <w:rFonts w:ascii="Times New Roman" w:hAnsi="Times New Roman" w:cs="Times New Roman"/>
          <w:sz w:val="24"/>
          <w:szCs w:val="24"/>
        </w:rPr>
        <w:t>s the appellants knowledge of the divorce proceedings against he and the outcome thereof.  The supporting affidavits attached to the 2</w:t>
      </w:r>
      <w:r w:rsidRPr="000F551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notice of opposition in the proceedings </w:t>
      </w:r>
      <w:r w:rsidRPr="000F5512">
        <w:rPr>
          <w:rFonts w:ascii="Times New Roman" w:hAnsi="Times New Roman" w:cs="Times New Roman"/>
          <w:i/>
          <w:sz w:val="24"/>
          <w:szCs w:val="24"/>
        </w:rPr>
        <w:t>a quo</w:t>
      </w:r>
      <w:r>
        <w:rPr>
          <w:rFonts w:ascii="Times New Roman" w:hAnsi="Times New Roman" w:cs="Times New Roman"/>
          <w:sz w:val="24"/>
          <w:szCs w:val="24"/>
        </w:rPr>
        <w:t xml:space="preserve"> are indeed indicative of such knowledge.</w:t>
      </w:r>
    </w:p>
    <w:p w:rsidR="00361A1C" w:rsidRDefault="00724691"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To summarise and conclude this segment, therefore, we find that the court </w:t>
      </w:r>
      <w:r w:rsidRPr="00724691">
        <w:rPr>
          <w:rFonts w:ascii="Times New Roman" w:hAnsi="Times New Roman" w:cs="Times New Roman"/>
          <w:i/>
          <w:sz w:val="24"/>
          <w:szCs w:val="24"/>
        </w:rPr>
        <w:t>a quo’s</w:t>
      </w:r>
      <w:r>
        <w:rPr>
          <w:rFonts w:ascii="Times New Roman" w:hAnsi="Times New Roman" w:cs="Times New Roman"/>
          <w:i/>
          <w:sz w:val="24"/>
          <w:szCs w:val="24"/>
        </w:rPr>
        <w:t xml:space="preserve"> </w:t>
      </w:r>
      <w:r>
        <w:rPr>
          <w:rFonts w:ascii="Times New Roman" w:hAnsi="Times New Roman" w:cs="Times New Roman"/>
          <w:sz w:val="24"/>
          <w:szCs w:val="24"/>
        </w:rPr>
        <w:t xml:space="preserve">decision on wilfulness of the default on the part of the appellant cannot be faulted and </w:t>
      </w:r>
      <w:r w:rsidR="00361A1C">
        <w:rPr>
          <w:rFonts w:ascii="Times New Roman" w:hAnsi="Times New Roman" w:cs="Times New Roman"/>
          <w:sz w:val="24"/>
          <w:szCs w:val="24"/>
        </w:rPr>
        <w:t>we uphold the same.</w:t>
      </w:r>
    </w:p>
    <w:p w:rsidR="00724778" w:rsidRDefault="00724778" w:rsidP="00A97917">
      <w:pPr>
        <w:pStyle w:val="NoSpacing"/>
        <w:spacing w:line="360" w:lineRule="auto"/>
        <w:rPr>
          <w:rFonts w:ascii="Times New Roman" w:hAnsi="Times New Roman" w:cs="Times New Roman"/>
          <w:sz w:val="24"/>
          <w:szCs w:val="24"/>
        </w:rPr>
      </w:pPr>
    </w:p>
    <w:p w:rsidR="00724778" w:rsidRDefault="00724778" w:rsidP="00A97917">
      <w:pPr>
        <w:pStyle w:val="NoSpacing"/>
        <w:spacing w:line="360" w:lineRule="auto"/>
        <w:rPr>
          <w:rFonts w:ascii="Times New Roman" w:hAnsi="Times New Roman" w:cs="Times New Roman"/>
          <w:b/>
          <w:sz w:val="24"/>
          <w:szCs w:val="24"/>
          <w:u w:val="single"/>
        </w:rPr>
      </w:pPr>
      <w:r w:rsidRPr="00724778">
        <w:rPr>
          <w:rFonts w:ascii="Times New Roman" w:hAnsi="Times New Roman" w:cs="Times New Roman"/>
          <w:b/>
          <w:sz w:val="24"/>
          <w:szCs w:val="24"/>
          <w:u w:val="single"/>
        </w:rPr>
        <w:t>THE PROPOSED DEFENCE AND OBJECTION TO THE JUDGEMENT</w:t>
      </w:r>
    </w:p>
    <w:p w:rsidR="00724778" w:rsidRDefault="00724778" w:rsidP="00A97917">
      <w:pPr>
        <w:pStyle w:val="NoSpacing"/>
        <w:spacing w:line="360" w:lineRule="auto"/>
        <w:rPr>
          <w:rFonts w:ascii="Times New Roman" w:hAnsi="Times New Roman" w:cs="Times New Roman"/>
          <w:sz w:val="24"/>
          <w:szCs w:val="24"/>
        </w:rPr>
      </w:pPr>
      <w:r w:rsidRPr="00724778">
        <w:rPr>
          <w:rFonts w:ascii="Times New Roman" w:hAnsi="Times New Roman" w:cs="Times New Roman"/>
          <w:sz w:val="24"/>
          <w:szCs w:val="24"/>
        </w:rPr>
        <w:t xml:space="preserve">           In this regard</w:t>
      </w:r>
    </w:p>
    <w:p w:rsidR="00724778" w:rsidRDefault="00724778"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appellant attacked the decision of the court </w:t>
      </w:r>
      <w:r w:rsidRPr="00724778">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on two bas</w:t>
      </w:r>
      <w:r w:rsidR="00D706E6">
        <w:rPr>
          <w:rFonts w:ascii="Times New Roman" w:hAnsi="Times New Roman" w:cs="Times New Roman"/>
          <w:sz w:val="24"/>
          <w:szCs w:val="24"/>
        </w:rPr>
        <w:t>es.</w:t>
      </w:r>
    </w:p>
    <w:p w:rsidR="00D706E6" w:rsidRPr="00445544" w:rsidRDefault="00B90949" w:rsidP="001E49B9">
      <w:pPr>
        <w:pStyle w:val="NoSpacing"/>
        <w:numPr>
          <w:ilvl w:val="0"/>
          <w:numId w:val="18"/>
        </w:numPr>
        <w:rPr>
          <w:rFonts w:ascii="Times New Roman" w:hAnsi="Times New Roman" w:cs="Times New Roman"/>
          <w:i/>
          <w:sz w:val="24"/>
          <w:szCs w:val="24"/>
        </w:rPr>
      </w:pPr>
      <w:r>
        <w:rPr>
          <w:rFonts w:ascii="Times New Roman" w:hAnsi="Times New Roman" w:cs="Times New Roman"/>
          <w:i/>
          <w:sz w:val="24"/>
          <w:szCs w:val="24"/>
        </w:rPr>
        <w:t>That the default judgement deprived</w:t>
      </w:r>
      <w:r w:rsidR="00D706E6" w:rsidRPr="00445544">
        <w:rPr>
          <w:rFonts w:ascii="Times New Roman" w:hAnsi="Times New Roman" w:cs="Times New Roman"/>
          <w:i/>
          <w:sz w:val="24"/>
          <w:szCs w:val="24"/>
        </w:rPr>
        <w:t xml:space="preserve"> of an equitable share of the deceased’s estate </w:t>
      </w:r>
      <w:r w:rsidR="00445544" w:rsidRPr="00445544">
        <w:rPr>
          <w:rFonts w:ascii="Times New Roman" w:hAnsi="Times New Roman" w:cs="Times New Roman"/>
          <w:i/>
          <w:sz w:val="24"/>
          <w:szCs w:val="24"/>
        </w:rPr>
        <w:t xml:space="preserve"> towards which she had substantially contributed and in respect of which she was entitled a significant share in terms of </w:t>
      </w:r>
      <w:r>
        <w:rPr>
          <w:rFonts w:ascii="Times New Roman" w:hAnsi="Times New Roman" w:cs="Times New Roman"/>
          <w:i/>
          <w:sz w:val="24"/>
          <w:szCs w:val="24"/>
        </w:rPr>
        <w:t xml:space="preserve">Section 7 of the Matrimonial Causes </w:t>
      </w:r>
      <w:r w:rsidR="00445544" w:rsidRPr="00445544">
        <w:rPr>
          <w:rFonts w:ascii="Times New Roman" w:hAnsi="Times New Roman" w:cs="Times New Roman"/>
          <w:i/>
          <w:sz w:val="24"/>
          <w:szCs w:val="24"/>
        </w:rPr>
        <w:t>Act, [Chapter 5:13]</w:t>
      </w:r>
    </w:p>
    <w:p w:rsidR="00445544" w:rsidRDefault="001E49B9" w:rsidP="001E49B9">
      <w:pPr>
        <w:pStyle w:val="NoSpacing"/>
        <w:rPr>
          <w:rFonts w:ascii="Times New Roman" w:hAnsi="Times New Roman" w:cs="Times New Roman"/>
          <w:i/>
          <w:sz w:val="24"/>
          <w:szCs w:val="24"/>
        </w:rPr>
      </w:pPr>
      <w:r>
        <w:rPr>
          <w:rFonts w:ascii="Times New Roman" w:hAnsi="Times New Roman" w:cs="Times New Roman"/>
          <w:i/>
          <w:sz w:val="24"/>
          <w:szCs w:val="24"/>
        </w:rPr>
        <w:t xml:space="preserve">     ii)  </w:t>
      </w:r>
      <w:r w:rsidR="00445544" w:rsidRPr="00445544">
        <w:rPr>
          <w:rFonts w:ascii="Times New Roman" w:hAnsi="Times New Roman" w:cs="Times New Roman"/>
          <w:i/>
          <w:sz w:val="24"/>
          <w:szCs w:val="24"/>
        </w:rPr>
        <w:t>That the court a quo</w:t>
      </w:r>
      <w:r w:rsidR="00445544">
        <w:rPr>
          <w:rFonts w:ascii="Times New Roman" w:hAnsi="Times New Roman" w:cs="Times New Roman"/>
          <w:i/>
          <w:sz w:val="24"/>
          <w:szCs w:val="24"/>
        </w:rPr>
        <w:t xml:space="preserve"> erred in neglecting to deal with the ground of objection to the </w:t>
      </w:r>
      <w:r>
        <w:rPr>
          <w:rFonts w:ascii="Times New Roman" w:hAnsi="Times New Roman" w:cs="Times New Roman"/>
          <w:i/>
          <w:sz w:val="24"/>
          <w:szCs w:val="24"/>
        </w:rPr>
        <w:t xml:space="preserve">                   </w:t>
      </w:r>
    </w:p>
    <w:p w:rsidR="001E49B9" w:rsidRDefault="001E49B9" w:rsidP="001E49B9">
      <w:pPr>
        <w:pStyle w:val="NoSpacing"/>
        <w:rPr>
          <w:rFonts w:ascii="Times New Roman" w:hAnsi="Times New Roman" w:cs="Times New Roman"/>
          <w:i/>
          <w:sz w:val="24"/>
          <w:szCs w:val="24"/>
        </w:rPr>
      </w:pPr>
      <w:r>
        <w:rPr>
          <w:rFonts w:ascii="Times New Roman" w:hAnsi="Times New Roman" w:cs="Times New Roman"/>
          <w:i/>
          <w:sz w:val="24"/>
          <w:szCs w:val="24"/>
        </w:rPr>
        <w:t xml:space="preserve">          judgement being that the court a quo had no territorial jurisdiction in relation to the</w:t>
      </w:r>
    </w:p>
    <w:p w:rsidR="001E49B9" w:rsidRDefault="001E49B9" w:rsidP="001E49B9">
      <w:pPr>
        <w:pStyle w:val="NoSpacing"/>
        <w:rPr>
          <w:rFonts w:ascii="Times New Roman" w:hAnsi="Times New Roman" w:cs="Times New Roman"/>
          <w:i/>
          <w:sz w:val="24"/>
          <w:szCs w:val="24"/>
        </w:rPr>
      </w:pPr>
      <w:r>
        <w:rPr>
          <w:rFonts w:ascii="Times New Roman" w:hAnsi="Times New Roman" w:cs="Times New Roman"/>
          <w:i/>
          <w:sz w:val="24"/>
          <w:szCs w:val="24"/>
        </w:rPr>
        <w:t xml:space="preserve">         dispute</w:t>
      </w:r>
    </w:p>
    <w:p w:rsidR="00BE3D9E" w:rsidRDefault="00BE3D9E" w:rsidP="001E49B9">
      <w:pPr>
        <w:pStyle w:val="NoSpacing"/>
        <w:rPr>
          <w:rFonts w:ascii="Times New Roman" w:hAnsi="Times New Roman" w:cs="Times New Roman"/>
          <w:i/>
          <w:sz w:val="24"/>
          <w:szCs w:val="24"/>
        </w:rPr>
      </w:pPr>
    </w:p>
    <w:p w:rsidR="00BE3D9E" w:rsidRDefault="00F70082" w:rsidP="00F7008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E3D9E">
        <w:rPr>
          <w:rFonts w:ascii="Times New Roman" w:hAnsi="Times New Roman" w:cs="Times New Roman"/>
          <w:sz w:val="24"/>
          <w:szCs w:val="24"/>
        </w:rPr>
        <w:t>The ruling of the court a quo was quite brief in its address on the</w:t>
      </w:r>
      <w:r>
        <w:rPr>
          <w:rFonts w:ascii="Times New Roman" w:hAnsi="Times New Roman" w:cs="Times New Roman"/>
          <w:sz w:val="24"/>
          <w:szCs w:val="24"/>
        </w:rPr>
        <w:t xml:space="preserve"> prospects of success of the defence to the main claim.  The following brief remarks were said in this regard.</w:t>
      </w:r>
    </w:p>
    <w:p w:rsidR="00F70082" w:rsidRDefault="00F70082" w:rsidP="00F70082">
      <w:pPr>
        <w:pStyle w:val="NoSpacing"/>
        <w:spacing w:line="360" w:lineRule="auto"/>
        <w:rPr>
          <w:rFonts w:ascii="Times New Roman" w:hAnsi="Times New Roman" w:cs="Times New Roman"/>
          <w:sz w:val="24"/>
          <w:szCs w:val="24"/>
        </w:rPr>
      </w:pPr>
    </w:p>
    <w:p w:rsidR="00F70082" w:rsidRPr="004B701B" w:rsidRDefault="00F70082" w:rsidP="00F70082">
      <w:pPr>
        <w:pStyle w:val="NoSpacing"/>
        <w:rPr>
          <w:rFonts w:ascii="Times New Roman" w:hAnsi="Times New Roman" w:cs="Times New Roman"/>
          <w:i/>
          <w:sz w:val="24"/>
          <w:szCs w:val="24"/>
        </w:rPr>
      </w:pPr>
      <w:r w:rsidRPr="00F70082">
        <w:rPr>
          <w:rFonts w:ascii="Times New Roman" w:hAnsi="Times New Roman" w:cs="Times New Roman"/>
          <w:sz w:val="24"/>
          <w:szCs w:val="24"/>
        </w:rPr>
        <w:lastRenderedPageBreak/>
        <w:t xml:space="preserve">              </w:t>
      </w:r>
      <w:r w:rsidRPr="004B701B">
        <w:rPr>
          <w:rFonts w:ascii="Times New Roman" w:hAnsi="Times New Roman" w:cs="Times New Roman"/>
          <w:i/>
          <w:sz w:val="24"/>
          <w:szCs w:val="24"/>
        </w:rPr>
        <w:t>“ The applicant in her papers made len</w:t>
      </w:r>
      <w:r w:rsidR="00B90949">
        <w:rPr>
          <w:rFonts w:ascii="Times New Roman" w:hAnsi="Times New Roman" w:cs="Times New Roman"/>
          <w:i/>
          <w:sz w:val="24"/>
          <w:szCs w:val="24"/>
        </w:rPr>
        <w:t>gthy submissions in the aspect</w:t>
      </w:r>
      <w:r w:rsidRPr="004B701B">
        <w:rPr>
          <w:rFonts w:ascii="Times New Roman" w:hAnsi="Times New Roman" w:cs="Times New Roman"/>
          <w:i/>
          <w:sz w:val="24"/>
          <w:szCs w:val="24"/>
        </w:rPr>
        <w:t xml:space="preserve"> of wilful </w:t>
      </w:r>
    </w:p>
    <w:p w:rsidR="00F70082" w:rsidRPr="004B701B" w:rsidRDefault="00F70082" w:rsidP="00F70082">
      <w:pPr>
        <w:pStyle w:val="NoSpacing"/>
        <w:rPr>
          <w:rFonts w:ascii="Times New Roman" w:hAnsi="Times New Roman" w:cs="Times New Roman"/>
          <w:i/>
          <w:sz w:val="24"/>
          <w:szCs w:val="24"/>
        </w:rPr>
      </w:pPr>
      <w:r w:rsidRPr="004B701B">
        <w:rPr>
          <w:rFonts w:ascii="Times New Roman" w:hAnsi="Times New Roman" w:cs="Times New Roman"/>
          <w:i/>
          <w:sz w:val="24"/>
          <w:szCs w:val="24"/>
        </w:rPr>
        <w:t xml:space="preserve">                 default</w:t>
      </w:r>
      <w:r w:rsidR="00B90949">
        <w:rPr>
          <w:rFonts w:ascii="Times New Roman" w:hAnsi="Times New Roman" w:cs="Times New Roman"/>
          <w:i/>
          <w:sz w:val="24"/>
          <w:szCs w:val="24"/>
        </w:rPr>
        <w:t xml:space="preserve"> and rather dismiss </w:t>
      </w:r>
      <w:r w:rsidRPr="004B701B">
        <w:rPr>
          <w:rFonts w:ascii="Times New Roman" w:hAnsi="Times New Roman" w:cs="Times New Roman"/>
          <w:i/>
          <w:sz w:val="24"/>
          <w:szCs w:val="24"/>
        </w:rPr>
        <w:t>in brief the grounds of defence which may reverse the</w:t>
      </w:r>
    </w:p>
    <w:p w:rsidR="00F70082" w:rsidRPr="004B701B" w:rsidRDefault="00F70082" w:rsidP="00F70082">
      <w:pPr>
        <w:pStyle w:val="NoSpacing"/>
        <w:rPr>
          <w:rFonts w:ascii="Times New Roman" w:hAnsi="Times New Roman" w:cs="Times New Roman"/>
          <w:i/>
          <w:sz w:val="24"/>
          <w:szCs w:val="24"/>
        </w:rPr>
      </w:pPr>
      <w:r w:rsidRPr="004B701B">
        <w:rPr>
          <w:rFonts w:ascii="Times New Roman" w:hAnsi="Times New Roman" w:cs="Times New Roman"/>
          <w:i/>
          <w:sz w:val="24"/>
          <w:szCs w:val="24"/>
        </w:rPr>
        <w:t xml:space="preserve">                 judgement in the main matter.  In the oral submissions made in court counsel for the</w:t>
      </w:r>
    </w:p>
    <w:p w:rsidR="00F70082" w:rsidRPr="004B701B" w:rsidRDefault="00F70082" w:rsidP="00F70082">
      <w:pPr>
        <w:pStyle w:val="NoSpacing"/>
        <w:rPr>
          <w:rFonts w:ascii="Times New Roman" w:hAnsi="Times New Roman" w:cs="Times New Roman"/>
          <w:i/>
          <w:sz w:val="24"/>
          <w:szCs w:val="24"/>
        </w:rPr>
      </w:pPr>
      <w:r w:rsidRPr="004B701B">
        <w:rPr>
          <w:rFonts w:ascii="Times New Roman" w:hAnsi="Times New Roman" w:cs="Times New Roman"/>
          <w:i/>
          <w:sz w:val="24"/>
          <w:szCs w:val="24"/>
        </w:rPr>
        <w:t xml:space="preserve">                 appellant told the court that they have discarded their submission on jurisdiction.  </w:t>
      </w:r>
    </w:p>
    <w:p w:rsidR="00F70082" w:rsidRPr="004B701B" w:rsidRDefault="00F70082" w:rsidP="00F70082">
      <w:pPr>
        <w:pStyle w:val="NoSpacing"/>
        <w:rPr>
          <w:rFonts w:ascii="Times New Roman" w:hAnsi="Times New Roman" w:cs="Times New Roman"/>
          <w:i/>
          <w:sz w:val="24"/>
          <w:szCs w:val="24"/>
        </w:rPr>
      </w:pPr>
      <w:r w:rsidRPr="004B701B">
        <w:rPr>
          <w:rFonts w:ascii="Times New Roman" w:hAnsi="Times New Roman" w:cs="Times New Roman"/>
          <w:i/>
          <w:sz w:val="24"/>
          <w:szCs w:val="24"/>
        </w:rPr>
        <w:t xml:space="preserve">                 Applicant in addressing her prospects of success in the main matter submits that she</w:t>
      </w:r>
    </w:p>
    <w:p w:rsidR="004B701B" w:rsidRPr="004B701B" w:rsidRDefault="00F70082" w:rsidP="00F70082">
      <w:pPr>
        <w:pStyle w:val="NoSpacing"/>
        <w:rPr>
          <w:rFonts w:ascii="Times New Roman" w:hAnsi="Times New Roman" w:cs="Times New Roman"/>
          <w:i/>
          <w:sz w:val="24"/>
          <w:szCs w:val="24"/>
        </w:rPr>
      </w:pPr>
      <w:r w:rsidRPr="004B701B">
        <w:rPr>
          <w:rFonts w:ascii="Times New Roman" w:hAnsi="Times New Roman" w:cs="Times New Roman"/>
          <w:i/>
          <w:sz w:val="24"/>
          <w:szCs w:val="24"/>
        </w:rPr>
        <w:t xml:space="preserve">                 loved her</w:t>
      </w:r>
      <w:r w:rsidR="004B701B" w:rsidRPr="004B701B">
        <w:rPr>
          <w:rFonts w:ascii="Times New Roman" w:hAnsi="Times New Roman" w:cs="Times New Roman"/>
          <w:i/>
          <w:sz w:val="24"/>
          <w:szCs w:val="24"/>
        </w:rPr>
        <w:t xml:space="preserve"> husband dearly and she too was loved by him.  She also adds on to that by </w:t>
      </w:r>
    </w:p>
    <w:p w:rsidR="004B701B" w:rsidRPr="004B701B" w:rsidRDefault="004B701B" w:rsidP="00F70082">
      <w:pPr>
        <w:pStyle w:val="NoSpacing"/>
        <w:rPr>
          <w:rFonts w:ascii="Times New Roman" w:hAnsi="Times New Roman" w:cs="Times New Roman"/>
          <w:i/>
          <w:sz w:val="24"/>
          <w:szCs w:val="24"/>
        </w:rPr>
      </w:pPr>
      <w:r>
        <w:rPr>
          <w:rFonts w:ascii="Times New Roman" w:hAnsi="Times New Roman" w:cs="Times New Roman"/>
          <w:i/>
          <w:sz w:val="24"/>
          <w:szCs w:val="24"/>
        </w:rPr>
        <w:t xml:space="preserve">               </w:t>
      </w:r>
      <w:r w:rsidRPr="004B701B">
        <w:rPr>
          <w:rFonts w:ascii="Times New Roman" w:hAnsi="Times New Roman" w:cs="Times New Roman"/>
          <w:i/>
          <w:sz w:val="24"/>
          <w:szCs w:val="24"/>
        </w:rPr>
        <w:t xml:space="preserve"> stating that she contributed to the acquisition of the property.  It’s the court’s view that </w:t>
      </w:r>
    </w:p>
    <w:p w:rsidR="004B701B" w:rsidRPr="004B701B" w:rsidRDefault="004B701B" w:rsidP="00F70082">
      <w:pPr>
        <w:pStyle w:val="NoSpacing"/>
        <w:rPr>
          <w:rFonts w:ascii="Times New Roman" w:hAnsi="Times New Roman" w:cs="Times New Roman"/>
          <w:i/>
          <w:sz w:val="24"/>
          <w:szCs w:val="24"/>
        </w:rPr>
      </w:pPr>
      <w:r w:rsidRPr="004B701B">
        <w:rPr>
          <w:rFonts w:ascii="Times New Roman" w:hAnsi="Times New Roman" w:cs="Times New Roman"/>
          <w:i/>
          <w:sz w:val="24"/>
          <w:szCs w:val="24"/>
        </w:rPr>
        <w:t xml:space="preserve">                 when the rescissi</w:t>
      </w:r>
      <w:r w:rsidR="00B90949">
        <w:rPr>
          <w:rFonts w:ascii="Times New Roman" w:hAnsi="Times New Roman" w:cs="Times New Roman"/>
          <w:i/>
          <w:sz w:val="24"/>
          <w:szCs w:val="24"/>
        </w:rPr>
        <w:t>on of default is granted the aspect</w:t>
      </w:r>
      <w:r w:rsidRPr="004B701B">
        <w:rPr>
          <w:rFonts w:ascii="Times New Roman" w:hAnsi="Times New Roman" w:cs="Times New Roman"/>
          <w:i/>
          <w:sz w:val="24"/>
          <w:szCs w:val="24"/>
        </w:rPr>
        <w:t xml:space="preserve"> of w</w:t>
      </w:r>
      <w:r w:rsidR="00B90949">
        <w:rPr>
          <w:rFonts w:ascii="Times New Roman" w:hAnsi="Times New Roman" w:cs="Times New Roman"/>
          <w:i/>
          <w:sz w:val="24"/>
          <w:szCs w:val="24"/>
        </w:rPr>
        <w:t xml:space="preserve">ho contributed what will be </w:t>
      </w:r>
    </w:p>
    <w:p w:rsidR="00F70082" w:rsidRDefault="004B701B" w:rsidP="00F70082">
      <w:pPr>
        <w:pStyle w:val="NoSpacing"/>
        <w:rPr>
          <w:rFonts w:ascii="Times New Roman" w:hAnsi="Times New Roman" w:cs="Times New Roman"/>
          <w:i/>
          <w:sz w:val="24"/>
          <w:szCs w:val="24"/>
        </w:rPr>
      </w:pPr>
      <w:r w:rsidRPr="004B701B">
        <w:rPr>
          <w:rFonts w:ascii="Times New Roman" w:hAnsi="Times New Roman" w:cs="Times New Roman"/>
          <w:i/>
          <w:sz w:val="24"/>
          <w:szCs w:val="24"/>
        </w:rPr>
        <w:t xml:space="preserve">                 </w:t>
      </w:r>
      <w:r w:rsidR="00B90949">
        <w:rPr>
          <w:rFonts w:ascii="Times New Roman" w:hAnsi="Times New Roman" w:cs="Times New Roman"/>
          <w:i/>
          <w:sz w:val="24"/>
          <w:szCs w:val="24"/>
        </w:rPr>
        <w:t>ill-</w:t>
      </w:r>
      <w:r w:rsidRPr="004B701B">
        <w:rPr>
          <w:rFonts w:ascii="Times New Roman" w:hAnsi="Times New Roman" w:cs="Times New Roman"/>
          <w:i/>
          <w:sz w:val="24"/>
          <w:szCs w:val="24"/>
        </w:rPr>
        <w:t>founded.”</w:t>
      </w:r>
      <w:r w:rsidR="00F70082" w:rsidRPr="004B701B">
        <w:rPr>
          <w:rFonts w:ascii="Times New Roman" w:hAnsi="Times New Roman" w:cs="Times New Roman"/>
          <w:i/>
          <w:sz w:val="24"/>
          <w:szCs w:val="24"/>
        </w:rPr>
        <w:t xml:space="preserve"> </w:t>
      </w:r>
    </w:p>
    <w:p w:rsidR="00C8078E" w:rsidRDefault="00C8078E" w:rsidP="00F7008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8078E" w:rsidRDefault="00C8078E" w:rsidP="00C807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Although the court </w:t>
      </w:r>
      <w:r w:rsidRPr="00C8078E">
        <w:rPr>
          <w:rFonts w:ascii="Times New Roman" w:hAnsi="Times New Roman" w:cs="Times New Roman"/>
          <w:i/>
          <w:sz w:val="24"/>
          <w:szCs w:val="24"/>
        </w:rPr>
        <w:t>a quo’s</w:t>
      </w:r>
      <w:r>
        <w:rPr>
          <w:rFonts w:ascii="Times New Roman" w:hAnsi="Times New Roman" w:cs="Times New Roman"/>
          <w:i/>
          <w:sz w:val="24"/>
          <w:szCs w:val="24"/>
        </w:rPr>
        <w:t xml:space="preserve"> </w:t>
      </w:r>
      <w:r>
        <w:rPr>
          <w:rFonts w:ascii="Times New Roman" w:hAnsi="Times New Roman" w:cs="Times New Roman"/>
          <w:sz w:val="24"/>
          <w:szCs w:val="24"/>
        </w:rPr>
        <w:t>did not give reasons why it held the view that the appellants defence to the claim was unlikely to succeed</w:t>
      </w:r>
    </w:p>
    <w:p w:rsidR="00C8078E" w:rsidRPr="0053253B" w:rsidRDefault="00C8078E" w:rsidP="00C8078E">
      <w:pPr>
        <w:pStyle w:val="NoSpacing"/>
        <w:spacing w:line="360" w:lineRule="auto"/>
        <w:rPr>
          <w:rFonts w:ascii="Times New Roman" w:hAnsi="Times New Roman" w:cs="Times New Roman"/>
          <w:b/>
          <w:sz w:val="24"/>
          <w:szCs w:val="24"/>
        </w:rPr>
      </w:pPr>
      <w:r w:rsidRPr="0053253B">
        <w:rPr>
          <w:rFonts w:ascii="Times New Roman" w:hAnsi="Times New Roman" w:cs="Times New Roman"/>
          <w:b/>
          <w:sz w:val="24"/>
          <w:szCs w:val="24"/>
        </w:rPr>
        <w:t xml:space="preserve">          </w:t>
      </w:r>
    </w:p>
    <w:p w:rsidR="00C8078E" w:rsidRPr="009209CB" w:rsidRDefault="00C8078E" w:rsidP="00C8078E">
      <w:pPr>
        <w:pStyle w:val="NoSpacing"/>
        <w:spacing w:line="360" w:lineRule="auto"/>
        <w:rPr>
          <w:rFonts w:ascii="Times New Roman" w:hAnsi="Times New Roman" w:cs="Times New Roman"/>
          <w:b/>
          <w:sz w:val="24"/>
          <w:szCs w:val="24"/>
          <w:u w:val="single"/>
        </w:rPr>
      </w:pPr>
      <w:r w:rsidRPr="0053253B">
        <w:rPr>
          <w:rFonts w:ascii="Times New Roman" w:hAnsi="Times New Roman" w:cs="Times New Roman"/>
          <w:b/>
          <w:sz w:val="24"/>
          <w:szCs w:val="24"/>
        </w:rPr>
        <w:t xml:space="preserve">  </w:t>
      </w:r>
      <w:r w:rsidRPr="009209CB">
        <w:rPr>
          <w:rFonts w:ascii="Times New Roman" w:hAnsi="Times New Roman" w:cs="Times New Roman"/>
          <w:b/>
          <w:sz w:val="24"/>
          <w:szCs w:val="24"/>
          <w:u w:val="single"/>
        </w:rPr>
        <w:t>Grounds of Objection</w:t>
      </w:r>
    </w:p>
    <w:p w:rsidR="00C8078E" w:rsidRDefault="00C8078E" w:rsidP="00C807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The appellant relying among others on the case</w:t>
      </w:r>
      <w:r w:rsidR="00B90949">
        <w:rPr>
          <w:rFonts w:ascii="Times New Roman" w:hAnsi="Times New Roman" w:cs="Times New Roman"/>
          <w:sz w:val="24"/>
          <w:szCs w:val="24"/>
        </w:rPr>
        <w:t>s</w:t>
      </w:r>
      <w:r>
        <w:rPr>
          <w:rFonts w:ascii="Times New Roman" w:hAnsi="Times New Roman" w:cs="Times New Roman"/>
          <w:sz w:val="24"/>
          <w:szCs w:val="24"/>
        </w:rPr>
        <w:t xml:space="preserve"> of </w:t>
      </w:r>
      <w:r w:rsidRPr="00B90949">
        <w:rPr>
          <w:rFonts w:ascii="Times New Roman" w:hAnsi="Times New Roman" w:cs="Times New Roman"/>
          <w:i/>
          <w:sz w:val="24"/>
          <w:szCs w:val="24"/>
        </w:rPr>
        <w:t>United Refineries Limited v The</w:t>
      </w:r>
      <w:r>
        <w:rPr>
          <w:rFonts w:ascii="Times New Roman" w:hAnsi="Times New Roman" w:cs="Times New Roman"/>
          <w:sz w:val="24"/>
          <w:szCs w:val="24"/>
        </w:rPr>
        <w:t xml:space="preserve"> </w:t>
      </w:r>
      <w:r w:rsidRPr="00B90949">
        <w:rPr>
          <w:rFonts w:ascii="Times New Roman" w:hAnsi="Times New Roman" w:cs="Times New Roman"/>
          <w:i/>
          <w:sz w:val="24"/>
          <w:szCs w:val="24"/>
        </w:rPr>
        <w:t xml:space="preserve">Mining Industry Pension Fund and Others SC63/14 and Barzem Enterprises (Pvt) Ltd </w:t>
      </w:r>
      <w:r w:rsidR="00E11FD3" w:rsidRPr="00B90949">
        <w:rPr>
          <w:rFonts w:ascii="Times New Roman" w:hAnsi="Times New Roman" w:cs="Times New Roman"/>
          <w:i/>
          <w:sz w:val="24"/>
          <w:szCs w:val="24"/>
        </w:rPr>
        <w:t>v Golden</w:t>
      </w:r>
      <w:r w:rsidR="00E11FD3">
        <w:rPr>
          <w:rFonts w:ascii="Times New Roman" w:hAnsi="Times New Roman" w:cs="Times New Roman"/>
          <w:sz w:val="24"/>
          <w:szCs w:val="24"/>
        </w:rPr>
        <w:t xml:space="preserve"> </w:t>
      </w:r>
      <w:r w:rsidR="00E11FD3" w:rsidRPr="00B90949">
        <w:rPr>
          <w:rFonts w:ascii="Times New Roman" w:hAnsi="Times New Roman" w:cs="Times New Roman"/>
          <w:i/>
          <w:sz w:val="24"/>
          <w:szCs w:val="24"/>
        </w:rPr>
        <w:t>Pambuka and Others</w:t>
      </w:r>
      <w:r w:rsidR="00E11FD3">
        <w:rPr>
          <w:rFonts w:ascii="Times New Roman" w:hAnsi="Times New Roman" w:cs="Times New Roman"/>
          <w:sz w:val="24"/>
          <w:szCs w:val="24"/>
        </w:rPr>
        <w:t xml:space="preserve"> Sc60/2019 argued that as the court </w:t>
      </w:r>
      <w:r w:rsidR="00E11FD3" w:rsidRPr="00E11FD3">
        <w:rPr>
          <w:rFonts w:ascii="Times New Roman" w:hAnsi="Times New Roman" w:cs="Times New Roman"/>
          <w:i/>
          <w:sz w:val="24"/>
          <w:szCs w:val="24"/>
        </w:rPr>
        <w:t>a quo</w:t>
      </w:r>
      <w:r w:rsidR="00E11FD3">
        <w:rPr>
          <w:rFonts w:ascii="Times New Roman" w:hAnsi="Times New Roman" w:cs="Times New Roman"/>
          <w:i/>
          <w:sz w:val="24"/>
          <w:szCs w:val="24"/>
        </w:rPr>
        <w:t xml:space="preserve"> </w:t>
      </w:r>
      <w:r w:rsidR="00E11FD3">
        <w:rPr>
          <w:rFonts w:ascii="Times New Roman" w:hAnsi="Times New Roman" w:cs="Times New Roman"/>
          <w:sz w:val="24"/>
          <w:szCs w:val="24"/>
        </w:rPr>
        <w:t>erred in failing to consider the grounds of objection to the judgement.  The grounds of objection referred to being the alleged absence of jurisdiction on the part of the court to entertain the divorce proceedings.</w:t>
      </w:r>
    </w:p>
    <w:p w:rsidR="00E11FD3" w:rsidRDefault="00E11FD3" w:rsidP="00C807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In its application for the rescission of judgement the appellant cited two bases for objection to the jurisdiction the Magistrates Court namely</w:t>
      </w:r>
    </w:p>
    <w:p w:rsidR="00E11FD3" w:rsidRPr="0053253B" w:rsidRDefault="00E11FD3" w:rsidP="00E11FD3">
      <w:pPr>
        <w:pStyle w:val="NoSpacing"/>
        <w:numPr>
          <w:ilvl w:val="0"/>
          <w:numId w:val="20"/>
        </w:numPr>
        <w:rPr>
          <w:rFonts w:ascii="Times New Roman" w:hAnsi="Times New Roman" w:cs="Times New Roman"/>
          <w:i/>
          <w:sz w:val="24"/>
          <w:szCs w:val="24"/>
        </w:rPr>
      </w:pPr>
      <w:r w:rsidRPr="0053253B">
        <w:rPr>
          <w:rFonts w:ascii="Times New Roman" w:hAnsi="Times New Roman" w:cs="Times New Roman"/>
          <w:i/>
          <w:sz w:val="24"/>
          <w:szCs w:val="24"/>
        </w:rPr>
        <w:t>That the court a quo lacked the territorial jurisdiction to hear the matter as the  cause of action, occurred outside Masvingo Province.</w:t>
      </w:r>
    </w:p>
    <w:p w:rsidR="00E11FD3" w:rsidRPr="0053253B" w:rsidRDefault="00E11FD3" w:rsidP="00E11FD3">
      <w:pPr>
        <w:pStyle w:val="NoSpacing"/>
        <w:numPr>
          <w:ilvl w:val="0"/>
          <w:numId w:val="20"/>
        </w:numPr>
        <w:rPr>
          <w:rFonts w:ascii="Times New Roman" w:hAnsi="Times New Roman" w:cs="Times New Roman"/>
          <w:i/>
          <w:sz w:val="24"/>
          <w:szCs w:val="24"/>
        </w:rPr>
      </w:pPr>
      <w:r w:rsidRPr="0053253B">
        <w:rPr>
          <w:rFonts w:ascii="Times New Roman" w:hAnsi="Times New Roman" w:cs="Times New Roman"/>
          <w:i/>
          <w:sz w:val="24"/>
          <w:szCs w:val="24"/>
        </w:rPr>
        <w:t xml:space="preserve">That court a quo lacked the monetary Jurisdiction to hear the matter in </w:t>
      </w:r>
      <w:r w:rsidR="00D70B79" w:rsidRPr="0053253B">
        <w:rPr>
          <w:rFonts w:ascii="Times New Roman" w:hAnsi="Times New Roman" w:cs="Times New Roman"/>
          <w:i/>
          <w:sz w:val="24"/>
          <w:szCs w:val="24"/>
        </w:rPr>
        <w:t>light of the high value of the matrimonial estate</w:t>
      </w:r>
    </w:p>
    <w:p w:rsidR="00D70B79" w:rsidRDefault="00D70B79" w:rsidP="00D70B79">
      <w:pPr>
        <w:pStyle w:val="NoSpacing"/>
        <w:rPr>
          <w:rFonts w:ascii="Times New Roman" w:hAnsi="Times New Roman" w:cs="Times New Roman"/>
          <w:i/>
        </w:rPr>
      </w:pPr>
    </w:p>
    <w:p w:rsidR="00D70B79" w:rsidRPr="0053253B" w:rsidRDefault="00D70B79" w:rsidP="00D70B79">
      <w:pPr>
        <w:pStyle w:val="NoSpacing"/>
        <w:spacing w:line="360" w:lineRule="auto"/>
        <w:rPr>
          <w:rFonts w:ascii="Times New Roman" w:hAnsi="Times New Roman" w:cs="Times New Roman"/>
          <w:sz w:val="24"/>
          <w:szCs w:val="24"/>
        </w:rPr>
      </w:pPr>
      <w:r w:rsidRPr="0053253B">
        <w:rPr>
          <w:rFonts w:ascii="Times New Roman" w:hAnsi="Times New Roman" w:cs="Times New Roman"/>
          <w:sz w:val="24"/>
          <w:szCs w:val="24"/>
        </w:rPr>
        <w:t xml:space="preserve">        As observed earlier, the court </w:t>
      </w:r>
      <w:r w:rsidRPr="0053253B">
        <w:rPr>
          <w:rFonts w:ascii="Times New Roman" w:hAnsi="Times New Roman" w:cs="Times New Roman"/>
          <w:i/>
          <w:sz w:val="24"/>
          <w:szCs w:val="24"/>
        </w:rPr>
        <w:t xml:space="preserve">a quo </w:t>
      </w:r>
      <w:r w:rsidRPr="0053253B">
        <w:rPr>
          <w:rFonts w:ascii="Times New Roman" w:hAnsi="Times New Roman" w:cs="Times New Roman"/>
          <w:sz w:val="24"/>
          <w:szCs w:val="24"/>
        </w:rPr>
        <w:t>in</w:t>
      </w:r>
      <w:r w:rsidR="00B90949">
        <w:rPr>
          <w:rFonts w:ascii="Times New Roman" w:hAnsi="Times New Roman" w:cs="Times New Roman"/>
          <w:sz w:val="24"/>
          <w:szCs w:val="24"/>
        </w:rPr>
        <w:t xml:space="preserve"> its</w:t>
      </w:r>
      <w:r w:rsidRPr="0053253B">
        <w:rPr>
          <w:rFonts w:ascii="Times New Roman" w:hAnsi="Times New Roman" w:cs="Times New Roman"/>
          <w:sz w:val="24"/>
          <w:szCs w:val="24"/>
        </w:rPr>
        <w:t xml:space="preserve">  ruling stated that the appellant had abandoned its objection on the jurisdiction of Magistrate Court.  However in the present appeal, it was submitted on behalf of the appellant that she had only abandoned the ground of objection to the monetary jurisdiction of the</w:t>
      </w:r>
      <w:r w:rsidR="00B90949">
        <w:rPr>
          <w:rFonts w:ascii="Times New Roman" w:hAnsi="Times New Roman" w:cs="Times New Roman"/>
          <w:sz w:val="24"/>
          <w:szCs w:val="24"/>
        </w:rPr>
        <w:t xml:space="preserve"> Magistrate’s Court but had persisted</w:t>
      </w:r>
      <w:r w:rsidRPr="0053253B">
        <w:rPr>
          <w:rFonts w:ascii="Times New Roman" w:hAnsi="Times New Roman" w:cs="Times New Roman"/>
          <w:sz w:val="24"/>
          <w:szCs w:val="24"/>
        </w:rPr>
        <w:t xml:space="preserve"> on the ground of objection based on the territorial jurisdiction.</w:t>
      </w:r>
    </w:p>
    <w:p w:rsidR="00D70B79" w:rsidRPr="0053253B" w:rsidRDefault="00D70B79" w:rsidP="00D70B79">
      <w:pPr>
        <w:pStyle w:val="NoSpacing"/>
        <w:spacing w:line="360" w:lineRule="auto"/>
        <w:rPr>
          <w:rFonts w:ascii="Times New Roman" w:hAnsi="Times New Roman" w:cs="Times New Roman"/>
          <w:sz w:val="24"/>
          <w:szCs w:val="24"/>
        </w:rPr>
      </w:pPr>
      <w:r w:rsidRPr="0053253B">
        <w:rPr>
          <w:rFonts w:ascii="Times New Roman" w:hAnsi="Times New Roman" w:cs="Times New Roman"/>
          <w:sz w:val="24"/>
          <w:szCs w:val="24"/>
        </w:rPr>
        <w:t xml:space="preserve">         There would be no basis far as to assume that the Magistrate by reffering to appellants abandonment of the argument based on jurisdiction only referred to monetary jurisdiction.</w:t>
      </w:r>
    </w:p>
    <w:p w:rsidR="00D70B79" w:rsidRPr="0053253B" w:rsidRDefault="00D70B79" w:rsidP="00D70B79">
      <w:pPr>
        <w:pStyle w:val="NoSpacing"/>
        <w:spacing w:line="360" w:lineRule="auto"/>
        <w:rPr>
          <w:rFonts w:ascii="Times New Roman" w:hAnsi="Times New Roman" w:cs="Times New Roman"/>
          <w:sz w:val="24"/>
          <w:szCs w:val="24"/>
        </w:rPr>
      </w:pPr>
      <w:r w:rsidRPr="0053253B">
        <w:rPr>
          <w:rFonts w:ascii="Times New Roman" w:hAnsi="Times New Roman" w:cs="Times New Roman"/>
          <w:sz w:val="24"/>
          <w:szCs w:val="24"/>
        </w:rPr>
        <w:t xml:space="preserve">         Be that as it may the position held by the appellant in this regard that the court with jurisdiction is that where the marriage was contracted is erroneous.</w:t>
      </w:r>
    </w:p>
    <w:p w:rsidR="00D70B79" w:rsidRDefault="00D70B79" w:rsidP="00D70B79">
      <w:pPr>
        <w:pStyle w:val="NoSpacing"/>
        <w:spacing w:line="360" w:lineRule="auto"/>
        <w:rPr>
          <w:rFonts w:ascii="Times New Roman" w:hAnsi="Times New Roman" w:cs="Times New Roman"/>
        </w:rPr>
      </w:pPr>
      <w:r w:rsidRPr="0053253B">
        <w:rPr>
          <w:rFonts w:ascii="Times New Roman" w:hAnsi="Times New Roman" w:cs="Times New Roman"/>
          <w:sz w:val="24"/>
          <w:szCs w:val="24"/>
        </w:rPr>
        <w:lastRenderedPageBreak/>
        <w:t xml:space="preserve">         The Magistrate’s Court by virtue of S2 (1) (b) of the M</w:t>
      </w:r>
      <w:r w:rsidR="001A378D" w:rsidRPr="0053253B">
        <w:rPr>
          <w:rFonts w:ascii="Times New Roman" w:hAnsi="Times New Roman" w:cs="Times New Roman"/>
          <w:sz w:val="24"/>
          <w:szCs w:val="24"/>
        </w:rPr>
        <w:t xml:space="preserve">atrimonial Causes Act [Chapter 5:13] enjoyed jurisdiction any action for divorce, judicial separation </w:t>
      </w:r>
      <w:r w:rsidR="00B90949">
        <w:rPr>
          <w:rFonts w:ascii="Times New Roman" w:hAnsi="Times New Roman" w:cs="Times New Roman"/>
          <w:sz w:val="24"/>
          <w:szCs w:val="24"/>
        </w:rPr>
        <w:t>or nullity of marriage in respect</w:t>
      </w:r>
      <w:r w:rsidR="001A378D" w:rsidRPr="0053253B">
        <w:rPr>
          <w:rFonts w:ascii="Times New Roman" w:hAnsi="Times New Roman" w:cs="Times New Roman"/>
          <w:sz w:val="24"/>
          <w:szCs w:val="24"/>
        </w:rPr>
        <w:t xml:space="preserve"> of</w:t>
      </w:r>
      <w:r w:rsidR="001A378D">
        <w:rPr>
          <w:rFonts w:ascii="Times New Roman" w:hAnsi="Times New Roman" w:cs="Times New Roman"/>
        </w:rPr>
        <w:t xml:space="preserve"> marriages solemnised in terms of the Customary Marriages Act [Chapter5:07] as read with Section 11 (1) (b) (11) of the Magistrates Court Act, [Chapter 7:10]</w:t>
      </w:r>
    </w:p>
    <w:p w:rsidR="00B90949" w:rsidRDefault="001A378D" w:rsidP="00D70B79">
      <w:pPr>
        <w:pStyle w:val="NoSpacing"/>
        <w:spacing w:line="360" w:lineRule="auto"/>
        <w:rPr>
          <w:rFonts w:ascii="Times New Roman" w:hAnsi="Times New Roman" w:cs="Times New Roman"/>
          <w:sz w:val="24"/>
          <w:szCs w:val="24"/>
        </w:rPr>
      </w:pPr>
      <w:r w:rsidRPr="0053253B">
        <w:rPr>
          <w:rFonts w:ascii="Times New Roman" w:hAnsi="Times New Roman" w:cs="Times New Roman"/>
          <w:sz w:val="24"/>
          <w:szCs w:val="24"/>
        </w:rPr>
        <w:t xml:space="preserve">        The appellant falls into error by assuming that the cause of action’in divorce proceedings refers to the solemnisation of the marriage.  The deceased was ordinarly resident in Chiredzi. </w:t>
      </w:r>
    </w:p>
    <w:p w:rsidR="00B90949" w:rsidRDefault="00B90949" w:rsidP="00D70B79">
      <w:pPr>
        <w:pStyle w:val="NoSpacing"/>
        <w:spacing w:line="360" w:lineRule="auto"/>
        <w:rPr>
          <w:rFonts w:ascii="Times New Roman" w:hAnsi="Times New Roman" w:cs="Times New Roman"/>
          <w:sz w:val="24"/>
          <w:szCs w:val="24"/>
        </w:rPr>
      </w:pPr>
    </w:p>
    <w:p w:rsidR="001A378D" w:rsidRPr="0053253B" w:rsidRDefault="001A378D" w:rsidP="00D70B79">
      <w:pPr>
        <w:pStyle w:val="NoSpacing"/>
        <w:spacing w:line="360" w:lineRule="auto"/>
        <w:rPr>
          <w:rFonts w:ascii="Times New Roman" w:hAnsi="Times New Roman" w:cs="Times New Roman"/>
          <w:sz w:val="24"/>
          <w:szCs w:val="24"/>
        </w:rPr>
      </w:pPr>
      <w:r w:rsidRPr="00B90949">
        <w:rPr>
          <w:rFonts w:ascii="Times New Roman" w:hAnsi="Times New Roman" w:cs="Times New Roman"/>
          <w:b/>
          <w:sz w:val="24"/>
          <w:szCs w:val="24"/>
          <w:u w:val="single"/>
        </w:rPr>
        <w:t>The Court’s discretion and the efficiency of granting rescission</w:t>
      </w:r>
      <w:r w:rsidRPr="0053253B">
        <w:rPr>
          <w:rFonts w:ascii="Times New Roman" w:hAnsi="Times New Roman" w:cs="Times New Roman"/>
          <w:sz w:val="24"/>
          <w:szCs w:val="24"/>
        </w:rPr>
        <w:t>.</w:t>
      </w:r>
    </w:p>
    <w:p w:rsidR="001A378D" w:rsidRPr="0053253B" w:rsidRDefault="001A378D" w:rsidP="00D70B79">
      <w:pPr>
        <w:pStyle w:val="NoSpacing"/>
        <w:spacing w:line="360" w:lineRule="auto"/>
        <w:rPr>
          <w:rFonts w:ascii="Times New Roman" w:hAnsi="Times New Roman" w:cs="Times New Roman"/>
          <w:sz w:val="24"/>
          <w:szCs w:val="24"/>
        </w:rPr>
      </w:pPr>
      <w:r w:rsidRPr="0053253B">
        <w:rPr>
          <w:rFonts w:ascii="Times New Roman" w:hAnsi="Times New Roman" w:cs="Times New Roman"/>
          <w:sz w:val="24"/>
          <w:szCs w:val="24"/>
        </w:rPr>
        <w:t xml:space="preserve">         As stated earlier, the parties were requested to submit supplementary heads of argument on the efficacy of granting rescission of judgement in divorce proceedings where plaintiff is now deceased, and further where the deceased post the divorce had a constructed a  civil Marriage under The Marriages Act,Chapter 5:11</w:t>
      </w:r>
    </w:p>
    <w:p w:rsidR="001A378D" w:rsidRPr="0053253B" w:rsidRDefault="001A378D" w:rsidP="00D70B79">
      <w:pPr>
        <w:pStyle w:val="NoSpacing"/>
        <w:spacing w:line="360" w:lineRule="auto"/>
        <w:rPr>
          <w:rFonts w:ascii="Times New Roman" w:hAnsi="Times New Roman" w:cs="Times New Roman"/>
          <w:sz w:val="24"/>
          <w:szCs w:val="24"/>
        </w:rPr>
      </w:pPr>
      <w:r w:rsidRPr="0053253B">
        <w:rPr>
          <w:rFonts w:ascii="Times New Roman" w:hAnsi="Times New Roman" w:cs="Times New Roman"/>
          <w:sz w:val="24"/>
          <w:szCs w:val="24"/>
        </w:rPr>
        <w:t xml:space="preserve">         The initial position</w:t>
      </w:r>
      <w:r w:rsidR="0083356A" w:rsidRPr="0053253B">
        <w:rPr>
          <w:rFonts w:ascii="Times New Roman" w:hAnsi="Times New Roman" w:cs="Times New Roman"/>
          <w:sz w:val="24"/>
          <w:szCs w:val="24"/>
        </w:rPr>
        <w:t xml:space="preserve"> by Mr Kanoti for the appellant was that when rescission of judgment were to be granted, the executor of the Estate would be substantiated for the deceased.  However, he seems to have abandoned that position probably upon realising that a civil suit wherein is claimed a vindication of personal rights </w:t>
      </w:r>
      <w:r w:rsidR="00B90949">
        <w:rPr>
          <w:rFonts w:ascii="Times New Roman" w:hAnsi="Times New Roman" w:cs="Times New Roman"/>
          <w:sz w:val="24"/>
          <w:szCs w:val="24"/>
        </w:rPr>
        <w:t>cannot be taken away by the executor of</w:t>
      </w:r>
      <w:r w:rsidR="00E62F26" w:rsidRPr="0053253B">
        <w:rPr>
          <w:rFonts w:ascii="Times New Roman" w:hAnsi="Times New Roman" w:cs="Times New Roman"/>
          <w:sz w:val="24"/>
          <w:szCs w:val="24"/>
        </w:rPr>
        <w:t xml:space="preserve"> beneficiaries prior to </w:t>
      </w:r>
      <w:r w:rsidR="00E62F26" w:rsidRPr="0053253B">
        <w:rPr>
          <w:rFonts w:ascii="Times New Roman" w:hAnsi="Times New Roman" w:cs="Times New Roman"/>
          <w:i/>
          <w:sz w:val="24"/>
          <w:szCs w:val="24"/>
        </w:rPr>
        <w:t>litis contestatio</w:t>
      </w:r>
      <w:r w:rsidR="003F6D5E" w:rsidRPr="0053253B">
        <w:rPr>
          <w:rFonts w:ascii="Times New Roman" w:hAnsi="Times New Roman" w:cs="Times New Roman"/>
          <w:sz w:val="24"/>
          <w:szCs w:val="24"/>
        </w:rPr>
        <w:t>.  In a major climb down the appellant conceded that it was</w:t>
      </w:r>
      <w:r w:rsidR="00B90949">
        <w:rPr>
          <w:rFonts w:ascii="Times New Roman" w:hAnsi="Times New Roman" w:cs="Times New Roman"/>
          <w:sz w:val="24"/>
          <w:szCs w:val="24"/>
        </w:rPr>
        <w:t xml:space="preserve"> neither</w:t>
      </w:r>
      <w:r w:rsidR="003F6D5E" w:rsidRPr="0053253B">
        <w:rPr>
          <w:rFonts w:ascii="Times New Roman" w:hAnsi="Times New Roman" w:cs="Times New Roman"/>
          <w:sz w:val="24"/>
          <w:szCs w:val="24"/>
        </w:rPr>
        <w:t xml:space="preserve"> practicable nor legally feasible for the executor of the deceased</w:t>
      </w:r>
      <w:r w:rsidR="00E62F26" w:rsidRPr="0053253B">
        <w:rPr>
          <w:rFonts w:ascii="Times New Roman" w:hAnsi="Times New Roman" w:cs="Times New Roman"/>
          <w:sz w:val="24"/>
          <w:szCs w:val="24"/>
        </w:rPr>
        <w:t xml:space="preserve">’s estate to take </w:t>
      </w:r>
      <w:r w:rsidR="00CE49FE" w:rsidRPr="0053253B">
        <w:rPr>
          <w:rFonts w:ascii="Times New Roman" w:hAnsi="Times New Roman" w:cs="Times New Roman"/>
          <w:sz w:val="24"/>
          <w:szCs w:val="24"/>
        </w:rPr>
        <w:t>over the matter.  She however urges the court to nevertheless find a feas</w:t>
      </w:r>
      <w:r w:rsidR="00B90949">
        <w:rPr>
          <w:rFonts w:ascii="Times New Roman" w:hAnsi="Times New Roman" w:cs="Times New Roman"/>
          <w:sz w:val="24"/>
          <w:szCs w:val="24"/>
        </w:rPr>
        <w:t>ible solution to the legal quagmire</w:t>
      </w:r>
      <w:r w:rsidR="00CE49FE" w:rsidRPr="0053253B">
        <w:rPr>
          <w:rFonts w:ascii="Times New Roman" w:hAnsi="Times New Roman" w:cs="Times New Roman"/>
          <w:sz w:val="24"/>
          <w:szCs w:val="24"/>
        </w:rPr>
        <w:t xml:space="preserve"> In this regard it was proposed that once rescission is granted the appellant’s marriage to the deceased which had been buried by the default judgement would immediately spring back to life.  That being the case, the 2</w:t>
      </w:r>
      <w:r w:rsidR="00CE49FE" w:rsidRPr="0053253B">
        <w:rPr>
          <w:rFonts w:ascii="Times New Roman" w:hAnsi="Times New Roman" w:cs="Times New Roman"/>
          <w:sz w:val="24"/>
          <w:szCs w:val="24"/>
          <w:vertAlign w:val="superscript"/>
        </w:rPr>
        <w:t>nd</w:t>
      </w:r>
      <w:r w:rsidR="00CE49FE" w:rsidRPr="0053253B">
        <w:rPr>
          <w:rFonts w:ascii="Times New Roman" w:hAnsi="Times New Roman" w:cs="Times New Roman"/>
          <w:sz w:val="24"/>
          <w:szCs w:val="24"/>
        </w:rPr>
        <w:t xml:space="preserve"> respondents Chapter 5:11 marriage to the deceased would revert to being a potentially polygamous customary union.  The net result would find both appellant and 2</w:t>
      </w:r>
      <w:r w:rsidR="00CE49FE" w:rsidRPr="0053253B">
        <w:rPr>
          <w:rFonts w:ascii="Times New Roman" w:hAnsi="Times New Roman" w:cs="Times New Roman"/>
          <w:sz w:val="24"/>
          <w:szCs w:val="24"/>
          <w:vertAlign w:val="superscript"/>
        </w:rPr>
        <w:t>nd</w:t>
      </w:r>
      <w:r w:rsidR="00CE49FE" w:rsidRPr="0053253B">
        <w:rPr>
          <w:rFonts w:ascii="Times New Roman" w:hAnsi="Times New Roman" w:cs="Times New Roman"/>
          <w:sz w:val="24"/>
          <w:szCs w:val="24"/>
        </w:rPr>
        <w:t xml:space="preserve"> respondent reverting it a shared customary law union status with the deceased with appellant being the 1</w:t>
      </w:r>
      <w:r w:rsidR="00CE49FE" w:rsidRPr="0053253B">
        <w:rPr>
          <w:rFonts w:ascii="Times New Roman" w:hAnsi="Times New Roman" w:cs="Times New Roman"/>
          <w:sz w:val="24"/>
          <w:szCs w:val="24"/>
          <w:vertAlign w:val="superscript"/>
        </w:rPr>
        <w:t>st</w:t>
      </w:r>
      <w:r w:rsidR="00CE49FE" w:rsidRPr="0053253B">
        <w:rPr>
          <w:rFonts w:ascii="Times New Roman" w:hAnsi="Times New Roman" w:cs="Times New Roman"/>
          <w:sz w:val="24"/>
          <w:szCs w:val="24"/>
        </w:rPr>
        <w:t xml:space="preserve"> wife and the 2</w:t>
      </w:r>
      <w:r w:rsidR="00CE49FE" w:rsidRPr="0053253B">
        <w:rPr>
          <w:rFonts w:ascii="Times New Roman" w:hAnsi="Times New Roman" w:cs="Times New Roman"/>
          <w:sz w:val="24"/>
          <w:szCs w:val="24"/>
          <w:vertAlign w:val="superscript"/>
        </w:rPr>
        <w:t>nd</w:t>
      </w:r>
      <w:r w:rsidR="00CE49FE" w:rsidRPr="0053253B">
        <w:rPr>
          <w:rFonts w:ascii="Times New Roman" w:hAnsi="Times New Roman" w:cs="Times New Roman"/>
          <w:sz w:val="24"/>
          <w:szCs w:val="24"/>
        </w:rPr>
        <w:t xml:space="preserve"> respondent being the 2</w:t>
      </w:r>
      <w:r w:rsidR="00CE49FE" w:rsidRPr="0053253B">
        <w:rPr>
          <w:rFonts w:ascii="Times New Roman" w:hAnsi="Times New Roman" w:cs="Times New Roman"/>
          <w:sz w:val="24"/>
          <w:szCs w:val="24"/>
          <w:vertAlign w:val="superscript"/>
        </w:rPr>
        <w:t>nd</w:t>
      </w:r>
      <w:r w:rsidR="00CE49FE" w:rsidRPr="0053253B">
        <w:rPr>
          <w:rFonts w:ascii="Times New Roman" w:hAnsi="Times New Roman" w:cs="Times New Roman"/>
          <w:sz w:val="24"/>
          <w:szCs w:val="24"/>
        </w:rPr>
        <w:t xml:space="preserve"> wife entitling both to inherit from the deceased’s estate.</w:t>
      </w:r>
    </w:p>
    <w:p w:rsidR="00CE49FE" w:rsidRPr="00B90949" w:rsidRDefault="00CE49FE" w:rsidP="00D70B79">
      <w:pPr>
        <w:pStyle w:val="NoSpacing"/>
        <w:spacing w:line="360" w:lineRule="auto"/>
        <w:rPr>
          <w:rFonts w:ascii="Times New Roman" w:hAnsi="Times New Roman" w:cs="Times New Roman"/>
          <w:i/>
          <w:sz w:val="24"/>
          <w:szCs w:val="24"/>
        </w:rPr>
      </w:pPr>
      <w:r w:rsidRPr="0053253B">
        <w:rPr>
          <w:rFonts w:ascii="Times New Roman" w:hAnsi="Times New Roman" w:cs="Times New Roman"/>
          <w:sz w:val="24"/>
          <w:szCs w:val="24"/>
        </w:rPr>
        <w:t xml:space="preserve">           It is settled that in terms of the common law, the plaintiff’s claim is only transmissible to his/her</w:t>
      </w:r>
      <w:r w:rsidR="0053253B" w:rsidRPr="0053253B">
        <w:rPr>
          <w:rFonts w:ascii="Times New Roman" w:hAnsi="Times New Roman" w:cs="Times New Roman"/>
          <w:sz w:val="24"/>
          <w:szCs w:val="24"/>
        </w:rPr>
        <w:t xml:space="preserve"> when he dies after the closure of pleadings lie,</w:t>
      </w:r>
      <w:r w:rsidR="00DB6E8A">
        <w:rPr>
          <w:rFonts w:ascii="Times New Roman" w:hAnsi="Times New Roman" w:cs="Times New Roman"/>
          <w:sz w:val="24"/>
          <w:szCs w:val="24"/>
        </w:rPr>
        <w:t xml:space="preserve"> </w:t>
      </w:r>
      <w:r w:rsidR="0053253B" w:rsidRPr="0053253B">
        <w:rPr>
          <w:rFonts w:ascii="Times New Roman" w:hAnsi="Times New Roman" w:cs="Times New Roman"/>
          <w:sz w:val="24"/>
          <w:szCs w:val="24"/>
        </w:rPr>
        <w:t xml:space="preserve">at </w:t>
      </w:r>
      <w:r w:rsidR="0053253B" w:rsidRPr="0053253B">
        <w:rPr>
          <w:rFonts w:ascii="Times New Roman" w:hAnsi="Times New Roman" w:cs="Times New Roman"/>
          <w:i/>
          <w:sz w:val="24"/>
          <w:szCs w:val="24"/>
        </w:rPr>
        <w:t>litis</w:t>
      </w:r>
      <w:r w:rsidR="00DB6E8A">
        <w:rPr>
          <w:rFonts w:ascii="Times New Roman" w:hAnsi="Times New Roman" w:cs="Times New Roman"/>
          <w:i/>
          <w:sz w:val="24"/>
          <w:szCs w:val="24"/>
        </w:rPr>
        <w:t xml:space="preserve"> </w:t>
      </w:r>
      <w:r w:rsidR="0053253B" w:rsidRPr="0053253B">
        <w:rPr>
          <w:rFonts w:ascii="Times New Roman" w:hAnsi="Times New Roman" w:cs="Times New Roman"/>
          <w:i/>
          <w:sz w:val="24"/>
          <w:szCs w:val="24"/>
        </w:rPr>
        <w:t xml:space="preserve"> </w:t>
      </w:r>
      <w:r w:rsidR="00DB6E8A">
        <w:rPr>
          <w:rFonts w:ascii="Times New Roman" w:hAnsi="Times New Roman" w:cs="Times New Roman"/>
          <w:i/>
          <w:sz w:val="24"/>
          <w:szCs w:val="24"/>
        </w:rPr>
        <w:t xml:space="preserve">contestatio </w:t>
      </w:r>
      <w:r w:rsidR="0053253B" w:rsidRPr="0053253B">
        <w:rPr>
          <w:rFonts w:ascii="Times New Roman" w:hAnsi="Times New Roman" w:cs="Times New Roman"/>
          <w:sz w:val="24"/>
          <w:szCs w:val="24"/>
        </w:rPr>
        <w:t xml:space="preserve">and provided that the claim is not personal to the plaintiff.  A claim for divorce is personal to the plaintiff.  It is at the </w:t>
      </w:r>
      <w:r w:rsidR="0053253B" w:rsidRPr="0053253B">
        <w:rPr>
          <w:rFonts w:ascii="Times New Roman" w:hAnsi="Times New Roman" w:cs="Times New Roman"/>
          <w:sz w:val="24"/>
          <w:szCs w:val="24"/>
        </w:rPr>
        <w:lastRenderedPageBreak/>
        <w:t xml:space="preserve">closure of pleadings that result in </w:t>
      </w:r>
      <w:r w:rsidR="0053253B" w:rsidRPr="0053253B">
        <w:rPr>
          <w:rFonts w:ascii="Times New Roman" w:hAnsi="Times New Roman" w:cs="Times New Roman"/>
          <w:i/>
          <w:sz w:val="24"/>
          <w:szCs w:val="24"/>
        </w:rPr>
        <w:t xml:space="preserve">litis </w:t>
      </w:r>
      <w:r w:rsidR="00DB6E8A">
        <w:rPr>
          <w:rFonts w:ascii="Times New Roman" w:hAnsi="Times New Roman" w:cs="Times New Roman"/>
          <w:i/>
          <w:sz w:val="24"/>
          <w:szCs w:val="24"/>
        </w:rPr>
        <w:t>contestatio</w:t>
      </w:r>
      <w:r w:rsidR="00DB6E8A">
        <w:rPr>
          <w:rFonts w:ascii="Times New Roman" w:hAnsi="Times New Roman" w:cs="Times New Roman"/>
          <w:sz w:val="24"/>
          <w:szCs w:val="24"/>
        </w:rPr>
        <w:t xml:space="preserve"> which is the freezing the partie’s rights S</w:t>
      </w:r>
      <w:r w:rsidR="00B90949">
        <w:rPr>
          <w:rFonts w:ascii="Times New Roman" w:hAnsi="Times New Roman" w:cs="Times New Roman"/>
          <w:sz w:val="24"/>
          <w:szCs w:val="24"/>
        </w:rPr>
        <w:t xml:space="preserve">ee </w:t>
      </w:r>
      <w:r w:rsidR="00B90949" w:rsidRPr="00B90949">
        <w:rPr>
          <w:rFonts w:ascii="Times New Roman" w:hAnsi="Times New Roman" w:cs="Times New Roman"/>
          <w:i/>
          <w:sz w:val="24"/>
          <w:szCs w:val="24"/>
        </w:rPr>
        <w:t>Jankowlak &amp; Another v Parity Insuarance</w:t>
      </w:r>
      <w:r w:rsidR="00DB6E8A" w:rsidRPr="00B90949">
        <w:rPr>
          <w:rFonts w:ascii="Times New Roman" w:hAnsi="Times New Roman" w:cs="Times New Roman"/>
          <w:i/>
          <w:sz w:val="24"/>
          <w:szCs w:val="24"/>
        </w:rPr>
        <w:t xml:space="preserve"> Co</w:t>
      </w:r>
      <w:r w:rsidR="00B90949" w:rsidRPr="00B90949">
        <w:rPr>
          <w:rFonts w:ascii="Times New Roman" w:hAnsi="Times New Roman" w:cs="Times New Roman"/>
          <w:i/>
          <w:sz w:val="24"/>
          <w:szCs w:val="24"/>
        </w:rPr>
        <w:t>mpany</w:t>
      </w:r>
      <w:r w:rsidR="00DB6E8A" w:rsidRPr="00B90949">
        <w:rPr>
          <w:rFonts w:ascii="Times New Roman" w:hAnsi="Times New Roman" w:cs="Times New Roman"/>
          <w:i/>
          <w:sz w:val="24"/>
          <w:szCs w:val="24"/>
        </w:rPr>
        <w:t xml:space="preserve"> </w:t>
      </w:r>
      <w:r w:rsidR="00DB6E8A" w:rsidRPr="00B90949">
        <w:rPr>
          <w:rFonts w:ascii="Times New Roman" w:hAnsi="Times New Roman" w:cs="Times New Roman"/>
          <w:sz w:val="24"/>
          <w:szCs w:val="24"/>
        </w:rPr>
        <w:t>1963 (2) SA286</w:t>
      </w:r>
    </w:p>
    <w:p w:rsidR="00DB6E8A" w:rsidRPr="00B90949" w:rsidRDefault="00DB6E8A" w:rsidP="00D70B79">
      <w:pPr>
        <w:pStyle w:val="NoSpacing"/>
        <w:spacing w:line="360" w:lineRule="auto"/>
        <w:rPr>
          <w:rFonts w:ascii="Times New Roman" w:hAnsi="Times New Roman" w:cs="Times New Roman"/>
          <w:i/>
          <w:sz w:val="24"/>
          <w:szCs w:val="24"/>
        </w:rPr>
      </w:pPr>
      <w:r w:rsidRPr="00B90949">
        <w:rPr>
          <w:rFonts w:ascii="Times New Roman" w:hAnsi="Times New Roman" w:cs="Times New Roman"/>
          <w:i/>
          <w:sz w:val="24"/>
          <w:szCs w:val="24"/>
        </w:rPr>
        <w:t xml:space="preserve">          </w:t>
      </w:r>
    </w:p>
    <w:p w:rsidR="00DB6E8A" w:rsidRDefault="00DB6E8A" w:rsidP="00D70B7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Ultimately we find that the appellants’application for rescission was not bona fide and that the court </w:t>
      </w:r>
      <w:r w:rsidRPr="00DB6E8A">
        <w:rPr>
          <w:rFonts w:ascii="Times New Roman" w:hAnsi="Times New Roman" w:cs="Times New Roman"/>
          <w:i/>
          <w:sz w:val="24"/>
          <w:szCs w:val="24"/>
        </w:rPr>
        <w:t>a quo</w:t>
      </w:r>
      <w:r w:rsidR="00F02C4B">
        <w:rPr>
          <w:rFonts w:ascii="Times New Roman" w:hAnsi="Times New Roman" w:cs="Times New Roman"/>
          <w:i/>
          <w:sz w:val="24"/>
          <w:szCs w:val="24"/>
        </w:rPr>
        <w:t xml:space="preserve"> </w:t>
      </w:r>
      <w:r w:rsidR="00F02C4B">
        <w:rPr>
          <w:rFonts w:ascii="Times New Roman" w:hAnsi="Times New Roman" w:cs="Times New Roman"/>
          <w:sz w:val="24"/>
          <w:szCs w:val="24"/>
        </w:rPr>
        <w:t>cannot be faulted rejecting it in the exercise of the discretion.  Here are our main reasons</w:t>
      </w:r>
    </w:p>
    <w:p w:rsidR="00F02C4B" w:rsidRPr="001C0EFD" w:rsidRDefault="00F02C4B" w:rsidP="001C0EFD">
      <w:pPr>
        <w:pStyle w:val="NoSpacing"/>
        <w:numPr>
          <w:ilvl w:val="0"/>
          <w:numId w:val="22"/>
        </w:numPr>
        <w:rPr>
          <w:rFonts w:ascii="Times New Roman" w:hAnsi="Times New Roman" w:cs="Times New Roman"/>
          <w:i/>
          <w:sz w:val="24"/>
          <w:szCs w:val="24"/>
        </w:rPr>
      </w:pPr>
      <w:r w:rsidRPr="001C0EFD">
        <w:rPr>
          <w:rFonts w:ascii="Times New Roman" w:hAnsi="Times New Roman" w:cs="Times New Roman"/>
          <w:i/>
          <w:sz w:val="24"/>
          <w:szCs w:val="24"/>
        </w:rPr>
        <w:t>The spirite attempt by the appellant to mislead the court that she</w:t>
      </w:r>
      <w:r w:rsidR="00B90949">
        <w:rPr>
          <w:rFonts w:ascii="Times New Roman" w:hAnsi="Times New Roman" w:cs="Times New Roman"/>
          <w:i/>
          <w:sz w:val="24"/>
          <w:szCs w:val="24"/>
        </w:rPr>
        <w:t xml:space="preserve"> was not served with the summons</w:t>
      </w:r>
      <w:r w:rsidRPr="001C0EFD">
        <w:rPr>
          <w:rFonts w:ascii="Times New Roman" w:hAnsi="Times New Roman" w:cs="Times New Roman"/>
          <w:i/>
          <w:sz w:val="24"/>
          <w:szCs w:val="24"/>
        </w:rPr>
        <w:t xml:space="preserve"> commencing action</w:t>
      </w:r>
    </w:p>
    <w:p w:rsidR="00F02C4B" w:rsidRPr="001C0EFD" w:rsidRDefault="00F02C4B" w:rsidP="001C0EFD">
      <w:pPr>
        <w:pStyle w:val="NoSpacing"/>
        <w:numPr>
          <w:ilvl w:val="0"/>
          <w:numId w:val="22"/>
        </w:numPr>
        <w:rPr>
          <w:rFonts w:ascii="Times New Roman" w:hAnsi="Times New Roman" w:cs="Times New Roman"/>
          <w:i/>
          <w:sz w:val="24"/>
          <w:szCs w:val="24"/>
        </w:rPr>
      </w:pPr>
      <w:r w:rsidRPr="001C0EFD">
        <w:rPr>
          <w:rFonts w:ascii="Times New Roman" w:hAnsi="Times New Roman" w:cs="Times New Roman"/>
          <w:i/>
          <w:sz w:val="24"/>
          <w:szCs w:val="24"/>
        </w:rPr>
        <w:t>The sheer period that has elapsed since the default judgment was granted.</w:t>
      </w:r>
    </w:p>
    <w:p w:rsidR="00F02C4B" w:rsidRPr="001C0EFD" w:rsidRDefault="00F02C4B" w:rsidP="001C0EFD">
      <w:pPr>
        <w:pStyle w:val="NoSpacing"/>
        <w:numPr>
          <w:ilvl w:val="0"/>
          <w:numId w:val="22"/>
        </w:numPr>
        <w:rPr>
          <w:rFonts w:ascii="Times New Roman" w:hAnsi="Times New Roman" w:cs="Times New Roman"/>
          <w:i/>
          <w:sz w:val="24"/>
          <w:szCs w:val="24"/>
        </w:rPr>
      </w:pPr>
      <w:r w:rsidRPr="001C0EFD">
        <w:rPr>
          <w:rFonts w:ascii="Times New Roman" w:hAnsi="Times New Roman" w:cs="Times New Roman"/>
          <w:i/>
          <w:sz w:val="24"/>
          <w:szCs w:val="24"/>
        </w:rPr>
        <w:t>The fact that not only were deceased living separately for many years prior to the divorce proceedings being instituted.</w:t>
      </w:r>
    </w:p>
    <w:p w:rsidR="00F02C4B" w:rsidRPr="001C0EFD" w:rsidRDefault="00F02C4B" w:rsidP="001C0EFD">
      <w:pPr>
        <w:pStyle w:val="NoSpacing"/>
        <w:numPr>
          <w:ilvl w:val="0"/>
          <w:numId w:val="22"/>
        </w:numPr>
        <w:rPr>
          <w:rFonts w:ascii="Times New Roman" w:hAnsi="Times New Roman" w:cs="Times New Roman"/>
          <w:i/>
          <w:sz w:val="24"/>
          <w:szCs w:val="24"/>
        </w:rPr>
      </w:pPr>
      <w:r w:rsidRPr="001C0EFD">
        <w:rPr>
          <w:rFonts w:ascii="Times New Roman" w:hAnsi="Times New Roman" w:cs="Times New Roman"/>
          <w:i/>
          <w:sz w:val="24"/>
          <w:szCs w:val="24"/>
        </w:rPr>
        <w:t xml:space="preserve">The </w:t>
      </w:r>
      <w:r w:rsidR="00B90949">
        <w:rPr>
          <w:rFonts w:ascii="Times New Roman" w:hAnsi="Times New Roman" w:cs="Times New Roman"/>
          <w:i/>
          <w:sz w:val="24"/>
          <w:szCs w:val="24"/>
        </w:rPr>
        <w:t>fact that the deceased had once</w:t>
      </w:r>
      <w:r w:rsidRPr="001C0EFD">
        <w:rPr>
          <w:rFonts w:ascii="Times New Roman" w:hAnsi="Times New Roman" w:cs="Times New Roman"/>
          <w:i/>
          <w:sz w:val="24"/>
          <w:szCs w:val="24"/>
        </w:rPr>
        <w:t xml:space="preserve"> moved on with his life and got married to the 2nd Respondent in terms of the Chapter 5:11</w:t>
      </w:r>
    </w:p>
    <w:p w:rsidR="00F02C4B" w:rsidRDefault="00F02C4B" w:rsidP="001C0EFD">
      <w:pPr>
        <w:pStyle w:val="NoSpacing"/>
        <w:numPr>
          <w:ilvl w:val="0"/>
          <w:numId w:val="22"/>
        </w:numPr>
        <w:rPr>
          <w:rFonts w:ascii="Times New Roman" w:hAnsi="Times New Roman" w:cs="Times New Roman"/>
          <w:i/>
          <w:sz w:val="24"/>
          <w:szCs w:val="24"/>
        </w:rPr>
      </w:pPr>
      <w:r w:rsidRPr="001C0EFD">
        <w:rPr>
          <w:rFonts w:ascii="Times New Roman" w:hAnsi="Times New Roman" w:cs="Times New Roman"/>
          <w:i/>
          <w:sz w:val="24"/>
          <w:szCs w:val="24"/>
        </w:rPr>
        <w:t>The very fact that deceased has since died and no one can prompt to carry over divorce litigation on his part</w:t>
      </w:r>
    </w:p>
    <w:p w:rsidR="001C0EFD" w:rsidRPr="001C0EFD" w:rsidRDefault="001C0EFD" w:rsidP="001C0EFD">
      <w:pPr>
        <w:pStyle w:val="NoSpacing"/>
        <w:ind w:left="720"/>
        <w:rPr>
          <w:rFonts w:ascii="Times New Roman" w:hAnsi="Times New Roman" w:cs="Times New Roman"/>
          <w:i/>
          <w:sz w:val="24"/>
          <w:szCs w:val="24"/>
        </w:rPr>
      </w:pPr>
    </w:p>
    <w:p w:rsidR="00F02C4B" w:rsidRDefault="00F02C4B" w:rsidP="00F02C4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F66B5">
        <w:rPr>
          <w:rFonts w:ascii="Times New Roman" w:hAnsi="Times New Roman" w:cs="Times New Roman"/>
          <w:sz w:val="24"/>
          <w:szCs w:val="24"/>
        </w:rPr>
        <w:t xml:space="preserve">   </w:t>
      </w:r>
      <w:r w:rsidR="00B90949">
        <w:rPr>
          <w:rFonts w:ascii="Times New Roman" w:hAnsi="Times New Roman" w:cs="Times New Roman"/>
          <w:sz w:val="24"/>
          <w:szCs w:val="24"/>
        </w:rPr>
        <w:t>If this</w:t>
      </w:r>
      <w:r>
        <w:rPr>
          <w:rFonts w:ascii="Times New Roman" w:hAnsi="Times New Roman" w:cs="Times New Roman"/>
          <w:sz w:val="24"/>
          <w:szCs w:val="24"/>
        </w:rPr>
        <w:t xml:space="preserve"> rather unusual application for the rescission of a default judgment sought we</w:t>
      </w:r>
      <w:r w:rsidR="00B90949">
        <w:rPr>
          <w:rFonts w:ascii="Times New Roman" w:hAnsi="Times New Roman" w:cs="Times New Roman"/>
          <w:sz w:val="24"/>
          <w:szCs w:val="24"/>
        </w:rPr>
        <w:t>re</w:t>
      </w:r>
      <w:r>
        <w:rPr>
          <w:rFonts w:ascii="Times New Roman" w:hAnsi="Times New Roman" w:cs="Times New Roman"/>
          <w:sz w:val="24"/>
          <w:szCs w:val="24"/>
        </w:rPr>
        <w:t xml:space="preserve"> to be granted the appellant would obtain an untenable advantage</w:t>
      </w:r>
      <w:r w:rsidR="006F66B5">
        <w:rPr>
          <w:rFonts w:ascii="Times New Roman" w:hAnsi="Times New Roman" w:cs="Times New Roman"/>
          <w:sz w:val="24"/>
          <w:szCs w:val="24"/>
        </w:rPr>
        <w:t xml:space="preserve"> not only over the deceased who is  now unavailable to defend this present application and to prosecute the main claim to its logical conclusion, but also over the 2</w:t>
      </w:r>
      <w:r w:rsidR="006F66B5" w:rsidRPr="006F66B5">
        <w:rPr>
          <w:rFonts w:ascii="Times New Roman" w:hAnsi="Times New Roman" w:cs="Times New Roman"/>
          <w:sz w:val="24"/>
          <w:szCs w:val="24"/>
          <w:vertAlign w:val="superscript"/>
        </w:rPr>
        <w:t>nd</w:t>
      </w:r>
      <w:r w:rsidR="006F66B5">
        <w:rPr>
          <w:rFonts w:ascii="Times New Roman" w:hAnsi="Times New Roman" w:cs="Times New Roman"/>
          <w:sz w:val="24"/>
          <w:szCs w:val="24"/>
        </w:rPr>
        <w:t xml:space="preserve"> respondent who was not party to the original litigation.  She has now to scramble around to pick up the pieces of what must have happened between appellant and the deceased</w:t>
      </w:r>
      <w:r w:rsidR="00B90949">
        <w:rPr>
          <w:rFonts w:ascii="Times New Roman" w:hAnsi="Times New Roman" w:cs="Times New Roman"/>
          <w:sz w:val="24"/>
          <w:szCs w:val="24"/>
        </w:rPr>
        <w:t xml:space="preserve"> in</w:t>
      </w:r>
      <w:r w:rsidR="006F66B5">
        <w:rPr>
          <w:rFonts w:ascii="Times New Roman" w:hAnsi="Times New Roman" w:cs="Times New Roman"/>
          <w:sz w:val="24"/>
          <w:szCs w:val="24"/>
        </w:rPr>
        <w:t xml:space="preserve"> an </w:t>
      </w:r>
      <w:r w:rsidR="00CA7495">
        <w:rPr>
          <w:rFonts w:ascii="Times New Roman" w:hAnsi="Times New Roman" w:cs="Times New Roman"/>
          <w:sz w:val="24"/>
          <w:szCs w:val="24"/>
        </w:rPr>
        <w:t>attempt to ward off appellant’</w:t>
      </w:r>
      <w:r w:rsidR="006F66B5">
        <w:rPr>
          <w:rFonts w:ascii="Times New Roman" w:hAnsi="Times New Roman" w:cs="Times New Roman"/>
          <w:sz w:val="24"/>
          <w:szCs w:val="24"/>
        </w:rPr>
        <w:t>s legal on slaught.</w:t>
      </w:r>
    </w:p>
    <w:p w:rsidR="006F66B5" w:rsidRDefault="006F66B5" w:rsidP="00F02C4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One might be tempted to say that the appellant with the advantage of life is practically waging a battle against a dead person.  She is attempting to prosecute a</w:t>
      </w:r>
      <w:r w:rsidR="00B90949">
        <w:rPr>
          <w:rFonts w:ascii="Times New Roman" w:hAnsi="Times New Roman" w:cs="Times New Roman"/>
          <w:sz w:val="24"/>
          <w:szCs w:val="24"/>
        </w:rPr>
        <w:t xml:space="preserve"> cause against deceased post humou</w:t>
      </w:r>
      <w:r w:rsidR="001F21F6">
        <w:rPr>
          <w:rFonts w:ascii="Times New Roman" w:hAnsi="Times New Roman" w:cs="Times New Roman"/>
          <w:sz w:val="24"/>
          <w:szCs w:val="24"/>
        </w:rPr>
        <w:t xml:space="preserve">sly </w:t>
      </w:r>
      <w:r>
        <w:rPr>
          <w:rFonts w:ascii="Times New Roman" w:hAnsi="Times New Roman" w:cs="Times New Roman"/>
          <w:sz w:val="24"/>
          <w:szCs w:val="24"/>
        </w:rPr>
        <w:t xml:space="preserve"> where she failed to prosecute during his life time.</w:t>
      </w:r>
    </w:p>
    <w:p w:rsidR="001F21F6" w:rsidRDefault="006F66B5" w:rsidP="00F02C4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We hold the firm new that the court </w:t>
      </w:r>
      <w:r w:rsidRPr="006F66B5">
        <w:rPr>
          <w:rFonts w:ascii="Times New Roman" w:hAnsi="Times New Roman" w:cs="Times New Roman"/>
          <w:i/>
          <w:sz w:val="24"/>
          <w:szCs w:val="24"/>
        </w:rPr>
        <w:t>a quo</w:t>
      </w:r>
      <w:r>
        <w:rPr>
          <w:rFonts w:ascii="Times New Roman" w:hAnsi="Times New Roman" w:cs="Times New Roman"/>
          <w:sz w:val="24"/>
          <w:szCs w:val="24"/>
        </w:rPr>
        <w:t xml:space="preserve"> did not err in exercising its discretion in dismissing the application for the rescission of the default judgment</w:t>
      </w:r>
      <w:r w:rsidR="009923EC">
        <w:rPr>
          <w:rFonts w:ascii="Times New Roman" w:hAnsi="Times New Roman" w:cs="Times New Roman"/>
          <w:sz w:val="24"/>
          <w:szCs w:val="24"/>
        </w:rPr>
        <w:t>.</w:t>
      </w:r>
      <w:r w:rsidR="00275E74">
        <w:rPr>
          <w:rFonts w:ascii="Times New Roman" w:hAnsi="Times New Roman" w:cs="Times New Roman"/>
          <w:sz w:val="24"/>
          <w:szCs w:val="24"/>
        </w:rPr>
        <w:t>-</w:t>
      </w:r>
    </w:p>
    <w:p w:rsidR="001F21F6" w:rsidRDefault="006F66B5" w:rsidP="00F02C4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Accordingly the</w:t>
      </w:r>
      <w:r w:rsidR="00275E74">
        <w:rPr>
          <w:rFonts w:ascii="Times New Roman" w:hAnsi="Times New Roman" w:cs="Times New Roman"/>
          <w:sz w:val="24"/>
          <w:szCs w:val="24"/>
        </w:rPr>
        <w:t>h</w:t>
      </w:r>
      <w:r>
        <w:rPr>
          <w:rFonts w:ascii="Times New Roman" w:hAnsi="Times New Roman" w:cs="Times New Roman"/>
          <w:sz w:val="24"/>
          <w:szCs w:val="24"/>
        </w:rPr>
        <w:t xml:space="preserve"> appeal is hereby dismissed with costs</w:t>
      </w:r>
      <w:r w:rsidR="009923EC">
        <w:rPr>
          <w:rFonts w:ascii="Times New Roman" w:hAnsi="Times New Roman" w:cs="Times New Roman"/>
          <w:sz w:val="24"/>
          <w:szCs w:val="24"/>
        </w:rPr>
        <w:t>.</w:t>
      </w:r>
    </w:p>
    <w:p w:rsidR="001F21F6" w:rsidRDefault="001F21F6" w:rsidP="00F02C4B">
      <w:pPr>
        <w:pStyle w:val="NoSpacing"/>
        <w:spacing w:line="360" w:lineRule="auto"/>
        <w:rPr>
          <w:rFonts w:ascii="Times New Roman" w:hAnsi="Times New Roman" w:cs="Times New Roman"/>
          <w:sz w:val="24"/>
          <w:szCs w:val="24"/>
        </w:rPr>
      </w:pPr>
      <w:bookmarkStart w:id="0" w:name="_GoBack"/>
      <w:bookmarkEnd w:id="0"/>
    </w:p>
    <w:p w:rsidR="001F21F6" w:rsidRDefault="001F21F6" w:rsidP="00F02C4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Zisengwe J.................................</w:t>
      </w:r>
    </w:p>
    <w:p w:rsidR="009923EC" w:rsidRDefault="001F21F6" w:rsidP="00F02C4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Mawadze J Agrees........................................</w:t>
      </w:r>
    </w:p>
    <w:p w:rsidR="001F21F6" w:rsidRDefault="001F21F6" w:rsidP="00F02C4B">
      <w:pPr>
        <w:pStyle w:val="NoSpacing"/>
        <w:spacing w:line="360" w:lineRule="auto"/>
        <w:rPr>
          <w:rFonts w:ascii="Times New Roman" w:hAnsi="Times New Roman" w:cs="Times New Roman"/>
          <w:sz w:val="24"/>
          <w:szCs w:val="24"/>
        </w:rPr>
      </w:pPr>
    </w:p>
    <w:p w:rsidR="009923EC" w:rsidRPr="009923EC" w:rsidRDefault="009923EC" w:rsidP="00F02C4B">
      <w:pPr>
        <w:pStyle w:val="NoSpacing"/>
        <w:spacing w:line="360" w:lineRule="auto"/>
        <w:rPr>
          <w:rFonts w:ascii="Times New Roman" w:hAnsi="Times New Roman" w:cs="Times New Roman"/>
          <w:i/>
          <w:sz w:val="24"/>
          <w:szCs w:val="24"/>
        </w:rPr>
      </w:pPr>
      <w:r w:rsidRPr="009923EC">
        <w:rPr>
          <w:rFonts w:ascii="Times New Roman" w:hAnsi="Times New Roman" w:cs="Times New Roman"/>
          <w:i/>
          <w:sz w:val="24"/>
          <w:szCs w:val="24"/>
        </w:rPr>
        <w:t>Kanoti and Partners; Public Interest Lawyers; Appellant’s Legal Practitioners</w:t>
      </w:r>
    </w:p>
    <w:p w:rsidR="006F66B5" w:rsidRPr="00DB6E8A" w:rsidRDefault="009923EC" w:rsidP="00F02C4B">
      <w:pPr>
        <w:pStyle w:val="NoSpacing"/>
        <w:spacing w:line="360" w:lineRule="auto"/>
        <w:rPr>
          <w:rFonts w:ascii="Times New Roman" w:hAnsi="Times New Roman" w:cs="Times New Roman"/>
          <w:sz w:val="24"/>
          <w:szCs w:val="24"/>
        </w:rPr>
      </w:pPr>
      <w:r w:rsidRPr="009923EC">
        <w:rPr>
          <w:rFonts w:ascii="Times New Roman" w:hAnsi="Times New Roman" w:cs="Times New Roman"/>
          <w:i/>
          <w:sz w:val="24"/>
          <w:szCs w:val="24"/>
        </w:rPr>
        <w:t>Messrs Ross Chavi 1</w:t>
      </w:r>
      <w:r w:rsidRPr="009923EC">
        <w:rPr>
          <w:rFonts w:ascii="Times New Roman" w:hAnsi="Times New Roman" w:cs="Times New Roman"/>
          <w:i/>
          <w:sz w:val="24"/>
          <w:szCs w:val="24"/>
          <w:vertAlign w:val="superscript"/>
        </w:rPr>
        <w:t>st</w:t>
      </w:r>
      <w:r w:rsidRPr="009923EC">
        <w:rPr>
          <w:rFonts w:ascii="Times New Roman" w:hAnsi="Times New Roman" w:cs="Times New Roman"/>
          <w:i/>
          <w:sz w:val="24"/>
          <w:szCs w:val="24"/>
        </w:rPr>
        <w:t xml:space="preserve"> and 2</w:t>
      </w:r>
      <w:r w:rsidRPr="009923EC">
        <w:rPr>
          <w:rFonts w:ascii="Times New Roman" w:hAnsi="Times New Roman" w:cs="Times New Roman"/>
          <w:i/>
          <w:sz w:val="24"/>
          <w:szCs w:val="24"/>
          <w:vertAlign w:val="superscript"/>
        </w:rPr>
        <w:t>nd</w:t>
      </w:r>
      <w:r w:rsidRPr="009923EC">
        <w:rPr>
          <w:rFonts w:ascii="Times New Roman" w:hAnsi="Times New Roman" w:cs="Times New Roman"/>
          <w:i/>
          <w:sz w:val="24"/>
          <w:szCs w:val="24"/>
        </w:rPr>
        <w:t xml:space="preserve"> Respondents Legal Practitioners</w:t>
      </w:r>
      <w:r w:rsidR="006F66B5">
        <w:rPr>
          <w:rFonts w:ascii="Times New Roman" w:hAnsi="Times New Roman" w:cs="Times New Roman"/>
          <w:sz w:val="24"/>
          <w:szCs w:val="24"/>
        </w:rPr>
        <w:t xml:space="preserve">  </w:t>
      </w:r>
    </w:p>
    <w:p w:rsidR="001A378D" w:rsidRPr="00DB6E8A" w:rsidRDefault="001A378D" w:rsidP="00D70B79">
      <w:pPr>
        <w:pStyle w:val="NoSpacing"/>
        <w:spacing w:line="360" w:lineRule="auto"/>
        <w:rPr>
          <w:rFonts w:ascii="Times New Roman" w:hAnsi="Times New Roman" w:cs="Times New Roman"/>
          <w:i/>
          <w:sz w:val="24"/>
          <w:szCs w:val="24"/>
        </w:rPr>
      </w:pPr>
    </w:p>
    <w:p w:rsidR="00D70B79" w:rsidRPr="00DB6E8A" w:rsidRDefault="00D70B79" w:rsidP="00D70B79">
      <w:pPr>
        <w:pStyle w:val="NoSpacing"/>
        <w:spacing w:line="360" w:lineRule="auto"/>
        <w:rPr>
          <w:rFonts w:ascii="Times New Roman" w:hAnsi="Times New Roman" w:cs="Times New Roman"/>
          <w:i/>
        </w:rPr>
      </w:pPr>
      <w:r w:rsidRPr="00DB6E8A">
        <w:rPr>
          <w:rFonts w:ascii="Times New Roman" w:hAnsi="Times New Roman" w:cs="Times New Roman"/>
          <w:i/>
        </w:rPr>
        <w:t xml:space="preserve">             </w:t>
      </w:r>
    </w:p>
    <w:p w:rsidR="00C8078E" w:rsidRPr="00E11FD3" w:rsidRDefault="00C8078E" w:rsidP="00C8078E">
      <w:pPr>
        <w:pStyle w:val="NoSpacing"/>
        <w:spacing w:line="360" w:lineRule="auto"/>
        <w:rPr>
          <w:rFonts w:ascii="Times New Roman" w:hAnsi="Times New Roman" w:cs="Times New Roman"/>
          <w:i/>
          <w:sz w:val="24"/>
          <w:szCs w:val="24"/>
        </w:rPr>
      </w:pPr>
      <w:r w:rsidRPr="00E11FD3">
        <w:rPr>
          <w:rFonts w:ascii="Times New Roman" w:hAnsi="Times New Roman" w:cs="Times New Roman"/>
          <w:i/>
          <w:sz w:val="24"/>
          <w:szCs w:val="24"/>
        </w:rPr>
        <w:t xml:space="preserve">            </w:t>
      </w:r>
    </w:p>
    <w:p w:rsidR="00F70082" w:rsidRPr="00E11FD3" w:rsidRDefault="00F70082" w:rsidP="00F70082">
      <w:pPr>
        <w:pStyle w:val="NoSpacing"/>
        <w:rPr>
          <w:rFonts w:ascii="Times New Roman" w:hAnsi="Times New Roman" w:cs="Times New Roman"/>
          <w:i/>
          <w:sz w:val="24"/>
          <w:szCs w:val="24"/>
        </w:rPr>
      </w:pPr>
      <w:r w:rsidRPr="00E11FD3">
        <w:rPr>
          <w:rFonts w:ascii="Times New Roman" w:hAnsi="Times New Roman" w:cs="Times New Roman"/>
          <w:i/>
          <w:sz w:val="24"/>
          <w:szCs w:val="24"/>
        </w:rPr>
        <w:t xml:space="preserve">             </w:t>
      </w:r>
    </w:p>
    <w:p w:rsidR="00724778" w:rsidRPr="00E11FD3" w:rsidRDefault="00724778" w:rsidP="00F70082">
      <w:pPr>
        <w:pStyle w:val="NoSpacing"/>
        <w:spacing w:line="360" w:lineRule="auto"/>
        <w:rPr>
          <w:rFonts w:ascii="Times New Roman" w:hAnsi="Times New Roman" w:cs="Times New Roman"/>
          <w:i/>
          <w:sz w:val="24"/>
          <w:szCs w:val="24"/>
        </w:rPr>
      </w:pPr>
    </w:p>
    <w:p w:rsidR="00724778" w:rsidRPr="00445544" w:rsidRDefault="00724778" w:rsidP="00A97917">
      <w:pPr>
        <w:pStyle w:val="NoSpacing"/>
        <w:spacing w:line="360" w:lineRule="auto"/>
        <w:rPr>
          <w:rFonts w:ascii="Times New Roman" w:hAnsi="Times New Roman" w:cs="Times New Roman"/>
          <w:i/>
          <w:sz w:val="24"/>
          <w:szCs w:val="24"/>
        </w:rPr>
      </w:pPr>
    </w:p>
    <w:p w:rsidR="00724691" w:rsidRPr="00107821" w:rsidRDefault="00724691" w:rsidP="00A9791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6022AC" w:rsidRPr="00737525" w:rsidRDefault="006022AC" w:rsidP="00A97917">
      <w:pPr>
        <w:pStyle w:val="NoSpacing"/>
        <w:spacing w:line="360" w:lineRule="auto"/>
        <w:rPr>
          <w:rFonts w:ascii="Times New Roman" w:hAnsi="Times New Roman" w:cs="Times New Roman"/>
          <w:i/>
          <w:sz w:val="24"/>
          <w:szCs w:val="24"/>
        </w:rPr>
      </w:pPr>
    </w:p>
    <w:p w:rsidR="00FA331D" w:rsidRPr="00FA331D" w:rsidRDefault="00FA331D" w:rsidP="00A97917">
      <w:pPr>
        <w:pStyle w:val="NoSpacing"/>
        <w:spacing w:line="360" w:lineRule="auto"/>
        <w:rPr>
          <w:rFonts w:ascii="Times New Roman" w:hAnsi="Times New Roman" w:cs="Times New Roman"/>
          <w:i/>
          <w:sz w:val="24"/>
          <w:szCs w:val="24"/>
        </w:rPr>
      </w:pPr>
    </w:p>
    <w:p w:rsidR="00FA331D" w:rsidRPr="00FA331D" w:rsidRDefault="00FA331D" w:rsidP="00FA331D">
      <w:pPr>
        <w:pStyle w:val="NoSpacing"/>
        <w:spacing w:line="360" w:lineRule="auto"/>
        <w:rPr>
          <w:rFonts w:ascii="Times New Roman" w:hAnsi="Times New Roman" w:cs="Times New Roman"/>
          <w:i/>
          <w:sz w:val="24"/>
          <w:szCs w:val="24"/>
        </w:rPr>
      </w:pPr>
      <w:r w:rsidRPr="00FA331D">
        <w:rPr>
          <w:rFonts w:ascii="Times New Roman" w:hAnsi="Times New Roman" w:cs="Times New Roman"/>
          <w:i/>
          <w:sz w:val="24"/>
          <w:szCs w:val="24"/>
        </w:rPr>
        <w:t xml:space="preserve"> </w:t>
      </w:r>
    </w:p>
    <w:p w:rsidR="007D2997" w:rsidRPr="00FA331D" w:rsidRDefault="009C14D2" w:rsidP="00FA331D">
      <w:pPr>
        <w:pStyle w:val="NoSpacing"/>
        <w:spacing w:line="360" w:lineRule="auto"/>
        <w:rPr>
          <w:rFonts w:ascii="Times New Roman" w:hAnsi="Times New Roman" w:cs="Times New Roman"/>
          <w:i/>
          <w:sz w:val="24"/>
          <w:szCs w:val="24"/>
        </w:rPr>
      </w:pPr>
      <w:r w:rsidRPr="00FA331D">
        <w:rPr>
          <w:rFonts w:ascii="Times New Roman" w:hAnsi="Times New Roman" w:cs="Times New Roman"/>
          <w:i/>
          <w:sz w:val="24"/>
          <w:szCs w:val="24"/>
          <w:vertAlign w:val="superscript"/>
        </w:rPr>
        <w:t xml:space="preserve">                           </w:t>
      </w:r>
      <w:r w:rsidRPr="00FA331D">
        <w:rPr>
          <w:rFonts w:ascii="Times New Roman" w:hAnsi="Times New Roman" w:cs="Times New Roman"/>
          <w:i/>
          <w:sz w:val="24"/>
          <w:szCs w:val="24"/>
        </w:rPr>
        <w:t xml:space="preserve"> </w:t>
      </w:r>
      <w:r w:rsidR="000520D5" w:rsidRPr="00FA331D">
        <w:rPr>
          <w:rFonts w:ascii="Times New Roman" w:hAnsi="Times New Roman" w:cs="Times New Roman"/>
          <w:i/>
          <w:sz w:val="24"/>
          <w:szCs w:val="24"/>
        </w:rPr>
        <w:t xml:space="preserve"> </w:t>
      </w:r>
    </w:p>
    <w:p w:rsidR="007D2997" w:rsidRPr="009C14D2" w:rsidRDefault="007D2997" w:rsidP="000317D8">
      <w:pPr>
        <w:pStyle w:val="NoSpacing"/>
        <w:rPr>
          <w:rFonts w:ascii="Times New Roman" w:hAnsi="Times New Roman" w:cs="Times New Roman"/>
          <w:i/>
          <w:sz w:val="24"/>
          <w:szCs w:val="24"/>
        </w:rPr>
      </w:pPr>
    </w:p>
    <w:p w:rsidR="007D2997" w:rsidRPr="009C14D2" w:rsidRDefault="007D2997" w:rsidP="000317D8">
      <w:pPr>
        <w:pStyle w:val="NoSpacing"/>
        <w:rPr>
          <w:rFonts w:ascii="Times New Roman" w:hAnsi="Times New Roman" w:cs="Times New Roman"/>
          <w:i/>
          <w:sz w:val="24"/>
          <w:szCs w:val="24"/>
        </w:rPr>
      </w:pPr>
      <w:r w:rsidRPr="009C14D2">
        <w:rPr>
          <w:rFonts w:ascii="Times New Roman" w:hAnsi="Times New Roman" w:cs="Times New Roman"/>
          <w:i/>
          <w:sz w:val="24"/>
          <w:szCs w:val="24"/>
        </w:rPr>
        <w:t xml:space="preserve">                   </w:t>
      </w:r>
    </w:p>
    <w:p w:rsidR="007D2997" w:rsidRPr="009C14D2" w:rsidRDefault="007D2997" w:rsidP="000317D8">
      <w:pPr>
        <w:pStyle w:val="NoSpacing"/>
        <w:rPr>
          <w:rFonts w:ascii="Times New Roman" w:hAnsi="Times New Roman" w:cs="Times New Roman"/>
          <w:sz w:val="24"/>
          <w:szCs w:val="24"/>
        </w:rPr>
      </w:pPr>
    </w:p>
    <w:p w:rsidR="007D2997" w:rsidRPr="009C14D2" w:rsidRDefault="007D2997" w:rsidP="000317D8">
      <w:pPr>
        <w:pStyle w:val="NoSpacing"/>
        <w:rPr>
          <w:rFonts w:ascii="Times New Roman" w:hAnsi="Times New Roman" w:cs="Times New Roman"/>
          <w:sz w:val="24"/>
          <w:szCs w:val="24"/>
        </w:rPr>
      </w:pPr>
    </w:p>
    <w:p w:rsidR="000317D8" w:rsidRPr="009C14D2" w:rsidRDefault="000317D8" w:rsidP="00A07325">
      <w:pPr>
        <w:pStyle w:val="NoSpacing"/>
        <w:spacing w:line="360" w:lineRule="auto"/>
        <w:rPr>
          <w:rFonts w:ascii="Times New Roman" w:hAnsi="Times New Roman" w:cs="Times New Roman"/>
          <w:i/>
          <w:sz w:val="24"/>
          <w:szCs w:val="24"/>
          <w:u w:val="single"/>
        </w:rPr>
      </w:pPr>
      <w:r w:rsidRPr="009C14D2">
        <w:rPr>
          <w:rFonts w:ascii="Times New Roman" w:hAnsi="Times New Roman" w:cs="Times New Roman"/>
          <w:i/>
          <w:sz w:val="24"/>
          <w:szCs w:val="24"/>
          <w:u w:val="single"/>
        </w:rPr>
        <w:t xml:space="preserve">            </w:t>
      </w:r>
    </w:p>
    <w:p w:rsidR="002531CC" w:rsidRPr="009C14D2" w:rsidRDefault="002531CC" w:rsidP="00E64747">
      <w:pPr>
        <w:pStyle w:val="NoSpacing"/>
        <w:spacing w:line="360" w:lineRule="auto"/>
        <w:rPr>
          <w:rFonts w:ascii="Times New Roman" w:hAnsi="Times New Roman" w:cs="Times New Roman"/>
          <w:i/>
          <w:sz w:val="24"/>
          <w:szCs w:val="24"/>
        </w:rPr>
      </w:pPr>
      <w:r w:rsidRPr="009C14D2">
        <w:rPr>
          <w:rFonts w:ascii="Times New Roman" w:hAnsi="Times New Roman" w:cs="Times New Roman"/>
          <w:i/>
          <w:sz w:val="24"/>
          <w:szCs w:val="24"/>
        </w:rPr>
        <w:t xml:space="preserve">               </w:t>
      </w:r>
    </w:p>
    <w:p w:rsidR="00F56B12" w:rsidRPr="009C14D2" w:rsidRDefault="00F56B12" w:rsidP="00F73AFB">
      <w:pPr>
        <w:spacing w:after="0" w:line="360" w:lineRule="auto"/>
        <w:ind w:firstLine="720"/>
        <w:jc w:val="both"/>
        <w:rPr>
          <w:rFonts w:ascii="Times New Roman" w:hAnsi="Times New Roman" w:cs="Times New Roman"/>
          <w:i/>
          <w:sz w:val="24"/>
          <w:szCs w:val="24"/>
        </w:rPr>
      </w:pPr>
    </w:p>
    <w:p w:rsidR="000C691B" w:rsidRPr="00B4263B" w:rsidRDefault="000C691B" w:rsidP="00EF5B5F">
      <w:pPr>
        <w:spacing w:after="0" w:line="360" w:lineRule="auto"/>
        <w:ind w:firstLine="720"/>
        <w:jc w:val="both"/>
        <w:rPr>
          <w:rFonts w:ascii="Times New Roman" w:hAnsi="Times New Roman" w:cs="Times New Roman"/>
          <w:b/>
          <w:i/>
          <w:sz w:val="24"/>
          <w:szCs w:val="24"/>
          <w:u w:val="single"/>
        </w:rPr>
      </w:pPr>
    </w:p>
    <w:p w:rsidR="00D701C1" w:rsidRPr="00B4263B" w:rsidRDefault="00D701C1" w:rsidP="00BF268F">
      <w:pPr>
        <w:spacing w:after="0" w:line="360" w:lineRule="auto"/>
        <w:ind w:firstLine="720"/>
        <w:jc w:val="both"/>
        <w:rPr>
          <w:rFonts w:ascii="Times New Roman" w:hAnsi="Times New Roman" w:cs="Times New Roman"/>
          <w:b/>
          <w:i/>
          <w:sz w:val="24"/>
          <w:szCs w:val="24"/>
          <w:u w:val="single"/>
        </w:rPr>
      </w:pPr>
    </w:p>
    <w:p w:rsidR="00D701C1" w:rsidRPr="00B4263B" w:rsidRDefault="00D701C1" w:rsidP="00D701C1">
      <w:pPr>
        <w:spacing w:after="0" w:line="360" w:lineRule="auto"/>
        <w:jc w:val="both"/>
        <w:rPr>
          <w:rFonts w:ascii="Times New Roman" w:hAnsi="Times New Roman" w:cs="Times New Roman"/>
          <w:b/>
          <w:sz w:val="24"/>
          <w:szCs w:val="24"/>
          <w:u w:val="single"/>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1C001D" w:rsidRDefault="001C001D" w:rsidP="00BF268F">
      <w:pPr>
        <w:spacing w:after="0" w:line="360" w:lineRule="auto"/>
        <w:ind w:firstLine="720"/>
        <w:jc w:val="both"/>
        <w:rPr>
          <w:rFonts w:ascii="Times New Roman" w:hAnsi="Times New Roman" w:cs="Times New Roman"/>
          <w:sz w:val="24"/>
          <w:szCs w:val="24"/>
        </w:rPr>
      </w:pPr>
    </w:p>
    <w:p w:rsidR="005F4E1E" w:rsidRDefault="005F4E1E" w:rsidP="005F4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5F4E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64C" w:rsidRDefault="00C0464C" w:rsidP="00005491">
      <w:pPr>
        <w:spacing w:after="0" w:line="240" w:lineRule="auto"/>
      </w:pPr>
      <w:r>
        <w:separator/>
      </w:r>
    </w:p>
  </w:endnote>
  <w:endnote w:type="continuationSeparator" w:id="0">
    <w:p w:rsidR="00C0464C" w:rsidRDefault="00C0464C" w:rsidP="0000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64C" w:rsidRDefault="00C0464C" w:rsidP="00005491">
      <w:pPr>
        <w:spacing w:after="0" w:line="240" w:lineRule="auto"/>
      </w:pPr>
      <w:r>
        <w:separator/>
      </w:r>
    </w:p>
  </w:footnote>
  <w:footnote w:type="continuationSeparator" w:id="0">
    <w:p w:rsidR="00C0464C" w:rsidRDefault="00C0464C" w:rsidP="0000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88056"/>
      <w:docPartObj>
        <w:docPartGallery w:val="Page Numbers (Top of Page)"/>
        <w:docPartUnique/>
      </w:docPartObj>
    </w:sdtPr>
    <w:sdtEndPr>
      <w:rPr>
        <w:noProof/>
      </w:rPr>
    </w:sdtEndPr>
    <w:sdtContent>
      <w:p w:rsidR="00005491" w:rsidRDefault="00005491">
        <w:pPr>
          <w:pStyle w:val="Header"/>
          <w:jc w:val="right"/>
          <w:rPr>
            <w:noProof/>
          </w:rPr>
        </w:pPr>
        <w:r>
          <w:fldChar w:fldCharType="begin"/>
        </w:r>
        <w:r>
          <w:instrText xml:space="preserve"> PAGE   \* MERGEFORMAT </w:instrText>
        </w:r>
        <w:r>
          <w:fldChar w:fldCharType="separate"/>
        </w:r>
        <w:r w:rsidR="008D53AA">
          <w:rPr>
            <w:noProof/>
          </w:rPr>
          <w:t>17</w:t>
        </w:r>
        <w:r>
          <w:rPr>
            <w:noProof/>
          </w:rPr>
          <w:fldChar w:fldCharType="end"/>
        </w:r>
      </w:p>
      <w:p w:rsidR="00005491" w:rsidRDefault="00BF268F" w:rsidP="00BF268F">
        <w:pPr>
          <w:pStyle w:val="Header"/>
          <w:jc w:val="center"/>
          <w:rPr>
            <w:noProof/>
          </w:rPr>
        </w:pPr>
        <w:r>
          <w:rPr>
            <w:noProof/>
          </w:rPr>
          <w:t xml:space="preserve">                                                                                                                                                                 HMA 07</w:t>
        </w:r>
        <w:r w:rsidR="00005491">
          <w:rPr>
            <w:noProof/>
          </w:rPr>
          <w:t>-23</w:t>
        </w:r>
      </w:p>
      <w:p w:rsidR="00005491" w:rsidRDefault="00BF268F" w:rsidP="00BF268F">
        <w:pPr>
          <w:pStyle w:val="Header"/>
          <w:tabs>
            <w:tab w:val="left" w:pos="8355"/>
          </w:tabs>
        </w:pPr>
        <w:r>
          <w:rPr>
            <w:noProof/>
          </w:rPr>
          <w:tab/>
          <w:t xml:space="preserve">                                                                                                                                                                  CIV ‘A’49</w:t>
        </w:r>
        <w:r w:rsidR="00005491">
          <w:rPr>
            <w:noProof/>
          </w:rPr>
          <w:t>-22</w:t>
        </w:r>
      </w:p>
    </w:sdtContent>
  </w:sdt>
  <w:p w:rsidR="00005491" w:rsidRDefault="00005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A79"/>
    <w:multiLevelType w:val="hybridMultilevel"/>
    <w:tmpl w:val="6BF0658E"/>
    <w:lvl w:ilvl="0" w:tplc="D758D0B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43025"/>
    <w:multiLevelType w:val="hybridMultilevel"/>
    <w:tmpl w:val="F7F65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19FA"/>
    <w:multiLevelType w:val="hybridMultilevel"/>
    <w:tmpl w:val="371EFB70"/>
    <w:lvl w:ilvl="0" w:tplc="A5FE74E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A5646FF"/>
    <w:multiLevelType w:val="hybridMultilevel"/>
    <w:tmpl w:val="EC3A2928"/>
    <w:lvl w:ilvl="0" w:tplc="FA80C6A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EEF258A"/>
    <w:multiLevelType w:val="hybridMultilevel"/>
    <w:tmpl w:val="9BEAF0FE"/>
    <w:lvl w:ilvl="0" w:tplc="EEE8D1F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4704F7D"/>
    <w:multiLevelType w:val="hybridMultilevel"/>
    <w:tmpl w:val="976EF73A"/>
    <w:lvl w:ilvl="0" w:tplc="75A8446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23D3167A"/>
    <w:multiLevelType w:val="hybridMultilevel"/>
    <w:tmpl w:val="8612E59C"/>
    <w:lvl w:ilvl="0" w:tplc="02B8C386">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2CFF799C"/>
    <w:multiLevelType w:val="hybridMultilevel"/>
    <w:tmpl w:val="587ADB4C"/>
    <w:lvl w:ilvl="0" w:tplc="D556F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95377A"/>
    <w:multiLevelType w:val="hybridMultilevel"/>
    <w:tmpl w:val="9DF0A108"/>
    <w:lvl w:ilvl="0" w:tplc="319EFA3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6340CD"/>
    <w:multiLevelType w:val="hybridMultilevel"/>
    <w:tmpl w:val="17104346"/>
    <w:lvl w:ilvl="0" w:tplc="E2A6BF8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4DB3164B"/>
    <w:multiLevelType w:val="hybridMultilevel"/>
    <w:tmpl w:val="86B68ECA"/>
    <w:lvl w:ilvl="0" w:tplc="98EC2CBC">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5571117E"/>
    <w:multiLevelType w:val="hybridMultilevel"/>
    <w:tmpl w:val="315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C3D68"/>
    <w:multiLevelType w:val="hybridMultilevel"/>
    <w:tmpl w:val="6D109430"/>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65042"/>
    <w:multiLevelType w:val="hybridMultilevel"/>
    <w:tmpl w:val="2DC89C0A"/>
    <w:lvl w:ilvl="0" w:tplc="AA3EB22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614C653A"/>
    <w:multiLevelType w:val="hybridMultilevel"/>
    <w:tmpl w:val="0540DE2E"/>
    <w:lvl w:ilvl="0" w:tplc="67EAE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6E7027"/>
    <w:multiLevelType w:val="hybridMultilevel"/>
    <w:tmpl w:val="CA8AC084"/>
    <w:lvl w:ilvl="0" w:tplc="35B01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AC0D9D"/>
    <w:multiLevelType w:val="hybridMultilevel"/>
    <w:tmpl w:val="7DC8C010"/>
    <w:lvl w:ilvl="0" w:tplc="798A43D4">
      <w:start w:val="9"/>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AC96722"/>
    <w:multiLevelType w:val="hybridMultilevel"/>
    <w:tmpl w:val="3F284BD0"/>
    <w:lvl w:ilvl="0" w:tplc="DA9C384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C7E75D9"/>
    <w:multiLevelType w:val="hybridMultilevel"/>
    <w:tmpl w:val="45262F70"/>
    <w:lvl w:ilvl="0" w:tplc="7CCC3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6906D3"/>
    <w:multiLevelType w:val="hybridMultilevel"/>
    <w:tmpl w:val="B7966800"/>
    <w:lvl w:ilvl="0" w:tplc="2E9EF362">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8C2C44"/>
    <w:multiLevelType w:val="hybridMultilevel"/>
    <w:tmpl w:val="36A23716"/>
    <w:lvl w:ilvl="0" w:tplc="7542D8B6">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1" w15:restartNumberingAfterBreak="0">
    <w:nsid w:val="7DC837E5"/>
    <w:multiLevelType w:val="hybridMultilevel"/>
    <w:tmpl w:val="0944F006"/>
    <w:lvl w:ilvl="0" w:tplc="75E8CF80">
      <w:start w:val="2"/>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9"/>
  </w:num>
  <w:num w:numId="2">
    <w:abstractNumId w:val="14"/>
  </w:num>
  <w:num w:numId="3">
    <w:abstractNumId w:val="15"/>
  </w:num>
  <w:num w:numId="4">
    <w:abstractNumId w:val="7"/>
  </w:num>
  <w:num w:numId="5">
    <w:abstractNumId w:val="18"/>
  </w:num>
  <w:num w:numId="6">
    <w:abstractNumId w:val="1"/>
  </w:num>
  <w:num w:numId="7">
    <w:abstractNumId w:val="0"/>
  </w:num>
  <w:num w:numId="8">
    <w:abstractNumId w:val="8"/>
  </w:num>
  <w:num w:numId="9">
    <w:abstractNumId w:val="9"/>
  </w:num>
  <w:num w:numId="10">
    <w:abstractNumId w:val="6"/>
  </w:num>
  <w:num w:numId="11">
    <w:abstractNumId w:val="2"/>
  </w:num>
  <w:num w:numId="12">
    <w:abstractNumId w:val="13"/>
  </w:num>
  <w:num w:numId="13">
    <w:abstractNumId w:val="20"/>
  </w:num>
  <w:num w:numId="14">
    <w:abstractNumId w:val="10"/>
  </w:num>
  <w:num w:numId="15">
    <w:abstractNumId w:val="5"/>
  </w:num>
  <w:num w:numId="16">
    <w:abstractNumId w:val="16"/>
  </w:num>
  <w:num w:numId="17">
    <w:abstractNumId w:val="21"/>
  </w:num>
  <w:num w:numId="18">
    <w:abstractNumId w:val="12"/>
  </w:num>
  <w:num w:numId="19">
    <w:abstractNumId w:val="4"/>
  </w:num>
  <w:num w:numId="20">
    <w:abstractNumId w:val="3"/>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91"/>
    <w:rsid w:val="00005491"/>
    <w:rsid w:val="00014D84"/>
    <w:rsid w:val="000152AD"/>
    <w:rsid w:val="00030BBA"/>
    <w:rsid w:val="000317D8"/>
    <w:rsid w:val="0004454D"/>
    <w:rsid w:val="000520D5"/>
    <w:rsid w:val="00085C98"/>
    <w:rsid w:val="00090B19"/>
    <w:rsid w:val="00090EF9"/>
    <w:rsid w:val="000A31C3"/>
    <w:rsid w:val="000A7888"/>
    <w:rsid w:val="000B0585"/>
    <w:rsid w:val="000C07C8"/>
    <w:rsid w:val="000C134C"/>
    <w:rsid w:val="000C691B"/>
    <w:rsid w:val="000F1D99"/>
    <w:rsid w:val="000F2334"/>
    <w:rsid w:val="000F3589"/>
    <w:rsid w:val="000F5512"/>
    <w:rsid w:val="000F7A95"/>
    <w:rsid w:val="00100A01"/>
    <w:rsid w:val="00102236"/>
    <w:rsid w:val="00107821"/>
    <w:rsid w:val="00110CB8"/>
    <w:rsid w:val="00122754"/>
    <w:rsid w:val="00127614"/>
    <w:rsid w:val="001527A7"/>
    <w:rsid w:val="001642BD"/>
    <w:rsid w:val="00183F61"/>
    <w:rsid w:val="0018472A"/>
    <w:rsid w:val="0019656B"/>
    <w:rsid w:val="001A378D"/>
    <w:rsid w:val="001A39EE"/>
    <w:rsid w:val="001B0ACB"/>
    <w:rsid w:val="001B12FE"/>
    <w:rsid w:val="001C001D"/>
    <w:rsid w:val="001C0EFD"/>
    <w:rsid w:val="001C1F68"/>
    <w:rsid w:val="001C2082"/>
    <w:rsid w:val="001C3136"/>
    <w:rsid w:val="001C3FC1"/>
    <w:rsid w:val="001D76D3"/>
    <w:rsid w:val="001E1C50"/>
    <w:rsid w:val="001E49B9"/>
    <w:rsid w:val="001F21F6"/>
    <w:rsid w:val="001F7542"/>
    <w:rsid w:val="00200407"/>
    <w:rsid w:val="0020049D"/>
    <w:rsid w:val="00206804"/>
    <w:rsid w:val="00206C4F"/>
    <w:rsid w:val="00231A0D"/>
    <w:rsid w:val="002358B6"/>
    <w:rsid w:val="00244949"/>
    <w:rsid w:val="00244AE7"/>
    <w:rsid w:val="002531CC"/>
    <w:rsid w:val="00260260"/>
    <w:rsid w:val="00275E74"/>
    <w:rsid w:val="002862A2"/>
    <w:rsid w:val="002A36BC"/>
    <w:rsid w:val="002B1C52"/>
    <w:rsid w:val="002B4458"/>
    <w:rsid w:val="002C5E9B"/>
    <w:rsid w:val="002D139B"/>
    <w:rsid w:val="002D366F"/>
    <w:rsid w:val="002D48A7"/>
    <w:rsid w:val="002E03F3"/>
    <w:rsid w:val="00304ADF"/>
    <w:rsid w:val="00316191"/>
    <w:rsid w:val="00356CA2"/>
    <w:rsid w:val="00357A2E"/>
    <w:rsid w:val="00361A1C"/>
    <w:rsid w:val="003635A6"/>
    <w:rsid w:val="00363ED6"/>
    <w:rsid w:val="00377C66"/>
    <w:rsid w:val="00380C98"/>
    <w:rsid w:val="00384FD2"/>
    <w:rsid w:val="003909D0"/>
    <w:rsid w:val="003A22CC"/>
    <w:rsid w:val="003E65DF"/>
    <w:rsid w:val="003E7CCC"/>
    <w:rsid w:val="003F6D5E"/>
    <w:rsid w:val="00437705"/>
    <w:rsid w:val="0044017A"/>
    <w:rsid w:val="00440572"/>
    <w:rsid w:val="00445544"/>
    <w:rsid w:val="00456DE7"/>
    <w:rsid w:val="00470323"/>
    <w:rsid w:val="004724B1"/>
    <w:rsid w:val="00473821"/>
    <w:rsid w:val="00475BF0"/>
    <w:rsid w:val="004A5EDA"/>
    <w:rsid w:val="004A62E1"/>
    <w:rsid w:val="004B346F"/>
    <w:rsid w:val="004B4E04"/>
    <w:rsid w:val="004B701B"/>
    <w:rsid w:val="004B7F47"/>
    <w:rsid w:val="004D04CA"/>
    <w:rsid w:val="004D0A66"/>
    <w:rsid w:val="004E07F4"/>
    <w:rsid w:val="00500BC5"/>
    <w:rsid w:val="00501BAA"/>
    <w:rsid w:val="00503571"/>
    <w:rsid w:val="005109FD"/>
    <w:rsid w:val="00513B30"/>
    <w:rsid w:val="0053253B"/>
    <w:rsid w:val="00546B40"/>
    <w:rsid w:val="00552343"/>
    <w:rsid w:val="00557768"/>
    <w:rsid w:val="00564AC9"/>
    <w:rsid w:val="0057005F"/>
    <w:rsid w:val="00571406"/>
    <w:rsid w:val="005971A4"/>
    <w:rsid w:val="005B40C2"/>
    <w:rsid w:val="005B6CD7"/>
    <w:rsid w:val="005C0F68"/>
    <w:rsid w:val="005C50EE"/>
    <w:rsid w:val="005D7880"/>
    <w:rsid w:val="005E5FA5"/>
    <w:rsid w:val="005E6929"/>
    <w:rsid w:val="005F4E1E"/>
    <w:rsid w:val="006022AC"/>
    <w:rsid w:val="006043DB"/>
    <w:rsid w:val="00604796"/>
    <w:rsid w:val="0061371D"/>
    <w:rsid w:val="006435FC"/>
    <w:rsid w:val="00653AC9"/>
    <w:rsid w:val="00677AD5"/>
    <w:rsid w:val="006A5FD3"/>
    <w:rsid w:val="006B2385"/>
    <w:rsid w:val="006C0B1F"/>
    <w:rsid w:val="006E2F36"/>
    <w:rsid w:val="006E481E"/>
    <w:rsid w:val="006E7819"/>
    <w:rsid w:val="006F66B5"/>
    <w:rsid w:val="00701D70"/>
    <w:rsid w:val="00710356"/>
    <w:rsid w:val="00724691"/>
    <w:rsid w:val="00724778"/>
    <w:rsid w:val="0073144C"/>
    <w:rsid w:val="007367AD"/>
    <w:rsid w:val="00737525"/>
    <w:rsid w:val="00744EA0"/>
    <w:rsid w:val="00744FAA"/>
    <w:rsid w:val="00751922"/>
    <w:rsid w:val="0075624B"/>
    <w:rsid w:val="0076192B"/>
    <w:rsid w:val="00765F11"/>
    <w:rsid w:val="007701E5"/>
    <w:rsid w:val="00777ADB"/>
    <w:rsid w:val="00790ACF"/>
    <w:rsid w:val="00790FCE"/>
    <w:rsid w:val="007A27A1"/>
    <w:rsid w:val="007A5AA7"/>
    <w:rsid w:val="007B1A8F"/>
    <w:rsid w:val="007B4B4C"/>
    <w:rsid w:val="007B6F4B"/>
    <w:rsid w:val="007C5C30"/>
    <w:rsid w:val="007C6403"/>
    <w:rsid w:val="007D2997"/>
    <w:rsid w:val="007D6452"/>
    <w:rsid w:val="007E04F9"/>
    <w:rsid w:val="007E44FE"/>
    <w:rsid w:val="007F1A20"/>
    <w:rsid w:val="007F61A8"/>
    <w:rsid w:val="00811ACC"/>
    <w:rsid w:val="008122B7"/>
    <w:rsid w:val="0081732A"/>
    <w:rsid w:val="0083356A"/>
    <w:rsid w:val="00842E98"/>
    <w:rsid w:val="00844A1B"/>
    <w:rsid w:val="00853480"/>
    <w:rsid w:val="008629EB"/>
    <w:rsid w:val="0088069C"/>
    <w:rsid w:val="008852B8"/>
    <w:rsid w:val="00893C8E"/>
    <w:rsid w:val="00896315"/>
    <w:rsid w:val="008A1543"/>
    <w:rsid w:val="008A2583"/>
    <w:rsid w:val="008B0700"/>
    <w:rsid w:val="008B4AB7"/>
    <w:rsid w:val="008D16BD"/>
    <w:rsid w:val="008D22FD"/>
    <w:rsid w:val="008D39D7"/>
    <w:rsid w:val="008D53AA"/>
    <w:rsid w:val="008E0753"/>
    <w:rsid w:val="008F40BC"/>
    <w:rsid w:val="008F4136"/>
    <w:rsid w:val="00902B8A"/>
    <w:rsid w:val="00905AF0"/>
    <w:rsid w:val="00911EDF"/>
    <w:rsid w:val="00913273"/>
    <w:rsid w:val="009209CB"/>
    <w:rsid w:val="00927B22"/>
    <w:rsid w:val="00941151"/>
    <w:rsid w:val="00946E4B"/>
    <w:rsid w:val="00962815"/>
    <w:rsid w:val="009923EC"/>
    <w:rsid w:val="009B42F4"/>
    <w:rsid w:val="009B52DA"/>
    <w:rsid w:val="009C14D2"/>
    <w:rsid w:val="009C6FC7"/>
    <w:rsid w:val="009D1DBF"/>
    <w:rsid w:val="00A07325"/>
    <w:rsid w:val="00A23802"/>
    <w:rsid w:val="00A24C6A"/>
    <w:rsid w:val="00A53CC3"/>
    <w:rsid w:val="00A7320F"/>
    <w:rsid w:val="00A770D4"/>
    <w:rsid w:val="00A835E5"/>
    <w:rsid w:val="00A84EAE"/>
    <w:rsid w:val="00A85AA7"/>
    <w:rsid w:val="00A9552C"/>
    <w:rsid w:val="00A97917"/>
    <w:rsid w:val="00AD117D"/>
    <w:rsid w:val="00AD13F9"/>
    <w:rsid w:val="00AD4F70"/>
    <w:rsid w:val="00B242D8"/>
    <w:rsid w:val="00B3632A"/>
    <w:rsid w:val="00B367E9"/>
    <w:rsid w:val="00B36A9E"/>
    <w:rsid w:val="00B4263B"/>
    <w:rsid w:val="00B476CA"/>
    <w:rsid w:val="00B47801"/>
    <w:rsid w:val="00B63CC2"/>
    <w:rsid w:val="00B77221"/>
    <w:rsid w:val="00B86373"/>
    <w:rsid w:val="00B863FE"/>
    <w:rsid w:val="00B90949"/>
    <w:rsid w:val="00B94488"/>
    <w:rsid w:val="00B960C1"/>
    <w:rsid w:val="00BA79BA"/>
    <w:rsid w:val="00BC762E"/>
    <w:rsid w:val="00BD2167"/>
    <w:rsid w:val="00BE0DA0"/>
    <w:rsid w:val="00BE31E6"/>
    <w:rsid w:val="00BE3D9E"/>
    <w:rsid w:val="00BE4CCE"/>
    <w:rsid w:val="00BF268F"/>
    <w:rsid w:val="00C0464C"/>
    <w:rsid w:val="00C10C39"/>
    <w:rsid w:val="00C13089"/>
    <w:rsid w:val="00C25521"/>
    <w:rsid w:val="00C27D9D"/>
    <w:rsid w:val="00C474B1"/>
    <w:rsid w:val="00C50201"/>
    <w:rsid w:val="00C51910"/>
    <w:rsid w:val="00C67C33"/>
    <w:rsid w:val="00C75667"/>
    <w:rsid w:val="00C8078E"/>
    <w:rsid w:val="00C81A08"/>
    <w:rsid w:val="00C91B29"/>
    <w:rsid w:val="00C95F2E"/>
    <w:rsid w:val="00CA12FA"/>
    <w:rsid w:val="00CA7495"/>
    <w:rsid w:val="00CB36E7"/>
    <w:rsid w:val="00CD4094"/>
    <w:rsid w:val="00CD7B7F"/>
    <w:rsid w:val="00CE49FE"/>
    <w:rsid w:val="00CF653E"/>
    <w:rsid w:val="00D07472"/>
    <w:rsid w:val="00D10192"/>
    <w:rsid w:val="00D1191C"/>
    <w:rsid w:val="00D4078A"/>
    <w:rsid w:val="00D433B9"/>
    <w:rsid w:val="00D531F9"/>
    <w:rsid w:val="00D679A3"/>
    <w:rsid w:val="00D701C1"/>
    <w:rsid w:val="00D706E6"/>
    <w:rsid w:val="00D70B79"/>
    <w:rsid w:val="00D729A6"/>
    <w:rsid w:val="00D74343"/>
    <w:rsid w:val="00D77CFF"/>
    <w:rsid w:val="00D90D43"/>
    <w:rsid w:val="00DA2029"/>
    <w:rsid w:val="00DA33D3"/>
    <w:rsid w:val="00DA5589"/>
    <w:rsid w:val="00DB3E40"/>
    <w:rsid w:val="00DB6E8A"/>
    <w:rsid w:val="00DC0918"/>
    <w:rsid w:val="00DD2FFB"/>
    <w:rsid w:val="00DD34B8"/>
    <w:rsid w:val="00DD5E66"/>
    <w:rsid w:val="00DF77F0"/>
    <w:rsid w:val="00DF7DCA"/>
    <w:rsid w:val="00E11FD3"/>
    <w:rsid w:val="00E27EA4"/>
    <w:rsid w:val="00E338A8"/>
    <w:rsid w:val="00E348EF"/>
    <w:rsid w:val="00E34E65"/>
    <w:rsid w:val="00E52842"/>
    <w:rsid w:val="00E62F26"/>
    <w:rsid w:val="00E64747"/>
    <w:rsid w:val="00E6595F"/>
    <w:rsid w:val="00E84B14"/>
    <w:rsid w:val="00E85628"/>
    <w:rsid w:val="00E934F4"/>
    <w:rsid w:val="00E9360B"/>
    <w:rsid w:val="00E944E3"/>
    <w:rsid w:val="00EA286C"/>
    <w:rsid w:val="00EA3B4A"/>
    <w:rsid w:val="00EB088A"/>
    <w:rsid w:val="00EB254A"/>
    <w:rsid w:val="00ED00DB"/>
    <w:rsid w:val="00EE7DBE"/>
    <w:rsid w:val="00EE7FAF"/>
    <w:rsid w:val="00EF1DBB"/>
    <w:rsid w:val="00EF589E"/>
    <w:rsid w:val="00EF5B5F"/>
    <w:rsid w:val="00F02C4B"/>
    <w:rsid w:val="00F0326E"/>
    <w:rsid w:val="00F104B1"/>
    <w:rsid w:val="00F151CE"/>
    <w:rsid w:val="00F17201"/>
    <w:rsid w:val="00F30327"/>
    <w:rsid w:val="00F37E20"/>
    <w:rsid w:val="00F417E6"/>
    <w:rsid w:val="00F56B12"/>
    <w:rsid w:val="00F57E4F"/>
    <w:rsid w:val="00F70082"/>
    <w:rsid w:val="00F73AFB"/>
    <w:rsid w:val="00F8289D"/>
    <w:rsid w:val="00FA331D"/>
    <w:rsid w:val="00FA6F1C"/>
    <w:rsid w:val="00FB3055"/>
    <w:rsid w:val="00FB3292"/>
    <w:rsid w:val="00FC5C55"/>
    <w:rsid w:val="00FE7B9D"/>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DFB78-1925-4958-90D6-E237D2D5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9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491"/>
    <w:rPr>
      <w:lang w:val="en-ZW"/>
    </w:rPr>
  </w:style>
  <w:style w:type="paragraph" w:styleId="Footer">
    <w:name w:val="footer"/>
    <w:basedOn w:val="Normal"/>
    <w:link w:val="FooterChar"/>
    <w:uiPriority w:val="99"/>
    <w:unhideWhenUsed/>
    <w:rsid w:val="0000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491"/>
    <w:rPr>
      <w:lang w:val="en-ZW"/>
    </w:rPr>
  </w:style>
  <w:style w:type="paragraph" w:styleId="ListParagraph">
    <w:name w:val="List Paragraph"/>
    <w:basedOn w:val="Normal"/>
    <w:uiPriority w:val="34"/>
    <w:qFormat/>
    <w:rsid w:val="00ED00DB"/>
    <w:pPr>
      <w:ind w:left="720"/>
      <w:contextualSpacing/>
    </w:pPr>
  </w:style>
  <w:style w:type="paragraph" w:styleId="EndnoteText">
    <w:name w:val="endnote text"/>
    <w:basedOn w:val="Normal"/>
    <w:link w:val="EndnoteTextChar"/>
    <w:uiPriority w:val="99"/>
    <w:semiHidden/>
    <w:unhideWhenUsed/>
    <w:rsid w:val="00EE7D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7DBE"/>
    <w:rPr>
      <w:sz w:val="20"/>
      <w:szCs w:val="20"/>
      <w:lang w:val="en-ZW"/>
    </w:rPr>
  </w:style>
  <w:style w:type="character" w:styleId="EndnoteReference">
    <w:name w:val="endnote reference"/>
    <w:basedOn w:val="DefaultParagraphFont"/>
    <w:uiPriority w:val="99"/>
    <w:semiHidden/>
    <w:unhideWhenUsed/>
    <w:rsid w:val="00EE7DBE"/>
    <w:rPr>
      <w:vertAlign w:val="superscript"/>
    </w:rPr>
  </w:style>
  <w:style w:type="paragraph" w:styleId="FootnoteText">
    <w:name w:val="footnote text"/>
    <w:basedOn w:val="Normal"/>
    <w:link w:val="FootnoteTextChar"/>
    <w:uiPriority w:val="99"/>
    <w:semiHidden/>
    <w:unhideWhenUsed/>
    <w:rsid w:val="00196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56B"/>
    <w:rPr>
      <w:sz w:val="20"/>
      <w:szCs w:val="20"/>
      <w:lang w:val="en-ZW"/>
    </w:rPr>
  </w:style>
  <w:style w:type="character" w:styleId="FootnoteReference">
    <w:name w:val="footnote reference"/>
    <w:basedOn w:val="DefaultParagraphFont"/>
    <w:uiPriority w:val="99"/>
    <w:semiHidden/>
    <w:unhideWhenUsed/>
    <w:rsid w:val="0019656B"/>
    <w:rPr>
      <w:vertAlign w:val="superscript"/>
    </w:rPr>
  </w:style>
  <w:style w:type="paragraph" w:styleId="BalloonText">
    <w:name w:val="Balloon Text"/>
    <w:basedOn w:val="Normal"/>
    <w:link w:val="BalloonTextChar"/>
    <w:uiPriority w:val="99"/>
    <w:semiHidden/>
    <w:unhideWhenUsed/>
    <w:rsid w:val="007B4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4C"/>
    <w:rPr>
      <w:rFonts w:ascii="Segoe UI" w:hAnsi="Segoe UI" w:cs="Segoe UI"/>
      <w:sz w:val="18"/>
      <w:szCs w:val="18"/>
      <w:lang w:val="en-ZW"/>
    </w:rPr>
  </w:style>
  <w:style w:type="paragraph" w:styleId="NoSpacing">
    <w:name w:val="No Spacing"/>
    <w:uiPriority w:val="1"/>
    <w:qFormat/>
    <w:rsid w:val="007E04F9"/>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EA75D-D1CD-42CD-AA5C-5B18745A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6055</Words>
  <Characters>34516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63</cp:revision>
  <cp:lastPrinted>2023-03-21T08:13:00Z</cp:lastPrinted>
  <dcterms:created xsi:type="dcterms:W3CDTF">2023-03-14T10:23:00Z</dcterms:created>
  <dcterms:modified xsi:type="dcterms:W3CDTF">2023-03-21T08:21:00Z</dcterms:modified>
</cp:coreProperties>
</file>