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I</w:t>
      </w:r>
      <w:r w:rsidR="008F27C6">
        <w:rPr>
          <w:rFonts w:ascii="Times New Roman" w:hAnsi="Times New Roman" w:cs="Times New Roman"/>
          <w:b/>
          <w:sz w:val="24"/>
          <w:szCs w:val="24"/>
        </w:rPr>
        <w:t>N THE LABOUR COURT OF ZIMBABWE</w:t>
      </w:r>
      <w:r w:rsidR="008F27C6">
        <w:rPr>
          <w:rFonts w:ascii="Times New Roman" w:hAnsi="Times New Roman" w:cs="Times New Roman"/>
          <w:b/>
          <w:sz w:val="24"/>
          <w:szCs w:val="24"/>
        </w:rPr>
        <w:tab/>
        <w:t xml:space="preserve">           </w:t>
      </w:r>
      <w:r w:rsidRPr="00364FBF">
        <w:rPr>
          <w:rFonts w:ascii="Times New Roman" w:hAnsi="Times New Roman" w:cs="Times New Roman"/>
          <w:b/>
          <w:sz w:val="24"/>
          <w:szCs w:val="24"/>
        </w:rPr>
        <w:t>JUDGMENT NO. LC/H/</w:t>
      </w:r>
      <w:r w:rsidR="001D78CC">
        <w:rPr>
          <w:rFonts w:ascii="Times New Roman" w:hAnsi="Times New Roman" w:cs="Times New Roman"/>
          <w:b/>
          <w:sz w:val="24"/>
          <w:szCs w:val="24"/>
        </w:rPr>
        <w:t>129</w:t>
      </w:r>
      <w:r w:rsidR="000A0EC4">
        <w:rPr>
          <w:rFonts w:ascii="Times New Roman" w:hAnsi="Times New Roman" w:cs="Times New Roman"/>
          <w:b/>
          <w:sz w:val="24"/>
          <w:szCs w:val="24"/>
        </w:rPr>
        <w:t xml:space="preserve"> </w:t>
      </w:r>
      <w:r w:rsidRPr="00364FBF">
        <w:rPr>
          <w:rFonts w:ascii="Times New Roman" w:hAnsi="Times New Roman" w:cs="Times New Roman"/>
          <w:b/>
          <w:sz w:val="24"/>
          <w:szCs w:val="24"/>
        </w:rPr>
        <w:t>/2020</w:t>
      </w:r>
    </w:p>
    <w:p w:rsidR="00364FBF"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 xml:space="preserve">HARARE, </w:t>
      </w:r>
      <w:r w:rsidR="000A0EC4">
        <w:rPr>
          <w:rFonts w:ascii="Times New Roman" w:hAnsi="Times New Roman" w:cs="Times New Roman"/>
          <w:b/>
          <w:sz w:val="24"/>
          <w:szCs w:val="24"/>
        </w:rPr>
        <w:t>9 APRIL 2020</w:t>
      </w:r>
      <w:r w:rsidR="000A0EC4">
        <w:rPr>
          <w:rFonts w:ascii="Times New Roman" w:hAnsi="Times New Roman" w:cs="Times New Roman"/>
          <w:b/>
          <w:sz w:val="24"/>
          <w:szCs w:val="24"/>
        </w:rPr>
        <w:tab/>
      </w:r>
      <w:r w:rsidR="000A0EC4">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00FE165D">
        <w:rPr>
          <w:rFonts w:ascii="Times New Roman" w:hAnsi="Times New Roman" w:cs="Times New Roman"/>
          <w:b/>
          <w:sz w:val="24"/>
          <w:szCs w:val="24"/>
        </w:rPr>
        <w:t xml:space="preserve">           </w:t>
      </w:r>
      <w:r w:rsidRPr="00364FBF">
        <w:rPr>
          <w:rFonts w:ascii="Times New Roman" w:hAnsi="Times New Roman" w:cs="Times New Roman"/>
          <w:b/>
          <w:sz w:val="24"/>
          <w:szCs w:val="24"/>
        </w:rPr>
        <w:t>CASE NO. LC/H/</w:t>
      </w:r>
      <w:r w:rsidR="00F306FA">
        <w:rPr>
          <w:rFonts w:ascii="Times New Roman" w:hAnsi="Times New Roman" w:cs="Times New Roman"/>
          <w:b/>
          <w:sz w:val="24"/>
          <w:szCs w:val="24"/>
        </w:rPr>
        <w:t>APP/</w:t>
      </w:r>
      <w:r w:rsidR="000A0EC4">
        <w:rPr>
          <w:rFonts w:ascii="Times New Roman" w:hAnsi="Times New Roman" w:cs="Times New Roman"/>
          <w:b/>
          <w:sz w:val="24"/>
          <w:szCs w:val="24"/>
        </w:rPr>
        <w:t>404</w:t>
      </w:r>
      <w:r w:rsidR="00F306FA">
        <w:rPr>
          <w:rFonts w:ascii="Times New Roman" w:hAnsi="Times New Roman" w:cs="Times New Roman"/>
          <w:b/>
          <w:sz w:val="24"/>
          <w:szCs w:val="24"/>
        </w:rPr>
        <w:t>/19</w:t>
      </w:r>
    </w:p>
    <w:p w:rsidR="00364FBF" w:rsidRDefault="00051CD8"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AND</w:t>
      </w:r>
      <w:r>
        <w:rPr>
          <w:rFonts w:ascii="Times New Roman" w:hAnsi="Times New Roman" w:cs="Times New Roman"/>
          <w:b/>
          <w:sz w:val="24"/>
          <w:szCs w:val="24"/>
        </w:rPr>
        <w:t xml:space="preserve"> </w:t>
      </w:r>
      <w:r w:rsidR="001D78CC">
        <w:rPr>
          <w:rFonts w:ascii="Times New Roman" w:hAnsi="Times New Roman" w:cs="Times New Roman"/>
          <w:b/>
          <w:sz w:val="24"/>
          <w:szCs w:val="24"/>
        </w:rPr>
        <w:t>5 JUNE</w:t>
      </w:r>
      <w:r w:rsidR="00364FBF" w:rsidRPr="00364FBF">
        <w:rPr>
          <w:rFonts w:ascii="Times New Roman" w:hAnsi="Times New Roman" w:cs="Times New Roman"/>
          <w:b/>
          <w:sz w:val="24"/>
          <w:szCs w:val="24"/>
        </w:rPr>
        <w:t xml:space="preserve"> 2020</w:t>
      </w:r>
      <w:r w:rsidR="008F27C6">
        <w:rPr>
          <w:rFonts w:ascii="Times New Roman" w:hAnsi="Times New Roman" w:cs="Times New Roman"/>
          <w:b/>
          <w:sz w:val="24"/>
          <w:szCs w:val="24"/>
        </w:rPr>
        <w:t xml:space="preserve">                                                     </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55408C" w:rsidRDefault="000A0EC4"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MARJORIE CHAN</w:t>
      </w:r>
      <w:r w:rsidR="00B50A35">
        <w:rPr>
          <w:rFonts w:ascii="Times New Roman" w:hAnsi="Times New Roman" w:cs="Times New Roman"/>
          <w:b/>
          <w:sz w:val="24"/>
          <w:szCs w:val="24"/>
        </w:rPr>
        <w:t>A</w:t>
      </w:r>
      <w:r>
        <w:rPr>
          <w:rFonts w:ascii="Times New Roman" w:hAnsi="Times New Roman" w:cs="Times New Roman"/>
          <w:b/>
          <w:sz w:val="24"/>
          <w:szCs w:val="24"/>
        </w:rPr>
        <w:t>IWA</w:t>
      </w:r>
      <w:r w:rsidR="00F306FA">
        <w:rPr>
          <w:rFonts w:ascii="Times New Roman" w:hAnsi="Times New Roman" w:cs="Times New Roman"/>
          <w:b/>
          <w:sz w:val="24"/>
          <w:szCs w:val="24"/>
        </w:rPr>
        <w:tab/>
      </w:r>
      <w:r w:rsidR="00F306FA">
        <w:rPr>
          <w:rFonts w:ascii="Times New Roman" w:hAnsi="Times New Roman" w:cs="Times New Roman"/>
          <w:b/>
          <w:sz w:val="24"/>
          <w:szCs w:val="24"/>
        </w:rPr>
        <w:tab/>
      </w:r>
      <w:r w:rsidR="00F306FA">
        <w:rPr>
          <w:rFonts w:ascii="Times New Roman" w:hAnsi="Times New Roman" w:cs="Times New Roman"/>
          <w:b/>
          <w:sz w:val="24"/>
          <w:szCs w:val="24"/>
        </w:rPr>
        <w:tab/>
      </w:r>
      <w:r w:rsidR="00F306FA">
        <w:rPr>
          <w:rFonts w:ascii="Times New Roman" w:hAnsi="Times New Roman" w:cs="Times New Roman"/>
          <w:b/>
          <w:sz w:val="24"/>
          <w:szCs w:val="24"/>
        </w:rPr>
        <w:tab/>
      </w:r>
      <w:r w:rsidR="00F306FA">
        <w:rPr>
          <w:rFonts w:ascii="Times New Roman" w:hAnsi="Times New Roman" w:cs="Times New Roman"/>
          <w:b/>
          <w:sz w:val="24"/>
          <w:szCs w:val="24"/>
        </w:rPr>
        <w:tab/>
      </w:r>
      <w:r w:rsidR="00F306FA">
        <w:rPr>
          <w:rFonts w:ascii="Times New Roman" w:hAnsi="Times New Roman" w:cs="Times New Roman"/>
          <w:b/>
          <w:sz w:val="24"/>
          <w:szCs w:val="24"/>
        </w:rPr>
        <w:tab/>
        <w:t>APPLICANT</w:t>
      </w:r>
    </w:p>
    <w:p w:rsidR="00FE165D" w:rsidRDefault="00FE165D" w:rsidP="00F20223">
      <w:pPr>
        <w:spacing w:after="0" w:line="240" w:lineRule="auto"/>
        <w:jc w:val="both"/>
        <w:rPr>
          <w:rFonts w:ascii="Times New Roman" w:hAnsi="Times New Roman" w:cs="Times New Roman"/>
          <w:b/>
          <w:sz w:val="24"/>
          <w:szCs w:val="24"/>
        </w:rPr>
      </w:pPr>
    </w:p>
    <w:p w:rsidR="00364FBF" w:rsidRP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p>
    <w:p w:rsidR="00364FBF" w:rsidRDefault="00364FBF" w:rsidP="00F20223">
      <w:pPr>
        <w:spacing w:after="0" w:line="240" w:lineRule="auto"/>
        <w:jc w:val="both"/>
        <w:rPr>
          <w:rFonts w:ascii="Times New Roman" w:hAnsi="Times New Roman" w:cs="Times New Roman"/>
          <w:sz w:val="24"/>
          <w:szCs w:val="24"/>
        </w:rPr>
      </w:pPr>
    </w:p>
    <w:p w:rsidR="0055408C" w:rsidRPr="00364FBF" w:rsidRDefault="000A0EC4"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COTTON COMPANY OF ZIMBABWE LIMITED</w:t>
      </w:r>
      <w:r w:rsidR="00F306FA">
        <w:rPr>
          <w:rFonts w:ascii="Times New Roman" w:hAnsi="Times New Roman" w:cs="Times New Roman"/>
          <w:b/>
          <w:sz w:val="24"/>
          <w:szCs w:val="24"/>
        </w:rPr>
        <w:tab/>
      </w:r>
      <w:r w:rsidR="00F306FA">
        <w:rPr>
          <w:rFonts w:ascii="Times New Roman" w:hAnsi="Times New Roman" w:cs="Times New Roman"/>
          <w:b/>
          <w:sz w:val="24"/>
          <w:szCs w:val="24"/>
        </w:rPr>
        <w:tab/>
        <w:t>RESPONDENT</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sidR="000A0EC4">
        <w:rPr>
          <w:rFonts w:ascii="Times New Roman" w:hAnsi="Times New Roman" w:cs="Times New Roman"/>
          <w:b/>
          <w:sz w:val="24"/>
          <w:szCs w:val="24"/>
        </w:rPr>
        <w:t>Chidziva</w:t>
      </w:r>
      <w:proofErr w:type="spellEnd"/>
      <w:r>
        <w:rPr>
          <w:rFonts w:ascii="Times New Roman" w:hAnsi="Times New Roman" w:cs="Times New Roman"/>
          <w:b/>
          <w:sz w:val="24"/>
          <w:szCs w:val="24"/>
        </w:rPr>
        <w:t xml:space="preserve"> J</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306FA">
      <w:pPr>
        <w:spacing w:after="0" w:line="360" w:lineRule="auto"/>
        <w:jc w:val="both"/>
        <w:rPr>
          <w:rFonts w:ascii="Times New Roman" w:hAnsi="Times New Roman" w:cs="Times New Roman"/>
          <w:b/>
          <w:sz w:val="24"/>
          <w:szCs w:val="24"/>
        </w:rPr>
      </w:pPr>
    </w:p>
    <w:p w:rsidR="00364FBF" w:rsidRPr="004D1132" w:rsidRDefault="00F306FA" w:rsidP="00F3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0EC4">
        <w:rPr>
          <w:rFonts w:ascii="Times New Roman" w:hAnsi="Times New Roman" w:cs="Times New Roman"/>
          <w:sz w:val="24"/>
          <w:szCs w:val="24"/>
        </w:rPr>
        <w:t xml:space="preserve">Mr J. </w:t>
      </w:r>
      <w:proofErr w:type="spellStart"/>
      <w:proofErr w:type="gramStart"/>
      <w:r w:rsidR="000A0EC4">
        <w:rPr>
          <w:rFonts w:ascii="Times New Roman" w:hAnsi="Times New Roman" w:cs="Times New Roman"/>
          <w:sz w:val="24"/>
          <w:szCs w:val="24"/>
        </w:rPr>
        <w:t>Mutonono</w:t>
      </w:r>
      <w:proofErr w:type="spellEnd"/>
      <w:r>
        <w:rPr>
          <w:rFonts w:ascii="Times New Roman" w:hAnsi="Times New Roman" w:cs="Times New Roman"/>
          <w:sz w:val="24"/>
          <w:szCs w:val="24"/>
        </w:rPr>
        <w:t xml:space="preserve"> </w:t>
      </w:r>
      <w:r w:rsidR="000A0EC4">
        <w:rPr>
          <w:rFonts w:ascii="Times New Roman" w:hAnsi="Times New Roman" w:cs="Times New Roman"/>
          <w:sz w:val="24"/>
          <w:szCs w:val="24"/>
        </w:rPr>
        <w:t xml:space="preserve"> (</w:t>
      </w:r>
      <w:proofErr w:type="gramEnd"/>
      <w:r w:rsidR="000A0EC4">
        <w:rPr>
          <w:rFonts w:ascii="Times New Roman" w:hAnsi="Times New Roman" w:cs="Times New Roman"/>
          <w:sz w:val="24"/>
          <w:szCs w:val="24"/>
        </w:rPr>
        <w:t>Legal Practitioner)</w:t>
      </w:r>
      <w:r w:rsidR="0055408C">
        <w:rPr>
          <w:rFonts w:ascii="Times New Roman" w:hAnsi="Times New Roman" w:cs="Times New Roman"/>
          <w:sz w:val="24"/>
          <w:szCs w:val="24"/>
        </w:rPr>
        <w:tab/>
      </w:r>
      <w:r w:rsidR="0055408C">
        <w:rPr>
          <w:rFonts w:ascii="Times New Roman" w:hAnsi="Times New Roman" w:cs="Times New Roman"/>
          <w:sz w:val="24"/>
          <w:szCs w:val="24"/>
        </w:rPr>
        <w:tab/>
      </w:r>
      <w:r w:rsidR="0055408C">
        <w:rPr>
          <w:rFonts w:ascii="Times New Roman" w:hAnsi="Times New Roman" w:cs="Times New Roman"/>
          <w:sz w:val="24"/>
          <w:szCs w:val="24"/>
        </w:rPr>
        <w:tab/>
      </w:r>
    </w:p>
    <w:p w:rsidR="00F306FA" w:rsidRDefault="00364FBF" w:rsidP="00F3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4D1132">
        <w:rPr>
          <w:rFonts w:ascii="Times New Roman" w:hAnsi="Times New Roman" w:cs="Times New Roman"/>
          <w:sz w:val="24"/>
          <w:szCs w:val="24"/>
        </w:rPr>
        <w:t xml:space="preserve">Respondent </w:t>
      </w:r>
      <w:r w:rsidRPr="004D1132">
        <w:rPr>
          <w:rFonts w:ascii="Times New Roman" w:hAnsi="Times New Roman" w:cs="Times New Roman"/>
          <w:sz w:val="24"/>
          <w:szCs w:val="24"/>
        </w:rPr>
        <w:tab/>
      </w:r>
      <w:r w:rsidRPr="004D1132">
        <w:rPr>
          <w:rFonts w:ascii="Times New Roman" w:hAnsi="Times New Roman" w:cs="Times New Roman"/>
          <w:sz w:val="24"/>
          <w:szCs w:val="24"/>
        </w:rPr>
        <w:tab/>
      </w:r>
      <w:r>
        <w:rPr>
          <w:rFonts w:ascii="Times New Roman" w:hAnsi="Times New Roman" w:cs="Times New Roman"/>
          <w:sz w:val="24"/>
          <w:szCs w:val="24"/>
        </w:rPr>
        <w:tab/>
      </w:r>
      <w:proofErr w:type="spellStart"/>
      <w:r w:rsidR="00F306FA">
        <w:rPr>
          <w:rFonts w:ascii="Times New Roman" w:hAnsi="Times New Roman" w:cs="Times New Roman"/>
          <w:sz w:val="24"/>
          <w:szCs w:val="24"/>
        </w:rPr>
        <w:t>Ms</w:t>
      </w:r>
      <w:proofErr w:type="spellEnd"/>
      <w:r w:rsidR="00F306FA">
        <w:rPr>
          <w:rFonts w:ascii="Times New Roman" w:hAnsi="Times New Roman" w:cs="Times New Roman"/>
          <w:sz w:val="24"/>
          <w:szCs w:val="24"/>
        </w:rPr>
        <w:t xml:space="preserve"> R. </w:t>
      </w:r>
      <w:proofErr w:type="spellStart"/>
      <w:r w:rsidR="000A0EC4">
        <w:rPr>
          <w:rFonts w:ascii="Times New Roman" w:hAnsi="Times New Roman" w:cs="Times New Roman"/>
          <w:sz w:val="24"/>
          <w:szCs w:val="24"/>
        </w:rPr>
        <w:t>Makumbe</w:t>
      </w:r>
      <w:proofErr w:type="spellEnd"/>
      <w:r w:rsidR="00F306FA">
        <w:rPr>
          <w:rFonts w:ascii="Times New Roman" w:hAnsi="Times New Roman" w:cs="Times New Roman"/>
          <w:sz w:val="24"/>
          <w:szCs w:val="24"/>
        </w:rPr>
        <w:t xml:space="preserve"> (Legal Practitioner) </w:t>
      </w:r>
    </w:p>
    <w:p w:rsidR="00A873D6" w:rsidRDefault="00A873D6" w:rsidP="00F306FA">
      <w:pPr>
        <w:spacing w:after="0" w:line="360" w:lineRule="auto"/>
        <w:jc w:val="both"/>
        <w:rPr>
          <w:rFonts w:ascii="Times New Roman" w:hAnsi="Times New Roman" w:cs="Times New Roman"/>
          <w:sz w:val="24"/>
          <w:szCs w:val="24"/>
        </w:rPr>
      </w:pPr>
    </w:p>
    <w:p w:rsidR="004D22A0" w:rsidRDefault="004D22A0" w:rsidP="00F306FA">
      <w:pPr>
        <w:spacing w:after="0" w:line="360" w:lineRule="auto"/>
        <w:jc w:val="both"/>
        <w:rPr>
          <w:rFonts w:ascii="Times New Roman" w:hAnsi="Times New Roman" w:cs="Times New Roman"/>
          <w:sz w:val="24"/>
          <w:szCs w:val="24"/>
        </w:rPr>
      </w:pPr>
    </w:p>
    <w:p w:rsidR="00364FBF" w:rsidRDefault="000A0EC4"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CHIDZIVA</w:t>
      </w:r>
      <w:r w:rsidR="00364FBF" w:rsidRPr="004D1132">
        <w:rPr>
          <w:rFonts w:ascii="Times New Roman" w:hAnsi="Times New Roman" w:cs="Times New Roman"/>
          <w:b/>
          <w:sz w:val="24"/>
          <w:szCs w:val="24"/>
        </w:rPr>
        <w:t xml:space="preserve"> J:</w:t>
      </w:r>
    </w:p>
    <w:p w:rsidR="009F7053" w:rsidRDefault="009F7053" w:rsidP="00F20223">
      <w:pPr>
        <w:spacing w:after="0" w:line="240" w:lineRule="auto"/>
        <w:jc w:val="both"/>
        <w:rPr>
          <w:rFonts w:ascii="Times New Roman" w:hAnsi="Times New Roman" w:cs="Times New Roman"/>
          <w:b/>
          <w:sz w:val="24"/>
          <w:szCs w:val="24"/>
        </w:rPr>
      </w:pPr>
    </w:p>
    <w:p w:rsidR="00A873D6" w:rsidRDefault="00A873D6" w:rsidP="00F20223">
      <w:pPr>
        <w:spacing w:after="0" w:line="240" w:lineRule="auto"/>
        <w:jc w:val="both"/>
        <w:rPr>
          <w:rFonts w:ascii="Times New Roman" w:hAnsi="Times New Roman" w:cs="Times New Roman"/>
          <w:b/>
          <w:sz w:val="24"/>
          <w:szCs w:val="24"/>
        </w:rPr>
      </w:pPr>
    </w:p>
    <w:p w:rsidR="00DC326F" w:rsidRDefault="009F7053" w:rsidP="000A0E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873D6">
        <w:rPr>
          <w:rFonts w:ascii="Times New Roman" w:hAnsi="Times New Roman" w:cs="Times New Roman"/>
          <w:sz w:val="24"/>
          <w:szCs w:val="24"/>
        </w:rPr>
        <w:t xml:space="preserve">This is an application for </w:t>
      </w:r>
      <w:r w:rsidR="0045037E">
        <w:rPr>
          <w:rFonts w:ascii="Times New Roman" w:hAnsi="Times New Roman" w:cs="Times New Roman"/>
          <w:sz w:val="24"/>
          <w:szCs w:val="24"/>
        </w:rPr>
        <w:t xml:space="preserve">condonation for late noting of an appeal against the decision of the Disciplinary Committee that was handed down on 24 May 2019. The Disciplinary Committee found the applicant guilty of </w:t>
      </w:r>
      <w:r w:rsidR="00FB09C2">
        <w:rPr>
          <w:rFonts w:ascii="Times New Roman" w:hAnsi="Times New Roman" w:cs="Times New Roman"/>
          <w:sz w:val="24"/>
          <w:szCs w:val="24"/>
        </w:rPr>
        <w:t>all the three charges that were</w:t>
      </w:r>
      <w:r w:rsidR="00C55851">
        <w:rPr>
          <w:rFonts w:ascii="Times New Roman" w:hAnsi="Times New Roman" w:cs="Times New Roman"/>
          <w:sz w:val="24"/>
          <w:szCs w:val="24"/>
        </w:rPr>
        <w:t xml:space="preserve"> raised against her and she was dismissed from employment.</w:t>
      </w:r>
    </w:p>
    <w:p w:rsidR="00C55851" w:rsidRDefault="00C55851" w:rsidP="000A0EC4">
      <w:pPr>
        <w:spacing w:after="0" w:line="360" w:lineRule="auto"/>
        <w:jc w:val="both"/>
        <w:rPr>
          <w:rFonts w:ascii="Times New Roman" w:hAnsi="Times New Roman" w:cs="Times New Roman"/>
          <w:sz w:val="24"/>
          <w:szCs w:val="24"/>
        </w:rPr>
      </w:pPr>
    </w:p>
    <w:p w:rsidR="00C55851" w:rsidRDefault="00C55851" w:rsidP="000A0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matter are that.</w:t>
      </w:r>
    </w:p>
    <w:p w:rsidR="00C55851" w:rsidRDefault="00C55851" w:rsidP="000A0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applicant noted an appeal against the decision of the Disciplinary Committee.</w:t>
      </w:r>
    </w:p>
    <w:p w:rsidR="00C55851" w:rsidRDefault="00C55851" w:rsidP="00C558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4D4257">
        <w:rPr>
          <w:rFonts w:ascii="Times New Roman" w:hAnsi="Times New Roman" w:cs="Times New Roman"/>
          <w:sz w:val="24"/>
          <w:szCs w:val="24"/>
        </w:rPr>
        <w:t>(ii)</w:t>
      </w:r>
      <w:r w:rsidR="004D4257">
        <w:rPr>
          <w:rFonts w:ascii="Times New Roman" w:hAnsi="Times New Roman" w:cs="Times New Roman"/>
          <w:sz w:val="24"/>
          <w:szCs w:val="24"/>
        </w:rPr>
        <w:tab/>
        <w:t>The applicant later withdrew</w:t>
      </w:r>
      <w:r>
        <w:rPr>
          <w:rFonts w:ascii="Times New Roman" w:hAnsi="Times New Roman" w:cs="Times New Roman"/>
          <w:sz w:val="24"/>
          <w:szCs w:val="24"/>
        </w:rPr>
        <w:t xml:space="preserve"> the appeal after the Respondent had raised some </w:t>
      </w:r>
    </w:p>
    <w:p w:rsidR="00C55851" w:rsidRDefault="00C55851" w:rsidP="00C55851">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preliminary objections.</w:t>
      </w:r>
    </w:p>
    <w:p w:rsidR="00C55851" w:rsidRDefault="00C55851" w:rsidP="00C55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The time limit within which to appeal lapsed hence the application for condonation.</w:t>
      </w:r>
    </w:p>
    <w:p w:rsidR="00C55851" w:rsidRDefault="00C55851" w:rsidP="00C55851">
      <w:pPr>
        <w:spacing w:after="0" w:line="360" w:lineRule="auto"/>
        <w:jc w:val="both"/>
        <w:rPr>
          <w:rFonts w:ascii="Times New Roman" w:hAnsi="Times New Roman" w:cs="Times New Roman"/>
          <w:sz w:val="24"/>
          <w:szCs w:val="24"/>
        </w:rPr>
      </w:pPr>
    </w:p>
    <w:p w:rsidR="00C55851" w:rsidRDefault="00C55851" w:rsidP="00C55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her application has submitted that:</w:t>
      </w:r>
    </w:p>
    <w:p w:rsidR="00C55851" w:rsidRDefault="00C55851" w:rsidP="00C55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She has always </w:t>
      </w:r>
      <w:r w:rsidR="004D4257">
        <w:rPr>
          <w:rFonts w:ascii="Times New Roman" w:hAnsi="Times New Roman" w:cs="Times New Roman"/>
          <w:sz w:val="24"/>
          <w:szCs w:val="24"/>
        </w:rPr>
        <w:t xml:space="preserve">been </w:t>
      </w:r>
      <w:r>
        <w:rPr>
          <w:rFonts w:ascii="Times New Roman" w:hAnsi="Times New Roman" w:cs="Times New Roman"/>
          <w:sz w:val="24"/>
          <w:szCs w:val="24"/>
        </w:rPr>
        <w:t>genuine in her desire to note an appeal.</w:t>
      </w:r>
    </w:p>
    <w:p w:rsidR="00C55851" w:rsidRDefault="00C55851" w:rsidP="00C558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(ii)</w:t>
      </w:r>
      <w:r>
        <w:rPr>
          <w:rFonts w:ascii="Times New Roman" w:hAnsi="Times New Roman" w:cs="Times New Roman"/>
          <w:sz w:val="24"/>
          <w:szCs w:val="24"/>
        </w:rPr>
        <w:tab/>
        <w:t xml:space="preserve">The preliminary points that were raised by the Respondent which caused her to </w:t>
      </w:r>
    </w:p>
    <w:p w:rsidR="00C55851" w:rsidRDefault="00C55851" w:rsidP="00C5585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withdraw her appeal are that:</w:t>
      </w:r>
    </w:p>
    <w:p w:rsidR="00C55851" w:rsidRDefault="00C55851" w:rsidP="00C55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She </w:t>
      </w:r>
      <w:r w:rsidR="005B1144">
        <w:rPr>
          <w:rFonts w:ascii="Times New Roman" w:hAnsi="Times New Roman" w:cs="Times New Roman"/>
          <w:sz w:val="24"/>
          <w:szCs w:val="24"/>
        </w:rPr>
        <w:t>had</w:t>
      </w:r>
      <w:r w:rsidR="004D4257">
        <w:rPr>
          <w:rFonts w:ascii="Times New Roman" w:hAnsi="Times New Roman" w:cs="Times New Roman"/>
          <w:sz w:val="24"/>
          <w:szCs w:val="24"/>
        </w:rPr>
        <w:t xml:space="preserve"> omitted</w:t>
      </w:r>
      <w:r>
        <w:rPr>
          <w:rFonts w:ascii="Times New Roman" w:hAnsi="Times New Roman" w:cs="Times New Roman"/>
          <w:sz w:val="24"/>
          <w:szCs w:val="24"/>
        </w:rPr>
        <w:t xml:space="preserve"> the word </w:t>
      </w:r>
      <w:r w:rsidR="004D4257">
        <w:rPr>
          <w:rFonts w:ascii="Times New Roman" w:hAnsi="Times New Roman" w:cs="Times New Roman"/>
          <w:sz w:val="24"/>
          <w:szCs w:val="24"/>
        </w:rPr>
        <w:t>“</w:t>
      </w:r>
      <w:r>
        <w:rPr>
          <w:rFonts w:ascii="Times New Roman" w:hAnsi="Times New Roman" w:cs="Times New Roman"/>
          <w:sz w:val="24"/>
          <w:szCs w:val="24"/>
        </w:rPr>
        <w:t>limited</w:t>
      </w:r>
      <w:r w:rsidR="004D4257">
        <w:rPr>
          <w:rFonts w:ascii="Times New Roman" w:hAnsi="Times New Roman" w:cs="Times New Roman"/>
          <w:sz w:val="24"/>
          <w:szCs w:val="24"/>
        </w:rPr>
        <w:t>”</w:t>
      </w:r>
      <w:r>
        <w:rPr>
          <w:rFonts w:ascii="Times New Roman" w:hAnsi="Times New Roman" w:cs="Times New Roman"/>
          <w:sz w:val="24"/>
          <w:szCs w:val="24"/>
        </w:rPr>
        <w:t xml:space="preserve"> when she cited the </w:t>
      </w:r>
      <w:r w:rsidR="005B1144">
        <w:rPr>
          <w:rFonts w:ascii="Times New Roman" w:hAnsi="Times New Roman" w:cs="Times New Roman"/>
          <w:sz w:val="24"/>
          <w:szCs w:val="24"/>
        </w:rPr>
        <w:t>Respondent</w:t>
      </w:r>
      <w:r>
        <w:rPr>
          <w:rFonts w:ascii="Times New Roman" w:hAnsi="Times New Roman" w:cs="Times New Roman"/>
          <w:sz w:val="24"/>
          <w:szCs w:val="24"/>
        </w:rPr>
        <w:t xml:space="preserve"> in the appeal.</w:t>
      </w:r>
    </w:p>
    <w:p w:rsidR="00CA63A1" w:rsidRDefault="00C55851" w:rsidP="00CA63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She had also</w:t>
      </w:r>
      <w:r w:rsidR="00CA63A1">
        <w:rPr>
          <w:rFonts w:ascii="Times New Roman" w:hAnsi="Times New Roman" w:cs="Times New Roman"/>
          <w:sz w:val="24"/>
          <w:szCs w:val="24"/>
        </w:rPr>
        <w:t xml:space="preserve"> used form LC 3 in the appeal instead of using form LC 4 as provided  </w:t>
      </w:r>
    </w:p>
    <w:p w:rsidR="00C55851" w:rsidRDefault="00CA63A1" w:rsidP="00CA63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by SI 150/17.</w:t>
      </w:r>
    </w:p>
    <w:p w:rsidR="00CA63A1" w:rsidRDefault="00CA63A1" w:rsidP="00CA63A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By the time she withdrew the appeal the time limit of 21 days within which she was supposed to lodge her appeal had lapsed.</w:t>
      </w:r>
    </w:p>
    <w:p w:rsidR="00CA63A1" w:rsidRDefault="00CA63A1" w:rsidP="00CA63A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She also argued that she has strong prospects of success on appeal as shown by the grounds of appeal.</w:t>
      </w:r>
    </w:p>
    <w:p w:rsidR="00CA63A1" w:rsidRDefault="00CA63A1" w:rsidP="00CA63A1">
      <w:pPr>
        <w:spacing w:after="0" w:line="360" w:lineRule="auto"/>
        <w:jc w:val="both"/>
        <w:rPr>
          <w:rFonts w:ascii="Times New Roman" w:hAnsi="Times New Roman" w:cs="Times New Roman"/>
          <w:sz w:val="24"/>
          <w:szCs w:val="24"/>
        </w:rPr>
      </w:pP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respondent argued that;</w:t>
      </w:r>
    </w:p>
    <w:p w:rsidR="00CA63A1" w:rsidRDefault="00CA63A1" w:rsidP="00CA63A1">
      <w:pPr>
        <w:spacing w:after="0" w:line="360" w:lineRule="auto"/>
        <w:jc w:val="both"/>
        <w:rPr>
          <w:rFonts w:ascii="Times New Roman" w:hAnsi="Times New Roman" w:cs="Times New Roman"/>
          <w:sz w:val="24"/>
          <w:szCs w:val="24"/>
        </w:rPr>
      </w:pPr>
    </w:p>
    <w:p w:rsidR="00CA63A1" w:rsidRDefault="00CA63A1" w:rsidP="00CA63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The applicant delayed by 60 days and the negligence of a legal practitioner cannot </w:t>
      </w:r>
    </w:p>
    <w:p w:rsidR="00CA63A1" w:rsidRDefault="00CA63A1" w:rsidP="00CA63A1">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be used as a shield by a part employing the practical. The wrongs of a legal practitioner will always be imputed on the litigant.</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The applicant also took 20 days to withdraw the defective appeal.</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The applicant did not show that she has prospects of success on appeal.</w:t>
      </w:r>
      <w:r>
        <w:rPr>
          <w:rFonts w:ascii="Times New Roman" w:hAnsi="Times New Roman" w:cs="Times New Roman"/>
          <w:sz w:val="24"/>
          <w:szCs w:val="24"/>
        </w:rPr>
        <w:tab/>
      </w:r>
    </w:p>
    <w:p w:rsidR="00CA63A1" w:rsidRDefault="00CA63A1" w:rsidP="00CA63A1">
      <w:pPr>
        <w:spacing w:after="0" w:line="360" w:lineRule="auto"/>
        <w:jc w:val="both"/>
        <w:rPr>
          <w:rFonts w:ascii="Times New Roman" w:hAnsi="Times New Roman" w:cs="Times New Roman"/>
          <w:sz w:val="24"/>
          <w:szCs w:val="24"/>
        </w:rPr>
      </w:pP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to be prove</w:t>
      </w:r>
      <w:r w:rsidR="004D4257">
        <w:rPr>
          <w:rFonts w:ascii="Times New Roman" w:hAnsi="Times New Roman" w:cs="Times New Roman"/>
          <w:sz w:val="24"/>
          <w:szCs w:val="24"/>
        </w:rPr>
        <w:t>n</w:t>
      </w:r>
      <w:r>
        <w:rPr>
          <w:rFonts w:ascii="Times New Roman" w:hAnsi="Times New Roman" w:cs="Times New Roman"/>
          <w:sz w:val="24"/>
          <w:szCs w:val="24"/>
        </w:rPr>
        <w:t xml:space="preserve"> in applications for condonation were stated in the case of </w:t>
      </w:r>
      <w:r w:rsidRPr="00CA63A1">
        <w:rPr>
          <w:rFonts w:ascii="Times New Roman" w:hAnsi="Times New Roman" w:cs="Times New Roman"/>
          <w:i/>
          <w:sz w:val="24"/>
          <w:szCs w:val="24"/>
        </w:rPr>
        <w:t xml:space="preserve">Forestry Commission </w:t>
      </w:r>
      <w:r w:rsidRPr="00CA63A1">
        <w:rPr>
          <w:rFonts w:ascii="Times New Roman" w:hAnsi="Times New Roman" w:cs="Times New Roman"/>
          <w:sz w:val="24"/>
          <w:szCs w:val="24"/>
        </w:rPr>
        <w:t>v</w:t>
      </w:r>
      <w:r w:rsidRPr="00CA63A1">
        <w:rPr>
          <w:rFonts w:ascii="Times New Roman" w:hAnsi="Times New Roman" w:cs="Times New Roman"/>
          <w:i/>
          <w:sz w:val="24"/>
          <w:szCs w:val="24"/>
        </w:rPr>
        <w:t xml:space="preserve"> </w:t>
      </w:r>
      <w:proofErr w:type="spellStart"/>
      <w:r w:rsidRPr="00CA63A1">
        <w:rPr>
          <w:rFonts w:ascii="Times New Roman" w:hAnsi="Times New Roman" w:cs="Times New Roman"/>
          <w:i/>
          <w:sz w:val="24"/>
          <w:szCs w:val="24"/>
        </w:rPr>
        <w:t>Moyo</w:t>
      </w:r>
      <w:proofErr w:type="spellEnd"/>
      <w:r>
        <w:rPr>
          <w:rFonts w:ascii="Times New Roman" w:hAnsi="Times New Roman" w:cs="Times New Roman"/>
          <w:sz w:val="24"/>
          <w:szCs w:val="24"/>
        </w:rPr>
        <w:t xml:space="preserve"> 1997 (1) ZLR 254 as follows:</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Inordinacy of the delay.</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Reason ableness of the explanation for the delay.</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Prospects of success.</w:t>
      </w:r>
    </w:p>
    <w:p w:rsidR="00CA63A1" w:rsidRDefault="00CA63A1"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Prejudice to the other party. </w:t>
      </w:r>
    </w:p>
    <w:p w:rsidR="001B7504" w:rsidRDefault="001B7504" w:rsidP="00CA63A1">
      <w:pPr>
        <w:spacing w:after="0" w:line="360" w:lineRule="auto"/>
        <w:jc w:val="both"/>
        <w:rPr>
          <w:rFonts w:ascii="Times New Roman" w:hAnsi="Times New Roman" w:cs="Times New Roman"/>
          <w:sz w:val="24"/>
          <w:szCs w:val="24"/>
        </w:rPr>
      </w:pPr>
    </w:p>
    <w:p w:rsidR="001B7504" w:rsidRDefault="001B7504"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1B7504">
        <w:rPr>
          <w:rFonts w:ascii="Times New Roman" w:hAnsi="Times New Roman" w:cs="Times New Roman"/>
          <w:smallCaps/>
          <w:sz w:val="24"/>
          <w:szCs w:val="24"/>
        </w:rPr>
        <w:t>Guvava</w:t>
      </w:r>
      <w:proofErr w:type="spellEnd"/>
      <w:r w:rsidRPr="001B7504">
        <w:rPr>
          <w:rFonts w:ascii="Times New Roman" w:hAnsi="Times New Roman" w:cs="Times New Roman"/>
          <w:smallCaps/>
          <w:sz w:val="24"/>
          <w:szCs w:val="24"/>
        </w:rPr>
        <w:t xml:space="preserve"> JA</w:t>
      </w:r>
      <w:r>
        <w:rPr>
          <w:rFonts w:ascii="Times New Roman" w:hAnsi="Times New Roman" w:cs="Times New Roman"/>
          <w:sz w:val="24"/>
          <w:szCs w:val="24"/>
        </w:rPr>
        <w:t xml:space="preserve"> in the case of </w:t>
      </w:r>
      <w:proofErr w:type="spellStart"/>
      <w:r w:rsidRPr="001B7504">
        <w:rPr>
          <w:rFonts w:ascii="Times New Roman" w:hAnsi="Times New Roman" w:cs="Times New Roman"/>
          <w:i/>
          <w:sz w:val="24"/>
          <w:szCs w:val="24"/>
        </w:rPr>
        <w:t>Dzvairo</w:t>
      </w:r>
      <w:proofErr w:type="spellEnd"/>
      <w:r w:rsidRPr="001B7504">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1B7504">
        <w:rPr>
          <w:rFonts w:ascii="Times New Roman" w:hAnsi="Times New Roman" w:cs="Times New Roman"/>
          <w:i/>
          <w:sz w:val="24"/>
          <w:szCs w:val="24"/>
        </w:rPr>
        <w:t>Kango Products</w:t>
      </w:r>
      <w:r>
        <w:rPr>
          <w:rFonts w:ascii="Times New Roman" w:hAnsi="Times New Roman" w:cs="Times New Roman"/>
          <w:sz w:val="24"/>
          <w:szCs w:val="24"/>
        </w:rPr>
        <w:t xml:space="preserve"> SC 35/17 also stated that:</w:t>
      </w:r>
    </w:p>
    <w:p w:rsidR="001B7504" w:rsidRDefault="001B7504"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B7504" w:rsidRDefault="001B7504" w:rsidP="001B7504">
      <w:pPr>
        <w:spacing w:after="0" w:line="240" w:lineRule="auto"/>
        <w:ind w:left="720"/>
        <w:jc w:val="both"/>
        <w:rPr>
          <w:rFonts w:ascii="Times New Roman" w:hAnsi="Times New Roman" w:cs="Times New Roman"/>
        </w:rPr>
      </w:pPr>
      <w:r w:rsidRPr="001B7504">
        <w:rPr>
          <w:rFonts w:ascii="Times New Roman" w:hAnsi="Times New Roman" w:cs="Times New Roman"/>
        </w:rPr>
        <w:t>“It is pertinent to note that it has been stated in a number of cases that a person seeking condonation … should give a reasonable explanation”</w:t>
      </w:r>
    </w:p>
    <w:p w:rsidR="00C74319" w:rsidRDefault="00C74319" w:rsidP="00C74319">
      <w:pPr>
        <w:spacing w:after="0" w:line="240" w:lineRule="auto"/>
        <w:jc w:val="both"/>
        <w:rPr>
          <w:rFonts w:ascii="Times New Roman" w:hAnsi="Times New Roman" w:cs="Times New Roman"/>
        </w:rPr>
      </w:pPr>
    </w:p>
    <w:p w:rsidR="00C74319" w:rsidRDefault="00C74319" w:rsidP="00C74319">
      <w:pPr>
        <w:spacing w:after="0" w:line="240" w:lineRule="auto"/>
        <w:jc w:val="both"/>
        <w:rPr>
          <w:rFonts w:ascii="Times New Roman" w:hAnsi="Times New Roman" w:cs="Times New Roman"/>
        </w:rPr>
      </w:pPr>
    </w:p>
    <w:p w:rsidR="00C74319" w:rsidRDefault="00C74319" w:rsidP="00C74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A6888">
        <w:rPr>
          <w:rFonts w:ascii="Times New Roman" w:hAnsi="Times New Roman" w:cs="Times New Roman"/>
          <w:sz w:val="24"/>
          <w:szCs w:val="24"/>
        </w:rPr>
        <w:t xml:space="preserve">In the case of </w:t>
      </w:r>
      <w:proofErr w:type="spellStart"/>
      <w:r w:rsidR="00FA6888" w:rsidRPr="00FA6888">
        <w:rPr>
          <w:rFonts w:ascii="Times New Roman" w:hAnsi="Times New Roman" w:cs="Times New Roman"/>
          <w:i/>
          <w:sz w:val="24"/>
          <w:szCs w:val="24"/>
        </w:rPr>
        <w:t>Kombayi</w:t>
      </w:r>
      <w:proofErr w:type="spellEnd"/>
      <w:r w:rsidR="00FA6888">
        <w:rPr>
          <w:rFonts w:ascii="Times New Roman" w:hAnsi="Times New Roman" w:cs="Times New Roman"/>
          <w:sz w:val="24"/>
          <w:szCs w:val="24"/>
        </w:rPr>
        <w:t xml:space="preserve"> v </w:t>
      </w:r>
      <w:proofErr w:type="spellStart"/>
      <w:r w:rsidR="00FA6888" w:rsidRPr="00FA6888">
        <w:rPr>
          <w:rFonts w:ascii="Times New Roman" w:hAnsi="Times New Roman" w:cs="Times New Roman"/>
          <w:i/>
          <w:sz w:val="24"/>
          <w:szCs w:val="24"/>
        </w:rPr>
        <w:t>Berkout</w:t>
      </w:r>
      <w:proofErr w:type="spellEnd"/>
      <w:r w:rsidR="00FA6888">
        <w:rPr>
          <w:rFonts w:ascii="Times New Roman" w:hAnsi="Times New Roman" w:cs="Times New Roman"/>
          <w:sz w:val="24"/>
          <w:szCs w:val="24"/>
        </w:rPr>
        <w:t xml:space="preserve"> 1988 (1) ZLR 53 </w:t>
      </w:r>
      <w:proofErr w:type="spellStart"/>
      <w:r w:rsidR="00FA6888" w:rsidRPr="00FA6888">
        <w:rPr>
          <w:rFonts w:ascii="Times New Roman" w:hAnsi="Times New Roman" w:cs="Times New Roman"/>
          <w:smallCaps/>
          <w:sz w:val="24"/>
          <w:szCs w:val="24"/>
        </w:rPr>
        <w:t>Korsah</w:t>
      </w:r>
      <w:proofErr w:type="spellEnd"/>
      <w:r w:rsidR="00FA6888" w:rsidRPr="00FA6888">
        <w:rPr>
          <w:rFonts w:ascii="Times New Roman" w:hAnsi="Times New Roman" w:cs="Times New Roman"/>
          <w:smallCaps/>
          <w:sz w:val="24"/>
          <w:szCs w:val="24"/>
        </w:rPr>
        <w:t xml:space="preserve"> JA</w:t>
      </w:r>
      <w:r w:rsidR="00FA6888">
        <w:rPr>
          <w:rFonts w:ascii="Times New Roman" w:hAnsi="Times New Roman" w:cs="Times New Roman"/>
          <w:smallCaps/>
          <w:sz w:val="24"/>
          <w:szCs w:val="24"/>
        </w:rPr>
        <w:t xml:space="preserve"> </w:t>
      </w:r>
      <w:r w:rsidR="00FA6888">
        <w:rPr>
          <w:rFonts w:ascii="Times New Roman" w:hAnsi="Times New Roman" w:cs="Times New Roman"/>
          <w:sz w:val="24"/>
          <w:szCs w:val="24"/>
        </w:rPr>
        <w:t>stated that:</w:t>
      </w:r>
    </w:p>
    <w:p w:rsidR="00FA6888" w:rsidRPr="00FA6888" w:rsidRDefault="00FA6888" w:rsidP="00C74319">
      <w:pPr>
        <w:spacing w:after="0" w:line="360" w:lineRule="auto"/>
        <w:jc w:val="both"/>
        <w:rPr>
          <w:rFonts w:ascii="Times New Roman" w:hAnsi="Times New Roman" w:cs="Times New Roman"/>
        </w:rPr>
      </w:pPr>
    </w:p>
    <w:p w:rsidR="00FA6888" w:rsidRPr="00FA6888" w:rsidRDefault="00FA6888" w:rsidP="00E63529">
      <w:pPr>
        <w:spacing w:after="0" w:line="240" w:lineRule="auto"/>
        <w:ind w:left="720"/>
        <w:jc w:val="both"/>
        <w:rPr>
          <w:rFonts w:ascii="Times New Roman" w:hAnsi="Times New Roman" w:cs="Times New Roman"/>
        </w:rPr>
      </w:pPr>
      <w:r w:rsidRPr="00FA6888">
        <w:rPr>
          <w:rFonts w:ascii="Times New Roman" w:hAnsi="Times New Roman" w:cs="Times New Roman"/>
        </w:rPr>
        <w:t>“The broad principles the court would follow in determining whether to condone the late noting of appeal are: the extent of the delay; the reasonableness of the explanation for the delays, and the prospects of success. If the tardiness of the applicant is extreme, condonation will be granted only on his showing good grounds for the success of his appeal.”</w:t>
      </w:r>
    </w:p>
    <w:p w:rsidR="001B7504" w:rsidRDefault="001B7504" w:rsidP="00CA6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C326F" w:rsidRDefault="00E63529" w:rsidP="00931835">
      <w:pPr>
        <w:spacing w:after="0" w:line="360" w:lineRule="auto"/>
        <w:jc w:val="both"/>
        <w:rPr>
          <w:rFonts w:ascii="Times New Roman" w:hAnsi="Times New Roman" w:cs="Times New Roman"/>
          <w:sz w:val="24"/>
          <w:szCs w:val="24"/>
          <w:u w:val="single"/>
        </w:rPr>
      </w:pPr>
      <w:r w:rsidRPr="00E63529">
        <w:rPr>
          <w:rFonts w:ascii="Times New Roman" w:hAnsi="Times New Roman" w:cs="Times New Roman"/>
          <w:sz w:val="24"/>
          <w:szCs w:val="24"/>
          <w:u w:val="single"/>
        </w:rPr>
        <w:t>The delay</w:t>
      </w:r>
    </w:p>
    <w:p w:rsidR="00E63529" w:rsidRDefault="00E63529"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submitted that when she filed her appeal the Respondent raised some preliminary objections. By the time she </w:t>
      </w:r>
      <w:r w:rsidR="00271A00">
        <w:rPr>
          <w:rFonts w:ascii="Times New Roman" w:hAnsi="Times New Roman" w:cs="Times New Roman"/>
          <w:sz w:val="24"/>
          <w:szCs w:val="24"/>
        </w:rPr>
        <w:t>withdrew</w:t>
      </w:r>
      <w:r w:rsidR="00B624A5">
        <w:rPr>
          <w:rFonts w:ascii="Times New Roman" w:hAnsi="Times New Roman" w:cs="Times New Roman"/>
          <w:sz w:val="24"/>
          <w:szCs w:val="24"/>
        </w:rPr>
        <w:t xml:space="preserve"> the appeal the prescribed </w:t>
      </w:r>
      <w:r w:rsidR="00271A00">
        <w:rPr>
          <w:rFonts w:ascii="Times New Roman" w:hAnsi="Times New Roman" w:cs="Times New Roman"/>
          <w:sz w:val="24"/>
          <w:szCs w:val="24"/>
        </w:rPr>
        <w:t xml:space="preserve">21 </w:t>
      </w:r>
      <w:r w:rsidR="00B624A5">
        <w:rPr>
          <w:rFonts w:ascii="Times New Roman" w:hAnsi="Times New Roman" w:cs="Times New Roman"/>
          <w:sz w:val="24"/>
          <w:szCs w:val="24"/>
        </w:rPr>
        <w:t xml:space="preserve">days had expired. It was </w:t>
      </w:r>
      <w:r w:rsidR="00C508EC">
        <w:rPr>
          <w:rFonts w:ascii="Times New Roman" w:hAnsi="Times New Roman" w:cs="Times New Roman"/>
          <w:sz w:val="24"/>
          <w:szCs w:val="24"/>
        </w:rPr>
        <w:t>applicants’</w:t>
      </w:r>
      <w:r w:rsidR="00B624A5">
        <w:rPr>
          <w:rFonts w:ascii="Times New Roman" w:hAnsi="Times New Roman" w:cs="Times New Roman"/>
          <w:sz w:val="24"/>
          <w:szCs w:val="24"/>
        </w:rPr>
        <w:t xml:space="preserve"> explanation that the withdrawal</w:t>
      </w:r>
      <w:r w:rsidR="00271A00">
        <w:rPr>
          <w:rFonts w:ascii="Times New Roman" w:hAnsi="Times New Roman" w:cs="Times New Roman"/>
          <w:sz w:val="24"/>
          <w:szCs w:val="24"/>
        </w:rPr>
        <w:t xml:space="preserve"> was as a result of the errors which had been made by her lawyers. In the case of </w:t>
      </w:r>
      <w:proofErr w:type="spellStart"/>
      <w:r w:rsidR="00271A00" w:rsidRPr="00271A00">
        <w:rPr>
          <w:rFonts w:ascii="Times New Roman" w:hAnsi="Times New Roman" w:cs="Times New Roman"/>
          <w:i/>
          <w:sz w:val="24"/>
          <w:szCs w:val="24"/>
        </w:rPr>
        <w:t>Saloofee</w:t>
      </w:r>
      <w:proofErr w:type="spellEnd"/>
      <w:r w:rsidR="00271A00" w:rsidRPr="00271A00">
        <w:rPr>
          <w:rFonts w:ascii="Times New Roman" w:hAnsi="Times New Roman" w:cs="Times New Roman"/>
          <w:i/>
          <w:sz w:val="24"/>
          <w:szCs w:val="24"/>
        </w:rPr>
        <w:t xml:space="preserve"> &amp; Anor NNO</w:t>
      </w:r>
      <w:r w:rsidR="00271A00">
        <w:rPr>
          <w:rFonts w:ascii="Times New Roman" w:hAnsi="Times New Roman" w:cs="Times New Roman"/>
          <w:sz w:val="24"/>
          <w:szCs w:val="24"/>
        </w:rPr>
        <w:t xml:space="preserve"> v </w:t>
      </w:r>
      <w:r w:rsidR="00271A00" w:rsidRPr="00271A00">
        <w:rPr>
          <w:rFonts w:ascii="Times New Roman" w:hAnsi="Times New Roman" w:cs="Times New Roman"/>
          <w:i/>
          <w:sz w:val="24"/>
          <w:szCs w:val="24"/>
        </w:rPr>
        <w:t>Minister of Community Development</w:t>
      </w:r>
      <w:r w:rsidR="00271A00">
        <w:rPr>
          <w:rFonts w:ascii="Times New Roman" w:hAnsi="Times New Roman" w:cs="Times New Roman"/>
          <w:sz w:val="24"/>
          <w:szCs w:val="24"/>
        </w:rPr>
        <w:t xml:space="preserve"> 1965 (2) SA 135 at 141 it was stated that:</w:t>
      </w:r>
    </w:p>
    <w:p w:rsidR="00271A00" w:rsidRDefault="00271A00" w:rsidP="00931835">
      <w:pPr>
        <w:spacing w:after="0" w:line="360" w:lineRule="auto"/>
        <w:jc w:val="both"/>
        <w:rPr>
          <w:rFonts w:ascii="Times New Roman" w:hAnsi="Times New Roman" w:cs="Times New Roman"/>
          <w:sz w:val="24"/>
          <w:szCs w:val="24"/>
        </w:rPr>
      </w:pPr>
    </w:p>
    <w:p w:rsidR="00271A00" w:rsidRDefault="00271A00" w:rsidP="00271A00">
      <w:pPr>
        <w:spacing w:after="0" w:line="240" w:lineRule="auto"/>
        <w:ind w:left="720"/>
        <w:jc w:val="both"/>
        <w:rPr>
          <w:rFonts w:ascii="Times New Roman" w:hAnsi="Times New Roman" w:cs="Times New Roman"/>
        </w:rPr>
      </w:pPr>
      <w:r>
        <w:rPr>
          <w:rFonts w:ascii="Times New Roman" w:hAnsi="Times New Roman" w:cs="Times New Roman"/>
        </w:rPr>
        <w:t xml:space="preserve">“There is a </w:t>
      </w:r>
      <w:r w:rsidR="003B099D">
        <w:rPr>
          <w:rFonts w:ascii="Times New Roman" w:hAnsi="Times New Roman" w:cs="Times New Roman"/>
        </w:rPr>
        <w:t>limit b</w:t>
      </w:r>
      <w:r>
        <w:rPr>
          <w:rFonts w:ascii="Times New Roman" w:hAnsi="Times New Roman" w:cs="Times New Roman"/>
        </w:rPr>
        <w:t xml:space="preserve">eyond which a litigant cannot escape the results of his attorney’s lack of diligence or the insufficiency of the explanation tendered. To hold otherwise might have a disastrous effect upon the observance of the rules of the court. Considerations and </w:t>
      </w:r>
      <w:proofErr w:type="spellStart"/>
      <w:r w:rsidR="003B099D">
        <w:rPr>
          <w:rFonts w:ascii="Times New Roman" w:hAnsi="Times New Roman" w:cs="Times New Roman"/>
        </w:rPr>
        <w:t>misericordium</w:t>
      </w:r>
      <w:proofErr w:type="spellEnd"/>
      <w:r w:rsidR="003B099D">
        <w:rPr>
          <w:rFonts w:ascii="Times New Roman" w:hAnsi="Times New Roman" w:cs="Times New Roman"/>
        </w:rPr>
        <w:t xml:space="preserve"> </w:t>
      </w:r>
      <w:r>
        <w:rPr>
          <w:rFonts w:ascii="Times New Roman" w:hAnsi="Times New Roman" w:cs="Times New Roman"/>
        </w:rPr>
        <w:t xml:space="preserve">should not be allowed to become an invitation to laxity.” </w:t>
      </w:r>
    </w:p>
    <w:p w:rsidR="00271A00" w:rsidRDefault="00271A00" w:rsidP="00271A00">
      <w:pPr>
        <w:spacing w:after="0" w:line="240" w:lineRule="auto"/>
        <w:jc w:val="both"/>
        <w:rPr>
          <w:rFonts w:ascii="Times New Roman" w:hAnsi="Times New Roman" w:cs="Times New Roman"/>
        </w:rPr>
      </w:pPr>
    </w:p>
    <w:p w:rsidR="00271A00" w:rsidRDefault="00271A00" w:rsidP="00271A00">
      <w:pPr>
        <w:spacing w:after="0" w:line="360" w:lineRule="auto"/>
        <w:jc w:val="both"/>
        <w:rPr>
          <w:rFonts w:ascii="Times New Roman" w:hAnsi="Times New Roman" w:cs="Times New Roman"/>
          <w:sz w:val="24"/>
          <w:szCs w:val="24"/>
        </w:rPr>
      </w:pPr>
      <w:r>
        <w:rPr>
          <w:rFonts w:ascii="Times New Roman" w:hAnsi="Times New Roman" w:cs="Times New Roman"/>
        </w:rPr>
        <w:tab/>
      </w:r>
    </w:p>
    <w:p w:rsidR="00991959" w:rsidRDefault="004401D3" w:rsidP="00271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It has been argued that applicant has not explained why it took her 12 days to withdraw the matter. She has not explained why it took her 20 days to apply for condonation.</w:t>
      </w:r>
    </w:p>
    <w:p w:rsidR="004401D3" w:rsidRDefault="004401D3" w:rsidP="00271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401D3" w:rsidRDefault="004401D3" w:rsidP="00271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engaged an expert to deal with this matter. The expert knew the rules governing these applications</w:t>
      </w:r>
      <w:r w:rsidR="003B099D">
        <w:rPr>
          <w:rFonts w:ascii="Times New Roman" w:hAnsi="Times New Roman" w:cs="Times New Roman"/>
          <w:sz w:val="24"/>
          <w:szCs w:val="24"/>
        </w:rPr>
        <w:t>. When objections were raised i</w:t>
      </w:r>
      <w:r>
        <w:rPr>
          <w:rFonts w:ascii="Times New Roman" w:hAnsi="Times New Roman" w:cs="Times New Roman"/>
          <w:sz w:val="24"/>
          <w:szCs w:val="24"/>
        </w:rPr>
        <w:t>t is the lawyer who knew</w:t>
      </w:r>
      <w:r w:rsidR="00991959">
        <w:rPr>
          <w:rFonts w:ascii="Times New Roman" w:hAnsi="Times New Roman" w:cs="Times New Roman"/>
          <w:sz w:val="24"/>
          <w:szCs w:val="24"/>
        </w:rPr>
        <w:t xml:space="preserve"> what was supposed to be</w:t>
      </w:r>
      <w:r w:rsidR="003B099D">
        <w:rPr>
          <w:rFonts w:ascii="Times New Roman" w:hAnsi="Times New Roman" w:cs="Times New Roman"/>
          <w:sz w:val="24"/>
          <w:szCs w:val="24"/>
        </w:rPr>
        <w:t xml:space="preserve"> done</w:t>
      </w:r>
      <w:r w:rsidR="00991959">
        <w:rPr>
          <w:rFonts w:ascii="Times New Roman" w:hAnsi="Times New Roman" w:cs="Times New Roman"/>
          <w:sz w:val="24"/>
          <w:szCs w:val="24"/>
        </w:rPr>
        <w:t xml:space="preserve"> given the applicant’s interests. After withdrawal the lawyer knew what was supposed to be done.</w:t>
      </w:r>
    </w:p>
    <w:p w:rsidR="00991959" w:rsidRDefault="00991959" w:rsidP="00271A00">
      <w:pPr>
        <w:spacing w:after="0" w:line="360" w:lineRule="auto"/>
        <w:jc w:val="both"/>
        <w:rPr>
          <w:rFonts w:ascii="Times New Roman" w:hAnsi="Times New Roman" w:cs="Times New Roman"/>
          <w:sz w:val="24"/>
          <w:szCs w:val="24"/>
        </w:rPr>
      </w:pPr>
    </w:p>
    <w:p w:rsidR="00991959" w:rsidRDefault="00991959" w:rsidP="00271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a delay of 53 days cannot be said to be inordinate. Applicant has also given a reasonably explanation for the delay. The delay cannot be said to be on the extreme side.</w:t>
      </w:r>
    </w:p>
    <w:p w:rsidR="00991959" w:rsidRDefault="00991959" w:rsidP="00271A00">
      <w:pPr>
        <w:spacing w:after="0" w:line="360" w:lineRule="auto"/>
        <w:jc w:val="both"/>
        <w:rPr>
          <w:rFonts w:ascii="Times New Roman" w:hAnsi="Times New Roman" w:cs="Times New Roman"/>
          <w:sz w:val="24"/>
          <w:szCs w:val="24"/>
        </w:rPr>
      </w:pPr>
    </w:p>
    <w:p w:rsidR="00991959" w:rsidRDefault="00991959" w:rsidP="00271A00">
      <w:pPr>
        <w:spacing w:after="0" w:line="360" w:lineRule="auto"/>
        <w:jc w:val="both"/>
        <w:rPr>
          <w:rFonts w:ascii="Times New Roman" w:hAnsi="Times New Roman" w:cs="Times New Roman"/>
          <w:sz w:val="24"/>
          <w:szCs w:val="24"/>
          <w:u w:val="single"/>
        </w:rPr>
      </w:pPr>
      <w:r w:rsidRPr="00991959">
        <w:rPr>
          <w:rFonts w:ascii="Times New Roman" w:hAnsi="Times New Roman" w:cs="Times New Roman"/>
          <w:sz w:val="24"/>
          <w:szCs w:val="24"/>
          <w:u w:val="single"/>
        </w:rPr>
        <w:t>Prospects of Success</w:t>
      </w:r>
    </w:p>
    <w:p w:rsidR="00991959" w:rsidRDefault="00991959" w:rsidP="00271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proofErr w:type="spellStart"/>
      <w:r w:rsidRPr="00991959">
        <w:rPr>
          <w:rFonts w:ascii="Times New Roman" w:hAnsi="Times New Roman" w:cs="Times New Roman"/>
          <w:i/>
          <w:sz w:val="24"/>
          <w:szCs w:val="24"/>
        </w:rPr>
        <w:t>Mapfoche</w:t>
      </w:r>
      <w:proofErr w:type="spellEnd"/>
      <w:r w:rsidRPr="00991959">
        <w:rPr>
          <w:rFonts w:ascii="Times New Roman" w:hAnsi="Times New Roman" w:cs="Times New Roman"/>
          <w:i/>
          <w:sz w:val="24"/>
          <w:szCs w:val="24"/>
        </w:rPr>
        <w:t xml:space="preserve"> </w:t>
      </w:r>
      <w:r w:rsidRPr="00991959">
        <w:rPr>
          <w:rFonts w:ascii="Times New Roman" w:hAnsi="Times New Roman" w:cs="Times New Roman"/>
          <w:sz w:val="24"/>
          <w:szCs w:val="24"/>
        </w:rPr>
        <w:t>v</w:t>
      </w:r>
      <w:r w:rsidRPr="00991959">
        <w:rPr>
          <w:rFonts w:ascii="Times New Roman" w:hAnsi="Times New Roman" w:cs="Times New Roman"/>
          <w:i/>
          <w:sz w:val="24"/>
          <w:szCs w:val="24"/>
        </w:rPr>
        <w:t xml:space="preserve"> State</w:t>
      </w:r>
      <w:r>
        <w:rPr>
          <w:rFonts w:ascii="Times New Roman" w:hAnsi="Times New Roman" w:cs="Times New Roman"/>
          <w:sz w:val="24"/>
          <w:szCs w:val="24"/>
        </w:rPr>
        <w:t xml:space="preserve"> HH 438/18 </w:t>
      </w:r>
      <w:r w:rsidR="003B099D">
        <w:rPr>
          <w:rFonts w:ascii="Times New Roman" w:hAnsi="Times New Roman" w:cs="Times New Roman"/>
          <w:sz w:val="24"/>
          <w:szCs w:val="24"/>
        </w:rPr>
        <w:t xml:space="preserve">it was </w:t>
      </w:r>
      <w:r>
        <w:rPr>
          <w:rFonts w:ascii="Times New Roman" w:hAnsi="Times New Roman" w:cs="Times New Roman"/>
          <w:sz w:val="24"/>
          <w:szCs w:val="24"/>
        </w:rPr>
        <w:t>stated that:</w:t>
      </w:r>
    </w:p>
    <w:p w:rsidR="00991959" w:rsidRDefault="00991959" w:rsidP="00991959">
      <w:pPr>
        <w:spacing w:after="0" w:line="240" w:lineRule="auto"/>
        <w:ind w:left="720"/>
        <w:jc w:val="both"/>
        <w:rPr>
          <w:rFonts w:ascii="Times New Roman" w:hAnsi="Times New Roman" w:cs="Times New Roman"/>
        </w:rPr>
      </w:pPr>
      <w:r w:rsidRPr="00991959">
        <w:rPr>
          <w:rFonts w:ascii="Times New Roman" w:hAnsi="Times New Roman" w:cs="Times New Roman"/>
        </w:rPr>
        <w:lastRenderedPageBreak/>
        <w:t xml:space="preserve">“The most critical factor rests on the prospects of success on appeal. I am mindful of the fact that although a judge dealing with such an application </w:t>
      </w:r>
      <w:r w:rsidR="00041EB7">
        <w:rPr>
          <w:rFonts w:ascii="Times New Roman" w:hAnsi="Times New Roman" w:cs="Times New Roman"/>
        </w:rPr>
        <w:t>is not sitting in the appellate</w:t>
      </w:r>
      <w:r w:rsidR="00B50A35">
        <w:rPr>
          <w:rFonts w:ascii="Times New Roman" w:hAnsi="Times New Roman" w:cs="Times New Roman"/>
        </w:rPr>
        <w:t xml:space="preserve"> court</w:t>
      </w:r>
      <w:r w:rsidR="00041EB7">
        <w:rPr>
          <w:rFonts w:ascii="Times New Roman" w:hAnsi="Times New Roman" w:cs="Times New Roman"/>
        </w:rPr>
        <w:t xml:space="preserve"> </w:t>
      </w:r>
      <w:r w:rsidR="003B099D" w:rsidRPr="003B099D">
        <w:rPr>
          <w:rFonts w:ascii="Times New Roman" w:hAnsi="Times New Roman" w:cs="Times New Roman"/>
          <w:i/>
        </w:rPr>
        <w:t>per se</w:t>
      </w:r>
      <w:r w:rsidR="003B099D">
        <w:rPr>
          <w:rFonts w:ascii="Times New Roman" w:hAnsi="Times New Roman" w:cs="Times New Roman"/>
        </w:rPr>
        <w:t xml:space="preserve"> </w:t>
      </w:r>
      <w:r w:rsidRPr="00991959">
        <w:rPr>
          <w:rFonts w:ascii="Times New Roman" w:hAnsi="Times New Roman" w:cs="Times New Roman"/>
        </w:rPr>
        <w:t>but non the less is required to assess the prospects of success on appeal and not the success of the appeal. The proposed notice of appeal becomes very relevant in such consideration.”</w:t>
      </w:r>
    </w:p>
    <w:p w:rsidR="00991959" w:rsidRDefault="00991959" w:rsidP="00991959">
      <w:pPr>
        <w:spacing w:after="0" w:line="240" w:lineRule="auto"/>
        <w:jc w:val="both"/>
        <w:rPr>
          <w:rFonts w:ascii="Times New Roman" w:hAnsi="Times New Roman" w:cs="Times New Roman"/>
        </w:rPr>
      </w:pPr>
    </w:p>
    <w:p w:rsidR="00991959" w:rsidRDefault="00991959" w:rsidP="00991959">
      <w:pPr>
        <w:spacing w:after="0" w:line="240" w:lineRule="auto"/>
        <w:jc w:val="both"/>
        <w:rPr>
          <w:rFonts w:ascii="Times New Roman" w:hAnsi="Times New Roman" w:cs="Times New Roman"/>
        </w:rPr>
      </w:pPr>
    </w:p>
    <w:p w:rsidR="00991959" w:rsidRDefault="00991959" w:rsidP="00991959">
      <w:pPr>
        <w:spacing w:after="0" w:line="360" w:lineRule="auto"/>
        <w:jc w:val="both"/>
        <w:rPr>
          <w:rFonts w:ascii="Times New Roman" w:hAnsi="Times New Roman" w:cs="Times New Roman"/>
          <w:sz w:val="24"/>
          <w:szCs w:val="24"/>
        </w:rPr>
      </w:pPr>
      <w:r>
        <w:rPr>
          <w:rFonts w:ascii="Times New Roman" w:hAnsi="Times New Roman" w:cs="Times New Roman"/>
        </w:rPr>
        <w:tab/>
      </w:r>
      <w:r w:rsidR="00B81F78">
        <w:rPr>
          <w:rFonts w:ascii="Times New Roman" w:hAnsi="Times New Roman" w:cs="Times New Roman"/>
          <w:sz w:val="24"/>
          <w:szCs w:val="24"/>
        </w:rPr>
        <w:t>The applicant in his founding affidavit as well as the notice of appeal has presented facts which if proven on appeal will prove the prospects of success on appeal. If applicant was not given the chance to respond to certain documents presented after the hearing but which were allegedly used to come up with a decision, then that decision could be wrong.</w:t>
      </w:r>
    </w:p>
    <w:p w:rsidR="00B81F78" w:rsidRDefault="00B81F78" w:rsidP="00991959">
      <w:pPr>
        <w:spacing w:after="0" w:line="360" w:lineRule="auto"/>
        <w:jc w:val="both"/>
        <w:rPr>
          <w:rFonts w:ascii="Times New Roman" w:hAnsi="Times New Roman" w:cs="Times New Roman"/>
          <w:sz w:val="24"/>
          <w:szCs w:val="24"/>
        </w:rPr>
      </w:pPr>
    </w:p>
    <w:p w:rsidR="00B81F78" w:rsidRDefault="00B81F78" w:rsidP="00991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 find that there are prospects of success on appeal. </w:t>
      </w:r>
      <w:r w:rsidR="00041EB7">
        <w:rPr>
          <w:rFonts w:ascii="Times New Roman" w:hAnsi="Times New Roman" w:cs="Times New Roman"/>
          <w:sz w:val="24"/>
          <w:szCs w:val="24"/>
        </w:rPr>
        <w:t>In my view t</w:t>
      </w:r>
      <w:r>
        <w:rPr>
          <w:rFonts w:ascii="Times New Roman" w:hAnsi="Times New Roman" w:cs="Times New Roman"/>
          <w:sz w:val="24"/>
          <w:szCs w:val="24"/>
        </w:rPr>
        <w:t>he reason for the delay and explanation given for delaying if filing the application for condonation are reasonable.</w:t>
      </w:r>
    </w:p>
    <w:p w:rsidR="0069441F" w:rsidRDefault="0069441F" w:rsidP="00991959">
      <w:pPr>
        <w:spacing w:after="0" w:line="360" w:lineRule="auto"/>
        <w:jc w:val="both"/>
        <w:rPr>
          <w:rFonts w:ascii="Times New Roman" w:hAnsi="Times New Roman" w:cs="Times New Roman"/>
          <w:sz w:val="24"/>
          <w:szCs w:val="24"/>
        </w:rPr>
      </w:pPr>
      <w:bookmarkStart w:id="0" w:name="_GoBack"/>
      <w:bookmarkEnd w:id="0"/>
    </w:p>
    <w:p w:rsidR="00B81F78" w:rsidRDefault="00B81F78" w:rsidP="00991959">
      <w:pPr>
        <w:spacing w:after="0" w:line="360" w:lineRule="auto"/>
        <w:jc w:val="both"/>
        <w:rPr>
          <w:rFonts w:ascii="Times New Roman" w:hAnsi="Times New Roman" w:cs="Times New Roman"/>
          <w:sz w:val="24"/>
          <w:szCs w:val="24"/>
        </w:rPr>
      </w:pPr>
    </w:p>
    <w:p w:rsidR="00B81F78" w:rsidRPr="00B50A35" w:rsidRDefault="00B81F78" w:rsidP="0099195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50A35">
        <w:rPr>
          <w:rFonts w:ascii="Times New Roman" w:hAnsi="Times New Roman" w:cs="Times New Roman"/>
          <w:b/>
          <w:sz w:val="24"/>
          <w:szCs w:val="24"/>
        </w:rPr>
        <w:t>In the circumstances I order that;</w:t>
      </w:r>
    </w:p>
    <w:p w:rsidR="00B81F78" w:rsidRPr="00B50A35" w:rsidRDefault="00B81F78" w:rsidP="00991959">
      <w:pPr>
        <w:spacing w:after="0" w:line="360" w:lineRule="auto"/>
        <w:jc w:val="both"/>
        <w:rPr>
          <w:rFonts w:ascii="Times New Roman" w:hAnsi="Times New Roman" w:cs="Times New Roman"/>
          <w:b/>
          <w:sz w:val="24"/>
          <w:szCs w:val="24"/>
        </w:rPr>
      </w:pPr>
    </w:p>
    <w:p w:rsidR="00B81F78" w:rsidRDefault="00B81F78" w:rsidP="00991959">
      <w:pPr>
        <w:spacing w:after="0" w:line="360" w:lineRule="auto"/>
        <w:jc w:val="both"/>
        <w:rPr>
          <w:rFonts w:ascii="Times New Roman" w:hAnsi="Times New Roman" w:cs="Times New Roman"/>
          <w:b/>
          <w:sz w:val="24"/>
          <w:szCs w:val="24"/>
        </w:rPr>
      </w:pPr>
      <w:r w:rsidRPr="00B50A35">
        <w:rPr>
          <w:rFonts w:ascii="Times New Roman" w:hAnsi="Times New Roman" w:cs="Times New Roman"/>
          <w:b/>
          <w:sz w:val="24"/>
          <w:szCs w:val="24"/>
        </w:rPr>
        <w:tab/>
        <w:t>1.</w:t>
      </w:r>
      <w:r w:rsidRPr="00B50A35">
        <w:rPr>
          <w:rFonts w:ascii="Times New Roman" w:hAnsi="Times New Roman" w:cs="Times New Roman"/>
          <w:b/>
          <w:sz w:val="24"/>
          <w:szCs w:val="24"/>
        </w:rPr>
        <w:tab/>
        <w:t>The application for condonation be and is hereby granted.</w:t>
      </w:r>
    </w:p>
    <w:p w:rsidR="0069441F" w:rsidRPr="00B50A35" w:rsidRDefault="0069441F" w:rsidP="00991959">
      <w:pPr>
        <w:spacing w:after="0" w:line="360" w:lineRule="auto"/>
        <w:jc w:val="both"/>
        <w:rPr>
          <w:rFonts w:ascii="Times New Roman" w:hAnsi="Times New Roman" w:cs="Times New Roman"/>
          <w:b/>
          <w:sz w:val="24"/>
          <w:szCs w:val="24"/>
        </w:rPr>
      </w:pPr>
    </w:p>
    <w:p w:rsidR="00691946" w:rsidRPr="00B50A35" w:rsidRDefault="00B81F78" w:rsidP="00991959">
      <w:pPr>
        <w:spacing w:after="0" w:line="360" w:lineRule="auto"/>
        <w:jc w:val="both"/>
        <w:rPr>
          <w:rFonts w:ascii="Times New Roman" w:hAnsi="Times New Roman" w:cs="Times New Roman"/>
          <w:b/>
          <w:sz w:val="24"/>
          <w:szCs w:val="24"/>
        </w:rPr>
      </w:pPr>
      <w:r w:rsidRPr="00B50A35">
        <w:rPr>
          <w:rFonts w:ascii="Times New Roman" w:hAnsi="Times New Roman" w:cs="Times New Roman"/>
          <w:b/>
          <w:sz w:val="24"/>
          <w:szCs w:val="24"/>
        </w:rPr>
        <w:tab/>
        <w:t>2.</w:t>
      </w:r>
      <w:r w:rsidRPr="00B50A35">
        <w:rPr>
          <w:rFonts w:ascii="Times New Roman" w:hAnsi="Times New Roman" w:cs="Times New Roman"/>
          <w:b/>
          <w:sz w:val="24"/>
          <w:szCs w:val="24"/>
        </w:rPr>
        <w:tab/>
        <w:t>There shall be no order as to costs.</w:t>
      </w:r>
    </w:p>
    <w:p w:rsidR="00691946" w:rsidRDefault="00691946" w:rsidP="00991959">
      <w:pPr>
        <w:spacing w:after="0" w:line="360" w:lineRule="auto"/>
        <w:jc w:val="both"/>
        <w:rPr>
          <w:rFonts w:ascii="Times New Roman" w:hAnsi="Times New Roman" w:cs="Times New Roman"/>
          <w:sz w:val="24"/>
          <w:szCs w:val="24"/>
        </w:rPr>
      </w:pPr>
    </w:p>
    <w:p w:rsidR="00691946" w:rsidRDefault="00691946" w:rsidP="00991959">
      <w:pPr>
        <w:spacing w:after="0" w:line="36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
    <w:p w:rsidR="0069441F" w:rsidRDefault="0069441F" w:rsidP="00691946">
      <w:pPr>
        <w:spacing w:after="0" w:line="24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
    <w:p w:rsidR="00691946" w:rsidRDefault="00691946" w:rsidP="00691946">
      <w:pPr>
        <w:spacing w:after="0" w:line="240" w:lineRule="auto"/>
        <w:jc w:val="both"/>
        <w:rPr>
          <w:rFonts w:ascii="Times New Roman" w:hAnsi="Times New Roman" w:cs="Times New Roman"/>
          <w:sz w:val="24"/>
          <w:szCs w:val="24"/>
        </w:rPr>
      </w:pPr>
      <w:proofErr w:type="spellStart"/>
      <w:r w:rsidRPr="00691946">
        <w:rPr>
          <w:rFonts w:ascii="Times New Roman" w:hAnsi="Times New Roman" w:cs="Times New Roman"/>
          <w:i/>
          <w:sz w:val="24"/>
          <w:szCs w:val="24"/>
        </w:rPr>
        <w:t>Chadyiwa</w:t>
      </w:r>
      <w:proofErr w:type="spellEnd"/>
      <w:r w:rsidRPr="00691946">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Applicant’s Legal Practitioners </w:t>
      </w:r>
    </w:p>
    <w:p w:rsidR="00691946" w:rsidRPr="00991959" w:rsidRDefault="00691946" w:rsidP="00691946">
      <w:pPr>
        <w:spacing w:after="0" w:line="240" w:lineRule="auto"/>
        <w:jc w:val="both"/>
        <w:rPr>
          <w:rFonts w:ascii="Times New Roman" w:hAnsi="Times New Roman" w:cs="Times New Roman"/>
          <w:sz w:val="24"/>
          <w:szCs w:val="24"/>
        </w:rPr>
      </w:pPr>
      <w:proofErr w:type="spellStart"/>
      <w:r w:rsidRPr="00691946">
        <w:rPr>
          <w:rFonts w:ascii="Times New Roman" w:hAnsi="Times New Roman" w:cs="Times New Roman"/>
          <w:i/>
          <w:sz w:val="24"/>
          <w:szCs w:val="24"/>
        </w:rPr>
        <w:t>Dube</w:t>
      </w:r>
      <w:proofErr w:type="spellEnd"/>
      <w:r w:rsidRPr="00691946">
        <w:rPr>
          <w:rFonts w:ascii="Times New Roman" w:hAnsi="Times New Roman" w:cs="Times New Roman"/>
          <w:i/>
          <w:sz w:val="24"/>
          <w:szCs w:val="24"/>
        </w:rPr>
        <w:t xml:space="preserve">, </w:t>
      </w:r>
      <w:proofErr w:type="spellStart"/>
      <w:r w:rsidRPr="00691946">
        <w:rPr>
          <w:rFonts w:ascii="Times New Roman" w:hAnsi="Times New Roman" w:cs="Times New Roman"/>
          <w:i/>
          <w:sz w:val="24"/>
          <w:szCs w:val="24"/>
        </w:rPr>
        <w:t>Manikai</w:t>
      </w:r>
      <w:proofErr w:type="spellEnd"/>
      <w:r w:rsidRPr="00691946">
        <w:rPr>
          <w:rFonts w:ascii="Times New Roman" w:hAnsi="Times New Roman" w:cs="Times New Roman"/>
          <w:i/>
          <w:sz w:val="24"/>
          <w:szCs w:val="24"/>
        </w:rPr>
        <w:t xml:space="preserve"> &amp; </w:t>
      </w:r>
      <w:proofErr w:type="spellStart"/>
      <w:r w:rsidRPr="00691946">
        <w:rPr>
          <w:rFonts w:ascii="Times New Roman" w:hAnsi="Times New Roman" w:cs="Times New Roman"/>
          <w:i/>
          <w:sz w:val="24"/>
          <w:szCs w:val="24"/>
        </w:rPr>
        <w:t>Hwacha</w:t>
      </w:r>
      <w:proofErr w:type="spellEnd"/>
      <w:r w:rsidRPr="00691946">
        <w:rPr>
          <w:rFonts w:ascii="Times New Roman" w:hAnsi="Times New Roman" w:cs="Times New Roman"/>
          <w:i/>
          <w:sz w:val="24"/>
          <w:szCs w:val="24"/>
        </w:rPr>
        <w:t>,</w:t>
      </w:r>
      <w:r>
        <w:rPr>
          <w:rFonts w:ascii="Times New Roman" w:hAnsi="Times New Roman" w:cs="Times New Roman"/>
          <w:sz w:val="24"/>
          <w:szCs w:val="24"/>
        </w:rPr>
        <w:t xml:space="preserve"> Respondent’s Legal Practitioners </w:t>
      </w:r>
    </w:p>
    <w:sectPr w:rsidR="00691946" w:rsidRPr="00991959"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D7" w:rsidRDefault="008917D7" w:rsidP="0072352D">
      <w:pPr>
        <w:spacing w:after="0" w:line="240" w:lineRule="auto"/>
      </w:pPr>
      <w:r>
        <w:separator/>
      </w:r>
    </w:p>
  </w:endnote>
  <w:endnote w:type="continuationSeparator" w:id="0">
    <w:p w:rsidR="008917D7" w:rsidRDefault="008917D7"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D7" w:rsidRDefault="008917D7" w:rsidP="0072352D">
      <w:pPr>
        <w:spacing w:after="0" w:line="240" w:lineRule="auto"/>
      </w:pPr>
      <w:r>
        <w:separator/>
      </w:r>
    </w:p>
  </w:footnote>
  <w:footnote w:type="continuationSeparator" w:id="0">
    <w:p w:rsidR="008917D7" w:rsidRDefault="008917D7"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93878"/>
      <w:docPartObj>
        <w:docPartGallery w:val="Page Numbers (Top of Page)"/>
        <w:docPartUnique/>
      </w:docPartObj>
    </w:sdtPr>
    <w:sdtEndPr>
      <w:rPr>
        <w:noProof/>
      </w:rPr>
    </w:sdtEndPr>
    <w:sdtContent>
      <w:p w:rsidR="008F27C6" w:rsidRDefault="008F27C6">
        <w:pPr>
          <w:pStyle w:val="Header"/>
          <w:jc w:val="right"/>
          <w:rPr>
            <w:noProof/>
          </w:rPr>
        </w:pPr>
        <w:r>
          <w:fldChar w:fldCharType="begin"/>
        </w:r>
        <w:r>
          <w:instrText xml:space="preserve"> PAGE   \* MERGEFORMAT </w:instrText>
        </w:r>
        <w:r>
          <w:fldChar w:fldCharType="separate"/>
        </w:r>
        <w:r w:rsidR="0069441F">
          <w:rPr>
            <w:noProof/>
          </w:rPr>
          <w:t>4</w:t>
        </w:r>
        <w:r>
          <w:rPr>
            <w:noProof/>
          </w:rPr>
          <w:fldChar w:fldCharType="end"/>
        </w:r>
      </w:p>
      <w:p w:rsidR="008F27C6" w:rsidRDefault="008F27C6">
        <w:pPr>
          <w:pStyle w:val="Header"/>
          <w:jc w:val="right"/>
          <w:rPr>
            <w:noProof/>
          </w:rPr>
        </w:pPr>
        <w:r>
          <w:rPr>
            <w:noProof/>
          </w:rPr>
          <w:t>JUDGMENT NO. LC/H/</w:t>
        </w:r>
        <w:r w:rsidR="00B50A35">
          <w:rPr>
            <w:noProof/>
          </w:rPr>
          <w:t>129</w:t>
        </w:r>
        <w:r>
          <w:rPr>
            <w:noProof/>
          </w:rPr>
          <w:t>/2020</w:t>
        </w:r>
      </w:p>
      <w:p w:rsidR="008F27C6" w:rsidRDefault="008F27C6">
        <w:pPr>
          <w:pStyle w:val="Header"/>
          <w:jc w:val="right"/>
          <w:rPr>
            <w:noProof/>
          </w:rPr>
        </w:pPr>
        <w:r>
          <w:rPr>
            <w:noProof/>
          </w:rPr>
          <w:t>CASE NO. LC/H/</w:t>
        </w:r>
        <w:r w:rsidR="00DC326F">
          <w:rPr>
            <w:noProof/>
          </w:rPr>
          <w:t>APP/</w:t>
        </w:r>
        <w:r w:rsidR="00C55851">
          <w:rPr>
            <w:noProof/>
          </w:rPr>
          <w:t>404/</w:t>
        </w:r>
        <w:r w:rsidR="00DC326F">
          <w:rPr>
            <w:noProof/>
          </w:rPr>
          <w:t>19</w:t>
        </w:r>
      </w:p>
      <w:p w:rsidR="008F27C6" w:rsidRDefault="008917D7">
        <w:pPr>
          <w:pStyle w:val="Header"/>
          <w:jc w:val="right"/>
        </w:pPr>
      </w:p>
    </w:sdtContent>
  </w:sdt>
  <w:p w:rsidR="0072352D" w:rsidRDefault="0072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17DC1"/>
    <w:rsid w:val="00041EB7"/>
    <w:rsid w:val="00051CD8"/>
    <w:rsid w:val="00084ADA"/>
    <w:rsid w:val="000A0EC4"/>
    <w:rsid w:val="000A3090"/>
    <w:rsid w:val="000B20F3"/>
    <w:rsid w:val="000D5B92"/>
    <w:rsid w:val="00155018"/>
    <w:rsid w:val="001B7504"/>
    <w:rsid w:val="001C52A4"/>
    <w:rsid w:val="001D3DAA"/>
    <w:rsid w:val="001D78CC"/>
    <w:rsid w:val="001F25FE"/>
    <w:rsid w:val="00203956"/>
    <w:rsid w:val="002177B4"/>
    <w:rsid w:val="00263466"/>
    <w:rsid w:val="00264FD9"/>
    <w:rsid w:val="00271396"/>
    <w:rsid w:val="00271A00"/>
    <w:rsid w:val="00294705"/>
    <w:rsid w:val="002B57DB"/>
    <w:rsid w:val="002E2895"/>
    <w:rsid w:val="00302E74"/>
    <w:rsid w:val="00313951"/>
    <w:rsid w:val="00364FBF"/>
    <w:rsid w:val="00384257"/>
    <w:rsid w:val="00397CBB"/>
    <w:rsid w:val="003A0E31"/>
    <w:rsid w:val="003A1F1B"/>
    <w:rsid w:val="003B099D"/>
    <w:rsid w:val="003D4516"/>
    <w:rsid w:val="00400183"/>
    <w:rsid w:val="004401D3"/>
    <w:rsid w:val="0045037E"/>
    <w:rsid w:val="004543CC"/>
    <w:rsid w:val="00455836"/>
    <w:rsid w:val="00472C4B"/>
    <w:rsid w:val="004752BD"/>
    <w:rsid w:val="004A530C"/>
    <w:rsid w:val="004B6CC7"/>
    <w:rsid w:val="004C34BC"/>
    <w:rsid w:val="004D22A0"/>
    <w:rsid w:val="004D4257"/>
    <w:rsid w:val="004F0B82"/>
    <w:rsid w:val="00513B11"/>
    <w:rsid w:val="00533E96"/>
    <w:rsid w:val="0055408C"/>
    <w:rsid w:val="00554253"/>
    <w:rsid w:val="005570C8"/>
    <w:rsid w:val="005B1144"/>
    <w:rsid w:val="005C108B"/>
    <w:rsid w:val="00657708"/>
    <w:rsid w:val="006718CD"/>
    <w:rsid w:val="00691946"/>
    <w:rsid w:val="0069441F"/>
    <w:rsid w:val="00695514"/>
    <w:rsid w:val="006C7E3F"/>
    <w:rsid w:val="006F13D4"/>
    <w:rsid w:val="0072352D"/>
    <w:rsid w:val="00723B76"/>
    <w:rsid w:val="00731ACA"/>
    <w:rsid w:val="00742733"/>
    <w:rsid w:val="0074648B"/>
    <w:rsid w:val="00763DD9"/>
    <w:rsid w:val="007A4ACD"/>
    <w:rsid w:val="007B2BF4"/>
    <w:rsid w:val="007C6D2F"/>
    <w:rsid w:val="00801E0D"/>
    <w:rsid w:val="0085264C"/>
    <w:rsid w:val="00866CB9"/>
    <w:rsid w:val="00880644"/>
    <w:rsid w:val="008917D7"/>
    <w:rsid w:val="008D1703"/>
    <w:rsid w:val="008E35C5"/>
    <w:rsid w:val="008F27C6"/>
    <w:rsid w:val="00931835"/>
    <w:rsid w:val="00954F4A"/>
    <w:rsid w:val="00991959"/>
    <w:rsid w:val="00996BE5"/>
    <w:rsid w:val="00996FE3"/>
    <w:rsid w:val="009A2542"/>
    <w:rsid w:val="009D51D5"/>
    <w:rsid w:val="009D64A8"/>
    <w:rsid w:val="009E607A"/>
    <w:rsid w:val="009F7053"/>
    <w:rsid w:val="00A01E3B"/>
    <w:rsid w:val="00A04C07"/>
    <w:rsid w:val="00A04D90"/>
    <w:rsid w:val="00A15900"/>
    <w:rsid w:val="00A47F57"/>
    <w:rsid w:val="00A734E0"/>
    <w:rsid w:val="00A76ECE"/>
    <w:rsid w:val="00A873D6"/>
    <w:rsid w:val="00AB4097"/>
    <w:rsid w:val="00AF4FB2"/>
    <w:rsid w:val="00B055A1"/>
    <w:rsid w:val="00B124AD"/>
    <w:rsid w:val="00B467F2"/>
    <w:rsid w:val="00B50A35"/>
    <w:rsid w:val="00B624A5"/>
    <w:rsid w:val="00B81F78"/>
    <w:rsid w:val="00B902DC"/>
    <w:rsid w:val="00BA3B85"/>
    <w:rsid w:val="00BB6348"/>
    <w:rsid w:val="00BD05E9"/>
    <w:rsid w:val="00BF0A93"/>
    <w:rsid w:val="00C028EA"/>
    <w:rsid w:val="00C250A6"/>
    <w:rsid w:val="00C45FFF"/>
    <w:rsid w:val="00C508EC"/>
    <w:rsid w:val="00C55851"/>
    <w:rsid w:val="00C74319"/>
    <w:rsid w:val="00C75B16"/>
    <w:rsid w:val="00C8021D"/>
    <w:rsid w:val="00CA63A1"/>
    <w:rsid w:val="00CD6F31"/>
    <w:rsid w:val="00CE1B56"/>
    <w:rsid w:val="00D06E30"/>
    <w:rsid w:val="00D437AD"/>
    <w:rsid w:val="00D4726D"/>
    <w:rsid w:val="00D9369B"/>
    <w:rsid w:val="00DA1738"/>
    <w:rsid w:val="00DC326F"/>
    <w:rsid w:val="00DD7F5C"/>
    <w:rsid w:val="00E006CF"/>
    <w:rsid w:val="00E10466"/>
    <w:rsid w:val="00E128A9"/>
    <w:rsid w:val="00E21088"/>
    <w:rsid w:val="00E50292"/>
    <w:rsid w:val="00E55E5B"/>
    <w:rsid w:val="00E63529"/>
    <w:rsid w:val="00E91D9B"/>
    <w:rsid w:val="00EE63C6"/>
    <w:rsid w:val="00F1039F"/>
    <w:rsid w:val="00F20223"/>
    <w:rsid w:val="00F306FA"/>
    <w:rsid w:val="00F93F6F"/>
    <w:rsid w:val="00FA6888"/>
    <w:rsid w:val="00FB09C2"/>
    <w:rsid w:val="00FC0743"/>
    <w:rsid w:val="00FC3AFA"/>
    <w:rsid w:val="00FE165D"/>
    <w:rsid w:val="00FE28C8"/>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D813"/>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BalloonText">
    <w:name w:val="Balloon Text"/>
    <w:basedOn w:val="Normal"/>
    <w:link w:val="BalloonTextChar"/>
    <w:uiPriority w:val="99"/>
    <w:semiHidden/>
    <w:unhideWhenUsed/>
    <w:rsid w:val="00BF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39</cp:revision>
  <cp:lastPrinted>2020-01-28T10:21:00Z</cp:lastPrinted>
  <dcterms:created xsi:type="dcterms:W3CDTF">2020-06-02T08:58:00Z</dcterms:created>
  <dcterms:modified xsi:type="dcterms:W3CDTF">2020-06-04T10:59:00Z</dcterms:modified>
</cp:coreProperties>
</file>