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0BEB" w14:textId="7992144E" w:rsidR="00C96756" w:rsidRDefault="000123C0" w:rsidP="00C9675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MARANATHA FERROCHROME (PRIVATE) LIMITED </w:t>
      </w:r>
      <w:r w:rsidR="00E3182C">
        <w:rPr>
          <w:rFonts w:ascii="Times New Roman" w:hAnsi="Times New Roman" w:cs="Times New Roman"/>
          <w:sz w:val="24"/>
          <w:szCs w:val="24"/>
        </w:rPr>
        <w:t xml:space="preserve"> </w:t>
      </w:r>
    </w:p>
    <w:p w14:paraId="4EBA34F7" w14:textId="1D6CEFF1" w:rsidR="00B20AB2" w:rsidRDefault="000123C0" w:rsidP="00C96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648C072" w14:textId="66B6F9BD" w:rsidR="00596CCB" w:rsidRDefault="000E5C1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RIOZIM LIMITED</w:t>
      </w:r>
    </w:p>
    <w:p w14:paraId="5AE007BC" w14:textId="77777777" w:rsidR="00596CCB" w:rsidRDefault="00596CCB" w:rsidP="00966050">
      <w:pPr>
        <w:spacing w:after="0" w:line="240" w:lineRule="auto"/>
        <w:jc w:val="both"/>
        <w:rPr>
          <w:rFonts w:ascii="Times New Roman" w:hAnsi="Times New Roman" w:cs="Times New Roman"/>
          <w:sz w:val="24"/>
          <w:szCs w:val="24"/>
        </w:rPr>
      </w:pPr>
    </w:p>
    <w:p w14:paraId="470233D1" w14:textId="77777777" w:rsidR="00596CCB" w:rsidRDefault="00596CCB" w:rsidP="00966050">
      <w:pPr>
        <w:spacing w:after="0" w:line="240" w:lineRule="auto"/>
        <w:jc w:val="both"/>
        <w:rPr>
          <w:rFonts w:ascii="Times New Roman" w:hAnsi="Times New Roman" w:cs="Times New Roman"/>
          <w:sz w:val="24"/>
          <w:szCs w:val="24"/>
        </w:rPr>
      </w:pPr>
    </w:p>
    <w:p w14:paraId="75267C3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60788048" w14:textId="2E4D8188" w:rsidR="001D52F3" w:rsidRDefault="00BD074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F251CD">
        <w:rPr>
          <w:rFonts w:ascii="Times New Roman" w:hAnsi="Times New Roman" w:cs="Times New Roman"/>
          <w:sz w:val="24"/>
          <w:szCs w:val="24"/>
        </w:rPr>
        <w:t>AFUSIRE J</w:t>
      </w:r>
    </w:p>
    <w:p w14:paraId="09DE2174" w14:textId="604C2654" w:rsidR="00855719" w:rsidRDefault="009549A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42B65">
        <w:rPr>
          <w:rFonts w:ascii="Times New Roman" w:hAnsi="Times New Roman" w:cs="Times New Roman"/>
          <w:sz w:val="24"/>
          <w:szCs w:val="24"/>
        </w:rPr>
        <w:t xml:space="preserve">, </w:t>
      </w:r>
      <w:r w:rsidR="001E0665">
        <w:rPr>
          <w:rFonts w:ascii="Times New Roman" w:hAnsi="Times New Roman" w:cs="Times New Roman"/>
          <w:sz w:val="24"/>
          <w:szCs w:val="24"/>
        </w:rPr>
        <w:t>8 &amp; 22 June 2020; 19 October 2020; 2 &amp; 24 November</w:t>
      </w:r>
      <w:r w:rsidR="000E5C1A">
        <w:rPr>
          <w:rFonts w:ascii="Times New Roman" w:hAnsi="Times New Roman" w:cs="Times New Roman"/>
          <w:sz w:val="24"/>
          <w:szCs w:val="24"/>
        </w:rPr>
        <w:t xml:space="preserve"> </w:t>
      </w:r>
      <w:r w:rsidR="00442B65">
        <w:rPr>
          <w:rFonts w:ascii="Times New Roman" w:hAnsi="Times New Roman" w:cs="Times New Roman"/>
          <w:sz w:val="24"/>
          <w:szCs w:val="24"/>
        </w:rPr>
        <w:t>20</w:t>
      </w:r>
      <w:r w:rsidR="00AA1A33">
        <w:rPr>
          <w:rFonts w:ascii="Times New Roman" w:hAnsi="Times New Roman" w:cs="Times New Roman"/>
          <w:sz w:val="24"/>
          <w:szCs w:val="24"/>
        </w:rPr>
        <w:t>2</w:t>
      </w:r>
      <w:r w:rsidR="00442B65">
        <w:rPr>
          <w:rFonts w:ascii="Times New Roman" w:hAnsi="Times New Roman" w:cs="Times New Roman"/>
          <w:sz w:val="24"/>
          <w:szCs w:val="24"/>
        </w:rPr>
        <w:t>0</w:t>
      </w:r>
    </w:p>
    <w:p w14:paraId="4727B523" w14:textId="77777777" w:rsidR="00DC7285" w:rsidRDefault="00DC7285" w:rsidP="0031329B">
      <w:pPr>
        <w:spacing w:after="0" w:line="360" w:lineRule="auto"/>
        <w:jc w:val="both"/>
        <w:rPr>
          <w:rFonts w:ascii="Times New Roman" w:hAnsi="Times New Roman" w:cs="Times New Roman"/>
          <w:b/>
          <w:sz w:val="24"/>
          <w:szCs w:val="24"/>
        </w:rPr>
      </w:pPr>
    </w:p>
    <w:p w14:paraId="42AD80B0" w14:textId="5215E94E" w:rsidR="00FF0E99" w:rsidRDefault="00E8248C"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trial </w:t>
      </w:r>
    </w:p>
    <w:p w14:paraId="152EB057" w14:textId="4995294C" w:rsidR="0054056E" w:rsidRDefault="0054056E" w:rsidP="0031329B">
      <w:pPr>
        <w:spacing w:after="0" w:line="360" w:lineRule="auto"/>
        <w:jc w:val="both"/>
        <w:rPr>
          <w:rFonts w:ascii="Times New Roman" w:hAnsi="Times New Roman" w:cs="Times New Roman"/>
          <w:b/>
          <w:sz w:val="24"/>
          <w:szCs w:val="24"/>
        </w:rPr>
      </w:pPr>
    </w:p>
    <w:p w14:paraId="6A98E314" w14:textId="4E4DADE9" w:rsidR="00161657" w:rsidRPr="00B64600" w:rsidRDefault="00B64600" w:rsidP="004D5AC8">
      <w:pPr>
        <w:spacing w:after="0" w:line="240" w:lineRule="auto"/>
        <w:jc w:val="both"/>
        <w:rPr>
          <w:rFonts w:ascii="Times New Roman" w:hAnsi="Times New Roman" w:cs="Times New Roman"/>
          <w:bCs/>
          <w:sz w:val="24"/>
          <w:szCs w:val="24"/>
        </w:rPr>
      </w:pPr>
      <w:r w:rsidRPr="00B64600">
        <w:rPr>
          <w:rFonts w:ascii="Times New Roman" w:hAnsi="Times New Roman" w:cs="Times New Roman"/>
          <w:bCs/>
          <w:sz w:val="24"/>
          <w:szCs w:val="24"/>
        </w:rPr>
        <w:t>Date of written judgment</w:t>
      </w:r>
      <w:r w:rsidR="004D5AC8">
        <w:rPr>
          <w:rFonts w:ascii="Times New Roman" w:hAnsi="Times New Roman" w:cs="Times New Roman"/>
          <w:bCs/>
          <w:sz w:val="24"/>
          <w:szCs w:val="24"/>
        </w:rPr>
        <w:t>:</w:t>
      </w:r>
      <w:r w:rsidRPr="00B64600">
        <w:rPr>
          <w:rFonts w:ascii="Times New Roman" w:hAnsi="Times New Roman" w:cs="Times New Roman"/>
          <w:bCs/>
          <w:sz w:val="24"/>
          <w:szCs w:val="24"/>
        </w:rPr>
        <w:t xml:space="preserve"> </w:t>
      </w:r>
      <w:r w:rsidR="001E0665">
        <w:rPr>
          <w:rFonts w:ascii="Times New Roman" w:hAnsi="Times New Roman" w:cs="Times New Roman"/>
          <w:bCs/>
          <w:sz w:val="24"/>
          <w:szCs w:val="24"/>
        </w:rPr>
        <w:t>1</w:t>
      </w:r>
      <w:r w:rsidR="00E31267">
        <w:rPr>
          <w:rFonts w:ascii="Times New Roman" w:hAnsi="Times New Roman" w:cs="Times New Roman"/>
          <w:bCs/>
          <w:sz w:val="24"/>
          <w:szCs w:val="24"/>
        </w:rPr>
        <w:t>7</w:t>
      </w:r>
      <w:r w:rsidR="00D61CA9">
        <w:rPr>
          <w:rFonts w:ascii="Times New Roman" w:hAnsi="Times New Roman" w:cs="Times New Roman"/>
          <w:bCs/>
          <w:sz w:val="24"/>
          <w:szCs w:val="24"/>
        </w:rPr>
        <w:t xml:space="preserve"> </w:t>
      </w:r>
      <w:r w:rsidR="001E0665">
        <w:rPr>
          <w:rFonts w:ascii="Times New Roman" w:hAnsi="Times New Roman" w:cs="Times New Roman"/>
          <w:bCs/>
          <w:sz w:val="24"/>
          <w:szCs w:val="24"/>
        </w:rPr>
        <w:t>March</w:t>
      </w:r>
      <w:r w:rsidR="000E5C1A">
        <w:rPr>
          <w:rFonts w:ascii="Times New Roman" w:hAnsi="Times New Roman" w:cs="Times New Roman"/>
          <w:bCs/>
          <w:sz w:val="24"/>
          <w:szCs w:val="24"/>
        </w:rPr>
        <w:t xml:space="preserve"> </w:t>
      </w:r>
      <w:r w:rsidRPr="00B64600">
        <w:rPr>
          <w:rFonts w:ascii="Times New Roman" w:hAnsi="Times New Roman" w:cs="Times New Roman"/>
          <w:bCs/>
          <w:sz w:val="24"/>
          <w:szCs w:val="24"/>
        </w:rPr>
        <w:t>202</w:t>
      </w:r>
      <w:r w:rsidR="001E0665">
        <w:rPr>
          <w:rFonts w:ascii="Times New Roman" w:hAnsi="Times New Roman" w:cs="Times New Roman"/>
          <w:bCs/>
          <w:sz w:val="24"/>
          <w:szCs w:val="24"/>
        </w:rPr>
        <w:t>1</w:t>
      </w:r>
    </w:p>
    <w:p w14:paraId="319DB8C9" w14:textId="77777777" w:rsidR="00B64600" w:rsidRDefault="00B64600" w:rsidP="002B5615">
      <w:pPr>
        <w:spacing w:after="0" w:line="240" w:lineRule="auto"/>
        <w:jc w:val="both"/>
        <w:rPr>
          <w:rFonts w:ascii="Times New Roman" w:hAnsi="Times New Roman" w:cs="Times New Roman"/>
          <w:iCs/>
          <w:sz w:val="24"/>
          <w:szCs w:val="24"/>
        </w:rPr>
      </w:pPr>
    </w:p>
    <w:p w14:paraId="077862E9" w14:textId="77777777" w:rsidR="00B64600" w:rsidRDefault="00B64600" w:rsidP="002B5615">
      <w:pPr>
        <w:spacing w:after="0" w:line="240" w:lineRule="auto"/>
        <w:jc w:val="both"/>
        <w:rPr>
          <w:rFonts w:ascii="Times New Roman" w:hAnsi="Times New Roman" w:cs="Times New Roman"/>
          <w:iCs/>
          <w:sz w:val="24"/>
          <w:szCs w:val="24"/>
        </w:rPr>
      </w:pPr>
    </w:p>
    <w:p w14:paraId="16783282" w14:textId="734D731F" w:rsidR="002B5615" w:rsidRDefault="000E5C1A" w:rsidP="002B5615">
      <w:pPr>
        <w:spacing w:after="0" w:line="240" w:lineRule="auto"/>
        <w:jc w:val="both"/>
        <w:rPr>
          <w:rFonts w:ascii="Times New Roman" w:hAnsi="Times New Roman" w:cs="Times New Roman"/>
          <w:sz w:val="24"/>
          <w:szCs w:val="24"/>
        </w:rPr>
      </w:pPr>
      <w:r w:rsidRPr="00D5373C">
        <w:rPr>
          <w:rFonts w:ascii="Times New Roman" w:hAnsi="Times New Roman" w:cs="Times New Roman"/>
          <w:i/>
          <w:sz w:val="24"/>
          <w:szCs w:val="24"/>
        </w:rPr>
        <w:t>Adv</w:t>
      </w:r>
      <w:r w:rsidR="0042772E" w:rsidRPr="00D5373C">
        <w:rPr>
          <w:rFonts w:ascii="Times New Roman" w:hAnsi="Times New Roman" w:cs="Times New Roman"/>
          <w:i/>
          <w:sz w:val="24"/>
          <w:szCs w:val="24"/>
        </w:rPr>
        <w:t xml:space="preserve"> </w:t>
      </w:r>
      <w:r>
        <w:rPr>
          <w:rFonts w:ascii="Times New Roman" w:hAnsi="Times New Roman" w:cs="Times New Roman"/>
          <w:i/>
          <w:sz w:val="24"/>
          <w:szCs w:val="24"/>
        </w:rPr>
        <w:t>F</w:t>
      </w:r>
      <w:r w:rsidR="0042772E">
        <w:rPr>
          <w:rFonts w:ascii="Times New Roman" w:hAnsi="Times New Roman" w:cs="Times New Roman"/>
          <w:i/>
          <w:sz w:val="24"/>
          <w:szCs w:val="24"/>
        </w:rPr>
        <w:t>.</w:t>
      </w:r>
      <w:r w:rsidR="00283AB2">
        <w:rPr>
          <w:rFonts w:ascii="Times New Roman" w:hAnsi="Times New Roman" w:cs="Times New Roman"/>
          <w:i/>
          <w:sz w:val="24"/>
          <w:szCs w:val="24"/>
        </w:rPr>
        <w:t xml:space="preserve"> </w:t>
      </w:r>
      <w:r>
        <w:rPr>
          <w:rFonts w:ascii="Times New Roman" w:hAnsi="Times New Roman" w:cs="Times New Roman"/>
          <w:i/>
          <w:sz w:val="24"/>
          <w:szCs w:val="24"/>
        </w:rPr>
        <w:t>Girach</w:t>
      </w:r>
      <w:r w:rsidR="004F3C1A">
        <w:rPr>
          <w:rFonts w:ascii="Times New Roman" w:hAnsi="Times New Roman" w:cs="Times New Roman"/>
          <w:sz w:val="24"/>
          <w:szCs w:val="24"/>
        </w:rPr>
        <w:t>,</w:t>
      </w:r>
      <w:r w:rsidR="000E08CC" w:rsidRPr="000E08CC">
        <w:rPr>
          <w:rFonts w:ascii="Times New Roman" w:hAnsi="Times New Roman" w:cs="Times New Roman"/>
          <w:sz w:val="24"/>
          <w:szCs w:val="24"/>
        </w:rPr>
        <w:t xml:space="preserve"> for the </w:t>
      </w:r>
      <w:r w:rsidR="00E8248C">
        <w:rPr>
          <w:rFonts w:ascii="Times New Roman" w:hAnsi="Times New Roman" w:cs="Times New Roman"/>
          <w:sz w:val="24"/>
          <w:szCs w:val="24"/>
        </w:rPr>
        <w:t>plaintiff</w:t>
      </w:r>
      <w:r w:rsidR="00BD0747">
        <w:rPr>
          <w:rFonts w:ascii="Times New Roman" w:hAnsi="Times New Roman" w:cs="Times New Roman"/>
          <w:sz w:val="24"/>
          <w:szCs w:val="24"/>
        </w:rPr>
        <w:t xml:space="preserve"> </w:t>
      </w:r>
    </w:p>
    <w:p w14:paraId="2E7D36E6" w14:textId="081DCBEB" w:rsidR="001E18C7" w:rsidRDefault="00E8248C" w:rsidP="002B5615">
      <w:pPr>
        <w:spacing w:after="0" w:line="240" w:lineRule="auto"/>
        <w:jc w:val="both"/>
        <w:rPr>
          <w:rFonts w:ascii="Times New Roman" w:hAnsi="Times New Roman" w:cs="Times New Roman"/>
          <w:sz w:val="24"/>
          <w:szCs w:val="24"/>
        </w:rPr>
      </w:pPr>
      <w:r w:rsidRPr="00D5373C">
        <w:rPr>
          <w:rFonts w:ascii="Times New Roman" w:hAnsi="Times New Roman" w:cs="Times New Roman"/>
          <w:i/>
          <w:iCs/>
          <w:sz w:val="24"/>
          <w:szCs w:val="24"/>
        </w:rPr>
        <w:t>Adv</w:t>
      </w:r>
      <w:r w:rsidR="0042772E" w:rsidRPr="00D5373C">
        <w:rPr>
          <w:rFonts w:ascii="Times New Roman" w:hAnsi="Times New Roman" w:cs="Times New Roman"/>
          <w:i/>
          <w:iCs/>
          <w:sz w:val="24"/>
          <w:szCs w:val="24"/>
        </w:rPr>
        <w:t xml:space="preserve"> </w:t>
      </w:r>
      <w:r>
        <w:rPr>
          <w:rFonts w:ascii="Times New Roman" w:hAnsi="Times New Roman" w:cs="Times New Roman"/>
          <w:i/>
          <w:iCs/>
          <w:sz w:val="24"/>
          <w:szCs w:val="24"/>
        </w:rPr>
        <w:t>T</w:t>
      </w:r>
      <w:r w:rsidR="0042772E">
        <w:rPr>
          <w:rFonts w:ascii="Times New Roman" w:hAnsi="Times New Roman" w:cs="Times New Roman"/>
          <w:i/>
          <w:iCs/>
          <w:sz w:val="24"/>
          <w:szCs w:val="24"/>
        </w:rPr>
        <w:t>.</w:t>
      </w:r>
      <w:r w:rsidR="002B5615" w:rsidRPr="002B5615">
        <w:rPr>
          <w:rFonts w:ascii="Times New Roman" w:hAnsi="Times New Roman" w:cs="Times New Roman"/>
          <w:i/>
          <w:iCs/>
          <w:sz w:val="24"/>
          <w:szCs w:val="24"/>
        </w:rPr>
        <w:t xml:space="preserve"> </w:t>
      </w:r>
      <w:r>
        <w:rPr>
          <w:rFonts w:ascii="Times New Roman" w:hAnsi="Times New Roman" w:cs="Times New Roman"/>
          <w:i/>
          <w:iCs/>
          <w:sz w:val="24"/>
          <w:szCs w:val="24"/>
        </w:rPr>
        <w:t>Zhuwarar</w:t>
      </w:r>
      <w:r w:rsidR="002B5615" w:rsidRPr="002B5615">
        <w:rPr>
          <w:rFonts w:ascii="Times New Roman" w:hAnsi="Times New Roman" w:cs="Times New Roman"/>
          <w:i/>
          <w:iCs/>
          <w:sz w:val="24"/>
          <w:szCs w:val="24"/>
        </w:rPr>
        <w:t>a</w:t>
      </w:r>
      <w:r w:rsidR="0088082C">
        <w:rPr>
          <w:rFonts w:ascii="Times New Roman" w:hAnsi="Times New Roman" w:cs="Times New Roman"/>
          <w:i/>
          <w:sz w:val="24"/>
          <w:szCs w:val="24"/>
        </w:rPr>
        <w:t>,</w:t>
      </w:r>
      <w:r w:rsidR="002D351D">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Pr>
          <w:rFonts w:ascii="Times New Roman" w:hAnsi="Times New Roman" w:cs="Times New Roman"/>
          <w:sz w:val="24"/>
          <w:szCs w:val="24"/>
        </w:rPr>
        <w:t>defenda</w:t>
      </w:r>
      <w:r w:rsidR="000E08CC">
        <w:rPr>
          <w:rFonts w:ascii="Times New Roman" w:hAnsi="Times New Roman" w:cs="Times New Roman"/>
          <w:sz w:val="24"/>
          <w:szCs w:val="24"/>
        </w:rPr>
        <w:t>nt</w:t>
      </w:r>
    </w:p>
    <w:p w14:paraId="7479683E" w14:textId="1DDF4E62" w:rsidR="002B5615" w:rsidRPr="008F6E85" w:rsidRDefault="002B5615" w:rsidP="008A4FD0">
      <w:pPr>
        <w:spacing w:line="360" w:lineRule="auto"/>
        <w:jc w:val="both"/>
        <w:rPr>
          <w:rFonts w:ascii="Times New Roman" w:hAnsi="Times New Roman" w:cs="Times New Roman"/>
          <w:b/>
          <w:bCs/>
          <w:sz w:val="24"/>
          <w:szCs w:val="24"/>
        </w:rPr>
      </w:pPr>
    </w:p>
    <w:p w14:paraId="0CA10C43" w14:textId="005BDAEA" w:rsidR="00B64600" w:rsidRDefault="00DD75E8" w:rsidP="008A4F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MAFUSIRE </w:t>
      </w:r>
      <w:r w:rsidR="004D5AC8">
        <w:rPr>
          <w:rFonts w:ascii="Times New Roman" w:hAnsi="Times New Roman" w:cs="Times New Roman"/>
          <w:sz w:val="24"/>
          <w:szCs w:val="24"/>
        </w:rPr>
        <w:t>J</w:t>
      </w:r>
    </w:p>
    <w:p w14:paraId="354B9D27" w14:textId="1515A235" w:rsidR="006719F2" w:rsidRDefault="004D5AC8"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A3372">
        <w:rPr>
          <w:rFonts w:ascii="Times New Roman" w:hAnsi="Times New Roman" w:cs="Times New Roman"/>
          <w:sz w:val="24"/>
          <w:szCs w:val="24"/>
        </w:rPr>
        <w:t xml:space="preserve">This is a civil trial. </w:t>
      </w:r>
      <w:r w:rsidR="004A1D21">
        <w:rPr>
          <w:rFonts w:ascii="Times New Roman" w:hAnsi="Times New Roman" w:cs="Times New Roman"/>
          <w:sz w:val="24"/>
          <w:szCs w:val="24"/>
        </w:rPr>
        <w:t>The plaintiff</w:t>
      </w:r>
      <w:r w:rsidR="007A3372">
        <w:rPr>
          <w:rFonts w:ascii="Times New Roman" w:hAnsi="Times New Roman" w:cs="Times New Roman"/>
          <w:sz w:val="24"/>
          <w:szCs w:val="24"/>
        </w:rPr>
        <w:t xml:space="preserve"> </w:t>
      </w:r>
      <w:r w:rsidR="001E0665">
        <w:rPr>
          <w:rFonts w:ascii="Times New Roman" w:hAnsi="Times New Roman" w:cs="Times New Roman"/>
          <w:sz w:val="24"/>
          <w:szCs w:val="24"/>
        </w:rPr>
        <w:t xml:space="preserve">claims </w:t>
      </w:r>
      <w:r w:rsidR="004A1D21">
        <w:rPr>
          <w:rFonts w:ascii="Times New Roman" w:hAnsi="Times New Roman" w:cs="Times New Roman"/>
          <w:sz w:val="24"/>
          <w:szCs w:val="24"/>
        </w:rPr>
        <w:t>USD450 000</w:t>
      </w:r>
      <w:r w:rsidR="00533ECF">
        <w:rPr>
          <w:rFonts w:ascii="Times New Roman" w:hAnsi="Times New Roman" w:cs="Times New Roman"/>
          <w:sz w:val="24"/>
          <w:szCs w:val="24"/>
        </w:rPr>
        <w:t>-00</w:t>
      </w:r>
      <w:r w:rsidR="00411728">
        <w:rPr>
          <w:rFonts w:ascii="Times New Roman" w:hAnsi="Times New Roman" w:cs="Times New Roman"/>
          <w:sz w:val="24"/>
          <w:szCs w:val="24"/>
        </w:rPr>
        <w:t xml:space="preserve"> from the defendant</w:t>
      </w:r>
      <w:r w:rsidR="001E0665">
        <w:rPr>
          <w:rFonts w:ascii="Times New Roman" w:hAnsi="Times New Roman" w:cs="Times New Roman"/>
          <w:sz w:val="24"/>
          <w:szCs w:val="24"/>
        </w:rPr>
        <w:t xml:space="preserve">. The amount is said to represent </w:t>
      </w:r>
      <w:r w:rsidR="004A1D21">
        <w:rPr>
          <w:rFonts w:ascii="Times New Roman" w:hAnsi="Times New Roman" w:cs="Times New Roman"/>
          <w:sz w:val="24"/>
          <w:szCs w:val="24"/>
        </w:rPr>
        <w:t>the rep</w:t>
      </w:r>
      <w:r w:rsidR="00C4115F">
        <w:rPr>
          <w:rFonts w:ascii="Times New Roman" w:hAnsi="Times New Roman" w:cs="Times New Roman"/>
          <w:sz w:val="24"/>
          <w:szCs w:val="24"/>
        </w:rPr>
        <w:t xml:space="preserve">lacement cost of an immovable property, and the improvements thereon, previously occupied by the </w:t>
      </w:r>
      <w:r w:rsidR="00390C1F">
        <w:rPr>
          <w:rFonts w:ascii="Times New Roman" w:hAnsi="Times New Roman" w:cs="Times New Roman"/>
          <w:sz w:val="24"/>
          <w:szCs w:val="24"/>
        </w:rPr>
        <w:t xml:space="preserve">plaintiff, but intentionally destroyed by the </w:t>
      </w:r>
      <w:r w:rsidR="00C4115F">
        <w:rPr>
          <w:rFonts w:ascii="Times New Roman" w:hAnsi="Times New Roman" w:cs="Times New Roman"/>
          <w:sz w:val="24"/>
          <w:szCs w:val="24"/>
        </w:rPr>
        <w:t>de</w:t>
      </w:r>
      <w:r w:rsidR="00390C1F">
        <w:rPr>
          <w:rFonts w:ascii="Times New Roman" w:hAnsi="Times New Roman" w:cs="Times New Roman"/>
          <w:sz w:val="24"/>
          <w:szCs w:val="24"/>
        </w:rPr>
        <w:t xml:space="preserve">fendant. </w:t>
      </w:r>
      <w:r w:rsidR="001E0665">
        <w:rPr>
          <w:rFonts w:ascii="Times New Roman" w:hAnsi="Times New Roman" w:cs="Times New Roman"/>
          <w:sz w:val="24"/>
          <w:szCs w:val="24"/>
        </w:rPr>
        <w:t xml:space="preserve">In the alternative the plaintiff claims </w:t>
      </w:r>
      <w:r w:rsidR="006719F2">
        <w:rPr>
          <w:rFonts w:ascii="Times New Roman" w:hAnsi="Times New Roman" w:cs="Times New Roman"/>
          <w:sz w:val="24"/>
          <w:szCs w:val="24"/>
        </w:rPr>
        <w:t>USD143 588</w:t>
      </w:r>
      <w:r w:rsidR="00533ECF">
        <w:rPr>
          <w:rFonts w:ascii="Times New Roman" w:hAnsi="Times New Roman" w:cs="Times New Roman"/>
          <w:sz w:val="24"/>
          <w:szCs w:val="24"/>
        </w:rPr>
        <w:t>-</w:t>
      </w:r>
      <w:r w:rsidR="006719F2">
        <w:rPr>
          <w:rFonts w:ascii="Times New Roman" w:hAnsi="Times New Roman" w:cs="Times New Roman"/>
          <w:sz w:val="24"/>
          <w:szCs w:val="24"/>
        </w:rPr>
        <w:t>22</w:t>
      </w:r>
      <w:r w:rsidR="00533ECF">
        <w:rPr>
          <w:rFonts w:ascii="Times New Roman" w:hAnsi="Times New Roman" w:cs="Times New Roman"/>
          <w:sz w:val="24"/>
          <w:szCs w:val="24"/>
        </w:rPr>
        <w:t>, alleged</w:t>
      </w:r>
      <w:r w:rsidR="00826362">
        <w:rPr>
          <w:rFonts w:ascii="Times New Roman" w:hAnsi="Times New Roman" w:cs="Times New Roman"/>
          <w:sz w:val="24"/>
          <w:szCs w:val="24"/>
        </w:rPr>
        <w:t>ly</w:t>
      </w:r>
      <w:r w:rsidR="00533ECF">
        <w:rPr>
          <w:rFonts w:ascii="Times New Roman" w:hAnsi="Times New Roman" w:cs="Times New Roman"/>
          <w:sz w:val="24"/>
          <w:szCs w:val="24"/>
        </w:rPr>
        <w:t xml:space="preserve"> </w:t>
      </w:r>
      <w:r w:rsidR="006719F2">
        <w:rPr>
          <w:rFonts w:ascii="Times New Roman" w:hAnsi="Times New Roman" w:cs="Times New Roman"/>
          <w:sz w:val="24"/>
          <w:szCs w:val="24"/>
        </w:rPr>
        <w:t xml:space="preserve">for unjust enrichment. </w:t>
      </w:r>
    </w:p>
    <w:p w14:paraId="3E142B7B" w14:textId="7BD534B8" w:rsidR="0038054B" w:rsidRDefault="006719F2"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6437E">
        <w:rPr>
          <w:rFonts w:ascii="Times New Roman" w:hAnsi="Times New Roman" w:cs="Times New Roman"/>
          <w:sz w:val="24"/>
          <w:szCs w:val="24"/>
        </w:rPr>
        <w:t>The plaintiff’s claim stem</w:t>
      </w:r>
      <w:r w:rsidR="00C12AF6">
        <w:rPr>
          <w:rFonts w:ascii="Times New Roman" w:hAnsi="Times New Roman" w:cs="Times New Roman"/>
          <w:sz w:val="24"/>
          <w:szCs w:val="24"/>
        </w:rPr>
        <w:t>s</w:t>
      </w:r>
      <w:r w:rsidR="0016437E">
        <w:rPr>
          <w:rFonts w:ascii="Times New Roman" w:hAnsi="Times New Roman" w:cs="Times New Roman"/>
          <w:sz w:val="24"/>
          <w:szCs w:val="24"/>
        </w:rPr>
        <w:t xml:space="preserve"> from relationship</w:t>
      </w:r>
      <w:r w:rsidR="00826362">
        <w:rPr>
          <w:rFonts w:ascii="Times New Roman" w:hAnsi="Times New Roman" w:cs="Times New Roman"/>
          <w:sz w:val="24"/>
          <w:szCs w:val="24"/>
        </w:rPr>
        <w:t>,</w:t>
      </w:r>
      <w:r w:rsidR="0016437E">
        <w:rPr>
          <w:rFonts w:ascii="Times New Roman" w:hAnsi="Times New Roman" w:cs="Times New Roman"/>
          <w:sz w:val="24"/>
          <w:szCs w:val="24"/>
        </w:rPr>
        <w:t xml:space="preserve"> or association between the parties that </w:t>
      </w:r>
      <w:r w:rsidR="004F0A76">
        <w:rPr>
          <w:rFonts w:ascii="Times New Roman" w:hAnsi="Times New Roman" w:cs="Times New Roman"/>
          <w:sz w:val="24"/>
          <w:szCs w:val="24"/>
        </w:rPr>
        <w:t xml:space="preserve">had </w:t>
      </w:r>
      <w:r w:rsidR="0016437E">
        <w:rPr>
          <w:rFonts w:ascii="Times New Roman" w:hAnsi="Times New Roman" w:cs="Times New Roman"/>
          <w:sz w:val="24"/>
          <w:szCs w:val="24"/>
        </w:rPr>
        <w:t>endured for fourteen years but</w:t>
      </w:r>
      <w:r w:rsidR="00411728">
        <w:rPr>
          <w:rFonts w:ascii="Times New Roman" w:hAnsi="Times New Roman" w:cs="Times New Roman"/>
          <w:sz w:val="24"/>
          <w:szCs w:val="24"/>
        </w:rPr>
        <w:t xml:space="preserve"> had</w:t>
      </w:r>
      <w:r w:rsidR="0016437E">
        <w:rPr>
          <w:rFonts w:ascii="Times New Roman" w:hAnsi="Times New Roman" w:cs="Times New Roman"/>
          <w:sz w:val="24"/>
          <w:szCs w:val="24"/>
        </w:rPr>
        <w:t xml:space="preserve"> eventually </w:t>
      </w:r>
      <w:r w:rsidR="00411728">
        <w:rPr>
          <w:rFonts w:ascii="Times New Roman" w:hAnsi="Times New Roman" w:cs="Times New Roman"/>
          <w:sz w:val="24"/>
          <w:szCs w:val="24"/>
        </w:rPr>
        <w:t xml:space="preserve">gone sour. </w:t>
      </w:r>
      <w:r w:rsidR="0015377A">
        <w:rPr>
          <w:rFonts w:ascii="Times New Roman" w:hAnsi="Times New Roman" w:cs="Times New Roman"/>
          <w:sz w:val="24"/>
          <w:szCs w:val="24"/>
        </w:rPr>
        <w:t>Ultimately it degenerated in</w:t>
      </w:r>
      <w:r w:rsidR="00533ECF">
        <w:rPr>
          <w:rFonts w:ascii="Times New Roman" w:hAnsi="Times New Roman" w:cs="Times New Roman"/>
          <w:sz w:val="24"/>
          <w:szCs w:val="24"/>
        </w:rPr>
        <w:t>to</w:t>
      </w:r>
      <w:r w:rsidR="0015377A">
        <w:rPr>
          <w:rFonts w:ascii="Times New Roman" w:hAnsi="Times New Roman" w:cs="Times New Roman"/>
          <w:sz w:val="24"/>
          <w:szCs w:val="24"/>
        </w:rPr>
        <w:t xml:space="preserve"> a </w:t>
      </w:r>
      <w:r w:rsidR="00411728">
        <w:rPr>
          <w:rFonts w:ascii="Times New Roman" w:hAnsi="Times New Roman" w:cs="Times New Roman"/>
          <w:sz w:val="24"/>
          <w:szCs w:val="24"/>
        </w:rPr>
        <w:t>full</w:t>
      </w:r>
      <w:r w:rsidR="00E31267">
        <w:rPr>
          <w:rFonts w:ascii="Times New Roman" w:hAnsi="Times New Roman" w:cs="Times New Roman"/>
          <w:sz w:val="24"/>
          <w:szCs w:val="24"/>
        </w:rPr>
        <w:t xml:space="preserve">-scale </w:t>
      </w:r>
      <w:r w:rsidR="0015377A">
        <w:rPr>
          <w:rFonts w:ascii="Times New Roman" w:hAnsi="Times New Roman" w:cs="Times New Roman"/>
          <w:sz w:val="24"/>
          <w:szCs w:val="24"/>
        </w:rPr>
        <w:t>legal confrontation</w:t>
      </w:r>
      <w:r w:rsidR="00533ECF">
        <w:rPr>
          <w:rFonts w:ascii="Times New Roman" w:hAnsi="Times New Roman" w:cs="Times New Roman"/>
          <w:sz w:val="24"/>
          <w:szCs w:val="24"/>
        </w:rPr>
        <w:t xml:space="preserve">. </w:t>
      </w:r>
      <w:r w:rsidR="00FC2B80">
        <w:rPr>
          <w:rFonts w:ascii="Times New Roman" w:hAnsi="Times New Roman" w:cs="Times New Roman"/>
          <w:sz w:val="24"/>
          <w:szCs w:val="24"/>
        </w:rPr>
        <w:t xml:space="preserve">The facts are these. </w:t>
      </w:r>
      <w:r w:rsidR="0015377A">
        <w:rPr>
          <w:rFonts w:ascii="Times New Roman" w:hAnsi="Times New Roman" w:cs="Times New Roman"/>
          <w:sz w:val="24"/>
          <w:szCs w:val="24"/>
        </w:rPr>
        <w:t xml:space="preserve">The plaintiff and the defendant are duly registered companies in Zimbabwe. </w:t>
      </w:r>
      <w:r w:rsidR="00411728">
        <w:rPr>
          <w:rFonts w:ascii="Times New Roman" w:hAnsi="Times New Roman" w:cs="Times New Roman"/>
          <w:sz w:val="24"/>
          <w:szCs w:val="24"/>
        </w:rPr>
        <w:t>At all relevant time</w:t>
      </w:r>
      <w:r w:rsidR="002706D5">
        <w:rPr>
          <w:rFonts w:ascii="Times New Roman" w:hAnsi="Times New Roman" w:cs="Times New Roman"/>
          <w:sz w:val="24"/>
          <w:szCs w:val="24"/>
        </w:rPr>
        <w:t>s</w:t>
      </w:r>
      <w:r w:rsidR="00411728">
        <w:rPr>
          <w:rFonts w:ascii="Times New Roman" w:hAnsi="Times New Roman" w:cs="Times New Roman"/>
          <w:sz w:val="24"/>
          <w:szCs w:val="24"/>
        </w:rPr>
        <w:t xml:space="preserve"> b</w:t>
      </w:r>
      <w:r w:rsidR="0015377A">
        <w:rPr>
          <w:rFonts w:ascii="Times New Roman" w:hAnsi="Times New Roman" w:cs="Times New Roman"/>
          <w:sz w:val="24"/>
          <w:szCs w:val="24"/>
        </w:rPr>
        <w:t xml:space="preserve">oth </w:t>
      </w:r>
      <w:r w:rsidR="00411728">
        <w:rPr>
          <w:rFonts w:ascii="Times New Roman" w:hAnsi="Times New Roman" w:cs="Times New Roman"/>
          <w:sz w:val="24"/>
          <w:szCs w:val="24"/>
        </w:rPr>
        <w:t>have been</w:t>
      </w:r>
      <w:r w:rsidR="0015377A">
        <w:rPr>
          <w:rFonts w:ascii="Times New Roman" w:hAnsi="Times New Roman" w:cs="Times New Roman"/>
          <w:sz w:val="24"/>
          <w:szCs w:val="24"/>
        </w:rPr>
        <w:t xml:space="preserve"> involved </w:t>
      </w:r>
      <w:r w:rsidR="002C1119">
        <w:rPr>
          <w:rFonts w:ascii="Times New Roman" w:hAnsi="Times New Roman" w:cs="Times New Roman"/>
          <w:sz w:val="24"/>
          <w:szCs w:val="24"/>
        </w:rPr>
        <w:t xml:space="preserve">in mining or mining related activities. </w:t>
      </w:r>
      <w:r w:rsidR="00411728">
        <w:rPr>
          <w:rFonts w:ascii="Times New Roman" w:hAnsi="Times New Roman" w:cs="Times New Roman"/>
          <w:sz w:val="24"/>
          <w:szCs w:val="24"/>
        </w:rPr>
        <w:t>T</w:t>
      </w:r>
      <w:r w:rsidR="0015377A">
        <w:rPr>
          <w:rFonts w:ascii="Times New Roman" w:hAnsi="Times New Roman" w:cs="Times New Roman"/>
          <w:sz w:val="24"/>
          <w:szCs w:val="24"/>
        </w:rPr>
        <w:t>he</w:t>
      </w:r>
      <w:r w:rsidR="003559A4">
        <w:rPr>
          <w:rFonts w:ascii="Times New Roman" w:hAnsi="Times New Roman" w:cs="Times New Roman"/>
          <w:sz w:val="24"/>
          <w:szCs w:val="24"/>
        </w:rPr>
        <w:t xml:space="preserve"> defendant was the owner of certain land in the Eiffel Flats area of </w:t>
      </w:r>
      <w:r w:rsidR="00B2771D">
        <w:rPr>
          <w:rFonts w:ascii="Times New Roman" w:hAnsi="Times New Roman" w:cs="Times New Roman"/>
          <w:sz w:val="24"/>
          <w:szCs w:val="24"/>
        </w:rPr>
        <w:t>Kadoma</w:t>
      </w:r>
      <w:r w:rsidR="00850F2F">
        <w:rPr>
          <w:rFonts w:ascii="Times New Roman" w:hAnsi="Times New Roman" w:cs="Times New Roman"/>
          <w:sz w:val="24"/>
          <w:szCs w:val="24"/>
        </w:rPr>
        <w:t xml:space="preserve">. On three sites </w:t>
      </w:r>
      <w:r w:rsidR="002672A0">
        <w:rPr>
          <w:rFonts w:ascii="Times New Roman" w:hAnsi="Times New Roman" w:cs="Times New Roman"/>
          <w:sz w:val="24"/>
          <w:szCs w:val="24"/>
        </w:rPr>
        <w:t>i</w:t>
      </w:r>
      <w:r w:rsidR="00850F2F">
        <w:rPr>
          <w:rFonts w:ascii="Times New Roman" w:hAnsi="Times New Roman" w:cs="Times New Roman"/>
          <w:sz w:val="24"/>
          <w:szCs w:val="24"/>
        </w:rPr>
        <w:t>t h</w:t>
      </w:r>
      <w:r w:rsidR="00B2771D">
        <w:rPr>
          <w:rFonts w:ascii="Times New Roman" w:hAnsi="Times New Roman" w:cs="Times New Roman"/>
          <w:sz w:val="24"/>
          <w:szCs w:val="24"/>
        </w:rPr>
        <w:t>ad put up several buildings</w:t>
      </w:r>
      <w:r w:rsidR="00470B13">
        <w:rPr>
          <w:rFonts w:ascii="Times New Roman" w:hAnsi="Times New Roman" w:cs="Times New Roman"/>
          <w:sz w:val="24"/>
          <w:szCs w:val="24"/>
        </w:rPr>
        <w:t xml:space="preserve"> for various uses</w:t>
      </w:r>
      <w:r w:rsidR="002706D5">
        <w:rPr>
          <w:rFonts w:ascii="Times New Roman" w:hAnsi="Times New Roman" w:cs="Times New Roman"/>
          <w:sz w:val="24"/>
          <w:szCs w:val="24"/>
        </w:rPr>
        <w:t>, mainly office blocks</w:t>
      </w:r>
      <w:r w:rsidR="00470B13">
        <w:rPr>
          <w:rFonts w:ascii="Times New Roman" w:hAnsi="Times New Roman" w:cs="Times New Roman"/>
          <w:sz w:val="24"/>
          <w:szCs w:val="24"/>
        </w:rPr>
        <w:t xml:space="preserve">. </w:t>
      </w:r>
      <w:r w:rsidR="002672A0">
        <w:rPr>
          <w:rFonts w:ascii="Times New Roman" w:hAnsi="Times New Roman" w:cs="Times New Roman"/>
          <w:sz w:val="24"/>
          <w:szCs w:val="24"/>
        </w:rPr>
        <w:t>T</w:t>
      </w:r>
      <w:r w:rsidR="00470B13">
        <w:rPr>
          <w:rFonts w:ascii="Times New Roman" w:hAnsi="Times New Roman" w:cs="Times New Roman"/>
          <w:sz w:val="24"/>
          <w:szCs w:val="24"/>
        </w:rPr>
        <w:t>he one site</w:t>
      </w:r>
      <w:r w:rsidR="002672A0">
        <w:rPr>
          <w:rFonts w:ascii="Times New Roman" w:hAnsi="Times New Roman" w:cs="Times New Roman"/>
          <w:sz w:val="24"/>
          <w:szCs w:val="24"/>
        </w:rPr>
        <w:t xml:space="preserve"> was</w:t>
      </w:r>
      <w:r w:rsidR="00470B13">
        <w:rPr>
          <w:rFonts w:ascii="Times New Roman" w:hAnsi="Times New Roman" w:cs="Times New Roman"/>
          <w:sz w:val="24"/>
          <w:szCs w:val="24"/>
        </w:rPr>
        <w:t xml:space="preserve"> 3 856 m</w:t>
      </w:r>
      <w:r w:rsidR="00470B13" w:rsidRPr="00470B13">
        <w:rPr>
          <w:rFonts w:ascii="Times New Roman" w:hAnsi="Times New Roman" w:cs="Times New Roman"/>
          <w:sz w:val="24"/>
          <w:szCs w:val="24"/>
          <w:vertAlign w:val="superscript"/>
        </w:rPr>
        <w:t>2</w:t>
      </w:r>
      <w:r w:rsidR="002672A0">
        <w:rPr>
          <w:rFonts w:ascii="Times New Roman" w:hAnsi="Times New Roman" w:cs="Times New Roman"/>
          <w:sz w:val="24"/>
          <w:szCs w:val="24"/>
        </w:rPr>
        <w:t xml:space="preserve"> in extent</w:t>
      </w:r>
      <w:r w:rsidR="002706D5">
        <w:rPr>
          <w:rFonts w:ascii="Times New Roman" w:hAnsi="Times New Roman" w:cs="Times New Roman"/>
          <w:sz w:val="24"/>
          <w:szCs w:val="24"/>
        </w:rPr>
        <w:t>, t</w:t>
      </w:r>
      <w:r w:rsidR="002672A0">
        <w:rPr>
          <w:rFonts w:ascii="Times New Roman" w:hAnsi="Times New Roman" w:cs="Times New Roman"/>
          <w:sz w:val="24"/>
          <w:szCs w:val="24"/>
        </w:rPr>
        <w:t>he second 5 144 m</w:t>
      </w:r>
      <w:r w:rsidR="002672A0" w:rsidRPr="00C831A8">
        <w:rPr>
          <w:rFonts w:ascii="Times New Roman" w:hAnsi="Times New Roman" w:cs="Times New Roman"/>
          <w:sz w:val="24"/>
          <w:szCs w:val="24"/>
          <w:vertAlign w:val="superscript"/>
        </w:rPr>
        <w:t>2</w:t>
      </w:r>
      <w:r w:rsidR="00C831A8">
        <w:rPr>
          <w:rFonts w:ascii="Times New Roman" w:hAnsi="Times New Roman" w:cs="Times New Roman"/>
          <w:sz w:val="24"/>
          <w:szCs w:val="24"/>
        </w:rPr>
        <w:t xml:space="preserve"> </w:t>
      </w:r>
      <w:r w:rsidR="002706D5">
        <w:rPr>
          <w:rFonts w:ascii="Times New Roman" w:hAnsi="Times New Roman" w:cs="Times New Roman"/>
          <w:sz w:val="24"/>
          <w:szCs w:val="24"/>
        </w:rPr>
        <w:t>and the third</w:t>
      </w:r>
      <w:r w:rsidR="002B6F18">
        <w:rPr>
          <w:rFonts w:ascii="Times New Roman" w:hAnsi="Times New Roman" w:cs="Times New Roman"/>
          <w:sz w:val="24"/>
          <w:szCs w:val="24"/>
        </w:rPr>
        <w:t xml:space="preserve"> 2 328 m</w:t>
      </w:r>
      <w:r w:rsidR="002B6F18" w:rsidRPr="009C684A">
        <w:rPr>
          <w:rFonts w:ascii="Times New Roman" w:hAnsi="Times New Roman" w:cs="Times New Roman"/>
          <w:sz w:val="24"/>
          <w:szCs w:val="24"/>
          <w:vertAlign w:val="superscript"/>
        </w:rPr>
        <w:t>2</w:t>
      </w:r>
      <w:r w:rsidR="009C684A">
        <w:rPr>
          <w:rFonts w:ascii="Times New Roman" w:hAnsi="Times New Roman" w:cs="Times New Roman"/>
          <w:sz w:val="24"/>
          <w:szCs w:val="24"/>
        </w:rPr>
        <w:t xml:space="preserve">. </w:t>
      </w:r>
      <w:r w:rsidR="00B91373">
        <w:rPr>
          <w:rFonts w:ascii="Times New Roman" w:hAnsi="Times New Roman" w:cs="Times New Roman"/>
          <w:sz w:val="24"/>
          <w:szCs w:val="24"/>
        </w:rPr>
        <w:t>T</w:t>
      </w:r>
      <w:r w:rsidR="009C684A">
        <w:rPr>
          <w:rFonts w:ascii="Times New Roman" w:hAnsi="Times New Roman" w:cs="Times New Roman"/>
          <w:sz w:val="24"/>
          <w:szCs w:val="24"/>
        </w:rPr>
        <w:t xml:space="preserve">he total area was </w:t>
      </w:r>
      <w:r w:rsidR="0038054B">
        <w:rPr>
          <w:rFonts w:ascii="Times New Roman" w:hAnsi="Times New Roman" w:cs="Times New Roman"/>
          <w:sz w:val="24"/>
          <w:szCs w:val="24"/>
        </w:rPr>
        <w:t>11 328 m</w:t>
      </w:r>
      <w:r w:rsidR="0038054B" w:rsidRPr="0038054B">
        <w:rPr>
          <w:rFonts w:ascii="Times New Roman" w:hAnsi="Times New Roman" w:cs="Times New Roman"/>
          <w:sz w:val="24"/>
          <w:szCs w:val="24"/>
          <w:vertAlign w:val="superscript"/>
        </w:rPr>
        <w:t>2</w:t>
      </w:r>
      <w:r w:rsidR="0038054B">
        <w:rPr>
          <w:rFonts w:ascii="Times New Roman" w:hAnsi="Times New Roman" w:cs="Times New Roman"/>
          <w:sz w:val="24"/>
          <w:szCs w:val="24"/>
        </w:rPr>
        <w:t>.</w:t>
      </w:r>
    </w:p>
    <w:p w14:paraId="72083144" w14:textId="03D1B44B" w:rsidR="00B64DD1" w:rsidRDefault="0038054B"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By a written agreement dated </w:t>
      </w:r>
      <w:r w:rsidR="00022E9F">
        <w:rPr>
          <w:rFonts w:ascii="Times New Roman" w:hAnsi="Times New Roman" w:cs="Times New Roman"/>
          <w:sz w:val="24"/>
          <w:szCs w:val="24"/>
        </w:rPr>
        <w:t xml:space="preserve">3 June 2003 the defendant sold to the plaintiff these three sites as three separate subdivisions. </w:t>
      </w:r>
      <w:r w:rsidR="001D2024">
        <w:rPr>
          <w:rFonts w:ascii="Times New Roman" w:hAnsi="Times New Roman" w:cs="Times New Roman"/>
          <w:sz w:val="24"/>
          <w:szCs w:val="24"/>
        </w:rPr>
        <w:t xml:space="preserve">The </w:t>
      </w:r>
      <w:r w:rsidR="002706D5">
        <w:rPr>
          <w:rFonts w:ascii="Times New Roman" w:hAnsi="Times New Roman" w:cs="Times New Roman"/>
          <w:sz w:val="24"/>
          <w:szCs w:val="24"/>
        </w:rPr>
        <w:t xml:space="preserve">total </w:t>
      </w:r>
      <w:r w:rsidR="001D2024">
        <w:rPr>
          <w:rFonts w:ascii="Times New Roman" w:hAnsi="Times New Roman" w:cs="Times New Roman"/>
          <w:sz w:val="24"/>
          <w:szCs w:val="24"/>
        </w:rPr>
        <w:t>purchase price</w:t>
      </w:r>
      <w:r w:rsidR="002F6BCB">
        <w:rPr>
          <w:rFonts w:ascii="Times New Roman" w:hAnsi="Times New Roman" w:cs="Times New Roman"/>
          <w:sz w:val="24"/>
          <w:szCs w:val="24"/>
        </w:rPr>
        <w:t xml:space="preserve"> was </w:t>
      </w:r>
      <w:r w:rsidR="00127014">
        <w:rPr>
          <w:rFonts w:ascii="Times New Roman" w:hAnsi="Times New Roman" w:cs="Times New Roman"/>
          <w:sz w:val="24"/>
          <w:szCs w:val="24"/>
        </w:rPr>
        <w:t xml:space="preserve">$117 881 000-00. This was </w:t>
      </w:r>
      <w:r w:rsidR="000F7215">
        <w:rPr>
          <w:rFonts w:ascii="Times New Roman" w:hAnsi="Times New Roman" w:cs="Times New Roman"/>
          <w:sz w:val="24"/>
          <w:szCs w:val="24"/>
        </w:rPr>
        <w:lastRenderedPageBreak/>
        <w:t xml:space="preserve">in </w:t>
      </w:r>
      <w:r w:rsidR="00127014">
        <w:rPr>
          <w:rFonts w:ascii="Times New Roman" w:hAnsi="Times New Roman" w:cs="Times New Roman"/>
          <w:sz w:val="24"/>
          <w:szCs w:val="24"/>
        </w:rPr>
        <w:t>the then Zimba</w:t>
      </w:r>
      <w:r w:rsidR="00B64DD1">
        <w:rPr>
          <w:rFonts w:ascii="Times New Roman" w:hAnsi="Times New Roman" w:cs="Times New Roman"/>
          <w:sz w:val="24"/>
          <w:szCs w:val="24"/>
        </w:rPr>
        <w:t>b</w:t>
      </w:r>
      <w:r w:rsidR="00127014">
        <w:rPr>
          <w:rFonts w:ascii="Times New Roman" w:hAnsi="Times New Roman" w:cs="Times New Roman"/>
          <w:sz w:val="24"/>
          <w:szCs w:val="24"/>
        </w:rPr>
        <w:t xml:space="preserve">wean </w:t>
      </w:r>
      <w:r w:rsidR="00B64DD1">
        <w:rPr>
          <w:rFonts w:ascii="Times New Roman" w:hAnsi="Times New Roman" w:cs="Times New Roman"/>
          <w:sz w:val="24"/>
          <w:szCs w:val="24"/>
        </w:rPr>
        <w:t xml:space="preserve">currency. The plaintiff </w:t>
      </w:r>
      <w:r w:rsidR="00B91373">
        <w:rPr>
          <w:rFonts w:ascii="Times New Roman" w:hAnsi="Times New Roman" w:cs="Times New Roman"/>
          <w:sz w:val="24"/>
          <w:szCs w:val="24"/>
        </w:rPr>
        <w:t xml:space="preserve">had </w:t>
      </w:r>
      <w:r w:rsidR="00B64DD1">
        <w:rPr>
          <w:rFonts w:ascii="Times New Roman" w:hAnsi="Times New Roman" w:cs="Times New Roman"/>
          <w:sz w:val="24"/>
          <w:szCs w:val="24"/>
        </w:rPr>
        <w:t>paid it all off in accordance with the terms of the agreement.</w:t>
      </w:r>
    </w:p>
    <w:p w14:paraId="4591970C" w14:textId="297ACB58" w:rsidR="00A62AA2" w:rsidRDefault="00B64DD1"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CE0F88">
        <w:rPr>
          <w:rFonts w:ascii="Times New Roman" w:hAnsi="Times New Roman" w:cs="Times New Roman"/>
          <w:sz w:val="24"/>
          <w:szCs w:val="24"/>
        </w:rPr>
        <w:t>The defendant says t</w:t>
      </w:r>
      <w:r w:rsidR="00022E9F">
        <w:rPr>
          <w:rFonts w:ascii="Times New Roman" w:hAnsi="Times New Roman" w:cs="Times New Roman"/>
          <w:sz w:val="24"/>
          <w:szCs w:val="24"/>
        </w:rPr>
        <w:t xml:space="preserve">here </w:t>
      </w:r>
      <w:r w:rsidR="00C047F6">
        <w:rPr>
          <w:rFonts w:ascii="Times New Roman" w:hAnsi="Times New Roman" w:cs="Times New Roman"/>
          <w:sz w:val="24"/>
          <w:szCs w:val="24"/>
        </w:rPr>
        <w:t>were</w:t>
      </w:r>
      <w:r w:rsidR="00022E9F">
        <w:rPr>
          <w:rFonts w:ascii="Times New Roman" w:hAnsi="Times New Roman" w:cs="Times New Roman"/>
          <w:sz w:val="24"/>
          <w:szCs w:val="24"/>
        </w:rPr>
        <w:t xml:space="preserve"> no </w:t>
      </w:r>
      <w:r>
        <w:rPr>
          <w:rFonts w:ascii="Times New Roman" w:hAnsi="Times New Roman" w:cs="Times New Roman"/>
          <w:sz w:val="24"/>
          <w:szCs w:val="24"/>
        </w:rPr>
        <w:t xml:space="preserve">proper </w:t>
      </w:r>
      <w:r w:rsidR="00022E9F">
        <w:rPr>
          <w:rFonts w:ascii="Times New Roman" w:hAnsi="Times New Roman" w:cs="Times New Roman"/>
          <w:sz w:val="24"/>
          <w:szCs w:val="24"/>
        </w:rPr>
        <w:t>sub</w:t>
      </w:r>
      <w:r w:rsidR="00C047F6">
        <w:rPr>
          <w:rFonts w:ascii="Times New Roman" w:hAnsi="Times New Roman" w:cs="Times New Roman"/>
          <w:sz w:val="24"/>
          <w:szCs w:val="24"/>
        </w:rPr>
        <w:t>-</w:t>
      </w:r>
      <w:r w:rsidR="00022E9F">
        <w:rPr>
          <w:rFonts w:ascii="Times New Roman" w:hAnsi="Times New Roman" w:cs="Times New Roman"/>
          <w:sz w:val="24"/>
          <w:szCs w:val="24"/>
        </w:rPr>
        <w:t>division</w:t>
      </w:r>
      <w:r w:rsidR="00B51C8D">
        <w:rPr>
          <w:rFonts w:ascii="Times New Roman" w:hAnsi="Times New Roman" w:cs="Times New Roman"/>
          <w:sz w:val="24"/>
          <w:szCs w:val="24"/>
        </w:rPr>
        <w:t>s</w:t>
      </w:r>
      <w:r w:rsidR="00022E9F">
        <w:rPr>
          <w:rFonts w:ascii="Times New Roman" w:hAnsi="Times New Roman" w:cs="Times New Roman"/>
          <w:sz w:val="24"/>
          <w:szCs w:val="24"/>
        </w:rPr>
        <w:t xml:space="preserve"> done </w:t>
      </w:r>
      <w:r>
        <w:rPr>
          <w:rFonts w:ascii="Times New Roman" w:hAnsi="Times New Roman" w:cs="Times New Roman"/>
          <w:sz w:val="24"/>
          <w:szCs w:val="24"/>
        </w:rPr>
        <w:t xml:space="preserve">to the land </w:t>
      </w:r>
      <w:r w:rsidR="00B51C8D">
        <w:rPr>
          <w:rFonts w:ascii="Times New Roman" w:hAnsi="Times New Roman" w:cs="Times New Roman"/>
          <w:sz w:val="24"/>
          <w:szCs w:val="24"/>
        </w:rPr>
        <w:t>which could legally be sold as</w:t>
      </w:r>
      <w:r>
        <w:rPr>
          <w:rFonts w:ascii="Times New Roman" w:hAnsi="Times New Roman" w:cs="Times New Roman"/>
          <w:sz w:val="24"/>
          <w:szCs w:val="24"/>
        </w:rPr>
        <w:t xml:space="preserve"> separate sub</w:t>
      </w:r>
      <w:r w:rsidR="00C047F6">
        <w:rPr>
          <w:rFonts w:ascii="Times New Roman" w:hAnsi="Times New Roman" w:cs="Times New Roman"/>
          <w:sz w:val="24"/>
          <w:szCs w:val="24"/>
        </w:rPr>
        <w:t>-</w:t>
      </w:r>
      <w:r>
        <w:rPr>
          <w:rFonts w:ascii="Times New Roman" w:hAnsi="Times New Roman" w:cs="Times New Roman"/>
          <w:sz w:val="24"/>
          <w:szCs w:val="24"/>
        </w:rPr>
        <w:t xml:space="preserve">divisions. </w:t>
      </w:r>
      <w:r w:rsidR="00572B5E">
        <w:rPr>
          <w:rFonts w:ascii="Times New Roman" w:hAnsi="Times New Roman" w:cs="Times New Roman"/>
          <w:sz w:val="24"/>
          <w:szCs w:val="24"/>
        </w:rPr>
        <w:t>In the agreement of sale, each of the sites was described as “</w:t>
      </w:r>
      <w:r w:rsidR="00572B5E" w:rsidRPr="00264C39">
        <w:rPr>
          <w:rFonts w:ascii="Times New Roman" w:hAnsi="Times New Roman" w:cs="Times New Roman"/>
          <w:i/>
          <w:iCs/>
          <w:sz w:val="24"/>
          <w:szCs w:val="24"/>
        </w:rPr>
        <w:t xml:space="preserve">A surveyed stand yet to be allocated a number, being a subdivision </w:t>
      </w:r>
      <w:r w:rsidR="00264C39" w:rsidRPr="00264C39">
        <w:rPr>
          <w:rFonts w:ascii="Times New Roman" w:hAnsi="Times New Roman" w:cs="Times New Roman"/>
          <w:i/>
          <w:iCs/>
          <w:sz w:val="24"/>
          <w:szCs w:val="24"/>
        </w:rPr>
        <w:t xml:space="preserve">of Chemukute Township Lot </w:t>
      </w:r>
      <w:r w:rsidR="00CE0F88">
        <w:rPr>
          <w:rFonts w:ascii="Times New Roman" w:hAnsi="Times New Roman" w:cs="Times New Roman"/>
          <w:i/>
          <w:iCs/>
          <w:sz w:val="24"/>
          <w:szCs w:val="24"/>
        </w:rPr>
        <w:t>1</w:t>
      </w:r>
      <w:r w:rsidR="00264C39" w:rsidRPr="00264C39">
        <w:rPr>
          <w:rFonts w:ascii="Times New Roman" w:hAnsi="Times New Roman" w:cs="Times New Roman"/>
          <w:i/>
          <w:iCs/>
          <w:sz w:val="24"/>
          <w:szCs w:val="24"/>
        </w:rPr>
        <w:t xml:space="preserve"> of Railway Farm 11</w:t>
      </w:r>
      <w:r w:rsidR="000F7215">
        <w:rPr>
          <w:rFonts w:ascii="Times New Roman" w:hAnsi="Times New Roman" w:cs="Times New Roman"/>
          <w:i/>
          <w:iCs/>
          <w:sz w:val="24"/>
          <w:szCs w:val="24"/>
        </w:rPr>
        <w:t xml:space="preserve"> </w:t>
      </w:r>
      <w:r w:rsidR="00264C39" w:rsidRPr="00264C39">
        <w:rPr>
          <w:rFonts w:ascii="Times New Roman" w:hAnsi="Times New Roman" w:cs="Times New Roman"/>
          <w:i/>
          <w:iCs/>
          <w:sz w:val="24"/>
          <w:szCs w:val="24"/>
        </w:rPr>
        <w:t>located on Eiffel Flats Road, Eiffel Flats …</w:t>
      </w:r>
      <w:r w:rsidR="00264C39">
        <w:rPr>
          <w:rFonts w:ascii="Times New Roman" w:hAnsi="Times New Roman" w:cs="Times New Roman"/>
          <w:sz w:val="24"/>
          <w:szCs w:val="24"/>
        </w:rPr>
        <w:t>”</w:t>
      </w:r>
    </w:p>
    <w:p w14:paraId="1EC57F0D" w14:textId="35125369" w:rsidR="00357C17" w:rsidRDefault="00A62AA2"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Prior to the formal sale agreement aforesaid, the plaintiff was already in occupation on a leasehold basis. </w:t>
      </w:r>
      <w:r w:rsidR="007E7709">
        <w:rPr>
          <w:rFonts w:ascii="Times New Roman" w:hAnsi="Times New Roman" w:cs="Times New Roman"/>
          <w:sz w:val="24"/>
          <w:szCs w:val="24"/>
        </w:rPr>
        <w:t xml:space="preserve">The lease terminated upon payment of the full purchase price. </w:t>
      </w:r>
      <w:r w:rsidR="004054D3">
        <w:rPr>
          <w:rFonts w:ascii="Times New Roman" w:hAnsi="Times New Roman" w:cs="Times New Roman"/>
          <w:sz w:val="24"/>
          <w:szCs w:val="24"/>
        </w:rPr>
        <w:t xml:space="preserve">In the area, the defendant </w:t>
      </w:r>
      <w:r w:rsidR="00411728">
        <w:rPr>
          <w:rFonts w:ascii="Times New Roman" w:hAnsi="Times New Roman" w:cs="Times New Roman"/>
          <w:sz w:val="24"/>
          <w:szCs w:val="24"/>
        </w:rPr>
        <w:t xml:space="preserve">was doing </w:t>
      </w:r>
      <w:r w:rsidR="004054D3">
        <w:rPr>
          <w:rFonts w:ascii="Times New Roman" w:hAnsi="Times New Roman" w:cs="Times New Roman"/>
          <w:sz w:val="24"/>
          <w:szCs w:val="24"/>
        </w:rPr>
        <w:t xml:space="preserve">open cast mining. Its operations were expanding. In 2014 the parties entered into an agreement in terms of which the defendant leased back from the plaintiff some of the offices for a nominal rent. </w:t>
      </w:r>
      <w:r w:rsidR="00E2432F">
        <w:rPr>
          <w:rFonts w:ascii="Times New Roman" w:hAnsi="Times New Roman" w:cs="Times New Roman"/>
          <w:sz w:val="24"/>
          <w:szCs w:val="24"/>
        </w:rPr>
        <w:t>But the defendant could not pass transfer</w:t>
      </w:r>
      <w:r w:rsidR="004054D3">
        <w:rPr>
          <w:rFonts w:ascii="Times New Roman" w:hAnsi="Times New Roman" w:cs="Times New Roman"/>
          <w:sz w:val="24"/>
          <w:szCs w:val="24"/>
        </w:rPr>
        <w:t xml:space="preserve"> in terms of the sale agreement</w:t>
      </w:r>
      <w:r w:rsidR="00E2432F">
        <w:rPr>
          <w:rFonts w:ascii="Times New Roman" w:hAnsi="Times New Roman" w:cs="Times New Roman"/>
          <w:sz w:val="24"/>
          <w:szCs w:val="24"/>
        </w:rPr>
        <w:t xml:space="preserve">. </w:t>
      </w:r>
      <w:r w:rsidR="00AB55D9">
        <w:rPr>
          <w:rFonts w:ascii="Times New Roman" w:hAnsi="Times New Roman" w:cs="Times New Roman"/>
          <w:sz w:val="24"/>
          <w:szCs w:val="24"/>
        </w:rPr>
        <w:t>C</w:t>
      </w:r>
      <w:r w:rsidR="00E2432F">
        <w:rPr>
          <w:rFonts w:ascii="Times New Roman" w:hAnsi="Times New Roman" w:cs="Times New Roman"/>
          <w:sz w:val="24"/>
          <w:szCs w:val="24"/>
        </w:rPr>
        <w:t>oncomit</w:t>
      </w:r>
      <w:r w:rsidR="00AB55D9">
        <w:rPr>
          <w:rFonts w:ascii="Times New Roman" w:hAnsi="Times New Roman" w:cs="Times New Roman"/>
          <w:sz w:val="24"/>
          <w:szCs w:val="24"/>
        </w:rPr>
        <w:t xml:space="preserve">antly, the plaintiff could </w:t>
      </w:r>
      <w:r w:rsidR="000F7215">
        <w:rPr>
          <w:rFonts w:ascii="Times New Roman" w:hAnsi="Times New Roman" w:cs="Times New Roman"/>
          <w:sz w:val="24"/>
          <w:szCs w:val="24"/>
        </w:rPr>
        <w:t xml:space="preserve">not </w:t>
      </w:r>
      <w:r w:rsidR="00AB55D9">
        <w:rPr>
          <w:rFonts w:ascii="Times New Roman" w:hAnsi="Times New Roman" w:cs="Times New Roman"/>
          <w:sz w:val="24"/>
          <w:szCs w:val="24"/>
        </w:rPr>
        <w:t xml:space="preserve">get </w:t>
      </w:r>
      <w:r w:rsidR="00B91373">
        <w:rPr>
          <w:rFonts w:ascii="Times New Roman" w:hAnsi="Times New Roman" w:cs="Times New Roman"/>
          <w:sz w:val="24"/>
          <w:szCs w:val="24"/>
        </w:rPr>
        <w:t>title</w:t>
      </w:r>
      <w:r w:rsidR="00AB55D9">
        <w:rPr>
          <w:rFonts w:ascii="Times New Roman" w:hAnsi="Times New Roman" w:cs="Times New Roman"/>
          <w:sz w:val="24"/>
          <w:szCs w:val="24"/>
        </w:rPr>
        <w:t>.</w:t>
      </w:r>
      <w:r w:rsidR="004054D3">
        <w:rPr>
          <w:rFonts w:ascii="Times New Roman" w:hAnsi="Times New Roman" w:cs="Times New Roman"/>
          <w:sz w:val="24"/>
          <w:szCs w:val="24"/>
        </w:rPr>
        <w:t xml:space="preserve"> A dispute arose.</w:t>
      </w:r>
      <w:r w:rsidR="00AB55D9">
        <w:rPr>
          <w:rFonts w:ascii="Times New Roman" w:hAnsi="Times New Roman" w:cs="Times New Roman"/>
          <w:sz w:val="24"/>
          <w:szCs w:val="24"/>
        </w:rPr>
        <w:t xml:space="preserve"> </w:t>
      </w:r>
    </w:p>
    <w:p w14:paraId="1F6C0C3F" w14:textId="42E86693" w:rsidR="00CF0B9E" w:rsidRDefault="00357C17"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0B1BA2">
        <w:rPr>
          <w:rFonts w:ascii="Times New Roman" w:hAnsi="Times New Roman" w:cs="Times New Roman"/>
          <w:sz w:val="24"/>
          <w:szCs w:val="24"/>
        </w:rPr>
        <w:t xml:space="preserve">Matters came to a head </w:t>
      </w:r>
      <w:r w:rsidR="00DA6246">
        <w:rPr>
          <w:rFonts w:ascii="Times New Roman" w:hAnsi="Times New Roman" w:cs="Times New Roman"/>
          <w:sz w:val="24"/>
          <w:szCs w:val="24"/>
        </w:rPr>
        <w:t>in</w:t>
      </w:r>
      <w:r w:rsidR="000B1BA2">
        <w:rPr>
          <w:rFonts w:ascii="Times New Roman" w:hAnsi="Times New Roman" w:cs="Times New Roman"/>
          <w:sz w:val="24"/>
          <w:szCs w:val="24"/>
        </w:rPr>
        <w:t xml:space="preserve"> about 2016. The defendant’s open pit mining operations continued to expand.</w:t>
      </w:r>
      <w:r w:rsidR="002217EF">
        <w:rPr>
          <w:rFonts w:ascii="Times New Roman" w:hAnsi="Times New Roman" w:cs="Times New Roman"/>
          <w:sz w:val="24"/>
          <w:szCs w:val="24"/>
        </w:rPr>
        <w:t xml:space="preserve"> </w:t>
      </w:r>
      <w:r w:rsidR="00DA6246">
        <w:rPr>
          <w:rFonts w:ascii="Times New Roman" w:hAnsi="Times New Roman" w:cs="Times New Roman"/>
          <w:sz w:val="24"/>
          <w:szCs w:val="24"/>
        </w:rPr>
        <w:t>T</w:t>
      </w:r>
      <w:r w:rsidR="002217EF">
        <w:rPr>
          <w:rFonts w:ascii="Times New Roman" w:hAnsi="Times New Roman" w:cs="Times New Roman"/>
          <w:sz w:val="24"/>
          <w:szCs w:val="24"/>
        </w:rPr>
        <w:t xml:space="preserve">ransfer of the sites could not </w:t>
      </w:r>
      <w:r w:rsidR="004054D3">
        <w:rPr>
          <w:rFonts w:ascii="Times New Roman" w:hAnsi="Times New Roman" w:cs="Times New Roman"/>
          <w:sz w:val="24"/>
          <w:szCs w:val="24"/>
        </w:rPr>
        <w:t>be passed</w:t>
      </w:r>
      <w:r w:rsidR="002217EF">
        <w:rPr>
          <w:rFonts w:ascii="Times New Roman" w:hAnsi="Times New Roman" w:cs="Times New Roman"/>
          <w:sz w:val="24"/>
          <w:szCs w:val="24"/>
        </w:rPr>
        <w:t>. The parties engaged. Discussions centred on a number of options</w:t>
      </w:r>
      <w:r w:rsidR="006A52C5">
        <w:rPr>
          <w:rFonts w:ascii="Times New Roman" w:hAnsi="Times New Roman" w:cs="Times New Roman"/>
          <w:sz w:val="24"/>
          <w:szCs w:val="24"/>
        </w:rPr>
        <w:t xml:space="preserve">. </w:t>
      </w:r>
      <w:r w:rsidR="00411728">
        <w:rPr>
          <w:rFonts w:ascii="Times New Roman" w:hAnsi="Times New Roman" w:cs="Times New Roman"/>
          <w:sz w:val="24"/>
          <w:szCs w:val="24"/>
        </w:rPr>
        <w:t>O</w:t>
      </w:r>
      <w:r w:rsidR="006A52C5">
        <w:rPr>
          <w:rFonts w:ascii="Times New Roman" w:hAnsi="Times New Roman" w:cs="Times New Roman"/>
          <w:sz w:val="24"/>
          <w:szCs w:val="24"/>
        </w:rPr>
        <w:t>ne option was for the defendant to refund the purchase price paid by the plaintiff in an amount that would take into account</w:t>
      </w:r>
      <w:r w:rsidR="00A03FBE">
        <w:rPr>
          <w:rFonts w:ascii="Times New Roman" w:hAnsi="Times New Roman" w:cs="Times New Roman"/>
          <w:sz w:val="24"/>
          <w:szCs w:val="24"/>
        </w:rPr>
        <w:t>,</w:t>
      </w:r>
      <w:r w:rsidR="006A52C5">
        <w:rPr>
          <w:rFonts w:ascii="Times New Roman" w:hAnsi="Times New Roman" w:cs="Times New Roman"/>
          <w:sz w:val="24"/>
          <w:szCs w:val="24"/>
        </w:rPr>
        <w:t xml:space="preserve"> </w:t>
      </w:r>
      <w:r w:rsidRPr="00A03FBE">
        <w:rPr>
          <w:rFonts w:ascii="Times New Roman" w:hAnsi="Times New Roman" w:cs="Times New Roman"/>
          <w:i/>
          <w:iCs/>
          <w:sz w:val="24"/>
          <w:szCs w:val="24"/>
        </w:rPr>
        <w:t>inter alia</w:t>
      </w:r>
      <w:r w:rsidR="00A03FBE">
        <w:rPr>
          <w:rFonts w:ascii="Times New Roman" w:hAnsi="Times New Roman" w:cs="Times New Roman"/>
          <w:sz w:val="24"/>
          <w:szCs w:val="24"/>
        </w:rPr>
        <w:t>,</w:t>
      </w:r>
      <w:r>
        <w:rPr>
          <w:rFonts w:ascii="Times New Roman" w:hAnsi="Times New Roman" w:cs="Times New Roman"/>
          <w:sz w:val="24"/>
          <w:szCs w:val="24"/>
        </w:rPr>
        <w:t xml:space="preserve"> </w:t>
      </w:r>
      <w:r w:rsidR="00A03FBE">
        <w:rPr>
          <w:rFonts w:ascii="Times New Roman" w:hAnsi="Times New Roman" w:cs="Times New Roman"/>
          <w:sz w:val="24"/>
          <w:szCs w:val="24"/>
        </w:rPr>
        <w:t xml:space="preserve">the fact </w:t>
      </w:r>
      <w:r w:rsidR="006A52C5">
        <w:rPr>
          <w:rFonts w:ascii="Times New Roman" w:hAnsi="Times New Roman" w:cs="Times New Roman"/>
          <w:sz w:val="24"/>
          <w:szCs w:val="24"/>
        </w:rPr>
        <w:t xml:space="preserve">that the country had </w:t>
      </w:r>
      <w:r>
        <w:rPr>
          <w:rFonts w:ascii="Times New Roman" w:hAnsi="Times New Roman" w:cs="Times New Roman"/>
          <w:sz w:val="24"/>
          <w:szCs w:val="24"/>
        </w:rPr>
        <w:t xml:space="preserve">transformed into a multi-currency economy </w:t>
      </w:r>
      <w:r w:rsidR="00151FCD">
        <w:rPr>
          <w:rFonts w:ascii="Times New Roman" w:hAnsi="Times New Roman" w:cs="Times New Roman"/>
          <w:sz w:val="24"/>
          <w:szCs w:val="24"/>
        </w:rPr>
        <w:t>(</w:t>
      </w:r>
      <w:r>
        <w:rPr>
          <w:rFonts w:ascii="Times New Roman" w:hAnsi="Times New Roman" w:cs="Times New Roman"/>
          <w:sz w:val="24"/>
          <w:szCs w:val="24"/>
        </w:rPr>
        <w:t>following the demise of the local currency in 2009</w:t>
      </w:r>
      <w:r w:rsidR="00151FCD">
        <w:rPr>
          <w:rFonts w:ascii="Times New Roman" w:hAnsi="Times New Roman" w:cs="Times New Roman"/>
          <w:sz w:val="24"/>
          <w:szCs w:val="24"/>
        </w:rPr>
        <w:t>)</w:t>
      </w:r>
      <w:r w:rsidR="00A03FBE">
        <w:rPr>
          <w:rFonts w:ascii="Times New Roman" w:hAnsi="Times New Roman" w:cs="Times New Roman"/>
          <w:sz w:val="24"/>
          <w:szCs w:val="24"/>
        </w:rPr>
        <w:t xml:space="preserve">. Another option </w:t>
      </w:r>
      <w:r w:rsidR="00411728">
        <w:rPr>
          <w:rFonts w:ascii="Times New Roman" w:hAnsi="Times New Roman" w:cs="Times New Roman"/>
          <w:sz w:val="24"/>
          <w:szCs w:val="24"/>
        </w:rPr>
        <w:t>was</w:t>
      </w:r>
      <w:r w:rsidR="00A03FBE">
        <w:rPr>
          <w:rFonts w:ascii="Times New Roman" w:hAnsi="Times New Roman" w:cs="Times New Roman"/>
          <w:sz w:val="24"/>
          <w:szCs w:val="24"/>
        </w:rPr>
        <w:t xml:space="preserve"> that the defendant could simply buy back the sites. Yet another option seemed to be that the defendant could offer the plaintiff alternative sites </w:t>
      </w:r>
      <w:r w:rsidR="00CF0B9E">
        <w:rPr>
          <w:rFonts w:ascii="Times New Roman" w:hAnsi="Times New Roman" w:cs="Times New Roman"/>
          <w:sz w:val="24"/>
          <w:szCs w:val="24"/>
        </w:rPr>
        <w:t xml:space="preserve">on which </w:t>
      </w:r>
      <w:r w:rsidR="00DA6246">
        <w:rPr>
          <w:rFonts w:ascii="Times New Roman" w:hAnsi="Times New Roman" w:cs="Times New Roman"/>
          <w:sz w:val="24"/>
          <w:szCs w:val="24"/>
        </w:rPr>
        <w:t>i</w:t>
      </w:r>
      <w:r w:rsidR="00AE71E0">
        <w:rPr>
          <w:rFonts w:ascii="Times New Roman" w:hAnsi="Times New Roman" w:cs="Times New Roman"/>
          <w:sz w:val="24"/>
          <w:szCs w:val="24"/>
        </w:rPr>
        <w:t xml:space="preserve">t </w:t>
      </w:r>
      <w:r w:rsidR="00CF0B9E">
        <w:rPr>
          <w:rFonts w:ascii="Times New Roman" w:hAnsi="Times New Roman" w:cs="Times New Roman"/>
          <w:sz w:val="24"/>
          <w:szCs w:val="24"/>
        </w:rPr>
        <w:t>would construct similar structures</w:t>
      </w:r>
      <w:r w:rsidR="008F0F7A">
        <w:rPr>
          <w:rFonts w:ascii="Times New Roman" w:hAnsi="Times New Roman" w:cs="Times New Roman"/>
          <w:sz w:val="24"/>
          <w:szCs w:val="24"/>
        </w:rPr>
        <w:t xml:space="preserve"> for the plaintiff</w:t>
      </w:r>
      <w:r w:rsidR="00411728">
        <w:rPr>
          <w:rFonts w:ascii="Times New Roman" w:hAnsi="Times New Roman" w:cs="Times New Roman"/>
          <w:sz w:val="24"/>
          <w:szCs w:val="24"/>
        </w:rPr>
        <w:t xml:space="preserve">, especially a laboratory that </w:t>
      </w:r>
      <w:r w:rsidR="002706D5">
        <w:rPr>
          <w:rFonts w:ascii="Times New Roman" w:hAnsi="Times New Roman" w:cs="Times New Roman"/>
          <w:sz w:val="24"/>
          <w:szCs w:val="24"/>
        </w:rPr>
        <w:t>seemed</w:t>
      </w:r>
      <w:r w:rsidR="00411728">
        <w:rPr>
          <w:rFonts w:ascii="Times New Roman" w:hAnsi="Times New Roman" w:cs="Times New Roman"/>
          <w:sz w:val="24"/>
          <w:szCs w:val="24"/>
        </w:rPr>
        <w:t xml:space="preserve"> central to the plaintiff’s operations.</w:t>
      </w:r>
    </w:p>
    <w:p w14:paraId="03BF3AFF" w14:textId="32A45E43" w:rsidR="003B113D" w:rsidRDefault="00CF0B9E"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Negotiations </w:t>
      </w:r>
      <w:r w:rsidR="00411728">
        <w:rPr>
          <w:rFonts w:ascii="Times New Roman" w:hAnsi="Times New Roman" w:cs="Times New Roman"/>
          <w:sz w:val="24"/>
          <w:szCs w:val="24"/>
        </w:rPr>
        <w:t>were</w:t>
      </w:r>
      <w:r>
        <w:rPr>
          <w:rFonts w:ascii="Times New Roman" w:hAnsi="Times New Roman" w:cs="Times New Roman"/>
          <w:sz w:val="24"/>
          <w:szCs w:val="24"/>
        </w:rPr>
        <w:t xml:space="preserve"> protracted. There were several draft agreements produced by both parties with offers and counter-offers. Unfortunately, nothing was concluded. </w:t>
      </w:r>
      <w:r w:rsidR="00411728">
        <w:rPr>
          <w:rFonts w:ascii="Times New Roman" w:hAnsi="Times New Roman" w:cs="Times New Roman"/>
          <w:sz w:val="24"/>
          <w:szCs w:val="24"/>
        </w:rPr>
        <w:t>Re</w:t>
      </w:r>
      <w:r w:rsidR="00831413">
        <w:rPr>
          <w:rFonts w:ascii="Times New Roman" w:hAnsi="Times New Roman" w:cs="Times New Roman"/>
          <w:sz w:val="24"/>
          <w:szCs w:val="24"/>
        </w:rPr>
        <w:t xml:space="preserve">lations between the parties completely </w:t>
      </w:r>
      <w:r w:rsidR="002706D5">
        <w:rPr>
          <w:rFonts w:ascii="Times New Roman" w:hAnsi="Times New Roman" w:cs="Times New Roman"/>
          <w:sz w:val="24"/>
          <w:szCs w:val="24"/>
        </w:rPr>
        <w:t>broke down</w:t>
      </w:r>
      <w:r w:rsidR="00831413">
        <w:rPr>
          <w:rFonts w:ascii="Times New Roman" w:hAnsi="Times New Roman" w:cs="Times New Roman"/>
          <w:sz w:val="24"/>
          <w:szCs w:val="24"/>
        </w:rPr>
        <w:t xml:space="preserve"> in February 2017</w:t>
      </w:r>
      <w:r w:rsidR="00411728">
        <w:rPr>
          <w:rFonts w:ascii="Times New Roman" w:hAnsi="Times New Roman" w:cs="Times New Roman"/>
          <w:sz w:val="24"/>
          <w:szCs w:val="24"/>
        </w:rPr>
        <w:t xml:space="preserve">. According to the plaintiff, </w:t>
      </w:r>
      <w:r w:rsidR="00831413">
        <w:rPr>
          <w:rFonts w:ascii="Times New Roman" w:hAnsi="Times New Roman" w:cs="Times New Roman"/>
          <w:sz w:val="24"/>
          <w:szCs w:val="24"/>
        </w:rPr>
        <w:t>the defendant</w:t>
      </w:r>
      <w:r w:rsidR="00D13FBD">
        <w:rPr>
          <w:rFonts w:ascii="Times New Roman" w:hAnsi="Times New Roman" w:cs="Times New Roman"/>
          <w:sz w:val="24"/>
          <w:szCs w:val="24"/>
        </w:rPr>
        <w:t>, without warning,</w:t>
      </w:r>
      <w:r w:rsidR="00831413">
        <w:rPr>
          <w:rFonts w:ascii="Times New Roman" w:hAnsi="Times New Roman" w:cs="Times New Roman"/>
          <w:sz w:val="24"/>
          <w:szCs w:val="24"/>
        </w:rPr>
        <w:t xml:space="preserve"> sent in its heavy</w:t>
      </w:r>
      <w:r w:rsidR="009C2A9D">
        <w:rPr>
          <w:rFonts w:ascii="Times New Roman" w:hAnsi="Times New Roman" w:cs="Times New Roman"/>
          <w:sz w:val="24"/>
          <w:szCs w:val="24"/>
        </w:rPr>
        <w:t>-</w:t>
      </w:r>
      <w:r w:rsidR="00831413">
        <w:rPr>
          <w:rFonts w:ascii="Times New Roman" w:hAnsi="Times New Roman" w:cs="Times New Roman"/>
          <w:sz w:val="24"/>
          <w:szCs w:val="24"/>
        </w:rPr>
        <w:t xml:space="preserve">duty equipment comprising </w:t>
      </w:r>
      <w:r w:rsidR="00626A89">
        <w:rPr>
          <w:rFonts w:ascii="Times New Roman" w:hAnsi="Times New Roman" w:cs="Times New Roman"/>
          <w:sz w:val="24"/>
          <w:szCs w:val="24"/>
        </w:rPr>
        <w:t>excavators</w:t>
      </w:r>
      <w:r w:rsidR="00831413">
        <w:rPr>
          <w:rFonts w:ascii="Times New Roman" w:hAnsi="Times New Roman" w:cs="Times New Roman"/>
          <w:sz w:val="24"/>
          <w:szCs w:val="24"/>
        </w:rPr>
        <w:t>, front-end loaders</w:t>
      </w:r>
      <w:r w:rsidR="009C2A9D">
        <w:rPr>
          <w:rFonts w:ascii="Times New Roman" w:hAnsi="Times New Roman" w:cs="Times New Roman"/>
          <w:sz w:val="24"/>
          <w:szCs w:val="24"/>
        </w:rPr>
        <w:t xml:space="preserve">, </w:t>
      </w:r>
      <w:r w:rsidR="00626A89">
        <w:rPr>
          <w:rFonts w:ascii="Times New Roman" w:hAnsi="Times New Roman" w:cs="Times New Roman"/>
          <w:sz w:val="24"/>
          <w:szCs w:val="24"/>
        </w:rPr>
        <w:t>dump truck</w:t>
      </w:r>
      <w:r w:rsidR="009C2A9D">
        <w:rPr>
          <w:rFonts w:ascii="Times New Roman" w:hAnsi="Times New Roman" w:cs="Times New Roman"/>
          <w:sz w:val="24"/>
          <w:szCs w:val="24"/>
        </w:rPr>
        <w:t xml:space="preserve">s and the like, and </w:t>
      </w:r>
      <w:r w:rsidR="00BC515D">
        <w:rPr>
          <w:rFonts w:ascii="Times New Roman" w:hAnsi="Times New Roman" w:cs="Times New Roman"/>
          <w:sz w:val="24"/>
          <w:szCs w:val="24"/>
        </w:rPr>
        <w:t xml:space="preserve">started </w:t>
      </w:r>
      <w:r w:rsidR="009C2A9D">
        <w:rPr>
          <w:rFonts w:ascii="Times New Roman" w:hAnsi="Times New Roman" w:cs="Times New Roman"/>
          <w:sz w:val="24"/>
          <w:szCs w:val="24"/>
        </w:rPr>
        <w:t>demolish</w:t>
      </w:r>
      <w:r w:rsidR="00BC515D">
        <w:rPr>
          <w:rFonts w:ascii="Times New Roman" w:hAnsi="Times New Roman" w:cs="Times New Roman"/>
          <w:sz w:val="24"/>
          <w:szCs w:val="24"/>
        </w:rPr>
        <w:t>ing</w:t>
      </w:r>
      <w:r w:rsidR="00C76E93">
        <w:rPr>
          <w:rFonts w:ascii="Times New Roman" w:hAnsi="Times New Roman" w:cs="Times New Roman"/>
          <w:sz w:val="24"/>
          <w:szCs w:val="24"/>
        </w:rPr>
        <w:t xml:space="preserve"> </w:t>
      </w:r>
      <w:r w:rsidR="009C2A9D">
        <w:rPr>
          <w:rFonts w:ascii="Times New Roman" w:hAnsi="Times New Roman" w:cs="Times New Roman"/>
          <w:sz w:val="24"/>
          <w:szCs w:val="24"/>
        </w:rPr>
        <w:t xml:space="preserve">the buildings. The plaintiff’s staff on the ground raised an alarm. </w:t>
      </w:r>
      <w:r w:rsidR="005B205C">
        <w:rPr>
          <w:rFonts w:ascii="Times New Roman" w:hAnsi="Times New Roman" w:cs="Times New Roman"/>
          <w:sz w:val="24"/>
          <w:szCs w:val="24"/>
        </w:rPr>
        <w:t>Its head office personnel in Harare engaged the defendant’s personnel. Nothing helped. The demolitions continued. The plaintiff</w:t>
      </w:r>
      <w:r w:rsidR="003B113D">
        <w:rPr>
          <w:rFonts w:ascii="Times New Roman" w:hAnsi="Times New Roman" w:cs="Times New Roman"/>
          <w:sz w:val="24"/>
          <w:szCs w:val="24"/>
        </w:rPr>
        <w:t>’s st</w:t>
      </w:r>
      <w:r w:rsidR="00C76E93">
        <w:rPr>
          <w:rFonts w:ascii="Times New Roman" w:hAnsi="Times New Roman" w:cs="Times New Roman"/>
          <w:sz w:val="24"/>
          <w:szCs w:val="24"/>
        </w:rPr>
        <w:t>a</w:t>
      </w:r>
      <w:r w:rsidR="003B113D">
        <w:rPr>
          <w:rFonts w:ascii="Times New Roman" w:hAnsi="Times New Roman" w:cs="Times New Roman"/>
          <w:sz w:val="24"/>
          <w:szCs w:val="24"/>
        </w:rPr>
        <w:t xml:space="preserve">ff on the ground was </w:t>
      </w:r>
      <w:r w:rsidR="003B113D">
        <w:rPr>
          <w:rFonts w:ascii="Times New Roman" w:hAnsi="Times New Roman" w:cs="Times New Roman"/>
          <w:sz w:val="24"/>
          <w:szCs w:val="24"/>
        </w:rPr>
        <w:lastRenderedPageBreak/>
        <w:t xml:space="preserve">instructed to salvage </w:t>
      </w:r>
      <w:r w:rsidR="00C76E93">
        <w:rPr>
          <w:rFonts w:ascii="Times New Roman" w:hAnsi="Times New Roman" w:cs="Times New Roman"/>
          <w:sz w:val="24"/>
          <w:szCs w:val="24"/>
        </w:rPr>
        <w:t xml:space="preserve">such of the </w:t>
      </w:r>
      <w:r w:rsidR="003B113D">
        <w:rPr>
          <w:rFonts w:ascii="Times New Roman" w:hAnsi="Times New Roman" w:cs="Times New Roman"/>
          <w:sz w:val="24"/>
          <w:szCs w:val="24"/>
        </w:rPr>
        <w:t xml:space="preserve">goods and materials </w:t>
      </w:r>
      <w:r w:rsidR="00C76E93">
        <w:rPr>
          <w:rFonts w:ascii="Times New Roman" w:hAnsi="Times New Roman" w:cs="Times New Roman"/>
          <w:sz w:val="24"/>
          <w:szCs w:val="24"/>
        </w:rPr>
        <w:t xml:space="preserve">as had been </w:t>
      </w:r>
      <w:r w:rsidR="008433DD">
        <w:rPr>
          <w:rFonts w:ascii="Times New Roman" w:hAnsi="Times New Roman" w:cs="Times New Roman"/>
          <w:sz w:val="24"/>
          <w:szCs w:val="24"/>
        </w:rPr>
        <w:t>stor</w:t>
      </w:r>
      <w:r w:rsidR="00C76E93">
        <w:rPr>
          <w:rFonts w:ascii="Times New Roman" w:hAnsi="Times New Roman" w:cs="Times New Roman"/>
          <w:sz w:val="24"/>
          <w:szCs w:val="24"/>
        </w:rPr>
        <w:t xml:space="preserve">ed </w:t>
      </w:r>
      <w:r w:rsidR="003B113D">
        <w:rPr>
          <w:rFonts w:ascii="Times New Roman" w:hAnsi="Times New Roman" w:cs="Times New Roman"/>
          <w:sz w:val="24"/>
          <w:szCs w:val="24"/>
        </w:rPr>
        <w:t xml:space="preserve">inside the buildings to avert any possible losses. </w:t>
      </w:r>
    </w:p>
    <w:p w14:paraId="7C49BBF7" w14:textId="3D546C08" w:rsidR="00D91F59" w:rsidRDefault="003B113D"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In </w:t>
      </w:r>
      <w:r w:rsidR="00C67081">
        <w:rPr>
          <w:rFonts w:ascii="Times New Roman" w:hAnsi="Times New Roman" w:cs="Times New Roman"/>
          <w:sz w:val="24"/>
          <w:szCs w:val="24"/>
        </w:rPr>
        <w:t xml:space="preserve">July 2018 the plaintiff issued a summons against the defendant claiming the sums of money aforesaid. </w:t>
      </w:r>
      <w:r w:rsidR="00681EF6">
        <w:rPr>
          <w:rFonts w:ascii="Times New Roman" w:hAnsi="Times New Roman" w:cs="Times New Roman"/>
          <w:sz w:val="24"/>
          <w:szCs w:val="24"/>
        </w:rPr>
        <w:t xml:space="preserve">The amount of USD450 000-00 is said to be </w:t>
      </w:r>
      <w:r w:rsidR="002B3629">
        <w:rPr>
          <w:rFonts w:ascii="Times New Roman" w:hAnsi="Times New Roman" w:cs="Times New Roman"/>
          <w:sz w:val="24"/>
          <w:szCs w:val="24"/>
        </w:rPr>
        <w:t xml:space="preserve">the </w:t>
      </w:r>
      <w:r w:rsidR="00681EF6">
        <w:rPr>
          <w:rFonts w:ascii="Times New Roman" w:hAnsi="Times New Roman" w:cs="Times New Roman"/>
          <w:sz w:val="24"/>
          <w:szCs w:val="24"/>
        </w:rPr>
        <w:t>replacement cost of substitute buildings. The alternative claim for USD143</w:t>
      </w:r>
      <w:r w:rsidR="00F26AF0">
        <w:rPr>
          <w:rFonts w:ascii="Times New Roman" w:hAnsi="Times New Roman" w:cs="Times New Roman"/>
          <w:sz w:val="24"/>
          <w:szCs w:val="24"/>
        </w:rPr>
        <w:t xml:space="preserve"> 582-22</w:t>
      </w:r>
      <w:r w:rsidR="002706D5">
        <w:rPr>
          <w:rFonts w:ascii="Times New Roman" w:hAnsi="Times New Roman" w:cs="Times New Roman"/>
          <w:sz w:val="24"/>
          <w:szCs w:val="24"/>
        </w:rPr>
        <w:t>,</w:t>
      </w:r>
      <w:r w:rsidR="00681EF6">
        <w:rPr>
          <w:rFonts w:ascii="Times New Roman" w:hAnsi="Times New Roman" w:cs="Times New Roman"/>
          <w:sz w:val="24"/>
          <w:szCs w:val="24"/>
        </w:rPr>
        <w:t xml:space="preserve"> for unjust enrichment</w:t>
      </w:r>
      <w:r w:rsidR="002706D5">
        <w:rPr>
          <w:rFonts w:ascii="Times New Roman" w:hAnsi="Times New Roman" w:cs="Times New Roman"/>
          <w:sz w:val="24"/>
          <w:szCs w:val="24"/>
        </w:rPr>
        <w:t>,</w:t>
      </w:r>
      <w:r w:rsidR="00681EF6">
        <w:rPr>
          <w:rFonts w:ascii="Times New Roman" w:hAnsi="Times New Roman" w:cs="Times New Roman"/>
          <w:sz w:val="24"/>
          <w:szCs w:val="24"/>
        </w:rPr>
        <w:t xml:space="preserve"> </w:t>
      </w:r>
      <w:r w:rsidR="00F26AF0">
        <w:rPr>
          <w:rFonts w:ascii="Times New Roman" w:hAnsi="Times New Roman" w:cs="Times New Roman"/>
          <w:sz w:val="24"/>
          <w:szCs w:val="24"/>
        </w:rPr>
        <w:t xml:space="preserve">is said to be </w:t>
      </w:r>
      <w:r w:rsidR="00186C76">
        <w:rPr>
          <w:rFonts w:ascii="Times New Roman" w:hAnsi="Times New Roman" w:cs="Times New Roman"/>
          <w:sz w:val="24"/>
          <w:szCs w:val="24"/>
        </w:rPr>
        <w:t>the</w:t>
      </w:r>
      <w:r w:rsidR="002B3629">
        <w:rPr>
          <w:rFonts w:ascii="Times New Roman" w:hAnsi="Times New Roman" w:cs="Times New Roman"/>
          <w:sz w:val="24"/>
          <w:szCs w:val="24"/>
        </w:rPr>
        <w:t xml:space="preserve"> </w:t>
      </w:r>
      <w:r w:rsidR="00F26AF0">
        <w:rPr>
          <w:rFonts w:ascii="Times New Roman" w:hAnsi="Times New Roman" w:cs="Times New Roman"/>
          <w:sz w:val="24"/>
          <w:szCs w:val="24"/>
        </w:rPr>
        <w:t xml:space="preserve">equivalent of the purchase price paid by the </w:t>
      </w:r>
      <w:r w:rsidR="007E7709">
        <w:rPr>
          <w:rFonts w:ascii="Times New Roman" w:hAnsi="Times New Roman" w:cs="Times New Roman"/>
          <w:sz w:val="24"/>
          <w:szCs w:val="24"/>
        </w:rPr>
        <w:t>plaintiff</w:t>
      </w:r>
      <w:r w:rsidR="00F26AF0">
        <w:rPr>
          <w:rFonts w:ascii="Times New Roman" w:hAnsi="Times New Roman" w:cs="Times New Roman"/>
          <w:sz w:val="24"/>
          <w:szCs w:val="24"/>
        </w:rPr>
        <w:t xml:space="preserve"> in 2003</w:t>
      </w:r>
      <w:r w:rsidR="002B3629">
        <w:rPr>
          <w:rFonts w:ascii="Times New Roman" w:hAnsi="Times New Roman" w:cs="Times New Roman"/>
          <w:sz w:val="24"/>
          <w:szCs w:val="24"/>
        </w:rPr>
        <w:t>,</w:t>
      </w:r>
      <w:r w:rsidR="00F26AF0">
        <w:rPr>
          <w:rFonts w:ascii="Times New Roman" w:hAnsi="Times New Roman" w:cs="Times New Roman"/>
          <w:sz w:val="24"/>
          <w:szCs w:val="24"/>
        </w:rPr>
        <w:t xml:space="preserve"> calculated using the </w:t>
      </w:r>
      <w:r w:rsidR="002B3629">
        <w:rPr>
          <w:rFonts w:ascii="Times New Roman" w:hAnsi="Times New Roman" w:cs="Times New Roman"/>
          <w:sz w:val="24"/>
          <w:szCs w:val="24"/>
        </w:rPr>
        <w:t>official</w:t>
      </w:r>
      <w:r w:rsidR="00F26AF0">
        <w:rPr>
          <w:rFonts w:ascii="Times New Roman" w:hAnsi="Times New Roman" w:cs="Times New Roman"/>
          <w:sz w:val="24"/>
          <w:szCs w:val="24"/>
        </w:rPr>
        <w:t xml:space="preserve"> exchange rate prevailing at the time. </w:t>
      </w:r>
    </w:p>
    <w:p w14:paraId="5F7136B7" w14:textId="6AC14C0A" w:rsidR="00141F0F" w:rsidRDefault="00D91F59"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0D1170">
        <w:rPr>
          <w:rFonts w:ascii="Times New Roman" w:hAnsi="Times New Roman" w:cs="Times New Roman"/>
          <w:sz w:val="24"/>
          <w:szCs w:val="24"/>
        </w:rPr>
        <w:t>T</w:t>
      </w:r>
      <w:r>
        <w:rPr>
          <w:rFonts w:ascii="Times New Roman" w:hAnsi="Times New Roman" w:cs="Times New Roman"/>
          <w:sz w:val="24"/>
          <w:szCs w:val="24"/>
        </w:rPr>
        <w:t xml:space="preserve">he defendant </w:t>
      </w:r>
      <w:r w:rsidR="000D1170">
        <w:rPr>
          <w:rFonts w:ascii="Times New Roman" w:hAnsi="Times New Roman" w:cs="Times New Roman"/>
          <w:sz w:val="24"/>
          <w:szCs w:val="24"/>
        </w:rPr>
        <w:t xml:space="preserve">vigorously opposes the claims. The main defence is that </w:t>
      </w:r>
      <w:r>
        <w:rPr>
          <w:rFonts w:ascii="Times New Roman" w:hAnsi="Times New Roman" w:cs="Times New Roman"/>
          <w:sz w:val="24"/>
          <w:szCs w:val="24"/>
        </w:rPr>
        <w:t xml:space="preserve">the 2003 </w:t>
      </w:r>
      <w:r w:rsidR="009A36B3">
        <w:rPr>
          <w:rFonts w:ascii="Times New Roman" w:hAnsi="Times New Roman" w:cs="Times New Roman"/>
          <w:sz w:val="24"/>
          <w:szCs w:val="24"/>
        </w:rPr>
        <w:t xml:space="preserve">sale </w:t>
      </w:r>
      <w:r>
        <w:rPr>
          <w:rFonts w:ascii="Times New Roman" w:hAnsi="Times New Roman" w:cs="Times New Roman"/>
          <w:sz w:val="24"/>
          <w:szCs w:val="24"/>
        </w:rPr>
        <w:t>agreement was invalid and therefore unenforceable</w:t>
      </w:r>
      <w:r w:rsidR="00203395">
        <w:rPr>
          <w:rFonts w:ascii="Times New Roman" w:hAnsi="Times New Roman" w:cs="Times New Roman"/>
          <w:sz w:val="24"/>
          <w:szCs w:val="24"/>
        </w:rPr>
        <w:t xml:space="preserve"> in </w:t>
      </w:r>
      <w:r>
        <w:rPr>
          <w:rFonts w:ascii="Times New Roman" w:hAnsi="Times New Roman" w:cs="Times New Roman"/>
          <w:sz w:val="24"/>
          <w:szCs w:val="24"/>
        </w:rPr>
        <w:t xml:space="preserve">that it was </w:t>
      </w:r>
      <w:r w:rsidR="00203395">
        <w:rPr>
          <w:rFonts w:ascii="Times New Roman" w:hAnsi="Times New Roman" w:cs="Times New Roman"/>
          <w:sz w:val="24"/>
          <w:szCs w:val="24"/>
        </w:rPr>
        <w:t>concluded</w:t>
      </w:r>
      <w:r>
        <w:rPr>
          <w:rFonts w:ascii="Times New Roman" w:hAnsi="Times New Roman" w:cs="Times New Roman"/>
          <w:sz w:val="24"/>
          <w:szCs w:val="24"/>
        </w:rPr>
        <w:t xml:space="preserve"> </w:t>
      </w:r>
      <w:r w:rsidR="002E1DBE">
        <w:rPr>
          <w:rFonts w:ascii="Times New Roman" w:hAnsi="Times New Roman" w:cs="Times New Roman"/>
          <w:sz w:val="24"/>
          <w:szCs w:val="24"/>
        </w:rPr>
        <w:t>in contravention of s 39(1) of the Regional, Town and Country Planning Act [</w:t>
      </w:r>
      <w:r w:rsidR="002E1DBE" w:rsidRPr="00203395">
        <w:rPr>
          <w:rFonts w:ascii="Times New Roman" w:hAnsi="Times New Roman" w:cs="Times New Roman"/>
          <w:i/>
          <w:iCs/>
          <w:sz w:val="24"/>
          <w:szCs w:val="24"/>
        </w:rPr>
        <w:t>Chapter 29:12</w:t>
      </w:r>
      <w:r w:rsidR="002E1DBE">
        <w:rPr>
          <w:rFonts w:ascii="Times New Roman" w:hAnsi="Times New Roman" w:cs="Times New Roman"/>
          <w:sz w:val="24"/>
          <w:szCs w:val="24"/>
        </w:rPr>
        <w:t>]</w:t>
      </w:r>
      <w:r w:rsidR="002B3629">
        <w:rPr>
          <w:rFonts w:ascii="Times New Roman" w:hAnsi="Times New Roman" w:cs="Times New Roman"/>
          <w:sz w:val="24"/>
          <w:szCs w:val="24"/>
        </w:rPr>
        <w:t>,</w:t>
      </w:r>
      <w:r w:rsidR="002E1DBE">
        <w:rPr>
          <w:rFonts w:ascii="Times New Roman" w:hAnsi="Times New Roman" w:cs="Times New Roman"/>
          <w:sz w:val="24"/>
          <w:szCs w:val="24"/>
        </w:rPr>
        <w:t xml:space="preserve"> </w:t>
      </w:r>
      <w:r w:rsidR="00203395">
        <w:rPr>
          <w:rFonts w:ascii="Times New Roman" w:hAnsi="Times New Roman" w:cs="Times New Roman"/>
          <w:sz w:val="24"/>
          <w:szCs w:val="24"/>
        </w:rPr>
        <w:t xml:space="preserve">more particularly </w:t>
      </w:r>
      <w:r w:rsidR="002E1DBE">
        <w:rPr>
          <w:rFonts w:ascii="Times New Roman" w:hAnsi="Times New Roman" w:cs="Times New Roman"/>
          <w:sz w:val="24"/>
          <w:szCs w:val="24"/>
        </w:rPr>
        <w:t xml:space="preserve">in that the </w:t>
      </w:r>
      <w:r w:rsidR="00203395">
        <w:rPr>
          <w:rFonts w:ascii="Times New Roman" w:hAnsi="Times New Roman" w:cs="Times New Roman"/>
          <w:sz w:val="24"/>
          <w:szCs w:val="24"/>
        </w:rPr>
        <w:t xml:space="preserve">three </w:t>
      </w:r>
      <w:r w:rsidR="002E1DBE">
        <w:rPr>
          <w:rFonts w:ascii="Times New Roman" w:hAnsi="Times New Roman" w:cs="Times New Roman"/>
          <w:sz w:val="24"/>
          <w:szCs w:val="24"/>
        </w:rPr>
        <w:t xml:space="preserve">pieces of land </w:t>
      </w:r>
      <w:r w:rsidR="00203395">
        <w:rPr>
          <w:rFonts w:ascii="Times New Roman" w:hAnsi="Times New Roman" w:cs="Times New Roman"/>
          <w:sz w:val="24"/>
          <w:szCs w:val="24"/>
        </w:rPr>
        <w:t xml:space="preserve">in question </w:t>
      </w:r>
      <w:r w:rsidR="002E1DBE">
        <w:rPr>
          <w:rFonts w:ascii="Times New Roman" w:hAnsi="Times New Roman" w:cs="Times New Roman"/>
          <w:sz w:val="24"/>
          <w:szCs w:val="24"/>
        </w:rPr>
        <w:t xml:space="preserve">had purportedly been sold without a subdivision permit. The defendant also </w:t>
      </w:r>
      <w:r w:rsidR="002706D5">
        <w:rPr>
          <w:rFonts w:ascii="Times New Roman" w:hAnsi="Times New Roman" w:cs="Times New Roman"/>
          <w:sz w:val="24"/>
          <w:szCs w:val="24"/>
        </w:rPr>
        <w:t>resist</w:t>
      </w:r>
      <w:r w:rsidR="002E1DBE">
        <w:rPr>
          <w:rFonts w:ascii="Times New Roman" w:hAnsi="Times New Roman" w:cs="Times New Roman"/>
          <w:sz w:val="24"/>
          <w:szCs w:val="24"/>
        </w:rPr>
        <w:t xml:space="preserve">s the plaintiff’s claim on the basis that </w:t>
      </w:r>
      <w:r w:rsidR="00F10D17">
        <w:rPr>
          <w:rFonts w:ascii="Times New Roman" w:hAnsi="Times New Roman" w:cs="Times New Roman"/>
          <w:sz w:val="24"/>
          <w:szCs w:val="24"/>
        </w:rPr>
        <w:t xml:space="preserve">when the parties realised that the 2003 </w:t>
      </w:r>
      <w:r w:rsidR="009A36B3">
        <w:rPr>
          <w:rFonts w:ascii="Times New Roman" w:hAnsi="Times New Roman" w:cs="Times New Roman"/>
          <w:sz w:val="24"/>
          <w:szCs w:val="24"/>
        </w:rPr>
        <w:t xml:space="preserve">sale </w:t>
      </w:r>
      <w:r w:rsidR="00F10D17">
        <w:rPr>
          <w:rFonts w:ascii="Times New Roman" w:hAnsi="Times New Roman" w:cs="Times New Roman"/>
          <w:sz w:val="24"/>
          <w:szCs w:val="24"/>
        </w:rPr>
        <w:t>agreement was illegal</w:t>
      </w:r>
      <w:r w:rsidR="009E12F2">
        <w:rPr>
          <w:rFonts w:ascii="Times New Roman" w:hAnsi="Times New Roman" w:cs="Times New Roman"/>
          <w:sz w:val="24"/>
          <w:szCs w:val="24"/>
        </w:rPr>
        <w:t>,</w:t>
      </w:r>
      <w:r w:rsidR="00F10D17">
        <w:rPr>
          <w:rFonts w:ascii="Times New Roman" w:hAnsi="Times New Roman" w:cs="Times New Roman"/>
          <w:sz w:val="24"/>
          <w:szCs w:val="24"/>
        </w:rPr>
        <w:t xml:space="preserve"> and could therefore not be consummated, they entered into another agreement</w:t>
      </w:r>
      <w:r w:rsidR="000D1170">
        <w:rPr>
          <w:rFonts w:ascii="Times New Roman" w:hAnsi="Times New Roman" w:cs="Times New Roman"/>
          <w:sz w:val="24"/>
          <w:szCs w:val="24"/>
        </w:rPr>
        <w:t>, the exit agreement. In terms of it,</w:t>
      </w:r>
      <w:r w:rsidR="00F10D17">
        <w:rPr>
          <w:rFonts w:ascii="Times New Roman" w:hAnsi="Times New Roman" w:cs="Times New Roman"/>
          <w:sz w:val="24"/>
          <w:szCs w:val="24"/>
        </w:rPr>
        <w:t xml:space="preserve"> </w:t>
      </w:r>
      <w:r w:rsidR="002B3629">
        <w:rPr>
          <w:rFonts w:ascii="Times New Roman" w:hAnsi="Times New Roman" w:cs="Times New Roman"/>
          <w:sz w:val="24"/>
          <w:szCs w:val="24"/>
        </w:rPr>
        <w:t xml:space="preserve">the old agreement </w:t>
      </w:r>
      <w:r w:rsidR="00D6301E">
        <w:rPr>
          <w:rFonts w:ascii="Times New Roman" w:hAnsi="Times New Roman" w:cs="Times New Roman"/>
          <w:sz w:val="24"/>
          <w:szCs w:val="24"/>
        </w:rPr>
        <w:t>would stand cancelled</w:t>
      </w:r>
      <w:r w:rsidR="009E12F2">
        <w:rPr>
          <w:rFonts w:ascii="Times New Roman" w:hAnsi="Times New Roman" w:cs="Times New Roman"/>
          <w:sz w:val="24"/>
          <w:szCs w:val="24"/>
        </w:rPr>
        <w:t>;</w:t>
      </w:r>
      <w:r w:rsidR="00D6301E">
        <w:rPr>
          <w:rFonts w:ascii="Times New Roman" w:hAnsi="Times New Roman" w:cs="Times New Roman"/>
          <w:sz w:val="24"/>
          <w:szCs w:val="24"/>
        </w:rPr>
        <w:t xml:space="preserve"> the plaintiff would move off the site</w:t>
      </w:r>
      <w:r w:rsidR="000953A5">
        <w:rPr>
          <w:rFonts w:ascii="Times New Roman" w:hAnsi="Times New Roman" w:cs="Times New Roman"/>
          <w:sz w:val="24"/>
          <w:szCs w:val="24"/>
        </w:rPr>
        <w:t>s</w:t>
      </w:r>
      <w:r w:rsidR="009A36B3">
        <w:rPr>
          <w:rFonts w:ascii="Times New Roman" w:hAnsi="Times New Roman" w:cs="Times New Roman"/>
          <w:sz w:val="24"/>
          <w:szCs w:val="24"/>
        </w:rPr>
        <w:t>,</w:t>
      </w:r>
      <w:r w:rsidR="00D6301E">
        <w:rPr>
          <w:rFonts w:ascii="Times New Roman" w:hAnsi="Times New Roman" w:cs="Times New Roman"/>
          <w:sz w:val="24"/>
          <w:szCs w:val="24"/>
        </w:rPr>
        <w:t xml:space="preserve"> </w:t>
      </w:r>
      <w:r w:rsidR="004D73CD">
        <w:rPr>
          <w:rFonts w:ascii="Times New Roman" w:hAnsi="Times New Roman" w:cs="Times New Roman"/>
          <w:sz w:val="24"/>
          <w:szCs w:val="24"/>
        </w:rPr>
        <w:t xml:space="preserve">and the </w:t>
      </w:r>
      <w:r w:rsidR="00D6301E">
        <w:rPr>
          <w:rFonts w:ascii="Times New Roman" w:hAnsi="Times New Roman" w:cs="Times New Roman"/>
          <w:sz w:val="24"/>
          <w:szCs w:val="24"/>
        </w:rPr>
        <w:t xml:space="preserve">defendant </w:t>
      </w:r>
      <w:r w:rsidR="004D73CD">
        <w:rPr>
          <w:rFonts w:ascii="Times New Roman" w:hAnsi="Times New Roman" w:cs="Times New Roman"/>
          <w:sz w:val="24"/>
          <w:szCs w:val="24"/>
        </w:rPr>
        <w:t xml:space="preserve">would pay it </w:t>
      </w:r>
      <w:r w:rsidR="00D6301E">
        <w:rPr>
          <w:rFonts w:ascii="Times New Roman" w:hAnsi="Times New Roman" w:cs="Times New Roman"/>
          <w:sz w:val="24"/>
          <w:szCs w:val="24"/>
        </w:rPr>
        <w:t xml:space="preserve">an amount in the sum of USD135 000-00 in full and </w:t>
      </w:r>
      <w:r w:rsidR="000520B1">
        <w:rPr>
          <w:rFonts w:ascii="Times New Roman" w:hAnsi="Times New Roman" w:cs="Times New Roman"/>
          <w:sz w:val="24"/>
          <w:szCs w:val="24"/>
        </w:rPr>
        <w:t xml:space="preserve">final </w:t>
      </w:r>
      <w:r w:rsidR="00D6301E">
        <w:rPr>
          <w:rFonts w:ascii="Times New Roman" w:hAnsi="Times New Roman" w:cs="Times New Roman"/>
          <w:sz w:val="24"/>
          <w:szCs w:val="24"/>
        </w:rPr>
        <w:t>settlement of the parties</w:t>
      </w:r>
      <w:r w:rsidR="000520B1">
        <w:rPr>
          <w:rFonts w:ascii="Times New Roman" w:hAnsi="Times New Roman" w:cs="Times New Roman"/>
          <w:sz w:val="24"/>
          <w:szCs w:val="24"/>
        </w:rPr>
        <w:t>’</w:t>
      </w:r>
      <w:r w:rsidR="00D6301E">
        <w:rPr>
          <w:rFonts w:ascii="Times New Roman" w:hAnsi="Times New Roman" w:cs="Times New Roman"/>
          <w:sz w:val="24"/>
          <w:szCs w:val="24"/>
        </w:rPr>
        <w:t xml:space="preserve"> rights and obligations towards each other in terms of the old </w:t>
      </w:r>
      <w:r w:rsidR="009A36B3">
        <w:rPr>
          <w:rFonts w:ascii="Times New Roman" w:hAnsi="Times New Roman" w:cs="Times New Roman"/>
          <w:sz w:val="24"/>
          <w:szCs w:val="24"/>
        </w:rPr>
        <w:t xml:space="preserve">sale </w:t>
      </w:r>
      <w:r w:rsidR="00D6301E">
        <w:rPr>
          <w:rFonts w:ascii="Times New Roman" w:hAnsi="Times New Roman" w:cs="Times New Roman"/>
          <w:sz w:val="24"/>
          <w:szCs w:val="24"/>
        </w:rPr>
        <w:t xml:space="preserve">agreement. </w:t>
      </w:r>
      <w:r w:rsidR="000D1170">
        <w:rPr>
          <w:rFonts w:ascii="Times New Roman" w:hAnsi="Times New Roman" w:cs="Times New Roman"/>
          <w:sz w:val="24"/>
          <w:szCs w:val="24"/>
        </w:rPr>
        <w:t xml:space="preserve">The defendant says the plaintiff has purported to resile from the exit agreement. </w:t>
      </w:r>
      <w:r w:rsidR="00B3789D">
        <w:rPr>
          <w:rFonts w:ascii="Times New Roman" w:hAnsi="Times New Roman" w:cs="Times New Roman"/>
          <w:sz w:val="24"/>
          <w:szCs w:val="24"/>
        </w:rPr>
        <w:t xml:space="preserve">In the alternative, the defendant pleads that the plaintiff’s claims have become prescribed. </w:t>
      </w:r>
    </w:p>
    <w:p w14:paraId="3644528B" w14:textId="06B9E71C" w:rsidR="00B3789D" w:rsidRDefault="00141F0F"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0D1170">
        <w:rPr>
          <w:rFonts w:ascii="Times New Roman" w:hAnsi="Times New Roman" w:cs="Times New Roman"/>
          <w:sz w:val="24"/>
          <w:szCs w:val="24"/>
        </w:rPr>
        <w:t>T</w:t>
      </w:r>
      <w:r w:rsidR="004D73CD">
        <w:rPr>
          <w:rFonts w:ascii="Times New Roman" w:hAnsi="Times New Roman" w:cs="Times New Roman"/>
          <w:sz w:val="24"/>
          <w:szCs w:val="24"/>
        </w:rPr>
        <w:t xml:space="preserve">he defendant </w:t>
      </w:r>
      <w:r w:rsidR="000D1170">
        <w:rPr>
          <w:rFonts w:ascii="Times New Roman" w:hAnsi="Times New Roman" w:cs="Times New Roman"/>
          <w:sz w:val="24"/>
          <w:szCs w:val="24"/>
        </w:rPr>
        <w:t>assert</w:t>
      </w:r>
      <w:r w:rsidR="004D73CD">
        <w:rPr>
          <w:rFonts w:ascii="Times New Roman" w:hAnsi="Times New Roman" w:cs="Times New Roman"/>
          <w:sz w:val="24"/>
          <w:szCs w:val="24"/>
        </w:rPr>
        <w:t xml:space="preserve">s that </w:t>
      </w:r>
      <w:r w:rsidR="00EB32C1">
        <w:rPr>
          <w:rFonts w:ascii="Times New Roman" w:hAnsi="Times New Roman" w:cs="Times New Roman"/>
          <w:sz w:val="24"/>
          <w:szCs w:val="24"/>
        </w:rPr>
        <w:t xml:space="preserve">the claim by the plaintiff to be put back into the position that it would have been in had the allegedly illegal contract been performed, is not cognisable at law. </w:t>
      </w:r>
      <w:r w:rsidR="000D1170">
        <w:rPr>
          <w:rFonts w:ascii="Times New Roman" w:hAnsi="Times New Roman" w:cs="Times New Roman"/>
          <w:sz w:val="24"/>
          <w:szCs w:val="24"/>
        </w:rPr>
        <w:t>Furthermore,</w:t>
      </w:r>
      <w:r w:rsidR="00EB32C1">
        <w:rPr>
          <w:rFonts w:ascii="Times New Roman" w:hAnsi="Times New Roman" w:cs="Times New Roman"/>
          <w:sz w:val="24"/>
          <w:szCs w:val="24"/>
        </w:rPr>
        <w:t xml:space="preserve"> </w:t>
      </w:r>
      <w:r w:rsidR="00D504F2">
        <w:rPr>
          <w:rFonts w:ascii="Times New Roman" w:hAnsi="Times New Roman" w:cs="Times New Roman"/>
          <w:sz w:val="24"/>
          <w:szCs w:val="24"/>
        </w:rPr>
        <w:t>the plaintiff lays no basis for denominating its claim</w:t>
      </w:r>
      <w:r w:rsidR="00200B93">
        <w:rPr>
          <w:rFonts w:ascii="Times New Roman" w:hAnsi="Times New Roman" w:cs="Times New Roman"/>
          <w:sz w:val="24"/>
          <w:szCs w:val="24"/>
        </w:rPr>
        <w:t>s</w:t>
      </w:r>
      <w:r w:rsidR="00D504F2">
        <w:rPr>
          <w:rFonts w:ascii="Times New Roman" w:hAnsi="Times New Roman" w:cs="Times New Roman"/>
          <w:sz w:val="24"/>
          <w:szCs w:val="24"/>
        </w:rPr>
        <w:t xml:space="preserve"> in United States dollars</w:t>
      </w:r>
      <w:r w:rsidR="000D1170">
        <w:rPr>
          <w:rFonts w:ascii="Times New Roman" w:hAnsi="Times New Roman" w:cs="Times New Roman"/>
          <w:sz w:val="24"/>
          <w:szCs w:val="24"/>
        </w:rPr>
        <w:t>. A</w:t>
      </w:r>
      <w:r w:rsidR="00D504F2">
        <w:rPr>
          <w:rFonts w:ascii="Times New Roman" w:hAnsi="Times New Roman" w:cs="Times New Roman"/>
          <w:sz w:val="24"/>
          <w:szCs w:val="24"/>
        </w:rPr>
        <w:t xml:space="preserve">t any rate, the claim takes no account of the fact that the plaintiff was in occupation of the sites for well over a decade without paying any </w:t>
      </w:r>
      <w:r w:rsidR="000D1170">
        <w:rPr>
          <w:rFonts w:ascii="Times New Roman" w:hAnsi="Times New Roman" w:cs="Times New Roman"/>
          <w:sz w:val="24"/>
          <w:szCs w:val="24"/>
        </w:rPr>
        <w:t xml:space="preserve">form of rent, </w:t>
      </w:r>
      <w:r w:rsidR="00D504F2">
        <w:rPr>
          <w:rFonts w:ascii="Times New Roman" w:hAnsi="Times New Roman" w:cs="Times New Roman"/>
          <w:sz w:val="24"/>
          <w:szCs w:val="24"/>
        </w:rPr>
        <w:t xml:space="preserve">consideration or compensation. </w:t>
      </w:r>
    </w:p>
    <w:p w14:paraId="2CD0FF70" w14:textId="57D07851" w:rsidR="001934E0" w:rsidRDefault="00B3789D"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41F0F">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The plaintiff </w:t>
      </w:r>
      <w:r w:rsidR="00200B93">
        <w:rPr>
          <w:rFonts w:ascii="Times New Roman" w:hAnsi="Times New Roman" w:cs="Times New Roman"/>
          <w:sz w:val="24"/>
          <w:szCs w:val="24"/>
        </w:rPr>
        <w:t xml:space="preserve">has </w:t>
      </w:r>
      <w:r w:rsidR="000D1170">
        <w:rPr>
          <w:rFonts w:ascii="Times New Roman" w:hAnsi="Times New Roman" w:cs="Times New Roman"/>
          <w:sz w:val="24"/>
          <w:szCs w:val="24"/>
        </w:rPr>
        <w:t xml:space="preserve">called </w:t>
      </w:r>
      <w:r>
        <w:rPr>
          <w:rFonts w:ascii="Times New Roman" w:hAnsi="Times New Roman" w:cs="Times New Roman"/>
          <w:sz w:val="24"/>
          <w:szCs w:val="24"/>
        </w:rPr>
        <w:t>three witnesses</w:t>
      </w:r>
      <w:r w:rsidR="00D35932">
        <w:rPr>
          <w:rFonts w:ascii="Times New Roman" w:hAnsi="Times New Roman" w:cs="Times New Roman"/>
          <w:sz w:val="24"/>
          <w:szCs w:val="24"/>
        </w:rPr>
        <w:t>:</w:t>
      </w:r>
    </w:p>
    <w:p w14:paraId="64901B57" w14:textId="3ECAAA6A" w:rsidR="00E56204" w:rsidRPr="00B55F0C" w:rsidRDefault="00B3789D" w:rsidP="00B55F0C">
      <w:pPr>
        <w:pStyle w:val="ListParagraph"/>
        <w:numPr>
          <w:ilvl w:val="0"/>
          <w:numId w:val="20"/>
        </w:numPr>
        <w:spacing w:line="240" w:lineRule="auto"/>
        <w:jc w:val="both"/>
        <w:rPr>
          <w:rFonts w:ascii="Times New Roman" w:hAnsi="Times New Roman" w:cs="Times New Roman"/>
          <w:sz w:val="24"/>
          <w:szCs w:val="24"/>
        </w:rPr>
      </w:pPr>
      <w:r w:rsidRPr="00B55F0C">
        <w:rPr>
          <w:rFonts w:ascii="Times New Roman" w:hAnsi="Times New Roman" w:cs="Times New Roman"/>
          <w:sz w:val="24"/>
          <w:szCs w:val="24"/>
          <w:u w:val="single"/>
        </w:rPr>
        <w:t>George Tichaona Mushawatu</w:t>
      </w:r>
      <w:r w:rsidR="0001154B" w:rsidRPr="00B55F0C">
        <w:rPr>
          <w:rFonts w:ascii="Times New Roman" w:hAnsi="Times New Roman" w:cs="Times New Roman"/>
          <w:sz w:val="24"/>
          <w:szCs w:val="24"/>
          <w:u w:val="single"/>
        </w:rPr>
        <w:t xml:space="preserve"> (“</w:t>
      </w:r>
      <w:r w:rsidR="008D753C">
        <w:rPr>
          <w:rFonts w:ascii="Times New Roman" w:hAnsi="Times New Roman" w:cs="Times New Roman"/>
          <w:b/>
          <w:bCs/>
          <w:i/>
          <w:iCs/>
          <w:sz w:val="24"/>
          <w:szCs w:val="24"/>
          <w:u w:val="single"/>
        </w:rPr>
        <w:t>Mushawatu</w:t>
      </w:r>
      <w:r w:rsidR="0001154B" w:rsidRPr="00B55F0C">
        <w:rPr>
          <w:rFonts w:ascii="Times New Roman" w:hAnsi="Times New Roman" w:cs="Times New Roman"/>
          <w:sz w:val="24"/>
          <w:szCs w:val="24"/>
          <w:u w:val="single"/>
        </w:rPr>
        <w:t>”)</w:t>
      </w:r>
      <w:r w:rsidR="00B55F0C" w:rsidRPr="00B55F0C">
        <w:rPr>
          <w:rFonts w:ascii="Times New Roman" w:hAnsi="Times New Roman" w:cs="Times New Roman"/>
          <w:sz w:val="24"/>
          <w:szCs w:val="24"/>
        </w:rPr>
        <w:t>: F</w:t>
      </w:r>
      <w:r w:rsidR="00D67DB7" w:rsidRPr="00B55F0C">
        <w:rPr>
          <w:rFonts w:ascii="Times New Roman" w:hAnsi="Times New Roman" w:cs="Times New Roman"/>
          <w:sz w:val="24"/>
          <w:szCs w:val="24"/>
        </w:rPr>
        <w:t xml:space="preserve">rom 2010 </w:t>
      </w:r>
      <w:r w:rsidR="0001154B" w:rsidRPr="00B55F0C">
        <w:rPr>
          <w:rFonts w:ascii="Times New Roman" w:hAnsi="Times New Roman" w:cs="Times New Roman"/>
          <w:sz w:val="24"/>
          <w:szCs w:val="24"/>
        </w:rPr>
        <w:t xml:space="preserve">he </w:t>
      </w:r>
      <w:r w:rsidR="00D67DB7" w:rsidRPr="00B55F0C">
        <w:rPr>
          <w:rFonts w:ascii="Times New Roman" w:hAnsi="Times New Roman" w:cs="Times New Roman"/>
          <w:sz w:val="24"/>
          <w:szCs w:val="24"/>
        </w:rPr>
        <w:t xml:space="preserve">was the </w:t>
      </w:r>
      <w:r w:rsidR="0001154B" w:rsidRPr="00B55F0C">
        <w:rPr>
          <w:rFonts w:ascii="Times New Roman" w:hAnsi="Times New Roman" w:cs="Times New Roman"/>
          <w:sz w:val="24"/>
          <w:szCs w:val="24"/>
        </w:rPr>
        <w:t>plaintiff’s</w:t>
      </w:r>
      <w:r w:rsidR="00D67DB7" w:rsidRPr="00B55F0C">
        <w:rPr>
          <w:rFonts w:ascii="Times New Roman" w:hAnsi="Times New Roman" w:cs="Times New Roman"/>
          <w:sz w:val="24"/>
          <w:szCs w:val="24"/>
        </w:rPr>
        <w:t xml:space="preserve"> managing director</w:t>
      </w:r>
      <w:r w:rsidR="0001154B" w:rsidRPr="00B55F0C">
        <w:rPr>
          <w:rFonts w:ascii="Times New Roman" w:hAnsi="Times New Roman" w:cs="Times New Roman"/>
          <w:sz w:val="24"/>
          <w:szCs w:val="24"/>
        </w:rPr>
        <w:t xml:space="preserve">. </w:t>
      </w:r>
      <w:r w:rsidR="00E56204" w:rsidRPr="00B55F0C">
        <w:rPr>
          <w:rFonts w:ascii="Times New Roman" w:hAnsi="Times New Roman" w:cs="Times New Roman"/>
          <w:sz w:val="24"/>
          <w:szCs w:val="24"/>
        </w:rPr>
        <w:t xml:space="preserve">His evidence deals with the relationship between the parties before, during and after the agreement of sale; the lease agreement; the inconclusive negotiations to salvage some alternative form of relationship between the parties; the </w:t>
      </w:r>
      <w:r w:rsidR="00E56204" w:rsidRPr="00B55F0C">
        <w:rPr>
          <w:rFonts w:ascii="Times New Roman" w:hAnsi="Times New Roman" w:cs="Times New Roman"/>
          <w:sz w:val="24"/>
          <w:szCs w:val="24"/>
        </w:rPr>
        <w:lastRenderedPageBreak/>
        <w:t>demolitions of the buildings without warning, and the quantum of the claims.</w:t>
      </w:r>
      <w:r w:rsidR="00D35932">
        <w:rPr>
          <w:rFonts w:ascii="Times New Roman" w:hAnsi="Times New Roman" w:cs="Times New Roman"/>
          <w:sz w:val="24"/>
          <w:szCs w:val="24"/>
        </w:rPr>
        <w:t xml:space="preserve"> According to him, the option of an alternative piece of land was not too attractive because of the defendant’s inability to guarantee title. The plaintiff did not sign the final or ex</w:t>
      </w:r>
      <w:r w:rsidR="00186C76">
        <w:rPr>
          <w:rFonts w:ascii="Times New Roman" w:hAnsi="Times New Roman" w:cs="Times New Roman"/>
          <w:sz w:val="24"/>
          <w:szCs w:val="24"/>
        </w:rPr>
        <w:t xml:space="preserve">ecution </w:t>
      </w:r>
      <w:r w:rsidR="00D35932">
        <w:rPr>
          <w:rFonts w:ascii="Times New Roman" w:hAnsi="Times New Roman" w:cs="Times New Roman"/>
          <w:sz w:val="24"/>
          <w:szCs w:val="24"/>
        </w:rPr>
        <w:t>draft of the exit agreement which its own lawyers had prepared and which the defendant</w:t>
      </w:r>
      <w:r w:rsidR="006638B9">
        <w:rPr>
          <w:rFonts w:ascii="Times New Roman" w:hAnsi="Times New Roman" w:cs="Times New Roman"/>
          <w:sz w:val="24"/>
          <w:szCs w:val="24"/>
        </w:rPr>
        <w:t xml:space="preserve"> had</w:t>
      </w:r>
      <w:r w:rsidR="00D35932">
        <w:rPr>
          <w:rFonts w:ascii="Times New Roman" w:hAnsi="Times New Roman" w:cs="Times New Roman"/>
          <w:sz w:val="24"/>
          <w:szCs w:val="24"/>
        </w:rPr>
        <w:t xml:space="preserve"> signed in January 2017. This </w:t>
      </w:r>
      <w:r w:rsidR="00200B93">
        <w:rPr>
          <w:rFonts w:ascii="Times New Roman" w:hAnsi="Times New Roman" w:cs="Times New Roman"/>
          <w:sz w:val="24"/>
          <w:szCs w:val="24"/>
        </w:rPr>
        <w:t>wa</w:t>
      </w:r>
      <w:r w:rsidR="00D35932">
        <w:rPr>
          <w:rFonts w:ascii="Times New Roman" w:hAnsi="Times New Roman" w:cs="Times New Roman"/>
          <w:sz w:val="24"/>
          <w:szCs w:val="24"/>
        </w:rPr>
        <w:t xml:space="preserve">s because not only had the parties not yet reached final agreement on certain specifics, but also the defendant had made some alterations to it.   </w:t>
      </w:r>
      <w:r w:rsidR="00E56204" w:rsidRPr="00B55F0C">
        <w:rPr>
          <w:rFonts w:ascii="Times New Roman" w:hAnsi="Times New Roman" w:cs="Times New Roman"/>
          <w:sz w:val="24"/>
          <w:szCs w:val="24"/>
        </w:rPr>
        <w:t xml:space="preserve"> </w:t>
      </w:r>
    </w:p>
    <w:p w14:paraId="5AC94610" w14:textId="77777777" w:rsidR="00B55F0C" w:rsidRPr="00B55F0C" w:rsidRDefault="00B55F0C" w:rsidP="00B55F0C">
      <w:pPr>
        <w:pStyle w:val="ListParagraph"/>
        <w:spacing w:line="240" w:lineRule="auto"/>
        <w:jc w:val="both"/>
        <w:rPr>
          <w:rFonts w:ascii="Times New Roman" w:hAnsi="Times New Roman" w:cs="Times New Roman"/>
          <w:sz w:val="24"/>
          <w:szCs w:val="24"/>
        </w:rPr>
      </w:pPr>
    </w:p>
    <w:p w14:paraId="24B2E232" w14:textId="5ED42115" w:rsidR="001934E0" w:rsidRPr="00B55F0C" w:rsidRDefault="00D67DB7" w:rsidP="00B55F0C">
      <w:pPr>
        <w:pStyle w:val="ListParagraph"/>
        <w:numPr>
          <w:ilvl w:val="0"/>
          <w:numId w:val="20"/>
        </w:numPr>
        <w:spacing w:line="240" w:lineRule="auto"/>
        <w:jc w:val="both"/>
        <w:rPr>
          <w:rFonts w:ascii="Times New Roman" w:hAnsi="Times New Roman" w:cs="Times New Roman"/>
          <w:sz w:val="24"/>
          <w:szCs w:val="24"/>
        </w:rPr>
      </w:pPr>
      <w:r w:rsidRPr="00B55F0C">
        <w:rPr>
          <w:rFonts w:ascii="Times New Roman" w:hAnsi="Times New Roman" w:cs="Times New Roman"/>
          <w:sz w:val="24"/>
          <w:szCs w:val="24"/>
          <w:u w:val="single"/>
        </w:rPr>
        <w:t>Nikita Masaya</w:t>
      </w:r>
      <w:r w:rsidR="008D753C">
        <w:rPr>
          <w:rFonts w:ascii="Times New Roman" w:hAnsi="Times New Roman" w:cs="Times New Roman"/>
          <w:sz w:val="24"/>
          <w:szCs w:val="24"/>
          <w:u w:val="single"/>
        </w:rPr>
        <w:t xml:space="preserve"> (“</w:t>
      </w:r>
      <w:r w:rsidR="008D753C" w:rsidRPr="008D753C">
        <w:rPr>
          <w:rFonts w:ascii="Times New Roman" w:hAnsi="Times New Roman" w:cs="Times New Roman"/>
          <w:b/>
          <w:bCs/>
          <w:i/>
          <w:iCs/>
          <w:sz w:val="24"/>
          <w:szCs w:val="24"/>
          <w:u w:val="single"/>
        </w:rPr>
        <w:t>Masaya</w:t>
      </w:r>
      <w:r w:rsidR="008D753C">
        <w:rPr>
          <w:rFonts w:ascii="Times New Roman" w:hAnsi="Times New Roman" w:cs="Times New Roman"/>
          <w:sz w:val="24"/>
          <w:szCs w:val="24"/>
          <w:u w:val="single"/>
        </w:rPr>
        <w:t>”)</w:t>
      </w:r>
      <w:r w:rsidR="00B55F0C" w:rsidRPr="00B55F0C">
        <w:rPr>
          <w:rFonts w:ascii="Times New Roman" w:hAnsi="Times New Roman" w:cs="Times New Roman"/>
          <w:sz w:val="24"/>
          <w:szCs w:val="24"/>
        </w:rPr>
        <w:t>:</w:t>
      </w:r>
      <w:r w:rsidR="0001154B" w:rsidRPr="00B55F0C">
        <w:rPr>
          <w:rFonts w:ascii="Times New Roman" w:hAnsi="Times New Roman" w:cs="Times New Roman"/>
          <w:sz w:val="24"/>
          <w:szCs w:val="24"/>
        </w:rPr>
        <w:t xml:space="preserve"> </w:t>
      </w:r>
      <w:r w:rsidR="00B55F0C" w:rsidRPr="00B55F0C">
        <w:rPr>
          <w:rFonts w:ascii="Times New Roman" w:hAnsi="Times New Roman" w:cs="Times New Roman"/>
          <w:sz w:val="24"/>
          <w:szCs w:val="24"/>
        </w:rPr>
        <w:t>H</w:t>
      </w:r>
      <w:r w:rsidR="0001154B" w:rsidRPr="00B55F0C">
        <w:rPr>
          <w:rFonts w:ascii="Times New Roman" w:hAnsi="Times New Roman" w:cs="Times New Roman"/>
          <w:sz w:val="24"/>
          <w:szCs w:val="24"/>
        </w:rPr>
        <w:t xml:space="preserve">e is a </w:t>
      </w:r>
      <w:r w:rsidRPr="00B55F0C">
        <w:rPr>
          <w:rFonts w:ascii="Times New Roman" w:hAnsi="Times New Roman" w:cs="Times New Roman"/>
          <w:sz w:val="24"/>
          <w:szCs w:val="24"/>
        </w:rPr>
        <w:t>registered estate agent</w:t>
      </w:r>
      <w:r w:rsidR="0001154B" w:rsidRPr="00B55F0C">
        <w:rPr>
          <w:rFonts w:ascii="Times New Roman" w:hAnsi="Times New Roman" w:cs="Times New Roman"/>
          <w:sz w:val="24"/>
          <w:szCs w:val="24"/>
        </w:rPr>
        <w:t>. He was the one who, at</w:t>
      </w:r>
      <w:r w:rsidR="00AA285A" w:rsidRPr="00B55F0C">
        <w:rPr>
          <w:rFonts w:ascii="Times New Roman" w:hAnsi="Times New Roman" w:cs="Times New Roman"/>
          <w:sz w:val="24"/>
          <w:szCs w:val="24"/>
        </w:rPr>
        <w:t xml:space="preserve"> the instance of the plaintiff,</w:t>
      </w:r>
      <w:r w:rsidRPr="00B55F0C">
        <w:rPr>
          <w:rFonts w:ascii="Times New Roman" w:hAnsi="Times New Roman" w:cs="Times New Roman"/>
          <w:sz w:val="24"/>
          <w:szCs w:val="24"/>
        </w:rPr>
        <w:t xml:space="preserve"> </w:t>
      </w:r>
      <w:r w:rsidR="00AA285A" w:rsidRPr="00B55F0C">
        <w:rPr>
          <w:rFonts w:ascii="Times New Roman" w:hAnsi="Times New Roman" w:cs="Times New Roman"/>
          <w:sz w:val="24"/>
          <w:szCs w:val="24"/>
        </w:rPr>
        <w:t>e</w:t>
      </w:r>
      <w:r w:rsidRPr="00B55F0C">
        <w:rPr>
          <w:rFonts w:ascii="Times New Roman" w:hAnsi="Times New Roman" w:cs="Times New Roman"/>
          <w:sz w:val="24"/>
          <w:szCs w:val="24"/>
        </w:rPr>
        <w:t>valu</w:t>
      </w:r>
      <w:r w:rsidR="00AA285A" w:rsidRPr="00B55F0C">
        <w:rPr>
          <w:rFonts w:ascii="Times New Roman" w:hAnsi="Times New Roman" w:cs="Times New Roman"/>
          <w:sz w:val="24"/>
          <w:szCs w:val="24"/>
        </w:rPr>
        <w:t xml:space="preserve">ated </w:t>
      </w:r>
      <w:r w:rsidRPr="00B55F0C">
        <w:rPr>
          <w:rFonts w:ascii="Times New Roman" w:hAnsi="Times New Roman" w:cs="Times New Roman"/>
          <w:sz w:val="24"/>
          <w:szCs w:val="24"/>
        </w:rPr>
        <w:t xml:space="preserve">the </w:t>
      </w:r>
      <w:r w:rsidR="00AA285A" w:rsidRPr="00B55F0C">
        <w:rPr>
          <w:rFonts w:ascii="Times New Roman" w:hAnsi="Times New Roman" w:cs="Times New Roman"/>
          <w:sz w:val="24"/>
          <w:szCs w:val="24"/>
        </w:rPr>
        <w:t xml:space="preserve">three sites in question and the improvements </w:t>
      </w:r>
      <w:r w:rsidR="005E3A6C" w:rsidRPr="00B55F0C">
        <w:rPr>
          <w:rFonts w:ascii="Times New Roman" w:hAnsi="Times New Roman" w:cs="Times New Roman"/>
          <w:sz w:val="24"/>
          <w:szCs w:val="24"/>
        </w:rPr>
        <w:t xml:space="preserve">thereon </w:t>
      </w:r>
      <w:r w:rsidR="00AA285A" w:rsidRPr="00B55F0C">
        <w:rPr>
          <w:rFonts w:ascii="Times New Roman" w:hAnsi="Times New Roman" w:cs="Times New Roman"/>
          <w:sz w:val="24"/>
          <w:szCs w:val="24"/>
        </w:rPr>
        <w:t>and</w:t>
      </w:r>
      <w:r w:rsidR="00D35932">
        <w:rPr>
          <w:rFonts w:ascii="Times New Roman" w:hAnsi="Times New Roman" w:cs="Times New Roman"/>
          <w:sz w:val="24"/>
          <w:szCs w:val="24"/>
        </w:rPr>
        <w:t xml:space="preserve"> had</w:t>
      </w:r>
      <w:r w:rsidR="00AA285A" w:rsidRPr="00B55F0C">
        <w:rPr>
          <w:rFonts w:ascii="Times New Roman" w:hAnsi="Times New Roman" w:cs="Times New Roman"/>
          <w:sz w:val="24"/>
          <w:szCs w:val="24"/>
        </w:rPr>
        <w:t xml:space="preserve"> prepared a report upon which the plaintiff’s claim </w:t>
      </w:r>
      <w:r w:rsidR="00EB6F87" w:rsidRPr="00B55F0C">
        <w:rPr>
          <w:rFonts w:ascii="Times New Roman" w:hAnsi="Times New Roman" w:cs="Times New Roman"/>
          <w:sz w:val="24"/>
          <w:szCs w:val="24"/>
        </w:rPr>
        <w:t>for</w:t>
      </w:r>
      <w:r w:rsidR="00AA285A" w:rsidRPr="00B55F0C">
        <w:rPr>
          <w:rFonts w:ascii="Times New Roman" w:hAnsi="Times New Roman" w:cs="Times New Roman"/>
          <w:sz w:val="24"/>
          <w:szCs w:val="24"/>
        </w:rPr>
        <w:t xml:space="preserve"> USD450 000-00 is predicated</w:t>
      </w:r>
      <w:r w:rsidR="001F724C" w:rsidRPr="00B55F0C">
        <w:rPr>
          <w:rFonts w:ascii="Times New Roman" w:hAnsi="Times New Roman" w:cs="Times New Roman"/>
          <w:sz w:val="24"/>
          <w:szCs w:val="24"/>
        </w:rPr>
        <w:t xml:space="preserve">. </w:t>
      </w:r>
      <w:r w:rsidR="001934E0" w:rsidRPr="00B55F0C">
        <w:rPr>
          <w:rFonts w:ascii="Times New Roman" w:hAnsi="Times New Roman" w:cs="Times New Roman"/>
          <w:sz w:val="24"/>
          <w:szCs w:val="24"/>
        </w:rPr>
        <w:t xml:space="preserve">He says he personally inspected the buildings and the sites and came up with three sets of values, namely USD330 000-00, being the estimated market value; USD450 000-00, being the gross replacement value, and USD215 000-00, being the depreciated replacement cost. </w:t>
      </w:r>
      <w:r w:rsidR="00D35932">
        <w:rPr>
          <w:rFonts w:ascii="Times New Roman" w:hAnsi="Times New Roman" w:cs="Times New Roman"/>
          <w:sz w:val="24"/>
          <w:szCs w:val="24"/>
        </w:rPr>
        <w:t xml:space="preserve">He </w:t>
      </w:r>
      <w:r w:rsidR="001934E0" w:rsidRPr="00B55F0C">
        <w:rPr>
          <w:rFonts w:ascii="Times New Roman" w:hAnsi="Times New Roman" w:cs="Times New Roman"/>
          <w:sz w:val="24"/>
          <w:szCs w:val="24"/>
        </w:rPr>
        <w:t>did not measure or survey the land on which the buildings had been situated</w:t>
      </w:r>
      <w:r w:rsidR="00182066">
        <w:rPr>
          <w:rFonts w:ascii="Times New Roman" w:hAnsi="Times New Roman" w:cs="Times New Roman"/>
          <w:sz w:val="24"/>
          <w:szCs w:val="24"/>
        </w:rPr>
        <w:t>,</w:t>
      </w:r>
      <w:r w:rsidR="001934E0" w:rsidRPr="00B55F0C">
        <w:rPr>
          <w:rFonts w:ascii="Times New Roman" w:hAnsi="Times New Roman" w:cs="Times New Roman"/>
          <w:sz w:val="24"/>
          <w:szCs w:val="24"/>
        </w:rPr>
        <w:t xml:space="preserve"> or examine the title deed description of the land.</w:t>
      </w:r>
      <w:r w:rsidR="00D35932">
        <w:rPr>
          <w:rFonts w:ascii="Times New Roman" w:hAnsi="Times New Roman" w:cs="Times New Roman"/>
          <w:sz w:val="24"/>
          <w:szCs w:val="24"/>
        </w:rPr>
        <w:t xml:space="preserve"> However, he says these were not material or necessary for the valuation process.</w:t>
      </w:r>
    </w:p>
    <w:p w14:paraId="735A5696" w14:textId="77777777" w:rsidR="00B55F0C" w:rsidRPr="00B55F0C" w:rsidRDefault="00B55F0C" w:rsidP="00B55F0C">
      <w:pPr>
        <w:pStyle w:val="ListParagraph"/>
        <w:spacing w:line="240" w:lineRule="auto"/>
        <w:jc w:val="both"/>
        <w:rPr>
          <w:rFonts w:ascii="Times New Roman" w:hAnsi="Times New Roman" w:cs="Times New Roman"/>
          <w:sz w:val="24"/>
          <w:szCs w:val="24"/>
        </w:rPr>
      </w:pPr>
    </w:p>
    <w:p w14:paraId="6A2173F0" w14:textId="4287B44B" w:rsidR="00203395" w:rsidRPr="00B55F0C" w:rsidRDefault="003B3DC9" w:rsidP="00B55F0C">
      <w:pPr>
        <w:pStyle w:val="ListParagraph"/>
        <w:numPr>
          <w:ilvl w:val="0"/>
          <w:numId w:val="20"/>
        </w:numPr>
        <w:spacing w:line="240" w:lineRule="auto"/>
        <w:jc w:val="both"/>
        <w:rPr>
          <w:rFonts w:ascii="Times New Roman" w:hAnsi="Times New Roman" w:cs="Times New Roman"/>
          <w:sz w:val="24"/>
          <w:szCs w:val="24"/>
        </w:rPr>
      </w:pPr>
      <w:r w:rsidRPr="00B55F0C">
        <w:rPr>
          <w:rFonts w:ascii="Times New Roman" w:hAnsi="Times New Roman" w:cs="Times New Roman"/>
          <w:sz w:val="24"/>
          <w:szCs w:val="24"/>
          <w:u w:val="single"/>
        </w:rPr>
        <w:t>Tom Usupu</w:t>
      </w:r>
      <w:r w:rsidR="008D753C">
        <w:rPr>
          <w:rFonts w:ascii="Times New Roman" w:hAnsi="Times New Roman" w:cs="Times New Roman"/>
          <w:sz w:val="24"/>
          <w:szCs w:val="24"/>
          <w:u w:val="single"/>
        </w:rPr>
        <w:t xml:space="preserve"> (“</w:t>
      </w:r>
      <w:r w:rsidR="008D753C" w:rsidRPr="006638B9">
        <w:rPr>
          <w:rFonts w:ascii="Times New Roman" w:hAnsi="Times New Roman" w:cs="Times New Roman"/>
          <w:b/>
          <w:bCs/>
          <w:i/>
          <w:iCs/>
          <w:sz w:val="24"/>
          <w:szCs w:val="24"/>
          <w:u w:val="single"/>
        </w:rPr>
        <w:t>Usupu</w:t>
      </w:r>
      <w:r w:rsidR="008D753C">
        <w:rPr>
          <w:rFonts w:ascii="Times New Roman" w:hAnsi="Times New Roman" w:cs="Times New Roman"/>
          <w:sz w:val="24"/>
          <w:szCs w:val="24"/>
          <w:u w:val="single"/>
        </w:rPr>
        <w:t>”)</w:t>
      </w:r>
      <w:r w:rsidR="00B55F0C" w:rsidRPr="00B55F0C">
        <w:rPr>
          <w:rFonts w:ascii="Times New Roman" w:hAnsi="Times New Roman" w:cs="Times New Roman"/>
          <w:sz w:val="24"/>
          <w:szCs w:val="24"/>
        </w:rPr>
        <w:t>:</w:t>
      </w:r>
      <w:r w:rsidR="001F724C" w:rsidRPr="00B55F0C">
        <w:rPr>
          <w:rFonts w:ascii="Times New Roman" w:hAnsi="Times New Roman" w:cs="Times New Roman"/>
          <w:sz w:val="24"/>
          <w:szCs w:val="24"/>
        </w:rPr>
        <w:t xml:space="preserve"> </w:t>
      </w:r>
      <w:r w:rsidR="00B55F0C" w:rsidRPr="00B55F0C">
        <w:rPr>
          <w:rFonts w:ascii="Times New Roman" w:hAnsi="Times New Roman" w:cs="Times New Roman"/>
          <w:sz w:val="24"/>
          <w:szCs w:val="24"/>
        </w:rPr>
        <w:t>A</w:t>
      </w:r>
      <w:r w:rsidR="001F724C" w:rsidRPr="00B55F0C">
        <w:rPr>
          <w:rFonts w:ascii="Times New Roman" w:hAnsi="Times New Roman" w:cs="Times New Roman"/>
          <w:sz w:val="24"/>
          <w:szCs w:val="24"/>
        </w:rPr>
        <w:t xml:space="preserve">t </w:t>
      </w:r>
      <w:r w:rsidRPr="00B55F0C">
        <w:rPr>
          <w:rFonts w:ascii="Times New Roman" w:hAnsi="Times New Roman" w:cs="Times New Roman"/>
          <w:sz w:val="24"/>
          <w:szCs w:val="24"/>
        </w:rPr>
        <w:t xml:space="preserve">all material times </w:t>
      </w:r>
      <w:r w:rsidR="001F724C" w:rsidRPr="00B55F0C">
        <w:rPr>
          <w:rFonts w:ascii="Times New Roman" w:hAnsi="Times New Roman" w:cs="Times New Roman"/>
          <w:sz w:val="24"/>
          <w:szCs w:val="24"/>
        </w:rPr>
        <w:t xml:space="preserve">he was </w:t>
      </w:r>
      <w:r w:rsidRPr="00B55F0C">
        <w:rPr>
          <w:rFonts w:ascii="Times New Roman" w:hAnsi="Times New Roman" w:cs="Times New Roman"/>
          <w:sz w:val="24"/>
          <w:szCs w:val="24"/>
        </w:rPr>
        <w:t>the plaintiff’s human resources manager station</w:t>
      </w:r>
      <w:r w:rsidR="002C4E0D" w:rsidRPr="00B55F0C">
        <w:rPr>
          <w:rFonts w:ascii="Times New Roman" w:hAnsi="Times New Roman" w:cs="Times New Roman"/>
          <w:sz w:val="24"/>
          <w:szCs w:val="24"/>
        </w:rPr>
        <w:t>ed</w:t>
      </w:r>
      <w:r w:rsidRPr="00B55F0C">
        <w:rPr>
          <w:rFonts w:ascii="Times New Roman" w:hAnsi="Times New Roman" w:cs="Times New Roman"/>
          <w:sz w:val="24"/>
          <w:szCs w:val="24"/>
        </w:rPr>
        <w:t xml:space="preserve"> at the Eiffel</w:t>
      </w:r>
      <w:r w:rsidR="003C1555" w:rsidRPr="00B55F0C">
        <w:rPr>
          <w:rFonts w:ascii="Times New Roman" w:hAnsi="Times New Roman" w:cs="Times New Roman"/>
          <w:sz w:val="24"/>
          <w:szCs w:val="24"/>
        </w:rPr>
        <w:t xml:space="preserve"> Flats operations</w:t>
      </w:r>
      <w:r w:rsidR="001F724C" w:rsidRPr="00B55F0C">
        <w:rPr>
          <w:rFonts w:ascii="Times New Roman" w:hAnsi="Times New Roman" w:cs="Times New Roman"/>
          <w:sz w:val="24"/>
          <w:szCs w:val="24"/>
        </w:rPr>
        <w:t xml:space="preserve">. He, </w:t>
      </w:r>
      <w:r w:rsidR="003C1555" w:rsidRPr="00B55F0C">
        <w:rPr>
          <w:rFonts w:ascii="Times New Roman" w:hAnsi="Times New Roman" w:cs="Times New Roman"/>
          <w:sz w:val="24"/>
          <w:szCs w:val="24"/>
        </w:rPr>
        <w:t xml:space="preserve">together with </w:t>
      </w:r>
      <w:r w:rsidR="00EB6F87" w:rsidRPr="00B55F0C">
        <w:rPr>
          <w:rFonts w:ascii="Times New Roman" w:hAnsi="Times New Roman" w:cs="Times New Roman"/>
          <w:sz w:val="24"/>
          <w:szCs w:val="24"/>
        </w:rPr>
        <w:t xml:space="preserve">the </w:t>
      </w:r>
      <w:r w:rsidR="003C1555" w:rsidRPr="00B55F0C">
        <w:rPr>
          <w:rFonts w:ascii="Times New Roman" w:hAnsi="Times New Roman" w:cs="Times New Roman"/>
          <w:sz w:val="24"/>
          <w:szCs w:val="24"/>
        </w:rPr>
        <w:t xml:space="preserve">other members of staff for the plaintiff, witnessed the </w:t>
      </w:r>
      <w:r w:rsidR="001934E0" w:rsidRPr="00B55F0C">
        <w:rPr>
          <w:rFonts w:ascii="Times New Roman" w:hAnsi="Times New Roman" w:cs="Times New Roman"/>
          <w:sz w:val="24"/>
          <w:szCs w:val="24"/>
        </w:rPr>
        <w:t xml:space="preserve">surprise </w:t>
      </w:r>
      <w:r w:rsidR="003C1555" w:rsidRPr="00B55F0C">
        <w:rPr>
          <w:rFonts w:ascii="Times New Roman" w:hAnsi="Times New Roman" w:cs="Times New Roman"/>
          <w:sz w:val="24"/>
          <w:szCs w:val="24"/>
        </w:rPr>
        <w:t>demolitions of the buildings by the defendant</w:t>
      </w:r>
      <w:r w:rsidR="001F724C" w:rsidRPr="00B55F0C">
        <w:rPr>
          <w:rFonts w:ascii="Times New Roman" w:hAnsi="Times New Roman" w:cs="Times New Roman"/>
          <w:sz w:val="24"/>
          <w:szCs w:val="24"/>
        </w:rPr>
        <w:t xml:space="preserve">. They </w:t>
      </w:r>
      <w:r w:rsidR="002C4E0D" w:rsidRPr="00B55F0C">
        <w:rPr>
          <w:rFonts w:ascii="Times New Roman" w:hAnsi="Times New Roman" w:cs="Times New Roman"/>
          <w:sz w:val="24"/>
          <w:szCs w:val="24"/>
        </w:rPr>
        <w:t xml:space="preserve">made </w:t>
      </w:r>
      <w:r w:rsidR="003C1555" w:rsidRPr="00B55F0C">
        <w:rPr>
          <w:rFonts w:ascii="Times New Roman" w:hAnsi="Times New Roman" w:cs="Times New Roman"/>
          <w:sz w:val="24"/>
          <w:szCs w:val="24"/>
        </w:rPr>
        <w:t>arrange</w:t>
      </w:r>
      <w:r w:rsidR="002C4E0D" w:rsidRPr="00B55F0C">
        <w:rPr>
          <w:rFonts w:ascii="Times New Roman" w:hAnsi="Times New Roman" w:cs="Times New Roman"/>
          <w:sz w:val="24"/>
          <w:szCs w:val="24"/>
        </w:rPr>
        <w:t>ments</w:t>
      </w:r>
      <w:r w:rsidR="003C1555" w:rsidRPr="00B55F0C">
        <w:rPr>
          <w:rFonts w:ascii="Times New Roman" w:hAnsi="Times New Roman" w:cs="Times New Roman"/>
          <w:sz w:val="24"/>
          <w:szCs w:val="24"/>
        </w:rPr>
        <w:t xml:space="preserve"> to salvage the plaintiff’s goods and </w:t>
      </w:r>
      <w:r w:rsidR="00203395" w:rsidRPr="00B55F0C">
        <w:rPr>
          <w:rFonts w:ascii="Times New Roman" w:hAnsi="Times New Roman" w:cs="Times New Roman"/>
          <w:sz w:val="24"/>
          <w:szCs w:val="24"/>
        </w:rPr>
        <w:t xml:space="preserve">materials. </w:t>
      </w:r>
    </w:p>
    <w:p w14:paraId="4E0547A7" w14:textId="4F2BC874" w:rsidR="008D753C" w:rsidRDefault="009E4682"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C7711">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D35932">
        <w:rPr>
          <w:rFonts w:ascii="Times New Roman" w:hAnsi="Times New Roman" w:cs="Times New Roman"/>
          <w:sz w:val="24"/>
          <w:szCs w:val="24"/>
        </w:rPr>
        <w:t>At the close of the plaintiff’s case, the defendant applied for absolution from the instance. I di</w:t>
      </w:r>
      <w:r w:rsidR="008D753C">
        <w:rPr>
          <w:rFonts w:ascii="Times New Roman" w:hAnsi="Times New Roman" w:cs="Times New Roman"/>
          <w:sz w:val="24"/>
          <w:szCs w:val="24"/>
        </w:rPr>
        <w:t>smissed the application under judgment no HH 482-20. The defendant sought leave to appeal. I dismissed th</w:t>
      </w:r>
      <w:r w:rsidR="00E31267">
        <w:rPr>
          <w:rFonts w:ascii="Times New Roman" w:hAnsi="Times New Roman" w:cs="Times New Roman"/>
          <w:sz w:val="24"/>
          <w:szCs w:val="24"/>
        </w:rPr>
        <w:t>e</w:t>
      </w:r>
      <w:r w:rsidR="00136B13">
        <w:rPr>
          <w:rFonts w:ascii="Times New Roman" w:hAnsi="Times New Roman" w:cs="Times New Roman"/>
          <w:sz w:val="24"/>
          <w:szCs w:val="24"/>
        </w:rPr>
        <w:t xml:space="preserve"> </w:t>
      </w:r>
      <w:r w:rsidR="008D753C">
        <w:rPr>
          <w:rFonts w:ascii="Times New Roman" w:hAnsi="Times New Roman" w:cs="Times New Roman"/>
          <w:sz w:val="24"/>
          <w:szCs w:val="24"/>
        </w:rPr>
        <w:t xml:space="preserve">application </w:t>
      </w:r>
      <w:r w:rsidR="00E31267">
        <w:rPr>
          <w:rFonts w:ascii="Times New Roman" w:hAnsi="Times New Roman" w:cs="Times New Roman"/>
          <w:sz w:val="24"/>
          <w:szCs w:val="24"/>
        </w:rPr>
        <w:t xml:space="preserve">for leave to appeal </w:t>
      </w:r>
      <w:r w:rsidR="008D753C">
        <w:rPr>
          <w:rFonts w:ascii="Times New Roman" w:hAnsi="Times New Roman" w:cs="Times New Roman"/>
          <w:sz w:val="24"/>
          <w:szCs w:val="24"/>
        </w:rPr>
        <w:t xml:space="preserve">under judgment no HH 623-20. The defended appealed </w:t>
      </w:r>
      <w:r w:rsidR="00E31267">
        <w:rPr>
          <w:rFonts w:ascii="Times New Roman" w:hAnsi="Times New Roman" w:cs="Times New Roman"/>
          <w:sz w:val="24"/>
          <w:szCs w:val="24"/>
        </w:rPr>
        <w:t>against the refusal of leave</w:t>
      </w:r>
      <w:r w:rsidR="008D753C">
        <w:rPr>
          <w:rFonts w:ascii="Times New Roman" w:hAnsi="Times New Roman" w:cs="Times New Roman"/>
          <w:sz w:val="24"/>
          <w:szCs w:val="24"/>
        </w:rPr>
        <w:t xml:space="preserve">. The appeal was dismissed. </w:t>
      </w:r>
      <w:r w:rsidR="00200B93">
        <w:rPr>
          <w:rFonts w:ascii="Times New Roman" w:hAnsi="Times New Roman" w:cs="Times New Roman"/>
          <w:sz w:val="24"/>
          <w:szCs w:val="24"/>
        </w:rPr>
        <w:t>After that, t</w:t>
      </w:r>
      <w:r w:rsidR="008D753C">
        <w:rPr>
          <w:rFonts w:ascii="Times New Roman" w:hAnsi="Times New Roman" w:cs="Times New Roman"/>
          <w:sz w:val="24"/>
          <w:szCs w:val="24"/>
        </w:rPr>
        <w:t>he trial resumed in earnest. The defendant called two witness:</w:t>
      </w:r>
    </w:p>
    <w:p w14:paraId="554EDADC" w14:textId="1FBAD8CE" w:rsidR="00755EAE" w:rsidRDefault="008D753C" w:rsidP="00200B93">
      <w:pPr>
        <w:pStyle w:val="ListParagraph"/>
        <w:numPr>
          <w:ilvl w:val="0"/>
          <w:numId w:val="21"/>
        </w:numPr>
        <w:spacing w:line="240" w:lineRule="auto"/>
        <w:jc w:val="both"/>
        <w:rPr>
          <w:rFonts w:ascii="Times New Roman" w:hAnsi="Times New Roman" w:cs="Times New Roman"/>
          <w:sz w:val="24"/>
          <w:szCs w:val="24"/>
        </w:rPr>
      </w:pPr>
      <w:r w:rsidRPr="00200B93">
        <w:rPr>
          <w:rFonts w:ascii="Times New Roman" w:hAnsi="Times New Roman" w:cs="Times New Roman"/>
          <w:sz w:val="24"/>
          <w:szCs w:val="24"/>
          <w:u w:val="single"/>
        </w:rPr>
        <w:t>Augustus Munodawafa Derembwe (“</w:t>
      </w:r>
      <w:r w:rsidRPr="00200B93">
        <w:rPr>
          <w:rFonts w:ascii="Times New Roman" w:hAnsi="Times New Roman" w:cs="Times New Roman"/>
          <w:b/>
          <w:bCs/>
          <w:i/>
          <w:iCs/>
          <w:sz w:val="24"/>
          <w:szCs w:val="24"/>
          <w:u w:val="single"/>
        </w:rPr>
        <w:t>Derembwe</w:t>
      </w:r>
      <w:r w:rsidRPr="00200B93">
        <w:rPr>
          <w:rFonts w:ascii="Times New Roman" w:hAnsi="Times New Roman" w:cs="Times New Roman"/>
          <w:sz w:val="24"/>
          <w:szCs w:val="24"/>
          <w:u w:val="single"/>
        </w:rPr>
        <w:t>”)</w:t>
      </w:r>
      <w:r w:rsidRPr="00200B93">
        <w:rPr>
          <w:rFonts w:ascii="Times New Roman" w:hAnsi="Times New Roman" w:cs="Times New Roman"/>
          <w:sz w:val="24"/>
          <w:szCs w:val="24"/>
        </w:rPr>
        <w:t xml:space="preserve">: </w:t>
      </w:r>
      <w:r w:rsidR="0015600C" w:rsidRPr="00200B93">
        <w:rPr>
          <w:rFonts w:ascii="Times New Roman" w:hAnsi="Times New Roman" w:cs="Times New Roman"/>
          <w:sz w:val="24"/>
          <w:szCs w:val="24"/>
        </w:rPr>
        <w:t xml:space="preserve">He is a land surveyor with 19 years’ experience. He was commissioned by the defendant </w:t>
      </w:r>
      <w:r w:rsidR="00271165" w:rsidRPr="00200B93">
        <w:rPr>
          <w:rFonts w:ascii="Times New Roman" w:hAnsi="Times New Roman" w:cs="Times New Roman"/>
          <w:sz w:val="24"/>
          <w:szCs w:val="24"/>
        </w:rPr>
        <w:t>at the end of September 2020</w:t>
      </w:r>
      <w:r w:rsidR="0015600C" w:rsidRPr="00200B93">
        <w:rPr>
          <w:rFonts w:ascii="Times New Roman" w:hAnsi="Times New Roman" w:cs="Times New Roman"/>
          <w:sz w:val="24"/>
          <w:szCs w:val="24"/>
        </w:rPr>
        <w:t xml:space="preserve"> to establish whether there </w:t>
      </w:r>
      <w:r w:rsidR="00271165" w:rsidRPr="00200B93">
        <w:rPr>
          <w:rFonts w:ascii="Times New Roman" w:hAnsi="Times New Roman" w:cs="Times New Roman"/>
          <w:sz w:val="24"/>
          <w:szCs w:val="24"/>
        </w:rPr>
        <w:t>existed</w:t>
      </w:r>
      <w:r w:rsidR="0015600C" w:rsidRPr="00200B93">
        <w:rPr>
          <w:rFonts w:ascii="Times New Roman" w:hAnsi="Times New Roman" w:cs="Times New Roman"/>
          <w:sz w:val="24"/>
          <w:szCs w:val="24"/>
        </w:rPr>
        <w:t xml:space="preserve"> </w:t>
      </w:r>
      <w:r w:rsidR="00271165" w:rsidRPr="00200B93">
        <w:rPr>
          <w:rFonts w:ascii="Times New Roman" w:hAnsi="Times New Roman" w:cs="Times New Roman"/>
          <w:sz w:val="24"/>
          <w:szCs w:val="24"/>
        </w:rPr>
        <w:t xml:space="preserve">any </w:t>
      </w:r>
      <w:r w:rsidR="0015600C" w:rsidRPr="00200B93">
        <w:rPr>
          <w:rFonts w:ascii="Times New Roman" w:hAnsi="Times New Roman" w:cs="Times New Roman"/>
          <w:sz w:val="24"/>
          <w:szCs w:val="24"/>
        </w:rPr>
        <w:t xml:space="preserve">sub-division permits for the properties in question. </w:t>
      </w:r>
      <w:r w:rsidR="00271165" w:rsidRPr="00200B93">
        <w:rPr>
          <w:rFonts w:ascii="Times New Roman" w:hAnsi="Times New Roman" w:cs="Times New Roman"/>
          <w:sz w:val="24"/>
          <w:szCs w:val="24"/>
        </w:rPr>
        <w:t xml:space="preserve">His report, although unsigned, was submitted to the defendant on 15 October 2020. </w:t>
      </w:r>
      <w:r w:rsidR="0015600C" w:rsidRPr="00200B93">
        <w:rPr>
          <w:rFonts w:ascii="Times New Roman" w:hAnsi="Times New Roman" w:cs="Times New Roman"/>
          <w:sz w:val="24"/>
          <w:szCs w:val="24"/>
        </w:rPr>
        <w:t xml:space="preserve">His findings were that there never </w:t>
      </w:r>
      <w:r w:rsidR="00271165" w:rsidRPr="00200B93">
        <w:rPr>
          <w:rFonts w:ascii="Times New Roman" w:hAnsi="Times New Roman" w:cs="Times New Roman"/>
          <w:sz w:val="24"/>
          <w:szCs w:val="24"/>
        </w:rPr>
        <w:t xml:space="preserve">existed any subdivision permits for the three properties. </w:t>
      </w:r>
      <w:r w:rsidR="0015600C" w:rsidRPr="00200B93">
        <w:rPr>
          <w:rFonts w:ascii="Times New Roman" w:hAnsi="Times New Roman" w:cs="Times New Roman"/>
          <w:sz w:val="24"/>
          <w:szCs w:val="24"/>
        </w:rPr>
        <w:t>In executing his mandate</w:t>
      </w:r>
      <w:r w:rsidR="00271165" w:rsidRPr="00200B93">
        <w:rPr>
          <w:rFonts w:ascii="Times New Roman" w:hAnsi="Times New Roman" w:cs="Times New Roman"/>
          <w:sz w:val="24"/>
          <w:szCs w:val="24"/>
        </w:rPr>
        <w:t>,</w:t>
      </w:r>
      <w:r w:rsidR="0015600C" w:rsidRPr="00200B93">
        <w:rPr>
          <w:rFonts w:ascii="Times New Roman" w:hAnsi="Times New Roman" w:cs="Times New Roman"/>
          <w:sz w:val="24"/>
          <w:szCs w:val="24"/>
        </w:rPr>
        <w:t xml:space="preserve"> he was assisted by two assistants, one with a degree </w:t>
      </w:r>
      <w:r w:rsidR="00271165" w:rsidRPr="00200B93">
        <w:rPr>
          <w:rFonts w:ascii="Times New Roman" w:hAnsi="Times New Roman" w:cs="Times New Roman"/>
          <w:sz w:val="24"/>
          <w:szCs w:val="24"/>
        </w:rPr>
        <w:t xml:space="preserve">and the other with a diploma. </w:t>
      </w:r>
      <w:r w:rsidR="00755EAE" w:rsidRPr="00200B93">
        <w:rPr>
          <w:rFonts w:ascii="Times New Roman" w:hAnsi="Times New Roman" w:cs="Times New Roman"/>
          <w:sz w:val="24"/>
          <w:szCs w:val="24"/>
        </w:rPr>
        <w:t>His investigations comprised searches at the Surveyor-General’s office at Harare and discussions with the defendant’s personnel from its surveyor’s office at Eiffel Flats.</w:t>
      </w:r>
    </w:p>
    <w:p w14:paraId="5E1C158D" w14:textId="77777777" w:rsidR="006638B9" w:rsidRPr="00200B93" w:rsidRDefault="006638B9" w:rsidP="006638B9">
      <w:pPr>
        <w:pStyle w:val="ListParagraph"/>
        <w:spacing w:line="240" w:lineRule="auto"/>
        <w:jc w:val="both"/>
        <w:rPr>
          <w:rFonts w:ascii="Times New Roman" w:hAnsi="Times New Roman" w:cs="Times New Roman"/>
          <w:sz w:val="24"/>
          <w:szCs w:val="24"/>
        </w:rPr>
      </w:pPr>
    </w:p>
    <w:p w14:paraId="3AED1B04" w14:textId="2AB70489" w:rsidR="00976033" w:rsidRPr="00200B93" w:rsidRDefault="00755EAE" w:rsidP="00200B93">
      <w:pPr>
        <w:pStyle w:val="ListParagraph"/>
        <w:numPr>
          <w:ilvl w:val="0"/>
          <w:numId w:val="21"/>
        </w:numPr>
        <w:spacing w:line="240" w:lineRule="auto"/>
        <w:jc w:val="both"/>
        <w:rPr>
          <w:rFonts w:ascii="Times New Roman" w:hAnsi="Times New Roman" w:cs="Times New Roman"/>
          <w:sz w:val="24"/>
          <w:szCs w:val="24"/>
        </w:rPr>
      </w:pPr>
      <w:r w:rsidRPr="00200B93">
        <w:rPr>
          <w:rFonts w:ascii="Times New Roman" w:hAnsi="Times New Roman" w:cs="Times New Roman"/>
          <w:sz w:val="24"/>
          <w:szCs w:val="24"/>
          <w:u w:val="single"/>
        </w:rPr>
        <w:t>Curtis van Heerden (“</w:t>
      </w:r>
      <w:r w:rsidRPr="00200B93">
        <w:rPr>
          <w:rFonts w:ascii="Times New Roman" w:hAnsi="Times New Roman" w:cs="Times New Roman"/>
          <w:b/>
          <w:bCs/>
          <w:i/>
          <w:iCs/>
          <w:sz w:val="24"/>
          <w:szCs w:val="24"/>
          <w:u w:val="single"/>
        </w:rPr>
        <w:t>van Heerden</w:t>
      </w:r>
      <w:r w:rsidRPr="00200B93">
        <w:rPr>
          <w:rFonts w:ascii="Times New Roman" w:hAnsi="Times New Roman" w:cs="Times New Roman"/>
          <w:sz w:val="24"/>
          <w:szCs w:val="24"/>
          <w:u w:val="single"/>
        </w:rPr>
        <w:t>”)</w:t>
      </w:r>
      <w:r w:rsidRPr="00200B93">
        <w:rPr>
          <w:rFonts w:ascii="Times New Roman" w:hAnsi="Times New Roman" w:cs="Times New Roman"/>
          <w:sz w:val="24"/>
          <w:szCs w:val="24"/>
        </w:rPr>
        <w:t xml:space="preserve">:  He is the senior legal officer </w:t>
      </w:r>
      <w:r w:rsidR="006638B9">
        <w:rPr>
          <w:rFonts w:ascii="Times New Roman" w:hAnsi="Times New Roman" w:cs="Times New Roman"/>
          <w:sz w:val="24"/>
          <w:szCs w:val="24"/>
        </w:rPr>
        <w:t>for</w:t>
      </w:r>
      <w:r w:rsidRPr="00200B93">
        <w:rPr>
          <w:rFonts w:ascii="Times New Roman" w:hAnsi="Times New Roman" w:cs="Times New Roman"/>
          <w:sz w:val="24"/>
          <w:szCs w:val="24"/>
        </w:rPr>
        <w:t xml:space="preserve"> the defendant. He has been with the defendant for the last 5 ½ years, having joined in 2015. The defendant’s legal position in the present suit is </w:t>
      </w:r>
      <w:r w:rsidR="00D5784E">
        <w:rPr>
          <w:rFonts w:ascii="Times New Roman" w:hAnsi="Times New Roman" w:cs="Times New Roman"/>
          <w:sz w:val="24"/>
          <w:szCs w:val="24"/>
        </w:rPr>
        <w:t xml:space="preserve">largely </w:t>
      </w:r>
      <w:r w:rsidRPr="00200B93">
        <w:rPr>
          <w:rFonts w:ascii="Times New Roman" w:hAnsi="Times New Roman" w:cs="Times New Roman"/>
          <w:sz w:val="24"/>
          <w:szCs w:val="24"/>
        </w:rPr>
        <w:t xml:space="preserve">informed by the advice he has been rendering. </w:t>
      </w:r>
      <w:r w:rsidR="00AC60B5" w:rsidRPr="00200B93">
        <w:rPr>
          <w:rFonts w:ascii="Times New Roman" w:hAnsi="Times New Roman" w:cs="Times New Roman"/>
          <w:sz w:val="24"/>
          <w:szCs w:val="24"/>
        </w:rPr>
        <w:t xml:space="preserve">One of the tasks he carried out when problems with the plaintiff were beginning to manifest was a due diligence. He established that the properties in question had been sold without a subdivision permit. His conclusion and advice were that the </w:t>
      </w:r>
      <w:r w:rsidR="00AC60B5" w:rsidRPr="00200B93">
        <w:rPr>
          <w:rFonts w:ascii="Times New Roman" w:hAnsi="Times New Roman" w:cs="Times New Roman"/>
          <w:sz w:val="24"/>
          <w:szCs w:val="24"/>
        </w:rPr>
        <w:lastRenderedPageBreak/>
        <w:t xml:space="preserve">June 2003 agreement was illegal and therefore unenforceable for want of compliance with the Regional Town and Country Planning Act. But because of the </w:t>
      </w:r>
      <w:r w:rsidR="00D5784E">
        <w:rPr>
          <w:rFonts w:ascii="Times New Roman" w:hAnsi="Times New Roman" w:cs="Times New Roman"/>
          <w:sz w:val="24"/>
          <w:szCs w:val="24"/>
        </w:rPr>
        <w:t xml:space="preserve">cordial </w:t>
      </w:r>
      <w:r w:rsidR="00AC60B5" w:rsidRPr="00200B93">
        <w:rPr>
          <w:rFonts w:ascii="Times New Roman" w:hAnsi="Times New Roman" w:cs="Times New Roman"/>
          <w:sz w:val="24"/>
          <w:szCs w:val="24"/>
        </w:rPr>
        <w:t>relationship that existed between the parties</w:t>
      </w:r>
      <w:r w:rsidR="00C1359E">
        <w:rPr>
          <w:rFonts w:ascii="Times New Roman" w:hAnsi="Times New Roman" w:cs="Times New Roman"/>
          <w:sz w:val="24"/>
          <w:szCs w:val="24"/>
        </w:rPr>
        <w:t>,</w:t>
      </w:r>
      <w:r w:rsidR="00AC60B5" w:rsidRPr="00200B93">
        <w:rPr>
          <w:rFonts w:ascii="Times New Roman" w:hAnsi="Times New Roman" w:cs="Times New Roman"/>
          <w:sz w:val="24"/>
          <w:szCs w:val="24"/>
        </w:rPr>
        <w:t xml:space="preserve"> it was agreed to make an </w:t>
      </w:r>
      <w:r w:rsidR="00AC60B5" w:rsidRPr="00200B93">
        <w:rPr>
          <w:rFonts w:ascii="Times New Roman" w:hAnsi="Times New Roman" w:cs="Times New Roman"/>
          <w:i/>
          <w:iCs/>
          <w:sz w:val="24"/>
          <w:szCs w:val="24"/>
        </w:rPr>
        <w:t>ex gratia</w:t>
      </w:r>
      <w:r w:rsidR="00AC60B5" w:rsidRPr="00200B93">
        <w:rPr>
          <w:rFonts w:ascii="Times New Roman" w:hAnsi="Times New Roman" w:cs="Times New Roman"/>
          <w:sz w:val="24"/>
          <w:szCs w:val="24"/>
        </w:rPr>
        <w:t xml:space="preserve"> payment to the plaintiff so that it would relinquish occupation of the properties to pave way for the defendant’s expansio</w:t>
      </w:r>
      <w:r w:rsidR="00976033" w:rsidRPr="00200B93">
        <w:rPr>
          <w:rFonts w:ascii="Times New Roman" w:hAnsi="Times New Roman" w:cs="Times New Roman"/>
          <w:sz w:val="24"/>
          <w:szCs w:val="24"/>
        </w:rPr>
        <w:t xml:space="preserve">n of its mining programme in the area. The plaintiff was not entitled to any compensation as of right, let alone specific performance. The </w:t>
      </w:r>
      <w:r w:rsidR="00C1359E">
        <w:rPr>
          <w:rFonts w:ascii="Times New Roman" w:hAnsi="Times New Roman" w:cs="Times New Roman"/>
          <w:sz w:val="24"/>
          <w:szCs w:val="24"/>
        </w:rPr>
        <w:t xml:space="preserve">amount </w:t>
      </w:r>
      <w:r w:rsidR="00976033" w:rsidRPr="00200B93">
        <w:rPr>
          <w:rFonts w:ascii="Times New Roman" w:hAnsi="Times New Roman" w:cs="Times New Roman"/>
          <w:sz w:val="24"/>
          <w:szCs w:val="24"/>
        </w:rPr>
        <w:t xml:space="preserve">of the </w:t>
      </w:r>
      <w:r w:rsidR="006638B9" w:rsidRPr="00200B93">
        <w:rPr>
          <w:rFonts w:ascii="Times New Roman" w:hAnsi="Times New Roman" w:cs="Times New Roman"/>
          <w:i/>
          <w:iCs/>
          <w:sz w:val="24"/>
          <w:szCs w:val="24"/>
        </w:rPr>
        <w:t>ex</w:t>
      </w:r>
      <w:r w:rsidR="006638B9">
        <w:rPr>
          <w:rFonts w:ascii="Times New Roman" w:hAnsi="Times New Roman" w:cs="Times New Roman"/>
          <w:i/>
          <w:iCs/>
          <w:sz w:val="24"/>
          <w:szCs w:val="24"/>
        </w:rPr>
        <w:t>-gratia</w:t>
      </w:r>
      <w:r w:rsidR="00976033" w:rsidRPr="00200B93">
        <w:rPr>
          <w:rFonts w:ascii="Times New Roman" w:hAnsi="Times New Roman" w:cs="Times New Roman"/>
          <w:sz w:val="24"/>
          <w:szCs w:val="24"/>
        </w:rPr>
        <w:t xml:space="preserve"> payment would take account of the fact that the plaintiff had paid the purchase price in local currency but would </w:t>
      </w:r>
      <w:r w:rsidR="00C1359E">
        <w:rPr>
          <w:rFonts w:ascii="Times New Roman" w:hAnsi="Times New Roman" w:cs="Times New Roman"/>
          <w:sz w:val="24"/>
          <w:szCs w:val="24"/>
        </w:rPr>
        <w:t xml:space="preserve">now </w:t>
      </w:r>
      <w:r w:rsidR="00976033" w:rsidRPr="00200B93">
        <w:rPr>
          <w:rFonts w:ascii="Times New Roman" w:hAnsi="Times New Roman" w:cs="Times New Roman"/>
          <w:sz w:val="24"/>
          <w:szCs w:val="24"/>
        </w:rPr>
        <w:t xml:space="preserve">be </w:t>
      </w:r>
      <w:r w:rsidR="00C1359E">
        <w:rPr>
          <w:rFonts w:ascii="Times New Roman" w:hAnsi="Times New Roman" w:cs="Times New Roman"/>
          <w:sz w:val="24"/>
          <w:szCs w:val="24"/>
        </w:rPr>
        <w:t>receiv</w:t>
      </w:r>
      <w:r w:rsidR="00976033" w:rsidRPr="00200B93">
        <w:rPr>
          <w:rFonts w:ascii="Times New Roman" w:hAnsi="Times New Roman" w:cs="Times New Roman"/>
          <w:sz w:val="24"/>
          <w:szCs w:val="24"/>
        </w:rPr>
        <w:t>ing foreign currency; that</w:t>
      </w:r>
      <w:r w:rsidR="006638B9">
        <w:rPr>
          <w:rFonts w:ascii="Times New Roman" w:hAnsi="Times New Roman" w:cs="Times New Roman"/>
          <w:sz w:val="24"/>
          <w:szCs w:val="24"/>
        </w:rPr>
        <w:t>,</w:t>
      </w:r>
      <w:r w:rsidR="00976033" w:rsidRPr="00200B93">
        <w:rPr>
          <w:rFonts w:ascii="Times New Roman" w:hAnsi="Times New Roman" w:cs="Times New Roman"/>
          <w:sz w:val="24"/>
          <w:szCs w:val="24"/>
        </w:rPr>
        <w:t xml:space="preserve"> in reality</w:t>
      </w:r>
      <w:r w:rsidR="006638B9">
        <w:rPr>
          <w:rFonts w:ascii="Times New Roman" w:hAnsi="Times New Roman" w:cs="Times New Roman"/>
          <w:sz w:val="24"/>
          <w:szCs w:val="24"/>
        </w:rPr>
        <w:t>,</w:t>
      </w:r>
      <w:r w:rsidR="00976033" w:rsidRPr="00200B93">
        <w:rPr>
          <w:rFonts w:ascii="Times New Roman" w:hAnsi="Times New Roman" w:cs="Times New Roman"/>
          <w:sz w:val="24"/>
          <w:szCs w:val="24"/>
        </w:rPr>
        <w:t xml:space="preserve"> the land and buildings sold had remained the property of the defendant</w:t>
      </w:r>
      <w:r w:rsidR="00D5784E">
        <w:rPr>
          <w:rFonts w:ascii="Times New Roman" w:hAnsi="Times New Roman" w:cs="Times New Roman"/>
          <w:sz w:val="24"/>
          <w:szCs w:val="24"/>
        </w:rPr>
        <w:t>; that the plaintiff had occupied the properties for fourteen years rent-free</w:t>
      </w:r>
      <w:r w:rsidR="006638B9">
        <w:rPr>
          <w:rFonts w:ascii="Times New Roman" w:hAnsi="Times New Roman" w:cs="Times New Roman"/>
          <w:sz w:val="24"/>
          <w:szCs w:val="24"/>
        </w:rPr>
        <w:t>;</w:t>
      </w:r>
      <w:r w:rsidR="00976033" w:rsidRPr="00200B93">
        <w:rPr>
          <w:rFonts w:ascii="Times New Roman" w:hAnsi="Times New Roman" w:cs="Times New Roman"/>
          <w:sz w:val="24"/>
          <w:szCs w:val="24"/>
        </w:rPr>
        <w:t xml:space="preserve"> and that it was desirable to avoid costly litigation. It was regrettable that the plaintiff had refrained from sign</w:t>
      </w:r>
      <w:r w:rsidR="00D5784E">
        <w:rPr>
          <w:rFonts w:ascii="Times New Roman" w:hAnsi="Times New Roman" w:cs="Times New Roman"/>
          <w:sz w:val="24"/>
          <w:szCs w:val="24"/>
        </w:rPr>
        <w:t>ing</w:t>
      </w:r>
      <w:r w:rsidR="00976033" w:rsidRPr="00200B93">
        <w:rPr>
          <w:rFonts w:ascii="Times New Roman" w:hAnsi="Times New Roman" w:cs="Times New Roman"/>
          <w:sz w:val="24"/>
          <w:szCs w:val="24"/>
        </w:rPr>
        <w:t xml:space="preserve"> the exit agreement the final or execution draft of which had been prepared by its own lawyers. The defendant had signed it. At the end of it all the plaintiff is entitled to nothing.</w:t>
      </w:r>
    </w:p>
    <w:p w14:paraId="09E9C60B" w14:textId="77777777" w:rsidR="006638B9" w:rsidRDefault="00976033"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005747">
        <w:rPr>
          <w:rFonts w:ascii="Times New Roman" w:hAnsi="Times New Roman" w:cs="Times New Roman"/>
          <w:sz w:val="24"/>
          <w:szCs w:val="24"/>
        </w:rPr>
        <w:tab/>
        <w:t xml:space="preserve">The plaintiff’s argument in support of the main claim for USD450 000 is this. That the pieces of land in question have no sub-division permits, </w:t>
      </w:r>
      <w:r w:rsidR="00D5784E">
        <w:rPr>
          <w:rFonts w:ascii="Times New Roman" w:hAnsi="Times New Roman" w:cs="Times New Roman"/>
          <w:sz w:val="24"/>
          <w:szCs w:val="24"/>
        </w:rPr>
        <w:t>or</w:t>
      </w:r>
      <w:r w:rsidR="00005747">
        <w:rPr>
          <w:rFonts w:ascii="Times New Roman" w:hAnsi="Times New Roman" w:cs="Times New Roman"/>
          <w:sz w:val="24"/>
          <w:szCs w:val="24"/>
        </w:rPr>
        <w:t xml:space="preserve"> never had them, is not accepted. The evidence shows that both parties accepted that the properties could be transferred to the plaintiff. It was only in 2016 when the defendant, for the first </w:t>
      </w:r>
      <w:r w:rsidR="00C1359E">
        <w:rPr>
          <w:rFonts w:ascii="Times New Roman" w:hAnsi="Times New Roman" w:cs="Times New Roman"/>
          <w:sz w:val="24"/>
          <w:szCs w:val="24"/>
        </w:rPr>
        <w:t xml:space="preserve">time, </w:t>
      </w:r>
      <w:r w:rsidR="00005747">
        <w:rPr>
          <w:rFonts w:ascii="Times New Roman" w:hAnsi="Times New Roman" w:cs="Times New Roman"/>
          <w:sz w:val="24"/>
          <w:szCs w:val="24"/>
        </w:rPr>
        <w:t>started to indicate the absence of sub-division permits. The onus to prove the absence of sub-division permit</w:t>
      </w:r>
      <w:r w:rsidR="00C1359E">
        <w:rPr>
          <w:rFonts w:ascii="Times New Roman" w:hAnsi="Times New Roman" w:cs="Times New Roman"/>
          <w:sz w:val="24"/>
          <w:szCs w:val="24"/>
        </w:rPr>
        <w:t>s</w:t>
      </w:r>
      <w:r w:rsidR="00005747">
        <w:rPr>
          <w:rFonts w:ascii="Times New Roman" w:hAnsi="Times New Roman" w:cs="Times New Roman"/>
          <w:sz w:val="24"/>
          <w:szCs w:val="24"/>
        </w:rPr>
        <w:t xml:space="preserve"> rests on the defendant. It has not discharged it. No reliance can be placed on Derembwe’s evidence and his report. The</w:t>
      </w:r>
      <w:r w:rsidR="00C1359E">
        <w:rPr>
          <w:rFonts w:ascii="Times New Roman" w:hAnsi="Times New Roman" w:cs="Times New Roman"/>
          <w:sz w:val="24"/>
          <w:szCs w:val="24"/>
        </w:rPr>
        <w:t>y</w:t>
      </w:r>
      <w:r w:rsidR="00005747">
        <w:rPr>
          <w:rFonts w:ascii="Times New Roman" w:hAnsi="Times New Roman" w:cs="Times New Roman"/>
          <w:sz w:val="24"/>
          <w:szCs w:val="24"/>
        </w:rPr>
        <w:t xml:space="preserve"> </w:t>
      </w:r>
      <w:r w:rsidR="00C1359E">
        <w:rPr>
          <w:rFonts w:ascii="Times New Roman" w:hAnsi="Times New Roman" w:cs="Times New Roman"/>
          <w:sz w:val="24"/>
          <w:szCs w:val="24"/>
        </w:rPr>
        <w:t>lack</w:t>
      </w:r>
      <w:r w:rsidR="00005747">
        <w:rPr>
          <w:rFonts w:ascii="Times New Roman" w:hAnsi="Times New Roman" w:cs="Times New Roman"/>
          <w:sz w:val="24"/>
          <w:szCs w:val="24"/>
        </w:rPr>
        <w:t xml:space="preserve"> credibility. Derembwe was commissioned only in the middle of the trial. His report is unsigned. This is for a reason. It is not his alone. Parts are hearsay. He relied on his assistan</w:t>
      </w:r>
      <w:r w:rsidR="00D5784E">
        <w:rPr>
          <w:rFonts w:ascii="Times New Roman" w:hAnsi="Times New Roman" w:cs="Times New Roman"/>
          <w:sz w:val="24"/>
          <w:szCs w:val="24"/>
        </w:rPr>
        <w:t>ts</w:t>
      </w:r>
      <w:r w:rsidR="00005747">
        <w:rPr>
          <w:rFonts w:ascii="Times New Roman" w:hAnsi="Times New Roman" w:cs="Times New Roman"/>
          <w:sz w:val="24"/>
          <w:szCs w:val="24"/>
        </w:rPr>
        <w:t>, particularly on the crucial investigation whether or not there exist</w:t>
      </w:r>
      <w:r w:rsidR="00D5784E">
        <w:rPr>
          <w:rFonts w:ascii="Times New Roman" w:hAnsi="Times New Roman" w:cs="Times New Roman"/>
          <w:sz w:val="24"/>
          <w:szCs w:val="24"/>
        </w:rPr>
        <w:t>s</w:t>
      </w:r>
      <w:r w:rsidR="00005747">
        <w:rPr>
          <w:rFonts w:ascii="Times New Roman" w:hAnsi="Times New Roman" w:cs="Times New Roman"/>
          <w:sz w:val="24"/>
          <w:szCs w:val="24"/>
        </w:rPr>
        <w:t xml:space="preserve"> sub-division permits for the properties. </w:t>
      </w:r>
      <w:r w:rsidR="00D5784E">
        <w:rPr>
          <w:rFonts w:ascii="Times New Roman" w:hAnsi="Times New Roman" w:cs="Times New Roman"/>
          <w:sz w:val="24"/>
          <w:szCs w:val="24"/>
        </w:rPr>
        <w:t>That</w:t>
      </w:r>
      <w:r w:rsidR="00AB5FCE">
        <w:rPr>
          <w:rFonts w:ascii="Times New Roman" w:hAnsi="Times New Roman" w:cs="Times New Roman"/>
          <w:sz w:val="24"/>
          <w:szCs w:val="24"/>
        </w:rPr>
        <w:t xml:space="preserve"> was not done by him. The assistant that carried out that part of the enquiry was not called to give evidence. Furthermore, the enquiry was only carried out at Harare. None at Kadoma, the local authority. No witness from the Surveyor-General’s office or from the Kadoma Municipality was called to give evidence. They are the custodians of the survey records.  </w:t>
      </w:r>
    </w:p>
    <w:p w14:paraId="0F8B09BA" w14:textId="1DC650DB" w:rsidR="00A7122C" w:rsidRDefault="006638B9"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AB5FCE">
        <w:rPr>
          <w:rFonts w:ascii="Times New Roman" w:hAnsi="Times New Roman" w:cs="Times New Roman"/>
          <w:sz w:val="24"/>
          <w:szCs w:val="24"/>
        </w:rPr>
        <w:t xml:space="preserve">The </w:t>
      </w:r>
      <w:r>
        <w:rPr>
          <w:rFonts w:ascii="Times New Roman" w:hAnsi="Times New Roman" w:cs="Times New Roman"/>
          <w:sz w:val="24"/>
          <w:szCs w:val="24"/>
        </w:rPr>
        <w:t xml:space="preserve">plaintiff submits that the </w:t>
      </w:r>
      <w:r w:rsidR="00AB5FCE">
        <w:rPr>
          <w:rFonts w:ascii="Times New Roman" w:hAnsi="Times New Roman" w:cs="Times New Roman"/>
          <w:sz w:val="24"/>
          <w:szCs w:val="24"/>
        </w:rPr>
        <w:t>evidence militates against a finding that there exist</w:t>
      </w:r>
      <w:r w:rsidR="00D5784E">
        <w:rPr>
          <w:rFonts w:ascii="Times New Roman" w:hAnsi="Times New Roman" w:cs="Times New Roman"/>
          <w:sz w:val="24"/>
          <w:szCs w:val="24"/>
        </w:rPr>
        <w:t>s</w:t>
      </w:r>
      <w:r w:rsidR="00AB5FCE">
        <w:rPr>
          <w:rFonts w:ascii="Times New Roman" w:hAnsi="Times New Roman" w:cs="Times New Roman"/>
          <w:sz w:val="24"/>
          <w:szCs w:val="24"/>
        </w:rPr>
        <w:t xml:space="preserve"> no sub</w:t>
      </w:r>
      <w:r w:rsidR="00C1359E">
        <w:rPr>
          <w:rFonts w:ascii="Times New Roman" w:hAnsi="Times New Roman" w:cs="Times New Roman"/>
          <w:sz w:val="24"/>
          <w:szCs w:val="24"/>
        </w:rPr>
        <w:t>-</w:t>
      </w:r>
      <w:r w:rsidR="00AB5FCE">
        <w:rPr>
          <w:rFonts w:ascii="Times New Roman" w:hAnsi="Times New Roman" w:cs="Times New Roman"/>
          <w:sz w:val="24"/>
          <w:szCs w:val="24"/>
        </w:rPr>
        <w:t xml:space="preserve">division permits for the properties in question. Apart from the 2003 agreement itself that </w:t>
      </w:r>
      <w:r w:rsidR="00C1359E">
        <w:rPr>
          <w:rFonts w:ascii="Times New Roman" w:hAnsi="Times New Roman" w:cs="Times New Roman"/>
          <w:sz w:val="24"/>
          <w:szCs w:val="24"/>
        </w:rPr>
        <w:t xml:space="preserve">consistently </w:t>
      </w:r>
      <w:r w:rsidR="00AB5FCE">
        <w:rPr>
          <w:rFonts w:ascii="Times New Roman" w:hAnsi="Times New Roman" w:cs="Times New Roman"/>
          <w:sz w:val="24"/>
          <w:szCs w:val="24"/>
        </w:rPr>
        <w:t xml:space="preserve">made reference to </w:t>
      </w:r>
      <w:r w:rsidR="00C1359E">
        <w:rPr>
          <w:rFonts w:ascii="Times New Roman" w:hAnsi="Times New Roman" w:cs="Times New Roman"/>
          <w:sz w:val="24"/>
          <w:szCs w:val="24"/>
        </w:rPr>
        <w:t xml:space="preserve">a </w:t>
      </w:r>
      <w:r w:rsidR="00AB5FCE">
        <w:rPr>
          <w:rFonts w:ascii="Times New Roman" w:hAnsi="Times New Roman" w:cs="Times New Roman"/>
          <w:sz w:val="24"/>
          <w:szCs w:val="24"/>
        </w:rPr>
        <w:t>“</w:t>
      </w:r>
      <w:r w:rsidR="00AB5FCE" w:rsidRPr="00AB5FCE">
        <w:rPr>
          <w:rFonts w:ascii="Times New Roman" w:hAnsi="Times New Roman" w:cs="Times New Roman"/>
          <w:i/>
          <w:iCs/>
          <w:sz w:val="24"/>
          <w:szCs w:val="24"/>
        </w:rPr>
        <w:t>surveyed</w:t>
      </w:r>
      <w:r w:rsidR="00C1359E">
        <w:rPr>
          <w:rFonts w:ascii="Times New Roman" w:hAnsi="Times New Roman" w:cs="Times New Roman"/>
          <w:i/>
          <w:iCs/>
          <w:sz w:val="24"/>
          <w:szCs w:val="24"/>
        </w:rPr>
        <w:t xml:space="preserve"> stand</w:t>
      </w:r>
      <w:r w:rsidR="00AB5FCE">
        <w:rPr>
          <w:rFonts w:ascii="Times New Roman" w:hAnsi="Times New Roman" w:cs="Times New Roman"/>
          <w:sz w:val="24"/>
          <w:szCs w:val="24"/>
        </w:rPr>
        <w:t>”</w:t>
      </w:r>
      <w:r w:rsidR="00A7122C">
        <w:rPr>
          <w:rFonts w:ascii="Times New Roman" w:hAnsi="Times New Roman" w:cs="Times New Roman"/>
          <w:sz w:val="24"/>
          <w:szCs w:val="24"/>
        </w:rPr>
        <w:t>, and</w:t>
      </w:r>
      <w:r w:rsidR="00AB5FCE">
        <w:rPr>
          <w:rFonts w:ascii="Times New Roman" w:hAnsi="Times New Roman" w:cs="Times New Roman"/>
          <w:sz w:val="24"/>
          <w:szCs w:val="24"/>
        </w:rPr>
        <w:t xml:space="preserve"> apart from the subsequent conduct of the parties whereby</w:t>
      </w:r>
      <w:r w:rsidR="00A7122C">
        <w:rPr>
          <w:rFonts w:ascii="Times New Roman" w:hAnsi="Times New Roman" w:cs="Times New Roman"/>
          <w:sz w:val="24"/>
          <w:szCs w:val="24"/>
        </w:rPr>
        <w:t>, among other things,</w:t>
      </w:r>
      <w:r w:rsidR="00AB5FCE">
        <w:rPr>
          <w:rFonts w:ascii="Times New Roman" w:hAnsi="Times New Roman" w:cs="Times New Roman"/>
          <w:sz w:val="24"/>
          <w:szCs w:val="24"/>
        </w:rPr>
        <w:t xml:space="preserve"> the defendant </w:t>
      </w:r>
      <w:r w:rsidR="00A7122C">
        <w:rPr>
          <w:rFonts w:ascii="Times New Roman" w:hAnsi="Times New Roman" w:cs="Times New Roman"/>
          <w:sz w:val="24"/>
          <w:szCs w:val="24"/>
        </w:rPr>
        <w:t xml:space="preserve">at one time </w:t>
      </w:r>
      <w:r w:rsidR="00AB5FCE">
        <w:rPr>
          <w:rFonts w:ascii="Times New Roman" w:hAnsi="Times New Roman" w:cs="Times New Roman"/>
          <w:sz w:val="24"/>
          <w:szCs w:val="24"/>
        </w:rPr>
        <w:t>leased portions of the property from the plaintiff as owner, as late as 2016 when the parties were negotiating the exit agreement,</w:t>
      </w:r>
      <w:r w:rsidR="00A7122C">
        <w:rPr>
          <w:rFonts w:ascii="Times New Roman" w:hAnsi="Times New Roman" w:cs="Times New Roman"/>
          <w:sz w:val="24"/>
          <w:szCs w:val="24"/>
        </w:rPr>
        <w:t xml:space="preserve"> the defendant, despite having formulated the opinion that the 2003 </w:t>
      </w:r>
      <w:r>
        <w:rPr>
          <w:rFonts w:ascii="Times New Roman" w:hAnsi="Times New Roman" w:cs="Times New Roman"/>
          <w:sz w:val="24"/>
          <w:szCs w:val="24"/>
        </w:rPr>
        <w:t xml:space="preserve">agreement </w:t>
      </w:r>
      <w:r w:rsidR="00A7122C">
        <w:rPr>
          <w:rFonts w:ascii="Times New Roman" w:hAnsi="Times New Roman" w:cs="Times New Roman"/>
          <w:sz w:val="24"/>
          <w:szCs w:val="24"/>
        </w:rPr>
        <w:t xml:space="preserve">was a legal nullity, was still recognising the plaintiff as owner, and was still treating </w:t>
      </w:r>
      <w:r>
        <w:rPr>
          <w:rFonts w:ascii="Times New Roman" w:hAnsi="Times New Roman" w:cs="Times New Roman"/>
          <w:sz w:val="24"/>
          <w:szCs w:val="24"/>
        </w:rPr>
        <w:t>that</w:t>
      </w:r>
      <w:r w:rsidR="00A7122C">
        <w:rPr>
          <w:rFonts w:ascii="Times New Roman" w:hAnsi="Times New Roman" w:cs="Times New Roman"/>
          <w:sz w:val="24"/>
          <w:szCs w:val="24"/>
        </w:rPr>
        <w:t xml:space="preserve"> agreement </w:t>
      </w:r>
      <w:r w:rsidR="00A7122C">
        <w:rPr>
          <w:rFonts w:ascii="Times New Roman" w:hAnsi="Times New Roman" w:cs="Times New Roman"/>
          <w:sz w:val="24"/>
          <w:szCs w:val="24"/>
        </w:rPr>
        <w:lastRenderedPageBreak/>
        <w:t>as valid</w:t>
      </w:r>
      <w:r w:rsidR="00D5784E">
        <w:rPr>
          <w:rFonts w:ascii="Times New Roman" w:hAnsi="Times New Roman" w:cs="Times New Roman"/>
          <w:sz w:val="24"/>
          <w:szCs w:val="24"/>
        </w:rPr>
        <w:t>,</w:t>
      </w:r>
      <w:r w:rsidR="00A7122C">
        <w:rPr>
          <w:rFonts w:ascii="Times New Roman" w:hAnsi="Times New Roman" w:cs="Times New Roman"/>
          <w:sz w:val="24"/>
          <w:szCs w:val="24"/>
        </w:rPr>
        <w:t xml:space="preserve"> requiring formal terminat</w:t>
      </w:r>
      <w:r w:rsidR="00A15F2A">
        <w:rPr>
          <w:rFonts w:ascii="Times New Roman" w:hAnsi="Times New Roman" w:cs="Times New Roman"/>
          <w:sz w:val="24"/>
          <w:szCs w:val="24"/>
        </w:rPr>
        <w:t>ion</w:t>
      </w:r>
      <w:r w:rsidR="00C1359E">
        <w:rPr>
          <w:rFonts w:ascii="Times New Roman" w:hAnsi="Times New Roman" w:cs="Times New Roman"/>
          <w:sz w:val="24"/>
          <w:szCs w:val="24"/>
        </w:rPr>
        <w:t>. Further</w:t>
      </w:r>
      <w:r w:rsidR="00A7122C">
        <w:rPr>
          <w:rFonts w:ascii="Times New Roman" w:hAnsi="Times New Roman" w:cs="Times New Roman"/>
          <w:sz w:val="24"/>
          <w:szCs w:val="24"/>
        </w:rPr>
        <w:t>, the draft exit agreement contemplated the defendant inserting title deed numbers for those properties. For these reasons</w:t>
      </w:r>
      <w:r w:rsidR="00A15F2A">
        <w:rPr>
          <w:rFonts w:ascii="Times New Roman" w:hAnsi="Times New Roman" w:cs="Times New Roman"/>
          <w:sz w:val="24"/>
          <w:szCs w:val="24"/>
        </w:rPr>
        <w:t>, the plaintiff concludes,</w:t>
      </w:r>
      <w:r w:rsidR="00A7122C">
        <w:rPr>
          <w:rFonts w:ascii="Times New Roman" w:hAnsi="Times New Roman" w:cs="Times New Roman"/>
          <w:sz w:val="24"/>
          <w:szCs w:val="24"/>
        </w:rPr>
        <w:t xml:space="preserve"> the court ought to treat the </w:t>
      </w:r>
      <w:r w:rsidR="00D5784E">
        <w:rPr>
          <w:rFonts w:ascii="Times New Roman" w:hAnsi="Times New Roman" w:cs="Times New Roman"/>
          <w:sz w:val="24"/>
          <w:szCs w:val="24"/>
        </w:rPr>
        <w:t xml:space="preserve">2003 sale </w:t>
      </w:r>
      <w:r w:rsidR="00A7122C">
        <w:rPr>
          <w:rFonts w:ascii="Times New Roman" w:hAnsi="Times New Roman" w:cs="Times New Roman"/>
          <w:sz w:val="24"/>
          <w:szCs w:val="24"/>
        </w:rPr>
        <w:t>agreement as valid and enforceable.</w:t>
      </w:r>
    </w:p>
    <w:p w14:paraId="104B8923" w14:textId="128A59B1" w:rsidR="0096703F" w:rsidRDefault="00A7122C"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15F2A">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The plaintiff further argues that in the event that the court finds that there exists no sub-division permit</w:t>
      </w:r>
      <w:r w:rsidR="007E0BF5">
        <w:rPr>
          <w:rFonts w:ascii="Times New Roman" w:hAnsi="Times New Roman" w:cs="Times New Roman"/>
          <w:sz w:val="24"/>
          <w:szCs w:val="24"/>
        </w:rPr>
        <w:t>s</w:t>
      </w:r>
      <w:r>
        <w:rPr>
          <w:rFonts w:ascii="Times New Roman" w:hAnsi="Times New Roman" w:cs="Times New Roman"/>
          <w:sz w:val="24"/>
          <w:szCs w:val="24"/>
        </w:rPr>
        <w:t xml:space="preserve"> for the properties</w:t>
      </w:r>
      <w:r w:rsidR="007E0BF5">
        <w:rPr>
          <w:rFonts w:ascii="Times New Roman" w:hAnsi="Times New Roman" w:cs="Times New Roman"/>
          <w:sz w:val="24"/>
          <w:szCs w:val="24"/>
        </w:rPr>
        <w:t xml:space="preserve">, </w:t>
      </w:r>
      <w:r>
        <w:rPr>
          <w:rFonts w:ascii="Times New Roman" w:hAnsi="Times New Roman" w:cs="Times New Roman"/>
          <w:sz w:val="24"/>
          <w:szCs w:val="24"/>
        </w:rPr>
        <w:t xml:space="preserve">it must nonetheless relax the </w:t>
      </w:r>
      <w:r w:rsidRPr="0096703F">
        <w:rPr>
          <w:rFonts w:ascii="Times New Roman" w:hAnsi="Times New Roman" w:cs="Times New Roman"/>
          <w:i/>
          <w:iCs/>
          <w:sz w:val="24"/>
          <w:szCs w:val="24"/>
        </w:rPr>
        <w:t xml:space="preserve">in pari </w:t>
      </w:r>
      <w:r w:rsidR="0096703F" w:rsidRPr="0096703F">
        <w:rPr>
          <w:rFonts w:ascii="Times New Roman" w:hAnsi="Times New Roman" w:cs="Times New Roman"/>
          <w:i/>
          <w:iCs/>
          <w:sz w:val="24"/>
          <w:szCs w:val="24"/>
        </w:rPr>
        <w:t>delicto</w:t>
      </w:r>
      <w:r w:rsidR="0096703F">
        <w:rPr>
          <w:rFonts w:ascii="Times New Roman" w:hAnsi="Times New Roman" w:cs="Times New Roman"/>
          <w:sz w:val="24"/>
          <w:szCs w:val="24"/>
        </w:rPr>
        <w:t xml:space="preserve"> rule and </w:t>
      </w:r>
      <w:r>
        <w:rPr>
          <w:rFonts w:ascii="Times New Roman" w:hAnsi="Times New Roman" w:cs="Times New Roman"/>
          <w:sz w:val="24"/>
          <w:szCs w:val="24"/>
        </w:rPr>
        <w:t>award the plaintiff the sum of USD450 000</w:t>
      </w:r>
      <w:r w:rsidR="00A15F2A">
        <w:rPr>
          <w:rFonts w:ascii="Times New Roman" w:hAnsi="Times New Roman" w:cs="Times New Roman"/>
          <w:sz w:val="24"/>
          <w:szCs w:val="24"/>
        </w:rPr>
        <w:t>-00</w:t>
      </w:r>
      <w:r w:rsidR="00C1359E">
        <w:rPr>
          <w:rFonts w:ascii="Times New Roman" w:hAnsi="Times New Roman" w:cs="Times New Roman"/>
          <w:sz w:val="24"/>
          <w:szCs w:val="24"/>
        </w:rPr>
        <w:t xml:space="preserve"> on the basis of </w:t>
      </w:r>
      <w:r>
        <w:rPr>
          <w:rFonts w:ascii="Times New Roman" w:hAnsi="Times New Roman" w:cs="Times New Roman"/>
          <w:sz w:val="24"/>
          <w:szCs w:val="24"/>
        </w:rPr>
        <w:t>unjust enrichment</w:t>
      </w:r>
      <w:r w:rsidR="0096703F">
        <w:rPr>
          <w:rFonts w:ascii="Times New Roman" w:hAnsi="Times New Roman" w:cs="Times New Roman"/>
          <w:sz w:val="24"/>
          <w:szCs w:val="24"/>
        </w:rPr>
        <w:t xml:space="preserve">. The </w:t>
      </w:r>
      <w:r w:rsidR="00C1359E">
        <w:rPr>
          <w:rFonts w:ascii="Times New Roman" w:hAnsi="Times New Roman" w:cs="Times New Roman"/>
          <w:sz w:val="24"/>
          <w:szCs w:val="24"/>
        </w:rPr>
        <w:t xml:space="preserve">basis for this position </w:t>
      </w:r>
      <w:r w:rsidR="0096703F">
        <w:rPr>
          <w:rFonts w:ascii="Times New Roman" w:hAnsi="Times New Roman" w:cs="Times New Roman"/>
          <w:sz w:val="24"/>
          <w:szCs w:val="24"/>
        </w:rPr>
        <w:t>is that the plaintiff finds itself with no property, thanks to the unlawful actions of the defendant in demolishing the buildings and digging up the places for open cast mining. From Masaya’s evaluation, it will now cost the plaintiff USD450 000</w:t>
      </w:r>
      <w:r w:rsidR="00A15F2A">
        <w:rPr>
          <w:rFonts w:ascii="Times New Roman" w:hAnsi="Times New Roman" w:cs="Times New Roman"/>
          <w:sz w:val="24"/>
          <w:szCs w:val="24"/>
        </w:rPr>
        <w:t>-00</w:t>
      </w:r>
      <w:r w:rsidR="0096703F">
        <w:rPr>
          <w:rFonts w:ascii="Times New Roman" w:hAnsi="Times New Roman" w:cs="Times New Roman"/>
          <w:sz w:val="24"/>
          <w:szCs w:val="24"/>
        </w:rPr>
        <w:t xml:space="preserve"> to put up substitute buildings. The defendant has escaped paying anything at all. But even on the defendant’s own case the plaintiff is entitled to USD135 000</w:t>
      </w:r>
      <w:r w:rsidR="00A15F2A">
        <w:rPr>
          <w:rFonts w:ascii="Times New Roman" w:hAnsi="Times New Roman" w:cs="Times New Roman"/>
          <w:sz w:val="24"/>
          <w:szCs w:val="24"/>
        </w:rPr>
        <w:t>-00</w:t>
      </w:r>
      <w:r w:rsidR="0096703F">
        <w:rPr>
          <w:rFonts w:ascii="Times New Roman" w:hAnsi="Times New Roman" w:cs="Times New Roman"/>
          <w:sz w:val="24"/>
          <w:szCs w:val="24"/>
        </w:rPr>
        <w:t>. There is no question of prescription. The plaintiff’s cause of action arose in February 2017 when the defendant demolished the properties that both parties regarded as belonging to the plaintiff.</w:t>
      </w:r>
    </w:p>
    <w:p w14:paraId="21DC4CDA" w14:textId="4F204739" w:rsidR="00F4321A" w:rsidRDefault="0096703F" w:rsidP="0063201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15F2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 </w:t>
      </w:r>
      <w:r w:rsidR="00D61CA9">
        <w:rPr>
          <w:rFonts w:ascii="Times New Roman" w:hAnsi="Times New Roman" w:cs="Times New Roman"/>
          <w:sz w:val="24"/>
          <w:szCs w:val="24"/>
        </w:rPr>
        <w:t>In counter, t</w:t>
      </w:r>
      <w:r w:rsidR="009E4682">
        <w:rPr>
          <w:rFonts w:ascii="Times New Roman" w:hAnsi="Times New Roman" w:cs="Times New Roman"/>
          <w:sz w:val="24"/>
          <w:szCs w:val="24"/>
        </w:rPr>
        <w:t xml:space="preserve">he defendant argues that </w:t>
      </w:r>
      <w:r w:rsidR="00717883">
        <w:rPr>
          <w:rFonts w:ascii="Times New Roman" w:hAnsi="Times New Roman" w:cs="Times New Roman"/>
          <w:sz w:val="24"/>
          <w:szCs w:val="24"/>
        </w:rPr>
        <w:t xml:space="preserve">the 2003 </w:t>
      </w:r>
      <w:r w:rsidR="00941DAA">
        <w:rPr>
          <w:rFonts w:ascii="Times New Roman" w:hAnsi="Times New Roman" w:cs="Times New Roman"/>
          <w:sz w:val="24"/>
          <w:szCs w:val="24"/>
        </w:rPr>
        <w:t xml:space="preserve">sale agreement </w:t>
      </w:r>
      <w:r w:rsidR="00C94708">
        <w:rPr>
          <w:rFonts w:ascii="Times New Roman" w:hAnsi="Times New Roman" w:cs="Times New Roman"/>
          <w:sz w:val="24"/>
          <w:szCs w:val="24"/>
        </w:rPr>
        <w:t xml:space="preserve">was </w:t>
      </w:r>
      <w:r w:rsidR="00717883" w:rsidRPr="00C94708">
        <w:rPr>
          <w:rFonts w:ascii="Times New Roman" w:hAnsi="Times New Roman" w:cs="Times New Roman"/>
          <w:i/>
          <w:iCs/>
          <w:sz w:val="24"/>
          <w:szCs w:val="24"/>
        </w:rPr>
        <w:t>in fraudem legis</w:t>
      </w:r>
      <w:r w:rsidR="00C94708">
        <w:rPr>
          <w:rFonts w:ascii="Times New Roman" w:hAnsi="Times New Roman" w:cs="Times New Roman"/>
          <w:sz w:val="24"/>
          <w:szCs w:val="24"/>
        </w:rPr>
        <w:t>. It i</w:t>
      </w:r>
      <w:r w:rsidR="00717883">
        <w:rPr>
          <w:rFonts w:ascii="Times New Roman" w:hAnsi="Times New Roman" w:cs="Times New Roman"/>
          <w:sz w:val="24"/>
          <w:szCs w:val="24"/>
        </w:rPr>
        <w:t xml:space="preserve">s </w:t>
      </w:r>
      <w:r w:rsidR="004A3924">
        <w:rPr>
          <w:rFonts w:ascii="Times New Roman" w:hAnsi="Times New Roman" w:cs="Times New Roman"/>
          <w:sz w:val="24"/>
          <w:szCs w:val="24"/>
        </w:rPr>
        <w:t>un</w:t>
      </w:r>
      <w:r w:rsidR="00717883">
        <w:rPr>
          <w:rFonts w:ascii="Times New Roman" w:hAnsi="Times New Roman" w:cs="Times New Roman"/>
          <w:sz w:val="24"/>
          <w:szCs w:val="24"/>
        </w:rPr>
        <w:t xml:space="preserve">enforceable. No rights derive from it. </w:t>
      </w:r>
      <w:r w:rsidR="00C94708">
        <w:rPr>
          <w:rFonts w:ascii="Times New Roman" w:hAnsi="Times New Roman" w:cs="Times New Roman"/>
          <w:sz w:val="24"/>
          <w:szCs w:val="24"/>
        </w:rPr>
        <w:t xml:space="preserve">The plaintiff is </w:t>
      </w:r>
      <w:r w:rsidR="00717883">
        <w:rPr>
          <w:rFonts w:ascii="Times New Roman" w:hAnsi="Times New Roman" w:cs="Times New Roman"/>
          <w:sz w:val="24"/>
          <w:szCs w:val="24"/>
        </w:rPr>
        <w:t>claiming the value or cost of substitute building</w:t>
      </w:r>
      <w:r w:rsidR="007E0BF5">
        <w:rPr>
          <w:rFonts w:ascii="Times New Roman" w:hAnsi="Times New Roman" w:cs="Times New Roman"/>
          <w:sz w:val="24"/>
          <w:szCs w:val="24"/>
        </w:rPr>
        <w:t>s</w:t>
      </w:r>
      <w:r w:rsidR="00C94708">
        <w:rPr>
          <w:rFonts w:ascii="Times New Roman" w:hAnsi="Times New Roman" w:cs="Times New Roman"/>
          <w:sz w:val="24"/>
          <w:szCs w:val="24"/>
        </w:rPr>
        <w:t>. In so doing</w:t>
      </w:r>
      <w:r w:rsidR="00B65F4C">
        <w:rPr>
          <w:rFonts w:ascii="Times New Roman" w:hAnsi="Times New Roman" w:cs="Times New Roman"/>
          <w:sz w:val="24"/>
          <w:szCs w:val="24"/>
        </w:rPr>
        <w:t>,</w:t>
      </w:r>
      <w:r w:rsidR="00C94708">
        <w:rPr>
          <w:rFonts w:ascii="Times New Roman" w:hAnsi="Times New Roman" w:cs="Times New Roman"/>
          <w:sz w:val="24"/>
          <w:szCs w:val="24"/>
        </w:rPr>
        <w:t xml:space="preserve"> it is seeking </w:t>
      </w:r>
      <w:r w:rsidR="002C2F28">
        <w:rPr>
          <w:rFonts w:ascii="Times New Roman" w:hAnsi="Times New Roman" w:cs="Times New Roman"/>
          <w:sz w:val="24"/>
          <w:szCs w:val="24"/>
        </w:rPr>
        <w:t xml:space="preserve">to be placed in the same position that </w:t>
      </w:r>
      <w:r w:rsidR="00580587">
        <w:rPr>
          <w:rFonts w:ascii="Times New Roman" w:hAnsi="Times New Roman" w:cs="Times New Roman"/>
          <w:sz w:val="24"/>
          <w:szCs w:val="24"/>
        </w:rPr>
        <w:t>it</w:t>
      </w:r>
      <w:r w:rsidR="002C2F28">
        <w:rPr>
          <w:rFonts w:ascii="Times New Roman" w:hAnsi="Times New Roman" w:cs="Times New Roman"/>
          <w:sz w:val="24"/>
          <w:szCs w:val="24"/>
        </w:rPr>
        <w:t xml:space="preserve"> would have been in had that agreement been performed. </w:t>
      </w:r>
      <w:r w:rsidR="00580587">
        <w:rPr>
          <w:rFonts w:ascii="Times New Roman" w:hAnsi="Times New Roman" w:cs="Times New Roman"/>
          <w:sz w:val="24"/>
          <w:szCs w:val="24"/>
        </w:rPr>
        <w:t>Th</w:t>
      </w:r>
      <w:r w:rsidR="00782648">
        <w:rPr>
          <w:rFonts w:ascii="Times New Roman" w:hAnsi="Times New Roman" w:cs="Times New Roman"/>
          <w:sz w:val="24"/>
          <w:szCs w:val="24"/>
        </w:rPr>
        <w:t xml:space="preserve">is position </w:t>
      </w:r>
      <w:r w:rsidR="00580587">
        <w:rPr>
          <w:rFonts w:ascii="Times New Roman" w:hAnsi="Times New Roman" w:cs="Times New Roman"/>
          <w:sz w:val="24"/>
          <w:szCs w:val="24"/>
        </w:rPr>
        <w:t xml:space="preserve">is in breach of the </w:t>
      </w:r>
      <w:r w:rsidR="00580587" w:rsidRPr="00580587">
        <w:rPr>
          <w:rFonts w:ascii="Times New Roman" w:hAnsi="Times New Roman" w:cs="Times New Roman"/>
          <w:i/>
          <w:iCs/>
          <w:sz w:val="24"/>
          <w:szCs w:val="24"/>
        </w:rPr>
        <w:t>ex turpi causa</w:t>
      </w:r>
      <w:r w:rsidR="00580587">
        <w:rPr>
          <w:rFonts w:ascii="Times New Roman" w:hAnsi="Times New Roman" w:cs="Times New Roman"/>
          <w:sz w:val="24"/>
          <w:szCs w:val="24"/>
        </w:rPr>
        <w:t xml:space="preserve"> rule. </w:t>
      </w:r>
      <w:r w:rsidR="00BC3E68">
        <w:rPr>
          <w:rFonts w:ascii="Times New Roman" w:hAnsi="Times New Roman" w:cs="Times New Roman"/>
          <w:sz w:val="24"/>
          <w:szCs w:val="24"/>
        </w:rPr>
        <w:t xml:space="preserve">An illegal agreement is unenforceable. </w:t>
      </w:r>
      <w:r w:rsidR="00B0048A">
        <w:rPr>
          <w:rFonts w:ascii="Times New Roman" w:hAnsi="Times New Roman" w:cs="Times New Roman"/>
          <w:sz w:val="24"/>
          <w:szCs w:val="24"/>
        </w:rPr>
        <w:t xml:space="preserve">At any rate, the plaintiff cannot found a claim on the basis of the destruction of the buildings. They belonged to the defendant. The </w:t>
      </w:r>
      <w:r w:rsidR="007E0BF5">
        <w:rPr>
          <w:rFonts w:ascii="Times New Roman" w:hAnsi="Times New Roman" w:cs="Times New Roman"/>
          <w:sz w:val="24"/>
          <w:szCs w:val="24"/>
        </w:rPr>
        <w:t>p</w:t>
      </w:r>
      <w:r w:rsidR="00B0048A">
        <w:rPr>
          <w:rFonts w:ascii="Times New Roman" w:hAnsi="Times New Roman" w:cs="Times New Roman"/>
          <w:sz w:val="24"/>
          <w:szCs w:val="24"/>
        </w:rPr>
        <w:t>laintiff never got title of the land. Th</w:t>
      </w:r>
      <w:r w:rsidR="007F750F">
        <w:rPr>
          <w:rFonts w:ascii="Times New Roman" w:hAnsi="Times New Roman" w:cs="Times New Roman"/>
          <w:sz w:val="24"/>
          <w:szCs w:val="24"/>
        </w:rPr>
        <w:t>us, th</w:t>
      </w:r>
      <w:r w:rsidR="00B0048A">
        <w:rPr>
          <w:rFonts w:ascii="Times New Roman" w:hAnsi="Times New Roman" w:cs="Times New Roman"/>
          <w:sz w:val="24"/>
          <w:szCs w:val="24"/>
        </w:rPr>
        <w:t xml:space="preserve">e defendant actually destroyed its own property. </w:t>
      </w:r>
      <w:r w:rsidR="00BC3E68">
        <w:rPr>
          <w:rFonts w:ascii="Times New Roman" w:hAnsi="Times New Roman" w:cs="Times New Roman"/>
          <w:sz w:val="24"/>
          <w:szCs w:val="24"/>
        </w:rPr>
        <w:t>Nor can the plaintiff</w:t>
      </w:r>
      <w:r w:rsidR="00A96731">
        <w:rPr>
          <w:rFonts w:ascii="Times New Roman" w:hAnsi="Times New Roman" w:cs="Times New Roman"/>
          <w:sz w:val="24"/>
          <w:szCs w:val="24"/>
        </w:rPr>
        <w:t xml:space="preserve">’s alternative claim for unjust enrichment be sustained. It is prescribed. </w:t>
      </w:r>
      <w:r w:rsidR="007F750F">
        <w:rPr>
          <w:rFonts w:ascii="Times New Roman" w:hAnsi="Times New Roman" w:cs="Times New Roman"/>
          <w:sz w:val="24"/>
          <w:szCs w:val="24"/>
        </w:rPr>
        <w:t>The plaintiff</w:t>
      </w:r>
      <w:r w:rsidR="00A96731">
        <w:rPr>
          <w:rFonts w:ascii="Times New Roman" w:hAnsi="Times New Roman" w:cs="Times New Roman"/>
          <w:sz w:val="24"/>
          <w:szCs w:val="24"/>
        </w:rPr>
        <w:t xml:space="preserve"> paid the purchase price </w:t>
      </w:r>
      <w:r w:rsidR="00DD0C84">
        <w:rPr>
          <w:rFonts w:ascii="Times New Roman" w:hAnsi="Times New Roman" w:cs="Times New Roman"/>
          <w:sz w:val="24"/>
          <w:szCs w:val="24"/>
        </w:rPr>
        <w:t xml:space="preserve">for the three sites in 2003. It immediately became entitled to transfer. </w:t>
      </w:r>
      <w:r w:rsidR="00C05869">
        <w:rPr>
          <w:rFonts w:ascii="Times New Roman" w:hAnsi="Times New Roman" w:cs="Times New Roman"/>
          <w:sz w:val="24"/>
          <w:szCs w:val="24"/>
        </w:rPr>
        <w:t>I</w:t>
      </w:r>
      <w:r w:rsidR="00E02E6D">
        <w:rPr>
          <w:rFonts w:ascii="Times New Roman" w:hAnsi="Times New Roman" w:cs="Times New Roman"/>
          <w:sz w:val="24"/>
          <w:szCs w:val="24"/>
        </w:rPr>
        <w:t>t</w:t>
      </w:r>
      <w:r w:rsidR="006E5D21">
        <w:rPr>
          <w:rFonts w:ascii="Times New Roman" w:hAnsi="Times New Roman" w:cs="Times New Roman"/>
          <w:sz w:val="24"/>
          <w:szCs w:val="24"/>
        </w:rPr>
        <w:t xml:space="preserve"> is immaterial that the plaintiff might have become aware of the illegality only much later. </w:t>
      </w:r>
    </w:p>
    <w:p w14:paraId="13BBD586" w14:textId="245939AA" w:rsidR="00005747" w:rsidRDefault="0063201D" w:rsidP="00E8248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15F2A">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The defendant further argues that the onus to prove that there existed requisite sub</w:t>
      </w:r>
      <w:r w:rsidR="00D61CA9">
        <w:rPr>
          <w:rFonts w:ascii="Times New Roman" w:hAnsi="Times New Roman" w:cs="Times New Roman"/>
          <w:sz w:val="24"/>
          <w:szCs w:val="24"/>
        </w:rPr>
        <w:t>-</w:t>
      </w:r>
      <w:r>
        <w:rPr>
          <w:rFonts w:ascii="Times New Roman" w:hAnsi="Times New Roman" w:cs="Times New Roman"/>
          <w:sz w:val="24"/>
          <w:szCs w:val="24"/>
        </w:rPr>
        <w:t>division permits for the properties rests on the plaintiff. It is the plaintiff that seeks to found a cause of action on the 2003 sale agreements which in turn must derive its validity from the sub-division permits. As a matter of fact</w:t>
      </w:r>
      <w:r w:rsidR="007E0BF5">
        <w:rPr>
          <w:rFonts w:ascii="Times New Roman" w:hAnsi="Times New Roman" w:cs="Times New Roman"/>
          <w:sz w:val="24"/>
          <w:szCs w:val="24"/>
        </w:rPr>
        <w:t>,</w:t>
      </w:r>
      <w:r>
        <w:rPr>
          <w:rFonts w:ascii="Times New Roman" w:hAnsi="Times New Roman" w:cs="Times New Roman"/>
          <w:sz w:val="24"/>
          <w:szCs w:val="24"/>
        </w:rPr>
        <w:t xml:space="preserve"> there has never been any sub-division permit. Therefore, the plaintiff has no case. </w:t>
      </w:r>
    </w:p>
    <w:p w14:paraId="5BEDBEFA" w14:textId="4672E78F" w:rsidR="005253DC" w:rsidRDefault="007E0BF5" w:rsidP="00DA2B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7B4867">
        <w:rPr>
          <w:rFonts w:ascii="Times New Roman" w:hAnsi="Times New Roman" w:cs="Times New Roman"/>
          <w:sz w:val="24"/>
          <w:szCs w:val="24"/>
        </w:rPr>
        <w:t>1</w:t>
      </w:r>
      <w:r w:rsidR="00A15F2A">
        <w:rPr>
          <w:rFonts w:ascii="Times New Roman" w:hAnsi="Times New Roman" w:cs="Times New Roman"/>
          <w:sz w:val="24"/>
          <w:szCs w:val="24"/>
        </w:rPr>
        <w:t>8</w:t>
      </w:r>
      <w:r w:rsidR="007B4867">
        <w:rPr>
          <w:rFonts w:ascii="Times New Roman" w:hAnsi="Times New Roman" w:cs="Times New Roman"/>
          <w:sz w:val="24"/>
          <w:szCs w:val="24"/>
        </w:rPr>
        <w:t>]</w:t>
      </w:r>
      <w:r w:rsidR="007B4867">
        <w:rPr>
          <w:rFonts w:ascii="Times New Roman" w:hAnsi="Times New Roman" w:cs="Times New Roman"/>
          <w:sz w:val="24"/>
          <w:szCs w:val="24"/>
        </w:rPr>
        <w:tab/>
      </w:r>
      <w:r w:rsidR="005253DC">
        <w:rPr>
          <w:rFonts w:ascii="Times New Roman" w:hAnsi="Times New Roman" w:cs="Times New Roman"/>
          <w:sz w:val="24"/>
          <w:szCs w:val="24"/>
        </w:rPr>
        <w:t>In my judgment HH 482-20 aforesaid</w:t>
      </w:r>
      <w:r>
        <w:rPr>
          <w:rFonts w:ascii="Times New Roman" w:hAnsi="Times New Roman" w:cs="Times New Roman"/>
          <w:sz w:val="24"/>
          <w:szCs w:val="24"/>
        </w:rPr>
        <w:t>,</w:t>
      </w:r>
      <w:r w:rsidR="005253DC">
        <w:rPr>
          <w:rFonts w:ascii="Times New Roman" w:hAnsi="Times New Roman" w:cs="Times New Roman"/>
          <w:sz w:val="24"/>
          <w:szCs w:val="24"/>
        </w:rPr>
        <w:t xml:space="preserve"> I dismissed the defendant’s application for absolution from the instance on the basis that more evidence of the absence or otherwise of the sub-division permits was required. I said it did not appear </w:t>
      </w:r>
      <w:r w:rsidR="005253DC" w:rsidRPr="005253DC">
        <w:rPr>
          <w:rFonts w:ascii="Times New Roman" w:hAnsi="Times New Roman" w:cs="Times New Roman"/>
          <w:i/>
          <w:iCs/>
          <w:sz w:val="24"/>
          <w:szCs w:val="24"/>
        </w:rPr>
        <w:t>ex facie</w:t>
      </w:r>
      <w:r w:rsidR="005253DC">
        <w:rPr>
          <w:rFonts w:ascii="Times New Roman" w:hAnsi="Times New Roman" w:cs="Times New Roman"/>
          <w:sz w:val="24"/>
          <w:szCs w:val="24"/>
        </w:rPr>
        <w:t xml:space="preserve"> the documents that the 2003 sale agreement was a legal nullity. I agreed with the plaintiff’s position that it </w:t>
      </w:r>
      <w:r w:rsidR="00732D1D">
        <w:rPr>
          <w:rFonts w:ascii="Times New Roman" w:hAnsi="Times New Roman" w:cs="Times New Roman"/>
          <w:sz w:val="24"/>
          <w:szCs w:val="24"/>
        </w:rPr>
        <w:t>wa</w:t>
      </w:r>
      <w:r w:rsidR="005253DC">
        <w:rPr>
          <w:rFonts w:ascii="Times New Roman" w:hAnsi="Times New Roman" w:cs="Times New Roman"/>
          <w:sz w:val="24"/>
          <w:szCs w:val="24"/>
        </w:rPr>
        <w:t>s up to the defendant to lead evidence on these aspects. I said further that it was only after all the evidence ha</w:t>
      </w:r>
      <w:r w:rsidR="00732D1D">
        <w:rPr>
          <w:rFonts w:ascii="Times New Roman" w:hAnsi="Times New Roman" w:cs="Times New Roman"/>
          <w:sz w:val="24"/>
          <w:szCs w:val="24"/>
        </w:rPr>
        <w:t>d</w:t>
      </w:r>
      <w:r w:rsidR="005253DC">
        <w:rPr>
          <w:rFonts w:ascii="Times New Roman" w:hAnsi="Times New Roman" w:cs="Times New Roman"/>
          <w:sz w:val="24"/>
          <w:szCs w:val="24"/>
        </w:rPr>
        <w:t xml:space="preserve"> been led that the court </w:t>
      </w:r>
      <w:r w:rsidR="00732D1D">
        <w:rPr>
          <w:rFonts w:ascii="Times New Roman" w:hAnsi="Times New Roman" w:cs="Times New Roman"/>
          <w:sz w:val="24"/>
          <w:szCs w:val="24"/>
        </w:rPr>
        <w:t>w</w:t>
      </w:r>
      <w:r w:rsidR="005253DC">
        <w:rPr>
          <w:rFonts w:ascii="Times New Roman" w:hAnsi="Times New Roman" w:cs="Times New Roman"/>
          <w:sz w:val="24"/>
          <w:szCs w:val="24"/>
        </w:rPr>
        <w:t xml:space="preserve">ould </w:t>
      </w:r>
      <w:r w:rsidR="00732D1D">
        <w:rPr>
          <w:rFonts w:ascii="Times New Roman" w:hAnsi="Times New Roman" w:cs="Times New Roman"/>
          <w:sz w:val="24"/>
          <w:szCs w:val="24"/>
        </w:rPr>
        <w:t xml:space="preserve">be in a position to </w:t>
      </w:r>
      <w:r w:rsidR="005253DC">
        <w:rPr>
          <w:rFonts w:ascii="Times New Roman" w:hAnsi="Times New Roman" w:cs="Times New Roman"/>
          <w:sz w:val="24"/>
          <w:szCs w:val="24"/>
        </w:rPr>
        <w:t xml:space="preserve">properly assess and consider the applicability or otherwise of the principles </w:t>
      </w:r>
      <w:r w:rsidR="005253DC" w:rsidRPr="00C17F46">
        <w:rPr>
          <w:rFonts w:ascii="Times New Roman" w:hAnsi="Times New Roman" w:cs="Times New Roman"/>
          <w:i/>
          <w:iCs/>
          <w:sz w:val="24"/>
          <w:szCs w:val="24"/>
        </w:rPr>
        <w:t>ex turpi causa</w:t>
      </w:r>
      <w:r w:rsidR="005253DC">
        <w:rPr>
          <w:rFonts w:ascii="Times New Roman" w:hAnsi="Times New Roman" w:cs="Times New Roman"/>
          <w:sz w:val="24"/>
          <w:szCs w:val="24"/>
        </w:rPr>
        <w:t xml:space="preserve"> and </w:t>
      </w:r>
      <w:r w:rsidR="005253DC" w:rsidRPr="00C17F46">
        <w:rPr>
          <w:rFonts w:ascii="Times New Roman" w:hAnsi="Times New Roman" w:cs="Times New Roman"/>
          <w:i/>
          <w:iCs/>
          <w:sz w:val="24"/>
          <w:szCs w:val="24"/>
        </w:rPr>
        <w:t>in pari delicto</w:t>
      </w:r>
      <w:r w:rsidR="005253DC">
        <w:rPr>
          <w:rFonts w:ascii="Times New Roman" w:hAnsi="Times New Roman" w:cs="Times New Roman"/>
          <w:sz w:val="24"/>
          <w:szCs w:val="24"/>
        </w:rPr>
        <w:t xml:space="preserve"> in relation to s 39(1) of the Regional, Town and Country Planning Act.</w:t>
      </w:r>
    </w:p>
    <w:p w14:paraId="4B659B7F" w14:textId="0E05EE13" w:rsidR="00732D1D" w:rsidRDefault="005253DC" w:rsidP="00DA2B1E">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15F2A">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I have now had the </w:t>
      </w:r>
      <w:r w:rsidR="00041E83">
        <w:rPr>
          <w:rFonts w:ascii="Times New Roman" w:hAnsi="Times New Roman" w:cs="Times New Roman"/>
          <w:sz w:val="24"/>
          <w:szCs w:val="24"/>
        </w:rPr>
        <w:t xml:space="preserve">benefit of all the evidence that the parties wished to lead. From it the plaintiff urges me to find that sub-division permits for the property exist, or existed at the time of the sale agreements in 2003. On the other hand, the defendant, on the same evidence, urges </w:t>
      </w:r>
      <w:r w:rsidR="00732D1D">
        <w:rPr>
          <w:rFonts w:ascii="Times New Roman" w:hAnsi="Times New Roman" w:cs="Times New Roman"/>
          <w:sz w:val="24"/>
          <w:szCs w:val="24"/>
        </w:rPr>
        <w:t xml:space="preserve">me </w:t>
      </w:r>
      <w:r w:rsidR="00041E83">
        <w:rPr>
          <w:rFonts w:ascii="Times New Roman" w:hAnsi="Times New Roman" w:cs="Times New Roman"/>
          <w:sz w:val="24"/>
          <w:szCs w:val="24"/>
        </w:rPr>
        <w:t xml:space="preserve">to find that no such sub-division permits exist, or ever existed. </w:t>
      </w:r>
    </w:p>
    <w:p w14:paraId="5514E2BB" w14:textId="732F3A43" w:rsidR="003C07B0" w:rsidRDefault="00732D1D" w:rsidP="00DA2B1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15F2A">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r>
      <w:r w:rsidR="00041E83">
        <w:rPr>
          <w:rFonts w:ascii="Times New Roman" w:hAnsi="Times New Roman" w:cs="Times New Roman"/>
          <w:sz w:val="24"/>
          <w:szCs w:val="24"/>
        </w:rPr>
        <w:t xml:space="preserve">I consider that the plaintiff’s argument is tenuous. In reality, it urges me to assume the </w:t>
      </w:r>
      <w:r>
        <w:rPr>
          <w:rFonts w:ascii="Times New Roman" w:hAnsi="Times New Roman" w:cs="Times New Roman"/>
          <w:sz w:val="24"/>
          <w:szCs w:val="24"/>
        </w:rPr>
        <w:t>existence of th</w:t>
      </w:r>
      <w:r w:rsidR="007E0BF5">
        <w:rPr>
          <w:rFonts w:ascii="Times New Roman" w:hAnsi="Times New Roman" w:cs="Times New Roman"/>
          <w:sz w:val="24"/>
          <w:szCs w:val="24"/>
        </w:rPr>
        <w:t>e</w:t>
      </w:r>
      <w:r>
        <w:rPr>
          <w:rFonts w:ascii="Times New Roman" w:hAnsi="Times New Roman" w:cs="Times New Roman"/>
          <w:sz w:val="24"/>
          <w:szCs w:val="24"/>
        </w:rPr>
        <w:t xml:space="preserve">se </w:t>
      </w:r>
      <w:r w:rsidR="00041E83">
        <w:rPr>
          <w:rFonts w:ascii="Times New Roman" w:hAnsi="Times New Roman" w:cs="Times New Roman"/>
          <w:sz w:val="24"/>
          <w:szCs w:val="24"/>
        </w:rPr>
        <w:t>sub-division permit</w:t>
      </w:r>
      <w:r>
        <w:rPr>
          <w:rFonts w:ascii="Times New Roman" w:hAnsi="Times New Roman" w:cs="Times New Roman"/>
          <w:sz w:val="24"/>
          <w:szCs w:val="24"/>
        </w:rPr>
        <w:t>s</w:t>
      </w:r>
      <w:r w:rsidR="00041E83">
        <w:rPr>
          <w:rFonts w:ascii="Times New Roman" w:hAnsi="Times New Roman" w:cs="Times New Roman"/>
          <w:sz w:val="24"/>
          <w:szCs w:val="24"/>
        </w:rPr>
        <w:t xml:space="preserve"> at the time of the sale agreement. But where are they? The plaintiff says the evidence of their existence is the sale agreement in 2003</w:t>
      </w:r>
      <w:r w:rsidR="00D61CA9">
        <w:rPr>
          <w:rFonts w:ascii="Times New Roman" w:hAnsi="Times New Roman" w:cs="Times New Roman"/>
          <w:sz w:val="24"/>
          <w:szCs w:val="24"/>
        </w:rPr>
        <w:t xml:space="preserve"> which</w:t>
      </w:r>
      <w:r w:rsidR="00041E83">
        <w:rPr>
          <w:rFonts w:ascii="Times New Roman" w:hAnsi="Times New Roman" w:cs="Times New Roman"/>
          <w:sz w:val="24"/>
          <w:szCs w:val="24"/>
        </w:rPr>
        <w:t xml:space="preserve"> referred to “</w:t>
      </w:r>
      <w:r w:rsidR="00041E83" w:rsidRPr="00041E83">
        <w:rPr>
          <w:rFonts w:ascii="Times New Roman" w:hAnsi="Times New Roman" w:cs="Times New Roman"/>
          <w:i/>
          <w:iCs/>
          <w:sz w:val="24"/>
          <w:szCs w:val="24"/>
        </w:rPr>
        <w:t>… a surveyed stand …</w:t>
      </w:r>
      <w:r w:rsidR="00041E83">
        <w:rPr>
          <w:rFonts w:ascii="Times New Roman" w:hAnsi="Times New Roman" w:cs="Times New Roman"/>
          <w:sz w:val="24"/>
          <w:szCs w:val="24"/>
        </w:rPr>
        <w:t>” in relation to all the three properties. The parties went on to sign the document</w:t>
      </w:r>
      <w:r w:rsidR="003C07B0">
        <w:rPr>
          <w:rFonts w:ascii="Times New Roman" w:hAnsi="Times New Roman" w:cs="Times New Roman"/>
          <w:sz w:val="24"/>
          <w:szCs w:val="24"/>
        </w:rPr>
        <w:t>. T</w:t>
      </w:r>
      <w:r w:rsidR="00041E83">
        <w:rPr>
          <w:rFonts w:ascii="Times New Roman" w:hAnsi="Times New Roman" w:cs="Times New Roman"/>
          <w:sz w:val="24"/>
          <w:szCs w:val="24"/>
        </w:rPr>
        <w:t xml:space="preserve">he </w:t>
      </w:r>
      <w:r w:rsidR="003C07B0">
        <w:rPr>
          <w:rFonts w:ascii="Times New Roman" w:hAnsi="Times New Roman" w:cs="Times New Roman"/>
          <w:sz w:val="24"/>
          <w:szCs w:val="24"/>
        </w:rPr>
        <w:t xml:space="preserve">parties must have </w:t>
      </w:r>
      <w:r w:rsidR="00041E83">
        <w:rPr>
          <w:rFonts w:ascii="Times New Roman" w:hAnsi="Times New Roman" w:cs="Times New Roman"/>
          <w:sz w:val="24"/>
          <w:szCs w:val="24"/>
        </w:rPr>
        <w:t>assum</w:t>
      </w:r>
      <w:r w:rsidR="003C07B0">
        <w:rPr>
          <w:rFonts w:ascii="Times New Roman" w:hAnsi="Times New Roman" w:cs="Times New Roman"/>
          <w:sz w:val="24"/>
          <w:szCs w:val="24"/>
        </w:rPr>
        <w:t xml:space="preserve">ed that </w:t>
      </w:r>
      <w:r w:rsidR="00041E83">
        <w:rPr>
          <w:rFonts w:ascii="Times New Roman" w:hAnsi="Times New Roman" w:cs="Times New Roman"/>
          <w:sz w:val="24"/>
          <w:szCs w:val="24"/>
        </w:rPr>
        <w:t>the properties had been properly sub-divided. The plaintiff’s</w:t>
      </w:r>
      <w:r w:rsidR="003C07B0">
        <w:rPr>
          <w:rFonts w:ascii="Times New Roman" w:hAnsi="Times New Roman" w:cs="Times New Roman"/>
          <w:sz w:val="24"/>
          <w:szCs w:val="24"/>
        </w:rPr>
        <w:t xml:space="preserve"> further evidence is the conduct of the parties </w:t>
      </w:r>
      <w:r w:rsidR="007E0BF5">
        <w:rPr>
          <w:rFonts w:ascii="Times New Roman" w:hAnsi="Times New Roman" w:cs="Times New Roman"/>
          <w:sz w:val="24"/>
          <w:szCs w:val="24"/>
        </w:rPr>
        <w:t>in</w:t>
      </w:r>
      <w:r w:rsidR="003C07B0">
        <w:rPr>
          <w:rFonts w:ascii="Times New Roman" w:hAnsi="Times New Roman" w:cs="Times New Roman"/>
          <w:sz w:val="24"/>
          <w:szCs w:val="24"/>
        </w:rPr>
        <w:t xml:space="preserve"> </w:t>
      </w:r>
      <w:r>
        <w:rPr>
          <w:rFonts w:ascii="Times New Roman" w:hAnsi="Times New Roman" w:cs="Times New Roman"/>
          <w:sz w:val="24"/>
          <w:szCs w:val="24"/>
        </w:rPr>
        <w:t>the su</w:t>
      </w:r>
      <w:r w:rsidR="007E0BF5">
        <w:rPr>
          <w:rFonts w:ascii="Times New Roman" w:hAnsi="Times New Roman" w:cs="Times New Roman"/>
          <w:sz w:val="24"/>
          <w:szCs w:val="24"/>
        </w:rPr>
        <w:t xml:space="preserve">cceeding fourteen </w:t>
      </w:r>
      <w:r w:rsidR="003C07B0">
        <w:rPr>
          <w:rFonts w:ascii="Times New Roman" w:hAnsi="Times New Roman" w:cs="Times New Roman"/>
          <w:sz w:val="24"/>
          <w:szCs w:val="24"/>
        </w:rPr>
        <w:t>years. The plaintiff was in occupation of the properties. For all practical purposes, the parties treated the plaintiff as owner of the properties. Indeed in 2014 the defendant went on to lease a portion of the premises from the plaintiff. To cap it all, the final or execution draft of the exit agreement</w:t>
      </w:r>
      <w:r>
        <w:rPr>
          <w:rFonts w:ascii="Times New Roman" w:hAnsi="Times New Roman" w:cs="Times New Roman"/>
          <w:sz w:val="24"/>
          <w:szCs w:val="24"/>
        </w:rPr>
        <w:t xml:space="preserve"> in 2016</w:t>
      </w:r>
      <w:r w:rsidR="003C07B0">
        <w:rPr>
          <w:rFonts w:ascii="Times New Roman" w:hAnsi="Times New Roman" w:cs="Times New Roman"/>
          <w:sz w:val="24"/>
          <w:szCs w:val="24"/>
        </w:rPr>
        <w:t xml:space="preserve"> shows that the parties recognised the sale agreement of 2003 as being valid, requiring formal termination. It referred to title deed numbers that had to be inserted. The defendant, with its eyes open, went on to sign the document. </w:t>
      </w:r>
    </w:p>
    <w:p w14:paraId="5506C9D8" w14:textId="57DF3001" w:rsidR="00B84842" w:rsidRDefault="003C07B0" w:rsidP="00DA2B1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E0BF5">
        <w:rPr>
          <w:rFonts w:ascii="Times New Roman" w:hAnsi="Times New Roman" w:cs="Times New Roman"/>
          <w:sz w:val="24"/>
          <w:szCs w:val="24"/>
        </w:rPr>
        <w:t>2</w:t>
      </w:r>
      <w:r w:rsidR="00A15F2A">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But with all due respect to the plaintiff, where are th</w:t>
      </w:r>
      <w:r w:rsidR="007E0BF5">
        <w:rPr>
          <w:rFonts w:ascii="Times New Roman" w:hAnsi="Times New Roman" w:cs="Times New Roman"/>
          <w:sz w:val="24"/>
          <w:szCs w:val="24"/>
        </w:rPr>
        <w:t>e</w:t>
      </w:r>
      <w:r w:rsidR="00732D1D">
        <w:rPr>
          <w:rFonts w:ascii="Times New Roman" w:hAnsi="Times New Roman" w:cs="Times New Roman"/>
          <w:sz w:val="24"/>
          <w:szCs w:val="24"/>
        </w:rPr>
        <w:t>s</w:t>
      </w:r>
      <w:r>
        <w:rPr>
          <w:rFonts w:ascii="Times New Roman" w:hAnsi="Times New Roman" w:cs="Times New Roman"/>
          <w:sz w:val="24"/>
          <w:szCs w:val="24"/>
        </w:rPr>
        <w:t>e sub-division permits? Where are the title deeds for these properties? It is not enough to say the onus is on the defendant to prove th</w:t>
      </w:r>
      <w:r w:rsidR="00FC3D43">
        <w:rPr>
          <w:rFonts w:ascii="Times New Roman" w:hAnsi="Times New Roman" w:cs="Times New Roman"/>
          <w:sz w:val="24"/>
          <w:szCs w:val="24"/>
        </w:rPr>
        <w:t>at they are no</w:t>
      </w:r>
      <w:r w:rsidR="007E0BF5">
        <w:rPr>
          <w:rFonts w:ascii="Times New Roman" w:hAnsi="Times New Roman" w:cs="Times New Roman"/>
          <w:sz w:val="24"/>
          <w:szCs w:val="24"/>
        </w:rPr>
        <w:t>t there</w:t>
      </w:r>
      <w:r>
        <w:rPr>
          <w:rFonts w:ascii="Times New Roman" w:hAnsi="Times New Roman" w:cs="Times New Roman"/>
          <w:sz w:val="24"/>
          <w:szCs w:val="24"/>
        </w:rPr>
        <w:t xml:space="preserve">. That argument might have prevailed at the </w:t>
      </w:r>
      <w:r w:rsidR="007E0BF5">
        <w:rPr>
          <w:rFonts w:ascii="Times New Roman" w:hAnsi="Times New Roman" w:cs="Times New Roman"/>
          <w:sz w:val="24"/>
          <w:szCs w:val="24"/>
        </w:rPr>
        <w:t xml:space="preserve">time of the application for </w:t>
      </w:r>
      <w:r>
        <w:rPr>
          <w:rFonts w:ascii="Times New Roman" w:hAnsi="Times New Roman" w:cs="Times New Roman"/>
          <w:sz w:val="24"/>
          <w:szCs w:val="24"/>
        </w:rPr>
        <w:t xml:space="preserve">absolution from the instance. Not </w:t>
      </w:r>
      <w:r w:rsidR="00FB6E2B">
        <w:rPr>
          <w:rFonts w:ascii="Times New Roman" w:hAnsi="Times New Roman" w:cs="Times New Roman"/>
          <w:sz w:val="24"/>
          <w:szCs w:val="24"/>
        </w:rPr>
        <w:t>anymore</w:t>
      </w:r>
      <w:r>
        <w:rPr>
          <w:rFonts w:ascii="Times New Roman" w:hAnsi="Times New Roman" w:cs="Times New Roman"/>
          <w:sz w:val="24"/>
          <w:szCs w:val="24"/>
        </w:rPr>
        <w:t>. Not now</w:t>
      </w:r>
      <w:r w:rsidR="00FB6E2B">
        <w:rPr>
          <w:rFonts w:ascii="Times New Roman" w:hAnsi="Times New Roman" w:cs="Times New Roman"/>
          <w:sz w:val="24"/>
          <w:szCs w:val="24"/>
        </w:rPr>
        <w:t>,</w:t>
      </w:r>
      <w:r>
        <w:rPr>
          <w:rFonts w:ascii="Times New Roman" w:hAnsi="Times New Roman" w:cs="Times New Roman"/>
          <w:sz w:val="24"/>
          <w:szCs w:val="24"/>
        </w:rPr>
        <w:t xml:space="preserve"> when I have had the benefit of all the evidence. The </w:t>
      </w:r>
      <w:r w:rsidR="00C453CE">
        <w:rPr>
          <w:rFonts w:ascii="Times New Roman" w:hAnsi="Times New Roman" w:cs="Times New Roman"/>
          <w:sz w:val="24"/>
          <w:szCs w:val="24"/>
        </w:rPr>
        <w:t xml:space="preserve">quality of the </w:t>
      </w:r>
      <w:r w:rsidR="00FB6E2B">
        <w:rPr>
          <w:rFonts w:ascii="Times New Roman" w:hAnsi="Times New Roman" w:cs="Times New Roman"/>
          <w:sz w:val="24"/>
          <w:szCs w:val="24"/>
        </w:rPr>
        <w:t>defendant’s evidence may be poor. Its witnesses may have made a poor showing. Indeed</w:t>
      </w:r>
      <w:r w:rsidR="00FC3D43">
        <w:rPr>
          <w:rFonts w:ascii="Times New Roman" w:hAnsi="Times New Roman" w:cs="Times New Roman"/>
          <w:sz w:val="24"/>
          <w:szCs w:val="24"/>
        </w:rPr>
        <w:t>,</w:t>
      </w:r>
      <w:r w:rsidR="00FB6E2B">
        <w:rPr>
          <w:rFonts w:ascii="Times New Roman" w:hAnsi="Times New Roman" w:cs="Times New Roman"/>
          <w:sz w:val="24"/>
          <w:szCs w:val="24"/>
        </w:rPr>
        <w:t xml:space="preserve"> they </w:t>
      </w:r>
      <w:r w:rsidR="00C453CE">
        <w:rPr>
          <w:rFonts w:ascii="Times New Roman" w:hAnsi="Times New Roman" w:cs="Times New Roman"/>
          <w:sz w:val="24"/>
          <w:szCs w:val="24"/>
        </w:rPr>
        <w:t>did,</w:t>
      </w:r>
      <w:r w:rsidR="00FB6E2B">
        <w:rPr>
          <w:rFonts w:ascii="Times New Roman" w:hAnsi="Times New Roman" w:cs="Times New Roman"/>
          <w:sz w:val="24"/>
          <w:szCs w:val="24"/>
        </w:rPr>
        <w:t xml:space="preserve"> particularly under </w:t>
      </w:r>
      <w:r w:rsidR="00C453CE">
        <w:rPr>
          <w:rFonts w:ascii="Times New Roman" w:hAnsi="Times New Roman" w:cs="Times New Roman"/>
          <w:sz w:val="24"/>
          <w:szCs w:val="24"/>
        </w:rPr>
        <w:t>intense</w:t>
      </w:r>
      <w:r w:rsidR="00FB6E2B">
        <w:rPr>
          <w:rFonts w:ascii="Times New Roman" w:hAnsi="Times New Roman" w:cs="Times New Roman"/>
          <w:sz w:val="24"/>
          <w:szCs w:val="24"/>
        </w:rPr>
        <w:t xml:space="preserve"> cross-examination. Derembwe, for </w:t>
      </w:r>
      <w:r w:rsidR="00FB6E2B">
        <w:rPr>
          <w:rFonts w:ascii="Times New Roman" w:hAnsi="Times New Roman" w:cs="Times New Roman"/>
          <w:sz w:val="24"/>
          <w:szCs w:val="24"/>
        </w:rPr>
        <w:lastRenderedPageBreak/>
        <w:t xml:space="preserve">example, was very hesitant. Among other things, he took long </w:t>
      </w:r>
      <w:r w:rsidR="00C453CE">
        <w:rPr>
          <w:rFonts w:ascii="Times New Roman" w:hAnsi="Times New Roman" w:cs="Times New Roman"/>
          <w:sz w:val="24"/>
          <w:szCs w:val="24"/>
        </w:rPr>
        <w:t xml:space="preserve">to </w:t>
      </w:r>
      <w:r w:rsidR="00FB6E2B">
        <w:rPr>
          <w:rFonts w:ascii="Times New Roman" w:hAnsi="Times New Roman" w:cs="Times New Roman"/>
          <w:sz w:val="24"/>
          <w:szCs w:val="24"/>
        </w:rPr>
        <w:t xml:space="preserve">answer some </w:t>
      </w:r>
      <w:r w:rsidR="00C453CE">
        <w:rPr>
          <w:rFonts w:ascii="Times New Roman" w:hAnsi="Times New Roman" w:cs="Times New Roman"/>
          <w:sz w:val="24"/>
          <w:szCs w:val="24"/>
        </w:rPr>
        <w:t xml:space="preserve">very simple </w:t>
      </w:r>
      <w:r w:rsidR="00FB6E2B">
        <w:rPr>
          <w:rFonts w:ascii="Times New Roman" w:hAnsi="Times New Roman" w:cs="Times New Roman"/>
          <w:sz w:val="24"/>
          <w:szCs w:val="24"/>
        </w:rPr>
        <w:t xml:space="preserve">questions. Counsel for the plaintiff </w:t>
      </w:r>
      <w:r w:rsidR="00C453CE">
        <w:rPr>
          <w:rFonts w:ascii="Times New Roman" w:hAnsi="Times New Roman" w:cs="Times New Roman"/>
          <w:sz w:val="24"/>
          <w:szCs w:val="24"/>
        </w:rPr>
        <w:t xml:space="preserve">would </w:t>
      </w:r>
      <w:r w:rsidR="00FB6E2B">
        <w:rPr>
          <w:rFonts w:ascii="Times New Roman" w:hAnsi="Times New Roman" w:cs="Times New Roman"/>
          <w:sz w:val="24"/>
          <w:szCs w:val="24"/>
        </w:rPr>
        <w:t xml:space="preserve">dramatize this </w:t>
      </w:r>
      <w:r w:rsidR="00FC3D43">
        <w:rPr>
          <w:rFonts w:ascii="Times New Roman" w:hAnsi="Times New Roman" w:cs="Times New Roman"/>
          <w:sz w:val="24"/>
          <w:szCs w:val="24"/>
        </w:rPr>
        <w:t>quite effectively. O</w:t>
      </w:r>
      <w:r w:rsidR="00FB6E2B">
        <w:rPr>
          <w:rFonts w:ascii="Times New Roman" w:hAnsi="Times New Roman" w:cs="Times New Roman"/>
          <w:sz w:val="24"/>
          <w:szCs w:val="24"/>
        </w:rPr>
        <w:t xml:space="preserve">ccasionally </w:t>
      </w:r>
      <w:r w:rsidR="00FC3D43">
        <w:rPr>
          <w:rFonts w:ascii="Times New Roman" w:hAnsi="Times New Roman" w:cs="Times New Roman"/>
          <w:sz w:val="24"/>
          <w:szCs w:val="24"/>
        </w:rPr>
        <w:t xml:space="preserve">he would </w:t>
      </w:r>
      <w:r w:rsidR="00FB6E2B">
        <w:rPr>
          <w:rFonts w:ascii="Times New Roman" w:hAnsi="Times New Roman" w:cs="Times New Roman"/>
          <w:sz w:val="24"/>
          <w:szCs w:val="24"/>
        </w:rPr>
        <w:t>resum</w:t>
      </w:r>
      <w:r w:rsidR="00FC3D43">
        <w:rPr>
          <w:rFonts w:ascii="Times New Roman" w:hAnsi="Times New Roman" w:cs="Times New Roman"/>
          <w:sz w:val="24"/>
          <w:szCs w:val="24"/>
        </w:rPr>
        <w:t xml:space="preserve">e </w:t>
      </w:r>
      <w:r w:rsidR="00FB6E2B">
        <w:rPr>
          <w:rFonts w:ascii="Times New Roman" w:hAnsi="Times New Roman" w:cs="Times New Roman"/>
          <w:sz w:val="24"/>
          <w:szCs w:val="24"/>
        </w:rPr>
        <w:t xml:space="preserve">his seat, ostensibly </w:t>
      </w:r>
      <w:r w:rsidR="00FC3D43">
        <w:rPr>
          <w:rFonts w:ascii="Times New Roman" w:hAnsi="Times New Roman" w:cs="Times New Roman"/>
          <w:sz w:val="24"/>
          <w:szCs w:val="24"/>
        </w:rPr>
        <w:t xml:space="preserve">to </w:t>
      </w:r>
      <w:r w:rsidR="00FB6E2B">
        <w:rPr>
          <w:rFonts w:ascii="Times New Roman" w:hAnsi="Times New Roman" w:cs="Times New Roman"/>
          <w:sz w:val="24"/>
          <w:szCs w:val="24"/>
        </w:rPr>
        <w:t>wait</w:t>
      </w:r>
      <w:r w:rsidR="00FC3D43">
        <w:rPr>
          <w:rFonts w:ascii="Times New Roman" w:hAnsi="Times New Roman" w:cs="Times New Roman"/>
          <w:sz w:val="24"/>
          <w:szCs w:val="24"/>
        </w:rPr>
        <w:t xml:space="preserve"> </w:t>
      </w:r>
      <w:r w:rsidR="00FB6E2B">
        <w:rPr>
          <w:rFonts w:ascii="Times New Roman" w:hAnsi="Times New Roman" w:cs="Times New Roman"/>
          <w:sz w:val="24"/>
          <w:szCs w:val="24"/>
        </w:rPr>
        <w:t xml:space="preserve">for </w:t>
      </w:r>
      <w:r w:rsidR="00A15F2A">
        <w:rPr>
          <w:rFonts w:ascii="Times New Roman" w:hAnsi="Times New Roman" w:cs="Times New Roman"/>
          <w:sz w:val="24"/>
          <w:szCs w:val="24"/>
        </w:rPr>
        <w:t xml:space="preserve">the </w:t>
      </w:r>
      <w:r w:rsidR="00FB6E2B">
        <w:rPr>
          <w:rFonts w:ascii="Times New Roman" w:hAnsi="Times New Roman" w:cs="Times New Roman"/>
          <w:sz w:val="24"/>
          <w:szCs w:val="24"/>
        </w:rPr>
        <w:t>answer</w:t>
      </w:r>
      <w:r w:rsidR="00FC3D43">
        <w:rPr>
          <w:rFonts w:ascii="Times New Roman" w:hAnsi="Times New Roman" w:cs="Times New Roman"/>
          <w:sz w:val="24"/>
          <w:szCs w:val="24"/>
        </w:rPr>
        <w:t>s that were long in coming</w:t>
      </w:r>
      <w:r w:rsidR="00FB6E2B">
        <w:rPr>
          <w:rFonts w:ascii="Times New Roman" w:hAnsi="Times New Roman" w:cs="Times New Roman"/>
          <w:sz w:val="24"/>
          <w:szCs w:val="24"/>
        </w:rPr>
        <w:t xml:space="preserve">. Van Heerden </w:t>
      </w:r>
      <w:r w:rsidR="00FC3D43">
        <w:rPr>
          <w:rFonts w:ascii="Times New Roman" w:hAnsi="Times New Roman" w:cs="Times New Roman"/>
          <w:sz w:val="24"/>
          <w:szCs w:val="24"/>
        </w:rPr>
        <w:t xml:space="preserve">faired </w:t>
      </w:r>
      <w:r w:rsidR="00B84842">
        <w:rPr>
          <w:rFonts w:ascii="Times New Roman" w:hAnsi="Times New Roman" w:cs="Times New Roman"/>
          <w:sz w:val="24"/>
          <w:szCs w:val="24"/>
        </w:rPr>
        <w:t xml:space="preserve">marginally </w:t>
      </w:r>
      <w:r w:rsidR="00FB6E2B">
        <w:rPr>
          <w:rFonts w:ascii="Times New Roman" w:hAnsi="Times New Roman" w:cs="Times New Roman"/>
          <w:sz w:val="24"/>
          <w:szCs w:val="24"/>
        </w:rPr>
        <w:t xml:space="preserve">better. </w:t>
      </w:r>
      <w:r w:rsidR="00B84842">
        <w:rPr>
          <w:rFonts w:ascii="Times New Roman" w:hAnsi="Times New Roman" w:cs="Times New Roman"/>
          <w:sz w:val="24"/>
          <w:szCs w:val="24"/>
        </w:rPr>
        <w:t>But</w:t>
      </w:r>
      <w:r w:rsidR="00FC3D43">
        <w:rPr>
          <w:rFonts w:ascii="Times New Roman" w:hAnsi="Times New Roman" w:cs="Times New Roman"/>
          <w:sz w:val="24"/>
          <w:szCs w:val="24"/>
        </w:rPr>
        <w:t xml:space="preserve"> </w:t>
      </w:r>
      <w:r w:rsidR="00FB6E2B">
        <w:rPr>
          <w:rFonts w:ascii="Times New Roman" w:hAnsi="Times New Roman" w:cs="Times New Roman"/>
          <w:sz w:val="24"/>
          <w:szCs w:val="24"/>
        </w:rPr>
        <w:t xml:space="preserve">he </w:t>
      </w:r>
      <w:r w:rsidR="00FC3D43">
        <w:rPr>
          <w:rFonts w:ascii="Times New Roman" w:hAnsi="Times New Roman" w:cs="Times New Roman"/>
          <w:sz w:val="24"/>
          <w:szCs w:val="24"/>
        </w:rPr>
        <w:t xml:space="preserve">also </w:t>
      </w:r>
      <w:r w:rsidR="00FB6E2B">
        <w:rPr>
          <w:rFonts w:ascii="Times New Roman" w:hAnsi="Times New Roman" w:cs="Times New Roman"/>
          <w:sz w:val="24"/>
          <w:szCs w:val="24"/>
        </w:rPr>
        <w:t>tried to evade giving direct answers to direct questions</w:t>
      </w:r>
      <w:r w:rsidR="00FC3D43">
        <w:rPr>
          <w:rFonts w:ascii="Times New Roman" w:hAnsi="Times New Roman" w:cs="Times New Roman"/>
          <w:sz w:val="24"/>
          <w:szCs w:val="24"/>
        </w:rPr>
        <w:t>.</w:t>
      </w:r>
      <w:r w:rsidR="00FB6E2B">
        <w:rPr>
          <w:rFonts w:ascii="Times New Roman" w:hAnsi="Times New Roman" w:cs="Times New Roman"/>
          <w:sz w:val="24"/>
          <w:szCs w:val="24"/>
        </w:rPr>
        <w:t xml:space="preserve"> </w:t>
      </w:r>
      <w:r w:rsidR="00FC3D43">
        <w:rPr>
          <w:rFonts w:ascii="Times New Roman" w:hAnsi="Times New Roman" w:cs="Times New Roman"/>
          <w:sz w:val="24"/>
          <w:szCs w:val="24"/>
        </w:rPr>
        <w:t>H</w:t>
      </w:r>
      <w:r w:rsidR="00FB6E2B">
        <w:rPr>
          <w:rFonts w:ascii="Times New Roman" w:hAnsi="Times New Roman" w:cs="Times New Roman"/>
          <w:sz w:val="24"/>
          <w:szCs w:val="24"/>
        </w:rPr>
        <w:t xml:space="preserve">e was </w:t>
      </w:r>
      <w:r w:rsidR="00FC3D43">
        <w:rPr>
          <w:rFonts w:ascii="Times New Roman" w:hAnsi="Times New Roman" w:cs="Times New Roman"/>
          <w:sz w:val="24"/>
          <w:szCs w:val="24"/>
        </w:rPr>
        <w:t xml:space="preserve">more </w:t>
      </w:r>
      <w:r w:rsidR="00FB6E2B">
        <w:rPr>
          <w:rFonts w:ascii="Times New Roman" w:hAnsi="Times New Roman" w:cs="Times New Roman"/>
          <w:sz w:val="24"/>
          <w:szCs w:val="24"/>
        </w:rPr>
        <w:t xml:space="preserve">bent </w:t>
      </w:r>
      <w:r w:rsidR="00B84842">
        <w:rPr>
          <w:rFonts w:ascii="Times New Roman" w:hAnsi="Times New Roman" w:cs="Times New Roman"/>
          <w:sz w:val="24"/>
          <w:szCs w:val="24"/>
        </w:rPr>
        <w:t>o</w:t>
      </w:r>
      <w:r w:rsidR="00FB6E2B">
        <w:rPr>
          <w:rFonts w:ascii="Times New Roman" w:hAnsi="Times New Roman" w:cs="Times New Roman"/>
          <w:sz w:val="24"/>
          <w:szCs w:val="24"/>
        </w:rPr>
        <w:t>n proffering his opinion</w:t>
      </w:r>
      <w:r w:rsidR="00B84842">
        <w:rPr>
          <w:rFonts w:ascii="Times New Roman" w:hAnsi="Times New Roman" w:cs="Times New Roman"/>
          <w:sz w:val="24"/>
          <w:szCs w:val="24"/>
        </w:rPr>
        <w:t xml:space="preserve"> in long winded explanations</w:t>
      </w:r>
      <w:r w:rsidR="00FC3D43">
        <w:rPr>
          <w:rFonts w:ascii="Times New Roman" w:hAnsi="Times New Roman" w:cs="Times New Roman"/>
          <w:sz w:val="24"/>
          <w:szCs w:val="24"/>
        </w:rPr>
        <w:t xml:space="preserve"> than providing simple “yes” or “no”</w:t>
      </w:r>
      <w:r w:rsidR="00C453CE">
        <w:rPr>
          <w:rFonts w:ascii="Times New Roman" w:hAnsi="Times New Roman" w:cs="Times New Roman"/>
          <w:sz w:val="24"/>
          <w:szCs w:val="24"/>
        </w:rPr>
        <w:t xml:space="preserve"> answer</w:t>
      </w:r>
      <w:r w:rsidR="00D61CA9">
        <w:rPr>
          <w:rFonts w:ascii="Times New Roman" w:hAnsi="Times New Roman" w:cs="Times New Roman"/>
          <w:sz w:val="24"/>
          <w:szCs w:val="24"/>
        </w:rPr>
        <w:t>s</w:t>
      </w:r>
      <w:r w:rsidR="00B84842">
        <w:rPr>
          <w:rFonts w:ascii="Times New Roman" w:hAnsi="Times New Roman" w:cs="Times New Roman"/>
          <w:sz w:val="24"/>
          <w:szCs w:val="24"/>
        </w:rPr>
        <w:t>.</w:t>
      </w:r>
    </w:p>
    <w:p w14:paraId="5DABE18D" w14:textId="2037976B" w:rsidR="00E55472" w:rsidRDefault="00B84842" w:rsidP="00DA2B1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453CE">
        <w:rPr>
          <w:rFonts w:ascii="Times New Roman" w:hAnsi="Times New Roman" w:cs="Times New Roman"/>
          <w:sz w:val="24"/>
          <w:szCs w:val="24"/>
        </w:rPr>
        <w:t>2</w:t>
      </w:r>
      <w:r w:rsidR="0040703F">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However, none of all that proves the existence of the sub-division permits, let alone the title deeds. The plaintiff wants me to make a positive finding</w:t>
      </w:r>
      <w:r w:rsidR="00E55472">
        <w:rPr>
          <w:rFonts w:ascii="Times New Roman" w:hAnsi="Times New Roman" w:cs="Times New Roman"/>
          <w:sz w:val="24"/>
          <w:szCs w:val="24"/>
        </w:rPr>
        <w:t xml:space="preserve"> that</w:t>
      </w:r>
      <w:r>
        <w:rPr>
          <w:rFonts w:ascii="Times New Roman" w:hAnsi="Times New Roman" w:cs="Times New Roman"/>
          <w:sz w:val="24"/>
          <w:szCs w:val="24"/>
        </w:rPr>
        <w:t xml:space="preserve"> th</w:t>
      </w:r>
      <w:r w:rsidR="00FC3D43">
        <w:rPr>
          <w:rFonts w:ascii="Times New Roman" w:hAnsi="Times New Roman" w:cs="Times New Roman"/>
          <w:sz w:val="24"/>
          <w:szCs w:val="24"/>
        </w:rPr>
        <w:t xml:space="preserve">ese </w:t>
      </w:r>
      <w:r>
        <w:rPr>
          <w:rFonts w:ascii="Times New Roman" w:hAnsi="Times New Roman" w:cs="Times New Roman"/>
          <w:sz w:val="24"/>
          <w:szCs w:val="24"/>
        </w:rPr>
        <w:t>exist, or exist</w:t>
      </w:r>
      <w:r w:rsidR="00FC3D43">
        <w:rPr>
          <w:rFonts w:ascii="Times New Roman" w:hAnsi="Times New Roman" w:cs="Times New Roman"/>
          <w:sz w:val="24"/>
          <w:szCs w:val="24"/>
        </w:rPr>
        <w:t>ed at the time of the sale in 2003</w:t>
      </w:r>
      <w:r>
        <w:rPr>
          <w:rFonts w:ascii="Times New Roman" w:hAnsi="Times New Roman" w:cs="Times New Roman"/>
          <w:sz w:val="24"/>
          <w:szCs w:val="24"/>
        </w:rPr>
        <w:t>. It bears the onus. It has not discharged</w:t>
      </w:r>
      <w:r w:rsidR="00FC3D43">
        <w:rPr>
          <w:rFonts w:ascii="Times New Roman" w:hAnsi="Times New Roman" w:cs="Times New Roman"/>
          <w:sz w:val="24"/>
          <w:szCs w:val="24"/>
        </w:rPr>
        <w:t xml:space="preserve"> it</w:t>
      </w:r>
      <w:r>
        <w:rPr>
          <w:rFonts w:ascii="Times New Roman" w:hAnsi="Times New Roman" w:cs="Times New Roman"/>
          <w:sz w:val="24"/>
          <w:szCs w:val="24"/>
        </w:rPr>
        <w:t>. The defendant’s evidence, poorly delivered as it m</w:t>
      </w:r>
      <w:r w:rsidR="00FC3D43">
        <w:rPr>
          <w:rFonts w:ascii="Times New Roman" w:hAnsi="Times New Roman" w:cs="Times New Roman"/>
          <w:sz w:val="24"/>
          <w:szCs w:val="24"/>
        </w:rPr>
        <w:t>ight have been, shows, on a balance of probabilities, that there exist</w:t>
      </w:r>
      <w:r w:rsidR="00C453CE">
        <w:rPr>
          <w:rFonts w:ascii="Times New Roman" w:hAnsi="Times New Roman" w:cs="Times New Roman"/>
          <w:sz w:val="24"/>
          <w:szCs w:val="24"/>
        </w:rPr>
        <w:t>s</w:t>
      </w:r>
      <w:r w:rsidR="00FC3D43">
        <w:rPr>
          <w:rFonts w:ascii="Times New Roman" w:hAnsi="Times New Roman" w:cs="Times New Roman"/>
          <w:sz w:val="24"/>
          <w:szCs w:val="24"/>
        </w:rPr>
        <w:t xml:space="preserve"> no sub-division permits for the properties in question, let alone the title deeds, either now or </w:t>
      </w:r>
      <w:r>
        <w:rPr>
          <w:rFonts w:ascii="Times New Roman" w:hAnsi="Times New Roman" w:cs="Times New Roman"/>
          <w:sz w:val="24"/>
          <w:szCs w:val="24"/>
        </w:rPr>
        <w:t>a</w:t>
      </w:r>
      <w:r w:rsidR="00FC3D43">
        <w:rPr>
          <w:rFonts w:ascii="Times New Roman" w:hAnsi="Times New Roman" w:cs="Times New Roman"/>
          <w:sz w:val="24"/>
          <w:szCs w:val="24"/>
        </w:rPr>
        <w:t xml:space="preserve">t the time of the agreement in 2003. </w:t>
      </w:r>
    </w:p>
    <w:p w14:paraId="3459A584" w14:textId="0D09E4D6" w:rsidR="00E55472" w:rsidRDefault="00E55472" w:rsidP="00E5547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453CE">
        <w:rPr>
          <w:rFonts w:ascii="Times New Roman" w:hAnsi="Times New Roman" w:cs="Times New Roman"/>
          <w:sz w:val="24"/>
          <w:szCs w:val="24"/>
        </w:rPr>
        <w:t>2</w:t>
      </w:r>
      <w:r w:rsidR="0040703F">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My finding above, that the properties were sold in the absence of subdivision permits, calls for consideration the applicability of the Regional, Town and Country Planning Act and the twin concepts </w:t>
      </w:r>
      <w:r w:rsidRPr="00E55472">
        <w:rPr>
          <w:rFonts w:ascii="Times New Roman" w:hAnsi="Times New Roman" w:cs="Times New Roman"/>
          <w:i/>
          <w:iCs/>
          <w:sz w:val="24"/>
          <w:szCs w:val="24"/>
        </w:rPr>
        <w:t>ex turpi causa</w:t>
      </w:r>
      <w:r>
        <w:rPr>
          <w:rFonts w:ascii="Times New Roman" w:hAnsi="Times New Roman" w:cs="Times New Roman"/>
          <w:sz w:val="24"/>
          <w:szCs w:val="24"/>
        </w:rPr>
        <w:t xml:space="preserve"> and</w:t>
      </w:r>
      <w:r w:rsidRPr="00E55472">
        <w:rPr>
          <w:rFonts w:ascii="Times New Roman" w:hAnsi="Times New Roman" w:cs="Times New Roman"/>
          <w:i/>
          <w:iCs/>
          <w:sz w:val="24"/>
          <w:szCs w:val="24"/>
        </w:rPr>
        <w:t xml:space="preserve"> in pari delicto</w:t>
      </w:r>
      <w:r>
        <w:rPr>
          <w:rFonts w:ascii="Times New Roman" w:hAnsi="Times New Roman" w:cs="Times New Roman"/>
          <w:sz w:val="24"/>
          <w:szCs w:val="24"/>
        </w:rPr>
        <w:t>. The relevant portion of s 39(1) of the Regional, Town and Country Planning Act read</w:t>
      </w:r>
      <w:r w:rsidR="000403B9">
        <w:rPr>
          <w:rFonts w:ascii="Times New Roman" w:hAnsi="Times New Roman" w:cs="Times New Roman"/>
          <w:sz w:val="24"/>
          <w:szCs w:val="24"/>
        </w:rPr>
        <w:t>s</w:t>
      </w:r>
      <w:r>
        <w:rPr>
          <w:rFonts w:ascii="Times New Roman" w:hAnsi="Times New Roman" w:cs="Times New Roman"/>
          <w:sz w:val="24"/>
          <w:szCs w:val="24"/>
        </w:rPr>
        <w:t>:</w:t>
      </w:r>
    </w:p>
    <w:p w14:paraId="6E2F8082" w14:textId="77777777" w:rsidR="00E55472" w:rsidRPr="00AE5020" w:rsidRDefault="00E55472" w:rsidP="00E55472">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AE5020">
        <w:rPr>
          <w:rFonts w:ascii="Times New Roman" w:hAnsi="Times New Roman" w:cs="Times New Roman"/>
          <w:b/>
        </w:rPr>
        <w:t>39</w:t>
      </w:r>
      <w:r w:rsidRPr="00AE5020">
        <w:rPr>
          <w:rFonts w:ascii="Times New Roman" w:hAnsi="Times New Roman" w:cs="Times New Roman"/>
          <w:b/>
        </w:rPr>
        <w:tab/>
        <w:t>No subdivision or consolidation without permit</w:t>
      </w:r>
    </w:p>
    <w:p w14:paraId="2F61E6FA" w14:textId="77777777" w:rsidR="00E55472" w:rsidRDefault="00E55472" w:rsidP="00E55472">
      <w:pPr>
        <w:spacing w:after="0" w:line="240" w:lineRule="auto"/>
        <w:ind w:firstLine="720"/>
        <w:jc w:val="both"/>
        <w:rPr>
          <w:rFonts w:ascii="Times New Roman" w:hAnsi="Times New Roman" w:cs="Times New Roman"/>
        </w:rPr>
      </w:pPr>
    </w:p>
    <w:p w14:paraId="59E6C016" w14:textId="77777777" w:rsidR="00E55472" w:rsidRPr="00A777E7" w:rsidRDefault="00E55472" w:rsidP="00E55472">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…[N]</w:t>
      </w:r>
      <w:r w:rsidRPr="00A777E7">
        <w:rPr>
          <w:rFonts w:ascii="Times New Roman" w:hAnsi="Times New Roman" w:cs="Times New Roman"/>
        </w:rPr>
        <w:t>o person shall –</w:t>
      </w:r>
    </w:p>
    <w:p w14:paraId="0463FFD6" w14:textId="77777777" w:rsidR="00E55472" w:rsidRDefault="00E55472" w:rsidP="00E55472">
      <w:pPr>
        <w:spacing w:after="0" w:line="240" w:lineRule="auto"/>
        <w:ind w:firstLine="720"/>
        <w:jc w:val="both"/>
        <w:rPr>
          <w:rFonts w:ascii="Times New Roman" w:hAnsi="Times New Roman" w:cs="Times New Roman"/>
        </w:rPr>
      </w:pPr>
      <w:r w:rsidRPr="00AE5020">
        <w:rPr>
          <w:rFonts w:ascii="Times New Roman" w:hAnsi="Times New Roman" w:cs="Times New Roman"/>
        </w:rPr>
        <w:tab/>
      </w:r>
    </w:p>
    <w:p w14:paraId="0B5A612E" w14:textId="58A78074" w:rsidR="00E55472" w:rsidRPr="00AE5020" w:rsidRDefault="00E55472" w:rsidP="00E55472">
      <w:pPr>
        <w:spacing w:after="0" w:line="240" w:lineRule="auto"/>
        <w:ind w:left="720" w:firstLine="720"/>
        <w:jc w:val="both"/>
        <w:rPr>
          <w:rFonts w:ascii="Times New Roman" w:hAnsi="Times New Roman" w:cs="Times New Roman"/>
        </w:rPr>
      </w:pPr>
      <w:r>
        <w:rPr>
          <w:rFonts w:ascii="Times New Roman" w:hAnsi="Times New Roman" w:cs="Times New Roman"/>
        </w:rPr>
        <w:t>(</w:t>
      </w:r>
      <w:r w:rsidRPr="00AE5020">
        <w:rPr>
          <w:rFonts w:ascii="Times New Roman" w:hAnsi="Times New Roman" w:cs="Times New Roman"/>
        </w:rPr>
        <w:t>a</w:t>
      </w:r>
      <w:r>
        <w:rPr>
          <w:rFonts w:ascii="Times New Roman" w:hAnsi="Times New Roman" w:cs="Times New Roman"/>
        </w:rPr>
        <w:t>)</w:t>
      </w:r>
      <w:r w:rsidRPr="00AE5020">
        <w:rPr>
          <w:rFonts w:ascii="Times New Roman" w:hAnsi="Times New Roman" w:cs="Times New Roman"/>
        </w:rPr>
        <w:tab/>
        <w:t xml:space="preserve">subdivide any property; </w:t>
      </w:r>
      <w:r w:rsidR="00F70200">
        <w:rPr>
          <w:rFonts w:ascii="Times New Roman" w:hAnsi="Times New Roman" w:cs="Times New Roman"/>
        </w:rPr>
        <w:t>…</w:t>
      </w:r>
    </w:p>
    <w:p w14:paraId="254ECA2D" w14:textId="77777777" w:rsidR="00E55472" w:rsidRDefault="00E55472" w:rsidP="00E55472">
      <w:pPr>
        <w:spacing w:after="0" w:line="240" w:lineRule="auto"/>
        <w:ind w:firstLine="720"/>
        <w:jc w:val="both"/>
        <w:rPr>
          <w:rFonts w:ascii="Times New Roman" w:hAnsi="Times New Roman" w:cs="Times New Roman"/>
        </w:rPr>
      </w:pPr>
      <w:r w:rsidRPr="00AE5020">
        <w:rPr>
          <w:rFonts w:ascii="Times New Roman" w:hAnsi="Times New Roman" w:cs="Times New Roman"/>
        </w:rPr>
        <w:tab/>
      </w:r>
    </w:p>
    <w:p w14:paraId="5AAED71E" w14:textId="77777777" w:rsidR="00E55472" w:rsidRDefault="00E55472" w:rsidP="00E55472">
      <w:pPr>
        <w:spacing w:after="0" w:line="240" w:lineRule="auto"/>
        <w:ind w:left="720" w:firstLine="720"/>
        <w:jc w:val="both"/>
        <w:rPr>
          <w:rFonts w:ascii="Times New Roman" w:hAnsi="Times New Roman" w:cs="Times New Roman"/>
        </w:rPr>
      </w:pPr>
      <w:r>
        <w:rPr>
          <w:rFonts w:ascii="Times New Roman" w:hAnsi="Times New Roman" w:cs="Times New Roman"/>
        </w:rPr>
        <w:t>(</w:t>
      </w:r>
      <w:r w:rsidRPr="00AE5020">
        <w:rPr>
          <w:rFonts w:ascii="Times New Roman" w:hAnsi="Times New Roman" w:cs="Times New Roman"/>
        </w:rPr>
        <w:t>b</w:t>
      </w:r>
      <w:r>
        <w:rPr>
          <w:rFonts w:ascii="Times New Roman" w:hAnsi="Times New Roman" w:cs="Times New Roman"/>
        </w:rPr>
        <w:t>)</w:t>
      </w:r>
      <w:r w:rsidRPr="00AE5020">
        <w:rPr>
          <w:rFonts w:ascii="Times New Roman" w:hAnsi="Times New Roman" w:cs="Times New Roman"/>
        </w:rPr>
        <w:t xml:space="preserve"> </w:t>
      </w:r>
      <w:r w:rsidRPr="00AE5020">
        <w:rPr>
          <w:rFonts w:ascii="Times New Roman" w:hAnsi="Times New Roman" w:cs="Times New Roman"/>
        </w:rPr>
        <w:tab/>
      </w:r>
      <w:r>
        <w:rPr>
          <w:rFonts w:ascii="Times New Roman" w:hAnsi="Times New Roman" w:cs="Times New Roman"/>
        </w:rPr>
        <w:t>… … … … … … … …</w:t>
      </w:r>
    </w:p>
    <w:p w14:paraId="007F91A3" w14:textId="77777777" w:rsidR="00E55472" w:rsidRPr="00AE5020" w:rsidRDefault="00E55472" w:rsidP="00E55472">
      <w:pPr>
        <w:spacing w:after="0" w:line="240" w:lineRule="auto"/>
        <w:ind w:left="720" w:firstLine="720"/>
        <w:jc w:val="both"/>
        <w:rPr>
          <w:rFonts w:ascii="Times New Roman" w:hAnsi="Times New Roman" w:cs="Times New Roman"/>
        </w:rPr>
      </w:pPr>
    </w:p>
    <w:p w14:paraId="3902D7BB" w14:textId="77777777" w:rsidR="00E55472" w:rsidRDefault="00E55472" w:rsidP="00E55472">
      <w:pPr>
        <w:spacing w:after="0" w:line="240" w:lineRule="auto"/>
        <w:ind w:left="720" w:firstLine="720"/>
        <w:jc w:val="both"/>
        <w:rPr>
          <w:rFonts w:ascii="Times New Roman" w:hAnsi="Times New Roman" w:cs="Times New Roman"/>
          <w:sz w:val="24"/>
          <w:szCs w:val="24"/>
        </w:rPr>
      </w:pPr>
      <w:r w:rsidRPr="00AE5020">
        <w:rPr>
          <w:rFonts w:ascii="Times New Roman" w:hAnsi="Times New Roman" w:cs="Times New Roman"/>
        </w:rPr>
        <w:t>except in accordance with a permit granted in terms of section forty</w:t>
      </w:r>
      <w:r>
        <w:rPr>
          <w:rFonts w:ascii="Times New Roman" w:hAnsi="Times New Roman" w:cs="Times New Roman"/>
        </w:rPr>
        <w:t xml:space="preserve"> … …</w:t>
      </w:r>
      <w:r>
        <w:rPr>
          <w:rFonts w:ascii="Times New Roman" w:hAnsi="Times New Roman" w:cs="Times New Roman"/>
          <w:sz w:val="24"/>
          <w:szCs w:val="24"/>
        </w:rPr>
        <w:t>”</w:t>
      </w:r>
    </w:p>
    <w:p w14:paraId="3D1AFFA5" w14:textId="77777777" w:rsidR="00E55472" w:rsidRDefault="00E55472" w:rsidP="00E55472">
      <w:pPr>
        <w:spacing w:line="360" w:lineRule="auto"/>
        <w:ind w:left="720"/>
        <w:jc w:val="both"/>
        <w:rPr>
          <w:rFonts w:ascii="Times New Roman" w:hAnsi="Times New Roman" w:cs="Times New Roman"/>
          <w:sz w:val="24"/>
          <w:szCs w:val="24"/>
        </w:rPr>
      </w:pPr>
    </w:p>
    <w:p w14:paraId="77543523" w14:textId="34E32753" w:rsidR="005C3F9C" w:rsidRDefault="00E55472" w:rsidP="00E5547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40703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In </w:t>
      </w:r>
      <w:r w:rsidRPr="000B4E22">
        <w:rPr>
          <w:rFonts w:ascii="Times New Roman" w:hAnsi="Times New Roman" w:cs="Times New Roman"/>
          <w:i/>
          <w:sz w:val="24"/>
          <w:szCs w:val="24"/>
        </w:rPr>
        <w:t>X-Trend – A – Ho</w:t>
      </w:r>
      <w:r>
        <w:rPr>
          <w:rFonts w:ascii="Times New Roman" w:hAnsi="Times New Roman" w:cs="Times New Roman"/>
          <w:i/>
          <w:sz w:val="24"/>
          <w:szCs w:val="24"/>
        </w:rPr>
        <w:t>m</w:t>
      </w:r>
      <w:r w:rsidRPr="000B4E22">
        <w:rPr>
          <w:rFonts w:ascii="Times New Roman" w:hAnsi="Times New Roman" w:cs="Times New Roman"/>
          <w:i/>
          <w:sz w:val="24"/>
          <w:szCs w:val="24"/>
        </w:rPr>
        <w:t xml:space="preserve">e </w:t>
      </w:r>
      <w:r w:rsidRPr="00F72B74">
        <w:rPr>
          <w:rFonts w:ascii="Times New Roman" w:hAnsi="Times New Roman" w:cs="Times New Roman"/>
          <w:sz w:val="24"/>
          <w:szCs w:val="24"/>
        </w:rPr>
        <w:t>v</w:t>
      </w:r>
      <w:r w:rsidRPr="000B4E22">
        <w:rPr>
          <w:rFonts w:ascii="Times New Roman" w:hAnsi="Times New Roman" w:cs="Times New Roman"/>
          <w:i/>
          <w:sz w:val="24"/>
          <w:szCs w:val="24"/>
        </w:rPr>
        <w:t xml:space="preserve"> Hosela</w:t>
      </w:r>
      <w:r>
        <w:rPr>
          <w:rFonts w:ascii="Times New Roman" w:hAnsi="Times New Roman" w:cs="Times New Roman"/>
          <w:i/>
          <w:sz w:val="24"/>
          <w:szCs w:val="24"/>
        </w:rPr>
        <w:t>w</w:t>
      </w:r>
      <w:r w:rsidRPr="000B4E22">
        <w:rPr>
          <w:rFonts w:ascii="Times New Roman" w:hAnsi="Times New Roman" w:cs="Times New Roman"/>
          <w:i/>
          <w:sz w:val="24"/>
          <w:szCs w:val="24"/>
        </w:rPr>
        <w:t xml:space="preserve"> Investments</w:t>
      </w:r>
      <w:r>
        <w:rPr>
          <w:rFonts w:ascii="Times New Roman" w:hAnsi="Times New Roman" w:cs="Times New Roman"/>
          <w:sz w:val="24"/>
          <w:szCs w:val="24"/>
        </w:rPr>
        <w:t xml:space="preserve"> </w:t>
      </w:r>
      <w:r w:rsidRPr="00BA4DAB">
        <w:rPr>
          <w:rFonts w:ascii="Times New Roman" w:hAnsi="Times New Roman" w:cs="Times New Roman"/>
          <w:sz w:val="24"/>
          <w:szCs w:val="24"/>
        </w:rPr>
        <w:t xml:space="preserve">2000 </w:t>
      </w:r>
      <w:r>
        <w:rPr>
          <w:rFonts w:ascii="Times New Roman" w:hAnsi="Times New Roman" w:cs="Times New Roman"/>
          <w:sz w:val="24"/>
          <w:szCs w:val="24"/>
        </w:rPr>
        <w:t>(</w:t>
      </w:r>
      <w:r w:rsidRPr="00BA4DAB">
        <w:rPr>
          <w:rFonts w:ascii="Times New Roman" w:hAnsi="Times New Roman" w:cs="Times New Roman"/>
          <w:sz w:val="24"/>
          <w:szCs w:val="24"/>
        </w:rPr>
        <w:t>2</w:t>
      </w:r>
      <w:r>
        <w:rPr>
          <w:rFonts w:ascii="Times New Roman" w:hAnsi="Times New Roman" w:cs="Times New Roman"/>
          <w:sz w:val="24"/>
          <w:szCs w:val="24"/>
        </w:rPr>
        <w:t>)</w:t>
      </w:r>
      <w:r w:rsidRPr="00BA4DAB">
        <w:rPr>
          <w:rFonts w:ascii="Times New Roman" w:hAnsi="Times New Roman" w:cs="Times New Roman"/>
          <w:sz w:val="24"/>
          <w:szCs w:val="24"/>
        </w:rPr>
        <w:t xml:space="preserve"> ZLR 348 </w:t>
      </w:r>
      <w:r>
        <w:rPr>
          <w:rFonts w:ascii="Times New Roman" w:hAnsi="Times New Roman" w:cs="Times New Roman"/>
          <w:sz w:val="24"/>
          <w:szCs w:val="24"/>
        </w:rPr>
        <w:t>(</w:t>
      </w:r>
      <w:r w:rsidRPr="00BA4DAB">
        <w:rPr>
          <w:rFonts w:ascii="Times New Roman" w:hAnsi="Times New Roman" w:cs="Times New Roman"/>
          <w:sz w:val="24"/>
          <w:szCs w:val="24"/>
        </w:rPr>
        <w:t>S</w:t>
      </w:r>
      <w:r>
        <w:rPr>
          <w:rFonts w:ascii="Times New Roman" w:hAnsi="Times New Roman" w:cs="Times New Roman"/>
          <w:sz w:val="24"/>
          <w:szCs w:val="24"/>
        </w:rPr>
        <w:t>)</w:t>
      </w:r>
      <w:r w:rsidRPr="00BA4DAB">
        <w:rPr>
          <w:rFonts w:ascii="Times New Roman" w:hAnsi="Times New Roman" w:cs="Times New Roman"/>
          <w:sz w:val="24"/>
          <w:szCs w:val="24"/>
        </w:rPr>
        <w:t xml:space="preserve"> </w:t>
      </w:r>
      <w:r>
        <w:rPr>
          <w:rFonts w:ascii="Times New Roman" w:hAnsi="Times New Roman" w:cs="Times New Roman"/>
          <w:sz w:val="24"/>
          <w:szCs w:val="24"/>
        </w:rPr>
        <w:t xml:space="preserve">the Supreme Court interpreted s 39 above to mean that what is prohibited is the agreement itself that may lead to a change of ownership of any portion of a property, irrespective of the time of signing that agreement. So, if parties enter into an agreement to buy and sell a portion of land which is part of a whole but without a subdivision permit, that agreement will be patently illegal. It is unenforceable. No rights or obligations derive from it. It is such an agreement as will be affected by the </w:t>
      </w:r>
      <w:r w:rsidRPr="00CA3A45">
        <w:rPr>
          <w:rFonts w:ascii="Times New Roman" w:hAnsi="Times New Roman" w:cs="Times New Roman"/>
          <w:i/>
          <w:iCs/>
          <w:sz w:val="24"/>
          <w:szCs w:val="24"/>
        </w:rPr>
        <w:t>ex turpi causa</w:t>
      </w:r>
      <w:r>
        <w:rPr>
          <w:rFonts w:ascii="Times New Roman" w:hAnsi="Times New Roman" w:cs="Times New Roman"/>
          <w:sz w:val="24"/>
          <w:szCs w:val="24"/>
        </w:rPr>
        <w:t xml:space="preserve"> and </w:t>
      </w:r>
      <w:r w:rsidRPr="00CA3A45">
        <w:rPr>
          <w:rFonts w:ascii="Times New Roman" w:hAnsi="Times New Roman" w:cs="Times New Roman"/>
          <w:i/>
          <w:iCs/>
          <w:sz w:val="24"/>
          <w:szCs w:val="24"/>
        </w:rPr>
        <w:t>in pari delicto</w:t>
      </w:r>
      <w:r>
        <w:rPr>
          <w:rFonts w:ascii="Times New Roman" w:hAnsi="Times New Roman" w:cs="Times New Roman"/>
          <w:sz w:val="24"/>
          <w:szCs w:val="24"/>
        </w:rPr>
        <w:t xml:space="preserve"> principles.</w:t>
      </w:r>
    </w:p>
    <w:p w14:paraId="6504C505" w14:textId="2CF7B9E2" w:rsidR="00114AE3" w:rsidRDefault="00E55472" w:rsidP="00E554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3F9C">
        <w:rPr>
          <w:rFonts w:ascii="Times New Roman" w:hAnsi="Times New Roman" w:cs="Times New Roman"/>
          <w:sz w:val="24"/>
          <w:szCs w:val="24"/>
        </w:rPr>
        <w:t>[2</w:t>
      </w:r>
      <w:r w:rsidR="0040703F">
        <w:rPr>
          <w:rFonts w:ascii="Times New Roman" w:hAnsi="Times New Roman" w:cs="Times New Roman"/>
          <w:sz w:val="24"/>
          <w:szCs w:val="24"/>
        </w:rPr>
        <w:t>5</w:t>
      </w:r>
      <w:r w:rsidR="005C3F9C">
        <w:rPr>
          <w:rFonts w:ascii="Times New Roman" w:hAnsi="Times New Roman" w:cs="Times New Roman"/>
          <w:sz w:val="24"/>
          <w:szCs w:val="24"/>
        </w:rPr>
        <w:t>]</w:t>
      </w:r>
      <w:r w:rsidR="005C3F9C">
        <w:rPr>
          <w:rFonts w:ascii="Times New Roman" w:hAnsi="Times New Roman" w:cs="Times New Roman"/>
          <w:sz w:val="24"/>
          <w:szCs w:val="24"/>
        </w:rPr>
        <w:tab/>
        <w:t xml:space="preserve">Counsel for the defendant has drawn attention to the English case of </w:t>
      </w:r>
      <w:r w:rsidR="00142861" w:rsidRPr="00441C17">
        <w:rPr>
          <w:rFonts w:ascii="Times New Roman" w:hAnsi="Times New Roman" w:cs="Times New Roman"/>
          <w:i/>
          <w:iCs/>
          <w:sz w:val="24"/>
          <w:szCs w:val="24"/>
        </w:rPr>
        <w:t>Mahmoud v Ispahani</w:t>
      </w:r>
      <w:r w:rsidR="00142861">
        <w:rPr>
          <w:rFonts w:ascii="Times New Roman" w:hAnsi="Times New Roman" w:cs="Times New Roman"/>
          <w:sz w:val="24"/>
          <w:szCs w:val="24"/>
        </w:rPr>
        <w:t xml:space="preserve"> 1921 KB 716</w:t>
      </w:r>
      <w:r w:rsidR="00F70200">
        <w:rPr>
          <w:rFonts w:ascii="Times New Roman" w:hAnsi="Times New Roman" w:cs="Times New Roman"/>
          <w:sz w:val="24"/>
          <w:szCs w:val="24"/>
        </w:rPr>
        <w:t>,</w:t>
      </w:r>
      <w:r w:rsidR="00142861">
        <w:rPr>
          <w:rFonts w:ascii="Times New Roman" w:hAnsi="Times New Roman" w:cs="Times New Roman"/>
          <w:sz w:val="24"/>
          <w:szCs w:val="24"/>
        </w:rPr>
        <w:t xml:space="preserve"> and the South African one of </w:t>
      </w:r>
      <w:r w:rsidR="00142861" w:rsidRPr="00441C17">
        <w:rPr>
          <w:rFonts w:ascii="Times New Roman" w:hAnsi="Times New Roman" w:cs="Times New Roman"/>
          <w:i/>
          <w:iCs/>
          <w:sz w:val="24"/>
          <w:szCs w:val="24"/>
        </w:rPr>
        <w:t>York Estates Ltd v Wareham</w:t>
      </w:r>
      <w:r w:rsidR="00142861">
        <w:rPr>
          <w:rFonts w:ascii="Times New Roman" w:hAnsi="Times New Roman" w:cs="Times New Roman"/>
          <w:sz w:val="24"/>
          <w:szCs w:val="24"/>
        </w:rPr>
        <w:t xml:space="preserve"> 1950 (1) SA 125 (SR). In both, the </w:t>
      </w:r>
      <w:r w:rsidR="00142861" w:rsidRPr="00441C17">
        <w:rPr>
          <w:rFonts w:ascii="Times New Roman" w:hAnsi="Times New Roman" w:cs="Times New Roman"/>
          <w:i/>
          <w:iCs/>
          <w:sz w:val="24"/>
          <w:szCs w:val="24"/>
        </w:rPr>
        <w:t>ratio decidendi</w:t>
      </w:r>
      <w:r w:rsidR="00142861">
        <w:rPr>
          <w:rFonts w:ascii="Times New Roman" w:hAnsi="Times New Roman" w:cs="Times New Roman"/>
          <w:sz w:val="24"/>
          <w:szCs w:val="24"/>
        </w:rPr>
        <w:t xml:space="preserve"> was that a court of law will not enforce a contract prohibited by law even though the plaintiff is innocent and the defendant is even setting up his own illegality as a defence. </w:t>
      </w:r>
      <w:r w:rsidR="00C453CE">
        <w:rPr>
          <w:rFonts w:ascii="Times New Roman" w:hAnsi="Times New Roman" w:cs="Times New Roman"/>
          <w:sz w:val="24"/>
          <w:szCs w:val="24"/>
        </w:rPr>
        <w:t>T</w:t>
      </w:r>
      <w:r w:rsidR="00142861">
        <w:rPr>
          <w:rFonts w:ascii="Times New Roman" w:hAnsi="Times New Roman" w:cs="Times New Roman"/>
          <w:sz w:val="24"/>
          <w:szCs w:val="24"/>
        </w:rPr>
        <w:t xml:space="preserve">he court will not lend its aid in order to enforce a contract </w:t>
      </w:r>
      <w:r w:rsidR="00441C17">
        <w:rPr>
          <w:rFonts w:ascii="Times New Roman" w:hAnsi="Times New Roman" w:cs="Times New Roman"/>
          <w:sz w:val="24"/>
          <w:szCs w:val="24"/>
        </w:rPr>
        <w:t xml:space="preserve">entered into with a view of carrying into effect anything which is prohibited by law. </w:t>
      </w:r>
    </w:p>
    <w:p w14:paraId="4FCE32A9" w14:textId="5472C0B4" w:rsidR="00E55472" w:rsidRDefault="00441C17" w:rsidP="0040703F">
      <w:pPr>
        <w:pStyle w:val="ListParagraph"/>
        <w:numPr>
          <w:ilvl w:val="0"/>
          <w:numId w:val="22"/>
        </w:numPr>
        <w:spacing w:line="240" w:lineRule="auto"/>
        <w:jc w:val="both"/>
        <w:rPr>
          <w:rFonts w:ascii="Times New Roman" w:hAnsi="Times New Roman" w:cs="Times New Roman"/>
          <w:sz w:val="24"/>
          <w:szCs w:val="24"/>
        </w:rPr>
      </w:pPr>
      <w:r w:rsidRPr="00C453CE">
        <w:rPr>
          <w:rFonts w:ascii="Times New Roman" w:hAnsi="Times New Roman" w:cs="Times New Roman"/>
          <w:sz w:val="24"/>
          <w:szCs w:val="24"/>
        </w:rPr>
        <w:t xml:space="preserve">In </w:t>
      </w:r>
      <w:r w:rsidRPr="00C453CE">
        <w:rPr>
          <w:rFonts w:ascii="Times New Roman" w:hAnsi="Times New Roman" w:cs="Times New Roman"/>
          <w:i/>
          <w:iCs/>
          <w:sz w:val="24"/>
          <w:szCs w:val="24"/>
        </w:rPr>
        <w:t>Mahmoud</w:t>
      </w:r>
      <w:r w:rsidRPr="00C453CE">
        <w:rPr>
          <w:rFonts w:ascii="Times New Roman" w:hAnsi="Times New Roman" w:cs="Times New Roman"/>
          <w:sz w:val="24"/>
          <w:szCs w:val="24"/>
        </w:rPr>
        <w:t>, by some statutory provision in force at the time, the seller required a licen</w:t>
      </w:r>
      <w:r w:rsidR="000403B9">
        <w:rPr>
          <w:rFonts w:ascii="Times New Roman" w:hAnsi="Times New Roman" w:cs="Times New Roman"/>
          <w:sz w:val="24"/>
          <w:szCs w:val="24"/>
        </w:rPr>
        <w:t>c</w:t>
      </w:r>
      <w:r w:rsidRPr="00C453CE">
        <w:rPr>
          <w:rFonts w:ascii="Times New Roman" w:hAnsi="Times New Roman" w:cs="Times New Roman"/>
          <w:sz w:val="24"/>
          <w:szCs w:val="24"/>
        </w:rPr>
        <w:t>e to sell, among other commodities, linseed oil. Equally, the purchaser required a licence</w:t>
      </w:r>
      <w:r w:rsidR="00F70200">
        <w:rPr>
          <w:rFonts w:ascii="Times New Roman" w:hAnsi="Times New Roman" w:cs="Times New Roman"/>
          <w:sz w:val="24"/>
          <w:szCs w:val="24"/>
        </w:rPr>
        <w:t xml:space="preserve"> to buy</w:t>
      </w:r>
      <w:r w:rsidRPr="00C453CE">
        <w:rPr>
          <w:rFonts w:ascii="Times New Roman" w:hAnsi="Times New Roman" w:cs="Times New Roman"/>
          <w:sz w:val="24"/>
          <w:szCs w:val="24"/>
        </w:rPr>
        <w:t xml:space="preserve">. The defendant lied to the plaintiff that he had the requisite licence to </w:t>
      </w:r>
      <w:r w:rsidR="00F70200">
        <w:rPr>
          <w:rFonts w:ascii="Times New Roman" w:hAnsi="Times New Roman" w:cs="Times New Roman"/>
          <w:sz w:val="24"/>
          <w:szCs w:val="24"/>
        </w:rPr>
        <w:t>buy</w:t>
      </w:r>
      <w:r w:rsidRPr="00C453CE">
        <w:rPr>
          <w:rFonts w:ascii="Times New Roman" w:hAnsi="Times New Roman" w:cs="Times New Roman"/>
          <w:sz w:val="24"/>
          <w:szCs w:val="24"/>
        </w:rPr>
        <w:t xml:space="preserve">. The </w:t>
      </w:r>
      <w:r w:rsidR="00C453CE">
        <w:rPr>
          <w:rFonts w:ascii="Times New Roman" w:hAnsi="Times New Roman" w:cs="Times New Roman"/>
          <w:sz w:val="24"/>
          <w:szCs w:val="24"/>
        </w:rPr>
        <w:t>plaintiff</w:t>
      </w:r>
      <w:r w:rsidRPr="00C453CE">
        <w:rPr>
          <w:rFonts w:ascii="Times New Roman" w:hAnsi="Times New Roman" w:cs="Times New Roman"/>
          <w:sz w:val="24"/>
          <w:szCs w:val="24"/>
        </w:rPr>
        <w:t xml:space="preserve"> sold him. The defendant resiled from the contract. The </w:t>
      </w:r>
      <w:r w:rsidR="00114AE3" w:rsidRPr="00C453CE">
        <w:rPr>
          <w:rFonts w:ascii="Times New Roman" w:hAnsi="Times New Roman" w:cs="Times New Roman"/>
          <w:sz w:val="24"/>
          <w:szCs w:val="24"/>
        </w:rPr>
        <w:t>matter went for arbitration</w:t>
      </w:r>
      <w:r w:rsidR="00C453CE">
        <w:rPr>
          <w:rFonts w:ascii="Times New Roman" w:hAnsi="Times New Roman" w:cs="Times New Roman"/>
          <w:sz w:val="24"/>
          <w:szCs w:val="24"/>
        </w:rPr>
        <w:t>,</w:t>
      </w:r>
      <w:r w:rsidR="00114AE3" w:rsidRPr="00C453CE">
        <w:rPr>
          <w:rFonts w:ascii="Times New Roman" w:hAnsi="Times New Roman" w:cs="Times New Roman"/>
          <w:sz w:val="24"/>
          <w:szCs w:val="24"/>
        </w:rPr>
        <w:t xml:space="preserve"> with the </w:t>
      </w:r>
      <w:r w:rsidRPr="00C453CE">
        <w:rPr>
          <w:rFonts w:ascii="Times New Roman" w:hAnsi="Times New Roman" w:cs="Times New Roman"/>
          <w:sz w:val="24"/>
          <w:szCs w:val="24"/>
        </w:rPr>
        <w:t xml:space="preserve">plaintiff </w:t>
      </w:r>
      <w:r w:rsidR="00114AE3" w:rsidRPr="00C453CE">
        <w:rPr>
          <w:rFonts w:ascii="Times New Roman" w:hAnsi="Times New Roman" w:cs="Times New Roman"/>
          <w:sz w:val="24"/>
          <w:szCs w:val="24"/>
        </w:rPr>
        <w:t xml:space="preserve">trying to enforce </w:t>
      </w:r>
      <w:r w:rsidRPr="00C453CE">
        <w:rPr>
          <w:rFonts w:ascii="Times New Roman" w:hAnsi="Times New Roman" w:cs="Times New Roman"/>
          <w:sz w:val="24"/>
          <w:szCs w:val="24"/>
        </w:rPr>
        <w:t>the contract.</w:t>
      </w:r>
      <w:r w:rsidR="00114AE3" w:rsidRPr="00C453CE">
        <w:rPr>
          <w:rFonts w:ascii="Times New Roman" w:hAnsi="Times New Roman" w:cs="Times New Roman"/>
          <w:sz w:val="24"/>
          <w:szCs w:val="24"/>
        </w:rPr>
        <w:t xml:space="preserve"> The defendant set up his own non-possession of the licence as a defence.</w:t>
      </w:r>
      <w:r w:rsidRPr="00C453CE">
        <w:rPr>
          <w:rFonts w:ascii="Times New Roman" w:hAnsi="Times New Roman" w:cs="Times New Roman"/>
          <w:sz w:val="24"/>
          <w:szCs w:val="24"/>
        </w:rPr>
        <w:t xml:space="preserve"> The </w:t>
      </w:r>
      <w:r w:rsidR="00114AE3" w:rsidRPr="00C453CE">
        <w:rPr>
          <w:rFonts w:ascii="Times New Roman" w:hAnsi="Times New Roman" w:cs="Times New Roman"/>
          <w:sz w:val="24"/>
          <w:szCs w:val="24"/>
        </w:rPr>
        <w:t xml:space="preserve">arbitrator found for the plaintiff. The </w:t>
      </w:r>
      <w:r w:rsidRPr="00C453CE">
        <w:rPr>
          <w:rFonts w:ascii="Times New Roman" w:hAnsi="Times New Roman" w:cs="Times New Roman"/>
          <w:sz w:val="24"/>
          <w:szCs w:val="24"/>
        </w:rPr>
        <w:t xml:space="preserve">defendant </w:t>
      </w:r>
      <w:r w:rsidR="00114AE3" w:rsidRPr="00C453CE">
        <w:rPr>
          <w:rFonts w:ascii="Times New Roman" w:hAnsi="Times New Roman" w:cs="Times New Roman"/>
          <w:sz w:val="24"/>
          <w:szCs w:val="24"/>
        </w:rPr>
        <w:t xml:space="preserve">appealed to court. The court refused to enforce the contract. It allowed the appeal. </w:t>
      </w:r>
    </w:p>
    <w:p w14:paraId="6AF4917B" w14:textId="77777777" w:rsidR="0040703F" w:rsidRPr="00C453CE" w:rsidRDefault="0040703F" w:rsidP="0040703F">
      <w:pPr>
        <w:pStyle w:val="ListParagraph"/>
        <w:spacing w:line="240" w:lineRule="auto"/>
        <w:jc w:val="both"/>
        <w:rPr>
          <w:rFonts w:ascii="Times New Roman" w:hAnsi="Times New Roman" w:cs="Times New Roman"/>
          <w:sz w:val="24"/>
          <w:szCs w:val="24"/>
        </w:rPr>
      </w:pPr>
    </w:p>
    <w:p w14:paraId="3B6C679A" w14:textId="00358FB6" w:rsidR="00330E36" w:rsidRPr="00C453CE" w:rsidRDefault="00114AE3" w:rsidP="0040703F">
      <w:pPr>
        <w:pStyle w:val="ListParagraph"/>
        <w:numPr>
          <w:ilvl w:val="0"/>
          <w:numId w:val="22"/>
        </w:numPr>
        <w:spacing w:line="240" w:lineRule="auto"/>
        <w:jc w:val="both"/>
        <w:rPr>
          <w:rFonts w:ascii="Times New Roman" w:hAnsi="Times New Roman" w:cs="Times New Roman"/>
          <w:sz w:val="24"/>
          <w:szCs w:val="24"/>
        </w:rPr>
      </w:pPr>
      <w:r w:rsidRPr="00C453CE">
        <w:rPr>
          <w:rFonts w:ascii="Times New Roman" w:hAnsi="Times New Roman" w:cs="Times New Roman"/>
          <w:sz w:val="24"/>
          <w:szCs w:val="24"/>
        </w:rPr>
        <w:t xml:space="preserve">In </w:t>
      </w:r>
      <w:r w:rsidRPr="00C453CE">
        <w:rPr>
          <w:rFonts w:ascii="Times New Roman" w:hAnsi="Times New Roman" w:cs="Times New Roman"/>
          <w:i/>
          <w:iCs/>
          <w:sz w:val="24"/>
          <w:szCs w:val="24"/>
        </w:rPr>
        <w:t>York Estates</w:t>
      </w:r>
      <w:r w:rsidRPr="00C453CE">
        <w:rPr>
          <w:rFonts w:ascii="Times New Roman" w:hAnsi="Times New Roman" w:cs="Times New Roman"/>
          <w:sz w:val="24"/>
          <w:szCs w:val="24"/>
        </w:rPr>
        <w:t xml:space="preserve"> the facts were more similar</w:t>
      </w:r>
      <w:r w:rsidR="00C453CE">
        <w:rPr>
          <w:rFonts w:ascii="Times New Roman" w:hAnsi="Times New Roman" w:cs="Times New Roman"/>
          <w:sz w:val="24"/>
          <w:szCs w:val="24"/>
        </w:rPr>
        <w:t xml:space="preserve"> to those of the present case</w:t>
      </w:r>
      <w:r w:rsidRPr="00C453CE">
        <w:rPr>
          <w:rFonts w:ascii="Times New Roman" w:hAnsi="Times New Roman" w:cs="Times New Roman"/>
          <w:sz w:val="24"/>
          <w:szCs w:val="24"/>
        </w:rPr>
        <w:t xml:space="preserve">. The plaintiff bought an unsurveyed piece of land over which there was no sub-division permit. The defendant resiled from the agreement. The plaintiff sought specific performance. </w:t>
      </w:r>
      <w:r w:rsidR="00330E36" w:rsidRPr="00C453CE">
        <w:rPr>
          <w:rFonts w:ascii="Times New Roman" w:hAnsi="Times New Roman" w:cs="Times New Roman"/>
          <w:sz w:val="24"/>
          <w:szCs w:val="24"/>
        </w:rPr>
        <w:t xml:space="preserve">The defendant excepted on the basis that the contract was unenforceable for want of compliance with the law. The court upheld </w:t>
      </w:r>
      <w:r w:rsidR="00C453CE">
        <w:rPr>
          <w:rFonts w:ascii="Times New Roman" w:hAnsi="Times New Roman" w:cs="Times New Roman"/>
          <w:sz w:val="24"/>
          <w:szCs w:val="24"/>
        </w:rPr>
        <w:t>the exception</w:t>
      </w:r>
      <w:r w:rsidR="00330E36" w:rsidRPr="00C453CE">
        <w:rPr>
          <w:rFonts w:ascii="Times New Roman" w:hAnsi="Times New Roman" w:cs="Times New Roman"/>
          <w:sz w:val="24"/>
          <w:szCs w:val="24"/>
        </w:rPr>
        <w:t>.</w:t>
      </w:r>
    </w:p>
    <w:p w14:paraId="1AF7B821" w14:textId="1446FE4C" w:rsidR="00114AE3" w:rsidRDefault="00330E36" w:rsidP="00E5547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40703F">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Thus, fault plays no part in the consideration whether or not a contract entered into in violation of the law is or is not enforceable.</w:t>
      </w:r>
      <w:r w:rsidR="00114AE3">
        <w:rPr>
          <w:rFonts w:ascii="Times New Roman" w:hAnsi="Times New Roman" w:cs="Times New Roman"/>
          <w:sz w:val="24"/>
          <w:szCs w:val="24"/>
        </w:rPr>
        <w:t xml:space="preserve">  </w:t>
      </w:r>
      <w:r>
        <w:rPr>
          <w:rFonts w:ascii="Times New Roman" w:hAnsi="Times New Roman" w:cs="Times New Roman"/>
          <w:sz w:val="24"/>
          <w:szCs w:val="24"/>
        </w:rPr>
        <w:t xml:space="preserve">In the present case, the plaintiff does not seek specific performance </w:t>
      </w:r>
      <w:r w:rsidRPr="00C453CE">
        <w:rPr>
          <w:rFonts w:ascii="Times New Roman" w:hAnsi="Times New Roman" w:cs="Times New Roman"/>
          <w:i/>
          <w:iCs/>
          <w:sz w:val="24"/>
          <w:szCs w:val="24"/>
        </w:rPr>
        <w:t>per se</w:t>
      </w:r>
      <w:r>
        <w:rPr>
          <w:rFonts w:ascii="Times New Roman" w:hAnsi="Times New Roman" w:cs="Times New Roman"/>
          <w:sz w:val="24"/>
          <w:szCs w:val="24"/>
        </w:rPr>
        <w:t xml:space="preserve">. </w:t>
      </w:r>
      <w:r w:rsidR="00C453CE">
        <w:rPr>
          <w:rFonts w:ascii="Times New Roman" w:hAnsi="Times New Roman" w:cs="Times New Roman"/>
          <w:sz w:val="24"/>
          <w:szCs w:val="24"/>
        </w:rPr>
        <w:t>I</w:t>
      </w:r>
      <w:r>
        <w:rPr>
          <w:rFonts w:ascii="Times New Roman" w:hAnsi="Times New Roman" w:cs="Times New Roman"/>
          <w:sz w:val="24"/>
          <w:szCs w:val="24"/>
        </w:rPr>
        <w:t>t has accepted the defendant’s repudiation of the contract. It seeks something akin to compensation. But that is no distinction. This was a contract that a court of law c</w:t>
      </w:r>
      <w:r w:rsidR="00EA1E8B">
        <w:rPr>
          <w:rFonts w:ascii="Times New Roman" w:hAnsi="Times New Roman" w:cs="Times New Roman"/>
          <w:sz w:val="24"/>
          <w:szCs w:val="24"/>
        </w:rPr>
        <w:t xml:space="preserve">ould </w:t>
      </w:r>
      <w:r>
        <w:rPr>
          <w:rFonts w:ascii="Times New Roman" w:hAnsi="Times New Roman" w:cs="Times New Roman"/>
          <w:sz w:val="24"/>
          <w:szCs w:val="24"/>
        </w:rPr>
        <w:t xml:space="preserve">not </w:t>
      </w:r>
      <w:r w:rsidR="00EA1E8B">
        <w:rPr>
          <w:rFonts w:ascii="Times New Roman" w:hAnsi="Times New Roman" w:cs="Times New Roman"/>
          <w:sz w:val="24"/>
          <w:szCs w:val="24"/>
        </w:rPr>
        <w:t xml:space="preserve">possibly </w:t>
      </w:r>
      <w:r>
        <w:rPr>
          <w:rFonts w:ascii="Times New Roman" w:hAnsi="Times New Roman" w:cs="Times New Roman"/>
          <w:sz w:val="24"/>
          <w:szCs w:val="24"/>
        </w:rPr>
        <w:t xml:space="preserve">relate to. To grant the plaintiff’s claim for the cost of putting up substitute buildings is to recognise the validity of the 2003 sale agreement. That is not possible. The agreement was a </w:t>
      </w:r>
      <w:r w:rsidR="0040703F">
        <w:rPr>
          <w:rFonts w:ascii="Times New Roman" w:hAnsi="Times New Roman" w:cs="Times New Roman"/>
          <w:sz w:val="24"/>
          <w:szCs w:val="24"/>
        </w:rPr>
        <w:t xml:space="preserve">legal </w:t>
      </w:r>
      <w:r>
        <w:rPr>
          <w:rFonts w:ascii="Times New Roman" w:hAnsi="Times New Roman" w:cs="Times New Roman"/>
          <w:sz w:val="24"/>
          <w:szCs w:val="24"/>
        </w:rPr>
        <w:t xml:space="preserve">nullity. It was void </w:t>
      </w:r>
      <w:r w:rsidRPr="00330E36">
        <w:rPr>
          <w:rFonts w:ascii="Times New Roman" w:hAnsi="Times New Roman" w:cs="Times New Roman"/>
          <w:i/>
          <w:iCs/>
          <w:sz w:val="24"/>
          <w:szCs w:val="24"/>
        </w:rPr>
        <w:t>ab initio</w:t>
      </w:r>
      <w:r>
        <w:rPr>
          <w:rFonts w:ascii="Times New Roman" w:hAnsi="Times New Roman" w:cs="Times New Roman"/>
          <w:sz w:val="24"/>
          <w:szCs w:val="24"/>
        </w:rPr>
        <w:t xml:space="preserve">. It is hit by the </w:t>
      </w:r>
      <w:r w:rsidRPr="00330E36">
        <w:rPr>
          <w:rFonts w:ascii="Times New Roman" w:hAnsi="Times New Roman" w:cs="Times New Roman"/>
          <w:i/>
          <w:iCs/>
          <w:sz w:val="24"/>
          <w:szCs w:val="24"/>
        </w:rPr>
        <w:t>ex turpi causa</w:t>
      </w:r>
      <w:r>
        <w:rPr>
          <w:rFonts w:ascii="Times New Roman" w:hAnsi="Times New Roman" w:cs="Times New Roman"/>
          <w:sz w:val="24"/>
          <w:szCs w:val="24"/>
        </w:rPr>
        <w:t xml:space="preserve"> doctrine.   </w:t>
      </w:r>
    </w:p>
    <w:p w14:paraId="347A4F71" w14:textId="5ECB57A9" w:rsidR="00E55472" w:rsidRDefault="00E55472" w:rsidP="00E5547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40703F">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maxim </w:t>
      </w:r>
      <w:r w:rsidRPr="00746F88">
        <w:rPr>
          <w:rFonts w:ascii="Times New Roman" w:hAnsi="Times New Roman" w:cs="Times New Roman"/>
          <w:i/>
          <w:sz w:val="24"/>
          <w:szCs w:val="24"/>
        </w:rPr>
        <w:t>ex turpi causa non oritur actio</w:t>
      </w:r>
      <w:r>
        <w:rPr>
          <w:rFonts w:ascii="Times New Roman" w:hAnsi="Times New Roman" w:cs="Times New Roman"/>
          <w:sz w:val="24"/>
          <w:szCs w:val="24"/>
        </w:rPr>
        <w:t xml:space="preserve"> means “</w:t>
      </w:r>
      <w:r w:rsidRPr="0007258E">
        <w:rPr>
          <w:rFonts w:ascii="Times New Roman" w:hAnsi="Times New Roman" w:cs="Times New Roman"/>
          <w:b/>
          <w:iCs/>
          <w:sz w:val="24"/>
          <w:szCs w:val="24"/>
        </w:rPr>
        <w:t>no action arises from an immoral cause</w:t>
      </w:r>
      <w:r>
        <w:rPr>
          <w:rFonts w:ascii="Times New Roman" w:hAnsi="Times New Roman" w:cs="Times New Roman"/>
          <w:sz w:val="24"/>
          <w:szCs w:val="24"/>
        </w:rPr>
        <w:t xml:space="preserve">”: see </w:t>
      </w:r>
      <w:r w:rsidRPr="005C62F3">
        <w:rPr>
          <w:rFonts w:ascii="Times New Roman" w:hAnsi="Times New Roman" w:cs="Times New Roman"/>
          <w:i/>
          <w:sz w:val="24"/>
          <w:szCs w:val="24"/>
        </w:rPr>
        <w:t xml:space="preserve">Dube </w:t>
      </w:r>
      <w:r w:rsidRPr="00F72B74">
        <w:rPr>
          <w:rFonts w:ascii="Times New Roman" w:hAnsi="Times New Roman" w:cs="Times New Roman"/>
          <w:sz w:val="24"/>
          <w:szCs w:val="24"/>
        </w:rPr>
        <w:t>v</w:t>
      </w:r>
      <w:r w:rsidRPr="005C62F3">
        <w:rPr>
          <w:rFonts w:ascii="Times New Roman" w:hAnsi="Times New Roman" w:cs="Times New Roman"/>
          <w:i/>
          <w:sz w:val="24"/>
          <w:szCs w:val="24"/>
        </w:rPr>
        <w:t xml:space="preserve"> Khumalo</w:t>
      </w:r>
      <w:r w:rsidRPr="00255B41">
        <w:rPr>
          <w:rFonts w:ascii="Times New Roman" w:hAnsi="Times New Roman" w:cs="Times New Roman"/>
          <w:sz w:val="24"/>
          <w:szCs w:val="24"/>
        </w:rPr>
        <w:t xml:space="preserve"> </w:t>
      </w:r>
      <w:r w:rsidRPr="003355B0">
        <w:rPr>
          <w:rFonts w:ascii="Times New Roman" w:hAnsi="Times New Roman" w:cs="Times New Roman"/>
          <w:sz w:val="24"/>
          <w:szCs w:val="24"/>
          <w:lang w:val="en-US"/>
        </w:rPr>
        <w:t xml:space="preserve">1982 </w:t>
      </w:r>
      <w:r>
        <w:rPr>
          <w:rFonts w:ascii="Times New Roman" w:hAnsi="Times New Roman" w:cs="Times New Roman"/>
          <w:sz w:val="24"/>
          <w:szCs w:val="24"/>
          <w:lang w:val="en-US"/>
        </w:rPr>
        <w:t>(</w:t>
      </w:r>
      <w:r w:rsidRPr="003355B0">
        <w:rPr>
          <w:rFonts w:ascii="Times New Roman" w:hAnsi="Times New Roman" w:cs="Times New Roman"/>
          <w:sz w:val="24"/>
          <w:szCs w:val="24"/>
          <w:lang w:val="en-US"/>
        </w:rPr>
        <w:t>2</w:t>
      </w:r>
      <w:r>
        <w:rPr>
          <w:rFonts w:ascii="Times New Roman" w:hAnsi="Times New Roman" w:cs="Times New Roman"/>
          <w:sz w:val="24"/>
          <w:szCs w:val="24"/>
          <w:lang w:val="en-US"/>
        </w:rPr>
        <w:t>)</w:t>
      </w:r>
      <w:r w:rsidRPr="003355B0">
        <w:rPr>
          <w:rFonts w:ascii="Times New Roman" w:hAnsi="Times New Roman" w:cs="Times New Roman"/>
          <w:sz w:val="24"/>
          <w:szCs w:val="24"/>
          <w:lang w:val="en-US"/>
        </w:rPr>
        <w:t xml:space="preserve"> ZLR 103 </w:t>
      </w:r>
      <w:r>
        <w:rPr>
          <w:rFonts w:ascii="Times New Roman" w:hAnsi="Times New Roman" w:cs="Times New Roman"/>
          <w:sz w:val="24"/>
          <w:szCs w:val="24"/>
          <w:lang w:val="en-US"/>
        </w:rPr>
        <w:t>(</w:t>
      </w:r>
      <w:r w:rsidRPr="003355B0">
        <w:rPr>
          <w:rFonts w:ascii="Times New Roman" w:hAnsi="Times New Roman" w:cs="Times New Roman"/>
          <w:sz w:val="24"/>
          <w:szCs w:val="24"/>
          <w:lang w:val="en-US"/>
        </w:rPr>
        <w:t>S</w:t>
      </w:r>
      <w:r>
        <w:rPr>
          <w:rFonts w:ascii="Times New Roman" w:hAnsi="Times New Roman" w:cs="Times New Roman"/>
          <w:sz w:val="24"/>
          <w:szCs w:val="24"/>
          <w:lang w:val="en-US"/>
        </w:rPr>
        <w:t>)</w:t>
      </w:r>
      <w:r w:rsidRPr="003355B0">
        <w:rPr>
          <w:rFonts w:ascii="Times New Roman" w:hAnsi="Times New Roman" w:cs="Times New Roman"/>
          <w:sz w:val="24"/>
          <w:szCs w:val="24"/>
          <w:lang w:val="en-US"/>
        </w:rPr>
        <w:t xml:space="preserve">, at 109D </w:t>
      </w:r>
      <w:r>
        <w:rPr>
          <w:rFonts w:ascii="Times New Roman" w:hAnsi="Times New Roman" w:cs="Times New Roman"/>
          <w:sz w:val="24"/>
          <w:szCs w:val="24"/>
          <w:lang w:val="en-US"/>
        </w:rPr>
        <w:t>–</w:t>
      </w:r>
      <w:r w:rsidRPr="003355B0">
        <w:rPr>
          <w:rFonts w:ascii="Times New Roman" w:hAnsi="Times New Roman" w:cs="Times New Roman"/>
          <w:sz w:val="24"/>
          <w:szCs w:val="24"/>
          <w:lang w:val="en-US"/>
        </w:rPr>
        <w:t xml:space="preserve"> F</w:t>
      </w:r>
      <w:r>
        <w:rPr>
          <w:rFonts w:ascii="Times New Roman" w:hAnsi="Times New Roman" w:cs="Times New Roman"/>
          <w:sz w:val="24"/>
          <w:szCs w:val="24"/>
          <w:lang w:val="en-US"/>
        </w:rPr>
        <w:t>,</w:t>
      </w:r>
      <w:r w:rsidRPr="003355B0">
        <w:rPr>
          <w:rFonts w:ascii="Times New Roman" w:hAnsi="Times New Roman" w:cs="Times New Roman"/>
          <w:sz w:val="24"/>
          <w:szCs w:val="24"/>
        </w:rPr>
        <w:t xml:space="preserve"> </w:t>
      </w:r>
      <w:r w:rsidRPr="00255B41">
        <w:rPr>
          <w:rFonts w:ascii="Times New Roman" w:hAnsi="Times New Roman" w:cs="Times New Roman"/>
          <w:sz w:val="24"/>
          <w:szCs w:val="24"/>
        </w:rPr>
        <w:t xml:space="preserve">and </w:t>
      </w:r>
      <w:r>
        <w:rPr>
          <w:rFonts w:ascii="Times New Roman" w:hAnsi="Times New Roman" w:cs="Times New Roman"/>
          <w:i/>
          <w:sz w:val="24"/>
          <w:szCs w:val="24"/>
        </w:rPr>
        <w:t>Mega Pak Zimbabwe (Pvt)</w:t>
      </w:r>
      <w:r w:rsidRPr="002216AE">
        <w:rPr>
          <w:rFonts w:ascii="Times New Roman" w:hAnsi="Times New Roman" w:cs="Times New Roman"/>
          <w:i/>
          <w:sz w:val="24"/>
          <w:szCs w:val="24"/>
        </w:rPr>
        <w:t xml:space="preserve"> </w:t>
      </w:r>
      <w:r w:rsidRPr="00F72B74">
        <w:rPr>
          <w:rFonts w:ascii="Times New Roman" w:hAnsi="Times New Roman" w:cs="Times New Roman"/>
          <w:sz w:val="24"/>
          <w:szCs w:val="24"/>
        </w:rPr>
        <w:t>v</w:t>
      </w:r>
      <w:r w:rsidRPr="002216AE">
        <w:rPr>
          <w:rFonts w:ascii="Times New Roman" w:hAnsi="Times New Roman" w:cs="Times New Roman"/>
          <w:i/>
          <w:sz w:val="24"/>
          <w:szCs w:val="24"/>
        </w:rPr>
        <w:t xml:space="preserve"> Global Technologies Central Africa</w:t>
      </w:r>
      <w:r>
        <w:rPr>
          <w:rFonts w:ascii="Times New Roman" w:hAnsi="Times New Roman" w:cs="Times New Roman"/>
          <w:i/>
          <w:sz w:val="24"/>
          <w:szCs w:val="24"/>
        </w:rPr>
        <w:t xml:space="preserve"> (Pvt) Ltd </w:t>
      </w:r>
      <w:r w:rsidRPr="003355B0">
        <w:rPr>
          <w:rFonts w:ascii="Times New Roman" w:hAnsi="Times New Roman" w:cs="Times New Roman"/>
          <w:sz w:val="24"/>
          <w:szCs w:val="24"/>
        </w:rPr>
        <w:t xml:space="preserve">2008 </w:t>
      </w:r>
      <w:r>
        <w:rPr>
          <w:rFonts w:ascii="Times New Roman" w:hAnsi="Times New Roman" w:cs="Times New Roman"/>
          <w:sz w:val="24"/>
          <w:szCs w:val="24"/>
        </w:rPr>
        <w:t>(</w:t>
      </w:r>
      <w:r w:rsidRPr="003355B0">
        <w:rPr>
          <w:rFonts w:ascii="Times New Roman" w:hAnsi="Times New Roman" w:cs="Times New Roman"/>
          <w:sz w:val="24"/>
          <w:szCs w:val="24"/>
        </w:rPr>
        <w:t>2</w:t>
      </w:r>
      <w:r>
        <w:rPr>
          <w:rFonts w:ascii="Times New Roman" w:hAnsi="Times New Roman" w:cs="Times New Roman"/>
          <w:sz w:val="24"/>
          <w:szCs w:val="24"/>
        </w:rPr>
        <w:t>)</w:t>
      </w:r>
      <w:r w:rsidRPr="003355B0">
        <w:rPr>
          <w:rFonts w:ascii="Times New Roman" w:hAnsi="Times New Roman" w:cs="Times New Roman"/>
          <w:sz w:val="24"/>
          <w:szCs w:val="24"/>
        </w:rPr>
        <w:t xml:space="preserve"> ZLR 195.</w:t>
      </w:r>
      <w:r>
        <w:rPr>
          <w:rFonts w:ascii="Times New Roman" w:hAnsi="Times New Roman" w:cs="Times New Roman"/>
          <w:sz w:val="24"/>
          <w:szCs w:val="24"/>
        </w:rPr>
        <w:t xml:space="preserve"> It is a rule absolute. It admits of no exception. Explaining the rationale for this rule, MAKARAU JP, as she then was, in the </w:t>
      </w:r>
      <w:r>
        <w:rPr>
          <w:rFonts w:ascii="Times New Roman" w:hAnsi="Times New Roman" w:cs="Times New Roman"/>
          <w:i/>
          <w:sz w:val="24"/>
          <w:szCs w:val="24"/>
        </w:rPr>
        <w:t>Mega Pak Zimbabwe</w:t>
      </w:r>
      <w:r w:rsidRPr="00E42864">
        <w:rPr>
          <w:rFonts w:ascii="Times New Roman" w:hAnsi="Times New Roman" w:cs="Times New Roman"/>
          <w:iCs/>
          <w:sz w:val="24"/>
          <w:szCs w:val="24"/>
        </w:rPr>
        <w:t xml:space="preserve"> case above</w:t>
      </w:r>
      <w:r>
        <w:rPr>
          <w:rFonts w:ascii="Times New Roman" w:hAnsi="Times New Roman" w:cs="Times New Roman"/>
          <w:iCs/>
          <w:sz w:val="24"/>
          <w:szCs w:val="24"/>
        </w:rPr>
        <w:t xml:space="preserve">, </w:t>
      </w:r>
      <w:r>
        <w:rPr>
          <w:rFonts w:ascii="Times New Roman" w:hAnsi="Times New Roman" w:cs="Times New Roman"/>
          <w:sz w:val="24"/>
          <w:szCs w:val="24"/>
        </w:rPr>
        <w:t>said</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534677EB" w14:textId="77777777" w:rsidR="00E55472" w:rsidRDefault="00E55472" w:rsidP="00E5547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rPr>
        <w:t xml:space="preserve">In my view, the </w:t>
      </w:r>
      <w:r w:rsidRPr="00D5075D">
        <w:rPr>
          <w:rFonts w:ascii="Times New Roman" w:hAnsi="Times New Roman" w:cs="Times New Roman"/>
        </w:rPr>
        <w:t xml:space="preserve">general principle </w:t>
      </w:r>
      <w:r>
        <w:rPr>
          <w:rFonts w:ascii="Times New Roman" w:hAnsi="Times New Roman" w:cs="Times New Roman"/>
        </w:rPr>
        <w:t xml:space="preserve">expressed in </w:t>
      </w:r>
      <w:r w:rsidRPr="00D5075D">
        <w:rPr>
          <w:rFonts w:ascii="Times New Roman" w:hAnsi="Times New Roman" w:cs="Times New Roman"/>
        </w:rPr>
        <w:t>the maxim does not permit litigants to bring their ‘dirty’ transactions into the clean halls of justice. Justice will not soil its hands by touching such transactions. ‘Dirty’ in this regard not only refers to immoral transactions, contracts specifically prohibited by law but also includes transactions</w:t>
      </w:r>
      <w:r>
        <w:rPr>
          <w:rFonts w:ascii="Times New Roman" w:hAnsi="Times New Roman" w:cs="Times New Roman"/>
        </w:rPr>
        <w:t xml:space="preserve"> that seek to defeat the law</w:t>
      </w:r>
      <w:r>
        <w:rPr>
          <w:rFonts w:ascii="Times New Roman" w:hAnsi="Times New Roman" w:cs="Times New Roman"/>
          <w:sz w:val="24"/>
          <w:szCs w:val="24"/>
        </w:rPr>
        <w:t>.”</w:t>
      </w:r>
    </w:p>
    <w:p w14:paraId="5173525A" w14:textId="77777777" w:rsidR="00E55472" w:rsidRDefault="00E55472" w:rsidP="00E55472">
      <w:pPr>
        <w:spacing w:line="360" w:lineRule="auto"/>
        <w:jc w:val="both"/>
        <w:rPr>
          <w:rFonts w:ascii="Times New Roman" w:hAnsi="Times New Roman" w:cs="Times New Roman"/>
          <w:sz w:val="24"/>
          <w:szCs w:val="24"/>
        </w:rPr>
      </w:pPr>
      <w:r>
        <w:rPr>
          <w:rFonts w:ascii="Times New Roman" w:hAnsi="Times New Roman" w:cs="Times New Roman"/>
          <w:sz w:val="24"/>
          <w:szCs w:val="24"/>
        </w:rPr>
        <w:t>In `</w:t>
      </w:r>
      <w:r w:rsidRPr="00B9733B">
        <w:rPr>
          <w:rFonts w:ascii="Times New Roman" w:hAnsi="Times New Roman" w:cs="Times New Roman"/>
          <w:i/>
          <w:sz w:val="24"/>
          <w:szCs w:val="24"/>
        </w:rPr>
        <w:t xml:space="preserve">Jajbhay </w:t>
      </w:r>
      <w:r w:rsidRPr="00F72B74">
        <w:rPr>
          <w:rFonts w:ascii="Times New Roman" w:hAnsi="Times New Roman" w:cs="Times New Roman"/>
          <w:sz w:val="24"/>
          <w:szCs w:val="24"/>
        </w:rPr>
        <w:t>v</w:t>
      </w:r>
      <w:r w:rsidRPr="00B9733B">
        <w:rPr>
          <w:rFonts w:ascii="Times New Roman" w:hAnsi="Times New Roman" w:cs="Times New Roman"/>
          <w:i/>
          <w:sz w:val="24"/>
          <w:szCs w:val="24"/>
        </w:rPr>
        <w:t xml:space="preserve"> Cassim</w:t>
      </w:r>
      <w:r>
        <w:rPr>
          <w:rFonts w:ascii="Times New Roman" w:hAnsi="Times New Roman" w:cs="Times New Roman"/>
          <w:sz w:val="24"/>
          <w:szCs w:val="24"/>
        </w:rPr>
        <w:t xml:space="preserve"> </w:t>
      </w:r>
      <w:r w:rsidRPr="00A4169E">
        <w:rPr>
          <w:rFonts w:ascii="Times New Roman" w:hAnsi="Times New Roman" w:cs="Times New Roman"/>
          <w:sz w:val="24"/>
          <w:szCs w:val="24"/>
          <w:lang w:val="en-US"/>
        </w:rPr>
        <w:t xml:space="preserve">1939 AD 537, </w:t>
      </w:r>
      <w:r>
        <w:rPr>
          <w:rFonts w:ascii="Times New Roman" w:hAnsi="Times New Roman" w:cs="Times New Roman"/>
          <w:sz w:val="24"/>
          <w:szCs w:val="24"/>
          <w:lang w:val="en-US"/>
        </w:rPr>
        <w:t>at p 551, and q</w:t>
      </w:r>
      <w:r w:rsidRPr="00EF7BE7">
        <w:rPr>
          <w:rFonts w:ascii="Times New Roman" w:hAnsi="Times New Roman" w:cs="Times New Roman"/>
          <w:sz w:val="24"/>
          <w:szCs w:val="24"/>
          <w:lang w:val="en-US"/>
        </w:rPr>
        <w:t xml:space="preserve">uoting </w:t>
      </w:r>
      <w:r>
        <w:rPr>
          <w:rFonts w:ascii="Times New Roman" w:hAnsi="Times New Roman" w:cs="Times New Roman"/>
          <w:sz w:val="24"/>
          <w:szCs w:val="24"/>
          <w:lang w:val="en-US"/>
        </w:rPr>
        <w:t>from</w:t>
      </w:r>
      <w:r w:rsidRPr="00EF7BE7">
        <w:rPr>
          <w:rFonts w:ascii="Times New Roman" w:hAnsi="Times New Roman" w:cs="Times New Roman"/>
          <w:sz w:val="24"/>
          <w:szCs w:val="24"/>
          <w:lang w:val="en-US"/>
        </w:rPr>
        <w:t xml:space="preserve"> </w:t>
      </w:r>
      <w:r w:rsidRPr="00EF7BE7">
        <w:rPr>
          <w:rFonts w:ascii="Times New Roman" w:hAnsi="Times New Roman" w:cs="Times New Roman"/>
          <w:i/>
          <w:sz w:val="24"/>
          <w:szCs w:val="24"/>
          <w:lang w:val="en-US"/>
        </w:rPr>
        <w:t xml:space="preserve">Collins </w:t>
      </w:r>
      <w:r w:rsidRPr="008042DB">
        <w:rPr>
          <w:rFonts w:ascii="Times New Roman" w:hAnsi="Times New Roman" w:cs="Times New Roman"/>
          <w:sz w:val="24"/>
          <w:szCs w:val="24"/>
          <w:lang w:val="en-US"/>
        </w:rPr>
        <w:t>v</w:t>
      </w:r>
      <w:r w:rsidRPr="00EF7BE7">
        <w:rPr>
          <w:rFonts w:ascii="Times New Roman" w:hAnsi="Times New Roman" w:cs="Times New Roman"/>
          <w:i/>
          <w:sz w:val="24"/>
          <w:szCs w:val="24"/>
          <w:lang w:val="en-US"/>
        </w:rPr>
        <w:t xml:space="preserve"> Blantern</w:t>
      </w:r>
      <w:r w:rsidRPr="00EF7BE7">
        <w:rPr>
          <w:rFonts w:ascii="Times New Roman" w:hAnsi="Times New Roman" w:cs="Times New Roman"/>
          <w:sz w:val="24"/>
          <w:szCs w:val="24"/>
          <w:lang w:val="en-US"/>
        </w:rPr>
        <w:t xml:space="preserve"> [2 Wilson, 347] [1767]</w:t>
      </w:r>
      <w:r>
        <w:rPr>
          <w:lang w:val="en-US"/>
        </w:rPr>
        <w:t xml:space="preserve">, </w:t>
      </w:r>
      <w:r>
        <w:rPr>
          <w:rFonts w:ascii="Times New Roman" w:hAnsi="Times New Roman" w:cs="Times New Roman"/>
          <w:sz w:val="24"/>
          <w:szCs w:val="24"/>
        </w:rPr>
        <w:t>reference was made to “</w:t>
      </w:r>
      <w:r w:rsidRPr="00471AEB">
        <w:rPr>
          <w:rFonts w:ascii="Times New Roman" w:hAnsi="Times New Roman" w:cs="Times New Roman"/>
        </w:rPr>
        <w:t>…</w:t>
      </w:r>
      <w:r w:rsidRPr="0045179F">
        <w:rPr>
          <w:rFonts w:ascii="Times New Roman" w:hAnsi="Times New Roman" w:cs="Times New Roman"/>
          <w:bCs/>
          <w:i/>
          <w:iCs/>
        </w:rPr>
        <w:t xml:space="preserve"> no polluted hand shall touch the pure fountains of justice</w:t>
      </w:r>
      <w:r>
        <w:rPr>
          <w:rFonts w:ascii="Times New Roman" w:hAnsi="Times New Roman" w:cs="Times New Roman"/>
          <w:bCs/>
          <w:i/>
          <w:iCs/>
        </w:rPr>
        <w:t>.</w:t>
      </w:r>
      <w:r>
        <w:rPr>
          <w:rFonts w:ascii="Times New Roman" w:hAnsi="Times New Roman" w:cs="Times New Roman"/>
          <w:sz w:val="24"/>
          <w:szCs w:val="24"/>
        </w:rPr>
        <w:t xml:space="preserve">” </w:t>
      </w:r>
    </w:p>
    <w:p w14:paraId="7BD1498B" w14:textId="1B8CAB8E" w:rsidR="00EA1E8B" w:rsidRDefault="00E55472" w:rsidP="00E5547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40703F">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EA1E8B">
        <w:rPr>
          <w:rFonts w:ascii="Times New Roman" w:hAnsi="Times New Roman" w:cs="Times New Roman"/>
          <w:sz w:val="24"/>
          <w:szCs w:val="24"/>
        </w:rPr>
        <w:t xml:space="preserve">But </w:t>
      </w:r>
      <w:r w:rsidR="00EA1E8B" w:rsidRPr="00EA1E8B">
        <w:rPr>
          <w:rFonts w:ascii="Times New Roman" w:hAnsi="Times New Roman" w:cs="Times New Roman"/>
          <w:i/>
          <w:iCs/>
          <w:sz w:val="24"/>
          <w:szCs w:val="24"/>
        </w:rPr>
        <w:t>ex turpi causa</w:t>
      </w:r>
      <w:r w:rsidR="00EA1E8B">
        <w:rPr>
          <w:rFonts w:ascii="Times New Roman" w:hAnsi="Times New Roman" w:cs="Times New Roman"/>
          <w:sz w:val="24"/>
          <w:szCs w:val="24"/>
        </w:rPr>
        <w:t xml:space="preserve"> is not the end of the enquiry in a matter like this. In </w:t>
      </w:r>
      <w:r w:rsidR="00EA1E8B" w:rsidRPr="00EA1E8B">
        <w:rPr>
          <w:rFonts w:ascii="Times New Roman" w:hAnsi="Times New Roman" w:cs="Times New Roman"/>
          <w:i/>
          <w:iCs/>
          <w:sz w:val="24"/>
          <w:szCs w:val="24"/>
        </w:rPr>
        <w:t>Mahmoud’s</w:t>
      </w:r>
      <w:r w:rsidR="00EA1E8B">
        <w:rPr>
          <w:rFonts w:ascii="Times New Roman" w:hAnsi="Times New Roman" w:cs="Times New Roman"/>
          <w:sz w:val="24"/>
          <w:szCs w:val="24"/>
        </w:rPr>
        <w:t xml:space="preserve"> case above is this statement in the judgment by BANKES LJ, (at p 726):</w:t>
      </w:r>
    </w:p>
    <w:p w14:paraId="2E64B238" w14:textId="3ECCA5FA" w:rsidR="00EA1E8B" w:rsidRDefault="00EA1E8B" w:rsidP="0040703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0703F">
        <w:rPr>
          <w:rFonts w:ascii="Times New Roman" w:hAnsi="Times New Roman" w:cs="Times New Roman"/>
        </w:rPr>
        <w:t>I say nothing upon the question whether the respondent may have a remedy in some other</w:t>
      </w:r>
      <w:r w:rsidR="0040703F" w:rsidRPr="0040703F">
        <w:rPr>
          <w:rFonts w:ascii="Times New Roman" w:hAnsi="Times New Roman" w:cs="Times New Roman"/>
        </w:rPr>
        <w:t xml:space="preserve"> form</w:t>
      </w:r>
      <w:r w:rsidRPr="0040703F">
        <w:rPr>
          <w:rFonts w:ascii="Times New Roman" w:hAnsi="Times New Roman" w:cs="Times New Roman"/>
        </w:rPr>
        <w:t xml:space="preserve"> of action against the appellant, who is said to have deceived him by making a deliberately false statement. That does not arise in this case.</w:t>
      </w:r>
      <w:r>
        <w:rPr>
          <w:rFonts w:ascii="Times New Roman" w:hAnsi="Times New Roman" w:cs="Times New Roman"/>
          <w:sz w:val="24"/>
          <w:szCs w:val="24"/>
        </w:rPr>
        <w:t xml:space="preserve">”  </w:t>
      </w:r>
    </w:p>
    <w:p w14:paraId="502B3AAF" w14:textId="5157A716" w:rsidR="00E55472" w:rsidRDefault="00EA1E8B" w:rsidP="00F518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0040703F">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I consider </w:t>
      </w:r>
      <w:r w:rsidR="00F518C3">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Pr="00F518C3">
        <w:rPr>
          <w:rFonts w:ascii="Times New Roman" w:hAnsi="Times New Roman" w:cs="Times New Roman"/>
          <w:i/>
          <w:iCs/>
          <w:sz w:val="24"/>
          <w:szCs w:val="24"/>
        </w:rPr>
        <w:t>ex turpi causa</w:t>
      </w:r>
      <w:r w:rsidR="00F518C3">
        <w:rPr>
          <w:rFonts w:ascii="Times New Roman" w:hAnsi="Times New Roman" w:cs="Times New Roman"/>
          <w:sz w:val="24"/>
          <w:szCs w:val="24"/>
        </w:rPr>
        <w:t xml:space="preserve"> rule,</w:t>
      </w:r>
      <w:r>
        <w:rPr>
          <w:rFonts w:ascii="Times New Roman" w:hAnsi="Times New Roman" w:cs="Times New Roman"/>
          <w:sz w:val="24"/>
          <w:szCs w:val="24"/>
        </w:rPr>
        <w:t xml:space="preserve"> which is absolute </w:t>
      </w:r>
      <w:r w:rsidR="00F518C3">
        <w:rPr>
          <w:rFonts w:ascii="Times New Roman" w:hAnsi="Times New Roman" w:cs="Times New Roman"/>
          <w:sz w:val="24"/>
          <w:szCs w:val="24"/>
        </w:rPr>
        <w:t xml:space="preserve">and admits of no exception, and the </w:t>
      </w:r>
      <w:r w:rsidR="00F518C3" w:rsidRPr="00F518C3">
        <w:rPr>
          <w:rFonts w:ascii="Times New Roman" w:hAnsi="Times New Roman" w:cs="Times New Roman"/>
          <w:i/>
          <w:iCs/>
          <w:sz w:val="24"/>
          <w:szCs w:val="24"/>
        </w:rPr>
        <w:t>in pari delicto</w:t>
      </w:r>
      <w:r w:rsidR="00F518C3">
        <w:rPr>
          <w:rFonts w:ascii="Times New Roman" w:hAnsi="Times New Roman" w:cs="Times New Roman"/>
          <w:sz w:val="24"/>
          <w:szCs w:val="24"/>
        </w:rPr>
        <w:t xml:space="preserve"> rule, which is not inflexible and can be relaxed in appropriate situations, are cognate principles. </w:t>
      </w:r>
      <w:r>
        <w:rPr>
          <w:rFonts w:ascii="Times New Roman" w:hAnsi="Times New Roman" w:cs="Times New Roman"/>
          <w:sz w:val="24"/>
          <w:szCs w:val="24"/>
        </w:rPr>
        <w:t xml:space="preserve"> </w:t>
      </w:r>
      <w:r w:rsidR="00F518C3">
        <w:rPr>
          <w:rFonts w:ascii="Times New Roman" w:hAnsi="Times New Roman" w:cs="Times New Roman"/>
          <w:sz w:val="24"/>
          <w:szCs w:val="24"/>
        </w:rPr>
        <w:t>T</w:t>
      </w:r>
      <w:r w:rsidR="00E55472">
        <w:rPr>
          <w:rFonts w:ascii="Times New Roman" w:hAnsi="Times New Roman" w:cs="Times New Roman"/>
          <w:sz w:val="24"/>
          <w:szCs w:val="24"/>
        </w:rPr>
        <w:t xml:space="preserve">he </w:t>
      </w:r>
      <w:r w:rsidR="00E55472" w:rsidRPr="002A645B">
        <w:rPr>
          <w:rFonts w:ascii="Times New Roman" w:hAnsi="Times New Roman" w:cs="Times New Roman"/>
          <w:i/>
          <w:sz w:val="24"/>
          <w:szCs w:val="24"/>
        </w:rPr>
        <w:t>in pari delict</w:t>
      </w:r>
      <w:r w:rsidR="00E55472">
        <w:rPr>
          <w:rFonts w:ascii="Times New Roman" w:hAnsi="Times New Roman" w:cs="Times New Roman"/>
          <w:i/>
          <w:sz w:val="24"/>
          <w:szCs w:val="24"/>
        </w:rPr>
        <w:t xml:space="preserve">o </w:t>
      </w:r>
      <w:r w:rsidR="00E55472">
        <w:rPr>
          <w:rFonts w:ascii="Times New Roman" w:hAnsi="Times New Roman" w:cs="Times New Roman"/>
          <w:sz w:val="24"/>
          <w:szCs w:val="24"/>
        </w:rPr>
        <w:t>principle [“</w:t>
      </w:r>
      <w:r w:rsidR="00E55472" w:rsidRPr="002A645B">
        <w:rPr>
          <w:rFonts w:ascii="Times New Roman" w:hAnsi="Times New Roman" w:cs="Times New Roman"/>
          <w:i/>
          <w:sz w:val="24"/>
          <w:szCs w:val="24"/>
        </w:rPr>
        <w:t>in pari delicto est conditio possidentis</w:t>
      </w:r>
      <w:r w:rsidR="00E55472">
        <w:rPr>
          <w:rFonts w:ascii="Times New Roman" w:hAnsi="Times New Roman" w:cs="Times New Roman"/>
          <w:sz w:val="24"/>
          <w:szCs w:val="24"/>
        </w:rPr>
        <w:t xml:space="preserve">”], in its classical form, says that in case of equal guilt, the loss stays where it falls; he who is in possession prevails: see </w:t>
      </w:r>
      <w:r w:rsidR="00E55472" w:rsidRPr="008F414E">
        <w:rPr>
          <w:rFonts w:ascii="Times New Roman" w:hAnsi="Times New Roman" w:cs="Times New Roman"/>
          <w:i/>
          <w:sz w:val="24"/>
          <w:szCs w:val="24"/>
        </w:rPr>
        <w:t xml:space="preserve">Schierhout </w:t>
      </w:r>
      <w:r w:rsidR="00E55472" w:rsidRPr="00F72B74">
        <w:rPr>
          <w:rFonts w:ascii="Times New Roman" w:hAnsi="Times New Roman" w:cs="Times New Roman"/>
          <w:sz w:val="24"/>
          <w:szCs w:val="24"/>
        </w:rPr>
        <w:t>v</w:t>
      </w:r>
      <w:r w:rsidR="00E55472" w:rsidRPr="008F414E">
        <w:rPr>
          <w:rFonts w:ascii="Times New Roman" w:hAnsi="Times New Roman" w:cs="Times New Roman"/>
          <w:i/>
          <w:sz w:val="24"/>
          <w:szCs w:val="24"/>
        </w:rPr>
        <w:t xml:space="preserve"> Minister of Justice</w:t>
      </w:r>
      <w:r w:rsidR="00E55472">
        <w:rPr>
          <w:rFonts w:ascii="Times New Roman" w:hAnsi="Times New Roman" w:cs="Times New Roman"/>
          <w:sz w:val="24"/>
          <w:szCs w:val="24"/>
        </w:rPr>
        <w:t xml:space="preserve"> </w:t>
      </w:r>
      <w:r w:rsidR="00E55472" w:rsidRPr="005153D2">
        <w:rPr>
          <w:rFonts w:ascii="Times New Roman" w:hAnsi="Times New Roman" w:cs="Times New Roman"/>
          <w:sz w:val="24"/>
          <w:szCs w:val="24"/>
          <w:lang w:val="en-US"/>
        </w:rPr>
        <w:t>1926 AD 99:</w:t>
      </w:r>
      <w:r w:rsidR="00E55472">
        <w:rPr>
          <w:rFonts w:ascii="Times New Roman" w:hAnsi="Times New Roman" w:cs="Times New Roman"/>
          <w:i/>
          <w:sz w:val="24"/>
          <w:szCs w:val="24"/>
        </w:rPr>
        <w:t xml:space="preserve"> </w:t>
      </w:r>
      <w:r w:rsidR="00E55472" w:rsidRPr="009D367A">
        <w:rPr>
          <w:rFonts w:ascii="Times New Roman" w:hAnsi="Times New Roman" w:cs="Times New Roman"/>
          <w:i/>
          <w:sz w:val="24"/>
          <w:szCs w:val="24"/>
        </w:rPr>
        <w:t xml:space="preserve">Dube </w:t>
      </w:r>
      <w:r w:rsidR="00E55472" w:rsidRPr="00F72B74">
        <w:rPr>
          <w:rFonts w:ascii="Times New Roman" w:hAnsi="Times New Roman" w:cs="Times New Roman"/>
          <w:sz w:val="24"/>
          <w:szCs w:val="24"/>
        </w:rPr>
        <w:t>v</w:t>
      </w:r>
      <w:r w:rsidR="00E55472" w:rsidRPr="009D367A">
        <w:rPr>
          <w:rFonts w:ascii="Times New Roman" w:hAnsi="Times New Roman" w:cs="Times New Roman"/>
          <w:i/>
          <w:sz w:val="24"/>
          <w:szCs w:val="24"/>
        </w:rPr>
        <w:t xml:space="preserve"> Khumalo</w:t>
      </w:r>
      <w:r w:rsidR="00E55472">
        <w:rPr>
          <w:rFonts w:ascii="Times New Roman" w:hAnsi="Times New Roman" w:cs="Times New Roman"/>
          <w:sz w:val="24"/>
          <w:szCs w:val="24"/>
        </w:rPr>
        <w:t xml:space="preserve">, </w:t>
      </w:r>
      <w:r w:rsidR="00E55472" w:rsidRPr="005153D2">
        <w:rPr>
          <w:rFonts w:ascii="Times New Roman" w:hAnsi="Times New Roman" w:cs="Times New Roman"/>
          <w:i/>
          <w:iCs/>
          <w:sz w:val="24"/>
          <w:szCs w:val="24"/>
        </w:rPr>
        <w:t>supra</w:t>
      </w:r>
      <w:r w:rsidR="00E55472">
        <w:rPr>
          <w:rFonts w:ascii="Times New Roman" w:hAnsi="Times New Roman" w:cs="Times New Roman"/>
          <w:sz w:val="24"/>
          <w:szCs w:val="24"/>
        </w:rPr>
        <w:t xml:space="preserve">; </w:t>
      </w:r>
      <w:r w:rsidR="00E55472" w:rsidRPr="00BE53C9">
        <w:rPr>
          <w:rFonts w:ascii="Times New Roman" w:hAnsi="Times New Roman" w:cs="Times New Roman"/>
          <w:i/>
          <w:sz w:val="24"/>
          <w:szCs w:val="24"/>
        </w:rPr>
        <w:t xml:space="preserve">Matsika </w:t>
      </w:r>
      <w:r w:rsidR="00E55472" w:rsidRPr="00F72B74">
        <w:rPr>
          <w:rFonts w:ascii="Times New Roman" w:hAnsi="Times New Roman" w:cs="Times New Roman"/>
          <w:sz w:val="24"/>
          <w:szCs w:val="24"/>
        </w:rPr>
        <w:t>v</w:t>
      </w:r>
      <w:r w:rsidR="00E55472" w:rsidRPr="00BE53C9">
        <w:rPr>
          <w:rFonts w:ascii="Times New Roman" w:hAnsi="Times New Roman" w:cs="Times New Roman"/>
          <w:i/>
          <w:sz w:val="24"/>
          <w:szCs w:val="24"/>
        </w:rPr>
        <w:t xml:space="preserve"> Jumvea</w:t>
      </w:r>
      <w:r w:rsidR="00E55472">
        <w:rPr>
          <w:rFonts w:ascii="Times New Roman" w:hAnsi="Times New Roman" w:cs="Times New Roman"/>
          <w:i/>
          <w:sz w:val="24"/>
          <w:szCs w:val="24"/>
        </w:rPr>
        <w:t xml:space="preserve"> Zimbabwe (Pvt) Ltd</w:t>
      </w:r>
      <w:r w:rsidR="00E55472" w:rsidRPr="005153D2">
        <w:rPr>
          <w:rFonts w:ascii="Times New Roman" w:hAnsi="Times New Roman" w:cs="Times New Roman"/>
          <w:sz w:val="24"/>
          <w:szCs w:val="24"/>
        </w:rPr>
        <w:t xml:space="preserve"> </w:t>
      </w:r>
      <w:r w:rsidR="00E55472" w:rsidRPr="005153D2">
        <w:rPr>
          <w:rFonts w:ascii="Times New Roman" w:hAnsi="Times New Roman" w:cs="Times New Roman"/>
          <w:sz w:val="24"/>
          <w:szCs w:val="24"/>
          <w:lang w:val="en-US"/>
        </w:rPr>
        <w:t xml:space="preserve">2003 </w:t>
      </w:r>
      <w:r w:rsidR="00E55472">
        <w:rPr>
          <w:rFonts w:ascii="Times New Roman" w:hAnsi="Times New Roman" w:cs="Times New Roman"/>
          <w:sz w:val="24"/>
          <w:szCs w:val="24"/>
          <w:lang w:val="en-US"/>
        </w:rPr>
        <w:t>(</w:t>
      </w:r>
      <w:r w:rsidR="00E55472" w:rsidRPr="005153D2">
        <w:rPr>
          <w:rFonts w:ascii="Times New Roman" w:hAnsi="Times New Roman" w:cs="Times New Roman"/>
          <w:sz w:val="24"/>
          <w:szCs w:val="24"/>
          <w:lang w:val="en-US"/>
        </w:rPr>
        <w:t>1</w:t>
      </w:r>
      <w:r w:rsidR="00E55472">
        <w:rPr>
          <w:rFonts w:ascii="Times New Roman" w:hAnsi="Times New Roman" w:cs="Times New Roman"/>
          <w:sz w:val="24"/>
          <w:szCs w:val="24"/>
          <w:lang w:val="en-US"/>
        </w:rPr>
        <w:t>)</w:t>
      </w:r>
      <w:r w:rsidR="00E55472" w:rsidRPr="005153D2">
        <w:rPr>
          <w:rFonts w:ascii="Times New Roman" w:hAnsi="Times New Roman" w:cs="Times New Roman"/>
          <w:sz w:val="24"/>
          <w:szCs w:val="24"/>
          <w:lang w:val="en-US"/>
        </w:rPr>
        <w:t xml:space="preserve"> ZLR 71 </w:t>
      </w:r>
      <w:r w:rsidR="00E55472">
        <w:rPr>
          <w:rFonts w:ascii="Times New Roman" w:hAnsi="Times New Roman" w:cs="Times New Roman"/>
          <w:sz w:val="24"/>
          <w:szCs w:val="24"/>
          <w:lang w:val="en-US"/>
        </w:rPr>
        <w:t>(</w:t>
      </w:r>
      <w:r w:rsidR="00E55472" w:rsidRPr="005153D2">
        <w:rPr>
          <w:rFonts w:ascii="Times New Roman" w:hAnsi="Times New Roman" w:cs="Times New Roman"/>
          <w:sz w:val="24"/>
          <w:szCs w:val="24"/>
          <w:lang w:val="en-US"/>
        </w:rPr>
        <w:t>H</w:t>
      </w:r>
      <w:r w:rsidR="00E55472">
        <w:rPr>
          <w:rFonts w:ascii="Times New Roman" w:hAnsi="Times New Roman" w:cs="Times New Roman"/>
          <w:sz w:val="24"/>
          <w:szCs w:val="24"/>
          <w:lang w:val="en-US"/>
        </w:rPr>
        <w:t>)</w:t>
      </w:r>
      <w:r w:rsidR="00F70200">
        <w:rPr>
          <w:rFonts w:ascii="Times New Roman" w:hAnsi="Times New Roman" w:cs="Times New Roman"/>
          <w:sz w:val="24"/>
          <w:szCs w:val="24"/>
          <w:lang w:val="en-US"/>
        </w:rPr>
        <w:t>,</w:t>
      </w:r>
      <w:r w:rsidR="00E55472" w:rsidRPr="005153D2">
        <w:rPr>
          <w:rFonts w:ascii="Times New Roman" w:hAnsi="Times New Roman" w:cs="Times New Roman"/>
          <w:sz w:val="24"/>
          <w:szCs w:val="24"/>
          <w:lang w:val="en-US"/>
        </w:rPr>
        <w:t xml:space="preserve"> </w:t>
      </w:r>
      <w:r w:rsidR="00E55472">
        <w:rPr>
          <w:rFonts w:ascii="Times New Roman" w:hAnsi="Times New Roman" w:cs="Times New Roman"/>
          <w:sz w:val="24"/>
          <w:szCs w:val="24"/>
        </w:rPr>
        <w:t xml:space="preserve">and </w:t>
      </w:r>
      <w:r w:rsidR="00E55472" w:rsidRPr="00BE53C9">
        <w:rPr>
          <w:rFonts w:ascii="Times New Roman" w:hAnsi="Times New Roman" w:cs="Times New Roman"/>
          <w:i/>
          <w:sz w:val="24"/>
          <w:szCs w:val="24"/>
        </w:rPr>
        <w:t xml:space="preserve">Gambiza </w:t>
      </w:r>
      <w:r w:rsidR="00E55472" w:rsidRPr="00F72B74">
        <w:rPr>
          <w:rFonts w:ascii="Times New Roman" w:hAnsi="Times New Roman" w:cs="Times New Roman"/>
          <w:sz w:val="24"/>
          <w:szCs w:val="24"/>
        </w:rPr>
        <w:t>v</w:t>
      </w:r>
      <w:r w:rsidR="00E55472" w:rsidRPr="00BE53C9">
        <w:rPr>
          <w:rFonts w:ascii="Times New Roman" w:hAnsi="Times New Roman" w:cs="Times New Roman"/>
          <w:i/>
          <w:sz w:val="24"/>
          <w:szCs w:val="24"/>
        </w:rPr>
        <w:t xml:space="preserve"> Taziva</w:t>
      </w:r>
      <w:r w:rsidR="00E55472">
        <w:rPr>
          <w:rFonts w:ascii="Times New Roman" w:hAnsi="Times New Roman" w:cs="Times New Roman"/>
          <w:i/>
          <w:sz w:val="24"/>
          <w:szCs w:val="24"/>
        </w:rPr>
        <w:t xml:space="preserve"> </w:t>
      </w:r>
      <w:r w:rsidR="00E55472" w:rsidRPr="00EB7A36">
        <w:rPr>
          <w:rFonts w:ascii="Times New Roman" w:hAnsi="Times New Roman" w:cs="Times New Roman"/>
          <w:sz w:val="24"/>
          <w:szCs w:val="24"/>
          <w:lang w:val="en-US"/>
        </w:rPr>
        <w:t xml:space="preserve">2008 </w:t>
      </w:r>
      <w:r w:rsidR="00E55472">
        <w:rPr>
          <w:rFonts w:ascii="Times New Roman" w:hAnsi="Times New Roman" w:cs="Times New Roman"/>
          <w:sz w:val="24"/>
          <w:szCs w:val="24"/>
          <w:lang w:val="en-US"/>
        </w:rPr>
        <w:t>(</w:t>
      </w:r>
      <w:r w:rsidR="00E55472" w:rsidRPr="00EB7A36">
        <w:rPr>
          <w:rFonts w:ascii="Times New Roman" w:hAnsi="Times New Roman" w:cs="Times New Roman"/>
          <w:sz w:val="24"/>
          <w:szCs w:val="24"/>
          <w:lang w:val="en-US"/>
        </w:rPr>
        <w:t>2</w:t>
      </w:r>
      <w:r w:rsidR="00E55472">
        <w:rPr>
          <w:rFonts w:ascii="Times New Roman" w:hAnsi="Times New Roman" w:cs="Times New Roman"/>
          <w:sz w:val="24"/>
          <w:szCs w:val="24"/>
          <w:lang w:val="en-US"/>
        </w:rPr>
        <w:t>)</w:t>
      </w:r>
      <w:r w:rsidR="00E55472" w:rsidRPr="00EB7A36">
        <w:rPr>
          <w:rFonts w:ascii="Times New Roman" w:hAnsi="Times New Roman" w:cs="Times New Roman"/>
          <w:sz w:val="24"/>
          <w:szCs w:val="24"/>
          <w:lang w:val="en-US"/>
        </w:rPr>
        <w:t xml:space="preserve"> ZLR 107 </w:t>
      </w:r>
      <w:r w:rsidR="00E55472">
        <w:rPr>
          <w:rFonts w:ascii="Times New Roman" w:hAnsi="Times New Roman" w:cs="Times New Roman"/>
          <w:sz w:val="24"/>
          <w:szCs w:val="24"/>
          <w:lang w:val="en-US"/>
        </w:rPr>
        <w:t>(</w:t>
      </w:r>
      <w:r w:rsidR="00E55472" w:rsidRPr="00EB7A36">
        <w:rPr>
          <w:rFonts w:ascii="Times New Roman" w:hAnsi="Times New Roman" w:cs="Times New Roman"/>
          <w:sz w:val="24"/>
          <w:szCs w:val="24"/>
          <w:lang w:val="en-US"/>
        </w:rPr>
        <w:t>H</w:t>
      </w:r>
      <w:r w:rsidR="00E55472">
        <w:rPr>
          <w:rFonts w:ascii="Times New Roman" w:hAnsi="Times New Roman" w:cs="Times New Roman"/>
          <w:sz w:val="24"/>
          <w:szCs w:val="24"/>
          <w:lang w:val="en-US"/>
        </w:rPr>
        <w:t>)</w:t>
      </w:r>
      <w:r w:rsidR="00E55472">
        <w:rPr>
          <w:rFonts w:ascii="Times New Roman" w:hAnsi="Times New Roman" w:cs="Times New Roman"/>
          <w:sz w:val="24"/>
          <w:szCs w:val="24"/>
        </w:rPr>
        <w:t xml:space="preserve">. </w:t>
      </w:r>
      <w:r w:rsidR="00E55472" w:rsidRPr="00BE53C9">
        <w:rPr>
          <w:rFonts w:ascii="Times New Roman" w:hAnsi="Times New Roman" w:cs="Times New Roman"/>
          <w:sz w:val="24"/>
          <w:szCs w:val="24"/>
        </w:rPr>
        <w:t>T</w:t>
      </w:r>
      <w:r w:rsidR="00E55472">
        <w:rPr>
          <w:rFonts w:ascii="Times New Roman" w:hAnsi="Times New Roman" w:cs="Times New Roman"/>
          <w:sz w:val="24"/>
          <w:szCs w:val="24"/>
        </w:rPr>
        <w:t xml:space="preserve">he rationale is to discourage illegality by denying judicial assistance to persons who part with money, goods or incorporeal rights in furtherance of an illegal transaction: </w:t>
      </w:r>
      <w:r w:rsidR="00E55472" w:rsidRPr="006E4E51">
        <w:rPr>
          <w:rFonts w:ascii="Times New Roman" w:hAnsi="Times New Roman" w:cs="Times New Roman"/>
          <w:i/>
          <w:iCs/>
          <w:sz w:val="24"/>
          <w:szCs w:val="24"/>
        </w:rPr>
        <w:t>Schierhout v Min</w:t>
      </w:r>
      <w:r w:rsidR="00E55472">
        <w:rPr>
          <w:rFonts w:ascii="Times New Roman" w:hAnsi="Times New Roman" w:cs="Times New Roman"/>
          <w:i/>
          <w:iCs/>
          <w:sz w:val="24"/>
          <w:szCs w:val="24"/>
        </w:rPr>
        <w:t>is</w:t>
      </w:r>
      <w:r w:rsidR="00E55472" w:rsidRPr="006E4E51">
        <w:rPr>
          <w:rFonts w:ascii="Times New Roman" w:hAnsi="Times New Roman" w:cs="Times New Roman"/>
          <w:i/>
          <w:iCs/>
          <w:sz w:val="24"/>
          <w:szCs w:val="24"/>
        </w:rPr>
        <w:t>ter of Justice, supra</w:t>
      </w:r>
      <w:r w:rsidR="00E55472">
        <w:rPr>
          <w:rFonts w:ascii="Times New Roman" w:hAnsi="Times New Roman" w:cs="Times New Roman"/>
          <w:sz w:val="24"/>
          <w:szCs w:val="24"/>
        </w:rPr>
        <w:t xml:space="preserve">. </w:t>
      </w:r>
    </w:p>
    <w:p w14:paraId="25772C4F" w14:textId="77C7CA4C" w:rsidR="00E55472" w:rsidRDefault="00E55472" w:rsidP="00E5547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F4EFE">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t xml:space="preserve">In a nutshell, </w:t>
      </w:r>
      <w:r>
        <w:rPr>
          <w:rFonts w:ascii="Times New Roman" w:hAnsi="Times New Roman" w:cs="Times New Roman"/>
          <w:i/>
          <w:sz w:val="24"/>
          <w:szCs w:val="24"/>
        </w:rPr>
        <w:t>e</w:t>
      </w:r>
      <w:r w:rsidRPr="00F66A5D">
        <w:rPr>
          <w:rFonts w:ascii="Times New Roman" w:hAnsi="Times New Roman" w:cs="Times New Roman"/>
          <w:i/>
          <w:sz w:val="24"/>
          <w:szCs w:val="24"/>
        </w:rPr>
        <w:t>x turpi causa</w:t>
      </w:r>
      <w:r>
        <w:rPr>
          <w:rFonts w:ascii="Times New Roman" w:hAnsi="Times New Roman" w:cs="Times New Roman"/>
          <w:sz w:val="24"/>
          <w:szCs w:val="24"/>
        </w:rPr>
        <w:t xml:space="preserve"> </w:t>
      </w:r>
      <w:r w:rsidRPr="00527DB6">
        <w:rPr>
          <w:rFonts w:ascii="Times New Roman" w:hAnsi="Times New Roman" w:cs="Times New Roman"/>
          <w:bCs/>
          <w:sz w:val="24"/>
          <w:szCs w:val="24"/>
          <w:u w:val="single"/>
        </w:rPr>
        <w:t>prohibits the enforcement</w:t>
      </w:r>
      <w:r>
        <w:rPr>
          <w:rFonts w:ascii="Times New Roman" w:hAnsi="Times New Roman" w:cs="Times New Roman"/>
          <w:sz w:val="24"/>
          <w:szCs w:val="24"/>
        </w:rPr>
        <w:t xml:space="preserve"> of immoral or illegal contracts. </w:t>
      </w:r>
      <w:r w:rsidRPr="00F66A5D">
        <w:rPr>
          <w:rFonts w:ascii="Times New Roman" w:hAnsi="Times New Roman" w:cs="Times New Roman"/>
          <w:i/>
          <w:sz w:val="24"/>
          <w:szCs w:val="24"/>
        </w:rPr>
        <w:t>In pari delict</w:t>
      </w:r>
      <w:r>
        <w:rPr>
          <w:rFonts w:ascii="Times New Roman" w:hAnsi="Times New Roman" w:cs="Times New Roman"/>
          <w:i/>
          <w:sz w:val="24"/>
          <w:szCs w:val="24"/>
        </w:rPr>
        <w:t xml:space="preserve">um </w:t>
      </w:r>
      <w:r w:rsidRPr="00E90E0B">
        <w:rPr>
          <w:rFonts w:ascii="Times New Roman" w:hAnsi="Times New Roman" w:cs="Times New Roman"/>
          <w:bCs/>
          <w:sz w:val="24"/>
          <w:szCs w:val="24"/>
          <w:u w:val="single"/>
        </w:rPr>
        <w:t>curtails the rights of the delinquents</w:t>
      </w:r>
      <w:r>
        <w:rPr>
          <w:rFonts w:ascii="Times New Roman" w:hAnsi="Times New Roman" w:cs="Times New Roman"/>
          <w:sz w:val="24"/>
          <w:szCs w:val="24"/>
        </w:rPr>
        <w:t xml:space="preserve"> or offenders </w:t>
      </w:r>
      <w:r w:rsidRPr="00E90E0B">
        <w:rPr>
          <w:rFonts w:ascii="Times New Roman" w:hAnsi="Times New Roman" w:cs="Times New Roman"/>
          <w:bCs/>
          <w:sz w:val="24"/>
          <w:szCs w:val="24"/>
          <w:u w:val="single"/>
        </w:rPr>
        <w:t>to avoid the consequences</w:t>
      </w:r>
      <w:r>
        <w:rPr>
          <w:rFonts w:ascii="Times New Roman" w:hAnsi="Times New Roman" w:cs="Times New Roman"/>
          <w:sz w:val="24"/>
          <w:szCs w:val="24"/>
        </w:rPr>
        <w:t xml:space="preserve"> of their performance, or part performance of such contracts (per STRATFORD CJ in </w:t>
      </w:r>
      <w:r w:rsidRPr="00B07B6E">
        <w:rPr>
          <w:rFonts w:ascii="Times New Roman" w:hAnsi="Times New Roman" w:cs="Times New Roman"/>
          <w:i/>
          <w:sz w:val="24"/>
          <w:szCs w:val="24"/>
        </w:rPr>
        <w:t xml:space="preserve">Jajbhay </w:t>
      </w:r>
      <w:r w:rsidRPr="00F72B74">
        <w:rPr>
          <w:rFonts w:ascii="Times New Roman" w:hAnsi="Times New Roman" w:cs="Times New Roman"/>
          <w:sz w:val="24"/>
          <w:szCs w:val="24"/>
        </w:rPr>
        <w:t>v</w:t>
      </w:r>
      <w:r w:rsidRPr="00B07B6E">
        <w:rPr>
          <w:rFonts w:ascii="Times New Roman" w:hAnsi="Times New Roman" w:cs="Times New Roman"/>
          <w:i/>
          <w:sz w:val="24"/>
          <w:szCs w:val="24"/>
        </w:rPr>
        <w:t xml:space="preserve"> Cassim</w:t>
      </w:r>
      <w:r>
        <w:rPr>
          <w:rFonts w:ascii="Times New Roman" w:hAnsi="Times New Roman" w:cs="Times New Roman"/>
          <w:sz w:val="24"/>
          <w:szCs w:val="24"/>
        </w:rPr>
        <w:t xml:space="preserve">, </w:t>
      </w:r>
      <w:r w:rsidRPr="00B07B6E">
        <w:rPr>
          <w:rFonts w:ascii="Times New Roman" w:hAnsi="Times New Roman" w:cs="Times New Roman"/>
          <w:i/>
          <w:sz w:val="24"/>
          <w:szCs w:val="24"/>
        </w:rPr>
        <w:t>supra</w:t>
      </w:r>
      <w:r>
        <w:rPr>
          <w:rFonts w:ascii="Times New Roman" w:hAnsi="Times New Roman" w:cs="Times New Roman"/>
          <w:sz w:val="24"/>
          <w:szCs w:val="24"/>
        </w:rPr>
        <w:t xml:space="preserve">, at p 540 – 541).  </w:t>
      </w:r>
      <w:r w:rsidR="00DF4EFE">
        <w:rPr>
          <w:rFonts w:ascii="Times New Roman" w:hAnsi="Times New Roman" w:cs="Times New Roman"/>
          <w:sz w:val="24"/>
          <w:szCs w:val="24"/>
        </w:rPr>
        <w:t xml:space="preserve">The flexibility of the </w:t>
      </w:r>
      <w:r w:rsidR="00DF4EFE" w:rsidRPr="00F66A5D">
        <w:rPr>
          <w:rFonts w:ascii="Times New Roman" w:hAnsi="Times New Roman" w:cs="Times New Roman"/>
          <w:i/>
          <w:sz w:val="24"/>
          <w:szCs w:val="24"/>
        </w:rPr>
        <w:t>in pari delict</w:t>
      </w:r>
      <w:r w:rsidR="00DF4EFE">
        <w:rPr>
          <w:rFonts w:ascii="Times New Roman" w:hAnsi="Times New Roman" w:cs="Times New Roman"/>
          <w:i/>
          <w:sz w:val="24"/>
          <w:szCs w:val="24"/>
        </w:rPr>
        <w:t>o</w:t>
      </w:r>
      <w:r w:rsidR="00DF4EFE">
        <w:rPr>
          <w:rFonts w:ascii="Times New Roman" w:hAnsi="Times New Roman" w:cs="Times New Roman"/>
          <w:sz w:val="24"/>
          <w:szCs w:val="24"/>
        </w:rPr>
        <w:t xml:space="preserve"> </w:t>
      </w:r>
      <w:r w:rsidR="000403B9">
        <w:rPr>
          <w:rFonts w:ascii="Times New Roman" w:hAnsi="Times New Roman" w:cs="Times New Roman"/>
          <w:sz w:val="24"/>
          <w:szCs w:val="24"/>
        </w:rPr>
        <w:t xml:space="preserve">rule </w:t>
      </w:r>
      <w:r w:rsidR="00DF4EFE">
        <w:rPr>
          <w:rFonts w:ascii="Times New Roman" w:hAnsi="Times New Roman" w:cs="Times New Roman"/>
          <w:sz w:val="24"/>
          <w:szCs w:val="24"/>
        </w:rPr>
        <w:t xml:space="preserve">is grounded in public policy. </w:t>
      </w:r>
      <w:r>
        <w:rPr>
          <w:rFonts w:ascii="Times New Roman" w:hAnsi="Times New Roman" w:cs="Times New Roman"/>
          <w:sz w:val="24"/>
          <w:szCs w:val="24"/>
        </w:rPr>
        <w:t xml:space="preserve">In </w:t>
      </w:r>
      <w:r w:rsidRPr="009D367A">
        <w:rPr>
          <w:rFonts w:ascii="Times New Roman" w:hAnsi="Times New Roman" w:cs="Times New Roman"/>
          <w:i/>
          <w:sz w:val="24"/>
          <w:szCs w:val="24"/>
        </w:rPr>
        <w:t>Dube</w:t>
      </w:r>
      <w:r>
        <w:rPr>
          <w:rFonts w:ascii="Times New Roman" w:hAnsi="Times New Roman" w:cs="Times New Roman"/>
          <w:i/>
          <w:sz w:val="24"/>
          <w:szCs w:val="24"/>
        </w:rPr>
        <w:t>’s</w:t>
      </w:r>
      <w:r w:rsidRPr="00307605">
        <w:rPr>
          <w:rFonts w:ascii="Times New Roman" w:hAnsi="Times New Roman" w:cs="Times New Roman"/>
          <w:iCs/>
          <w:sz w:val="24"/>
          <w:szCs w:val="24"/>
        </w:rPr>
        <w:t xml:space="preserve"> case a</w:t>
      </w:r>
      <w:r>
        <w:rPr>
          <w:rFonts w:ascii="Times New Roman" w:hAnsi="Times New Roman" w:cs="Times New Roman"/>
          <w:sz w:val="24"/>
          <w:szCs w:val="24"/>
        </w:rPr>
        <w:t xml:space="preserve">bove, GUBBAY JA, as he then was, confirming the position that in suitable cases the courts will relax the </w:t>
      </w:r>
      <w:r w:rsidRPr="009D367A">
        <w:rPr>
          <w:rFonts w:ascii="Times New Roman" w:hAnsi="Times New Roman" w:cs="Times New Roman"/>
          <w:i/>
          <w:sz w:val="24"/>
          <w:szCs w:val="24"/>
        </w:rPr>
        <w:t>in pari delictum</w:t>
      </w:r>
      <w:r>
        <w:rPr>
          <w:rFonts w:ascii="Times New Roman" w:hAnsi="Times New Roman" w:cs="Times New Roman"/>
          <w:sz w:val="24"/>
          <w:szCs w:val="24"/>
        </w:rPr>
        <w:t xml:space="preserve"> rule, said that this is done “</w:t>
      </w:r>
      <w:r w:rsidRPr="00E90E0B">
        <w:rPr>
          <w:rFonts w:ascii="Times New Roman" w:hAnsi="Times New Roman" w:cs="Times New Roman"/>
          <w:bCs/>
          <w:i/>
          <w:sz w:val="24"/>
          <w:szCs w:val="24"/>
        </w:rPr>
        <w:t>…[to do] simple justice between man and man</w:t>
      </w:r>
      <w:r w:rsidRPr="00E90E0B">
        <w:rPr>
          <w:rFonts w:ascii="Times New Roman" w:hAnsi="Times New Roman" w:cs="Times New Roman"/>
          <w:bCs/>
          <w:sz w:val="24"/>
          <w:szCs w:val="24"/>
        </w:rPr>
        <w:t>”</w:t>
      </w:r>
      <w:r>
        <w:rPr>
          <w:rFonts w:ascii="Times New Roman" w:hAnsi="Times New Roman" w:cs="Times New Roman"/>
          <w:sz w:val="24"/>
          <w:szCs w:val="24"/>
        </w:rPr>
        <w:t xml:space="preserve"> (also </w:t>
      </w:r>
      <w:r w:rsidRPr="000D7A28">
        <w:rPr>
          <w:rFonts w:ascii="Times New Roman" w:hAnsi="Times New Roman" w:cs="Times New Roman"/>
          <w:i/>
          <w:sz w:val="24"/>
          <w:szCs w:val="24"/>
        </w:rPr>
        <w:t>Jajbhay</w:t>
      </w:r>
      <w:r>
        <w:rPr>
          <w:rFonts w:ascii="Times New Roman" w:hAnsi="Times New Roman" w:cs="Times New Roman"/>
          <w:sz w:val="24"/>
          <w:szCs w:val="24"/>
        </w:rPr>
        <w:t xml:space="preserve">, </w:t>
      </w:r>
      <w:r w:rsidRPr="000D7A28">
        <w:rPr>
          <w:rFonts w:ascii="Times New Roman" w:hAnsi="Times New Roman" w:cs="Times New Roman"/>
          <w:i/>
          <w:sz w:val="24"/>
          <w:szCs w:val="24"/>
        </w:rPr>
        <w:t>supra</w:t>
      </w:r>
      <w:r>
        <w:rPr>
          <w:rFonts w:ascii="Times New Roman" w:hAnsi="Times New Roman" w:cs="Times New Roman"/>
          <w:sz w:val="24"/>
          <w:szCs w:val="24"/>
        </w:rPr>
        <w:t>, at p 544).</w:t>
      </w:r>
    </w:p>
    <w:p w14:paraId="1596539A" w14:textId="46A8B03B" w:rsidR="00DF4EFE" w:rsidRDefault="00F518C3" w:rsidP="0054371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F4EFE">
        <w:rPr>
          <w:rFonts w:ascii="Times New Roman" w:hAnsi="Times New Roman" w:cs="Times New Roman"/>
          <w:sz w:val="24"/>
          <w:szCs w:val="24"/>
        </w:rPr>
        <w:t>31</w:t>
      </w:r>
      <w:r>
        <w:rPr>
          <w:rFonts w:ascii="Times New Roman" w:hAnsi="Times New Roman" w:cs="Times New Roman"/>
          <w:sz w:val="24"/>
          <w:szCs w:val="24"/>
        </w:rPr>
        <w:t>]</w:t>
      </w:r>
      <w:r>
        <w:rPr>
          <w:rFonts w:ascii="Times New Roman" w:hAnsi="Times New Roman" w:cs="Times New Roman"/>
          <w:sz w:val="24"/>
          <w:szCs w:val="24"/>
        </w:rPr>
        <w:tab/>
      </w:r>
      <w:r w:rsidR="00DF4EFE">
        <w:rPr>
          <w:rFonts w:ascii="Times New Roman" w:hAnsi="Times New Roman" w:cs="Times New Roman"/>
          <w:sz w:val="24"/>
          <w:szCs w:val="24"/>
        </w:rPr>
        <w:t>Demonstrably, t</w:t>
      </w:r>
      <w:r>
        <w:rPr>
          <w:rFonts w:ascii="Times New Roman" w:hAnsi="Times New Roman" w:cs="Times New Roman"/>
          <w:sz w:val="24"/>
          <w:szCs w:val="24"/>
        </w:rPr>
        <w:t>he plaintiff is entitled to some form of compensation. It parted with money</w:t>
      </w:r>
      <w:r w:rsidR="006954B2">
        <w:rPr>
          <w:rFonts w:ascii="Times New Roman" w:hAnsi="Times New Roman" w:cs="Times New Roman"/>
          <w:sz w:val="24"/>
          <w:szCs w:val="24"/>
        </w:rPr>
        <w:t xml:space="preserve"> </w:t>
      </w:r>
      <w:r>
        <w:rPr>
          <w:rFonts w:ascii="Times New Roman" w:hAnsi="Times New Roman" w:cs="Times New Roman"/>
          <w:sz w:val="24"/>
          <w:szCs w:val="24"/>
        </w:rPr>
        <w:t xml:space="preserve">in furtherance of a deal both parties considered </w:t>
      </w:r>
      <w:r w:rsidR="006954B2">
        <w:rPr>
          <w:rFonts w:ascii="Times New Roman" w:hAnsi="Times New Roman" w:cs="Times New Roman"/>
          <w:sz w:val="24"/>
          <w:szCs w:val="24"/>
        </w:rPr>
        <w:t xml:space="preserve">quite </w:t>
      </w:r>
      <w:r>
        <w:rPr>
          <w:rFonts w:ascii="Times New Roman" w:hAnsi="Times New Roman" w:cs="Times New Roman"/>
          <w:sz w:val="24"/>
          <w:szCs w:val="24"/>
        </w:rPr>
        <w:t xml:space="preserve">legitimate. For fourteen years both parties treated the plaintiff as the owner of the premises. </w:t>
      </w:r>
      <w:r w:rsidR="006954B2">
        <w:rPr>
          <w:rFonts w:ascii="Times New Roman" w:hAnsi="Times New Roman" w:cs="Times New Roman"/>
          <w:sz w:val="24"/>
          <w:szCs w:val="24"/>
        </w:rPr>
        <w:t>The issue of</w:t>
      </w:r>
      <w:r w:rsidR="00DF4EFE">
        <w:rPr>
          <w:rFonts w:ascii="Times New Roman" w:hAnsi="Times New Roman" w:cs="Times New Roman"/>
          <w:sz w:val="24"/>
          <w:szCs w:val="24"/>
        </w:rPr>
        <w:t xml:space="preserve"> the</w:t>
      </w:r>
      <w:r w:rsidR="006954B2">
        <w:rPr>
          <w:rFonts w:ascii="Times New Roman" w:hAnsi="Times New Roman" w:cs="Times New Roman"/>
          <w:sz w:val="24"/>
          <w:szCs w:val="24"/>
        </w:rPr>
        <w:t xml:space="preserve"> illegality of the 2003 agreement on</w:t>
      </w:r>
      <w:r w:rsidR="00543712">
        <w:rPr>
          <w:rFonts w:ascii="Times New Roman" w:hAnsi="Times New Roman" w:cs="Times New Roman"/>
          <w:sz w:val="24"/>
          <w:szCs w:val="24"/>
        </w:rPr>
        <w:t>ly</w:t>
      </w:r>
      <w:r w:rsidR="006954B2">
        <w:rPr>
          <w:rFonts w:ascii="Times New Roman" w:hAnsi="Times New Roman" w:cs="Times New Roman"/>
          <w:sz w:val="24"/>
          <w:szCs w:val="24"/>
        </w:rPr>
        <w:t xml:space="preserve"> came up in 2016 when the defendant’s expansion interests manifestly </w:t>
      </w:r>
      <w:r w:rsidR="00DF4EFE">
        <w:rPr>
          <w:rFonts w:ascii="Times New Roman" w:hAnsi="Times New Roman" w:cs="Times New Roman"/>
          <w:sz w:val="24"/>
          <w:szCs w:val="24"/>
        </w:rPr>
        <w:t xml:space="preserve">began to </w:t>
      </w:r>
      <w:r w:rsidR="006954B2">
        <w:rPr>
          <w:rFonts w:ascii="Times New Roman" w:hAnsi="Times New Roman" w:cs="Times New Roman"/>
          <w:sz w:val="24"/>
          <w:szCs w:val="24"/>
        </w:rPr>
        <w:lastRenderedPageBreak/>
        <w:t>conflict</w:t>
      </w:r>
      <w:r w:rsidR="00DF4EFE">
        <w:rPr>
          <w:rFonts w:ascii="Times New Roman" w:hAnsi="Times New Roman" w:cs="Times New Roman"/>
          <w:sz w:val="24"/>
          <w:szCs w:val="24"/>
        </w:rPr>
        <w:t xml:space="preserve"> </w:t>
      </w:r>
      <w:r w:rsidR="006954B2">
        <w:rPr>
          <w:rFonts w:ascii="Times New Roman" w:hAnsi="Times New Roman" w:cs="Times New Roman"/>
          <w:sz w:val="24"/>
          <w:szCs w:val="24"/>
        </w:rPr>
        <w:t>with the plaintiff’s possession, not ownership</w:t>
      </w:r>
      <w:r w:rsidR="00543712">
        <w:rPr>
          <w:rFonts w:ascii="Times New Roman" w:hAnsi="Times New Roman" w:cs="Times New Roman"/>
          <w:sz w:val="24"/>
          <w:szCs w:val="24"/>
        </w:rPr>
        <w:t>,</w:t>
      </w:r>
      <w:r w:rsidR="006954B2">
        <w:rPr>
          <w:rFonts w:ascii="Times New Roman" w:hAnsi="Times New Roman" w:cs="Times New Roman"/>
          <w:sz w:val="24"/>
          <w:szCs w:val="24"/>
        </w:rPr>
        <w:t xml:space="preserve"> of the premises. It </w:t>
      </w:r>
      <w:r w:rsidR="00DF4EFE">
        <w:rPr>
          <w:rFonts w:ascii="Times New Roman" w:hAnsi="Times New Roman" w:cs="Times New Roman"/>
          <w:sz w:val="24"/>
          <w:szCs w:val="24"/>
        </w:rPr>
        <w:t xml:space="preserve">then </w:t>
      </w:r>
      <w:r w:rsidR="006954B2">
        <w:rPr>
          <w:rFonts w:ascii="Times New Roman" w:hAnsi="Times New Roman" w:cs="Times New Roman"/>
          <w:sz w:val="24"/>
          <w:szCs w:val="24"/>
        </w:rPr>
        <w:t>resorted to the “</w:t>
      </w:r>
      <w:r w:rsidR="006954B2" w:rsidRPr="006954B2">
        <w:rPr>
          <w:rFonts w:ascii="Times New Roman" w:hAnsi="Times New Roman" w:cs="Times New Roman"/>
          <w:i/>
          <w:iCs/>
        </w:rPr>
        <w:t>austerity of tabulated legalism</w:t>
      </w:r>
      <w:r w:rsidR="006954B2">
        <w:rPr>
          <w:rFonts w:ascii="Times New Roman" w:hAnsi="Times New Roman" w:cs="Times New Roman"/>
          <w:sz w:val="24"/>
          <w:szCs w:val="24"/>
        </w:rPr>
        <w:t>”:</w:t>
      </w:r>
      <w:r w:rsidR="00543712">
        <w:rPr>
          <w:rFonts w:ascii="Times New Roman" w:hAnsi="Times New Roman" w:cs="Times New Roman"/>
          <w:sz w:val="24"/>
          <w:szCs w:val="24"/>
        </w:rPr>
        <w:t xml:space="preserve"> see</w:t>
      </w:r>
      <w:r w:rsidR="006954B2">
        <w:rPr>
          <w:rFonts w:ascii="Times New Roman" w:hAnsi="Times New Roman" w:cs="Times New Roman"/>
          <w:sz w:val="24"/>
          <w:szCs w:val="24"/>
        </w:rPr>
        <w:t xml:space="preserve"> </w:t>
      </w:r>
      <w:r w:rsidR="006954B2" w:rsidRPr="00FF095A">
        <w:rPr>
          <w:rFonts w:ascii="Times New Roman" w:hAnsi="Times New Roman" w:cs="Times New Roman"/>
          <w:i/>
          <w:sz w:val="24"/>
          <w:szCs w:val="24"/>
        </w:rPr>
        <w:t>Rattigan &amp; Ors v Chief Immigration Officer &amp; Ors</w:t>
      </w:r>
      <w:r w:rsidR="006954B2">
        <w:rPr>
          <w:rFonts w:ascii="Times New Roman" w:hAnsi="Times New Roman" w:cs="Times New Roman"/>
          <w:sz w:val="24"/>
          <w:szCs w:val="24"/>
        </w:rPr>
        <w:t xml:space="preserve"> 1994 (2) ZLR 54 (S). It combed the law. It scrutinised the small print. It came up with </w:t>
      </w:r>
      <w:r w:rsidR="006954B2" w:rsidRPr="006954B2">
        <w:rPr>
          <w:rFonts w:ascii="Times New Roman" w:hAnsi="Times New Roman" w:cs="Times New Roman"/>
          <w:i/>
          <w:iCs/>
          <w:sz w:val="24"/>
          <w:szCs w:val="24"/>
        </w:rPr>
        <w:t>ex turpi causa</w:t>
      </w:r>
      <w:r w:rsidR="006954B2">
        <w:rPr>
          <w:rFonts w:ascii="Times New Roman" w:hAnsi="Times New Roman" w:cs="Times New Roman"/>
          <w:sz w:val="24"/>
          <w:szCs w:val="24"/>
        </w:rPr>
        <w:t xml:space="preserve">. </w:t>
      </w:r>
    </w:p>
    <w:p w14:paraId="69B46319" w14:textId="0962FFB8" w:rsidR="00543712" w:rsidRDefault="00DF4EFE" w:rsidP="00543712">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I</w:t>
      </w:r>
      <w:r w:rsidR="006954B2">
        <w:rPr>
          <w:rFonts w:ascii="Times New Roman" w:hAnsi="Times New Roman" w:cs="Times New Roman"/>
          <w:sz w:val="24"/>
          <w:szCs w:val="24"/>
        </w:rPr>
        <w:t>n fairness to</w:t>
      </w:r>
      <w:r>
        <w:rPr>
          <w:rFonts w:ascii="Times New Roman" w:hAnsi="Times New Roman" w:cs="Times New Roman"/>
          <w:sz w:val="24"/>
          <w:szCs w:val="24"/>
        </w:rPr>
        <w:t xml:space="preserve"> it,</w:t>
      </w:r>
      <w:r w:rsidR="006954B2">
        <w:rPr>
          <w:rFonts w:ascii="Times New Roman" w:hAnsi="Times New Roman" w:cs="Times New Roman"/>
          <w:sz w:val="24"/>
          <w:szCs w:val="24"/>
        </w:rPr>
        <w:t xml:space="preserve"> </w:t>
      </w:r>
      <w:r w:rsidR="00543712">
        <w:rPr>
          <w:rFonts w:ascii="Times New Roman" w:hAnsi="Times New Roman" w:cs="Times New Roman"/>
          <w:sz w:val="24"/>
          <w:szCs w:val="24"/>
        </w:rPr>
        <w:t xml:space="preserve">the defendant </w:t>
      </w:r>
      <w:r w:rsidR="006954B2">
        <w:rPr>
          <w:rFonts w:ascii="Times New Roman" w:hAnsi="Times New Roman" w:cs="Times New Roman"/>
          <w:sz w:val="24"/>
          <w:szCs w:val="24"/>
        </w:rPr>
        <w:t>offered USD135 000</w:t>
      </w:r>
      <w:r>
        <w:rPr>
          <w:rFonts w:ascii="Times New Roman" w:hAnsi="Times New Roman" w:cs="Times New Roman"/>
          <w:sz w:val="24"/>
          <w:szCs w:val="24"/>
        </w:rPr>
        <w:t>-00</w:t>
      </w:r>
      <w:r w:rsidR="006954B2">
        <w:rPr>
          <w:rFonts w:ascii="Times New Roman" w:hAnsi="Times New Roman" w:cs="Times New Roman"/>
          <w:sz w:val="24"/>
          <w:szCs w:val="24"/>
        </w:rPr>
        <w:t xml:space="preserve"> to</w:t>
      </w:r>
      <w:r w:rsidR="00543712">
        <w:rPr>
          <w:rFonts w:ascii="Times New Roman" w:hAnsi="Times New Roman" w:cs="Times New Roman"/>
          <w:sz w:val="24"/>
          <w:szCs w:val="24"/>
        </w:rPr>
        <w:t xml:space="preserve"> persuade</w:t>
      </w:r>
      <w:r w:rsidR="006954B2">
        <w:rPr>
          <w:rFonts w:ascii="Times New Roman" w:hAnsi="Times New Roman" w:cs="Times New Roman"/>
          <w:sz w:val="24"/>
          <w:szCs w:val="24"/>
        </w:rPr>
        <w:t xml:space="preserve"> the plaintiff </w:t>
      </w:r>
      <w:r>
        <w:rPr>
          <w:rFonts w:ascii="Times New Roman" w:hAnsi="Times New Roman" w:cs="Times New Roman"/>
          <w:sz w:val="24"/>
          <w:szCs w:val="24"/>
        </w:rPr>
        <w:t xml:space="preserve">to </w:t>
      </w:r>
      <w:r w:rsidR="006954B2">
        <w:rPr>
          <w:rFonts w:ascii="Times New Roman" w:hAnsi="Times New Roman" w:cs="Times New Roman"/>
          <w:sz w:val="24"/>
          <w:szCs w:val="24"/>
        </w:rPr>
        <w:t xml:space="preserve">quit. The plaintiff was not quick to grab the money. </w:t>
      </w:r>
      <w:r>
        <w:rPr>
          <w:rFonts w:ascii="Times New Roman" w:hAnsi="Times New Roman" w:cs="Times New Roman"/>
          <w:sz w:val="24"/>
          <w:szCs w:val="24"/>
        </w:rPr>
        <w:t>It did not sign the exit agreement. So, there was no final agreement reached</w:t>
      </w:r>
      <w:r w:rsidR="00D37EC9">
        <w:rPr>
          <w:rFonts w:ascii="Times New Roman" w:hAnsi="Times New Roman" w:cs="Times New Roman"/>
          <w:sz w:val="24"/>
          <w:szCs w:val="24"/>
        </w:rPr>
        <w:t xml:space="preserve"> in that regard</w:t>
      </w:r>
      <w:r>
        <w:rPr>
          <w:rFonts w:ascii="Times New Roman" w:hAnsi="Times New Roman" w:cs="Times New Roman"/>
          <w:sz w:val="24"/>
          <w:szCs w:val="24"/>
        </w:rPr>
        <w:t xml:space="preserve">. </w:t>
      </w:r>
      <w:r w:rsidR="00543712">
        <w:rPr>
          <w:rFonts w:ascii="Times New Roman" w:hAnsi="Times New Roman" w:cs="Times New Roman"/>
          <w:sz w:val="24"/>
          <w:szCs w:val="24"/>
        </w:rPr>
        <w:t>The defendant has now withdrawn the offer. I</w:t>
      </w:r>
      <w:r w:rsidR="006954B2">
        <w:rPr>
          <w:rFonts w:ascii="Times New Roman" w:hAnsi="Times New Roman" w:cs="Times New Roman"/>
          <w:sz w:val="24"/>
          <w:szCs w:val="24"/>
        </w:rPr>
        <w:t>t used force</w:t>
      </w:r>
      <w:r>
        <w:rPr>
          <w:rFonts w:ascii="Times New Roman" w:hAnsi="Times New Roman" w:cs="Times New Roman"/>
          <w:sz w:val="24"/>
          <w:szCs w:val="24"/>
        </w:rPr>
        <w:t xml:space="preserve">. It </w:t>
      </w:r>
      <w:r w:rsidR="006954B2">
        <w:rPr>
          <w:rFonts w:ascii="Times New Roman" w:hAnsi="Times New Roman" w:cs="Times New Roman"/>
          <w:sz w:val="24"/>
          <w:szCs w:val="24"/>
        </w:rPr>
        <w:t>pulled down the premises</w:t>
      </w:r>
      <w:r w:rsidR="00543712">
        <w:rPr>
          <w:rFonts w:ascii="Times New Roman" w:hAnsi="Times New Roman" w:cs="Times New Roman"/>
          <w:sz w:val="24"/>
          <w:szCs w:val="24"/>
        </w:rPr>
        <w:t xml:space="preserve"> and evict</w:t>
      </w:r>
      <w:r w:rsidR="00D37EC9">
        <w:rPr>
          <w:rFonts w:ascii="Times New Roman" w:hAnsi="Times New Roman" w:cs="Times New Roman"/>
          <w:sz w:val="24"/>
          <w:szCs w:val="24"/>
        </w:rPr>
        <w:t>ed</w:t>
      </w:r>
      <w:r w:rsidR="00543712">
        <w:rPr>
          <w:rFonts w:ascii="Times New Roman" w:hAnsi="Times New Roman" w:cs="Times New Roman"/>
          <w:sz w:val="24"/>
          <w:szCs w:val="24"/>
        </w:rPr>
        <w:t xml:space="preserve"> the plaintiff</w:t>
      </w:r>
      <w:r w:rsidR="006954B2">
        <w:rPr>
          <w:rFonts w:ascii="Times New Roman" w:hAnsi="Times New Roman" w:cs="Times New Roman"/>
          <w:sz w:val="24"/>
          <w:szCs w:val="24"/>
        </w:rPr>
        <w:t>. In this regard</w:t>
      </w:r>
      <w:r>
        <w:rPr>
          <w:rFonts w:ascii="Times New Roman" w:hAnsi="Times New Roman" w:cs="Times New Roman"/>
          <w:sz w:val="24"/>
          <w:szCs w:val="24"/>
        </w:rPr>
        <w:t>,</w:t>
      </w:r>
      <w:r w:rsidR="006954B2">
        <w:rPr>
          <w:rFonts w:ascii="Times New Roman" w:hAnsi="Times New Roman" w:cs="Times New Roman"/>
          <w:sz w:val="24"/>
          <w:szCs w:val="24"/>
        </w:rPr>
        <w:t xml:space="preserve"> I prefer </w:t>
      </w:r>
      <w:r w:rsidR="00543712">
        <w:rPr>
          <w:rFonts w:ascii="Times New Roman" w:hAnsi="Times New Roman" w:cs="Times New Roman"/>
          <w:sz w:val="24"/>
          <w:szCs w:val="24"/>
        </w:rPr>
        <w:t>the</w:t>
      </w:r>
      <w:r w:rsidR="006954B2">
        <w:rPr>
          <w:rFonts w:ascii="Times New Roman" w:hAnsi="Times New Roman" w:cs="Times New Roman"/>
          <w:sz w:val="24"/>
          <w:szCs w:val="24"/>
        </w:rPr>
        <w:t xml:space="preserve"> evidence </w:t>
      </w:r>
      <w:r w:rsidR="00543712">
        <w:rPr>
          <w:rFonts w:ascii="Times New Roman" w:hAnsi="Times New Roman" w:cs="Times New Roman"/>
          <w:sz w:val="24"/>
          <w:szCs w:val="24"/>
        </w:rPr>
        <w:t xml:space="preserve">of the plaintiff </w:t>
      </w:r>
      <w:r w:rsidR="006954B2">
        <w:rPr>
          <w:rFonts w:ascii="Times New Roman" w:hAnsi="Times New Roman" w:cs="Times New Roman"/>
          <w:sz w:val="24"/>
          <w:szCs w:val="24"/>
        </w:rPr>
        <w:t xml:space="preserve">to that </w:t>
      </w:r>
      <w:r w:rsidR="00D37EC9">
        <w:rPr>
          <w:rFonts w:ascii="Times New Roman" w:hAnsi="Times New Roman" w:cs="Times New Roman"/>
          <w:sz w:val="24"/>
          <w:szCs w:val="24"/>
        </w:rPr>
        <w:t>of</w:t>
      </w:r>
      <w:r w:rsidR="00543712">
        <w:rPr>
          <w:rFonts w:ascii="Times New Roman" w:hAnsi="Times New Roman" w:cs="Times New Roman"/>
          <w:sz w:val="24"/>
          <w:szCs w:val="24"/>
        </w:rPr>
        <w:t xml:space="preserve"> </w:t>
      </w:r>
      <w:r w:rsidR="006954B2">
        <w:rPr>
          <w:rFonts w:ascii="Times New Roman" w:hAnsi="Times New Roman" w:cs="Times New Roman"/>
          <w:sz w:val="24"/>
          <w:szCs w:val="24"/>
        </w:rPr>
        <w:t xml:space="preserve">van Heerden </w:t>
      </w:r>
      <w:r w:rsidR="00543712">
        <w:rPr>
          <w:rFonts w:ascii="Times New Roman" w:hAnsi="Times New Roman" w:cs="Times New Roman"/>
          <w:sz w:val="24"/>
          <w:szCs w:val="24"/>
        </w:rPr>
        <w:t xml:space="preserve">as </w:t>
      </w:r>
      <w:r w:rsidR="006954B2">
        <w:rPr>
          <w:rFonts w:ascii="Times New Roman" w:hAnsi="Times New Roman" w:cs="Times New Roman"/>
          <w:sz w:val="24"/>
          <w:szCs w:val="24"/>
        </w:rPr>
        <w:t xml:space="preserve">to what exactly happened on the ground when the defendant’s bulldozers moved in. </w:t>
      </w:r>
      <w:r>
        <w:rPr>
          <w:rFonts w:ascii="Times New Roman" w:hAnsi="Times New Roman" w:cs="Times New Roman"/>
          <w:sz w:val="24"/>
          <w:szCs w:val="24"/>
        </w:rPr>
        <w:t>Usupu was the man on the ground. He witnessed what took place. Van Heerden was in Harare. Among other things, he cannot, as he has purported to</w:t>
      </w:r>
      <w:r w:rsidR="000403B9">
        <w:rPr>
          <w:rFonts w:ascii="Times New Roman" w:hAnsi="Times New Roman" w:cs="Times New Roman"/>
          <w:sz w:val="24"/>
          <w:szCs w:val="24"/>
        </w:rPr>
        <w:t xml:space="preserve"> do</w:t>
      </w:r>
      <w:r>
        <w:rPr>
          <w:rFonts w:ascii="Times New Roman" w:hAnsi="Times New Roman" w:cs="Times New Roman"/>
          <w:sz w:val="24"/>
          <w:szCs w:val="24"/>
        </w:rPr>
        <w:t xml:space="preserve">, contradict the plaintiff’s evidence on the manner the defendant carried out the demolitions, and the </w:t>
      </w:r>
      <w:r w:rsidR="000403B9">
        <w:rPr>
          <w:rFonts w:ascii="Times New Roman" w:hAnsi="Times New Roman" w:cs="Times New Roman"/>
          <w:sz w:val="24"/>
          <w:szCs w:val="24"/>
        </w:rPr>
        <w:t>fact that the plaintiff lost some of its assets in the process.</w:t>
      </w:r>
      <w:r>
        <w:rPr>
          <w:rFonts w:ascii="Times New Roman" w:hAnsi="Times New Roman" w:cs="Times New Roman"/>
          <w:sz w:val="24"/>
          <w:szCs w:val="24"/>
        </w:rPr>
        <w:t xml:space="preserve"> </w:t>
      </w:r>
    </w:p>
    <w:p w14:paraId="5CC876FC" w14:textId="704C8D2E" w:rsidR="00AA7261" w:rsidRDefault="00543712" w:rsidP="0054371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37EC9">
        <w:rPr>
          <w:rFonts w:ascii="Times New Roman" w:hAnsi="Times New Roman" w:cs="Times New Roman"/>
          <w:sz w:val="24"/>
          <w:szCs w:val="24"/>
        </w:rPr>
        <w:t>33</w:t>
      </w:r>
      <w:r>
        <w:rPr>
          <w:rFonts w:ascii="Times New Roman" w:hAnsi="Times New Roman" w:cs="Times New Roman"/>
          <w:sz w:val="24"/>
          <w:szCs w:val="24"/>
        </w:rPr>
        <w:t>]</w:t>
      </w:r>
      <w:r>
        <w:rPr>
          <w:rFonts w:ascii="Times New Roman" w:hAnsi="Times New Roman" w:cs="Times New Roman"/>
          <w:sz w:val="24"/>
          <w:szCs w:val="24"/>
        </w:rPr>
        <w:tab/>
      </w:r>
      <w:r w:rsidR="006954B2">
        <w:rPr>
          <w:rFonts w:ascii="Times New Roman" w:hAnsi="Times New Roman" w:cs="Times New Roman"/>
          <w:sz w:val="24"/>
          <w:szCs w:val="24"/>
        </w:rPr>
        <w:t xml:space="preserve">The plaintiff has made </w:t>
      </w:r>
      <w:r w:rsidR="00667D91">
        <w:rPr>
          <w:rFonts w:ascii="Times New Roman" w:hAnsi="Times New Roman" w:cs="Times New Roman"/>
          <w:sz w:val="24"/>
          <w:szCs w:val="24"/>
        </w:rPr>
        <w:t xml:space="preserve">out </w:t>
      </w:r>
      <w:r w:rsidR="006954B2">
        <w:rPr>
          <w:rFonts w:ascii="Times New Roman" w:hAnsi="Times New Roman" w:cs="Times New Roman"/>
          <w:sz w:val="24"/>
          <w:szCs w:val="24"/>
        </w:rPr>
        <w:t xml:space="preserve">a proper case for the relaxation of the </w:t>
      </w:r>
      <w:r w:rsidR="006954B2" w:rsidRPr="006954B2">
        <w:rPr>
          <w:rFonts w:ascii="Times New Roman" w:hAnsi="Times New Roman" w:cs="Times New Roman"/>
          <w:i/>
          <w:iCs/>
          <w:sz w:val="24"/>
          <w:szCs w:val="24"/>
        </w:rPr>
        <w:t>in pari delictum</w:t>
      </w:r>
      <w:r w:rsidR="006954B2">
        <w:rPr>
          <w:rFonts w:ascii="Times New Roman" w:hAnsi="Times New Roman" w:cs="Times New Roman"/>
          <w:sz w:val="24"/>
          <w:szCs w:val="24"/>
        </w:rPr>
        <w:t xml:space="preserve"> principle. The defendant received the plaintiff’s money then. It is of no moment </w:t>
      </w:r>
      <w:r>
        <w:rPr>
          <w:rFonts w:ascii="Times New Roman" w:hAnsi="Times New Roman" w:cs="Times New Roman"/>
          <w:sz w:val="24"/>
          <w:szCs w:val="24"/>
        </w:rPr>
        <w:t xml:space="preserve">to anyone, including the defendant, </w:t>
      </w:r>
      <w:r w:rsidR="006954B2">
        <w:rPr>
          <w:rFonts w:ascii="Times New Roman" w:hAnsi="Times New Roman" w:cs="Times New Roman"/>
          <w:sz w:val="24"/>
          <w:szCs w:val="24"/>
        </w:rPr>
        <w:t>that the purchase price might have been paid into the conveyancers</w:t>
      </w:r>
      <w:r>
        <w:rPr>
          <w:rFonts w:ascii="Times New Roman" w:hAnsi="Times New Roman" w:cs="Times New Roman"/>
          <w:sz w:val="24"/>
          <w:szCs w:val="24"/>
        </w:rPr>
        <w:t>’ trust account where</w:t>
      </w:r>
      <w:r w:rsidR="009D7715">
        <w:rPr>
          <w:rFonts w:ascii="Times New Roman" w:hAnsi="Times New Roman" w:cs="Times New Roman"/>
          <w:sz w:val="24"/>
          <w:szCs w:val="24"/>
        </w:rPr>
        <w:t>, as</w:t>
      </w:r>
      <w:r>
        <w:rPr>
          <w:rFonts w:ascii="Times New Roman" w:hAnsi="Times New Roman" w:cs="Times New Roman"/>
          <w:sz w:val="24"/>
          <w:szCs w:val="24"/>
        </w:rPr>
        <w:t xml:space="preserve"> </w:t>
      </w:r>
      <w:r w:rsidR="00D37EC9">
        <w:rPr>
          <w:rFonts w:ascii="Times New Roman" w:hAnsi="Times New Roman" w:cs="Times New Roman"/>
          <w:sz w:val="24"/>
          <w:szCs w:val="24"/>
        </w:rPr>
        <w:t>van Heerden claims</w:t>
      </w:r>
      <w:r w:rsidR="009D7715">
        <w:rPr>
          <w:rFonts w:ascii="Times New Roman" w:hAnsi="Times New Roman" w:cs="Times New Roman"/>
          <w:sz w:val="24"/>
          <w:szCs w:val="24"/>
        </w:rPr>
        <w:t>,</w:t>
      </w:r>
      <w:r w:rsidR="00D37EC9">
        <w:rPr>
          <w:rFonts w:ascii="Times New Roman" w:hAnsi="Times New Roman" w:cs="Times New Roman"/>
          <w:sz w:val="24"/>
          <w:szCs w:val="24"/>
        </w:rPr>
        <w:t xml:space="preserve"> it</w:t>
      </w:r>
      <w:r>
        <w:rPr>
          <w:rFonts w:ascii="Times New Roman" w:hAnsi="Times New Roman" w:cs="Times New Roman"/>
          <w:sz w:val="24"/>
          <w:szCs w:val="24"/>
        </w:rPr>
        <w:t xml:space="preserve"> rotted to nothing owing to the vagaries of inflation and the economic meltdown. There is no question of fault by the plaintiff. If </w:t>
      </w:r>
      <w:r w:rsidR="00F70200">
        <w:rPr>
          <w:rFonts w:ascii="Times New Roman" w:hAnsi="Times New Roman" w:cs="Times New Roman"/>
          <w:sz w:val="24"/>
          <w:szCs w:val="24"/>
        </w:rPr>
        <w:t>the court</w:t>
      </w:r>
      <w:r>
        <w:rPr>
          <w:rFonts w:ascii="Times New Roman" w:hAnsi="Times New Roman" w:cs="Times New Roman"/>
          <w:sz w:val="24"/>
          <w:szCs w:val="24"/>
        </w:rPr>
        <w:t xml:space="preserve"> send</w:t>
      </w:r>
      <w:r w:rsidR="00F70200">
        <w:rPr>
          <w:rFonts w:ascii="Times New Roman" w:hAnsi="Times New Roman" w:cs="Times New Roman"/>
          <w:sz w:val="24"/>
          <w:szCs w:val="24"/>
        </w:rPr>
        <w:t>s</w:t>
      </w:r>
      <w:r>
        <w:rPr>
          <w:rFonts w:ascii="Times New Roman" w:hAnsi="Times New Roman" w:cs="Times New Roman"/>
          <w:sz w:val="24"/>
          <w:szCs w:val="24"/>
        </w:rPr>
        <w:t xml:space="preserve"> the plaintiff away empty-handed, justice will turn on its head. It bought property. It does not have it. It paid </w:t>
      </w:r>
      <w:r w:rsidR="006A3191">
        <w:rPr>
          <w:rFonts w:ascii="Times New Roman" w:hAnsi="Times New Roman" w:cs="Times New Roman"/>
          <w:sz w:val="24"/>
          <w:szCs w:val="24"/>
        </w:rPr>
        <w:t>value</w:t>
      </w:r>
      <w:r>
        <w:rPr>
          <w:rFonts w:ascii="Times New Roman" w:hAnsi="Times New Roman" w:cs="Times New Roman"/>
          <w:sz w:val="24"/>
          <w:szCs w:val="24"/>
        </w:rPr>
        <w:t xml:space="preserve"> for</w:t>
      </w:r>
      <w:r w:rsidR="006A3191">
        <w:rPr>
          <w:rFonts w:ascii="Times New Roman" w:hAnsi="Times New Roman" w:cs="Times New Roman"/>
          <w:sz w:val="24"/>
          <w:szCs w:val="24"/>
        </w:rPr>
        <w:t xml:space="preserve"> it</w:t>
      </w:r>
      <w:r>
        <w:rPr>
          <w:rFonts w:ascii="Times New Roman" w:hAnsi="Times New Roman" w:cs="Times New Roman"/>
          <w:sz w:val="24"/>
          <w:szCs w:val="24"/>
        </w:rPr>
        <w:t xml:space="preserve">. </w:t>
      </w:r>
      <w:r w:rsidR="006A3191">
        <w:rPr>
          <w:rFonts w:ascii="Times New Roman" w:hAnsi="Times New Roman" w:cs="Times New Roman"/>
          <w:sz w:val="24"/>
          <w:szCs w:val="24"/>
        </w:rPr>
        <w:t>But</w:t>
      </w:r>
      <w:r w:rsidR="00667D91">
        <w:rPr>
          <w:rFonts w:ascii="Times New Roman" w:hAnsi="Times New Roman" w:cs="Times New Roman"/>
          <w:sz w:val="24"/>
          <w:szCs w:val="24"/>
        </w:rPr>
        <w:t xml:space="preserve"> it </w:t>
      </w:r>
      <w:r w:rsidR="006A3191">
        <w:rPr>
          <w:rFonts w:ascii="Times New Roman" w:hAnsi="Times New Roman" w:cs="Times New Roman"/>
          <w:sz w:val="24"/>
          <w:szCs w:val="24"/>
        </w:rPr>
        <w:t xml:space="preserve">has neither </w:t>
      </w:r>
      <w:r w:rsidR="00667D91">
        <w:rPr>
          <w:rFonts w:ascii="Times New Roman" w:hAnsi="Times New Roman" w:cs="Times New Roman"/>
          <w:sz w:val="24"/>
          <w:szCs w:val="24"/>
        </w:rPr>
        <w:t xml:space="preserve">the money </w:t>
      </w:r>
      <w:r w:rsidR="006A3191">
        <w:rPr>
          <w:rFonts w:ascii="Times New Roman" w:hAnsi="Times New Roman" w:cs="Times New Roman"/>
          <w:sz w:val="24"/>
          <w:szCs w:val="24"/>
        </w:rPr>
        <w:t>nor the property. Yet</w:t>
      </w:r>
      <w:r>
        <w:rPr>
          <w:rFonts w:ascii="Times New Roman" w:hAnsi="Times New Roman" w:cs="Times New Roman"/>
          <w:sz w:val="24"/>
          <w:szCs w:val="24"/>
        </w:rPr>
        <w:t xml:space="preserve"> the defendant</w:t>
      </w:r>
      <w:r w:rsidR="00667D91">
        <w:rPr>
          <w:rFonts w:ascii="Times New Roman" w:hAnsi="Times New Roman" w:cs="Times New Roman"/>
          <w:sz w:val="24"/>
          <w:szCs w:val="24"/>
        </w:rPr>
        <w:t>, e</w:t>
      </w:r>
      <w:r>
        <w:rPr>
          <w:rFonts w:ascii="Times New Roman" w:hAnsi="Times New Roman" w:cs="Times New Roman"/>
          <w:sz w:val="24"/>
          <w:szCs w:val="24"/>
        </w:rPr>
        <w:t xml:space="preserve">xcept for </w:t>
      </w:r>
      <w:r w:rsidR="00667D91">
        <w:rPr>
          <w:rFonts w:ascii="Times New Roman" w:hAnsi="Times New Roman" w:cs="Times New Roman"/>
          <w:sz w:val="24"/>
          <w:szCs w:val="24"/>
        </w:rPr>
        <w:t xml:space="preserve">the </w:t>
      </w:r>
      <w:r w:rsidR="00AA7261">
        <w:rPr>
          <w:rFonts w:ascii="Times New Roman" w:hAnsi="Times New Roman" w:cs="Times New Roman"/>
          <w:sz w:val="24"/>
          <w:szCs w:val="24"/>
        </w:rPr>
        <w:t xml:space="preserve">fourteen </w:t>
      </w:r>
      <w:r w:rsidR="00667D91">
        <w:rPr>
          <w:rFonts w:ascii="Times New Roman" w:hAnsi="Times New Roman" w:cs="Times New Roman"/>
          <w:sz w:val="24"/>
          <w:szCs w:val="24"/>
        </w:rPr>
        <w:t xml:space="preserve">years the plaintiff occupied the property, </w:t>
      </w:r>
      <w:r w:rsidR="00AA7261">
        <w:rPr>
          <w:rFonts w:ascii="Times New Roman" w:hAnsi="Times New Roman" w:cs="Times New Roman"/>
          <w:sz w:val="24"/>
          <w:szCs w:val="24"/>
        </w:rPr>
        <w:t>ha</w:t>
      </w:r>
      <w:r w:rsidR="00667D91">
        <w:rPr>
          <w:rFonts w:ascii="Times New Roman" w:hAnsi="Times New Roman" w:cs="Times New Roman"/>
          <w:sz w:val="24"/>
          <w:szCs w:val="24"/>
        </w:rPr>
        <w:t xml:space="preserve">s both </w:t>
      </w:r>
      <w:r w:rsidR="00AA7261">
        <w:rPr>
          <w:rFonts w:ascii="Times New Roman" w:hAnsi="Times New Roman" w:cs="Times New Roman"/>
          <w:sz w:val="24"/>
          <w:szCs w:val="24"/>
        </w:rPr>
        <w:t>the property</w:t>
      </w:r>
      <w:r w:rsidR="00667D91">
        <w:rPr>
          <w:rFonts w:ascii="Times New Roman" w:hAnsi="Times New Roman" w:cs="Times New Roman"/>
          <w:sz w:val="24"/>
          <w:szCs w:val="24"/>
        </w:rPr>
        <w:t xml:space="preserve"> and</w:t>
      </w:r>
      <w:r w:rsidR="00F70200">
        <w:rPr>
          <w:rFonts w:ascii="Times New Roman" w:hAnsi="Times New Roman" w:cs="Times New Roman"/>
          <w:sz w:val="24"/>
          <w:szCs w:val="24"/>
        </w:rPr>
        <w:t xml:space="preserve"> the value</w:t>
      </w:r>
      <w:r w:rsidR="00AA7261">
        <w:rPr>
          <w:rFonts w:ascii="Times New Roman" w:hAnsi="Times New Roman" w:cs="Times New Roman"/>
          <w:sz w:val="24"/>
          <w:szCs w:val="24"/>
        </w:rPr>
        <w:t xml:space="preserve"> </w:t>
      </w:r>
      <w:r w:rsidR="006A3191">
        <w:rPr>
          <w:rFonts w:ascii="Times New Roman" w:hAnsi="Times New Roman" w:cs="Times New Roman"/>
          <w:sz w:val="24"/>
          <w:szCs w:val="24"/>
        </w:rPr>
        <w:t xml:space="preserve">received </w:t>
      </w:r>
      <w:r w:rsidR="00F70200">
        <w:rPr>
          <w:rFonts w:ascii="Times New Roman" w:hAnsi="Times New Roman" w:cs="Times New Roman"/>
          <w:sz w:val="24"/>
          <w:szCs w:val="24"/>
        </w:rPr>
        <w:t>from the plaintiff</w:t>
      </w:r>
      <w:r w:rsidR="006A3191">
        <w:rPr>
          <w:rFonts w:ascii="Times New Roman" w:hAnsi="Times New Roman" w:cs="Times New Roman"/>
          <w:sz w:val="24"/>
          <w:szCs w:val="24"/>
        </w:rPr>
        <w:t>.</w:t>
      </w:r>
      <w:r w:rsidR="00AA7261">
        <w:rPr>
          <w:rFonts w:ascii="Times New Roman" w:hAnsi="Times New Roman" w:cs="Times New Roman"/>
          <w:sz w:val="24"/>
          <w:szCs w:val="24"/>
        </w:rPr>
        <w:t xml:space="preserve"> That is unjust enrichment. To the extent that money can </w:t>
      </w:r>
      <w:r w:rsidR="006A3191">
        <w:rPr>
          <w:rFonts w:ascii="Times New Roman" w:hAnsi="Times New Roman" w:cs="Times New Roman"/>
          <w:sz w:val="24"/>
          <w:szCs w:val="24"/>
        </w:rPr>
        <w:t xml:space="preserve">restore the equilibrium, </w:t>
      </w:r>
      <w:r w:rsidR="00AA7261">
        <w:rPr>
          <w:rFonts w:ascii="Times New Roman" w:hAnsi="Times New Roman" w:cs="Times New Roman"/>
          <w:sz w:val="24"/>
          <w:szCs w:val="24"/>
        </w:rPr>
        <w:t xml:space="preserve">the defendant must pay back something. </w:t>
      </w:r>
      <w:r>
        <w:rPr>
          <w:rFonts w:ascii="Times New Roman" w:hAnsi="Times New Roman" w:cs="Times New Roman"/>
          <w:sz w:val="24"/>
          <w:szCs w:val="24"/>
        </w:rPr>
        <w:t>The only questi</w:t>
      </w:r>
      <w:r w:rsidR="006A3191">
        <w:rPr>
          <w:rFonts w:ascii="Times New Roman" w:hAnsi="Times New Roman" w:cs="Times New Roman"/>
          <w:sz w:val="24"/>
          <w:szCs w:val="24"/>
        </w:rPr>
        <w:t>o</w:t>
      </w:r>
      <w:r>
        <w:rPr>
          <w:rFonts w:ascii="Times New Roman" w:hAnsi="Times New Roman" w:cs="Times New Roman"/>
          <w:sz w:val="24"/>
          <w:szCs w:val="24"/>
        </w:rPr>
        <w:t xml:space="preserve">n is how much. </w:t>
      </w:r>
    </w:p>
    <w:p w14:paraId="1D7B7919" w14:textId="43D121BC" w:rsidR="00BA00DC" w:rsidRDefault="006A3191" w:rsidP="00543712">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sidR="00AA7261">
        <w:rPr>
          <w:rFonts w:ascii="Times New Roman" w:hAnsi="Times New Roman" w:cs="Times New Roman"/>
          <w:sz w:val="24"/>
          <w:szCs w:val="24"/>
        </w:rPr>
        <w:t>]</w:t>
      </w:r>
      <w:r w:rsidR="00AA7261">
        <w:rPr>
          <w:rFonts w:ascii="Times New Roman" w:hAnsi="Times New Roman" w:cs="Times New Roman"/>
          <w:sz w:val="24"/>
          <w:szCs w:val="24"/>
        </w:rPr>
        <w:tab/>
      </w:r>
      <w:r>
        <w:rPr>
          <w:rFonts w:ascii="Times New Roman" w:hAnsi="Times New Roman" w:cs="Times New Roman"/>
          <w:sz w:val="24"/>
          <w:szCs w:val="24"/>
        </w:rPr>
        <w:t>The plaintiff cannot receive</w:t>
      </w:r>
      <w:r w:rsidR="00543712">
        <w:rPr>
          <w:rFonts w:ascii="Times New Roman" w:hAnsi="Times New Roman" w:cs="Times New Roman"/>
          <w:sz w:val="24"/>
          <w:szCs w:val="24"/>
        </w:rPr>
        <w:t xml:space="preserve"> USD450</w:t>
      </w:r>
      <w:r>
        <w:rPr>
          <w:rFonts w:ascii="Times New Roman" w:hAnsi="Times New Roman" w:cs="Times New Roman"/>
          <w:sz w:val="24"/>
          <w:szCs w:val="24"/>
        </w:rPr>
        <w:t xml:space="preserve"> 000-00, or any amount relat</w:t>
      </w:r>
      <w:r w:rsidR="00BA00DC">
        <w:rPr>
          <w:rFonts w:ascii="Times New Roman" w:hAnsi="Times New Roman" w:cs="Times New Roman"/>
          <w:sz w:val="24"/>
          <w:szCs w:val="24"/>
        </w:rPr>
        <w:t>ed to</w:t>
      </w:r>
      <w:r>
        <w:rPr>
          <w:rFonts w:ascii="Times New Roman" w:hAnsi="Times New Roman" w:cs="Times New Roman"/>
          <w:sz w:val="24"/>
          <w:szCs w:val="24"/>
        </w:rPr>
        <w:t xml:space="preserve"> the value of the property. That would run counter to </w:t>
      </w:r>
      <w:r w:rsidR="00BA00DC">
        <w:rPr>
          <w:rFonts w:ascii="Times New Roman" w:hAnsi="Times New Roman" w:cs="Times New Roman"/>
          <w:sz w:val="24"/>
          <w:szCs w:val="24"/>
        </w:rPr>
        <w:t>the findings</w:t>
      </w:r>
      <w:r>
        <w:rPr>
          <w:rFonts w:ascii="Times New Roman" w:hAnsi="Times New Roman" w:cs="Times New Roman"/>
          <w:sz w:val="24"/>
          <w:szCs w:val="24"/>
        </w:rPr>
        <w:t xml:space="preserve"> on </w:t>
      </w:r>
      <w:r w:rsidRPr="006A3191">
        <w:rPr>
          <w:rFonts w:ascii="Times New Roman" w:hAnsi="Times New Roman" w:cs="Times New Roman"/>
          <w:i/>
          <w:iCs/>
          <w:sz w:val="24"/>
          <w:szCs w:val="24"/>
        </w:rPr>
        <w:t>ex turpi causa</w:t>
      </w:r>
      <w:r>
        <w:rPr>
          <w:rFonts w:ascii="Times New Roman" w:hAnsi="Times New Roman" w:cs="Times New Roman"/>
          <w:sz w:val="24"/>
          <w:szCs w:val="24"/>
        </w:rPr>
        <w:t xml:space="preserve">. Nor can it receive USD135 000-00, which was the quantum of the exit agreement. No </w:t>
      </w:r>
      <w:r w:rsidR="009D7715">
        <w:rPr>
          <w:rFonts w:ascii="Times New Roman" w:hAnsi="Times New Roman" w:cs="Times New Roman"/>
          <w:sz w:val="24"/>
          <w:szCs w:val="24"/>
        </w:rPr>
        <w:t xml:space="preserve">final </w:t>
      </w:r>
      <w:r>
        <w:rPr>
          <w:rFonts w:ascii="Times New Roman" w:hAnsi="Times New Roman" w:cs="Times New Roman"/>
          <w:sz w:val="24"/>
          <w:szCs w:val="24"/>
        </w:rPr>
        <w:t>agreement was reached</w:t>
      </w:r>
      <w:r w:rsidR="00BA00DC">
        <w:rPr>
          <w:rFonts w:ascii="Times New Roman" w:hAnsi="Times New Roman" w:cs="Times New Roman"/>
          <w:sz w:val="24"/>
          <w:szCs w:val="24"/>
        </w:rPr>
        <w:t xml:space="preserve"> in that regard</w:t>
      </w:r>
      <w:r>
        <w:rPr>
          <w:rFonts w:ascii="Times New Roman" w:hAnsi="Times New Roman" w:cs="Times New Roman"/>
          <w:sz w:val="24"/>
          <w:szCs w:val="24"/>
        </w:rPr>
        <w:t xml:space="preserve">. That leaves the sum of </w:t>
      </w:r>
      <w:r w:rsidR="00BA00DC">
        <w:rPr>
          <w:rFonts w:ascii="Times New Roman" w:hAnsi="Times New Roman" w:cs="Times New Roman"/>
          <w:sz w:val="24"/>
          <w:szCs w:val="24"/>
        </w:rPr>
        <w:t xml:space="preserve">USD143 588-22. This is said to be the value of the purchase price paid by the plaintiff. </w:t>
      </w:r>
      <w:r w:rsidR="00F85BCA">
        <w:rPr>
          <w:rFonts w:ascii="Times New Roman" w:hAnsi="Times New Roman" w:cs="Times New Roman"/>
          <w:sz w:val="24"/>
          <w:szCs w:val="24"/>
        </w:rPr>
        <w:t xml:space="preserve">The plaintiff is entitled to a refund. </w:t>
      </w:r>
      <w:r w:rsidR="00BA00DC">
        <w:rPr>
          <w:rFonts w:ascii="Times New Roman" w:hAnsi="Times New Roman" w:cs="Times New Roman"/>
          <w:sz w:val="24"/>
          <w:szCs w:val="24"/>
        </w:rPr>
        <w:t xml:space="preserve">There has been no discernible objection or contradiction by the defendant to the </w:t>
      </w:r>
      <w:r w:rsidR="00537D70">
        <w:rPr>
          <w:rFonts w:ascii="Times New Roman" w:hAnsi="Times New Roman" w:cs="Times New Roman"/>
          <w:sz w:val="24"/>
          <w:szCs w:val="24"/>
        </w:rPr>
        <w:t>manner this amount has been computed by the plaintiff.</w:t>
      </w:r>
      <w:r w:rsidR="00BA00DC">
        <w:rPr>
          <w:rFonts w:ascii="Times New Roman" w:hAnsi="Times New Roman" w:cs="Times New Roman"/>
          <w:sz w:val="24"/>
          <w:szCs w:val="24"/>
        </w:rPr>
        <w:t xml:space="preserve"> I </w:t>
      </w:r>
      <w:r w:rsidR="00D53CA9">
        <w:rPr>
          <w:rFonts w:ascii="Times New Roman" w:hAnsi="Times New Roman" w:cs="Times New Roman"/>
          <w:sz w:val="24"/>
          <w:szCs w:val="24"/>
        </w:rPr>
        <w:t xml:space="preserve">therefore </w:t>
      </w:r>
      <w:r w:rsidR="00BA00DC">
        <w:rPr>
          <w:rFonts w:ascii="Times New Roman" w:hAnsi="Times New Roman" w:cs="Times New Roman"/>
          <w:sz w:val="24"/>
          <w:szCs w:val="24"/>
        </w:rPr>
        <w:t xml:space="preserve">take it as is. </w:t>
      </w:r>
      <w:r w:rsidR="009D7715">
        <w:rPr>
          <w:rFonts w:ascii="Times New Roman" w:hAnsi="Times New Roman" w:cs="Times New Roman"/>
          <w:sz w:val="24"/>
          <w:szCs w:val="24"/>
        </w:rPr>
        <w:t xml:space="preserve">I dismiss the defendant’s suggestion that the plaintiff’s </w:t>
      </w:r>
      <w:r w:rsidR="009D7715">
        <w:rPr>
          <w:rFonts w:ascii="Times New Roman" w:hAnsi="Times New Roman" w:cs="Times New Roman"/>
          <w:sz w:val="24"/>
          <w:szCs w:val="24"/>
        </w:rPr>
        <w:lastRenderedPageBreak/>
        <w:t xml:space="preserve">claim in this regard must be whittled down and diminished to nothing by reason of the fact that it occupied the premisses for fourteen years rent-free. During that period, the premises effectively belonged to the plaintiff. It could not pay rent for its own property. </w:t>
      </w:r>
    </w:p>
    <w:p w14:paraId="731C1941" w14:textId="0E7B8983" w:rsidR="00537D70" w:rsidRDefault="00BA00DC" w:rsidP="00537D7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6512FB">
        <w:rPr>
          <w:rFonts w:ascii="Times New Roman" w:hAnsi="Times New Roman" w:cs="Times New Roman"/>
          <w:sz w:val="24"/>
          <w:szCs w:val="24"/>
        </w:rPr>
        <w:t>The defendant does not seem to persist with the original position that t</w:t>
      </w:r>
      <w:r>
        <w:rPr>
          <w:rFonts w:ascii="Times New Roman" w:hAnsi="Times New Roman" w:cs="Times New Roman"/>
          <w:sz w:val="24"/>
          <w:szCs w:val="24"/>
        </w:rPr>
        <w:t xml:space="preserve">he plaintiff is not entitled to denominate its claim in foreign currency in view of the monetary regime in force at the time of the claim, whereby the local currency </w:t>
      </w:r>
      <w:r w:rsidR="006512FB">
        <w:rPr>
          <w:rFonts w:ascii="Times New Roman" w:hAnsi="Times New Roman" w:cs="Times New Roman"/>
          <w:sz w:val="24"/>
          <w:szCs w:val="24"/>
        </w:rPr>
        <w:t>was</w:t>
      </w:r>
      <w:r>
        <w:rPr>
          <w:rFonts w:ascii="Times New Roman" w:hAnsi="Times New Roman" w:cs="Times New Roman"/>
          <w:sz w:val="24"/>
          <w:szCs w:val="24"/>
        </w:rPr>
        <w:t xml:space="preserve"> the only legal tender</w:t>
      </w:r>
      <w:r w:rsidR="00537D70">
        <w:rPr>
          <w:rFonts w:ascii="Times New Roman" w:hAnsi="Times New Roman" w:cs="Times New Roman"/>
          <w:sz w:val="24"/>
          <w:szCs w:val="24"/>
        </w:rPr>
        <w:t>, particularly</w:t>
      </w:r>
      <w:r w:rsidR="00537D70" w:rsidRPr="00537D70">
        <w:rPr>
          <w:rFonts w:ascii="Times New Roman" w:hAnsi="Times New Roman" w:cs="Times New Roman"/>
          <w:sz w:val="24"/>
          <w:szCs w:val="24"/>
        </w:rPr>
        <w:t xml:space="preserve"> </w:t>
      </w:r>
      <w:r w:rsidR="00537D70">
        <w:rPr>
          <w:rFonts w:ascii="Times New Roman" w:hAnsi="Times New Roman" w:cs="Times New Roman"/>
          <w:sz w:val="24"/>
          <w:szCs w:val="24"/>
        </w:rPr>
        <w:t>s 23(1) of the Finance (No. 2) Act, No. 7 of 2019</w:t>
      </w:r>
      <w:r w:rsidR="00F75E60">
        <w:rPr>
          <w:rFonts w:ascii="Times New Roman" w:hAnsi="Times New Roman" w:cs="Times New Roman"/>
          <w:sz w:val="24"/>
          <w:szCs w:val="24"/>
        </w:rPr>
        <w:t>.</w:t>
      </w:r>
      <w:r>
        <w:rPr>
          <w:rFonts w:ascii="Times New Roman" w:hAnsi="Times New Roman" w:cs="Times New Roman"/>
          <w:sz w:val="24"/>
          <w:szCs w:val="24"/>
        </w:rPr>
        <w:t xml:space="preserve"> The plaintiff’s claim arose</w:t>
      </w:r>
      <w:r w:rsidR="00AC5738">
        <w:rPr>
          <w:rFonts w:ascii="Times New Roman" w:hAnsi="Times New Roman" w:cs="Times New Roman"/>
          <w:sz w:val="24"/>
          <w:szCs w:val="24"/>
        </w:rPr>
        <w:t xml:space="preserve"> during the period of the multicurrency. It was entitled to compute and denominate its loss in a manner that best reflect</w:t>
      </w:r>
      <w:r w:rsidR="006512FB">
        <w:rPr>
          <w:rFonts w:ascii="Times New Roman" w:hAnsi="Times New Roman" w:cs="Times New Roman"/>
          <w:sz w:val="24"/>
          <w:szCs w:val="24"/>
        </w:rPr>
        <w:t xml:space="preserve">ed </w:t>
      </w:r>
      <w:r w:rsidR="00AC5738">
        <w:rPr>
          <w:rFonts w:ascii="Times New Roman" w:hAnsi="Times New Roman" w:cs="Times New Roman"/>
          <w:sz w:val="24"/>
          <w:szCs w:val="24"/>
        </w:rPr>
        <w:t xml:space="preserve">the value of </w:t>
      </w:r>
      <w:r w:rsidR="009D7715">
        <w:rPr>
          <w:rFonts w:ascii="Times New Roman" w:hAnsi="Times New Roman" w:cs="Times New Roman"/>
          <w:sz w:val="24"/>
          <w:szCs w:val="24"/>
        </w:rPr>
        <w:t>that</w:t>
      </w:r>
      <w:r w:rsidR="00AC5738">
        <w:rPr>
          <w:rFonts w:ascii="Times New Roman" w:hAnsi="Times New Roman" w:cs="Times New Roman"/>
          <w:sz w:val="24"/>
          <w:szCs w:val="24"/>
        </w:rPr>
        <w:t xml:space="preserve"> loss</w:t>
      </w:r>
      <w:r w:rsidR="006512FB">
        <w:rPr>
          <w:rFonts w:ascii="Times New Roman" w:hAnsi="Times New Roman" w:cs="Times New Roman"/>
          <w:sz w:val="24"/>
          <w:szCs w:val="24"/>
        </w:rPr>
        <w:t>:</w:t>
      </w:r>
      <w:r w:rsidR="006512FB" w:rsidRPr="006512FB">
        <w:rPr>
          <w:rFonts w:ascii="Times New Roman" w:hAnsi="Times New Roman" w:cs="Times New Roman"/>
          <w:sz w:val="24"/>
          <w:szCs w:val="24"/>
        </w:rPr>
        <w:t xml:space="preserve"> </w:t>
      </w:r>
      <w:r w:rsidR="006512FB">
        <w:rPr>
          <w:rFonts w:ascii="Times New Roman" w:hAnsi="Times New Roman" w:cs="Times New Roman"/>
          <w:sz w:val="24"/>
          <w:szCs w:val="24"/>
        </w:rPr>
        <w:t xml:space="preserve">see </w:t>
      </w:r>
      <w:r w:rsidR="006512FB" w:rsidRPr="007D7F34">
        <w:rPr>
          <w:rFonts w:ascii="Times New Roman" w:hAnsi="Times New Roman" w:cs="Times New Roman"/>
          <w:i/>
          <w:iCs/>
          <w:sz w:val="24"/>
          <w:szCs w:val="24"/>
        </w:rPr>
        <w:t>Makwindi Oil Procurement (Pvt) Ltd v National Oil Co</w:t>
      </w:r>
      <w:r w:rsidR="006512FB">
        <w:rPr>
          <w:rFonts w:ascii="Times New Roman" w:hAnsi="Times New Roman" w:cs="Times New Roman"/>
          <w:i/>
          <w:iCs/>
          <w:sz w:val="24"/>
          <w:szCs w:val="24"/>
        </w:rPr>
        <w:t>mpany</w:t>
      </w:r>
      <w:r w:rsidR="006512FB" w:rsidRPr="007D7F34">
        <w:rPr>
          <w:rFonts w:ascii="Times New Roman" w:hAnsi="Times New Roman" w:cs="Times New Roman"/>
          <w:i/>
          <w:iCs/>
          <w:sz w:val="24"/>
          <w:szCs w:val="24"/>
        </w:rPr>
        <w:t xml:space="preserve"> of Zimbabwe </w:t>
      </w:r>
      <w:r w:rsidR="006512FB">
        <w:rPr>
          <w:rFonts w:ascii="Times New Roman" w:hAnsi="Times New Roman" w:cs="Times New Roman"/>
          <w:sz w:val="24"/>
          <w:szCs w:val="24"/>
        </w:rPr>
        <w:t xml:space="preserve">1988 (2) ZLR 482 (SC) and </w:t>
      </w:r>
      <w:r w:rsidR="006512FB" w:rsidRPr="001E3A00">
        <w:rPr>
          <w:rFonts w:ascii="Times New Roman" w:hAnsi="Times New Roman" w:cs="Times New Roman"/>
          <w:i/>
          <w:iCs/>
          <w:sz w:val="24"/>
          <w:szCs w:val="24"/>
        </w:rPr>
        <w:t>AMI Zimbabwe (Pvt) Ltd v Casalee Holdings (Successors) (Pvt) Ltd</w:t>
      </w:r>
      <w:r w:rsidR="006512FB">
        <w:rPr>
          <w:rFonts w:ascii="Times New Roman" w:hAnsi="Times New Roman" w:cs="Times New Roman"/>
          <w:sz w:val="24"/>
          <w:szCs w:val="24"/>
        </w:rPr>
        <w:t xml:space="preserve"> 1997 (2) ZLR 77 (S).</w:t>
      </w:r>
      <w:r w:rsidR="00AC5738">
        <w:rPr>
          <w:rFonts w:ascii="Times New Roman" w:hAnsi="Times New Roman" w:cs="Times New Roman"/>
          <w:sz w:val="24"/>
          <w:szCs w:val="24"/>
        </w:rPr>
        <w:t xml:space="preserve"> </w:t>
      </w:r>
      <w:r w:rsidR="00F75E60">
        <w:rPr>
          <w:rFonts w:ascii="Times New Roman" w:hAnsi="Times New Roman" w:cs="Times New Roman"/>
          <w:sz w:val="24"/>
          <w:szCs w:val="24"/>
        </w:rPr>
        <w:t xml:space="preserve">The monetary regime </w:t>
      </w:r>
      <w:r w:rsidR="00D53CA9">
        <w:rPr>
          <w:rFonts w:ascii="Times New Roman" w:hAnsi="Times New Roman" w:cs="Times New Roman"/>
          <w:sz w:val="24"/>
          <w:szCs w:val="24"/>
        </w:rPr>
        <w:t xml:space="preserve">originally </w:t>
      </w:r>
      <w:r w:rsidR="00F75E60">
        <w:rPr>
          <w:rFonts w:ascii="Times New Roman" w:hAnsi="Times New Roman" w:cs="Times New Roman"/>
          <w:sz w:val="24"/>
          <w:szCs w:val="24"/>
        </w:rPr>
        <w:t>relied upon by the defendant came into effect on</w:t>
      </w:r>
      <w:r w:rsidR="009D7715">
        <w:rPr>
          <w:rFonts w:ascii="Times New Roman" w:hAnsi="Times New Roman" w:cs="Times New Roman"/>
          <w:sz w:val="24"/>
          <w:szCs w:val="24"/>
        </w:rPr>
        <w:t>ly on</w:t>
      </w:r>
      <w:r w:rsidR="00F75E60">
        <w:rPr>
          <w:rFonts w:ascii="Times New Roman" w:hAnsi="Times New Roman" w:cs="Times New Roman"/>
          <w:sz w:val="24"/>
          <w:szCs w:val="24"/>
        </w:rPr>
        <w:t xml:space="preserve"> 24 June 2019</w:t>
      </w:r>
      <w:r w:rsidR="009D7715">
        <w:rPr>
          <w:rFonts w:ascii="Times New Roman" w:hAnsi="Times New Roman" w:cs="Times New Roman"/>
          <w:sz w:val="24"/>
          <w:szCs w:val="24"/>
        </w:rPr>
        <w:t xml:space="preserve">. </w:t>
      </w:r>
      <w:r w:rsidR="00D53CA9">
        <w:rPr>
          <w:rFonts w:ascii="Times New Roman" w:hAnsi="Times New Roman" w:cs="Times New Roman"/>
          <w:sz w:val="24"/>
          <w:szCs w:val="24"/>
        </w:rPr>
        <w:t xml:space="preserve">The loss the plaintiff sues on </w:t>
      </w:r>
      <w:r w:rsidR="006512FB">
        <w:rPr>
          <w:rFonts w:ascii="Times New Roman" w:hAnsi="Times New Roman" w:cs="Times New Roman"/>
          <w:sz w:val="24"/>
          <w:szCs w:val="24"/>
        </w:rPr>
        <w:t>was incurred in February 2017</w:t>
      </w:r>
      <w:r w:rsidR="00F75E60">
        <w:rPr>
          <w:rFonts w:ascii="Times New Roman" w:hAnsi="Times New Roman" w:cs="Times New Roman"/>
          <w:sz w:val="24"/>
          <w:szCs w:val="24"/>
        </w:rPr>
        <w:t>.</w:t>
      </w:r>
      <w:r w:rsidR="006512FB">
        <w:rPr>
          <w:rFonts w:ascii="Times New Roman" w:hAnsi="Times New Roman" w:cs="Times New Roman"/>
          <w:sz w:val="24"/>
          <w:szCs w:val="24"/>
        </w:rPr>
        <w:t xml:space="preserve"> At any rate</w:t>
      </w:r>
      <w:r w:rsidR="00F70200">
        <w:rPr>
          <w:rFonts w:ascii="Times New Roman" w:hAnsi="Times New Roman" w:cs="Times New Roman"/>
          <w:sz w:val="24"/>
          <w:szCs w:val="24"/>
        </w:rPr>
        <w:t>,</w:t>
      </w:r>
      <w:r w:rsidR="006512FB">
        <w:rPr>
          <w:rFonts w:ascii="Times New Roman" w:hAnsi="Times New Roman" w:cs="Times New Roman"/>
          <w:sz w:val="24"/>
          <w:szCs w:val="24"/>
        </w:rPr>
        <w:t xml:space="preserve"> SI 85 of 2020 [</w:t>
      </w:r>
      <w:r w:rsidR="00F70200">
        <w:rPr>
          <w:rFonts w:ascii="Times New Roman" w:hAnsi="Times New Roman" w:cs="Times New Roman"/>
          <w:sz w:val="24"/>
          <w:szCs w:val="24"/>
        </w:rPr>
        <w:t>Exchange Control (Exclusive Use of Zimbabwe Dollar for Domestic Transactions) (Amendment) Regulations</w:t>
      </w:r>
      <w:r w:rsidR="006512FB">
        <w:rPr>
          <w:rFonts w:ascii="Times New Roman" w:hAnsi="Times New Roman" w:cs="Times New Roman"/>
          <w:sz w:val="24"/>
          <w:szCs w:val="24"/>
        </w:rPr>
        <w:t xml:space="preserve">] </w:t>
      </w:r>
      <w:r w:rsidR="00F70200">
        <w:rPr>
          <w:rFonts w:ascii="Times New Roman" w:hAnsi="Times New Roman" w:cs="Times New Roman"/>
          <w:sz w:val="24"/>
          <w:szCs w:val="24"/>
        </w:rPr>
        <w:t xml:space="preserve">permits quoting in </w:t>
      </w:r>
      <w:r w:rsidR="006512FB">
        <w:rPr>
          <w:rFonts w:ascii="Times New Roman" w:hAnsi="Times New Roman" w:cs="Times New Roman"/>
          <w:sz w:val="24"/>
          <w:szCs w:val="24"/>
        </w:rPr>
        <w:t xml:space="preserve">USD. </w:t>
      </w:r>
    </w:p>
    <w:p w14:paraId="2E723D23" w14:textId="77777777" w:rsidR="00D340C1" w:rsidRDefault="00537D70" w:rsidP="00537D7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75E60">
        <w:rPr>
          <w:rFonts w:ascii="Times New Roman" w:hAnsi="Times New Roman" w:cs="Times New Roman"/>
          <w:sz w:val="24"/>
          <w:szCs w:val="24"/>
        </w:rPr>
        <w:t>3</w:t>
      </w:r>
      <w:r>
        <w:rPr>
          <w:rFonts w:ascii="Times New Roman" w:hAnsi="Times New Roman" w:cs="Times New Roman"/>
          <w:sz w:val="24"/>
          <w:szCs w:val="24"/>
        </w:rPr>
        <w:t>6]</w:t>
      </w:r>
      <w:r w:rsidR="006512FB">
        <w:rPr>
          <w:rFonts w:ascii="Times New Roman" w:hAnsi="Times New Roman" w:cs="Times New Roman"/>
          <w:sz w:val="24"/>
          <w:szCs w:val="24"/>
        </w:rPr>
        <w:tab/>
        <w:t xml:space="preserve">Prescription does not apply. The plaintiff sues on a cause of action that arose in February 2017 when the defendant demolished the premises that the parties had all along regarded as belonging to the </w:t>
      </w:r>
      <w:r w:rsidR="00D340C1">
        <w:rPr>
          <w:rFonts w:ascii="Times New Roman" w:hAnsi="Times New Roman" w:cs="Times New Roman"/>
          <w:sz w:val="24"/>
          <w:szCs w:val="24"/>
        </w:rPr>
        <w:t>plaintiff. The draft exit agreement was signed by the defendant in January 2017. As late as that date, the parties still regarded the properties as belonging to the plaintiff.</w:t>
      </w:r>
    </w:p>
    <w:p w14:paraId="68B29493" w14:textId="0B25A025" w:rsidR="00D340C1" w:rsidRDefault="00D340C1" w:rsidP="00537D7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In the premises the plaintiff’s main claim for payment of the sum of USD450 000-00 is dismissed. The plaintiff’s alternative claim for USD143 588-22 succeeds. The plaintiff, in its amended claim, seeks costs </w:t>
      </w:r>
      <w:r w:rsidR="009D7715">
        <w:rPr>
          <w:rFonts w:ascii="Times New Roman" w:hAnsi="Times New Roman" w:cs="Times New Roman"/>
          <w:sz w:val="24"/>
          <w:szCs w:val="24"/>
        </w:rPr>
        <w:t xml:space="preserve">of suit </w:t>
      </w:r>
      <w:r>
        <w:rPr>
          <w:rFonts w:ascii="Times New Roman" w:hAnsi="Times New Roman" w:cs="Times New Roman"/>
          <w:sz w:val="24"/>
          <w:szCs w:val="24"/>
        </w:rPr>
        <w:t>at the s</w:t>
      </w:r>
      <w:r w:rsidR="007B390D">
        <w:rPr>
          <w:rFonts w:ascii="Times New Roman" w:hAnsi="Times New Roman" w:cs="Times New Roman"/>
          <w:sz w:val="24"/>
          <w:szCs w:val="24"/>
        </w:rPr>
        <w:t xml:space="preserve">cale of attorney and client. </w:t>
      </w:r>
      <w:r w:rsidR="00816B40">
        <w:rPr>
          <w:rFonts w:ascii="Times New Roman" w:hAnsi="Times New Roman" w:cs="Times New Roman"/>
          <w:sz w:val="24"/>
          <w:szCs w:val="24"/>
        </w:rPr>
        <w:t xml:space="preserve">No basis has been properly laid out why. I can only assume it is </w:t>
      </w:r>
      <w:r w:rsidR="007B390D">
        <w:rPr>
          <w:rFonts w:ascii="Times New Roman" w:hAnsi="Times New Roman" w:cs="Times New Roman"/>
          <w:sz w:val="24"/>
          <w:szCs w:val="24"/>
        </w:rPr>
        <w:t>the seemingly callous manner the defendant terminated its long-standing cordial relationship with the plaintiff</w:t>
      </w:r>
      <w:r w:rsidR="009D7715">
        <w:rPr>
          <w:rFonts w:ascii="Times New Roman" w:hAnsi="Times New Roman" w:cs="Times New Roman"/>
          <w:sz w:val="24"/>
          <w:szCs w:val="24"/>
        </w:rPr>
        <w:t>,</w:t>
      </w:r>
      <w:r w:rsidR="007B390D">
        <w:rPr>
          <w:rFonts w:ascii="Times New Roman" w:hAnsi="Times New Roman" w:cs="Times New Roman"/>
          <w:sz w:val="24"/>
          <w:szCs w:val="24"/>
        </w:rPr>
        <w:t xml:space="preserve"> and the way it </w:t>
      </w:r>
      <w:r w:rsidR="009D7715">
        <w:rPr>
          <w:rFonts w:ascii="Times New Roman" w:hAnsi="Times New Roman" w:cs="Times New Roman"/>
          <w:sz w:val="24"/>
          <w:szCs w:val="24"/>
        </w:rPr>
        <w:t xml:space="preserve">went about </w:t>
      </w:r>
      <w:r w:rsidR="00816B40">
        <w:rPr>
          <w:rFonts w:ascii="Times New Roman" w:hAnsi="Times New Roman" w:cs="Times New Roman"/>
          <w:sz w:val="24"/>
          <w:szCs w:val="24"/>
        </w:rPr>
        <w:t>recovering possession of</w:t>
      </w:r>
      <w:r w:rsidR="007B390D">
        <w:rPr>
          <w:rFonts w:ascii="Times New Roman" w:hAnsi="Times New Roman" w:cs="Times New Roman"/>
          <w:sz w:val="24"/>
          <w:szCs w:val="24"/>
        </w:rPr>
        <w:t xml:space="preserve"> the premisses</w:t>
      </w:r>
      <w:r w:rsidR="00816B40">
        <w:rPr>
          <w:rFonts w:ascii="Times New Roman" w:hAnsi="Times New Roman" w:cs="Times New Roman"/>
          <w:sz w:val="24"/>
          <w:szCs w:val="24"/>
        </w:rPr>
        <w:t xml:space="preserve"> that</w:t>
      </w:r>
      <w:r w:rsidR="00F85BCA">
        <w:rPr>
          <w:rFonts w:ascii="Times New Roman" w:hAnsi="Times New Roman" w:cs="Times New Roman"/>
          <w:sz w:val="24"/>
          <w:szCs w:val="24"/>
        </w:rPr>
        <w:t xml:space="preserve"> </w:t>
      </w:r>
      <w:r w:rsidR="00816B40">
        <w:rPr>
          <w:rFonts w:ascii="Times New Roman" w:hAnsi="Times New Roman" w:cs="Times New Roman"/>
          <w:sz w:val="24"/>
          <w:szCs w:val="24"/>
        </w:rPr>
        <w:t xml:space="preserve">informs the plaintiff’s prayer for costs at the higher scale. </w:t>
      </w:r>
      <w:r w:rsidR="00F85BCA">
        <w:rPr>
          <w:rFonts w:ascii="Times New Roman" w:hAnsi="Times New Roman" w:cs="Times New Roman"/>
          <w:sz w:val="24"/>
          <w:szCs w:val="24"/>
        </w:rPr>
        <w:t>But t</w:t>
      </w:r>
      <w:r w:rsidR="00816B40">
        <w:rPr>
          <w:rFonts w:ascii="Times New Roman" w:hAnsi="Times New Roman" w:cs="Times New Roman"/>
          <w:sz w:val="24"/>
          <w:szCs w:val="24"/>
        </w:rPr>
        <w:t xml:space="preserve">hat is not enough. </w:t>
      </w:r>
      <w:r>
        <w:rPr>
          <w:rFonts w:ascii="Times New Roman" w:hAnsi="Times New Roman" w:cs="Times New Roman"/>
          <w:sz w:val="24"/>
          <w:szCs w:val="24"/>
        </w:rPr>
        <w:t>Accordingly</w:t>
      </w:r>
      <w:r w:rsidR="007B390D">
        <w:rPr>
          <w:rFonts w:ascii="Times New Roman" w:hAnsi="Times New Roman" w:cs="Times New Roman"/>
          <w:sz w:val="24"/>
          <w:szCs w:val="24"/>
        </w:rPr>
        <w:t>,</w:t>
      </w:r>
      <w:r>
        <w:rPr>
          <w:rFonts w:ascii="Times New Roman" w:hAnsi="Times New Roman" w:cs="Times New Roman"/>
          <w:sz w:val="24"/>
          <w:szCs w:val="24"/>
        </w:rPr>
        <w:t xml:space="preserve"> it is ordered as follows:</w:t>
      </w:r>
    </w:p>
    <w:p w14:paraId="4DF84901" w14:textId="7094AFB6" w:rsidR="00BA00DC" w:rsidRDefault="007B390D" w:rsidP="007B39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The defendant shall pay the plaintiff the sum of USD143 582-22 (one hundred and forty-three thousand</w:t>
      </w:r>
      <w:r w:rsidR="009D7715">
        <w:rPr>
          <w:rFonts w:ascii="Times New Roman" w:hAnsi="Times New Roman" w:cs="Times New Roman"/>
          <w:sz w:val="24"/>
          <w:szCs w:val="24"/>
        </w:rPr>
        <w:t>,</w:t>
      </w:r>
      <w:r>
        <w:rPr>
          <w:rFonts w:ascii="Times New Roman" w:hAnsi="Times New Roman" w:cs="Times New Roman"/>
          <w:sz w:val="24"/>
          <w:szCs w:val="24"/>
        </w:rPr>
        <w:t xml:space="preserve"> five hundred and eighty-two United States dollars and twenty-two cents)</w:t>
      </w:r>
      <w:r w:rsidR="00F85BCA">
        <w:rPr>
          <w:rFonts w:ascii="Times New Roman" w:hAnsi="Times New Roman" w:cs="Times New Roman"/>
          <w:sz w:val="24"/>
          <w:szCs w:val="24"/>
        </w:rPr>
        <w:t>,</w:t>
      </w:r>
      <w:r>
        <w:rPr>
          <w:rFonts w:ascii="Times New Roman" w:hAnsi="Times New Roman" w:cs="Times New Roman"/>
          <w:sz w:val="24"/>
          <w:szCs w:val="24"/>
        </w:rPr>
        <w:t xml:space="preserve"> together with costs of suit and interest thereon at the prescribed rate from the date of judgment to the date of final payment, such amount to be paid in Zimbabwean dollars at the interbank rate prevailing at the time of payment. </w:t>
      </w:r>
    </w:p>
    <w:p w14:paraId="6C401B06" w14:textId="77777777" w:rsidR="007B390D" w:rsidRPr="006A3191" w:rsidRDefault="007B390D" w:rsidP="007B390D">
      <w:pPr>
        <w:autoSpaceDE w:val="0"/>
        <w:autoSpaceDN w:val="0"/>
        <w:adjustRightInd w:val="0"/>
        <w:spacing w:line="360" w:lineRule="auto"/>
        <w:jc w:val="both"/>
        <w:rPr>
          <w:rFonts w:ascii="Times New Roman" w:hAnsi="Times New Roman" w:cs="Times New Roman"/>
          <w:sz w:val="24"/>
          <w:szCs w:val="24"/>
        </w:rPr>
      </w:pPr>
    </w:p>
    <w:p w14:paraId="5F8832AA" w14:textId="77777777" w:rsidR="009E4682" w:rsidRDefault="009E4682" w:rsidP="000F763C">
      <w:pPr>
        <w:spacing w:after="0" w:line="360" w:lineRule="auto"/>
        <w:ind w:firstLine="720"/>
        <w:jc w:val="right"/>
        <w:rPr>
          <w:rFonts w:ascii="Times New Roman" w:hAnsi="Times New Roman" w:cs="Times New Roman"/>
          <w:sz w:val="24"/>
          <w:szCs w:val="24"/>
        </w:rPr>
      </w:pPr>
    </w:p>
    <w:p w14:paraId="6EA34EC0" w14:textId="2EE0C705" w:rsidR="000F763C" w:rsidRDefault="007B390D" w:rsidP="000F763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6E3852">
        <w:rPr>
          <w:rFonts w:ascii="Times New Roman" w:hAnsi="Times New Roman" w:cs="Times New Roman"/>
          <w:sz w:val="24"/>
          <w:szCs w:val="24"/>
        </w:rPr>
        <w:t>7</w:t>
      </w:r>
      <w:r>
        <w:rPr>
          <w:rFonts w:ascii="Times New Roman" w:hAnsi="Times New Roman" w:cs="Times New Roman"/>
          <w:sz w:val="24"/>
          <w:szCs w:val="24"/>
        </w:rPr>
        <w:t xml:space="preserve"> March 2021</w:t>
      </w:r>
    </w:p>
    <w:p w14:paraId="0A10FFB5" w14:textId="77777777" w:rsidR="000F763C" w:rsidRDefault="000F763C" w:rsidP="000F763C">
      <w:pPr>
        <w:spacing w:after="0" w:line="360" w:lineRule="auto"/>
        <w:jc w:val="right"/>
        <w:rPr>
          <w:rFonts w:ascii="Times New Roman" w:hAnsi="Times New Roman" w:cs="Times New Roman"/>
          <w:i/>
          <w:sz w:val="24"/>
          <w:szCs w:val="24"/>
        </w:rPr>
      </w:pPr>
      <w:r>
        <w:rPr>
          <w:noProof/>
          <w:lang w:val="en-US"/>
        </w:rPr>
        <w:drawing>
          <wp:inline distT="0" distB="0" distL="0" distR="0" wp14:anchorId="61A01EB4" wp14:editId="56C6C33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2A027ABC" w14:textId="77777777" w:rsidR="004A6B55" w:rsidRDefault="004A6B55" w:rsidP="000F763C">
      <w:pPr>
        <w:spacing w:after="0" w:line="240" w:lineRule="auto"/>
        <w:jc w:val="both"/>
        <w:rPr>
          <w:rFonts w:ascii="Times New Roman" w:hAnsi="Times New Roman" w:cs="Times New Roman"/>
          <w:i/>
          <w:sz w:val="24"/>
          <w:szCs w:val="24"/>
        </w:rPr>
      </w:pPr>
    </w:p>
    <w:p w14:paraId="492E8238" w14:textId="59E869A9" w:rsidR="000F763C" w:rsidRDefault="00D5373C" w:rsidP="000F76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sidR="0042772E">
        <w:rPr>
          <w:rFonts w:ascii="Times New Roman" w:hAnsi="Times New Roman" w:cs="Times New Roman"/>
          <w:i/>
          <w:sz w:val="24"/>
          <w:szCs w:val="24"/>
        </w:rPr>
        <w:t>,</w:t>
      </w:r>
      <w:r w:rsidR="00521F8B" w:rsidRPr="00521F8B">
        <w:rPr>
          <w:rFonts w:ascii="Times New Roman" w:hAnsi="Times New Roman" w:cs="Times New Roman"/>
          <w:sz w:val="24"/>
          <w:szCs w:val="24"/>
        </w:rPr>
        <w:t xml:space="preserve"> </w:t>
      </w:r>
      <w:r>
        <w:rPr>
          <w:rFonts w:ascii="Times New Roman" w:hAnsi="Times New Roman" w:cs="Times New Roman"/>
          <w:sz w:val="24"/>
          <w:szCs w:val="24"/>
        </w:rPr>
        <w:t>plaintiff’s</w:t>
      </w:r>
      <w:r w:rsidR="00521F8B" w:rsidRPr="00521F8B">
        <w:rPr>
          <w:rFonts w:ascii="Times New Roman" w:hAnsi="Times New Roman" w:cs="Times New Roman"/>
          <w:sz w:val="24"/>
          <w:szCs w:val="24"/>
        </w:rPr>
        <w:t xml:space="preserve"> legal practitioners</w:t>
      </w:r>
    </w:p>
    <w:p w14:paraId="31325F81" w14:textId="100C3C5C" w:rsidR="0082301B" w:rsidRDefault="00D5373C" w:rsidP="00D217C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Coghlan, Welsh &amp; Guest</w:t>
      </w:r>
      <w:r w:rsidR="00D217CF">
        <w:rPr>
          <w:rFonts w:ascii="Times New Roman" w:hAnsi="Times New Roman" w:cs="Times New Roman"/>
          <w:i/>
          <w:iCs/>
          <w:sz w:val="24"/>
          <w:szCs w:val="24"/>
        </w:rPr>
        <w:t xml:space="preserve">, </w:t>
      </w:r>
      <w:r>
        <w:rPr>
          <w:rFonts w:ascii="Times New Roman" w:hAnsi="Times New Roman" w:cs="Times New Roman"/>
          <w:sz w:val="24"/>
          <w:szCs w:val="24"/>
        </w:rPr>
        <w:t>defenda</w:t>
      </w:r>
      <w:r w:rsidR="003F6A06">
        <w:rPr>
          <w:rFonts w:ascii="Times New Roman" w:hAnsi="Times New Roman" w:cs="Times New Roman"/>
          <w:sz w:val="24"/>
          <w:szCs w:val="24"/>
        </w:rPr>
        <w:t>nt</w:t>
      </w:r>
      <w:r w:rsidR="00D217CF">
        <w:rPr>
          <w:rFonts w:ascii="Times New Roman" w:hAnsi="Times New Roman" w:cs="Times New Roman"/>
          <w:sz w:val="24"/>
          <w:szCs w:val="24"/>
        </w:rPr>
        <w:t>’</w:t>
      </w:r>
      <w:r w:rsidR="003F6A06">
        <w:rPr>
          <w:rFonts w:ascii="Times New Roman" w:hAnsi="Times New Roman" w:cs="Times New Roman"/>
          <w:sz w:val="24"/>
          <w:szCs w:val="24"/>
        </w:rPr>
        <w:t>s legal practitioners</w:t>
      </w:r>
    </w:p>
    <w:sectPr w:rsidR="0082301B"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E71E7" w14:textId="77777777" w:rsidR="00C450B8" w:rsidRDefault="00C450B8" w:rsidP="00EA00E7">
      <w:pPr>
        <w:spacing w:after="0" w:line="240" w:lineRule="auto"/>
      </w:pPr>
      <w:r>
        <w:separator/>
      </w:r>
    </w:p>
  </w:endnote>
  <w:endnote w:type="continuationSeparator" w:id="0">
    <w:p w14:paraId="5C9302AE" w14:textId="77777777" w:rsidR="00C450B8" w:rsidRDefault="00C450B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DB0D0D" w:rsidRDefault="00DB0D0D">
        <w:pPr>
          <w:pStyle w:val="Footer"/>
          <w:jc w:val="center"/>
        </w:pPr>
        <w:r>
          <w:t>Towards e-justice</w:t>
        </w:r>
      </w:p>
    </w:sdtContent>
  </w:sdt>
  <w:p w14:paraId="5115B96B" w14:textId="77777777" w:rsidR="00DB0D0D" w:rsidRPr="00962FBF" w:rsidRDefault="00DB0D0D">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17573" w14:textId="77777777" w:rsidR="00C450B8" w:rsidRDefault="00C450B8" w:rsidP="00EA00E7">
      <w:pPr>
        <w:spacing w:after="0" w:line="240" w:lineRule="auto"/>
      </w:pPr>
      <w:r>
        <w:separator/>
      </w:r>
    </w:p>
  </w:footnote>
  <w:footnote w:type="continuationSeparator" w:id="0">
    <w:p w14:paraId="2E86881B" w14:textId="77777777" w:rsidR="00C450B8" w:rsidRDefault="00C450B8" w:rsidP="00EA00E7">
      <w:pPr>
        <w:spacing w:after="0" w:line="240" w:lineRule="auto"/>
      </w:pPr>
      <w:r>
        <w:continuationSeparator/>
      </w:r>
    </w:p>
  </w:footnote>
  <w:footnote w:id="1">
    <w:p w14:paraId="54643D0A" w14:textId="77777777" w:rsidR="00E55472" w:rsidRPr="002A7A22" w:rsidRDefault="00E55472" w:rsidP="00E55472">
      <w:pPr>
        <w:pStyle w:val="FootnoteText"/>
        <w:rPr>
          <w:lang w:val="en-US"/>
        </w:rPr>
      </w:pPr>
      <w:r>
        <w:rPr>
          <w:rStyle w:val="FootnoteReference"/>
        </w:rPr>
        <w:footnoteRef/>
      </w:r>
      <w:r>
        <w:t xml:space="preserve"> </w:t>
      </w:r>
      <w:r>
        <w:rPr>
          <w:lang w:val="en-US"/>
        </w:rPr>
        <w:t xml:space="preserve">At p 197G – 198A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2F83F992" w:rsidR="00DB0D0D" w:rsidRDefault="00DB0D0D">
        <w:pPr>
          <w:pStyle w:val="Header"/>
          <w:jc w:val="right"/>
          <w:rPr>
            <w:noProof/>
          </w:rPr>
        </w:pPr>
        <w:r>
          <w:fldChar w:fldCharType="begin"/>
        </w:r>
        <w:r>
          <w:instrText xml:space="preserve"> PAGE   \* MERGEFORMAT </w:instrText>
        </w:r>
        <w:r>
          <w:fldChar w:fldCharType="separate"/>
        </w:r>
        <w:r w:rsidR="0013425E">
          <w:rPr>
            <w:noProof/>
          </w:rPr>
          <w:t>1</w:t>
        </w:r>
        <w:r>
          <w:rPr>
            <w:noProof/>
          </w:rPr>
          <w:fldChar w:fldCharType="end"/>
        </w:r>
      </w:p>
      <w:p w14:paraId="38807DC0" w14:textId="77777777" w:rsidR="00DB0D0D" w:rsidRDefault="00C450B8" w:rsidP="00804777">
        <w:pPr>
          <w:pStyle w:val="Header"/>
          <w:jc w:val="right"/>
          <w:rPr>
            <w:noProof/>
          </w:rPr>
        </w:pPr>
      </w:p>
    </w:sdtContent>
  </w:sdt>
  <w:p w14:paraId="26A2958A" w14:textId="24AAEC18" w:rsidR="00B14475" w:rsidRDefault="00DB0D0D" w:rsidP="00B14475">
    <w:pPr>
      <w:pStyle w:val="Header"/>
      <w:rPr>
        <w:noProof/>
      </w:rPr>
    </w:pPr>
    <w:r>
      <w:rPr>
        <w:noProof/>
      </w:rPr>
      <w:tab/>
    </w:r>
    <w:r w:rsidR="000123C0">
      <w:rPr>
        <w:noProof/>
      </w:rPr>
      <w:t>Maranatha Ferrochrome (Pvt) Ltd v RioZim Ltd</w:t>
    </w:r>
    <w:r w:rsidRPr="00804777">
      <w:rPr>
        <w:noProof/>
      </w:rPr>
      <w:t xml:space="preserve"> </w:t>
    </w:r>
  </w:p>
  <w:p w14:paraId="6A3E4FD1" w14:textId="0B5467CE" w:rsidR="00B14475" w:rsidRDefault="00B14475" w:rsidP="00B14475">
    <w:pPr>
      <w:pStyle w:val="Header"/>
      <w:jc w:val="right"/>
      <w:rPr>
        <w:noProof/>
      </w:rPr>
    </w:pPr>
    <w:r>
      <w:rPr>
        <w:noProof/>
      </w:rPr>
      <w:t xml:space="preserve">HH </w:t>
    </w:r>
    <w:r w:rsidR="003D7A03">
      <w:rPr>
        <w:noProof/>
      </w:rPr>
      <w:t>109/</w:t>
    </w:r>
    <w:r>
      <w:rPr>
        <w:noProof/>
      </w:rPr>
      <w:t>2</w:t>
    </w:r>
    <w:r w:rsidR="00311A3E">
      <w:rPr>
        <w:noProof/>
      </w:rPr>
      <w:t>1</w:t>
    </w:r>
  </w:p>
  <w:p w14:paraId="60FDA843" w14:textId="32E2F01E" w:rsidR="00DB0D0D" w:rsidRDefault="00DB0D0D" w:rsidP="00B14475">
    <w:pPr>
      <w:pStyle w:val="Header"/>
      <w:jc w:val="right"/>
    </w:pPr>
    <w:r w:rsidRPr="00804777">
      <w:rPr>
        <w:noProof/>
      </w:rPr>
      <w:ptab w:relativeTo="margin" w:alignment="left" w:leader="none"/>
    </w:r>
    <w:r w:rsidR="00B14475">
      <w:rPr>
        <w:noProof/>
      </w:rPr>
      <w:t xml:space="preserve">                                                      </w:t>
    </w:r>
    <w:r w:rsidRPr="00804777">
      <w:rPr>
        <w:noProof/>
      </w:rPr>
      <w:tab/>
    </w:r>
    <w:r w:rsidRPr="00804777">
      <w:rPr>
        <w:noProof/>
      </w:rPr>
      <w:tab/>
    </w:r>
    <w:r>
      <w:rPr>
        <w:noProof/>
      </w:rPr>
      <w:t xml:space="preserve">HC </w:t>
    </w:r>
    <w:r w:rsidR="000123C0">
      <w:rPr>
        <w:noProof/>
      </w:rPr>
      <w:t>6774</w:t>
    </w:r>
    <w:r>
      <w:rPr>
        <w:noProof/>
      </w:rPr>
      <w:t>/</w:t>
    </w:r>
    <w:r w:rsidR="000123C0">
      <w:rPr>
        <w:noProof/>
      </w:rPr>
      <w:t>18</w:t>
    </w:r>
  </w:p>
  <w:p w14:paraId="7E2CF864" w14:textId="77777777" w:rsidR="00DB0D0D" w:rsidRPr="00804777" w:rsidRDefault="00DB0D0D" w:rsidP="00804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29711D7D"/>
    <w:multiLevelType w:val="hybridMultilevel"/>
    <w:tmpl w:val="F710D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5A4E313F"/>
    <w:multiLevelType w:val="hybridMultilevel"/>
    <w:tmpl w:val="17DA87B4"/>
    <w:lvl w:ilvl="0" w:tplc="D3CA6C1E">
      <w:start w:val="1"/>
      <w:numFmt w:val="decimal"/>
      <w:lvlText w:val="(%1)"/>
      <w:lvlJc w:val="left"/>
      <w:pPr>
        <w:ind w:left="1545" w:hanging="82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D3210B8"/>
    <w:multiLevelType w:val="hybridMultilevel"/>
    <w:tmpl w:val="4CDE3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7EDA3AAE"/>
    <w:multiLevelType w:val="hybridMultilevel"/>
    <w:tmpl w:val="D33A12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
  </w:num>
  <w:num w:numId="5">
    <w:abstractNumId w:val="0"/>
  </w:num>
  <w:num w:numId="6">
    <w:abstractNumId w:val="5"/>
  </w:num>
  <w:num w:numId="7">
    <w:abstractNumId w:val="16"/>
  </w:num>
  <w:num w:numId="8">
    <w:abstractNumId w:val="12"/>
  </w:num>
  <w:num w:numId="9">
    <w:abstractNumId w:val="10"/>
  </w:num>
  <w:num w:numId="10">
    <w:abstractNumId w:val="19"/>
  </w:num>
  <w:num w:numId="11">
    <w:abstractNumId w:val="17"/>
  </w:num>
  <w:num w:numId="12">
    <w:abstractNumId w:val="3"/>
  </w:num>
  <w:num w:numId="13">
    <w:abstractNumId w:val="20"/>
  </w:num>
  <w:num w:numId="14">
    <w:abstractNumId w:val="13"/>
  </w:num>
  <w:num w:numId="15">
    <w:abstractNumId w:val="18"/>
  </w:num>
  <w:num w:numId="16">
    <w:abstractNumId w:val="9"/>
  </w:num>
  <w:num w:numId="17">
    <w:abstractNumId w:val="8"/>
  </w:num>
  <w:num w:numId="18">
    <w:abstractNumId w:val="11"/>
  </w:num>
  <w:num w:numId="19">
    <w:abstractNumId w:val="14"/>
  </w:num>
  <w:num w:numId="20">
    <w:abstractNumId w:val="21"/>
  </w:num>
  <w:num w:numId="21">
    <w:abstractNumId w:val="6"/>
  </w:num>
  <w:num w:numId="2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41A"/>
    <w:rsid w:val="000014FC"/>
    <w:rsid w:val="000017C6"/>
    <w:rsid w:val="00001962"/>
    <w:rsid w:val="00001BAF"/>
    <w:rsid w:val="00001EEA"/>
    <w:rsid w:val="000029F8"/>
    <w:rsid w:val="000031AC"/>
    <w:rsid w:val="00003487"/>
    <w:rsid w:val="00003585"/>
    <w:rsid w:val="00003662"/>
    <w:rsid w:val="00003D3A"/>
    <w:rsid w:val="00003D8A"/>
    <w:rsid w:val="000046B5"/>
    <w:rsid w:val="00004A86"/>
    <w:rsid w:val="00004C3B"/>
    <w:rsid w:val="0000528B"/>
    <w:rsid w:val="000052B4"/>
    <w:rsid w:val="000053BC"/>
    <w:rsid w:val="00005565"/>
    <w:rsid w:val="00005636"/>
    <w:rsid w:val="00005747"/>
    <w:rsid w:val="00006028"/>
    <w:rsid w:val="00007385"/>
    <w:rsid w:val="00007499"/>
    <w:rsid w:val="000074E6"/>
    <w:rsid w:val="0000765E"/>
    <w:rsid w:val="00007A23"/>
    <w:rsid w:val="000103AD"/>
    <w:rsid w:val="00010743"/>
    <w:rsid w:val="00010DD8"/>
    <w:rsid w:val="0001103F"/>
    <w:rsid w:val="00011216"/>
    <w:rsid w:val="0001154B"/>
    <w:rsid w:val="0001180F"/>
    <w:rsid w:val="00011CC0"/>
    <w:rsid w:val="00011D31"/>
    <w:rsid w:val="00011F94"/>
    <w:rsid w:val="000123C0"/>
    <w:rsid w:val="00012B2F"/>
    <w:rsid w:val="00013440"/>
    <w:rsid w:val="000138BF"/>
    <w:rsid w:val="00013D3A"/>
    <w:rsid w:val="000144E8"/>
    <w:rsid w:val="00014818"/>
    <w:rsid w:val="00014AA2"/>
    <w:rsid w:val="00015299"/>
    <w:rsid w:val="00015328"/>
    <w:rsid w:val="0001604B"/>
    <w:rsid w:val="000163B9"/>
    <w:rsid w:val="000163EC"/>
    <w:rsid w:val="00016C3D"/>
    <w:rsid w:val="0001796C"/>
    <w:rsid w:val="00017D4B"/>
    <w:rsid w:val="000202AA"/>
    <w:rsid w:val="00020393"/>
    <w:rsid w:val="000206A2"/>
    <w:rsid w:val="000217CA"/>
    <w:rsid w:val="000219C1"/>
    <w:rsid w:val="00021DCC"/>
    <w:rsid w:val="000224D6"/>
    <w:rsid w:val="00022BD9"/>
    <w:rsid w:val="00022E9F"/>
    <w:rsid w:val="000241A8"/>
    <w:rsid w:val="00024E01"/>
    <w:rsid w:val="000255EB"/>
    <w:rsid w:val="000257DD"/>
    <w:rsid w:val="0002631B"/>
    <w:rsid w:val="000278E0"/>
    <w:rsid w:val="000300FD"/>
    <w:rsid w:val="000304CF"/>
    <w:rsid w:val="000306A5"/>
    <w:rsid w:val="00030DC2"/>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F60"/>
    <w:rsid w:val="000403B9"/>
    <w:rsid w:val="00040B95"/>
    <w:rsid w:val="000412A5"/>
    <w:rsid w:val="000418DA"/>
    <w:rsid w:val="00041C42"/>
    <w:rsid w:val="00041E83"/>
    <w:rsid w:val="00042215"/>
    <w:rsid w:val="00042413"/>
    <w:rsid w:val="00042B95"/>
    <w:rsid w:val="00042CCD"/>
    <w:rsid w:val="00042D9C"/>
    <w:rsid w:val="00043C17"/>
    <w:rsid w:val="00043CB4"/>
    <w:rsid w:val="000449A9"/>
    <w:rsid w:val="00045A6F"/>
    <w:rsid w:val="00046683"/>
    <w:rsid w:val="00046B6D"/>
    <w:rsid w:val="000471B0"/>
    <w:rsid w:val="000472DE"/>
    <w:rsid w:val="00047AFA"/>
    <w:rsid w:val="000503A6"/>
    <w:rsid w:val="00050850"/>
    <w:rsid w:val="00050992"/>
    <w:rsid w:val="000509CC"/>
    <w:rsid w:val="000520B1"/>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1BC1"/>
    <w:rsid w:val="00061DBB"/>
    <w:rsid w:val="00061E33"/>
    <w:rsid w:val="00062460"/>
    <w:rsid w:val="00062B7C"/>
    <w:rsid w:val="00062F07"/>
    <w:rsid w:val="000630EB"/>
    <w:rsid w:val="000637DD"/>
    <w:rsid w:val="00063E1F"/>
    <w:rsid w:val="0006407F"/>
    <w:rsid w:val="0006467E"/>
    <w:rsid w:val="00064897"/>
    <w:rsid w:val="00065B56"/>
    <w:rsid w:val="00065E13"/>
    <w:rsid w:val="00066EDC"/>
    <w:rsid w:val="0006749E"/>
    <w:rsid w:val="0006755E"/>
    <w:rsid w:val="00067985"/>
    <w:rsid w:val="00067A5E"/>
    <w:rsid w:val="00067D0B"/>
    <w:rsid w:val="000703FE"/>
    <w:rsid w:val="00070616"/>
    <w:rsid w:val="0007082D"/>
    <w:rsid w:val="00070EE2"/>
    <w:rsid w:val="00071364"/>
    <w:rsid w:val="0007233E"/>
    <w:rsid w:val="0007258E"/>
    <w:rsid w:val="000728C3"/>
    <w:rsid w:val="0007291A"/>
    <w:rsid w:val="00072EC7"/>
    <w:rsid w:val="0007375F"/>
    <w:rsid w:val="00073A32"/>
    <w:rsid w:val="00073AAB"/>
    <w:rsid w:val="00074602"/>
    <w:rsid w:val="000753DE"/>
    <w:rsid w:val="00075881"/>
    <w:rsid w:val="00075D69"/>
    <w:rsid w:val="0007615C"/>
    <w:rsid w:val="0007715F"/>
    <w:rsid w:val="000772DC"/>
    <w:rsid w:val="00077D30"/>
    <w:rsid w:val="00077E32"/>
    <w:rsid w:val="00081281"/>
    <w:rsid w:val="00081825"/>
    <w:rsid w:val="00081C7F"/>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1109"/>
    <w:rsid w:val="00091CC8"/>
    <w:rsid w:val="00092014"/>
    <w:rsid w:val="00092194"/>
    <w:rsid w:val="00092372"/>
    <w:rsid w:val="000937E3"/>
    <w:rsid w:val="00093EF1"/>
    <w:rsid w:val="00093FB6"/>
    <w:rsid w:val="00093FE4"/>
    <w:rsid w:val="000947C2"/>
    <w:rsid w:val="00094809"/>
    <w:rsid w:val="00094A67"/>
    <w:rsid w:val="00094B98"/>
    <w:rsid w:val="00095363"/>
    <w:rsid w:val="000953A5"/>
    <w:rsid w:val="00095A5A"/>
    <w:rsid w:val="000960A7"/>
    <w:rsid w:val="00096A4F"/>
    <w:rsid w:val="00097857"/>
    <w:rsid w:val="00097BE9"/>
    <w:rsid w:val="00097E3B"/>
    <w:rsid w:val="00097E5D"/>
    <w:rsid w:val="000A0399"/>
    <w:rsid w:val="000A20B2"/>
    <w:rsid w:val="000A2397"/>
    <w:rsid w:val="000A24A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CA4"/>
    <w:rsid w:val="000A6CC3"/>
    <w:rsid w:val="000A7A2C"/>
    <w:rsid w:val="000B04C8"/>
    <w:rsid w:val="000B08D8"/>
    <w:rsid w:val="000B0B49"/>
    <w:rsid w:val="000B0FF6"/>
    <w:rsid w:val="000B10DE"/>
    <w:rsid w:val="000B1BA2"/>
    <w:rsid w:val="000B210B"/>
    <w:rsid w:val="000B220D"/>
    <w:rsid w:val="000B26E3"/>
    <w:rsid w:val="000B2E47"/>
    <w:rsid w:val="000B3682"/>
    <w:rsid w:val="000B3898"/>
    <w:rsid w:val="000B3DBE"/>
    <w:rsid w:val="000B43D9"/>
    <w:rsid w:val="000B4697"/>
    <w:rsid w:val="000B4872"/>
    <w:rsid w:val="000B4AA5"/>
    <w:rsid w:val="000B4FE1"/>
    <w:rsid w:val="000B5C8E"/>
    <w:rsid w:val="000B65A3"/>
    <w:rsid w:val="000B6960"/>
    <w:rsid w:val="000B6C47"/>
    <w:rsid w:val="000B78F9"/>
    <w:rsid w:val="000C1379"/>
    <w:rsid w:val="000C141D"/>
    <w:rsid w:val="000C1C6A"/>
    <w:rsid w:val="000C2034"/>
    <w:rsid w:val="000C22CA"/>
    <w:rsid w:val="000C2AA1"/>
    <w:rsid w:val="000C362C"/>
    <w:rsid w:val="000C367D"/>
    <w:rsid w:val="000C3C42"/>
    <w:rsid w:val="000C3D0D"/>
    <w:rsid w:val="000C3F01"/>
    <w:rsid w:val="000C40B3"/>
    <w:rsid w:val="000C44EA"/>
    <w:rsid w:val="000C49B1"/>
    <w:rsid w:val="000C590C"/>
    <w:rsid w:val="000C5F9D"/>
    <w:rsid w:val="000C6168"/>
    <w:rsid w:val="000C61E1"/>
    <w:rsid w:val="000C6420"/>
    <w:rsid w:val="000C64A0"/>
    <w:rsid w:val="000C6911"/>
    <w:rsid w:val="000C69ED"/>
    <w:rsid w:val="000C758E"/>
    <w:rsid w:val="000C7BCE"/>
    <w:rsid w:val="000D00CA"/>
    <w:rsid w:val="000D0819"/>
    <w:rsid w:val="000D1170"/>
    <w:rsid w:val="000D1392"/>
    <w:rsid w:val="000D15A7"/>
    <w:rsid w:val="000D1A78"/>
    <w:rsid w:val="000D1A9B"/>
    <w:rsid w:val="000D212A"/>
    <w:rsid w:val="000D22A6"/>
    <w:rsid w:val="000D28AD"/>
    <w:rsid w:val="000D38AF"/>
    <w:rsid w:val="000D3D6E"/>
    <w:rsid w:val="000D3EE6"/>
    <w:rsid w:val="000D5110"/>
    <w:rsid w:val="000D5204"/>
    <w:rsid w:val="000D5525"/>
    <w:rsid w:val="000D59EB"/>
    <w:rsid w:val="000D670C"/>
    <w:rsid w:val="000D6D3C"/>
    <w:rsid w:val="000D6F89"/>
    <w:rsid w:val="000D7175"/>
    <w:rsid w:val="000E023B"/>
    <w:rsid w:val="000E06EB"/>
    <w:rsid w:val="000E08CC"/>
    <w:rsid w:val="000E1363"/>
    <w:rsid w:val="000E201C"/>
    <w:rsid w:val="000E20F6"/>
    <w:rsid w:val="000E3521"/>
    <w:rsid w:val="000E38A9"/>
    <w:rsid w:val="000E429E"/>
    <w:rsid w:val="000E43C3"/>
    <w:rsid w:val="000E4FC6"/>
    <w:rsid w:val="000E58DC"/>
    <w:rsid w:val="000E5BA6"/>
    <w:rsid w:val="000E5C1A"/>
    <w:rsid w:val="000E5D42"/>
    <w:rsid w:val="000E646B"/>
    <w:rsid w:val="000E64B4"/>
    <w:rsid w:val="000E6615"/>
    <w:rsid w:val="000E6904"/>
    <w:rsid w:val="000E6BE6"/>
    <w:rsid w:val="000E7162"/>
    <w:rsid w:val="000E7211"/>
    <w:rsid w:val="000E7E0C"/>
    <w:rsid w:val="000F0970"/>
    <w:rsid w:val="000F1FDE"/>
    <w:rsid w:val="000F29C8"/>
    <w:rsid w:val="000F2F36"/>
    <w:rsid w:val="000F3A70"/>
    <w:rsid w:val="000F467A"/>
    <w:rsid w:val="000F495C"/>
    <w:rsid w:val="000F4987"/>
    <w:rsid w:val="000F4AF1"/>
    <w:rsid w:val="000F53BB"/>
    <w:rsid w:val="000F5939"/>
    <w:rsid w:val="000F62F2"/>
    <w:rsid w:val="000F65F4"/>
    <w:rsid w:val="000F661E"/>
    <w:rsid w:val="000F691E"/>
    <w:rsid w:val="000F69AA"/>
    <w:rsid w:val="000F7215"/>
    <w:rsid w:val="000F763C"/>
    <w:rsid w:val="000F7663"/>
    <w:rsid w:val="000F774D"/>
    <w:rsid w:val="000F7D2F"/>
    <w:rsid w:val="000F7EFC"/>
    <w:rsid w:val="001007F6"/>
    <w:rsid w:val="00100BEF"/>
    <w:rsid w:val="0010184D"/>
    <w:rsid w:val="00101F09"/>
    <w:rsid w:val="00102550"/>
    <w:rsid w:val="00102A33"/>
    <w:rsid w:val="00102AD7"/>
    <w:rsid w:val="00102FDE"/>
    <w:rsid w:val="00103013"/>
    <w:rsid w:val="00103351"/>
    <w:rsid w:val="00103A7C"/>
    <w:rsid w:val="00104AA1"/>
    <w:rsid w:val="001052A3"/>
    <w:rsid w:val="00105F5E"/>
    <w:rsid w:val="00106727"/>
    <w:rsid w:val="00107132"/>
    <w:rsid w:val="0010720D"/>
    <w:rsid w:val="00107622"/>
    <w:rsid w:val="00107FA2"/>
    <w:rsid w:val="0011037A"/>
    <w:rsid w:val="00111347"/>
    <w:rsid w:val="001122E6"/>
    <w:rsid w:val="00112800"/>
    <w:rsid w:val="00112860"/>
    <w:rsid w:val="00112BC5"/>
    <w:rsid w:val="00113520"/>
    <w:rsid w:val="001138D9"/>
    <w:rsid w:val="00113F4F"/>
    <w:rsid w:val="00113FB6"/>
    <w:rsid w:val="00114AE3"/>
    <w:rsid w:val="00114BE4"/>
    <w:rsid w:val="00114C9C"/>
    <w:rsid w:val="00114DF0"/>
    <w:rsid w:val="001152FD"/>
    <w:rsid w:val="00115639"/>
    <w:rsid w:val="001157DC"/>
    <w:rsid w:val="00115B93"/>
    <w:rsid w:val="00115F6E"/>
    <w:rsid w:val="0011605C"/>
    <w:rsid w:val="0011617F"/>
    <w:rsid w:val="00116CD0"/>
    <w:rsid w:val="00117647"/>
    <w:rsid w:val="001179EC"/>
    <w:rsid w:val="00117B3E"/>
    <w:rsid w:val="00120164"/>
    <w:rsid w:val="00120330"/>
    <w:rsid w:val="0012134F"/>
    <w:rsid w:val="00121351"/>
    <w:rsid w:val="001213EB"/>
    <w:rsid w:val="001217E9"/>
    <w:rsid w:val="00121B94"/>
    <w:rsid w:val="00122990"/>
    <w:rsid w:val="00123090"/>
    <w:rsid w:val="001234B8"/>
    <w:rsid w:val="00123789"/>
    <w:rsid w:val="00123C19"/>
    <w:rsid w:val="00123CC7"/>
    <w:rsid w:val="00124306"/>
    <w:rsid w:val="0012496D"/>
    <w:rsid w:val="00124FD1"/>
    <w:rsid w:val="001253D7"/>
    <w:rsid w:val="00125623"/>
    <w:rsid w:val="00125B20"/>
    <w:rsid w:val="00127014"/>
    <w:rsid w:val="00127135"/>
    <w:rsid w:val="0013014D"/>
    <w:rsid w:val="001309D4"/>
    <w:rsid w:val="00131F03"/>
    <w:rsid w:val="001323FB"/>
    <w:rsid w:val="00132705"/>
    <w:rsid w:val="00132BFC"/>
    <w:rsid w:val="00133A93"/>
    <w:rsid w:val="00133D94"/>
    <w:rsid w:val="00134154"/>
    <w:rsid w:val="0013425E"/>
    <w:rsid w:val="00134427"/>
    <w:rsid w:val="001344F9"/>
    <w:rsid w:val="00134D22"/>
    <w:rsid w:val="00135241"/>
    <w:rsid w:val="001354EE"/>
    <w:rsid w:val="00135501"/>
    <w:rsid w:val="00135AB2"/>
    <w:rsid w:val="00135EEE"/>
    <w:rsid w:val="001368D6"/>
    <w:rsid w:val="00136B13"/>
    <w:rsid w:val="00136CFF"/>
    <w:rsid w:val="00136D9F"/>
    <w:rsid w:val="00137251"/>
    <w:rsid w:val="0013733D"/>
    <w:rsid w:val="00140845"/>
    <w:rsid w:val="001411AE"/>
    <w:rsid w:val="001413DD"/>
    <w:rsid w:val="00141551"/>
    <w:rsid w:val="00141AFC"/>
    <w:rsid w:val="00141B88"/>
    <w:rsid w:val="00141F0F"/>
    <w:rsid w:val="00142645"/>
    <w:rsid w:val="00142861"/>
    <w:rsid w:val="001430BC"/>
    <w:rsid w:val="0014319F"/>
    <w:rsid w:val="001435AF"/>
    <w:rsid w:val="001439EE"/>
    <w:rsid w:val="00143D99"/>
    <w:rsid w:val="0014417E"/>
    <w:rsid w:val="001441EB"/>
    <w:rsid w:val="001443FB"/>
    <w:rsid w:val="00144492"/>
    <w:rsid w:val="00144A5E"/>
    <w:rsid w:val="00145378"/>
    <w:rsid w:val="00146025"/>
    <w:rsid w:val="001461FF"/>
    <w:rsid w:val="001465DB"/>
    <w:rsid w:val="001467F0"/>
    <w:rsid w:val="00146C76"/>
    <w:rsid w:val="0014700C"/>
    <w:rsid w:val="0015065C"/>
    <w:rsid w:val="00150AF2"/>
    <w:rsid w:val="00150E94"/>
    <w:rsid w:val="0015153F"/>
    <w:rsid w:val="00151821"/>
    <w:rsid w:val="00151853"/>
    <w:rsid w:val="00151FCD"/>
    <w:rsid w:val="00152085"/>
    <w:rsid w:val="001520EB"/>
    <w:rsid w:val="00152284"/>
    <w:rsid w:val="00152968"/>
    <w:rsid w:val="001533FF"/>
    <w:rsid w:val="0015377A"/>
    <w:rsid w:val="00153A37"/>
    <w:rsid w:val="00153E3C"/>
    <w:rsid w:val="00153E54"/>
    <w:rsid w:val="0015418E"/>
    <w:rsid w:val="0015436A"/>
    <w:rsid w:val="00154693"/>
    <w:rsid w:val="00154EBE"/>
    <w:rsid w:val="001552D2"/>
    <w:rsid w:val="0015531F"/>
    <w:rsid w:val="0015541F"/>
    <w:rsid w:val="0015600C"/>
    <w:rsid w:val="0015614F"/>
    <w:rsid w:val="00156FD8"/>
    <w:rsid w:val="0015786E"/>
    <w:rsid w:val="001600E3"/>
    <w:rsid w:val="001606FE"/>
    <w:rsid w:val="00160D9A"/>
    <w:rsid w:val="00160F0A"/>
    <w:rsid w:val="00161353"/>
    <w:rsid w:val="00161657"/>
    <w:rsid w:val="00161876"/>
    <w:rsid w:val="00161A3E"/>
    <w:rsid w:val="00161AC6"/>
    <w:rsid w:val="00162798"/>
    <w:rsid w:val="00162B1A"/>
    <w:rsid w:val="00163B99"/>
    <w:rsid w:val="00163D3D"/>
    <w:rsid w:val="001640A4"/>
    <w:rsid w:val="0016437E"/>
    <w:rsid w:val="00164FAC"/>
    <w:rsid w:val="00164FDC"/>
    <w:rsid w:val="001653C9"/>
    <w:rsid w:val="001654A3"/>
    <w:rsid w:val="00165B1B"/>
    <w:rsid w:val="00166514"/>
    <w:rsid w:val="0016739C"/>
    <w:rsid w:val="0016745E"/>
    <w:rsid w:val="00170023"/>
    <w:rsid w:val="00170200"/>
    <w:rsid w:val="00170526"/>
    <w:rsid w:val="00170777"/>
    <w:rsid w:val="00170A44"/>
    <w:rsid w:val="00170DB5"/>
    <w:rsid w:val="00171C32"/>
    <w:rsid w:val="00172501"/>
    <w:rsid w:val="001726BD"/>
    <w:rsid w:val="001728E9"/>
    <w:rsid w:val="00172CC5"/>
    <w:rsid w:val="00173EC5"/>
    <w:rsid w:val="00173F8E"/>
    <w:rsid w:val="00174220"/>
    <w:rsid w:val="00174283"/>
    <w:rsid w:val="00174B78"/>
    <w:rsid w:val="00175963"/>
    <w:rsid w:val="0017643A"/>
    <w:rsid w:val="00177623"/>
    <w:rsid w:val="00177963"/>
    <w:rsid w:val="00177DFC"/>
    <w:rsid w:val="00180423"/>
    <w:rsid w:val="001807C6"/>
    <w:rsid w:val="00180C88"/>
    <w:rsid w:val="00181B8D"/>
    <w:rsid w:val="00182066"/>
    <w:rsid w:val="001820D4"/>
    <w:rsid w:val="001828E8"/>
    <w:rsid w:val="00183132"/>
    <w:rsid w:val="00183794"/>
    <w:rsid w:val="001839FD"/>
    <w:rsid w:val="00183AD4"/>
    <w:rsid w:val="001841F2"/>
    <w:rsid w:val="001845EC"/>
    <w:rsid w:val="00184999"/>
    <w:rsid w:val="0018505C"/>
    <w:rsid w:val="0018540F"/>
    <w:rsid w:val="001860D7"/>
    <w:rsid w:val="001862BF"/>
    <w:rsid w:val="00186C55"/>
    <w:rsid w:val="00186C76"/>
    <w:rsid w:val="00186D56"/>
    <w:rsid w:val="001871AF"/>
    <w:rsid w:val="001875CC"/>
    <w:rsid w:val="00187A75"/>
    <w:rsid w:val="00187B5F"/>
    <w:rsid w:val="00187EBF"/>
    <w:rsid w:val="00190418"/>
    <w:rsid w:val="00192192"/>
    <w:rsid w:val="00192469"/>
    <w:rsid w:val="0019274E"/>
    <w:rsid w:val="001934E0"/>
    <w:rsid w:val="00193D41"/>
    <w:rsid w:val="00194215"/>
    <w:rsid w:val="0019457E"/>
    <w:rsid w:val="00195094"/>
    <w:rsid w:val="001952A8"/>
    <w:rsid w:val="001953F5"/>
    <w:rsid w:val="001977B3"/>
    <w:rsid w:val="00197BAD"/>
    <w:rsid w:val="001A0165"/>
    <w:rsid w:val="001A01F4"/>
    <w:rsid w:val="001A0570"/>
    <w:rsid w:val="001A09FE"/>
    <w:rsid w:val="001A0E82"/>
    <w:rsid w:val="001A0EFE"/>
    <w:rsid w:val="001A14C6"/>
    <w:rsid w:val="001A175F"/>
    <w:rsid w:val="001A2B31"/>
    <w:rsid w:val="001A3175"/>
    <w:rsid w:val="001A345B"/>
    <w:rsid w:val="001A3F14"/>
    <w:rsid w:val="001A4532"/>
    <w:rsid w:val="001A4B38"/>
    <w:rsid w:val="001A4E8E"/>
    <w:rsid w:val="001A5218"/>
    <w:rsid w:val="001A5EAB"/>
    <w:rsid w:val="001A65BE"/>
    <w:rsid w:val="001A676D"/>
    <w:rsid w:val="001A78EE"/>
    <w:rsid w:val="001A7EBF"/>
    <w:rsid w:val="001B0364"/>
    <w:rsid w:val="001B0F1D"/>
    <w:rsid w:val="001B0F58"/>
    <w:rsid w:val="001B1501"/>
    <w:rsid w:val="001B1769"/>
    <w:rsid w:val="001B1CD0"/>
    <w:rsid w:val="001B1FE0"/>
    <w:rsid w:val="001B2227"/>
    <w:rsid w:val="001B43AD"/>
    <w:rsid w:val="001B4518"/>
    <w:rsid w:val="001B5023"/>
    <w:rsid w:val="001B5084"/>
    <w:rsid w:val="001B5500"/>
    <w:rsid w:val="001B5BE7"/>
    <w:rsid w:val="001B5FEA"/>
    <w:rsid w:val="001B63B0"/>
    <w:rsid w:val="001B64BB"/>
    <w:rsid w:val="001B6C85"/>
    <w:rsid w:val="001B6FB5"/>
    <w:rsid w:val="001B76E5"/>
    <w:rsid w:val="001B76F7"/>
    <w:rsid w:val="001B78B2"/>
    <w:rsid w:val="001B7F33"/>
    <w:rsid w:val="001C0081"/>
    <w:rsid w:val="001C151F"/>
    <w:rsid w:val="001C1575"/>
    <w:rsid w:val="001C1900"/>
    <w:rsid w:val="001C19C0"/>
    <w:rsid w:val="001C2084"/>
    <w:rsid w:val="001C34E1"/>
    <w:rsid w:val="001C3CA9"/>
    <w:rsid w:val="001C3ECB"/>
    <w:rsid w:val="001C3FFF"/>
    <w:rsid w:val="001C4CE2"/>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024"/>
    <w:rsid w:val="001D245C"/>
    <w:rsid w:val="001D25D4"/>
    <w:rsid w:val="001D2F14"/>
    <w:rsid w:val="001D32C5"/>
    <w:rsid w:val="001D37F6"/>
    <w:rsid w:val="001D39BF"/>
    <w:rsid w:val="001D4767"/>
    <w:rsid w:val="001D47CA"/>
    <w:rsid w:val="001D52F3"/>
    <w:rsid w:val="001D5884"/>
    <w:rsid w:val="001D5BA8"/>
    <w:rsid w:val="001D61F1"/>
    <w:rsid w:val="001D68C0"/>
    <w:rsid w:val="001D6CAD"/>
    <w:rsid w:val="001D7CD3"/>
    <w:rsid w:val="001E01E7"/>
    <w:rsid w:val="001E0665"/>
    <w:rsid w:val="001E11A9"/>
    <w:rsid w:val="001E18C7"/>
    <w:rsid w:val="001E1CD1"/>
    <w:rsid w:val="001E1DA5"/>
    <w:rsid w:val="001E2337"/>
    <w:rsid w:val="001E29C3"/>
    <w:rsid w:val="001E2C8C"/>
    <w:rsid w:val="001E2DCC"/>
    <w:rsid w:val="001E3161"/>
    <w:rsid w:val="001E3BAC"/>
    <w:rsid w:val="001E3EBE"/>
    <w:rsid w:val="001E431E"/>
    <w:rsid w:val="001E4681"/>
    <w:rsid w:val="001E47BB"/>
    <w:rsid w:val="001E4ACD"/>
    <w:rsid w:val="001E4E28"/>
    <w:rsid w:val="001E4F49"/>
    <w:rsid w:val="001E50D5"/>
    <w:rsid w:val="001E5640"/>
    <w:rsid w:val="001E644D"/>
    <w:rsid w:val="001E6952"/>
    <w:rsid w:val="001E713E"/>
    <w:rsid w:val="001E7338"/>
    <w:rsid w:val="001F0E2C"/>
    <w:rsid w:val="001F0F1F"/>
    <w:rsid w:val="001F0F3C"/>
    <w:rsid w:val="001F19F8"/>
    <w:rsid w:val="001F1BDF"/>
    <w:rsid w:val="001F1C71"/>
    <w:rsid w:val="001F2051"/>
    <w:rsid w:val="001F310F"/>
    <w:rsid w:val="001F36A0"/>
    <w:rsid w:val="001F3A09"/>
    <w:rsid w:val="001F41FE"/>
    <w:rsid w:val="001F4CD6"/>
    <w:rsid w:val="001F57B1"/>
    <w:rsid w:val="001F60FD"/>
    <w:rsid w:val="001F6ECF"/>
    <w:rsid w:val="001F724C"/>
    <w:rsid w:val="001F799B"/>
    <w:rsid w:val="001F7BF2"/>
    <w:rsid w:val="001F7D42"/>
    <w:rsid w:val="00200A5B"/>
    <w:rsid w:val="00200B93"/>
    <w:rsid w:val="00200C07"/>
    <w:rsid w:val="00200C93"/>
    <w:rsid w:val="00200FFF"/>
    <w:rsid w:val="00201B5E"/>
    <w:rsid w:val="00201CBF"/>
    <w:rsid w:val="00201EFB"/>
    <w:rsid w:val="0020335D"/>
    <w:rsid w:val="00203395"/>
    <w:rsid w:val="002042C6"/>
    <w:rsid w:val="00205670"/>
    <w:rsid w:val="002065E9"/>
    <w:rsid w:val="00206677"/>
    <w:rsid w:val="00206809"/>
    <w:rsid w:val="00206FBF"/>
    <w:rsid w:val="00207068"/>
    <w:rsid w:val="0020708A"/>
    <w:rsid w:val="00207C8D"/>
    <w:rsid w:val="00210407"/>
    <w:rsid w:val="0021072C"/>
    <w:rsid w:val="0021075D"/>
    <w:rsid w:val="00210CA3"/>
    <w:rsid w:val="00211EBD"/>
    <w:rsid w:val="00211EE0"/>
    <w:rsid w:val="00212433"/>
    <w:rsid w:val="00212D49"/>
    <w:rsid w:val="002130AD"/>
    <w:rsid w:val="002134B1"/>
    <w:rsid w:val="00213BDC"/>
    <w:rsid w:val="00214A70"/>
    <w:rsid w:val="002152B8"/>
    <w:rsid w:val="002156A5"/>
    <w:rsid w:val="00215B2E"/>
    <w:rsid w:val="00215F11"/>
    <w:rsid w:val="0021611E"/>
    <w:rsid w:val="0021662B"/>
    <w:rsid w:val="00216885"/>
    <w:rsid w:val="00216C72"/>
    <w:rsid w:val="0021718C"/>
    <w:rsid w:val="0021792F"/>
    <w:rsid w:val="00217A7B"/>
    <w:rsid w:val="0022003A"/>
    <w:rsid w:val="00220131"/>
    <w:rsid w:val="00220EAC"/>
    <w:rsid w:val="002210C8"/>
    <w:rsid w:val="00221137"/>
    <w:rsid w:val="0022154D"/>
    <w:rsid w:val="002217EF"/>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6D32"/>
    <w:rsid w:val="002271D3"/>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1B1E"/>
    <w:rsid w:val="002426DB"/>
    <w:rsid w:val="00242B48"/>
    <w:rsid w:val="00242BA9"/>
    <w:rsid w:val="002431F8"/>
    <w:rsid w:val="00243558"/>
    <w:rsid w:val="0024423A"/>
    <w:rsid w:val="0024537F"/>
    <w:rsid w:val="00245B62"/>
    <w:rsid w:val="00245F2A"/>
    <w:rsid w:val="002463E1"/>
    <w:rsid w:val="00246AAA"/>
    <w:rsid w:val="00247025"/>
    <w:rsid w:val="0024708A"/>
    <w:rsid w:val="00247F2E"/>
    <w:rsid w:val="00247FB2"/>
    <w:rsid w:val="00250441"/>
    <w:rsid w:val="0025045C"/>
    <w:rsid w:val="0025072D"/>
    <w:rsid w:val="00250BB1"/>
    <w:rsid w:val="00250E9A"/>
    <w:rsid w:val="00252BC1"/>
    <w:rsid w:val="00252E99"/>
    <w:rsid w:val="00253483"/>
    <w:rsid w:val="0025380F"/>
    <w:rsid w:val="00253B5F"/>
    <w:rsid w:val="00254934"/>
    <w:rsid w:val="00254DB2"/>
    <w:rsid w:val="00255711"/>
    <w:rsid w:val="00255F0F"/>
    <w:rsid w:val="0025607D"/>
    <w:rsid w:val="00256094"/>
    <w:rsid w:val="00256189"/>
    <w:rsid w:val="00256DFF"/>
    <w:rsid w:val="00256E79"/>
    <w:rsid w:val="002574B0"/>
    <w:rsid w:val="0025753D"/>
    <w:rsid w:val="00260014"/>
    <w:rsid w:val="00260300"/>
    <w:rsid w:val="002603D6"/>
    <w:rsid w:val="00260E39"/>
    <w:rsid w:val="002611AC"/>
    <w:rsid w:val="00261349"/>
    <w:rsid w:val="0026137A"/>
    <w:rsid w:val="0026190C"/>
    <w:rsid w:val="00261C51"/>
    <w:rsid w:val="00261CE2"/>
    <w:rsid w:val="00262615"/>
    <w:rsid w:val="00262945"/>
    <w:rsid w:val="00262B84"/>
    <w:rsid w:val="00262D09"/>
    <w:rsid w:val="002635EC"/>
    <w:rsid w:val="0026368E"/>
    <w:rsid w:val="00263BCD"/>
    <w:rsid w:val="0026471E"/>
    <w:rsid w:val="00264A59"/>
    <w:rsid w:val="00264C39"/>
    <w:rsid w:val="00264FF3"/>
    <w:rsid w:val="002652F6"/>
    <w:rsid w:val="0026546C"/>
    <w:rsid w:val="00265B52"/>
    <w:rsid w:val="00265E29"/>
    <w:rsid w:val="002666E4"/>
    <w:rsid w:val="002672A0"/>
    <w:rsid w:val="0026783D"/>
    <w:rsid w:val="002706D5"/>
    <w:rsid w:val="00270772"/>
    <w:rsid w:val="00270DEF"/>
    <w:rsid w:val="0027111B"/>
    <w:rsid w:val="0027113C"/>
    <w:rsid w:val="00271165"/>
    <w:rsid w:val="00271B4B"/>
    <w:rsid w:val="00271DA6"/>
    <w:rsid w:val="0027340B"/>
    <w:rsid w:val="0027368A"/>
    <w:rsid w:val="00274723"/>
    <w:rsid w:val="00275398"/>
    <w:rsid w:val="00275A06"/>
    <w:rsid w:val="00276498"/>
    <w:rsid w:val="00276749"/>
    <w:rsid w:val="00276B8B"/>
    <w:rsid w:val="0027766D"/>
    <w:rsid w:val="00277F79"/>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64"/>
    <w:rsid w:val="00287AFF"/>
    <w:rsid w:val="00287BE8"/>
    <w:rsid w:val="00287C53"/>
    <w:rsid w:val="00287E04"/>
    <w:rsid w:val="002908C2"/>
    <w:rsid w:val="00291701"/>
    <w:rsid w:val="00291F25"/>
    <w:rsid w:val="0029221F"/>
    <w:rsid w:val="00292471"/>
    <w:rsid w:val="00292604"/>
    <w:rsid w:val="0029280C"/>
    <w:rsid w:val="0029302B"/>
    <w:rsid w:val="00293124"/>
    <w:rsid w:val="002936DC"/>
    <w:rsid w:val="002939B1"/>
    <w:rsid w:val="00293B0F"/>
    <w:rsid w:val="00293E3C"/>
    <w:rsid w:val="00293F81"/>
    <w:rsid w:val="002949EB"/>
    <w:rsid w:val="00294A26"/>
    <w:rsid w:val="002950C6"/>
    <w:rsid w:val="00295A8C"/>
    <w:rsid w:val="002964F3"/>
    <w:rsid w:val="00296F2C"/>
    <w:rsid w:val="0029752B"/>
    <w:rsid w:val="00297563"/>
    <w:rsid w:val="00297928"/>
    <w:rsid w:val="00297A05"/>
    <w:rsid w:val="002A0496"/>
    <w:rsid w:val="002A0B3F"/>
    <w:rsid w:val="002A0B63"/>
    <w:rsid w:val="002A1FD4"/>
    <w:rsid w:val="002A20BA"/>
    <w:rsid w:val="002A24E0"/>
    <w:rsid w:val="002A2796"/>
    <w:rsid w:val="002A2DC8"/>
    <w:rsid w:val="002A2F41"/>
    <w:rsid w:val="002A3421"/>
    <w:rsid w:val="002A3840"/>
    <w:rsid w:val="002A3E81"/>
    <w:rsid w:val="002A50D1"/>
    <w:rsid w:val="002A5256"/>
    <w:rsid w:val="002A56DF"/>
    <w:rsid w:val="002A56FB"/>
    <w:rsid w:val="002A5EA7"/>
    <w:rsid w:val="002A70F3"/>
    <w:rsid w:val="002A76DE"/>
    <w:rsid w:val="002A7A22"/>
    <w:rsid w:val="002A7ECB"/>
    <w:rsid w:val="002B0150"/>
    <w:rsid w:val="002B0D24"/>
    <w:rsid w:val="002B0DC9"/>
    <w:rsid w:val="002B18F5"/>
    <w:rsid w:val="002B19A7"/>
    <w:rsid w:val="002B236B"/>
    <w:rsid w:val="002B298F"/>
    <w:rsid w:val="002B2EC1"/>
    <w:rsid w:val="002B3629"/>
    <w:rsid w:val="002B3B0F"/>
    <w:rsid w:val="002B3F7B"/>
    <w:rsid w:val="002B4166"/>
    <w:rsid w:val="002B4D05"/>
    <w:rsid w:val="002B4D4D"/>
    <w:rsid w:val="002B5615"/>
    <w:rsid w:val="002B5E80"/>
    <w:rsid w:val="002B5EF7"/>
    <w:rsid w:val="002B6946"/>
    <w:rsid w:val="002B6E20"/>
    <w:rsid w:val="002B6F18"/>
    <w:rsid w:val="002B7449"/>
    <w:rsid w:val="002B74DC"/>
    <w:rsid w:val="002C009C"/>
    <w:rsid w:val="002C0376"/>
    <w:rsid w:val="002C0614"/>
    <w:rsid w:val="002C0BBE"/>
    <w:rsid w:val="002C1119"/>
    <w:rsid w:val="002C205A"/>
    <w:rsid w:val="002C2C26"/>
    <w:rsid w:val="002C2F28"/>
    <w:rsid w:val="002C4358"/>
    <w:rsid w:val="002C4D3B"/>
    <w:rsid w:val="002C4E0D"/>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51D"/>
    <w:rsid w:val="002D3633"/>
    <w:rsid w:val="002D3E1E"/>
    <w:rsid w:val="002D3F49"/>
    <w:rsid w:val="002D3F7B"/>
    <w:rsid w:val="002D4F78"/>
    <w:rsid w:val="002D5C78"/>
    <w:rsid w:val="002D6519"/>
    <w:rsid w:val="002D7842"/>
    <w:rsid w:val="002D7EB8"/>
    <w:rsid w:val="002E0232"/>
    <w:rsid w:val="002E08A6"/>
    <w:rsid w:val="002E1011"/>
    <w:rsid w:val="002E15B8"/>
    <w:rsid w:val="002E184F"/>
    <w:rsid w:val="002E1DBE"/>
    <w:rsid w:val="002E25AC"/>
    <w:rsid w:val="002E2A88"/>
    <w:rsid w:val="002E2CAC"/>
    <w:rsid w:val="002E3E27"/>
    <w:rsid w:val="002E412E"/>
    <w:rsid w:val="002E43A8"/>
    <w:rsid w:val="002E4600"/>
    <w:rsid w:val="002E4829"/>
    <w:rsid w:val="002E573F"/>
    <w:rsid w:val="002E6421"/>
    <w:rsid w:val="002E6457"/>
    <w:rsid w:val="002E65AD"/>
    <w:rsid w:val="002E66F3"/>
    <w:rsid w:val="002E6711"/>
    <w:rsid w:val="002E6BE7"/>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820"/>
    <w:rsid w:val="002F3837"/>
    <w:rsid w:val="002F3DD8"/>
    <w:rsid w:val="002F4BC8"/>
    <w:rsid w:val="002F4C4C"/>
    <w:rsid w:val="002F5B54"/>
    <w:rsid w:val="002F5DCE"/>
    <w:rsid w:val="002F60D7"/>
    <w:rsid w:val="002F66F1"/>
    <w:rsid w:val="002F6BCB"/>
    <w:rsid w:val="002F6BE7"/>
    <w:rsid w:val="002F6F55"/>
    <w:rsid w:val="00300054"/>
    <w:rsid w:val="00300C83"/>
    <w:rsid w:val="00300E87"/>
    <w:rsid w:val="003017DE"/>
    <w:rsid w:val="003019E3"/>
    <w:rsid w:val="00301E15"/>
    <w:rsid w:val="00301F3B"/>
    <w:rsid w:val="00302885"/>
    <w:rsid w:val="00302B76"/>
    <w:rsid w:val="00302C80"/>
    <w:rsid w:val="00302F4B"/>
    <w:rsid w:val="0030382D"/>
    <w:rsid w:val="00303880"/>
    <w:rsid w:val="00303BFF"/>
    <w:rsid w:val="00304754"/>
    <w:rsid w:val="00304766"/>
    <w:rsid w:val="0030575B"/>
    <w:rsid w:val="003063E9"/>
    <w:rsid w:val="00306411"/>
    <w:rsid w:val="00306E4F"/>
    <w:rsid w:val="0030703E"/>
    <w:rsid w:val="00307605"/>
    <w:rsid w:val="00307843"/>
    <w:rsid w:val="003079FC"/>
    <w:rsid w:val="00307B3D"/>
    <w:rsid w:val="00310360"/>
    <w:rsid w:val="0031118E"/>
    <w:rsid w:val="003112E5"/>
    <w:rsid w:val="00311600"/>
    <w:rsid w:val="00311A3E"/>
    <w:rsid w:val="00311BDA"/>
    <w:rsid w:val="0031202C"/>
    <w:rsid w:val="003121CB"/>
    <w:rsid w:val="0031329B"/>
    <w:rsid w:val="003134B2"/>
    <w:rsid w:val="00313914"/>
    <w:rsid w:val="00313CB0"/>
    <w:rsid w:val="00313F21"/>
    <w:rsid w:val="00314254"/>
    <w:rsid w:val="0031477D"/>
    <w:rsid w:val="0031523E"/>
    <w:rsid w:val="00315A34"/>
    <w:rsid w:val="00315BF7"/>
    <w:rsid w:val="00315D23"/>
    <w:rsid w:val="00316A29"/>
    <w:rsid w:val="003171CC"/>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4549"/>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0E36"/>
    <w:rsid w:val="00331036"/>
    <w:rsid w:val="00331C1E"/>
    <w:rsid w:val="00332081"/>
    <w:rsid w:val="003321EF"/>
    <w:rsid w:val="00332818"/>
    <w:rsid w:val="00332978"/>
    <w:rsid w:val="003332F0"/>
    <w:rsid w:val="003335F2"/>
    <w:rsid w:val="00333C8C"/>
    <w:rsid w:val="00334652"/>
    <w:rsid w:val="00334A33"/>
    <w:rsid w:val="00335464"/>
    <w:rsid w:val="003355B0"/>
    <w:rsid w:val="003359F6"/>
    <w:rsid w:val="00335CDA"/>
    <w:rsid w:val="00336D22"/>
    <w:rsid w:val="00337225"/>
    <w:rsid w:val="0033771F"/>
    <w:rsid w:val="00340222"/>
    <w:rsid w:val="00340384"/>
    <w:rsid w:val="00340ADB"/>
    <w:rsid w:val="00340DB7"/>
    <w:rsid w:val="003413D0"/>
    <w:rsid w:val="00341841"/>
    <w:rsid w:val="0034211D"/>
    <w:rsid w:val="00342BF9"/>
    <w:rsid w:val="00342F12"/>
    <w:rsid w:val="0034304E"/>
    <w:rsid w:val="00344D4A"/>
    <w:rsid w:val="00344DF2"/>
    <w:rsid w:val="00344EC8"/>
    <w:rsid w:val="003453DE"/>
    <w:rsid w:val="00345631"/>
    <w:rsid w:val="00345C5D"/>
    <w:rsid w:val="00346278"/>
    <w:rsid w:val="00346436"/>
    <w:rsid w:val="003466A8"/>
    <w:rsid w:val="00346C30"/>
    <w:rsid w:val="00346D42"/>
    <w:rsid w:val="00346E52"/>
    <w:rsid w:val="00346EEB"/>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A95"/>
    <w:rsid w:val="00353C7A"/>
    <w:rsid w:val="003543C3"/>
    <w:rsid w:val="0035489B"/>
    <w:rsid w:val="00355232"/>
    <w:rsid w:val="003553EA"/>
    <w:rsid w:val="003558A4"/>
    <w:rsid w:val="003559A4"/>
    <w:rsid w:val="003562AF"/>
    <w:rsid w:val="003574E2"/>
    <w:rsid w:val="003575DA"/>
    <w:rsid w:val="0035776A"/>
    <w:rsid w:val="003577F8"/>
    <w:rsid w:val="00357C17"/>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F67"/>
    <w:rsid w:val="00367AFF"/>
    <w:rsid w:val="003701B2"/>
    <w:rsid w:val="00370505"/>
    <w:rsid w:val="00370B03"/>
    <w:rsid w:val="00371154"/>
    <w:rsid w:val="003717EC"/>
    <w:rsid w:val="0037215B"/>
    <w:rsid w:val="00372244"/>
    <w:rsid w:val="00372963"/>
    <w:rsid w:val="00372ADA"/>
    <w:rsid w:val="00373B37"/>
    <w:rsid w:val="00373B5C"/>
    <w:rsid w:val="00373CC0"/>
    <w:rsid w:val="00373F1D"/>
    <w:rsid w:val="0037485C"/>
    <w:rsid w:val="0037587D"/>
    <w:rsid w:val="00375C0E"/>
    <w:rsid w:val="00376370"/>
    <w:rsid w:val="0037685F"/>
    <w:rsid w:val="003775FC"/>
    <w:rsid w:val="00377D3B"/>
    <w:rsid w:val="00377DEC"/>
    <w:rsid w:val="00380122"/>
    <w:rsid w:val="0038037A"/>
    <w:rsid w:val="0038054B"/>
    <w:rsid w:val="00381090"/>
    <w:rsid w:val="0038110D"/>
    <w:rsid w:val="00381A49"/>
    <w:rsid w:val="00381A7D"/>
    <w:rsid w:val="00381D7D"/>
    <w:rsid w:val="003822DA"/>
    <w:rsid w:val="003822F7"/>
    <w:rsid w:val="00382D54"/>
    <w:rsid w:val="00383428"/>
    <w:rsid w:val="003835AD"/>
    <w:rsid w:val="00383607"/>
    <w:rsid w:val="00383AF2"/>
    <w:rsid w:val="00384300"/>
    <w:rsid w:val="0038433A"/>
    <w:rsid w:val="0038446A"/>
    <w:rsid w:val="00384D51"/>
    <w:rsid w:val="00384F23"/>
    <w:rsid w:val="00385CEF"/>
    <w:rsid w:val="00385ED2"/>
    <w:rsid w:val="0038630A"/>
    <w:rsid w:val="00386883"/>
    <w:rsid w:val="00386B22"/>
    <w:rsid w:val="0038735D"/>
    <w:rsid w:val="00387495"/>
    <w:rsid w:val="00387564"/>
    <w:rsid w:val="003875B4"/>
    <w:rsid w:val="00387791"/>
    <w:rsid w:val="00387F94"/>
    <w:rsid w:val="00390189"/>
    <w:rsid w:val="003901D6"/>
    <w:rsid w:val="00390C1F"/>
    <w:rsid w:val="0039164E"/>
    <w:rsid w:val="00391C46"/>
    <w:rsid w:val="00392136"/>
    <w:rsid w:val="003932B7"/>
    <w:rsid w:val="00393B02"/>
    <w:rsid w:val="00393BCF"/>
    <w:rsid w:val="00393F3B"/>
    <w:rsid w:val="00394057"/>
    <w:rsid w:val="00394615"/>
    <w:rsid w:val="003946BA"/>
    <w:rsid w:val="003947F9"/>
    <w:rsid w:val="0039499E"/>
    <w:rsid w:val="0039620A"/>
    <w:rsid w:val="00396ACA"/>
    <w:rsid w:val="00396D0A"/>
    <w:rsid w:val="00397E83"/>
    <w:rsid w:val="003A0634"/>
    <w:rsid w:val="003A0A14"/>
    <w:rsid w:val="003A1077"/>
    <w:rsid w:val="003A13AB"/>
    <w:rsid w:val="003A17BF"/>
    <w:rsid w:val="003A217A"/>
    <w:rsid w:val="003A31F0"/>
    <w:rsid w:val="003A39D9"/>
    <w:rsid w:val="003A3F5C"/>
    <w:rsid w:val="003A499E"/>
    <w:rsid w:val="003A5406"/>
    <w:rsid w:val="003A58CA"/>
    <w:rsid w:val="003A5D7F"/>
    <w:rsid w:val="003A68A7"/>
    <w:rsid w:val="003A706A"/>
    <w:rsid w:val="003A758F"/>
    <w:rsid w:val="003A769C"/>
    <w:rsid w:val="003A787D"/>
    <w:rsid w:val="003A7B36"/>
    <w:rsid w:val="003B0DC2"/>
    <w:rsid w:val="003B113D"/>
    <w:rsid w:val="003B12B9"/>
    <w:rsid w:val="003B1335"/>
    <w:rsid w:val="003B13FB"/>
    <w:rsid w:val="003B285A"/>
    <w:rsid w:val="003B2E91"/>
    <w:rsid w:val="003B32CE"/>
    <w:rsid w:val="003B393E"/>
    <w:rsid w:val="003B3978"/>
    <w:rsid w:val="003B3C48"/>
    <w:rsid w:val="003B3DC9"/>
    <w:rsid w:val="003B3E80"/>
    <w:rsid w:val="003B417D"/>
    <w:rsid w:val="003B4C64"/>
    <w:rsid w:val="003B4E2F"/>
    <w:rsid w:val="003B4FBF"/>
    <w:rsid w:val="003B59FE"/>
    <w:rsid w:val="003B6563"/>
    <w:rsid w:val="003B71E7"/>
    <w:rsid w:val="003B7807"/>
    <w:rsid w:val="003C07B0"/>
    <w:rsid w:val="003C09FB"/>
    <w:rsid w:val="003C0EB6"/>
    <w:rsid w:val="003C1555"/>
    <w:rsid w:val="003C1ACE"/>
    <w:rsid w:val="003C300B"/>
    <w:rsid w:val="003C3406"/>
    <w:rsid w:val="003C3940"/>
    <w:rsid w:val="003C3B62"/>
    <w:rsid w:val="003C4764"/>
    <w:rsid w:val="003C4B52"/>
    <w:rsid w:val="003C5106"/>
    <w:rsid w:val="003C5B0B"/>
    <w:rsid w:val="003C5C43"/>
    <w:rsid w:val="003C5C98"/>
    <w:rsid w:val="003C5EF2"/>
    <w:rsid w:val="003C6659"/>
    <w:rsid w:val="003C6BA7"/>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03"/>
    <w:rsid w:val="003D7A48"/>
    <w:rsid w:val="003D7D13"/>
    <w:rsid w:val="003E0B7C"/>
    <w:rsid w:val="003E0F56"/>
    <w:rsid w:val="003E1166"/>
    <w:rsid w:val="003E1186"/>
    <w:rsid w:val="003E1458"/>
    <w:rsid w:val="003E18F4"/>
    <w:rsid w:val="003E19B3"/>
    <w:rsid w:val="003E1DF3"/>
    <w:rsid w:val="003E24B7"/>
    <w:rsid w:val="003E2B20"/>
    <w:rsid w:val="003E32C4"/>
    <w:rsid w:val="003E3F2A"/>
    <w:rsid w:val="003E4148"/>
    <w:rsid w:val="003E4327"/>
    <w:rsid w:val="003E4383"/>
    <w:rsid w:val="003E452B"/>
    <w:rsid w:val="003E462A"/>
    <w:rsid w:val="003E4D2E"/>
    <w:rsid w:val="003E5971"/>
    <w:rsid w:val="003E63B7"/>
    <w:rsid w:val="003E6C08"/>
    <w:rsid w:val="003E6EC5"/>
    <w:rsid w:val="003E743A"/>
    <w:rsid w:val="003E768E"/>
    <w:rsid w:val="003E7771"/>
    <w:rsid w:val="003F06AA"/>
    <w:rsid w:val="003F1E9B"/>
    <w:rsid w:val="003F2536"/>
    <w:rsid w:val="003F28D4"/>
    <w:rsid w:val="003F2D48"/>
    <w:rsid w:val="003F379F"/>
    <w:rsid w:val="003F3A8F"/>
    <w:rsid w:val="003F3F9E"/>
    <w:rsid w:val="003F43C0"/>
    <w:rsid w:val="003F4E5C"/>
    <w:rsid w:val="003F6537"/>
    <w:rsid w:val="003F6A06"/>
    <w:rsid w:val="003F714E"/>
    <w:rsid w:val="003F741F"/>
    <w:rsid w:val="003F7965"/>
    <w:rsid w:val="003F7BB7"/>
    <w:rsid w:val="003F7E8A"/>
    <w:rsid w:val="00400787"/>
    <w:rsid w:val="00401350"/>
    <w:rsid w:val="00401FB1"/>
    <w:rsid w:val="004023F2"/>
    <w:rsid w:val="00402838"/>
    <w:rsid w:val="0040335A"/>
    <w:rsid w:val="004038F3"/>
    <w:rsid w:val="0040395A"/>
    <w:rsid w:val="004051B7"/>
    <w:rsid w:val="00405288"/>
    <w:rsid w:val="00405471"/>
    <w:rsid w:val="004054D3"/>
    <w:rsid w:val="00405B7F"/>
    <w:rsid w:val="00405BA5"/>
    <w:rsid w:val="00406035"/>
    <w:rsid w:val="00406CEF"/>
    <w:rsid w:val="0040703F"/>
    <w:rsid w:val="0040722F"/>
    <w:rsid w:val="004100DE"/>
    <w:rsid w:val="004105E5"/>
    <w:rsid w:val="00410D3D"/>
    <w:rsid w:val="00410E37"/>
    <w:rsid w:val="00411394"/>
    <w:rsid w:val="00411728"/>
    <w:rsid w:val="004118A1"/>
    <w:rsid w:val="00412474"/>
    <w:rsid w:val="004126E9"/>
    <w:rsid w:val="00412829"/>
    <w:rsid w:val="0041294A"/>
    <w:rsid w:val="00412C79"/>
    <w:rsid w:val="00413147"/>
    <w:rsid w:val="00413273"/>
    <w:rsid w:val="0041444A"/>
    <w:rsid w:val="00415025"/>
    <w:rsid w:val="00415436"/>
    <w:rsid w:val="004159F0"/>
    <w:rsid w:val="00415FA5"/>
    <w:rsid w:val="00416408"/>
    <w:rsid w:val="00416E7F"/>
    <w:rsid w:val="00417750"/>
    <w:rsid w:val="00417DCF"/>
    <w:rsid w:val="00417E67"/>
    <w:rsid w:val="00417FA0"/>
    <w:rsid w:val="00420A8C"/>
    <w:rsid w:val="00420F88"/>
    <w:rsid w:val="004219F0"/>
    <w:rsid w:val="0042214B"/>
    <w:rsid w:val="00422170"/>
    <w:rsid w:val="00422387"/>
    <w:rsid w:val="004225E9"/>
    <w:rsid w:val="00422929"/>
    <w:rsid w:val="004229D9"/>
    <w:rsid w:val="0042321F"/>
    <w:rsid w:val="00423222"/>
    <w:rsid w:val="004232BF"/>
    <w:rsid w:val="004239B4"/>
    <w:rsid w:val="00423C01"/>
    <w:rsid w:val="00424358"/>
    <w:rsid w:val="0042497C"/>
    <w:rsid w:val="00424995"/>
    <w:rsid w:val="00424A53"/>
    <w:rsid w:val="00425BC1"/>
    <w:rsid w:val="004260F6"/>
    <w:rsid w:val="004265A7"/>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51AE"/>
    <w:rsid w:val="004351EC"/>
    <w:rsid w:val="00436163"/>
    <w:rsid w:val="00436A99"/>
    <w:rsid w:val="00436DD3"/>
    <w:rsid w:val="004371FE"/>
    <w:rsid w:val="004374B0"/>
    <w:rsid w:val="00437578"/>
    <w:rsid w:val="0043769A"/>
    <w:rsid w:val="00440148"/>
    <w:rsid w:val="00441392"/>
    <w:rsid w:val="00441C17"/>
    <w:rsid w:val="00442129"/>
    <w:rsid w:val="0044213E"/>
    <w:rsid w:val="00442B65"/>
    <w:rsid w:val="00442D94"/>
    <w:rsid w:val="0044358B"/>
    <w:rsid w:val="00443E84"/>
    <w:rsid w:val="0044471F"/>
    <w:rsid w:val="00444773"/>
    <w:rsid w:val="004448BC"/>
    <w:rsid w:val="004453E0"/>
    <w:rsid w:val="00445575"/>
    <w:rsid w:val="00445880"/>
    <w:rsid w:val="00446319"/>
    <w:rsid w:val="00446843"/>
    <w:rsid w:val="00447400"/>
    <w:rsid w:val="00447CE5"/>
    <w:rsid w:val="00450FC1"/>
    <w:rsid w:val="0045179F"/>
    <w:rsid w:val="0045232D"/>
    <w:rsid w:val="004523BD"/>
    <w:rsid w:val="00452508"/>
    <w:rsid w:val="00453165"/>
    <w:rsid w:val="00453C7B"/>
    <w:rsid w:val="00454A77"/>
    <w:rsid w:val="00455CDC"/>
    <w:rsid w:val="004564B1"/>
    <w:rsid w:val="004564B5"/>
    <w:rsid w:val="004569C8"/>
    <w:rsid w:val="00456DA3"/>
    <w:rsid w:val="004575E7"/>
    <w:rsid w:val="00457605"/>
    <w:rsid w:val="004578E8"/>
    <w:rsid w:val="00457A15"/>
    <w:rsid w:val="00457BCA"/>
    <w:rsid w:val="00457C52"/>
    <w:rsid w:val="00457D3F"/>
    <w:rsid w:val="00460155"/>
    <w:rsid w:val="004603A7"/>
    <w:rsid w:val="00461678"/>
    <w:rsid w:val="00461AFE"/>
    <w:rsid w:val="00461C26"/>
    <w:rsid w:val="00462110"/>
    <w:rsid w:val="00462B76"/>
    <w:rsid w:val="00462E46"/>
    <w:rsid w:val="00462FD6"/>
    <w:rsid w:val="00463283"/>
    <w:rsid w:val="0046498A"/>
    <w:rsid w:val="00464C3A"/>
    <w:rsid w:val="00464F45"/>
    <w:rsid w:val="00465632"/>
    <w:rsid w:val="00465688"/>
    <w:rsid w:val="00465824"/>
    <w:rsid w:val="004658C8"/>
    <w:rsid w:val="004658E6"/>
    <w:rsid w:val="00466A63"/>
    <w:rsid w:val="00466B8C"/>
    <w:rsid w:val="00466B90"/>
    <w:rsid w:val="00467926"/>
    <w:rsid w:val="00467C56"/>
    <w:rsid w:val="00467DE0"/>
    <w:rsid w:val="00467DF6"/>
    <w:rsid w:val="004700BF"/>
    <w:rsid w:val="00470230"/>
    <w:rsid w:val="0047060D"/>
    <w:rsid w:val="00470ADF"/>
    <w:rsid w:val="00470B13"/>
    <w:rsid w:val="00470CF1"/>
    <w:rsid w:val="004713D2"/>
    <w:rsid w:val="00472C46"/>
    <w:rsid w:val="00472E33"/>
    <w:rsid w:val="0047395F"/>
    <w:rsid w:val="00473D8B"/>
    <w:rsid w:val="00474285"/>
    <w:rsid w:val="00474FA7"/>
    <w:rsid w:val="00475461"/>
    <w:rsid w:val="004756C7"/>
    <w:rsid w:val="00475B3D"/>
    <w:rsid w:val="0047605A"/>
    <w:rsid w:val="004760A1"/>
    <w:rsid w:val="0047615E"/>
    <w:rsid w:val="00476621"/>
    <w:rsid w:val="004767F5"/>
    <w:rsid w:val="00476CFE"/>
    <w:rsid w:val="0047727F"/>
    <w:rsid w:val="00477755"/>
    <w:rsid w:val="00477776"/>
    <w:rsid w:val="004777FB"/>
    <w:rsid w:val="004778B0"/>
    <w:rsid w:val="004778E1"/>
    <w:rsid w:val="00477CB2"/>
    <w:rsid w:val="00477E16"/>
    <w:rsid w:val="00480A14"/>
    <w:rsid w:val="00480C9B"/>
    <w:rsid w:val="00480D55"/>
    <w:rsid w:val="00481489"/>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5E8"/>
    <w:rsid w:val="00493ECB"/>
    <w:rsid w:val="00494168"/>
    <w:rsid w:val="00494FA6"/>
    <w:rsid w:val="0049520A"/>
    <w:rsid w:val="00495492"/>
    <w:rsid w:val="004954E2"/>
    <w:rsid w:val="00495B45"/>
    <w:rsid w:val="0049631D"/>
    <w:rsid w:val="0049647A"/>
    <w:rsid w:val="00496E4F"/>
    <w:rsid w:val="004974DA"/>
    <w:rsid w:val="004977B4"/>
    <w:rsid w:val="00497A6B"/>
    <w:rsid w:val="004A05F8"/>
    <w:rsid w:val="004A0B8E"/>
    <w:rsid w:val="004A0F4D"/>
    <w:rsid w:val="004A1152"/>
    <w:rsid w:val="004A12AE"/>
    <w:rsid w:val="004A1D21"/>
    <w:rsid w:val="004A25C3"/>
    <w:rsid w:val="004A2867"/>
    <w:rsid w:val="004A304E"/>
    <w:rsid w:val="004A36C6"/>
    <w:rsid w:val="004A3797"/>
    <w:rsid w:val="004A3924"/>
    <w:rsid w:val="004A3E4D"/>
    <w:rsid w:val="004A420E"/>
    <w:rsid w:val="004A5D53"/>
    <w:rsid w:val="004A5E0D"/>
    <w:rsid w:val="004A692A"/>
    <w:rsid w:val="004A695B"/>
    <w:rsid w:val="004A6A5A"/>
    <w:rsid w:val="004A6B55"/>
    <w:rsid w:val="004A72AF"/>
    <w:rsid w:val="004A7483"/>
    <w:rsid w:val="004A77FF"/>
    <w:rsid w:val="004A7A08"/>
    <w:rsid w:val="004A7C8A"/>
    <w:rsid w:val="004B0D3D"/>
    <w:rsid w:val="004B0F07"/>
    <w:rsid w:val="004B0F6F"/>
    <w:rsid w:val="004B108F"/>
    <w:rsid w:val="004B136A"/>
    <w:rsid w:val="004B30FB"/>
    <w:rsid w:val="004B319B"/>
    <w:rsid w:val="004B3355"/>
    <w:rsid w:val="004B38F9"/>
    <w:rsid w:val="004B39D7"/>
    <w:rsid w:val="004B3AB6"/>
    <w:rsid w:val="004B3D65"/>
    <w:rsid w:val="004B3D89"/>
    <w:rsid w:val="004B4B77"/>
    <w:rsid w:val="004B4D4B"/>
    <w:rsid w:val="004B4EE7"/>
    <w:rsid w:val="004B5FAA"/>
    <w:rsid w:val="004B68B2"/>
    <w:rsid w:val="004B6AE7"/>
    <w:rsid w:val="004C0D35"/>
    <w:rsid w:val="004C137C"/>
    <w:rsid w:val="004C16AA"/>
    <w:rsid w:val="004C24C3"/>
    <w:rsid w:val="004C3074"/>
    <w:rsid w:val="004C3432"/>
    <w:rsid w:val="004C384C"/>
    <w:rsid w:val="004C3E8D"/>
    <w:rsid w:val="004C49F1"/>
    <w:rsid w:val="004C4AD7"/>
    <w:rsid w:val="004C5058"/>
    <w:rsid w:val="004C5BEE"/>
    <w:rsid w:val="004C67C6"/>
    <w:rsid w:val="004C69E1"/>
    <w:rsid w:val="004C70F0"/>
    <w:rsid w:val="004C70FB"/>
    <w:rsid w:val="004D0322"/>
    <w:rsid w:val="004D043F"/>
    <w:rsid w:val="004D0B1F"/>
    <w:rsid w:val="004D15FB"/>
    <w:rsid w:val="004D1D34"/>
    <w:rsid w:val="004D1F49"/>
    <w:rsid w:val="004D2E26"/>
    <w:rsid w:val="004D3AAA"/>
    <w:rsid w:val="004D3D56"/>
    <w:rsid w:val="004D441F"/>
    <w:rsid w:val="004D4A6B"/>
    <w:rsid w:val="004D4B20"/>
    <w:rsid w:val="004D5688"/>
    <w:rsid w:val="004D57BD"/>
    <w:rsid w:val="004D57CC"/>
    <w:rsid w:val="004D58FC"/>
    <w:rsid w:val="004D5AC8"/>
    <w:rsid w:val="004D5F6A"/>
    <w:rsid w:val="004D60D2"/>
    <w:rsid w:val="004D64B0"/>
    <w:rsid w:val="004D69AE"/>
    <w:rsid w:val="004D73CD"/>
    <w:rsid w:val="004D76B5"/>
    <w:rsid w:val="004D7724"/>
    <w:rsid w:val="004E046F"/>
    <w:rsid w:val="004E0B74"/>
    <w:rsid w:val="004E0BEC"/>
    <w:rsid w:val="004E0D3D"/>
    <w:rsid w:val="004E15E9"/>
    <w:rsid w:val="004E1C63"/>
    <w:rsid w:val="004E1F9A"/>
    <w:rsid w:val="004E20E0"/>
    <w:rsid w:val="004E2770"/>
    <w:rsid w:val="004E2D2C"/>
    <w:rsid w:val="004E2E49"/>
    <w:rsid w:val="004E3079"/>
    <w:rsid w:val="004E30E9"/>
    <w:rsid w:val="004E3205"/>
    <w:rsid w:val="004E32A1"/>
    <w:rsid w:val="004E3332"/>
    <w:rsid w:val="004E4267"/>
    <w:rsid w:val="004E4DAF"/>
    <w:rsid w:val="004E5A6F"/>
    <w:rsid w:val="004E5D48"/>
    <w:rsid w:val="004E623A"/>
    <w:rsid w:val="004E65CE"/>
    <w:rsid w:val="004E67E7"/>
    <w:rsid w:val="004E718D"/>
    <w:rsid w:val="004E7725"/>
    <w:rsid w:val="004F017F"/>
    <w:rsid w:val="004F0A74"/>
    <w:rsid w:val="004F0A76"/>
    <w:rsid w:val="004F0B39"/>
    <w:rsid w:val="004F0CDB"/>
    <w:rsid w:val="004F0FA8"/>
    <w:rsid w:val="004F111F"/>
    <w:rsid w:val="004F1409"/>
    <w:rsid w:val="004F1A64"/>
    <w:rsid w:val="004F268E"/>
    <w:rsid w:val="004F2778"/>
    <w:rsid w:val="004F31E3"/>
    <w:rsid w:val="004F3682"/>
    <w:rsid w:val="004F37C1"/>
    <w:rsid w:val="004F3C1A"/>
    <w:rsid w:val="004F417C"/>
    <w:rsid w:val="004F54A0"/>
    <w:rsid w:val="004F5B17"/>
    <w:rsid w:val="004F5D70"/>
    <w:rsid w:val="004F6591"/>
    <w:rsid w:val="004F78BB"/>
    <w:rsid w:val="004F7C10"/>
    <w:rsid w:val="004F7E70"/>
    <w:rsid w:val="00500275"/>
    <w:rsid w:val="0050053B"/>
    <w:rsid w:val="00500D65"/>
    <w:rsid w:val="0050122B"/>
    <w:rsid w:val="00501546"/>
    <w:rsid w:val="00501976"/>
    <w:rsid w:val="00501BD5"/>
    <w:rsid w:val="005021D8"/>
    <w:rsid w:val="005026CD"/>
    <w:rsid w:val="0050299B"/>
    <w:rsid w:val="00502C2C"/>
    <w:rsid w:val="0050316B"/>
    <w:rsid w:val="00503BD1"/>
    <w:rsid w:val="00503C79"/>
    <w:rsid w:val="00503EB8"/>
    <w:rsid w:val="005042DC"/>
    <w:rsid w:val="00504663"/>
    <w:rsid w:val="00504E4B"/>
    <w:rsid w:val="00505A0A"/>
    <w:rsid w:val="00505B80"/>
    <w:rsid w:val="00506521"/>
    <w:rsid w:val="00506920"/>
    <w:rsid w:val="00506ED7"/>
    <w:rsid w:val="00507338"/>
    <w:rsid w:val="00511402"/>
    <w:rsid w:val="00511B24"/>
    <w:rsid w:val="0051222D"/>
    <w:rsid w:val="00512EA1"/>
    <w:rsid w:val="005130F7"/>
    <w:rsid w:val="005131B1"/>
    <w:rsid w:val="0051329F"/>
    <w:rsid w:val="0051423D"/>
    <w:rsid w:val="005153A0"/>
    <w:rsid w:val="005153D2"/>
    <w:rsid w:val="00515499"/>
    <w:rsid w:val="00515D97"/>
    <w:rsid w:val="0051620E"/>
    <w:rsid w:val="00516452"/>
    <w:rsid w:val="00516883"/>
    <w:rsid w:val="00516B29"/>
    <w:rsid w:val="00516C28"/>
    <w:rsid w:val="00516E74"/>
    <w:rsid w:val="00517150"/>
    <w:rsid w:val="005172CD"/>
    <w:rsid w:val="00517577"/>
    <w:rsid w:val="0052024D"/>
    <w:rsid w:val="005207AE"/>
    <w:rsid w:val="00520CCB"/>
    <w:rsid w:val="00520DB4"/>
    <w:rsid w:val="0052186B"/>
    <w:rsid w:val="00521F8B"/>
    <w:rsid w:val="0052274D"/>
    <w:rsid w:val="00522799"/>
    <w:rsid w:val="00523529"/>
    <w:rsid w:val="00523F26"/>
    <w:rsid w:val="00524106"/>
    <w:rsid w:val="005247C9"/>
    <w:rsid w:val="00525093"/>
    <w:rsid w:val="005252D8"/>
    <w:rsid w:val="005253DC"/>
    <w:rsid w:val="0052562F"/>
    <w:rsid w:val="005262CD"/>
    <w:rsid w:val="00526580"/>
    <w:rsid w:val="005272B2"/>
    <w:rsid w:val="00527B93"/>
    <w:rsid w:val="00527C94"/>
    <w:rsid w:val="00527DB6"/>
    <w:rsid w:val="00527E27"/>
    <w:rsid w:val="00527F64"/>
    <w:rsid w:val="0053011B"/>
    <w:rsid w:val="005304E9"/>
    <w:rsid w:val="00530760"/>
    <w:rsid w:val="00530FCE"/>
    <w:rsid w:val="005318EB"/>
    <w:rsid w:val="00531AF2"/>
    <w:rsid w:val="00531FDD"/>
    <w:rsid w:val="00533102"/>
    <w:rsid w:val="005331AC"/>
    <w:rsid w:val="00533AE2"/>
    <w:rsid w:val="00533ECF"/>
    <w:rsid w:val="00533F06"/>
    <w:rsid w:val="005345FB"/>
    <w:rsid w:val="00534975"/>
    <w:rsid w:val="005351CA"/>
    <w:rsid w:val="00536122"/>
    <w:rsid w:val="00536256"/>
    <w:rsid w:val="00536CF7"/>
    <w:rsid w:val="00536FDA"/>
    <w:rsid w:val="00537969"/>
    <w:rsid w:val="00537CD1"/>
    <w:rsid w:val="00537D70"/>
    <w:rsid w:val="0054056E"/>
    <w:rsid w:val="00540704"/>
    <w:rsid w:val="005407B0"/>
    <w:rsid w:val="00540838"/>
    <w:rsid w:val="005414BB"/>
    <w:rsid w:val="0054181B"/>
    <w:rsid w:val="00541F24"/>
    <w:rsid w:val="00542117"/>
    <w:rsid w:val="00543034"/>
    <w:rsid w:val="0054312A"/>
    <w:rsid w:val="0054333C"/>
    <w:rsid w:val="00543563"/>
    <w:rsid w:val="00543712"/>
    <w:rsid w:val="00544739"/>
    <w:rsid w:val="00544C28"/>
    <w:rsid w:val="005455A1"/>
    <w:rsid w:val="00545C8F"/>
    <w:rsid w:val="0054617A"/>
    <w:rsid w:val="005467D2"/>
    <w:rsid w:val="00546A9B"/>
    <w:rsid w:val="00546B7D"/>
    <w:rsid w:val="00547260"/>
    <w:rsid w:val="00547347"/>
    <w:rsid w:val="00547CB9"/>
    <w:rsid w:val="00547E1C"/>
    <w:rsid w:val="0055010D"/>
    <w:rsid w:val="00550B22"/>
    <w:rsid w:val="005514F6"/>
    <w:rsid w:val="005515B4"/>
    <w:rsid w:val="00551C92"/>
    <w:rsid w:val="00552128"/>
    <w:rsid w:val="00552610"/>
    <w:rsid w:val="00552902"/>
    <w:rsid w:val="00552FF3"/>
    <w:rsid w:val="00553050"/>
    <w:rsid w:val="00553431"/>
    <w:rsid w:val="00554698"/>
    <w:rsid w:val="00554BAE"/>
    <w:rsid w:val="00554DE2"/>
    <w:rsid w:val="00554F40"/>
    <w:rsid w:val="00555A8A"/>
    <w:rsid w:val="00555AE7"/>
    <w:rsid w:val="00555F01"/>
    <w:rsid w:val="00556274"/>
    <w:rsid w:val="00556DDA"/>
    <w:rsid w:val="0056039D"/>
    <w:rsid w:val="00560662"/>
    <w:rsid w:val="00560E8D"/>
    <w:rsid w:val="00561302"/>
    <w:rsid w:val="0056144A"/>
    <w:rsid w:val="0056280E"/>
    <w:rsid w:val="00562910"/>
    <w:rsid w:val="00562990"/>
    <w:rsid w:val="00562BBD"/>
    <w:rsid w:val="00562F09"/>
    <w:rsid w:val="00563197"/>
    <w:rsid w:val="005631E5"/>
    <w:rsid w:val="005633E8"/>
    <w:rsid w:val="005636C7"/>
    <w:rsid w:val="0056403A"/>
    <w:rsid w:val="005646B4"/>
    <w:rsid w:val="00564775"/>
    <w:rsid w:val="005652EB"/>
    <w:rsid w:val="005658C4"/>
    <w:rsid w:val="00565976"/>
    <w:rsid w:val="00566191"/>
    <w:rsid w:val="00566379"/>
    <w:rsid w:val="0056710B"/>
    <w:rsid w:val="005674B7"/>
    <w:rsid w:val="00570197"/>
    <w:rsid w:val="00570FD7"/>
    <w:rsid w:val="00571424"/>
    <w:rsid w:val="0057183E"/>
    <w:rsid w:val="00571C62"/>
    <w:rsid w:val="005720A5"/>
    <w:rsid w:val="00572164"/>
    <w:rsid w:val="00572B5E"/>
    <w:rsid w:val="00572E1C"/>
    <w:rsid w:val="005736D7"/>
    <w:rsid w:val="005737E7"/>
    <w:rsid w:val="00573EF5"/>
    <w:rsid w:val="00573F47"/>
    <w:rsid w:val="0057403D"/>
    <w:rsid w:val="005740B4"/>
    <w:rsid w:val="00574455"/>
    <w:rsid w:val="00574488"/>
    <w:rsid w:val="00574BBC"/>
    <w:rsid w:val="005754F2"/>
    <w:rsid w:val="00575711"/>
    <w:rsid w:val="00575B9D"/>
    <w:rsid w:val="005762DD"/>
    <w:rsid w:val="00577A5B"/>
    <w:rsid w:val="00580587"/>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DD9"/>
    <w:rsid w:val="0058661C"/>
    <w:rsid w:val="00586717"/>
    <w:rsid w:val="00586922"/>
    <w:rsid w:val="005872ED"/>
    <w:rsid w:val="00587805"/>
    <w:rsid w:val="00587C72"/>
    <w:rsid w:val="00587D08"/>
    <w:rsid w:val="005901E2"/>
    <w:rsid w:val="00590DB8"/>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E65"/>
    <w:rsid w:val="00596B92"/>
    <w:rsid w:val="00596CCB"/>
    <w:rsid w:val="00596FA0"/>
    <w:rsid w:val="00597191"/>
    <w:rsid w:val="0059781B"/>
    <w:rsid w:val="005979D9"/>
    <w:rsid w:val="005A0413"/>
    <w:rsid w:val="005A04F0"/>
    <w:rsid w:val="005A05C0"/>
    <w:rsid w:val="005A0949"/>
    <w:rsid w:val="005A0A0D"/>
    <w:rsid w:val="005A0C2D"/>
    <w:rsid w:val="005A0CB1"/>
    <w:rsid w:val="005A161A"/>
    <w:rsid w:val="005A179B"/>
    <w:rsid w:val="005A1CFE"/>
    <w:rsid w:val="005A262F"/>
    <w:rsid w:val="005A2D17"/>
    <w:rsid w:val="005A3F8A"/>
    <w:rsid w:val="005A42A9"/>
    <w:rsid w:val="005A4C9F"/>
    <w:rsid w:val="005A4EC4"/>
    <w:rsid w:val="005A5457"/>
    <w:rsid w:val="005A5D05"/>
    <w:rsid w:val="005A6635"/>
    <w:rsid w:val="005A67E7"/>
    <w:rsid w:val="005A6E0C"/>
    <w:rsid w:val="005B0BE2"/>
    <w:rsid w:val="005B0DF1"/>
    <w:rsid w:val="005B12BE"/>
    <w:rsid w:val="005B17FD"/>
    <w:rsid w:val="005B1D83"/>
    <w:rsid w:val="005B205C"/>
    <w:rsid w:val="005B28F0"/>
    <w:rsid w:val="005B2B3B"/>
    <w:rsid w:val="005B300D"/>
    <w:rsid w:val="005B3089"/>
    <w:rsid w:val="005B3F64"/>
    <w:rsid w:val="005B4198"/>
    <w:rsid w:val="005B438D"/>
    <w:rsid w:val="005B45B9"/>
    <w:rsid w:val="005B47CE"/>
    <w:rsid w:val="005B5013"/>
    <w:rsid w:val="005B54ED"/>
    <w:rsid w:val="005B5540"/>
    <w:rsid w:val="005B577C"/>
    <w:rsid w:val="005B5A5E"/>
    <w:rsid w:val="005B5D86"/>
    <w:rsid w:val="005B6500"/>
    <w:rsid w:val="005B75EB"/>
    <w:rsid w:val="005C0105"/>
    <w:rsid w:val="005C05F8"/>
    <w:rsid w:val="005C09C4"/>
    <w:rsid w:val="005C0EF3"/>
    <w:rsid w:val="005C1644"/>
    <w:rsid w:val="005C17D9"/>
    <w:rsid w:val="005C1D20"/>
    <w:rsid w:val="005C2302"/>
    <w:rsid w:val="005C25C0"/>
    <w:rsid w:val="005C337B"/>
    <w:rsid w:val="005C3F28"/>
    <w:rsid w:val="005C3F9C"/>
    <w:rsid w:val="005C5EB0"/>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317"/>
    <w:rsid w:val="005D5594"/>
    <w:rsid w:val="005D5A8B"/>
    <w:rsid w:val="005D5DCB"/>
    <w:rsid w:val="005D5F2B"/>
    <w:rsid w:val="005D645B"/>
    <w:rsid w:val="005D6703"/>
    <w:rsid w:val="005D6834"/>
    <w:rsid w:val="005D6AB6"/>
    <w:rsid w:val="005D7339"/>
    <w:rsid w:val="005D780E"/>
    <w:rsid w:val="005D7D03"/>
    <w:rsid w:val="005E0665"/>
    <w:rsid w:val="005E0CF1"/>
    <w:rsid w:val="005E0F3E"/>
    <w:rsid w:val="005E18B4"/>
    <w:rsid w:val="005E1B1F"/>
    <w:rsid w:val="005E1BDB"/>
    <w:rsid w:val="005E1E3B"/>
    <w:rsid w:val="005E2217"/>
    <w:rsid w:val="005E330A"/>
    <w:rsid w:val="005E3A56"/>
    <w:rsid w:val="005E3A6C"/>
    <w:rsid w:val="005E3EC6"/>
    <w:rsid w:val="005E45B3"/>
    <w:rsid w:val="005E50CD"/>
    <w:rsid w:val="005E53D1"/>
    <w:rsid w:val="005E56AD"/>
    <w:rsid w:val="005E57CF"/>
    <w:rsid w:val="005E5A4B"/>
    <w:rsid w:val="005E7107"/>
    <w:rsid w:val="005E79A6"/>
    <w:rsid w:val="005F0060"/>
    <w:rsid w:val="005F0800"/>
    <w:rsid w:val="005F0A12"/>
    <w:rsid w:val="005F17E8"/>
    <w:rsid w:val="005F190D"/>
    <w:rsid w:val="005F24EF"/>
    <w:rsid w:val="005F2842"/>
    <w:rsid w:val="005F2EB4"/>
    <w:rsid w:val="005F35ED"/>
    <w:rsid w:val="005F3A97"/>
    <w:rsid w:val="005F3C44"/>
    <w:rsid w:val="005F4BBA"/>
    <w:rsid w:val="005F4DE4"/>
    <w:rsid w:val="005F4F11"/>
    <w:rsid w:val="005F54AB"/>
    <w:rsid w:val="005F58EA"/>
    <w:rsid w:val="005F6995"/>
    <w:rsid w:val="005F776B"/>
    <w:rsid w:val="005F78A9"/>
    <w:rsid w:val="00600273"/>
    <w:rsid w:val="00600636"/>
    <w:rsid w:val="00600AB3"/>
    <w:rsid w:val="0060163B"/>
    <w:rsid w:val="0060165E"/>
    <w:rsid w:val="00601C4A"/>
    <w:rsid w:val="00601C94"/>
    <w:rsid w:val="006021C1"/>
    <w:rsid w:val="006021C6"/>
    <w:rsid w:val="006023E2"/>
    <w:rsid w:val="00602A3D"/>
    <w:rsid w:val="00602C18"/>
    <w:rsid w:val="0060305D"/>
    <w:rsid w:val="00603A4F"/>
    <w:rsid w:val="00604152"/>
    <w:rsid w:val="00604A20"/>
    <w:rsid w:val="00604B36"/>
    <w:rsid w:val="00604DEB"/>
    <w:rsid w:val="0060540E"/>
    <w:rsid w:val="00605AC6"/>
    <w:rsid w:val="006061FE"/>
    <w:rsid w:val="006069EB"/>
    <w:rsid w:val="00607350"/>
    <w:rsid w:val="00607AEF"/>
    <w:rsid w:val="00607C0B"/>
    <w:rsid w:val="00607C8A"/>
    <w:rsid w:val="00610CF7"/>
    <w:rsid w:val="00612284"/>
    <w:rsid w:val="00612296"/>
    <w:rsid w:val="00612C73"/>
    <w:rsid w:val="0061317A"/>
    <w:rsid w:val="006138F1"/>
    <w:rsid w:val="00613E0C"/>
    <w:rsid w:val="00614096"/>
    <w:rsid w:val="00615168"/>
    <w:rsid w:val="00616074"/>
    <w:rsid w:val="00616126"/>
    <w:rsid w:val="00620542"/>
    <w:rsid w:val="00621A2B"/>
    <w:rsid w:val="00621B67"/>
    <w:rsid w:val="00621D05"/>
    <w:rsid w:val="0062268F"/>
    <w:rsid w:val="006229E6"/>
    <w:rsid w:val="00622CA6"/>
    <w:rsid w:val="00622FF6"/>
    <w:rsid w:val="006231D9"/>
    <w:rsid w:val="006240A3"/>
    <w:rsid w:val="00625164"/>
    <w:rsid w:val="006251D3"/>
    <w:rsid w:val="006259B6"/>
    <w:rsid w:val="00626260"/>
    <w:rsid w:val="006264C6"/>
    <w:rsid w:val="00626744"/>
    <w:rsid w:val="00626A62"/>
    <w:rsid w:val="00626A89"/>
    <w:rsid w:val="00627B84"/>
    <w:rsid w:val="00627E90"/>
    <w:rsid w:val="006306EF"/>
    <w:rsid w:val="00630C1A"/>
    <w:rsid w:val="00631434"/>
    <w:rsid w:val="006318BB"/>
    <w:rsid w:val="0063195F"/>
    <w:rsid w:val="0063201D"/>
    <w:rsid w:val="0063240A"/>
    <w:rsid w:val="00632909"/>
    <w:rsid w:val="00632BFE"/>
    <w:rsid w:val="0063318C"/>
    <w:rsid w:val="006334E8"/>
    <w:rsid w:val="0063350A"/>
    <w:rsid w:val="00633CB0"/>
    <w:rsid w:val="006343E8"/>
    <w:rsid w:val="006348E8"/>
    <w:rsid w:val="00634DC2"/>
    <w:rsid w:val="00635C96"/>
    <w:rsid w:val="006360A2"/>
    <w:rsid w:val="00636524"/>
    <w:rsid w:val="0063654A"/>
    <w:rsid w:val="006367E2"/>
    <w:rsid w:val="00636917"/>
    <w:rsid w:val="00636CA6"/>
    <w:rsid w:val="00636D7D"/>
    <w:rsid w:val="0063725D"/>
    <w:rsid w:val="00637389"/>
    <w:rsid w:val="006373DF"/>
    <w:rsid w:val="0063795F"/>
    <w:rsid w:val="00640558"/>
    <w:rsid w:val="006405BF"/>
    <w:rsid w:val="006408C1"/>
    <w:rsid w:val="006408FB"/>
    <w:rsid w:val="00640A26"/>
    <w:rsid w:val="00640C50"/>
    <w:rsid w:val="00641082"/>
    <w:rsid w:val="00641691"/>
    <w:rsid w:val="006430E9"/>
    <w:rsid w:val="00643521"/>
    <w:rsid w:val="00643656"/>
    <w:rsid w:val="00643681"/>
    <w:rsid w:val="006436B5"/>
    <w:rsid w:val="006456C7"/>
    <w:rsid w:val="006458FA"/>
    <w:rsid w:val="0064666E"/>
    <w:rsid w:val="00646D0E"/>
    <w:rsid w:val="0064730E"/>
    <w:rsid w:val="00647A49"/>
    <w:rsid w:val="00647EAD"/>
    <w:rsid w:val="00647EFF"/>
    <w:rsid w:val="00650362"/>
    <w:rsid w:val="006504D1"/>
    <w:rsid w:val="00650656"/>
    <w:rsid w:val="00650BC6"/>
    <w:rsid w:val="00650F95"/>
    <w:rsid w:val="006512FB"/>
    <w:rsid w:val="00651C63"/>
    <w:rsid w:val="00652143"/>
    <w:rsid w:val="00652A58"/>
    <w:rsid w:val="00652D4E"/>
    <w:rsid w:val="006534BD"/>
    <w:rsid w:val="0065381A"/>
    <w:rsid w:val="006538E3"/>
    <w:rsid w:val="00654777"/>
    <w:rsid w:val="006551C5"/>
    <w:rsid w:val="00655248"/>
    <w:rsid w:val="00655369"/>
    <w:rsid w:val="0065564B"/>
    <w:rsid w:val="00655CCE"/>
    <w:rsid w:val="00656F6F"/>
    <w:rsid w:val="00657013"/>
    <w:rsid w:val="006574B2"/>
    <w:rsid w:val="006578F2"/>
    <w:rsid w:val="00657AB5"/>
    <w:rsid w:val="00657C85"/>
    <w:rsid w:val="0066040B"/>
    <w:rsid w:val="0066120A"/>
    <w:rsid w:val="00661534"/>
    <w:rsid w:val="00661647"/>
    <w:rsid w:val="00661D4A"/>
    <w:rsid w:val="00661F78"/>
    <w:rsid w:val="006626C2"/>
    <w:rsid w:val="0066286E"/>
    <w:rsid w:val="006630D9"/>
    <w:rsid w:val="0066344D"/>
    <w:rsid w:val="0066369A"/>
    <w:rsid w:val="006636C3"/>
    <w:rsid w:val="006638B9"/>
    <w:rsid w:val="00663E28"/>
    <w:rsid w:val="00664B47"/>
    <w:rsid w:val="0066513B"/>
    <w:rsid w:val="00665BC3"/>
    <w:rsid w:val="00665F0F"/>
    <w:rsid w:val="00666245"/>
    <w:rsid w:val="00666498"/>
    <w:rsid w:val="0066659E"/>
    <w:rsid w:val="006668EF"/>
    <w:rsid w:val="00667B07"/>
    <w:rsid w:val="00667D91"/>
    <w:rsid w:val="00670D6C"/>
    <w:rsid w:val="00671065"/>
    <w:rsid w:val="00671743"/>
    <w:rsid w:val="006719F2"/>
    <w:rsid w:val="00672582"/>
    <w:rsid w:val="006727EE"/>
    <w:rsid w:val="00672874"/>
    <w:rsid w:val="00672885"/>
    <w:rsid w:val="00672D97"/>
    <w:rsid w:val="00672E73"/>
    <w:rsid w:val="006738FE"/>
    <w:rsid w:val="006744EB"/>
    <w:rsid w:val="00674FCE"/>
    <w:rsid w:val="006755B9"/>
    <w:rsid w:val="00675684"/>
    <w:rsid w:val="00675734"/>
    <w:rsid w:val="00675A95"/>
    <w:rsid w:val="00675B71"/>
    <w:rsid w:val="00675C8B"/>
    <w:rsid w:val="00675CCB"/>
    <w:rsid w:val="006767F6"/>
    <w:rsid w:val="00676B6C"/>
    <w:rsid w:val="00680526"/>
    <w:rsid w:val="006809C1"/>
    <w:rsid w:val="00681456"/>
    <w:rsid w:val="00681752"/>
    <w:rsid w:val="00681EDC"/>
    <w:rsid w:val="00681EF6"/>
    <w:rsid w:val="00682D51"/>
    <w:rsid w:val="0068304B"/>
    <w:rsid w:val="006838C6"/>
    <w:rsid w:val="00684307"/>
    <w:rsid w:val="006843E6"/>
    <w:rsid w:val="00684F39"/>
    <w:rsid w:val="006867E6"/>
    <w:rsid w:val="00686C27"/>
    <w:rsid w:val="00686D8C"/>
    <w:rsid w:val="00686DC8"/>
    <w:rsid w:val="00686E74"/>
    <w:rsid w:val="00690557"/>
    <w:rsid w:val="006909AF"/>
    <w:rsid w:val="00690FC8"/>
    <w:rsid w:val="006915F2"/>
    <w:rsid w:val="00691A31"/>
    <w:rsid w:val="00691AFE"/>
    <w:rsid w:val="006921D2"/>
    <w:rsid w:val="00692321"/>
    <w:rsid w:val="006923C2"/>
    <w:rsid w:val="0069260D"/>
    <w:rsid w:val="006927A8"/>
    <w:rsid w:val="00692AE5"/>
    <w:rsid w:val="0069337A"/>
    <w:rsid w:val="00693531"/>
    <w:rsid w:val="00693807"/>
    <w:rsid w:val="00693C78"/>
    <w:rsid w:val="00693E90"/>
    <w:rsid w:val="00694AC6"/>
    <w:rsid w:val="00694CB9"/>
    <w:rsid w:val="006954B2"/>
    <w:rsid w:val="00695712"/>
    <w:rsid w:val="00695C40"/>
    <w:rsid w:val="00695E21"/>
    <w:rsid w:val="0069650F"/>
    <w:rsid w:val="00696BB1"/>
    <w:rsid w:val="00696C73"/>
    <w:rsid w:val="00696DE0"/>
    <w:rsid w:val="00697204"/>
    <w:rsid w:val="00697333"/>
    <w:rsid w:val="006975A9"/>
    <w:rsid w:val="00697E9F"/>
    <w:rsid w:val="006A0EE1"/>
    <w:rsid w:val="006A1BCE"/>
    <w:rsid w:val="006A2EEF"/>
    <w:rsid w:val="006A3172"/>
    <w:rsid w:val="006A3191"/>
    <w:rsid w:val="006A3D83"/>
    <w:rsid w:val="006A43CD"/>
    <w:rsid w:val="006A4782"/>
    <w:rsid w:val="006A4AF5"/>
    <w:rsid w:val="006A5099"/>
    <w:rsid w:val="006A52C5"/>
    <w:rsid w:val="006A5BDB"/>
    <w:rsid w:val="006A62C9"/>
    <w:rsid w:val="006A6A0B"/>
    <w:rsid w:val="006A6BD3"/>
    <w:rsid w:val="006A6EEF"/>
    <w:rsid w:val="006A7767"/>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E4B"/>
    <w:rsid w:val="006C42C9"/>
    <w:rsid w:val="006C444D"/>
    <w:rsid w:val="006C4DD2"/>
    <w:rsid w:val="006C4F00"/>
    <w:rsid w:val="006C51C4"/>
    <w:rsid w:val="006C51E8"/>
    <w:rsid w:val="006C57AD"/>
    <w:rsid w:val="006C73F3"/>
    <w:rsid w:val="006C7F4F"/>
    <w:rsid w:val="006D0B97"/>
    <w:rsid w:val="006D0E00"/>
    <w:rsid w:val="006D1C41"/>
    <w:rsid w:val="006D244F"/>
    <w:rsid w:val="006D2915"/>
    <w:rsid w:val="006D29CF"/>
    <w:rsid w:val="006D2E3A"/>
    <w:rsid w:val="006D303C"/>
    <w:rsid w:val="006D344A"/>
    <w:rsid w:val="006D3A47"/>
    <w:rsid w:val="006D4384"/>
    <w:rsid w:val="006D438B"/>
    <w:rsid w:val="006D47DE"/>
    <w:rsid w:val="006D4C78"/>
    <w:rsid w:val="006D50C3"/>
    <w:rsid w:val="006D549D"/>
    <w:rsid w:val="006D562D"/>
    <w:rsid w:val="006D59A3"/>
    <w:rsid w:val="006D5BCE"/>
    <w:rsid w:val="006D5E9B"/>
    <w:rsid w:val="006D6760"/>
    <w:rsid w:val="006D6EA5"/>
    <w:rsid w:val="006D7B37"/>
    <w:rsid w:val="006D7C85"/>
    <w:rsid w:val="006E029D"/>
    <w:rsid w:val="006E0DE4"/>
    <w:rsid w:val="006E128A"/>
    <w:rsid w:val="006E17FA"/>
    <w:rsid w:val="006E18C4"/>
    <w:rsid w:val="006E1D89"/>
    <w:rsid w:val="006E1E7D"/>
    <w:rsid w:val="006E24DB"/>
    <w:rsid w:val="006E2596"/>
    <w:rsid w:val="006E2692"/>
    <w:rsid w:val="006E2961"/>
    <w:rsid w:val="006E2AE7"/>
    <w:rsid w:val="006E2CE2"/>
    <w:rsid w:val="006E2F3C"/>
    <w:rsid w:val="006E3656"/>
    <w:rsid w:val="006E3852"/>
    <w:rsid w:val="006E3C23"/>
    <w:rsid w:val="006E46B0"/>
    <w:rsid w:val="006E4CEE"/>
    <w:rsid w:val="006E4E51"/>
    <w:rsid w:val="006E4E81"/>
    <w:rsid w:val="006E54BD"/>
    <w:rsid w:val="006E54E6"/>
    <w:rsid w:val="006E56AA"/>
    <w:rsid w:val="006E582F"/>
    <w:rsid w:val="006E5D21"/>
    <w:rsid w:val="006E649C"/>
    <w:rsid w:val="006E6941"/>
    <w:rsid w:val="006E6B0E"/>
    <w:rsid w:val="006E70A9"/>
    <w:rsid w:val="006E7374"/>
    <w:rsid w:val="006E79DC"/>
    <w:rsid w:val="006F0945"/>
    <w:rsid w:val="006F0A77"/>
    <w:rsid w:val="006F0ADB"/>
    <w:rsid w:val="006F0E7B"/>
    <w:rsid w:val="006F15BD"/>
    <w:rsid w:val="006F195B"/>
    <w:rsid w:val="006F1CBE"/>
    <w:rsid w:val="006F253B"/>
    <w:rsid w:val="006F2ABC"/>
    <w:rsid w:val="006F2D4B"/>
    <w:rsid w:val="006F3136"/>
    <w:rsid w:val="006F3342"/>
    <w:rsid w:val="006F4030"/>
    <w:rsid w:val="006F59C2"/>
    <w:rsid w:val="006F5BDD"/>
    <w:rsid w:val="006F60E2"/>
    <w:rsid w:val="006F66AD"/>
    <w:rsid w:val="006F7310"/>
    <w:rsid w:val="006F738C"/>
    <w:rsid w:val="006F7ECE"/>
    <w:rsid w:val="00700B1A"/>
    <w:rsid w:val="00700D33"/>
    <w:rsid w:val="00701213"/>
    <w:rsid w:val="00701E8E"/>
    <w:rsid w:val="00702242"/>
    <w:rsid w:val="0070274A"/>
    <w:rsid w:val="00702B41"/>
    <w:rsid w:val="0070361F"/>
    <w:rsid w:val="00703692"/>
    <w:rsid w:val="007037A8"/>
    <w:rsid w:val="00703C02"/>
    <w:rsid w:val="00703D49"/>
    <w:rsid w:val="00703D94"/>
    <w:rsid w:val="00703E22"/>
    <w:rsid w:val="007040C2"/>
    <w:rsid w:val="007048C3"/>
    <w:rsid w:val="00705B50"/>
    <w:rsid w:val="007060D9"/>
    <w:rsid w:val="007062C4"/>
    <w:rsid w:val="00706607"/>
    <w:rsid w:val="00706B20"/>
    <w:rsid w:val="00706E14"/>
    <w:rsid w:val="00707967"/>
    <w:rsid w:val="007079CD"/>
    <w:rsid w:val="00707C41"/>
    <w:rsid w:val="00707D78"/>
    <w:rsid w:val="00707F09"/>
    <w:rsid w:val="0071001E"/>
    <w:rsid w:val="00710B4A"/>
    <w:rsid w:val="00711527"/>
    <w:rsid w:val="007117E3"/>
    <w:rsid w:val="00711803"/>
    <w:rsid w:val="00711841"/>
    <w:rsid w:val="00711905"/>
    <w:rsid w:val="0071190B"/>
    <w:rsid w:val="007123A0"/>
    <w:rsid w:val="00712721"/>
    <w:rsid w:val="00712848"/>
    <w:rsid w:val="00712981"/>
    <w:rsid w:val="007134B1"/>
    <w:rsid w:val="00713982"/>
    <w:rsid w:val="00713B23"/>
    <w:rsid w:val="00714AC4"/>
    <w:rsid w:val="00714D7D"/>
    <w:rsid w:val="0071533F"/>
    <w:rsid w:val="00715A72"/>
    <w:rsid w:val="00715AAB"/>
    <w:rsid w:val="00715CE0"/>
    <w:rsid w:val="00715E7A"/>
    <w:rsid w:val="007163A8"/>
    <w:rsid w:val="00716BEA"/>
    <w:rsid w:val="00716D55"/>
    <w:rsid w:val="007171E0"/>
    <w:rsid w:val="00717473"/>
    <w:rsid w:val="00717883"/>
    <w:rsid w:val="00717B70"/>
    <w:rsid w:val="007203DA"/>
    <w:rsid w:val="00720F7A"/>
    <w:rsid w:val="0072101E"/>
    <w:rsid w:val="00721F2E"/>
    <w:rsid w:val="007222B1"/>
    <w:rsid w:val="00722901"/>
    <w:rsid w:val="00722B0B"/>
    <w:rsid w:val="00722C7A"/>
    <w:rsid w:val="00722DA6"/>
    <w:rsid w:val="00723301"/>
    <w:rsid w:val="0072330F"/>
    <w:rsid w:val="00725573"/>
    <w:rsid w:val="00725863"/>
    <w:rsid w:val="007259FA"/>
    <w:rsid w:val="00725A86"/>
    <w:rsid w:val="00725F65"/>
    <w:rsid w:val="007269EE"/>
    <w:rsid w:val="00726D95"/>
    <w:rsid w:val="00727398"/>
    <w:rsid w:val="007275C4"/>
    <w:rsid w:val="007300C8"/>
    <w:rsid w:val="0073109F"/>
    <w:rsid w:val="007313D8"/>
    <w:rsid w:val="0073193B"/>
    <w:rsid w:val="00731ED9"/>
    <w:rsid w:val="00731FB7"/>
    <w:rsid w:val="007321D9"/>
    <w:rsid w:val="00732222"/>
    <w:rsid w:val="00732B77"/>
    <w:rsid w:val="00732D0A"/>
    <w:rsid w:val="00732D1D"/>
    <w:rsid w:val="007334E8"/>
    <w:rsid w:val="00733684"/>
    <w:rsid w:val="00733853"/>
    <w:rsid w:val="00733CFC"/>
    <w:rsid w:val="0073418A"/>
    <w:rsid w:val="00734482"/>
    <w:rsid w:val="0073481C"/>
    <w:rsid w:val="007349C4"/>
    <w:rsid w:val="00734D3A"/>
    <w:rsid w:val="00734FB1"/>
    <w:rsid w:val="00735DFE"/>
    <w:rsid w:val="00736754"/>
    <w:rsid w:val="00736BD4"/>
    <w:rsid w:val="00736BFB"/>
    <w:rsid w:val="00736E42"/>
    <w:rsid w:val="00737C15"/>
    <w:rsid w:val="00737D3D"/>
    <w:rsid w:val="00740214"/>
    <w:rsid w:val="0074041E"/>
    <w:rsid w:val="0074051C"/>
    <w:rsid w:val="00740BBD"/>
    <w:rsid w:val="00740D64"/>
    <w:rsid w:val="00740DA7"/>
    <w:rsid w:val="00741030"/>
    <w:rsid w:val="00741CC8"/>
    <w:rsid w:val="007429EC"/>
    <w:rsid w:val="00742AF7"/>
    <w:rsid w:val="00743064"/>
    <w:rsid w:val="00743401"/>
    <w:rsid w:val="00743575"/>
    <w:rsid w:val="0074360D"/>
    <w:rsid w:val="007436E3"/>
    <w:rsid w:val="0074379C"/>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61A"/>
    <w:rsid w:val="0075171A"/>
    <w:rsid w:val="00751884"/>
    <w:rsid w:val="00751C38"/>
    <w:rsid w:val="0075222F"/>
    <w:rsid w:val="00752920"/>
    <w:rsid w:val="00752B95"/>
    <w:rsid w:val="00752EFB"/>
    <w:rsid w:val="00752F25"/>
    <w:rsid w:val="00753513"/>
    <w:rsid w:val="0075386D"/>
    <w:rsid w:val="007541EE"/>
    <w:rsid w:val="007543AE"/>
    <w:rsid w:val="0075443C"/>
    <w:rsid w:val="007549FE"/>
    <w:rsid w:val="00754C7D"/>
    <w:rsid w:val="007551CF"/>
    <w:rsid w:val="007554FA"/>
    <w:rsid w:val="00755B52"/>
    <w:rsid w:val="00755C99"/>
    <w:rsid w:val="00755EAE"/>
    <w:rsid w:val="007562C0"/>
    <w:rsid w:val="007566DE"/>
    <w:rsid w:val="007572BA"/>
    <w:rsid w:val="0075785D"/>
    <w:rsid w:val="00757A03"/>
    <w:rsid w:val="00760777"/>
    <w:rsid w:val="00760E84"/>
    <w:rsid w:val="00760F39"/>
    <w:rsid w:val="007613F2"/>
    <w:rsid w:val="0076147E"/>
    <w:rsid w:val="007619D9"/>
    <w:rsid w:val="00761C6A"/>
    <w:rsid w:val="00761E44"/>
    <w:rsid w:val="00761F3F"/>
    <w:rsid w:val="00762949"/>
    <w:rsid w:val="00762EAA"/>
    <w:rsid w:val="00763225"/>
    <w:rsid w:val="00763560"/>
    <w:rsid w:val="0076371C"/>
    <w:rsid w:val="00763A95"/>
    <w:rsid w:val="00764499"/>
    <w:rsid w:val="00764700"/>
    <w:rsid w:val="00764C04"/>
    <w:rsid w:val="007650E0"/>
    <w:rsid w:val="0076528F"/>
    <w:rsid w:val="007656FC"/>
    <w:rsid w:val="00765858"/>
    <w:rsid w:val="0076587B"/>
    <w:rsid w:val="007660BA"/>
    <w:rsid w:val="0076629D"/>
    <w:rsid w:val="007667F5"/>
    <w:rsid w:val="007669CA"/>
    <w:rsid w:val="00766C91"/>
    <w:rsid w:val="00766E28"/>
    <w:rsid w:val="00767625"/>
    <w:rsid w:val="00767638"/>
    <w:rsid w:val="0076766F"/>
    <w:rsid w:val="00767D82"/>
    <w:rsid w:val="00770337"/>
    <w:rsid w:val="0077058A"/>
    <w:rsid w:val="00770C9C"/>
    <w:rsid w:val="00770D2E"/>
    <w:rsid w:val="00771492"/>
    <w:rsid w:val="0077205B"/>
    <w:rsid w:val="007720A7"/>
    <w:rsid w:val="0077235D"/>
    <w:rsid w:val="00772816"/>
    <w:rsid w:val="00772FD1"/>
    <w:rsid w:val="007732BB"/>
    <w:rsid w:val="00773734"/>
    <w:rsid w:val="0077373D"/>
    <w:rsid w:val="0077536A"/>
    <w:rsid w:val="00775ACF"/>
    <w:rsid w:val="00775D7D"/>
    <w:rsid w:val="00775F9F"/>
    <w:rsid w:val="0077626E"/>
    <w:rsid w:val="00777051"/>
    <w:rsid w:val="007777F4"/>
    <w:rsid w:val="00777D05"/>
    <w:rsid w:val="00777D4A"/>
    <w:rsid w:val="0078030F"/>
    <w:rsid w:val="00780586"/>
    <w:rsid w:val="00780777"/>
    <w:rsid w:val="00780E70"/>
    <w:rsid w:val="00781881"/>
    <w:rsid w:val="00781E42"/>
    <w:rsid w:val="00782357"/>
    <w:rsid w:val="00782648"/>
    <w:rsid w:val="0078362A"/>
    <w:rsid w:val="007840B4"/>
    <w:rsid w:val="0078434A"/>
    <w:rsid w:val="0078443C"/>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B99"/>
    <w:rsid w:val="00791086"/>
    <w:rsid w:val="0079129C"/>
    <w:rsid w:val="007915A6"/>
    <w:rsid w:val="00791645"/>
    <w:rsid w:val="00791B2B"/>
    <w:rsid w:val="00791EA7"/>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AEE"/>
    <w:rsid w:val="00797183"/>
    <w:rsid w:val="00797537"/>
    <w:rsid w:val="00797D43"/>
    <w:rsid w:val="00797E59"/>
    <w:rsid w:val="00797F44"/>
    <w:rsid w:val="007A010E"/>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372"/>
    <w:rsid w:val="007A33E5"/>
    <w:rsid w:val="007A3908"/>
    <w:rsid w:val="007A4308"/>
    <w:rsid w:val="007A4FC3"/>
    <w:rsid w:val="007A51E5"/>
    <w:rsid w:val="007A5A44"/>
    <w:rsid w:val="007A5B32"/>
    <w:rsid w:val="007A5C86"/>
    <w:rsid w:val="007A5DEF"/>
    <w:rsid w:val="007A5F6F"/>
    <w:rsid w:val="007A70B1"/>
    <w:rsid w:val="007A7124"/>
    <w:rsid w:val="007A76F4"/>
    <w:rsid w:val="007A7B72"/>
    <w:rsid w:val="007B095F"/>
    <w:rsid w:val="007B0F3F"/>
    <w:rsid w:val="007B11E3"/>
    <w:rsid w:val="007B1729"/>
    <w:rsid w:val="007B17D0"/>
    <w:rsid w:val="007B1CD2"/>
    <w:rsid w:val="007B2016"/>
    <w:rsid w:val="007B21EF"/>
    <w:rsid w:val="007B390D"/>
    <w:rsid w:val="007B3FDD"/>
    <w:rsid w:val="007B40A8"/>
    <w:rsid w:val="007B4117"/>
    <w:rsid w:val="007B4867"/>
    <w:rsid w:val="007B4E0C"/>
    <w:rsid w:val="007B5582"/>
    <w:rsid w:val="007B5D7D"/>
    <w:rsid w:val="007B5E60"/>
    <w:rsid w:val="007B66A5"/>
    <w:rsid w:val="007B6CB4"/>
    <w:rsid w:val="007B72FD"/>
    <w:rsid w:val="007B73A5"/>
    <w:rsid w:val="007B7CD6"/>
    <w:rsid w:val="007B7E85"/>
    <w:rsid w:val="007C0065"/>
    <w:rsid w:val="007C01F2"/>
    <w:rsid w:val="007C08E7"/>
    <w:rsid w:val="007C09B8"/>
    <w:rsid w:val="007C1288"/>
    <w:rsid w:val="007C1957"/>
    <w:rsid w:val="007C1ABA"/>
    <w:rsid w:val="007C2C4E"/>
    <w:rsid w:val="007C2FDB"/>
    <w:rsid w:val="007C31C8"/>
    <w:rsid w:val="007C3DE9"/>
    <w:rsid w:val="007C3E77"/>
    <w:rsid w:val="007C4280"/>
    <w:rsid w:val="007C43F6"/>
    <w:rsid w:val="007C493E"/>
    <w:rsid w:val="007C499D"/>
    <w:rsid w:val="007C4A4C"/>
    <w:rsid w:val="007C4DB8"/>
    <w:rsid w:val="007C5021"/>
    <w:rsid w:val="007C5434"/>
    <w:rsid w:val="007C56EC"/>
    <w:rsid w:val="007C56FF"/>
    <w:rsid w:val="007C5955"/>
    <w:rsid w:val="007C61B7"/>
    <w:rsid w:val="007C7412"/>
    <w:rsid w:val="007C7C41"/>
    <w:rsid w:val="007C7E69"/>
    <w:rsid w:val="007D01D0"/>
    <w:rsid w:val="007D02CB"/>
    <w:rsid w:val="007D09B4"/>
    <w:rsid w:val="007D12DE"/>
    <w:rsid w:val="007D2D7B"/>
    <w:rsid w:val="007D344C"/>
    <w:rsid w:val="007D3499"/>
    <w:rsid w:val="007D34F0"/>
    <w:rsid w:val="007D4001"/>
    <w:rsid w:val="007D499F"/>
    <w:rsid w:val="007D5919"/>
    <w:rsid w:val="007D5939"/>
    <w:rsid w:val="007D5D49"/>
    <w:rsid w:val="007D64F4"/>
    <w:rsid w:val="007D6FA2"/>
    <w:rsid w:val="007D729D"/>
    <w:rsid w:val="007E05FF"/>
    <w:rsid w:val="007E0BF5"/>
    <w:rsid w:val="007E12D6"/>
    <w:rsid w:val="007E187E"/>
    <w:rsid w:val="007E18F3"/>
    <w:rsid w:val="007E2320"/>
    <w:rsid w:val="007E25B5"/>
    <w:rsid w:val="007E2AD6"/>
    <w:rsid w:val="007E2F80"/>
    <w:rsid w:val="007E313C"/>
    <w:rsid w:val="007E33CD"/>
    <w:rsid w:val="007E398F"/>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709"/>
    <w:rsid w:val="007E7D52"/>
    <w:rsid w:val="007F0335"/>
    <w:rsid w:val="007F0614"/>
    <w:rsid w:val="007F0D67"/>
    <w:rsid w:val="007F1276"/>
    <w:rsid w:val="007F1572"/>
    <w:rsid w:val="007F24A2"/>
    <w:rsid w:val="007F2CF2"/>
    <w:rsid w:val="007F315B"/>
    <w:rsid w:val="007F34CF"/>
    <w:rsid w:val="007F38C3"/>
    <w:rsid w:val="007F3AE8"/>
    <w:rsid w:val="007F3F31"/>
    <w:rsid w:val="007F4A26"/>
    <w:rsid w:val="007F4DD7"/>
    <w:rsid w:val="007F5297"/>
    <w:rsid w:val="007F5EDA"/>
    <w:rsid w:val="007F619D"/>
    <w:rsid w:val="007F6230"/>
    <w:rsid w:val="007F6D8C"/>
    <w:rsid w:val="007F6FAC"/>
    <w:rsid w:val="007F750F"/>
    <w:rsid w:val="007F7BB1"/>
    <w:rsid w:val="0080133E"/>
    <w:rsid w:val="0080168A"/>
    <w:rsid w:val="00801948"/>
    <w:rsid w:val="0080222B"/>
    <w:rsid w:val="00802594"/>
    <w:rsid w:val="00802BE6"/>
    <w:rsid w:val="00802BF2"/>
    <w:rsid w:val="00802D1E"/>
    <w:rsid w:val="00802E49"/>
    <w:rsid w:val="00803164"/>
    <w:rsid w:val="00803907"/>
    <w:rsid w:val="00803B63"/>
    <w:rsid w:val="00803F3F"/>
    <w:rsid w:val="008042DB"/>
    <w:rsid w:val="00804777"/>
    <w:rsid w:val="008048AC"/>
    <w:rsid w:val="00804BD7"/>
    <w:rsid w:val="00805076"/>
    <w:rsid w:val="008056F1"/>
    <w:rsid w:val="008059A0"/>
    <w:rsid w:val="008060C2"/>
    <w:rsid w:val="00806234"/>
    <w:rsid w:val="00806E9C"/>
    <w:rsid w:val="0080758B"/>
    <w:rsid w:val="0081090A"/>
    <w:rsid w:val="00810B88"/>
    <w:rsid w:val="00810E48"/>
    <w:rsid w:val="00810F5D"/>
    <w:rsid w:val="008111A1"/>
    <w:rsid w:val="00811BCE"/>
    <w:rsid w:val="00811D25"/>
    <w:rsid w:val="00811E3D"/>
    <w:rsid w:val="00812DA3"/>
    <w:rsid w:val="00812F75"/>
    <w:rsid w:val="00813431"/>
    <w:rsid w:val="00813965"/>
    <w:rsid w:val="00813BBA"/>
    <w:rsid w:val="00813C17"/>
    <w:rsid w:val="0081404B"/>
    <w:rsid w:val="008145A7"/>
    <w:rsid w:val="008149FB"/>
    <w:rsid w:val="0081514D"/>
    <w:rsid w:val="00815301"/>
    <w:rsid w:val="00815A54"/>
    <w:rsid w:val="00816B40"/>
    <w:rsid w:val="00816EB2"/>
    <w:rsid w:val="00816F08"/>
    <w:rsid w:val="00817795"/>
    <w:rsid w:val="008179E6"/>
    <w:rsid w:val="00817D41"/>
    <w:rsid w:val="00820B49"/>
    <w:rsid w:val="00820E9D"/>
    <w:rsid w:val="008210AB"/>
    <w:rsid w:val="00821C1C"/>
    <w:rsid w:val="0082244A"/>
    <w:rsid w:val="00822F4F"/>
    <w:rsid w:val="0082301B"/>
    <w:rsid w:val="00825796"/>
    <w:rsid w:val="00825820"/>
    <w:rsid w:val="00826133"/>
    <w:rsid w:val="00826197"/>
    <w:rsid w:val="00826362"/>
    <w:rsid w:val="008266D9"/>
    <w:rsid w:val="00826A06"/>
    <w:rsid w:val="00826C78"/>
    <w:rsid w:val="00827DCB"/>
    <w:rsid w:val="00830000"/>
    <w:rsid w:val="00830830"/>
    <w:rsid w:val="008313BF"/>
    <w:rsid w:val="008313FC"/>
    <w:rsid w:val="00831413"/>
    <w:rsid w:val="008314A0"/>
    <w:rsid w:val="008314C6"/>
    <w:rsid w:val="008314E0"/>
    <w:rsid w:val="00831583"/>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361"/>
    <w:rsid w:val="008416A7"/>
    <w:rsid w:val="008422D6"/>
    <w:rsid w:val="008429A7"/>
    <w:rsid w:val="00843020"/>
    <w:rsid w:val="0084318C"/>
    <w:rsid w:val="008432EA"/>
    <w:rsid w:val="008433DD"/>
    <w:rsid w:val="00843585"/>
    <w:rsid w:val="00843D5C"/>
    <w:rsid w:val="0084451C"/>
    <w:rsid w:val="008449B8"/>
    <w:rsid w:val="0084544F"/>
    <w:rsid w:val="00845917"/>
    <w:rsid w:val="00845931"/>
    <w:rsid w:val="00846CB6"/>
    <w:rsid w:val="0084741C"/>
    <w:rsid w:val="008475E3"/>
    <w:rsid w:val="00850F2F"/>
    <w:rsid w:val="00851B03"/>
    <w:rsid w:val="00852215"/>
    <w:rsid w:val="00852BA9"/>
    <w:rsid w:val="00852E67"/>
    <w:rsid w:val="00853961"/>
    <w:rsid w:val="008548D1"/>
    <w:rsid w:val="00854947"/>
    <w:rsid w:val="00854980"/>
    <w:rsid w:val="00854D74"/>
    <w:rsid w:val="00854D7E"/>
    <w:rsid w:val="00855719"/>
    <w:rsid w:val="008557F2"/>
    <w:rsid w:val="008572D2"/>
    <w:rsid w:val="008573DB"/>
    <w:rsid w:val="0085743E"/>
    <w:rsid w:val="00857AAF"/>
    <w:rsid w:val="00857B91"/>
    <w:rsid w:val="00857DE4"/>
    <w:rsid w:val="00860021"/>
    <w:rsid w:val="00860163"/>
    <w:rsid w:val="00861EC4"/>
    <w:rsid w:val="00862351"/>
    <w:rsid w:val="0086259B"/>
    <w:rsid w:val="0086283D"/>
    <w:rsid w:val="008629FE"/>
    <w:rsid w:val="008631BE"/>
    <w:rsid w:val="0086333E"/>
    <w:rsid w:val="00864588"/>
    <w:rsid w:val="008648C9"/>
    <w:rsid w:val="00864E8A"/>
    <w:rsid w:val="00865E06"/>
    <w:rsid w:val="008669C2"/>
    <w:rsid w:val="00866C8F"/>
    <w:rsid w:val="00866EFF"/>
    <w:rsid w:val="00870A4E"/>
    <w:rsid w:val="0087114F"/>
    <w:rsid w:val="00871477"/>
    <w:rsid w:val="0087169F"/>
    <w:rsid w:val="008717C1"/>
    <w:rsid w:val="00871F69"/>
    <w:rsid w:val="0087272A"/>
    <w:rsid w:val="008742F9"/>
    <w:rsid w:val="0087449E"/>
    <w:rsid w:val="00874EB3"/>
    <w:rsid w:val="00876CFA"/>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5582"/>
    <w:rsid w:val="008858BE"/>
    <w:rsid w:val="00885BFD"/>
    <w:rsid w:val="0088628B"/>
    <w:rsid w:val="0088666A"/>
    <w:rsid w:val="008872E3"/>
    <w:rsid w:val="008879DD"/>
    <w:rsid w:val="00887FC8"/>
    <w:rsid w:val="008908C9"/>
    <w:rsid w:val="00890E28"/>
    <w:rsid w:val="00891207"/>
    <w:rsid w:val="00891497"/>
    <w:rsid w:val="008914D9"/>
    <w:rsid w:val="00891D74"/>
    <w:rsid w:val="00891DE9"/>
    <w:rsid w:val="008923DA"/>
    <w:rsid w:val="008928AA"/>
    <w:rsid w:val="00892DB5"/>
    <w:rsid w:val="008930CB"/>
    <w:rsid w:val="0089388B"/>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44C3"/>
    <w:rsid w:val="008A4F11"/>
    <w:rsid w:val="008A4F90"/>
    <w:rsid w:val="008A4FD0"/>
    <w:rsid w:val="008A5D44"/>
    <w:rsid w:val="008B026C"/>
    <w:rsid w:val="008B1025"/>
    <w:rsid w:val="008B11A7"/>
    <w:rsid w:val="008B14D4"/>
    <w:rsid w:val="008B1722"/>
    <w:rsid w:val="008B2965"/>
    <w:rsid w:val="008B2B76"/>
    <w:rsid w:val="008B37B9"/>
    <w:rsid w:val="008B3D75"/>
    <w:rsid w:val="008B41E8"/>
    <w:rsid w:val="008B5259"/>
    <w:rsid w:val="008B58F3"/>
    <w:rsid w:val="008B69C8"/>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A4"/>
    <w:rsid w:val="008C4839"/>
    <w:rsid w:val="008C58A3"/>
    <w:rsid w:val="008C59D2"/>
    <w:rsid w:val="008C5A1D"/>
    <w:rsid w:val="008C6154"/>
    <w:rsid w:val="008C7280"/>
    <w:rsid w:val="008C72A2"/>
    <w:rsid w:val="008C72A3"/>
    <w:rsid w:val="008C7CB2"/>
    <w:rsid w:val="008C7F3D"/>
    <w:rsid w:val="008C7F9C"/>
    <w:rsid w:val="008D025F"/>
    <w:rsid w:val="008D092B"/>
    <w:rsid w:val="008D0E1B"/>
    <w:rsid w:val="008D142D"/>
    <w:rsid w:val="008D160F"/>
    <w:rsid w:val="008D1981"/>
    <w:rsid w:val="008D27F4"/>
    <w:rsid w:val="008D2A5D"/>
    <w:rsid w:val="008D359B"/>
    <w:rsid w:val="008D39B7"/>
    <w:rsid w:val="008D3A42"/>
    <w:rsid w:val="008D4706"/>
    <w:rsid w:val="008D49B6"/>
    <w:rsid w:val="008D5012"/>
    <w:rsid w:val="008D5273"/>
    <w:rsid w:val="008D54DE"/>
    <w:rsid w:val="008D5A64"/>
    <w:rsid w:val="008D5B70"/>
    <w:rsid w:val="008D5C72"/>
    <w:rsid w:val="008D5F10"/>
    <w:rsid w:val="008D60E7"/>
    <w:rsid w:val="008D61CF"/>
    <w:rsid w:val="008D66F4"/>
    <w:rsid w:val="008D6CE4"/>
    <w:rsid w:val="008D7016"/>
    <w:rsid w:val="008D7468"/>
    <w:rsid w:val="008D753C"/>
    <w:rsid w:val="008D7E40"/>
    <w:rsid w:val="008E0AFE"/>
    <w:rsid w:val="008E1049"/>
    <w:rsid w:val="008E11AE"/>
    <w:rsid w:val="008E124A"/>
    <w:rsid w:val="008E17B3"/>
    <w:rsid w:val="008E230D"/>
    <w:rsid w:val="008E2464"/>
    <w:rsid w:val="008E259F"/>
    <w:rsid w:val="008E2A7F"/>
    <w:rsid w:val="008E2FAC"/>
    <w:rsid w:val="008E322A"/>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0F7A"/>
    <w:rsid w:val="008F114C"/>
    <w:rsid w:val="008F128F"/>
    <w:rsid w:val="008F1AEC"/>
    <w:rsid w:val="008F1B65"/>
    <w:rsid w:val="008F1FEB"/>
    <w:rsid w:val="008F2176"/>
    <w:rsid w:val="008F2242"/>
    <w:rsid w:val="008F238F"/>
    <w:rsid w:val="008F26AA"/>
    <w:rsid w:val="008F2C57"/>
    <w:rsid w:val="008F2CE5"/>
    <w:rsid w:val="008F4EE9"/>
    <w:rsid w:val="008F52E9"/>
    <w:rsid w:val="008F53F0"/>
    <w:rsid w:val="008F561D"/>
    <w:rsid w:val="008F58CD"/>
    <w:rsid w:val="008F5D23"/>
    <w:rsid w:val="008F6E85"/>
    <w:rsid w:val="008F7112"/>
    <w:rsid w:val="008F734D"/>
    <w:rsid w:val="008F7B3A"/>
    <w:rsid w:val="008F7CB5"/>
    <w:rsid w:val="008F7CC2"/>
    <w:rsid w:val="008F7E57"/>
    <w:rsid w:val="009014D1"/>
    <w:rsid w:val="00901665"/>
    <w:rsid w:val="0090172F"/>
    <w:rsid w:val="00901BDD"/>
    <w:rsid w:val="0090234F"/>
    <w:rsid w:val="00902821"/>
    <w:rsid w:val="00902AC1"/>
    <w:rsid w:val="009031BE"/>
    <w:rsid w:val="009032DD"/>
    <w:rsid w:val="0090376F"/>
    <w:rsid w:val="009041A9"/>
    <w:rsid w:val="00904BAA"/>
    <w:rsid w:val="00905299"/>
    <w:rsid w:val="009066F9"/>
    <w:rsid w:val="00907F1E"/>
    <w:rsid w:val="00910224"/>
    <w:rsid w:val="009105B6"/>
    <w:rsid w:val="00910E55"/>
    <w:rsid w:val="00911197"/>
    <w:rsid w:val="009114E0"/>
    <w:rsid w:val="00911697"/>
    <w:rsid w:val="009124E9"/>
    <w:rsid w:val="009128B6"/>
    <w:rsid w:val="00912F89"/>
    <w:rsid w:val="0091395F"/>
    <w:rsid w:val="00914594"/>
    <w:rsid w:val="00914D86"/>
    <w:rsid w:val="0091606C"/>
    <w:rsid w:val="009162F9"/>
    <w:rsid w:val="0091689B"/>
    <w:rsid w:val="0091689D"/>
    <w:rsid w:val="00916B92"/>
    <w:rsid w:val="009170E9"/>
    <w:rsid w:val="009174E2"/>
    <w:rsid w:val="00917856"/>
    <w:rsid w:val="00917BD3"/>
    <w:rsid w:val="00920124"/>
    <w:rsid w:val="00920478"/>
    <w:rsid w:val="00920EAB"/>
    <w:rsid w:val="009211AA"/>
    <w:rsid w:val="00921758"/>
    <w:rsid w:val="0092189B"/>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27CCC"/>
    <w:rsid w:val="00930998"/>
    <w:rsid w:val="00930D2B"/>
    <w:rsid w:val="00930D54"/>
    <w:rsid w:val="00931254"/>
    <w:rsid w:val="00931FEF"/>
    <w:rsid w:val="0093210E"/>
    <w:rsid w:val="009321D6"/>
    <w:rsid w:val="00932799"/>
    <w:rsid w:val="009329C2"/>
    <w:rsid w:val="00932FE0"/>
    <w:rsid w:val="00934200"/>
    <w:rsid w:val="00935652"/>
    <w:rsid w:val="00935C1E"/>
    <w:rsid w:val="0093671A"/>
    <w:rsid w:val="0093671C"/>
    <w:rsid w:val="009372E1"/>
    <w:rsid w:val="00937A96"/>
    <w:rsid w:val="00937AE7"/>
    <w:rsid w:val="00937FA3"/>
    <w:rsid w:val="00940981"/>
    <w:rsid w:val="00941410"/>
    <w:rsid w:val="00941B8A"/>
    <w:rsid w:val="00941DAA"/>
    <w:rsid w:val="00941E21"/>
    <w:rsid w:val="00942161"/>
    <w:rsid w:val="00942291"/>
    <w:rsid w:val="009437B2"/>
    <w:rsid w:val="00943DDC"/>
    <w:rsid w:val="009440E4"/>
    <w:rsid w:val="00944CB4"/>
    <w:rsid w:val="00945329"/>
    <w:rsid w:val="0094681A"/>
    <w:rsid w:val="00946CCC"/>
    <w:rsid w:val="009476CD"/>
    <w:rsid w:val="00947FB1"/>
    <w:rsid w:val="009500E4"/>
    <w:rsid w:val="00950627"/>
    <w:rsid w:val="0095083D"/>
    <w:rsid w:val="009512BA"/>
    <w:rsid w:val="00951D54"/>
    <w:rsid w:val="00952A03"/>
    <w:rsid w:val="00952D77"/>
    <w:rsid w:val="00953BB5"/>
    <w:rsid w:val="00953D4E"/>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DAC"/>
    <w:rsid w:val="00962405"/>
    <w:rsid w:val="00962706"/>
    <w:rsid w:val="009627AB"/>
    <w:rsid w:val="00962AF9"/>
    <w:rsid w:val="00962C2B"/>
    <w:rsid w:val="00962FBF"/>
    <w:rsid w:val="00963869"/>
    <w:rsid w:val="0096412A"/>
    <w:rsid w:val="009642D9"/>
    <w:rsid w:val="0096436A"/>
    <w:rsid w:val="009643D8"/>
    <w:rsid w:val="009645FC"/>
    <w:rsid w:val="00964850"/>
    <w:rsid w:val="00964953"/>
    <w:rsid w:val="00964A24"/>
    <w:rsid w:val="00965815"/>
    <w:rsid w:val="00965CA7"/>
    <w:rsid w:val="00965EE9"/>
    <w:rsid w:val="00965F60"/>
    <w:rsid w:val="00966050"/>
    <w:rsid w:val="00966E3B"/>
    <w:rsid w:val="0096703F"/>
    <w:rsid w:val="00967473"/>
    <w:rsid w:val="00967A36"/>
    <w:rsid w:val="00967D88"/>
    <w:rsid w:val="0097084B"/>
    <w:rsid w:val="00970AE5"/>
    <w:rsid w:val="0097105F"/>
    <w:rsid w:val="00971139"/>
    <w:rsid w:val="00971240"/>
    <w:rsid w:val="009721FE"/>
    <w:rsid w:val="009732D6"/>
    <w:rsid w:val="00973849"/>
    <w:rsid w:val="00973B34"/>
    <w:rsid w:val="00973F43"/>
    <w:rsid w:val="00974BB0"/>
    <w:rsid w:val="00974EC1"/>
    <w:rsid w:val="00975834"/>
    <w:rsid w:val="00976033"/>
    <w:rsid w:val="00976041"/>
    <w:rsid w:val="00976625"/>
    <w:rsid w:val="0097674A"/>
    <w:rsid w:val="00976845"/>
    <w:rsid w:val="00976902"/>
    <w:rsid w:val="009769F4"/>
    <w:rsid w:val="00977733"/>
    <w:rsid w:val="00977961"/>
    <w:rsid w:val="00977C21"/>
    <w:rsid w:val="00980A38"/>
    <w:rsid w:val="00981320"/>
    <w:rsid w:val="00981696"/>
    <w:rsid w:val="009817B8"/>
    <w:rsid w:val="00981A56"/>
    <w:rsid w:val="00981BBC"/>
    <w:rsid w:val="009821C6"/>
    <w:rsid w:val="009821E1"/>
    <w:rsid w:val="0098244A"/>
    <w:rsid w:val="009824ED"/>
    <w:rsid w:val="00983416"/>
    <w:rsid w:val="00983792"/>
    <w:rsid w:val="00984473"/>
    <w:rsid w:val="00984EBC"/>
    <w:rsid w:val="00984EF2"/>
    <w:rsid w:val="00985880"/>
    <w:rsid w:val="00985EAF"/>
    <w:rsid w:val="0098652C"/>
    <w:rsid w:val="0098658B"/>
    <w:rsid w:val="00986692"/>
    <w:rsid w:val="00986C37"/>
    <w:rsid w:val="009872E5"/>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BFA"/>
    <w:rsid w:val="009A34D4"/>
    <w:rsid w:val="009A36B3"/>
    <w:rsid w:val="009A39E0"/>
    <w:rsid w:val="009A3EE7"/>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2ABE"/>
    <w:rsid w:val="009B3652"/>
    <w:rsid w:val="009B3A6A"/>
    <w:rsid w:val="009B4962"/>
    <w:rsid w:val="009B4FAC"/>
    <w:rsid w:val="009B683B"/>
    <w:rsid w:val="009B6F8F"/>
    <w:rsid w:val="009B70FE"/>
    <w:rsid w:val="009B7E82"/>
    <w:rsid w:val="009C003C"/>
    <w:rsid w:val="009C01DD"/>
    <w:rsid w:val="009C12CE"/>
    <w:rsid w:val="009C1406"/>
    <w:rsid w:val="009C22CB"/>
    <w:rsid w:val="009C2A02"/>
    <w:rsid w:val="009C2A9D"/>
    <w:rsid w:val="009C2E2A"/>
    <w:rsid w:val="009C2F86"/>
    <w:rsid w:val="009C33D5"/>
    <w:rsid w:val="009C46C7"/>
    <w:rsid w:val="009C51F9"/>
    <w:rsid w:val="009C558B"/>
    <w:rsid w:val="009C5B14"/>
    <w:rsid w:val="009C636E"/>
    <w:rsid w:val="009C65A5"/>
    <w:rsid w:val="009C6816"/>
    <w:rsid w:val="009C684A"/>
    <w:rsid w:val="009C6BFB"/>
    <w:rsid w:val="009C6E61"/>
    <w:rsid w:val="009C766C"/>
    <w:rsid w:val="009C7704"/>
    <w:rsid w:val="009C7853"/>
    <w:rsid w:val="009D07B9"/>
    <w:rsid w:val="009D20E1"/>
    <w:rsid w:val="009D2199"/>
    <w:rsid w:val="009D2414"/>
    <w:rsid w:val="009D26A6"/>
    <w:rsid w:val="009D2A1D"/>
    <w:rsid w:val="009D2CBC"/>
    <w:rsid w:val="009D2D56"/>
    <w:rsid w:val="009D2FFA"/>
    <w:rsid w:val="009D3859"/>
    <w:rsid w:val="009D3D03"/>
    <w:rsid w:val="009D3FBD"/>
    <w:rsid w:val="009D4038"/>
    <w:rsid w:val="009D453D"/>
    <w:rsid w:val="009D45F2"/>
    <w:rsid w:val="009D499E"/>
    <w:rsid w:val="009D507C"/>
    <w:rsid w:val="009D51F3"/>
    <w:rsid w:val="009D5357"/>
    <w:rsid w:val="009D5730"/>
    <w:rsid w:val="009D573A"/>
    <w:rsid w:val="009D6643"/>
    <w:rsid w:val="009D721F"/>
    <w:rsid w:val="009D72F4"/>
    <w:rsid w:val="009D76DD"/>
    <w:rsid w:val="009D7715"/>
    <w:rsid w:val="009D782B"/>
    <w:rsid w:val="009E01C3"/>
    <w:rsid w:val="009E0A4A"/>
    <w:rsid w:val="009E0DF3"/>
    <w:rsid w:val="009E12F2"/>
    <w:rsid w:val="009E134A"/>
    <w:rsid w:val="009E1E12"/>
    <w:rsid w:val="009E2E4A"/>
    <w:rsid w:val="009E3213"/>
    <w:rsid w:val="009E3277"/>
    <w:rsid w:val="009E33DA"/>
    <w:rsid w:val="009E341D"/>
    <w:rsid w:val="009E370F"/>
    <w:rsid w:val="009E377C"/>
    <w:rsid w:val="009E3977"/>
    <w:rsid w:val="009E3C62"/>
    <w:rsid w:val="009E3FBE"/>
    <w:rsid w:val="009E42FD"/>
    <w:rsid w:val="009E4682"/>
    <w:rsid w:val="009E541A"/>
    <w:rsid w:val="009E59A5"/>
    <w:rsid w:val="009E5B8B"/>
    <w:rsid w:val="009E5F09"/>
    <w:rsid w:val="009E72EC"/>
    <w:rsid w:val="009E786C"/>
    <w:rsid w:val="009F111C"/>
    <w:rsid w:val="009F126D"/>
    <w:rsid w:val="009F16FA"/>
    <w:rsid w:val="009F1D06"/>
    <w:rsid w:val="009F22FE"/>
    <w:rsid w:val="009F3A30"/>
    <w:rsid w:val="009F58E6"/>
    <w:rsid w:val="009F59EF"/>
    <w:rsid w:val="009F5AB3"/>
    <w:rsid w:val="009F632A"/>
    <w:rsid w:val="009F706E"/>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3FBE"/>
    <w:rsid w:val="00A043EB"/>
    <w:rsid w:val="00A04A05"/>
    <w:rsid w:val="00A0534E"/>
    <w:rsid w:val="00A0541C"/>
    <w:rsid w:val="00A06BB7"/>
    <w:rsid w:val="00A071A5"/>
    <w:rsid w:val="00A072E7"/>
    <w:rsid w:val="00A075C3"/>
    <w:rsid w:val="00A076B1"/>
    <w:rsid w:val="00A10813"/>
    <w:rsid w:val="00A10BC9"/>
    <w:rsid w:val="00A115C9"/>
    <w:rsid w:val="00A11A01"/>
    <w:rsid w:val="00A11A03"/>
    <w:rsid w:val="00A11CBA"/>
    <w:rsid w:val="00A11F34"/>
    <w:rsid w:val="00A128CD"/>
    <w:rsid w:val="00A1298F"/>
    <w:rsid w:val="00A13AE6"/>
    <w:rsid w:val="00A15077"/>
    <w:rsid w:val="00A15C0C"/>
    <w:rsid w:val="00A15F2A"/>
    <w:rsid w:val="00A16194"/>
    <w:rsid w:val="00A1668A"/>
    <w:rsid w:val="00A174C9"/>
    <w:rsid w:val="00A17789"/>
    <w:rsid w:val="00A17939"/>
    <w:rsid w:val="00A20D59"/>
    <w:rsid w:val="00A20DD6"/>
    <w:rsid w:val="00A213EA"/>
    <w:rsid w:val="00A21BEE"/>
    <w:rsid w:val="00A21E0C"/>
    <w:rsid w:val="00A22DC9"/>
    <w:rsid w:val="00A22E70"/>
    <w:rsid w:val="00A231C9"/>
    <w:rsid w:val="00A23F25"/>
    <w:rsid w:val="00A24364"/>
    <w:rsid w:val="00A243CB"/>
    <w:rsid w:val="00A25388"/>
    <w:rsid w:val="00A253DA"/>
    <w:rsid w:val="00A25616"/>
    <w:rsid w:val="00A25CA2"/>
    <w:rsid w:val="00A25FEF"/>
    <w:rsid w:val="00A26450"/>
    <w:rsid w:val="00A30764"/>
    <w:rsid w:val="00A3162C"/>
    <w:rsid w:val="00A3172D"/>
    <w:rsid w:val="00A31CC3"/>
    <w:rsid w:val="00A326CB"/>
    <w:rsid w:val="00A32D62"/>
    <w:rsid w:val="00A32FDD"/>
    <w:rsid w:val="00A3337D"/>
    <w:rsid w:val="00A33996"/>
    <w:rsid w:val="00A33F82"/>
    <w:rsid w:val="00A3409E"/>
    <w:rsid w:val="00A341D2"/>
    <w:rsid w:val="00A34793"/>
    <w:rsid w:val="00A347B8"/>
    <w:rsid w:val="00A35A51"/>
    <w:rsid w:val="00A35B5A"/>
    <w:rsid w:val="00A36390"/>
    <w:rsid w:val="00A36680"/>
    <w:rsid w:val="00A36DD0"/>
    <w:rsid w:val="00A36F25"/>
    <w:rsid w:val="00A37872"/>
    <w:rsid w:val="00A37946"/>
    <w:rsid w:val="00A37B36"/>
    <w:rsid w:val="00A37BDC"/>
    <w:rsid w:val="00A4169E"/>
    <w:rsid w:val="00A41BCE"/>
    <w:rsid w:val="00A42635"/>
    <w:rsid w:val="00A428F2"/>
    <w:rsid w:val="00A42D31"/>
    <w:rsid w:val="00A43234"/>
    <w:rsid w:val="00A447FE"/>
    <w:rsid w:val="00A44EA4"/>
    <w:rsid w:val="00A4504E"/>
    <w:rsid w:val="00A45D7B"/>
    <w:rsid w:val="00A466FA"/>
    <w:rsid w:val="00A46920"/>
    <w:rsid w:val="00A46B75"/>
    <w:rsid w:val="00A470C5"/>
    <w:rsid w:val="00A4720B"/>
    <w:rsid w:val="00A47592"/>
    <w:rsid w:val="00A4766B"/>
    <w:rsid w:val="00A47677"/>
    <w:rsid w:val="00A47BEC"/>
    <w:rsid w:val="00A51ACD"/>
    <w:rsid w:val="00A51DF8"/>
    <w:rsid w:val="00A5233D"/>
    <w:rsid w:val="00A52347"/>
    <w:rsid w:val="00A53B39"/>
    <w:rsid w:val="00A53ECF"/>
    <w:rsid w:val="00A542F3"/>
    <w:rsid w:val="00A54443"/>
    <w:rsid w:val="00A54ABA"/>
    <w:rsid w:val="00A5505C"/>
    <w:rsid w:val="00A5534B"/>
    <w:rsid w:val="00A554AE"/>
    <w:rsid w:val="00A554E5"/>
    <w:rsid w:val="00A5615D"/>
    <w:rsid w:val="00A5634D"/>
    <w:rsid w:val="00A56A25"/>
    <w:rsid w:val="00A56F7D"/>
    <w:rsid w:val="00A57302"/>
    <w:rsid w:val="00A5781E"/>
    <w:rsid w:val="00A57B27"/>
    <w:rsid w:val="00A60521"/>
    <w:rsid w:val="00A605DB"/>
    <w:rsid w:val="00A610AD"/>
    <w:rsid w:val="00A61D4A"/>
    <w:rsid w:val="00A62AA2"/>
    <w:rsid w:val="00A62F01"/>
    <w:rsid w:val="00A632C4"/>
    <w:rsid w:val="00A6339A"/>
    <w:rsid w:val="00A63561"/>
    <w:rsid w:val="00A63C2C"/>
    <w:rsid w:val="00A63C50"/>
    <w:rsid w:val="00A64292"/>
    <w:rsid w:val="00A64467"/>
    <w:rsid w:val="00A64483"/>
    <w:rsid w:val="00A64578"/>
    <w:rsid w:val="00A6488F"/>
    <w:rsid w:val="00A64A6A"/>
    <w:rsid w:val="00A65A7E"/>
    <w:rsid w:val="00A65E1C"/>
    <w:rsid w:val="00A667AE"/>
    <w:rsid w:val="00A66880"/>
    <w:rsid w:val="00A66BB4"/>
    <w:rsid w:val="00A66DEF"/>
    <w:rsid w:val="00A674A6"/>
    <w:rsid w:val="00A678C0"/>
    <w:rsid w:val="00A7012F"/>
    <w:rsid w:val="00A70BA5"/>
    <w:rsid w:val="00A70C7D"/>
    <w:rsid w:val="00A70DD4"/>
    <w:rsid w:val="00A7122C"/>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6EA0"/>
    <w:rsid w:val="00A777E7"/>
    <w:rsid w:val="00A801F8"/>
    <w:rsid w:val="00A8138C"/>
    <w:rsid w:val="00A813E1"/>
    <w:rsid w:val="00A81C42"/>
    <w:rsid w:val="00A8219D"/>
    <w:rsid w:val="00A821AE"/>
    <w:rsid w:val="00A823B4"/>
    <w:rsid w:val="00A82D8B"/>
    <w:rsid w:val="00A83FBF"/>
    <w:rsid w:val="00A84E0C"/>
    <w:rsid w:val="00A876BF"/>
    <w:rsid w:val="00A87B37"/>
    <w:rsid w:val="00A87DC5"/>
    <w:rsid w:val="00A905C6"/>
    <w:rsid w:val="00A908EE"/>
    <w:rsid w:val="00A90FBD"/>
    <w:rsid w:val="00A91C54"/>
    <w:rsid w:val="00A91E77"/>
    <w:rsid w:val="00A92135"/>
    <w:rsid w:val="00A92563"/>
    <w:rsid w:val="00A92767"/>
    <w:rsid w:val="00A92B31"/>
    <w:rsid w:val="00A93DE2"/>
    <w:rsid w:val="00A940AE"/>
    <w:rsid w:val="00A94247"/>
    <w:rsid w:val="00A946F9"/>
    <w:rsid w:val="00A950FB"/>
    <w:rsid w:val="00A95662"/>
    <w:rsid w:val="00A95D82"/>
    <w:rsid w:val="00A9666D"/>
    <w:rsid w:val="00A96731"/>
    <w:rsid w:val="00A96AD4"/>
    <w:rsid w:val="00A970FE"/>
    <w:rsid w:val="00A97254"/>
    <w:rsid w:val="00A9733A"/>
    <w:rsid w:val="00A97868"/>
    <w:rsid w:val="00A97C81"/>
    <w:rsid w:val="00AA1316"/>
    <w:rsid w:val="00AA1A33"/>
    <w:rsid w:val="00AA1FF8"/>
    <w:rsid w:val="00AA2168"/>
    <w:rsid w:val="00AA2243"/>
    <w:rsid w:val="00AA285A"/>
    <w:rsid w:val="00AA306A"/>
    <w:rsid w:val="00AA3220"/>
    <w:rsid w:val="00AA369B"/>
    <w:rsid w:val="00AA4F05"/>
    <w:rsid w:val="00AA4F30"/>
    <w:rsid w:val="00AA516A"/>
    <w:rsid w:val="00AA5189"/>
    <w:rsid w:val="00AA641B"/>
    <w:rsid w:val="00AA6ADC"/>
    <w:rsid w:val="00AA7261"/>
    <w:rsid w:val="00AA772A"/>
    <w:rsid w:val="00AA79AD"/>
    <w:rsid w:val="00AB0EBD"/>
    <w:rsid w:val="00AB0FF0"/>
    <w:rsid w:val="00AB1656"/>
    <w:rsid w:val="00AB1D46"/>
    <w:rsid w:val="00AB2E3B"/>
    <w:rsid w:val="00AB2E6C"/>
    <w:rsid w:val="00AB3687"/>
    <w:rsid w:val="00AB3B0F"/>
    <w:rsid w:val="00AB4668"/>
    <w:rsid w:val="00AB499C"/>
    <w:rsid w:val="00AB4B33"/>
    <w:rsid w:val="00AB5412"/>
    <w:rsid w:val="00AB5464"/>
    <w:rsid w:val="00AB55BF"/>
    <w:rsid w:val="00AB55D9"/>
    <w:rsid w:val="00AB58AE"/>
    <w:rsid w:val="00AB5E6B"/>
    <w:rsid w:val="00AB5FCE"/>
    <w:rsid w:val="00AB66E7"/>
    <w:rsid w:val="00AB700D"/>
    <w:rsid w:val="00AB73FC"/>
    <w:rsid w:val="00AB798D"/>
    <w:rsid w:val="00AB7F86"/>
    <w:rsid w:val="00AC021C"/>
    <w:rsid w:val="00AC0BB9"/>
    <w:rsid w:val="00AC1215"/>
    <w:rsid w:val="00AC1C5B"/>
    <w:rsid w:val="00AC21C4"/>
    <w:rsid w:val="00AC23D9"/>
    <w:rsid w:val="00AC29AE"/>
    <w:rsid w:val="00AC363E"/>
    <w:rsid w:val="00AC3871"/>
    <w:rsid w:val="00AC43B3"/>
    <w:rsid w:val="00AC4AD1"/>
    <w:rsid w:val="00AC5211"/>
    <w:rsid w:val="00AC556D"/>
    <w:rsid w:val="00AC5738"/>
    <w:rsid w:val="00AC5C50"/>
    <w:rsid w:val="00AC5CFF"/>
    <w:rsid w:val="00AC60B5"/>
    <w:rsid w:val="00AC631D"/>
    <w:rsid w:val="00AC6FA2"/>
    <w:rsid w:val="00AC71A1"/>
    <w:rsid w:val="00AC7205"/>
    <w:rsid w:val="00AC747B"/>
    <w:rsid w:val="00AC7955"/>
    <w:rsid w:val="00AD0777"/>
    <w:rsid w:val="00AD0A4B"/>
    <w:rsid w:val="00AD1A7B"/>
    <w:rsid w:val="00AD1B3A"/>
    <w:rsid w:val="00AD1E5B"/>
    <w:rsid w:val="00AD249E"/>
    <w:rsid w:val="00AD24AF"/>
    <w:rsid w:val="00AD3345"/>
    <w:rsid w:val="00AD3434"/>
    <w:rsid w:val="00AD3869"/>
    <w:rsid w:val="00AD4278"/>
    <w:rsid w:val="00AD487F"/>
    <w:rsid w:val="00AD4889"/>
    <w:rsid w:val="00AD492D"/>
    <w:rsid w:val="00AD5343"/>
    <w:rsid w:val="00AD5FD4"/>
    <w:rsid w:val="00AD6341"/>
    <w:rsid w:val="00AD6512"/>
    <w:rsid w:val="00AD6E9E"/>
    <w:rsid w:val="00AD71B8"/>
    <w:rsid w:val="00AD7444"/>
    <w:rsid w:val="00AE0621"/>
    <w:rsid w:val="00AE1181"/>
    <w:rsid w:val="00AE13C5"/>
    <w:rsid w:val="00AE1BE7"/>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71E0"/>
    <w:rsid w:val="00AE72EC"/>
    <w:rsid w:val="00AF0FF8"/>
    <w:rsid w:val="00AF12D7"/>
    <w:rsid w:val="00AF14BA"/>
    <w:rsid w:val="00AF1664"/>
    <w:rsid w:val="00AF1802"/>
    <w:rsid w:val="00AF1C68"/>
    <w:rsid w:val="00AF1C82"/>
    <w:rsid w:val="00AF204C"/>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48A"/>
    <w:rsid w:val="00B005EF"/>
    <w:rsid w:val="00B00730"/>
    <w:rsid w:val="00B00961"/>
    <w:rsid w:val="00B01838"/>
    <w:rsid w:val="00B0192D"/>
    <w:rsid w:val="00B01937"/>
    <w:rsid w:val="00B01C22"/>
    <w:rsid w:val="00B01C6D"/>
    <w:rsid w:val="00B01D7A"/>
    <w:rsid w:val="00B02089"/>
    <w:rsid w:val="00B02853"/>
    <w:rsid w:val="00B02BCB"/>
    <w:rsid w:val="00B02F8D"/>
    <w:rsid w:val="00B0359C"/>
    <w:rsid w:val="00B04D91"/>
    <w:rsid w:val="00B04EB1"/>
    <w:rsid w:val="00B057DD"/>
    <w:rsid w:val="00B05864"/>
    <w:rsid w:val="00B05B33"/>
    <w:rsid w:val="00B06B42"/>
    <w:rsid w:val="00B077FB"/>
    <w:rsid w:val="00B100D4"/>
    <w:rsid w:val="00B104D7"/>
    <w:rsid w:val="00B106EA"/>
    <w:rsid w:val="00B11103"/>
    <w:rsid w:val="00B11439"/>
    <w:rsid w:val="00B11DA0"/>
    <w:rsid w:val="00B11DBD"/>
    <w:rsid w:val="00B124C3"/>
    <w:rsid w:val="00B12502"/>
    <w:rsid w:val="00B12A3D"/>
    <w:rsid w:val="00B12F45"/>
    <w:rsid w:val="00B1386E"/>
    <w:rsid w:val="00B13B12"/>
    <w:rsid w:val="00B13F11"/>
    <w:rsid w:val="00B14475"/>
    <w:rsid w:val="00B14635"/>
    <w:rsid w:val="00B14D69"/>
    <w:rsid w:val="00B15838"/>
    <w:rsid w:val="00B16252"/>
    <w:rsid w:val="00B162A8"/>
    <w:rsid w:val="00B16931"/>
    <w:rsid w:val="00B16F49"/>
    <w:rsid w:val="00B1776D"/>
    <w:rsid w:val="00B17799"/>
    <w:rsid w:val="00B178B5"/>
    <w:rsid w:val="00B201EB"/>
    <w:rsid w:val="00B203DB"/>
    <w:rsid w:val="00B20AB2"/>
    <w:rsid w:val="00B20CB8"/>
    <w:rsid w:val="00B210F5"/>
    <w:rsid w:val="00B213AD"/>
    <w:rsid w:val="00B218E2"/>
    <w:rsid w:val="00B222AE"/>
    <w:rsid w:val="00B23386"/>
    <w:rsid w:val="00B233B0"/>
    <w:rsid w:val="00B234C5"/>
    <w:rsid w:val="00B24219"/>
    <w:rsid w:val="00B24B37"/>
    <w:rsid w:val="00B24B4B"/>
    <w:rsid w:val="00B24D51"/>
    <w:rsid w:val="00B24E8C"/>
    <w:rsid w:val="00B2513F"/>
    <w:rsid w:val="00B25833"/>
    <w:rsid w:val="00B25D4D"/>
    <w:rsid w:val="00B25D79"/>
    <w:rsid w:val="00B266B5"/>
    <w:rsid w:val="00B27666"/>
    <w:rsid w:val="00B2771D"/>
    <w:rsid w:val="00B278F1"/>
    <w:rsid w:val="00B2794C"/>
    <w:rsid w:val="00B279D4"/>
    <w:rsid w:val="00B27C54"/>
    <w:rsid w:val="00B27D14"/>
    <w:rsid w:val="00B27EDE"/>
    <w:rsid w:val="00B27F52"/>
    <w:rsid w:val="00B308FC"/>
    <w:rsid w:val="00B32898"/>
    <w:rsid w:val="00B32B0E"/>
    <w:rsid w:val="00B32BEF"/>
    <w:rsid w:val="00B33021"/>
    <w:rsid w:val="00B332BF"/>
    <w:rsid w:val="00B334E1"/>
    <w:rsid w:val="00B3357C"/>
    <w:rsid w:val="00B3398D"/>
    <w:rsid w:val="00B33B2A"/>
    <w:rsid w:val="00B33BE4"/>
    <w:rsid w:val="00B34470"/>
    <w:rsid w:val="00B34E68"/>
    <w:rsid w:val="00B34F61"/>
    <w:rsid w:val="00B364A0"/>
    <w:rsid w:val="00B365DF"/>
    <w:rsid w:val="00B37300"/>
    <w:rsid w:val="00B375EC"/>
    <w:rsid w:val="00B37865"/>
    <w:rsid w:val="00B3789D"/>
    <w:rsid w:val="00B40089"/>
    <w:rsid w:val="00B4042E"/>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5266"/>
    <w:rsid w:val="00B45455"/>
    <w:rsid w:val="00B46203"/>
    <w:rsid w:val="00B46885"/>
    <w:rsid w:val="00B471B7"/>
    <w:rsid w:val="00B501E9"/>
    <w:rsid w:val="00B51340"/>
    <w:rsid w:val="00B515C6"/>
    <w:rsid w:val="00B517A1"/>
    <w:rsid w:val="00B51C8D"/>
    <w:rsid w:val="00B5217A"/>
    <w:rsid w:val="00B52872"/>
    <w:rsid w:val="00B52C5B"/>
    <w:rsid w:val="00B53B66"/>
    <w:rsid w:val="00B54328"/>
    <w:rsid w:val="00B54718"/>
    <w:rsid w:val="00B55147"/>
    <w:rsid w:val="00B5533B"/>
    <w:rsid w:val="00B55509"/>
    <w:rsid w:val="00B55F0C"/>
    <w:rsid w:val="00B55FFB"/>
    <w:rsid w:val="00B57192"/>
    <w:rsid w:val="00B605D7"/>
    <w:rsid w:val="00B6061B"/>
    <w:rsid w:val="00B60E32"/>
    <w:rsid w:val="00B6165A"/>
    <w:rsid w:val="00B6185F"/>
    <w:rsid w:val="00B61945"/>
    <w:rsid w:val="00B61F1E"/>
    <w:rsid w:val="00B62113"/>
    <w:rsid w:val="00B6212D"/>
    <w:rsid w:val="00B62EDB"/>
    <w:rsid w:val="00B63377"/>
    <w:rsid w:val="00B63A40"/>
    <w:rsid w:val="00B64278"/>
    <w:rsid w:val="00B642E5"/>
    <w:rsid w:val="00B6437B"/>
    <w:rsid w:val="00B64600"/>
    <w:rsid w:val="00B64DD1"/>
    <w:rsid w:val="00B64E32"/>
    <w:rsid w:val="00B653D2"/>
    <w:rsid w:val="00B658EA"/>
    <w:rsid w:val="00B65E79"/>
    <w:rsid w:val="00B65F4C"/>
    <w:rsid w:val="00B6632E"/>
    <w:rsid w:val="00B6638A"/>
    <w:rsid w:val="00B663CF"/>
    <w:rsid w:val="00B66AA2"/>
    <w:rsid w:val="00B679FE"/>
    <w:rsid w:val="00B67D38"/>
    <w:rsid w:val="00B70068"/>
    <w:rsid w:val="00B70860"/>
    <w:rsid w:val="00B70AAE"/>
    <w:rsid w:val="00B71689"/>
    <w:rsid w:val="00B71A24"/>
    <w:rsid w:val="00B71BFE"/>
    <w:rsid w:val="00B71C74"/>
    <w:rsid w:val="00B72A3F"/>
    <w:rsid w:val="00B73351"/>
    <w:rsid w:val="00B734E6"/>
    <w:rsid w:val="00B73DFC"/>
    <w:rsid w:val="00B73F2F"/>
    <w:rsid w:val="00B75CE5"/>
    <w:rsid w:val="00B77811"/>
    <w:rsid w:val="00B8055E"/>
    <w:rsid w:val="00B8076E"/>
    <w:rsid w:val="00B80856"/>
    <w:rsid w:val="00B80F58"/>
    <w:rsid w:val="00B812B5"/>
    <w:rsid w:val="00B81BB9"/>
    <w:rsid w:val="00B81F4F"/>
    <w:rsid w:val="00B827AB"/>
    <w:rsid w:val="00B828BD"/>
    <w:rsid w:val="00B83BF9"/>
    <w:rsid w:val="00B845C6"/>
    <w:rsid w:val="00B84842"/>
    <w:rsid w:val="00B84B39"/>
    <w:rsid w:val="00B85067"/>
    <w:rsid w:val="00B852C6"/>
    <w:rsid w:val="00B85D98"/>
    <w:rsid w:val="00B8659B"/>
    <w:rsid w:val="00B868EF"/>
    <w:rsid w:val="00B86DAA"/>
    <w:rsid w:val="00B86E58"/>
    <w:rsid w:val="00B874D2"/>
    <w:rsid w:val="00B87A0D"/>
    <w:rsid w:val="00B87BFA"/>
    <w:rsid w:val="00B90B7B"/>
    <w:rsid w:val="00B90D9D"/>
    <w:rsid w:val="00B91373"/>
    <w:rsid w:val="00B91BF2"/>
    <w:rsid w:val="00B91CD9"/>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B8"/>
    <w:rsid w:val="00B961EA"/>
    <w:rsid w:val="00B9629A"/>
    <w:rsid w:val="00B9676A"/>
    <w:rsid w:val="00B96934"/>
    <w:rsid w:val="00B96B5C"/>
    <w:rsid w:val="00B96DF8"/>
    <w:rsid w:val="00B97657"/>
    <w:rsid w:val="00B97AD4"/>
    <w:rsid w:val="00B97D56"/>
    <w:rsid w:val="00BA00DC"/>
    <w:rsid w:val="00BA03AC"/>
    <w:rsid w:val="00BA10A8"/>
    <w:rsid w:val="00BA1610"/>
    <w:rsid w:val="00BA1639"/>
    <w:rsid w:val="00BA19C5"/>
    <w:rsid w:val="00BA1EED"/>
    <w:rsid w:val="00BA1F3C"/>
    <w:rsid w:val="00BA21C8"/>
    <w:rsid w:val="00BA2518"/>
    <w:rsid w:val="00BA2A89"/>
    <w:rsid w:val="00BA2EE8"/>
    <w:rsid w:val="00BA323B"/>
    <w:rsid w:val="00BA38B2"/>
    <w:rsid w:val="00BA39CE"/>
    <w:rsid w:val="00BA3A0C"/>
    <w:rsid w:val="00BA3B3E"/>
    <w:rsid w:val="00BA3DD5"/>
    <w:rsid w:val="00BA421D"/>
    <w:rsid w:val="00BA4416"/>
    <w:rsid w:val="00BA4665"/>
    <w:rsid w:val="00BA48E7"/>
    <w:rsid w:val="00BA4DAB"/>
    <w:rsid w:val="00BA4EB9"/>
    <w:rsid w:val="00BA4F81"/>
    <w:rsid w:val="00BA5990"/>
    <w:rsid w:val="00BA6694"/>
    <w:rsid w:val="00BA6949"/>
    <w:rsid w:val="00BA6B1C"/>
    <w:rsid w:val="00BA708F"/>
    <w:rsid w:val="00BA7453"/>
    <w:rsid w:val="00BB0CBF"/>
    <w:rsid w:val="00BB0E73"/>
    <w:rsid w:val="00BB137C"/>
    <w:rsid w:val="00BB1471"/>
    <w:rsid w:val="00BB1973"/>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3E68"/>
    <w:rsid w:val="00BC443A"/>
    <w:rsid w:val="00BC4F36"/>
    <w:rsid w:val="00BC515D"/>
    <w:rsid w:val="00BC5951"/>
    <w:rsid w:val="00BC5A79"/>
    <w:rsid w:val="00BC6524"/>
    <w:rsid w:val="00BC66F3"/>
    <w:rsid w:val="00BC6A85"/>
    <w:rsid w:val="00BC6CED"/>
    <w:rsid w:val="00BC7146"/>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41A2"/>
    <w:rsid w:val="00BD4689"/>
    <w:rsid w:val="00BD49DA"/>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0B3"/>
    <w:rsid w:val="00BE3F05"/>
    <w:rsid w:val="00BE45B6"/>
    <w:rsid w:val="00BE47DB"/>
    <w:rsid w:val="00BE4F90"/>
    <w:rsid w:val="00BE5A48"/>
    <w:rsid w:val="00BE5AA2"/>
    <w:rsid w:val="00BE61F0"/>
    <w:rsid w:val="00BE705C"/>
    <w:rsid w:val="00BE760E"/>
    <w:rsid w:val="00BE7D5A"/>
    <w:rsid w:val="00BF0735"/>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93B"/>
    <w:rsid w:val="00BF3D95"/>
    <w:rsid w:val="00BF43D0"/>
    <w:rsid w:val="00BF4A27"/>
    <w:rsid w:val="00BF4D3F"/>
    <w:rsid w:val="00BF50B1"/>
    <w:rsid w:val="00BF52F9"/>
    <w:rsid w:val="00BF5FB4"/>
    <w:rsid w:val="00BF6561"/>
    <w:rsid w:val="00BF6989"/>
    <w:rsid w:val="00BF6B61"/>
    <w:rsid w:val="00BF70B2"/>
    <w:rsid w:val="00BF79AE"/>
    <w:rsid w:val="00BF7F02"/>
    <w:rsid w:val="00BF7F2F"/>
    <w:rsid w:val="00C006D3"/>
    <w:rsid w:val="00C007A5"/>
    <w:rsid w:val="00C00965"/>
    <w:rsid w:val="00C00D47"/>
    <w:rsid w:val="00C01025"/>
    <w:rsid w:val="00C01266"/>
    <w:rsid w:val="00C013C7"/>
    <w:rsid w:val="00C0169E"/>
    <w:rsid w:val="00C0187C"/>
    <w:rsid w:val="00C019B8"/>
    <w:rsid w:val="00C01D5D"/>
    <w:rsid w:val="00C02092"/>
    <w:rsid w:val="00C028F0"/>
    <w:rsid w:val="00C02E9E"/>
    <w:rsid w:val="00C0348A"/>
    <w:rsid w:val="00C03525"/>
    <w:rsid w:val="00C03627"/>
    <w:rsid w:val="00C03BC4"/>
    <w:rsid w:val="00C03C7E"/>
    <w:rsid w:val="00C03C8F"/>
    <w:rsid w:val="00C03F94"/>
    <w:rsid w:val="00C040AB"/>
    <w:rsid w:val="00C047F6"/>
    <w:rsid w:val="00C0480C"/>
    <w:rsid w:val="00C04946"/>
    <w:rsid w:val="00C049DD"/>
    <w:rsid w:val="00C05869"/>
    <w:rsid w:val="00C05AFA"/>
    <w:rsid w:val="00C05E45"/>
    <w:rsid w:val="00C061C4"/>
    <w:rsid w:val="00C069FF"/>
    <w:rsid w:val="00C06BFD"/>
    <w:rsid w:val="00C06D6D"/>
    <w:rsid w:val="00C07006"/>
    <w:rsid w:val="00C071CB"/>
    <w:rsid w:val="00C0771F"/>
    <w:rsid w:val="00C079BC"/>
    <w:rsid w:val="00C07BE0"/>
    <w:rsid w:val="00C07D09"/>
    <w:rsid w:val="00C1003B"/>
    <w:rsid w:val="00C10327"/>
    <w:rsid w:val="00C10FC5"/>
    <w:rsid w:val="00C1118F"/>
    <w:rsid w:val="00C12351"/>
    <w:rsid w:val="00C12540"/>
    <w:rsid w:val="00C1268B"/>
    <w:rsid w:val="00C12AF6"/>
    <w:rsid w:val="00C1336B"/>
    <w:rsid w:val="00C1359E"/>
    <w:rsid w:val="00C13655"/>
    <w:rsid w:val="00C1374D"/>
    <w:rsid w:val="00C1391C"/>
    <w:rsid w:val="00C13E09"/>
    <w:rsid w:val="00C142FF"/>
    <w:rsid w:val="00C14A64"/>
    <w:rsid w:val="00C1556F"/>
    <w:rsid w:val="00C1641D"/>
    <w:rsid w:val="00C16D12"/>
    <w:rsid w:val="00C178F9"/>
    <w:rsid w:val="00C17A31"/>
    <w:rsid w:val="00C17F46"/>
    <w:rsid w:val="00C2038A"/>
    <w:rsid w:val="00C20676"/>
    <w:rsid w:val="00C20B81"/>
    <w:rsid w:val="00C20D59"/>
    <w:rsid w:val="00C20DF0"/>
    <w:rsid w:val="00C216C6"/>
    <w:rsid w:val="00C21E6A"/>
    <w:rsid w:val="00C2293A"/>
    <w:rsid w:val="00C23C06"/>
    <w:rsid w:val="00C240DF"/>
    <w:rsid w:val="00C24135"/>
    <w:rsid w:val="00C25595"/>
    <w:rsid w:val="00C25D44"/>
    <w:rsid w:val="00C2670F"/>
    <w:rsid w:val="00C267EB"/>
    <w:rsid w:val="00C30090"/>
    <w:rsid w:val="00C301C5"/>
    <w:rsid w:val="00C30308"/>
    <w:rsid w:val="00C30471"/>
    <w:rsid w:val="00C30490"/>
    <w:rsid w:val="00C31C2A"/>
    <w:rsid w:val="00C32648"/>
    <w:rsid w:val="00C33E5F"/>
    <w:rsid w:val="00C33EE8"/>
    <w:rsid w:val="00C342A2"/>
    <w:rsid w:val="00C3557B"/>
    <w:rsid w:val="00C35BDC"/>
    <w:rsid w:val="00C3658D"/>
    <w:rsid w:val="00C369C8"/>
    <w:rsid w:val="00C3744B"/>
    <w:rsid w:val="00C37614"/>
    <w:rsid w:val="00C37AA1"/>
    <w:rsid w:val="00C37BB0"/>
    <w:rsid w:val="00C37E4E"/>
    <w:rsid w:val="00C40564"/>
    <w:rsid w:val="00C40E65"/>
    <w:rsid w:val="00C4115F"/>
    <w:rsid w:val="00C4162A"/>
    <w:rsid w:val="00C4174A"/>
    <w:rsid w:val="00C41A63"/>
    <w:rsid w:val="00C42163"/>
    <w:rsid w:val="00C42577"/>
    <w:rsid w:val="00C4296A"/>
    <w:rsid w:val="00C4436D"/>
    <w:rsid w:val="00C450B8"/>
    <w:rsid w:val="00C45312"/>
    <w:rsid w:val="00C453CE"/>
    <w:rsid w:val="00C45BA3"/>
    <w:rsid w:val="00C46707"/>
    <w:rsid w:val="00C46903"/>
    <w:rsid w:val="00C46A38"/>
    <w:rsid w:val="00C47610"/>
    <w:rsid w:val="00C4774C"/>
    <w:rsid w:val="00C50CE7"/>
    <w:rsid w:val="00C50D8B"/>
    <w:rsid w:val="00C5100E"/>
    <w:rsid w:val="00C5137F"/>
    <w:rsid w:val="00C51582"/>
    <w:rsid w:val="00C51DFC"/>
    <w:rsid w:val="00C5270A"/>
    <w:rsid w:val="00C52BE1"/>
    <w:rsid w:val="00C530DD"/>
    <w:rsid w:val="00C530FB"/>
    <w:rsid w:val="00C5318A"/>
    <w:rsid w:val="00C535C6"/>
    <w:rsid w:val="00C53B75"/>
    <w:rsid w:val="00C54206"/>
    <w:rsid w:val="00C546D2"/>
    <w:rsid w:val="00C5487E"/>
    <w:rsid w:val="00C553B2"/>
    <w:rsid w:val="00C5615B"/>
    <w:rsid w:val="00C56546"/>
    <w:rsid w:val="00C569BC"/>
    <w:rsid w:val="00C56CBD"/>
    <w:rsid w:val="00C570A6"/>
    <w:rsid w:val="00C57146"/>
    <w:rsid w:val="00C57461"/>
    <w:rsid w:val="00C578A0"/>
    <w:rsid w:val="00C605FD"/>
    <w:rsid w:val="00C61777"/>
    <w:rsid w:val="00C61D2D"/>
    <w:rsid w:val="00C6201B"/>
    <w:rsid w:val="00C6273E"/>
    <w:rsid w:val="00C62BB9"/>
    <w:rsid w:val="00C62DFA"/>
    <w:rsid w:val="00C63820"/>
    <w:rsid w:val="00C63AF9"/>
    <w:rsid w:val="00C644B5"/>
    <w:rsid w:val="00C645C4"/>
    <w:rsid w:val="00C64B3B"/>
    <w:rsid w:val="00C64C6F"/>
    <w:rsid w:val="00C64E8F"/>
    <w:rsid w:val="00C650AA"/>
    <w:rsid w:val="00C655C4"/>
    <w:rsid w:val="00C656A0"/>
    <w:rsid w:val="00C656AB"/>
    <w:rsid w:val="00C656F3"/>
    <w:rsid w:val="00C66487"/>
    <w:rsid w:val="00C66697"/>
    <w:rsid w:val="00C67081"/>
    <w:rsid w:val="00C670DF"/>
    <w:rsid w:val="00C67921"/>
    <w:rsid w:val="00C67E95"/>
    <w:rsid w:val="00C7017C"/>
    <w:rsid w:val="00C702EA"/>
    <w:rsid w:val="00C70663"/>
    <w:rsid w:val="00C7068E"/>
    <w:rsid w:val="00C706AD"/>
    <w:rsid w:val="00C71102"/>
    <w:rsid w:val="00C71321"/>
    <w:rsid w:val="00C716D8"/>
    <w:rsid w:val="00C71C79"/>
    <w:rsid w:val="00C71FA3"/>
    <w:rsid w:val="00C729F9"/>
    <w:rsid w:val="00C72CE1"/>
    <w:rsid w:val="00C735D6"/>
    <w:rsid w:val="00C74328"/>
    <w:rsid w:val="00C74987"/>
    <w:rsid w:val="00C74A07"/>
    <w:rsid w:val="00C751D2"/>
    <w:rsid w:val="00C753E3"/>
    <w:rsid w:val="00C75A38"/>
    <w:rsid w:val="00C76359"/>
    <w:rsid w:val="00C7697D"/>
    <w:rsid w:val="00C7698B"/>
    <w:rsid w:val="00C76E93"/>
    <w:rsid w:val="00C76F01"/>
    <w:rsid w:val="00C776E2"/>
    <w:rsid w:val="00C77F5E"/>
    <w:rsid w:val="00C80FE4"/>
    <w:rsid w:val="00C81103"/>
    <w:rsid w:val="00C8111A"/>
    <w:rsid w:val="00C814E3"/>
    <w:rsid w:val="00C81A52"/>
    <w:rsid w:val="00C81FA6"/>
    <w:rsid w:val="00C82208"/>
    <w:rsid w:val="00C82F03"/>
    <w:rsid w:val="00C831A8"/>
    <w:rsid w:val="00C83560"/>
    <w:rsid w:val="00C83945"/>
    <w:rsid w:val="00C840AA"/>
    <w:rsid w:val="00C84118"/>
    <w:rsid w:val="00C843FC"/>
    <w:rsid w:val="00C85752"/>
    <w:rsid w:val="00C85F55"/>
    <w:rsid w:val="00C85F63"/>
    <w:rsid w:val="00C864ED"/>
    <w:rsid w:val="00C8684A"/>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219"/>
    <w:rsid w:val="00C946A0"/>
    <w:rsid w:val="00C94708"/>
    <w:rsid w:val="00C948B6"/>
    <w:rsid w:val="00C948FE"/>
    <w:rsid w:val="00C958F6"/>
    <w:rsid w:val="00C95B23"/>
    <w:rsid w:val="00C95E01"/>
    <w:rsid w:val="00C95E48"/>
    <w:rsid w:val="00C96472"/>
    <w:rsid w:val="00C9653E"/>
    <w:rsid w:val="00C96544"/>
    <w:rsid w:val="00C96756"/>
    <w:rsid w:val="00C96C23"/>
    <w:rsid w:val="00C96E92"/>
    <w:rsid w:val="00C9701D"/>
    <w:rsid w:val="00C979E0"/>
    <w:rsid w:val="00CA00A6"/>
    <w:rsid w:val="00CA02CF"/>
    <w:rsid w:val="00CA0A4A"/>
    <w:rsid w:val="00CA1055"/>
    <w:rsid w:val="00CA195F"/>
    <w:rsid w:val="00CA1BFE"/>
    <w:rsid w:val="00CA24AE"/>
    <w:rsid w:val="00CA26AF"/>
    <w:rsid w:val="00CA2C3D"/>
    <w:rsid w:val="00CA2E4C"/>
    <w:rsid w:val="00CA3A45"/>
    <w:rsid w:val="00CA3F69"/>
    <w:rsid w:val="00CA4354"/>
    <w:rsid w:val="00CA4E1D"/>
    <w:rsid w:val="00CA4E8F"/>
    <w:rsid w:val="00CA55E5"/>
    <w:rsid w:val="00CA568B"/>
    <w:rsid w:val="00CA5923"/>
    <w:rsid w:val="00CA5D50"/>
    <w:rsid w:val="00CA5D64"/>
    <w:rsid w:val="00CA63B0"/>
    <w:rsid w:val="00CA70C4"/>
    <w:rsid w:val="00CA756E"/>
    <w:rsid w:val="00CA775B"/>
    <w:rsid w:val="00CB2021"/>
    <w:rsid w:val="00CB2445"/>
    <w:rsid w:val="00CB2539"/>
    <w:rsid w:val="00CB265B"/>
    <w:rsid w:val="00CB2A54"/>
    <w:rsid w:val="00CB32F5"/>
    <w:rsid w:val="00CB3BF9"/>
    <w:rsid w:val="00CB414D"/>
    <w:rsid w:val="00CB4183"/>
    <w:rsid w:val="00CB4330"/>
    <w:rsid w:val="00CB4968"/>
    <w:rsid w:val="00CB4F62"/>
    <w:rsid w:val="00CB6326"/>
    <w:rsid w:val="00CB77A1"/>
    <w:rsid w:val="00CB7808"/>
    <w:rsid w:val="00CB7E8B"/>
    <w:rsid w:val="00CC001F"/>
    <w:rsid w:val="00CC0276"/>
    <w:rsid w:val="00CC0374"/>
    <w:rsid w:val="00CC0431"/>
    <w:rsid w:val="00CC0FB9"/>
    <w:rsid w:val="00CC2137"/>
    <w:rsid w:val="00CC2C1F"/>
    <w:rsid w:val="00CC2FDE"/>
    <w:rsid w:val="00CC30C3"/>
    <w:rsid w:val="00CC3122"/>
    <w:rsid w:val="00CC3193"/>
    <w:rsid w:val="00CC3984"/>
    <w:rsid w:val="00CC3BF6"/>
    <w:rsid w:val="00CC44E2"/>
    <w:rsid w:val="00CC4669"/>
    <w:rsid w:val="00CC49E2"/>
    <w:rsid w:val="00CC4D70"/>
    <w:rsid w:val="00CC4E95"/>
    <w:rsid w:val="00CC50E5"/>
    <w:rsid w:val="00CC516C"/>
    <w:rsid w:val="00CC5370"/>
    <w:rsid w:val="00CC5404"/>
    <w:rsid w:val="00CC5672"/>
    <w:rsid w:val="00CC6198"/>
    <w:rsid w:val="00CC61BF"/>
    <w:rsid w:val="00CC74B8"/>
    <w:rsid w:val="00CC753B"/>
    <w:rsid w:val="00CC7766"/>
    <w:rsid w:val="00CC7897"/>
    <w:rsid w:val="00CC7C9C"/>
    <w:rsid w:val="00CD0755"/>
    <w:rsid w:val="00CD07BF"/>
    <w:rsid w:val="00CD0A08"/>
    <w:rsid w:val="00CD1735"/>
    <w:rsid w:val="00CD189F"/>
    <w:rsid w:val="00CD1925"/>
    <w:rsid w:val="00CD1BB2"/>
    <w:rsid w:val="00CD1F06"/>
    <w:rsid w:val="00CD350F"/>
    <w:rsid w:val="00CD3796"/>
    <w:rsid w:val="00CD3F47"/>
    <w:rsid w:val="00CD4D38"/>
    <w:rsid w:val="00CD4E70"/>
    <w:rsid w:val="00CD5293"/>
    <w:rsid w:val="00CD53B8"/>
    <w:rsid w:val="00CD54E0"/>
    <w:rsid w:val="00CD691D"/>
    <w:rsid w:val="00CD7E79"/>
    <w:rsid w:val="00CE07F5"/>
    <w:rsid w:val="00CE08B1"/>
    <w:rsid w:val="00CE0F88"/>
    <w:rsid w:val="00CE1359"/>
    <w:rsid w:val="00CE1683"/>
    <w:rsid w:val="00CE20C0"/>
    <w:rsid w:val="00CE248D"/>
    <w:rsid w:val="00CE2CB9"/>
    <w:rsid w:val="00CE3786"/>
    <w:rsid w:val="00CE418D"/>
    <w:rsid w:val="00CE44A3"/>
    <w:rsid w:val="00CE46D7"/>
    <w:rsid w:val="00CE4E32"/>
    <w:rsid w:val="00CE4F9D"/>
    <w:rsid w:val="00CE53F4"/>
    <w:rsid w:val="00CE5B39"/>
    <w:rsid w:val="00CE70DB"/>
    <w:rsid w:val="00CE7501"/>
    <w:rsid w:val="00CF004E"/>
    <w:rsid w:val="00CF02A3"/>
    <w:rsid w:val="00CF0901"/>
    <w:rsid w:val="00CF0B9E"/>
    <w:rsid w:val="00CF13BD"/>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3FBD"/>
    <w:rsid w:val="00D14315"/>
    <w:rsid w:val="00D1437A"/>
    <w:rsid w:val="00D14A83"/>
    <w:rsid w:val="00D14BBF"/>
    <w:rsid w:val="00D14C56"/>
    <w:rsid w:val="00D15267"/>
    <w:rsid w:val="00D154D3"/>
    <w:rsid w:val="00D16D93"/>
    <w:rsid w:val="00D17B8E"/>
    <w:rsid w:val="00D17D1E"/>
    <w:rsid w:val="00D17D34"/>
    <w:rsid w:val="00D20467"/>
    <w:rsid w:val="00D20557"/>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534"/>
    <w:rsid w:val="00D2496A"/>
    <w:rsid w:val="00D250AF"/>
    <w:rsid w:val="00D25136"/>
    <w:rsid w:val="00D256D6"/>
    <w:rsid w:val="00D25BD4"/>
    <w:rsid w:val="00D25E70"/>
    <w:rsid w:val="00D2694B"/>
    <w:rsid w:val="00D26D06"/>
    <w:rsid w:val="00D27744"/>
    <w:rsid w:val="00D30C10"/>
    <w:rsid w:val="00D30FB9"/>
    <w:rsid w:val="00D30FBB"/>
    <w:rsid w:val="00D314BC"/>
    <w:rsid w:val="00D31B6D"/>
    <w:rsid w:val="00D31BBB"/>
    <w:rsid w:val="00D31CEB"/>
    <w:rsid w:val="00D32761"/>
    <w:rsid w:val="00D33675"/>
    <w:rsid w:val="00D33763"/>
    <w:rsid w:val="00D33B19"/>
    <w:rsid w:val="00D340C1"/>
    <w:rsid w:val="00D344A6"/>
    <w:rsid w:val="00D344DF"/>
    <w:rsid w:val="00D34D62"/>
    <w:rsid w:val="00D34F04"/>
    <w:rsid w:val="00D3519B"/>
    <w:rsid w:val="00D35932"/>
    <w:rsid w:val="00D35B2D"/>
    <w:rsid w:val="00D35B5B"/>
    <w:rsid w:val="00D35D94"/>
    <w:rsid w:val="00D35F8B"/>
    <w:rsid w:val="00D363D5"/>
    <w:rsid w:val="00D36818"/>
    <w:rsid w:val="00D36930"/>
    <w:rsid w:val="00D36CD0"/>
    <w:rsid w:val="00D36D2B"/>
    <w:rsid w:val="00D36F31"/>
    <w:rsid w:val="00D37129"/>
    <w:rsid w:val="00D37E15"/>
    <w:rsid w:val="00D37EC9"/>
    <w:rsid w:val="00D40376"/>
    <w:rsid w:val="00D41037"/>
    <w:rsid w:val="00D413CF"/>
    <w:rsid w:val="00D41697"/>
    <w:rsid w:val="00D417B4"/>
    <w:rsid w:val="00D41BC6"/>
    <w:rsid w:val="00D427EC"/>
    <w:rsid w:val="00D43101"/>
    <w:rsid w:val="00D432BF"/>
    <w:rsid w:val="00D43704"/>
    <w:rsid w:val="00D43840"/>
    <w:rsid w:val="00D43992"/>
    <w:rsid w:val="00D43D63"/>
    <w:rsid w:val="00D441A1"/>
    <w:rsid w:val="00D444EB"/>
    <w:rsid w:val="00D450F3"/>
    <w:rsid w:val="00D457CC"/>
    <w:rsid w:val="00D463D6"/>
    <w:rsid w:val="00D46846"/>
    <w:rsid w:val="00D46E9E"/>
    <w:rsid w:val="00D47438"/>
    <w:rsid w:val="00D47C52"/>
    <w:rsid w:val="00D50029"/>
    <w:rsid w:val="00D50114"/>
    <w:rsid w:val="00D504F2"/>
    <w:rsid w:val="00D504FA"/>
    <w:rsid w:val="00D51916"/>
    <w:rsid w:val="00D5191D"/>
    <w:rsid w:val="00D5242A"/>
    <w:rsid w:val="00D528D0"/>
    <w:rsid w:val="00D52B14"/>
    <w:rsid w:val="00D53340"/>
    <w:rsid w:val="00D536CF"/>
    <w:rsid w:val="00D5373C"/>
    <w:rsid w:val="00D53CA9"/>
    <w:rsid w:val="00D552AE"/>
    <w:rsid w:val="00D55886"/>
    <w:rsid w:val="00D56098"/>
    <w:rsid w:val="00D560B6"/>
    <w:rsid w:val="00D56115"/>
    <w:rsid w:val="00D561B8"/>
    <w:rsid w:val="00D56DBA"/>
    <w:rsid w:val="00D56DF5"/>
    <w:rsid w:val="00D575DA"/>
    <w:rsid w:val="00D577C8"/>
    <w:rsid w:val="00D5784E"/>
    <w:rsid w:val="00D57988"/>
    <w:rsid w:val="00D57CB6"/>
    <w:rsid w:val="00D60ADD"/>
    <w:rsid w:val="00D60F0F"/>
    <w:rsid w:val="00D61ABB"/>
    <w:rsid w:val="00D61CA9"/>
    <w:rsid w:val="00D61E95"/>
    <w:rsid w:val="00D6249E"/>
    <w:rsid w:val="00D6301E"/>
    <w:rsid w:val="00D630D5"/>
    <w:rsid w:val="00D63D1A"/>
    <w:rsid w:val="00D63FC5"/>
    <w:rsid w:val="00D64849"/>
    <w:rsid w:val="00D64896"/>
    <w:rsid w:val="00D648BC"/>
    <w:rsid w:val="00D6499C"/>
    <w:rsid w:val="00D64C44"/>
    <w:rsid w:val="00D65004"/>
    <w:rsid w:val="00D6515F"/>
    <w:rsid w:val="00D6521A"/>
    <w:rsid w:val="00D65296"/>
    <w:rsid w:val="00D659A4"/>
    <w:rsid w:val="00D6618E"/>
    <w:rsid w:val="00D66244"/>
    <w:rsid w:val="00D6715A"/>
    <w:rsid w:val="00D67439"/>
    <w:rsid w:val="00D674F8"/>
    <w:rsid w:val="00D676C6"/>
    <w:rsid w:val="00D676DB"/>
    <w:rsid w:val="00D67DB7"/>
    <w:rsid w:val="00D70870"/>
    <w:rsid w:val="00D720E6"/>
    <w:rsid w:val="00D72A40"/>
    <w:rsid w:val="00D72DCB"/>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B7D"/>
    <w:rsid w:val="00D77DAD"/>
    <w:rsid w:val="00D80E06"/>
    <w:rsid w:val="00D816A0"/>
    <w:rsid w:val="00D81A13"/>
    <w:rsid w:val="00D82572"/>
    <w:rsid w:val="00D82979"/>
    <w:rsid w:val="00D82A7B"/>
    <w:rsid w:val="00D82CB4"/>
    <w:rsid w:val="00D8443B"/>
    <w:rsid w:val="00D84484"/>
    <w:rsid w:val="00D8479E"/>
    <w:rsid w:val="00D84839"/>
    <w:rsid w:val="00D8490C"/>
    <w:rsid w:val="00D851CD"/>
    <w:rsid w:val="00D85B14"/>
    <w:rsid w:val="00D85E1C"/>
    <w:rsid w:val="00D85EB1"/>
    <w:rsid w:val="00D86AE7"/>
    <w:rsid w:val="00D86CB3"/>
    <w:rsid w:val="00D874A8"/>
    <w:rsid w:val="00D8778A"/>
    <w:rsid w:val="00D8789E"/>
    <w:rsid w:val="00D87C8A"/>
    <w:rsid w:val="00D907C4"/>
    <w:rsid w:val="00D90968"/>
    <w:rsid w:val="00D91214"/>
    <w:rsid w:val="00D91A35"/>
    <w:rsid w:val="00D91E2F"/>
    <w:rsid w:val="00D91F59"/>
    <w:rsid w:val="00D924A3"/>
    <w:rsid w:val="00D931A6"/>
    <w:rsid w:val="00D93A0A"/>
    <w:rsid w:val="00D93B00"/>
    <w:rsid w:val="00D93E21"/>
    <w:rsid w:val="00D93F2E"/>
    <w:rsid w:val="00D94160"/>
    <w:rsid w:val="00D9419B"/>
    <w:rsid w:val="00D94280"/>
    <w:rsid w:val="00D94E27"/>
    <w:rsid w:val="00D94EB3"/>
    <w:rsid w:val="00D95810"/>
    <w:rsid w:val="00D96179"/>
    <w:rsid w:val="00D9709A"/>
    <w:rsid w:val="00D974F9"/>
    <w:rsid w:val="00D97C91"/>
    <w:rsid w:val="00DA0749"/>
    <w:rsid w:val="00DA09EF"/>
    <w:rsid w:val="00DA10C5"/>
    <w:rsid w:val="00DA1249"/>
    <w:rsid w:val="00DA1821"/>
    <w:rsid w:val="00DA1ED6"/>
    <w:rsid w:val="00DA298B"/>
    <w:rsid w:val="00DA2B1E"/>
    <w:rsid w:val="00DA2B2E"/>
    <w:rsid w:val="00DA34C2"/>
    <w:rsid w:val="00DA3994"/>
    <w:rsid w:val="00DA3EA1"/>
    <w:rsid w:val="00DA4991"/>
    <w:rsid w:val="00DA4CF2"/>
    <w:rsid w:val="00DA5A55"/>
    <w:rsid w:val="00DA60F7"/>
    <w:rsid w:val="00DA6246"/>
    <w:rsid w:val="00DA6555"/>
    <w:rsid w:val="00DA6ED9"/>
    <w:rsid w:val="00DA7112"/>
    <w:rsid w:val="00DB0345"/>
    <w:rsid w:val="00DB0363"/>
    <w:rsid w:val="00DB0589"/>
    <w:rsid w:val="00DB07C8"/>
    <w:rsid w:val="00DB0D0D"/>
    <w:rsid w:val="00DB0F21"/>
    <w:rsid w:val="00DB1068"/>
    <w:rsid w:val="00DB1835"/>
    <w:rsid w:val="00DB1861"/>
    <w:rsid w:val="00DB21C2"/>
    <w:rsid w:val="00DB2BDB"/>
    <w:rsid w:val="00DB3041"/>
    <w:rsid w:val="00DB3298"/>
    <w:rsid w:val="00DB33D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6CF1"/>
    <w:rsid w:val="00DB71BF"/>
    <w:rsid w:val="00DB776A"/>
    <w:rsid w:val="00DB7C38"/>
    <w:rsid w:val="00DB7C78"/>
    <w:rsid w:val="00DB7D0F"/>
    <w:rsid w:val="00DB7E0A"/>
    <w:rsid w:val="00DC0153"/>
    <w:rsid w:val="00DC01EC"/>
    <w:rsid w:val="00DC0301"/>
    <w:rsid w:val="00DC05C8"/>
    <w:rsid w:val="00DC10E4"/>
    <w:rsid w:val="00DC129B"/>
    <w:rsid w:val="00DC14CA"/>
    <w:rsid w:val="00DC1A87"/>
    <w:rsid w:val="00DC25AF"/>
    <w:rsid w:val="00DC2D06"/>
    <w:rsid w:val="00DC3859"/>
    <w:rsid w:val="00DC3B90"/>
    <w:rsid w:val="00DC3F7D"/>
    <w:rsid w:val="00DC4F91"/>
    <w:rsid w:val="00DC5122"/>
    <w:rsid w:val="00DC5681"/>
    <w:rsid w:val="00DC5895"/>
    <w:rsid w:val="00DC5BD1"/>
    <w:rsid w:val="00DC6E37"/>
    <w:rsid w:val="00DC7285"/>
    <w:rsid w:val="00DC767A"/>
    <w:rsid w:val="00DC76E5"/>
    <w:rsid w:val="00DC782C"/>
    <w:rsid w:val="00DC7BA6"/>
    <w:rsid w:val="00DC7DDE"/>
    <w:rsid w:val="00DC7FF9"/>
    <w:rsid w:val="00DD020F"/>
    <w:rsid w:val="00DD0742"/>
    <w:rsid w:val="00DD0743"/>
    <w:rsid w:val="00DD0A23"/>
    <w:rsid w:val="00DD0C84"/>
    <w:rsid w:val="00DD1107"/>
    <w:rsid w:val="00DD127E"/>
    <w:rsid w:val="00DD1D27"/>
    <w:rsid w:val="00DD228C"/>
    <w:rsid w:val="00DD29F4"/>
    <w:rsid w:val="00DD38AC"/>
    <w:rsid w:val="00DD3B3F"/>
    <w:rsid w:val="00DD42A4"/>
    <w:rsid w:val="00DD4690"/>
    <w:rsid w:val="00DD4A0B"/>
    <w:rsid w:val="00DD525A"/>
    <w:rsid w:val="00DD52F8"/>
    <w:rsid w:val="00DD548F"/>
    <w:rsid w:val="00DD54E4"/>
    <w:rsid w:val="00DD60A0"/>
    <w:rsid w:val="00DD685F"/>
    <w:rsid w:val="00DD6956"/>
    <w:rsid w:val="00DD6AD1"/>
    <w:rsid w:val="00DD75E8"/>
    <w:rsid w:val="00DE01C9"/>
    <w:rsid w:val="00DE0483"/>
    <w:rsid w:val="00DE0687"/>
    <w:rsid w:val="00DE08D4"/>
    <w:rsid w:val="00DE0E96"/>
    <w:rsid w:val="00DE1EAB"/>
    <w:rsid w:val="00DE2304"/>
    <w:rsid w:val="00DE28A1"/>
    <w:rsid w:val="00DE2B2B"/>
    <w:rsid w:val="00DE39CA"/>
    <w:rsid w:val="00DE3CB0"/>
    <w:rsid w:val="00DE5097"/>
    <w:rsid w:val="00DE5469"/>
    <w:rsid w:val="00DE5AE6"/>
    <w:rsid w:val="00DE6549"/>
    <w:rsid w:val="00DE690E"/>
    <w:rsid w:val="00DE69E7"/>
    <w:rsid w:val="00DE7B52"/>
    <w:rsid w:val="00DE7C29"/>
    <w:rsid w:val="00DE7D6F"/>
    <w:rsid w:val="00DF03FB"/>
    <w:rsid w:val="00DF0D77"/>
    <w:rsid w:val="00DF2172"/>
    <w:rsid w:val="00DF22C4"/>
    <w:rsid w:val="00DF24E5"/>
    <w:rsid w:val="00DF273D"/>
    <w:rsid w:val="00DF30A1"/>
    <w:rsid w:val="00DF3573"/>
    <w:rsid w:val="00DF35CC"/>
    <w:rsid w:val="00DF37A1"/>
    <w:rsid w:val="00DF43F1"/>
    <w:rsid w:val="00DF493A"/>
    <w:rsid w:val="00DF4EA6"/>
    <w:rsid w:val="00DF4EFE"/>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2E6D"/>
    <w:rsid w:val="00E03055"/>
    <w:rsid w:val="00E0327E"/>
    <w:rsid w:val="00E038EE"/>
    <w:rsid w:val="00E03CA6"/>
    <w:rsid w:val="00E03E84"/>
    <w:rsid w:val="00E03EEB"/>
    <w:rsid w:val="00E03F15"/>
    <w:rsid w:val="00E04A1B"/>
    <w:rsid w:val="00E04CA4"/>
    <w:rsid w:val="00E04E30"/>
    <w:rsid w:val="00E05589"/>
    <w:rsid w:val="00E05D82"/>
    <w:rsid w:val="00E07AEF"/>
    <w:rsid w:val="00E07BB8"/>
    <w:rsid w:val="00E1038F"/>
    <w:rsid w:val="00E103F1"/>
    <w:rsid w:val="00E104CC"/>
    <w:rsid w:val="00E10D0A"/>
    <w:rsid w:val="00E10E54"/>
    <w:rsid w:val="00E11015"/>
    <w:rsid w:val="00E11824"/>
    <w:rsid w:val="00E118F8"/>
    <w:rsid w:val="00E11C44"/>
    <w:rsid w:val="00E12DF3"/>
    <w:rsid w:val="00E132DE"/>
    <w:rsid w:val="00E142EC"/>
    <w:rsid w:val="00E14DA4"/>
    <w:rsid w:val="00E1521B"/>
    <w:rsid w:val="00E156EC"/>
    <w:rsid w:val="00E15BEC"/>
    <w:rsid w:val="00E15ECC"/>
    <w:rsid w:val="00E162FA"/>
    <w:rsid w:val="00E1651E"/>
    <w:rsid w:val="00E16DFB"/>
    <w:rsid w:val="00E16F09"/>
    <w:rsid w:val="00E16F50"/>
    <w:rsid w:val="00E17369"/>
    <w:rsid w:val="00E1788D"/>
    <w:rsid w:val="00E1797F"/>
    <w:rsid w:val="00E204C6"/>
    <w:rsid w:val="00E211F0"/>
    <w:rsid w:val="00E218D1"/>
    <w:rsid w:val="00E219B7"/>
    <w:rsid w:val="00E21CF8"/>
    <w:rsid w:val="00E21ECC"/>
    <w:rsid w:val="00E21FA8"/>
    <w:rsid w:val="00E225A8"/>
    <w:rsid w:val="00E22A99"/>
    <w:rsid w:val="00E22B8E"/>
    <w:rsid w:val="00E22DD1"/>
    <w:rsid w:val="00E23389"/>
    <w:rsid w:val="00E2343A"/>
    <w:rsid w:val="00E237CA"/>
    <w:rsid w:val="00E24152"/>
    <w:rsid w:val="00E2432F"/>
    <w:rsid w:val="00E246BE"/>
    <w:rsid w:val="00E24DD4"/>
    <w:rsid w:val="00E25296"/>
    <w:rsid w:val="00E25618"/>
    <w:rsid w:val="00E276B4"/>
    <w:rsid w:val="00E27EAB"/>
    <w:rsid w:val="00E300A3"/>
    <w:rsid w:val="00E3042C"/>
    <w:rsid w:val="00E309B3"/>
    <w:rsid w:val="00E30A67"/>
    <w:rsid w:val="00E31267"/>
    <w:rsid w:val="00E312BF"/>
    <w:rsid w:val="00E3182C"/>
    <w:rsid w:val="00E31C43"/>
    <w:rsid w:val="00E31D14"/>
    <w:rsid w:val="00E327B2"/>
    <w:rsid w:val="00E327CF"/>
    <w:rsid w:val="00E327DA"/>
    <w:rsid w:val="00E327DD"/>
    <w:rsid w:val="00E32B5F"/>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404EC"/>
    <w:rsid w:val="00E4055E"/>
    <w:rsid w:val="00E40823"/>
    <w:rsid w:val="00E40E4C"/>
    <w:rsid w:val="00E41092"/>
    <w:rsid w:val="00E416A1"/>
    <w:rsid w:val="00E419A9"/>
    <w:rsid w:val="00E41CBF"/>
    <w:rsid w:val="00E420DC"/>
    <w:rsid w:val="00E42411"/>
    <w:rsid w:val="00E426E8"/>
    <w:rsid w:val="00E42864"/>
    <w:rsid w:val="00E43ADF"/>
    <w:rsid w:val="00E43C13"/>
    <w:rsid w:val="00E449E0"/>
    <w:rsid w:val="00E45F57"/>
    <w:rsid w:val="00E47F6C"/>
    <w:rsid w:val="00E5015F"/>
    <w:rsid w:val="00E5023C"/>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50EB"/>
    <w:rsid w:val="00E55472"/>
    <w:rsid w:val="00E55614"/>
    <w:rsid w:val="00E55901"/>
    <w:rsid w:val="00E5591E"/>
    <w:rsid w:val="00E55A92"/>
    <w:rsid w:val="00E55CBF"/>
    <w:rsid w:val="00E56204"/>
    <w:rsid w:val="00E5720F"/>
    <w:rsid w:val="00E60D0D"/>
    <w:rsid w:val="00E6124C"/>
    <w:rsid w:val="00E61674"/>
    <w:rsid w:val="00E617AE"/>
    <w:rsid w:val="00E6198E"/>
    <w:rsid w:val="00E61D52"/>
    <w:rsid w:val="00E62092"/>
    <w:rsid w:val="00E62CD1"/>
    <w:rsid w:val="00E62D9B"/>
    <w:rsid w:val="00E62ED9"/>
    <w:rsid w:val="00E631FD"/>
    <w:rsid w:val="00E6426D"/>
    <w:rsid w:val="00E64607"/>
    <w:rsid w:val="00E64707"/>
    <w:rsid w:val="00E65758"/>
    <w:rsid w:val="00E66082"/>
    <w:rsid w:val="00E663AC"/>
    <w:rsid w:val="00E663AF"/>
    <w:rsid w:val="00E709FE"/>
    <w:rsid w:val="00E70C42"/>
    <w:rsid w:val="00E70FB7"/>
    <w:rsid w:val="00E73551"/>
    <w:rsid w:val="00E73A15"/>
    <w:rsid w:val="00E743DF"/>
    <w:rsid w:val="00E74612"/>
    <w:rsid w:val="00E74673"/>
    <w:rsid w:val="00E74F0D"/>
    <w:rsid w:val="00E7527F"/>
    <w:rsid w:val="00E753CE"/>
    <w:rsid w:val="00E758AC"/>
    <w:rsid w:val="00E766B1"/>
    <w:rsid w:val="00E76C0E"/>
    <w:rsid w:val="00E76FE7"/>
    <w:rsid w:val="00E77A79"/>
    <w:rsid w:val="00E80544"/>
    <w:rsid w:val="00E81412"/>
    <w:rsid w:val="00E8248C"/>
    <w:rsid w:val="00E82678"/>
    <w:rsid w:val="00E826F1"/>
    <w:rsid w:val="00E8295F"/>
    <w:rsid w:val="00E839ED"/>
    <w:rsid w:val="00E844A4"/>
    <w:rsid w:val="00E84777"/>
    <w:rsid w:val="00E848BB"/>
    <w:rsid w:val="00E84C0B"/>
    <w:rsid w:val="00E8542C"/>
    <w:rsid w:val="00E85A25"/>
    <w:rsid w:val="00E85DC9"/>
    <w:rsid w:val="00E863E2"/>
    <w:rsid w:val="00E86571"/>
    <w:rsid w:val="00E86A33"/>
    <w:rsid w:val="00E86D19"/>
    <w:rsid w:val="00E87060"/>
    <w:rsid w:val="00E871AD"/>
    <w:rsid w:val="00E8770B"/>
    <w:rsid w:val="00E906C1"/>
    <w:rsid w:val="00E90B9B"/>
    <w:rsid w:val="00E90E0B"/>
    <w:rsid w:val="00E92384"/>
    <w:rsid w:val="00E935BF"/>
    <w:rsid w:val="00E93DDC"/>
    <w:rsid w:val="00E941F3"/>
    <w:rsid w:val="00E95873"/>
    <w:rsid w:val="00E95EDF"/>
    <w:rsid w:val="00E95FEE"/>
    <w:rsid w:val="00E97079"/>
    <w:rsid w:val="00E97B2D"/>
    <w:rsid w:val="00E97E17"/>
    <w:rsid w:val="00EA00E7"/>
    <w:rsid w:val="00EA0942"/>
    <w:rsid w:val="00EA14C2"/>
    <w:rsid w:val="00EA160E"/>
    <w:rsid w:val="00EA1670"/>
    <w:rsid w:val="00EA1BC0"/>
    <w:rsid w:val="00EA1C11"/>
    <w:rsid w:val="00EA1E8B"/>
    <w:rsid w:val="00EA20B9"/>
    <w:rsid w:val="00EA26BC"/>
    <w:rsid w:val="00EA2DE4"/>
    <w:rsid w:val="00EA2FB4"/>
    <w:rsid w:val="00EA37A4"/>
    <w:rsid w:val="00EA3826"/>
    <w:rsid w:val="00EA3AA8"/>
    <w:rsid w:val="00EA3BC3"/>
    <w:rsid w:val="00EA4045"/>
    <w:rsid w:val="00EA41FE"/>
    <w:rsid w:val="00EA4864"/>
    <w:rsid w:val="00EA4909"/>
    <w:rsid w:val="00EA4CB5"/>
    <w:rsid w:val="00EA5032"/>
    <w:rsid w:val="00EA542F"/>
    <w:rsid w:val="00EA5E40"/>
    <w:rsid w:val="00EA6045"/>
    <w:rsid w:val="00EA6076"/>
    <w:rsid w:val="00EA64AA"/>
    <w:rsid w:val="00EA78F8"/>
    <w:rsid w:val="00EA7D60"/>
    <w:rsid w:val="00EA7E10"/>
    <w:rsid w:val="00EB02B6"/>
    <w:rsid w:val="00EB071C"/>
    <w:rsid w:val="00EB108A"/>
    <w:rsid w:val="00EB1A92"/>
    <w:rsid w:val="00EB1A9E"/>
    <w:rsid w:val="00EB1C16"/>
    <w:rsid w:val="00EB1EBC"/>
    <w:rsid w:val="00EB26AD"/>
    <w:rsid w:val="00EB26CE"/>
    <w:rsid w:val="00EB2928"/>
    <w:rsid w:val="00EB2CB8"/>
    <w:rsid w:val="00EB319D"/>
    <w:rsid w:val="00EB32C1"/>
    <w:rsid w:val="00EB34CB"/>
    <w:rsid w:val="00EB36B0"/>
    <w:rsid w:val="00EB37C9"/>
    <w:rsid w:val="00EB3F40"/>
    <w:rsid w:val="00EB3FB2"/>
    <w:rsid w:val="00EB40A8"/>
    <w:rsid w:val="00EB5055"/>
    <w:rsid w:val="00EB5B5B"/>
    <w:rsid w:val="00EB6F87"/>
    <w:rsid w:val="00EB7A36"/>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A0A"/>
    <w:rsid w:val="00EC5B8C"/>
    <w:rsid w:val="00EC62DA"/>
    <w:rsid w:val="00EC70D7"/>
    <w:rsid w:val="00EC7209"/>
    <w:rsid w:val="00EC7711"/>
    <w:rsid w:val="00ED03C5"/>
    <w:rsid w:val="00ED05D3"/>
    <w:rsid w:val="00ED095C"/>
    <w:rsid w:val="00ED0C62"/>
    <w:rsid w:val="00ED0FCD"/>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7107"/>
    <w:rsid w:val="00ED7131"/>
    <w:rsid w:val="00ED7253"/>
    <w:rsid w:val="00ED7266"/>
    <w:rsid w:val="00ED7D7F"/>
    <w:rsid w:val="00EE07E4"/>
    <w:rsid w:val="00EE09FA"/>
    <w:rsid w:val="00EE1394"/>
    <w:rsid w:val="00EE14B7"/>
    <w:rsid w:val="00EE18BA"/>
    <w:rsid w:val="00EE1E67"/>
    <w:rsid w:val="00EE2866"/>
    <w:rsid w:val="00EE3E48"/>
    <w:rsid w:val="00EE41A6"/>
    <w:rsid w:val="00EE451A"/>
    <w:rsid w:val="00EE46B8"/>
    <w:rsid w:val="00EE56F4"/>
    <w:rsid w:val="00EE64A4"/>
    <w:rsid w:val="00EE71F2"/>
    <w:rsid w:val="00EE7328"/>
    <w:rsid w:val="00EE7875"/>
    <w:rsid w:val="00EE7CFF"/>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BE7"/>
    <w:rsid w:val="00EF7F7D"/>
    <w:rsid w:val="00F00105"/>
    <w:rsid w:val="00F0021A"/>
    <w:rsid w:val="00F003B7"/>
    <w:rsid w:val="00F00CA4"/>
    <w:rsid w:val="00F00FD4"/>
    <w:rsid w:val="00F013F0"/>
    <w:rsid w:val="00F014F5"/>
    <w:rsid w:val="00F01D46"/>
    <w:rsid w:val="00F01ED1"/>
    <w:rsid w:val="00F021B7"/>
    <w:rsid w:val="00F024AF"/>
    <w:rsid w:val="00F0301F"/>
    <w:rsid w:val="00F0355D"/>
    <w:rsid w:val="00F038C9"/>
    <w:rsid w:val="00F04223"/>
    <w:rsid w:val="00F046F7"/>
    <w:rsid w:val="00F04741"/>
    <w:rsid w:val="00F04936"/>
    <w:rsid w:val="00F05082"/>
    <w:rsid w:val="00F06099"/>
    <w:rsid w:val="00F0660B"/>
    <w:rsid w:val="00F06B83"/>
    <w:rsid w:val="00F06D16"/>
    <w:rsid w:val="00F0724B"/>
    <w:rsid w:val="00F07542"/>
    <w:rsid w:val="00F1092B"/>
    <w:rsid w:val="00F10D17"/>
    <w:rsid w:val="00F10E74"/>
    <w:rsid w:val="00F11547"/>
    <w:rsid w:val="00F11F87"/>
    <w:rsid w:val="00F13156"/>
    <w:rsid w:val="00F13162"/>
    <w:rsid w:val="00F13373"/>
    <w:rsid w:val="00F13733"/>
    <w:rsid w:val="00F137C2"/>
    <w:rsid w:val="00F1488F"/>
    <w:rsid w:val="00F151A9"/>
    <w:rsid w:val="00F15C75"/>
    <w:rsid w:val="00F15FB2"/>
    <w:rsid w:val="00F16084"/>
    <w:rsid w:val="00F16517"/>
    <w:rsid w:val="00F16693"/>
    <w:rsid w:val="00F166FC"/>
    <w:rsid w:val="00F168D9"/>
    <w:rsid w:val="00F16D42"/>
    <w:rsid w:val="00F17519"/>
    <w:rsid w:val="00F17757"/>
    <w:rsid w:val="00F17B8A"/>
    <w:rsid w:val="00F17C84"/>
    <w:rsid w:val="00F2012F"/>
    <w:rsid w:val="00F22159"/>
    <w:rsid w:val="00F2216B"/>
    <w:rsid w:val="00F232AA"/>
    <w:rsid w:val="00F24935"/>
    <w:rsid w:val="00F24AAF"/>
    <w:rsid w:val="00F24DAB"/>
    <w:rsid w:val="00F25077"/>
    <w:rsid w:val="00F251CD"/>
    <w:rsid w:val="00F252B1"/>
    <w:rsid w:val="00F26179"/>
    <w:rsid w:val="00F262BE"/>
    <w:rsid w:val="00F26324"/>
    <w:rsid w:val="00F26AF0"/>
    <w:rsid w:val="00F26B97"/>
    <w:rsid w:val="00F26C8A"/>
    <w:rsid w:val="00F275C9"/>
    <w:rsid w:val="00F27C80"/>
    <w:rsid w:val="00F27E36"/>
    <w:rsid w:val="00F27F67"/>
    <w:rsid w:val="00F30E6E"/>
    <w:rsid w:val="00F30F75"/>
    <w:rsid w:val="00F317B2"/>
    <w:rsid w:val="00F31C7E"/>
    <w:rsid w:val="00F32B03"/>
    <w:rsid w:val="00F32FB7"/>
    <w:rsid w:val="00F33133"/>
    <w:rsid w:val="00F33207"/>
    <w:rsid w:val="00F334C6"/>
    <w:rsid w:val="00F337EB"/>
    <w:rsid w:val="00F34485"/>
    <w:rsid w:val="00F34994"/>
    <w:rsid w:val="00F35426"/>
    <w:rsid w:val="00F35448"/>
    <w:rsid w:val="00F35A9C"/>
    <w:rsid w:val="00F35C7C"/>
    <w:rsid w:val="00F35EF9"/>
    <w:rsid w:val="00F35F99"/>
    <w:rsid w:val="00F360AE"/>
    <w:rsid w:val="00F36491"/>
    <w:rsid w:val="00F36DB7"/>
    <w:rsid w:val="00F378B0"/>
    <w:rsid w:val="00F37F0A"/>
    <w:rsid w:val="00F401ED"/>
    <w:rsid w:val="00F4172C"/>
    <w:rsid w:val="00F41815"/>
    <w:rsid w:val="00F42801"/>
    <w:rsid w:val="00F4321A"/>
    <w:rsid w:val="00F437E7"/>
    <w:rsid w:val="00F43FC7"/>
    <w:rsid w:val="00F44C00"/>
    <w:rsid w:val="00F4526D"/>
    <w:rsid w:val="00F46398"/>
    <w:rsid w:val="00F467D6"/>
    <w:rsid w:val="00F46E08"/>
    <w:rsid w:val="00F47F46"/>
    <w:rsid w:val="00F50EC9"/>
    <w:rsid w:val="00F50F09"/>
    <w:rsid w:val="00F514A2"/>
    <w:rsid w:val="00F518C3"/>
    <w:rsid w:val="00F51AA4"/>
    <w:rsid w:val="00F51BEC"/>
    <w:rsid w:val="00F51F20"/>
    <w:rsid w:val="00F520E5"/>
    <w:rsid w:val="00F536F2"/>
    <w:rsid w:val="00F5449C"/>
    <w:rsid w:val="00F54D94"/>
    <w:rsid w:val="00F55018"/>
    <w:rsid w:val="00F55923"/>
    <w:rsid w:val="00F55A7B"/>
    <w:rsid w:val="00F55E2F"/>
    <w:rsid w:val="00F56595"/>
    <w:rsid w:val="00F5735D"/>
    <w:rsid w:val="00F5748B"/>
    <w:rsid w:val="00F579A1"/>
    <w:rsid w:val="00F60163"/>
    <w:rsid w:val="00F60187"/>
    <w:rsid w:val="00F6083B"/>
    <w:rsid w:val="00F60866"/>
    <w:rsid w:val="00F61277"/>
    <w:rsid w:val="00F6143E"/>
    <w:rsid w:val="00F61EBB"/>
    <w:rsid w:val="00F62063"/>
    <w:rsid w:val="00F6231E"/>
    <w:rsid w:val="00F6290E"/>
    <w:rsid w:val="00F63329"/>
    <w:rsid w:val="00F633BD"/>
    <w:rsid w:val="00F6363A"/>
    <w:rsid w:val="00F645DA"/>
    <w:rsid w:val="00F64FD8"/>
    <w:rsid w:val="00F650EC"/>
    <w:rsid w:val="00F654F5"/>
    <w:rsid w:val="00F6576B"/>
    <w:rsid w:val="00F658A2"/>
    <w:rsid w:val="00F664D8"/>
    <w:rsid w:val="00F67A1C"/>
    <w:rsid w:val="00F67AC5"/>
    <w:rsid w:val="00F67DF3"/>
    <w:rsid w:val="00F70200"/>
    <w:rsid w:val="00F7048A"/>
    <w:rsid w:val="00F70541"/>
    <w:rsid w:val="00F7069C"/>
    <w:rsid w:val="00F70AF8"/>
    <w:rsid w:val="00F71992"/>
    <w:rsid w:val="00F71BAF"/>
    <w:rsid w:val="00F71D63"/>
    <w:rsid w:val="00F72C0B"/>
    <w:rsid w:val="00F733CE"/>
    <w:rsid w:val="00F736F2"/>
    <w:rsid w:val="00F737F2"/>
    <w:rsid w:val="00F7393A"/>
    <w:rsid w:val="00F73D19"/>
    <w:rsid w:val="00F73E0E"/>
    <w:rsid w:val="00F754FA"/>
    <w:rsid w:val="00F75D17"/>
    <w:rsid w:val="00F75E60"/>
    <w:rsid w:val="00F760C5"/>
    <w:rsid w:val="00F769DC"/>
    <w:rsid w:val="00F76C55"/>
    <w:rsid w:val="00F76FEE"/>
    <w:rsid w:val="00F77133"/>
    <w:rsid w:val="00F77336"/>
    <w:rsid w:val="00F77741"/>
    <w:rsid w:val="00F80091"/>
    <w:rsid w:val="00F80740"/>
    <w:rsid w:val="00F80F54"/>
    <w:rsid w:val="00F8167D"/>
    <w:rsid w:val="00F82A36"/>
    <w:rsid w:val="00F8333A"/>
    <w:rsid w:val="00F83630"/>
    <w:rsid w:val="00F839E5"/>
    <w:rsid w:val="00F841F7"/>
    <w:rsid w:val="00F84262"/>
    <w:rsid w:val="00F84F14"/>
    <w:rsid w:val="00F85BCA"/>
    <w:rsid w:val="00F863D7"/>
    <w:rsid w:val="00F86A40"/>
    <w:rsid w:val="00F86AD7"/>
    <w:rsid w:val="00F87095"/>
    <w:rsid w:val="00F87950"/>
    <w:rsid w:val="00F87B6E"/>
    <w:rsid w:val="00F87D87"/>
    <w:rsid w:val="00F90589"/>
    <w:rsid w:val="00F90F60"/>
    <w:rsid w:val="00F911FD"/>
    <w:rsid w:val="00F915CF"/>
    <w:rsid w:val="00F91E73"/>
    <w:rsid w:val="00F92F55"/>
    <w:rsid w:val="00F92F9B"/>
    <w:rsid w:val="00F9306E"/>
    <w:rsid w:val="00F9326C"/>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D30"/>
    <w:rsid w:val="00FA09C5"/>
    <w:rsid w:val="00FA126E"/>
    <w:rsid w:val="00FA1969"/>
    <w:rsid w:val="00FA1C01"/>
    <w:rsid w:val="00FA1D7E"/>
    <w:rsid w:val="00FA2957"/>
    <w:rsid w:val="00FA2D2D"/>
    <w:rsid w:val="00FA483E"/>
    <w:rsid w:val="00FA536E"/>
    <w:rsid w:val="00FA53FA"/>
    <w:rsid w:val="00FA5D91"/>
    <w:rsid w:val="00FA5F6F"/>
    <w:rsid w:val="00FA6033"/>
    <w:rsid w:val="00FA6516"/>
    <w:rsid w:val="00FA7448"/>
    <w:rsid w:val="00FA7B38"/>
    <w:rsid w:val="00FB01BD"/>
    <w:rsid w:val="00FB0367"/>
    <w:rsid w:val="00FB05CF"/>
    <w:rsid w:val="00FB1762"/>
    <w:rsid w:val="00FB1833"/>
    <w:rsid w:val="00FB18AF"/>
    <w:rsid w:val="00FB1B0C"/>
    <w:rsid w:val="00FB1CC4"/>
    <w:rsid w:val="00FB1DF7"/>
    <w:rsid w:val="00FB2510"/>
    <w:rsid w:val="00FB2521"/>
    <w:rsid w:val="00FB2DA4"/>
    <w:rsid w:val="00FB2F64"/>
    <w:rsid w:val="00FB343A"/>
    <w:rsid w:val="00FB3723"/>
    <w:rsid w:val="00FB38CC"/>
    <w:rsid w:val="00FB48F0"/>
    <w:rsid w:val="00FB6229"/>
    <w:rsid w:val="00FB6284"/>
    <w:rsid w:val="00FB6464"/>
    <w:rsid w:val="00FB654C"/>
    <w:rsid w:val="00FB6688"/>
    <w:rsid w:val="00FB6A32"/>
    <w:rsid w:val="00FB6E2B"/>
    <w:rsid w:val="00FB6EF9"/>
    <w:rsid w:val="00FB7B2D"/>
    <w:rsid w:val="00FC004B"/>
    <w:rsid w:val="00FC0069"/>
    <w:rsid w:val="00FC0ECB"/>
    <w:rsid w:val="00FC1143"/>
    <w:rsid w:val="00FC1294"/>
    <w:rsid w:val="00FC133E"/>
    <w:rsid w:val="00FC1342"/>
    <w:rsid w:val="00FC1500"/>
    <w:rsid w:val="00FC2B80"/>
    <w:rsid w:val="00FC3630"/>
    <w:rsid w:val="00FC382A"/>
    <w:rsid w:val="00FC3CC1"/>
    <w:rsid w:val="00FC3D43"/>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D09"/>
    <w:rsid w:val="00FD0F72"/>
    <w:rsid w:val="00FD1368"/>
    <w:rsid w:val="00FD1E07"/>
    <w:rsid w:val="00FD1EA7"/>
    <w:rsid w:val="00FD245F"/>
    <w:rsid w:val="00FD2E46"/>
    <w:rsid w:val="00FD3C97"/>
    <w:rsid w:val="00FD448C"/>
    <w:rsid w:val="00FD47C6"/>
    <w:rsid w:val="00FD54A9"/>
    <w:rsid w:val="00FD5528"/>
    <w:rsid w:val="00FD57AD"/>
    <w:rsid w:val="00FD5AE5"/>
    <w:rsid w:val="00FD5B52"/>
    <w:rsid w:val="00FD65FA"/>
    <w:rsid w:val="00FD6859"/>
    <w:rsid w:val="00FD72A1"/>
    <w:rsid w:val="00FD767F"/>
    <w:rsid w:val="00FD796F"/>
    <w:rsid w:val="00FE1BA9"/>
    <w:rsid w:val="00FE1D39"/>
    <w:rsid w:val="00FE1F4F"/>
    <w:rsid w:val="00FE273B"/>
    <w:rsid w:val="00FE2A87"/>
    <w:rsid w:val="00FE3592"/>
    <w:rsid w:val="00FE4383"/>
    <w:rsid w:val="00FE441A"/>
    <w:rsid w:val="00FE57BD"/>
    <w:rsid w:val="00FE5877"/>
    <w:rsid w:val="00FE593D"/>
    <w:rsid w:val="00FE5B71"/>
    <w:rsid w:val="00FE5D37"/>
    <w:rsid w:val="00FE695F"/>
    <w:rsid w:val="00FE6B87"/>
    <w:rsid w:val="00FE6C45"/>
    <w:rsid w:val="00FE6F05"/>
    <w:rsid w:val="00FE79E9"/>
    <w:rsid w:val="00FE7D99"/>
    <w:rsid w:val="00FF0101"/>
    <w:rsid w:val="00FF07A7"/>
    <w:rsid w:val="00FF07EF"/>
    <w:rsid w:val="00FF095A"/>
    <w:rsid w:val="00FF0C41"/>
    <w:rsid w:val="00FF0E99"/>
    <w:rsid w:val="00FF16EE"/>
    <w:rsid w:val="00FF22CE"/>
    <w:rsid w:val="00FF2379"/>
    <w:rsid w:val="00FF23C6"/>
    <w:rsid w:val="00FF24D7"/>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90D"/>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47F4C-DD76-4BEF-B17E-D4DECAD9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2020-03-11T14:40:00Z</cp:lastPrinted>
  <dcterms:created xsi:type="dcterms:W3CDTF">2021-03-18T13:18:00Z</dcterms:created>
  <dcterms:modified xsi:type="dcterms:W3CDTF">2021-03-18T13:18:00Z</dcterms:modified>
</cp:coreProperties>
</file>