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EDD" w:rsidRPr="008254D6" w:rsidRDefault="001F1BE3" w:rsidP="001F1BE3">
      <w:pPr>
        <w:spacing w:after="0" w:line="240" w:lineRule="auto"/>
        <w:rPr>
          <w:rFonts w:ascii="Times New Roman" w:hAnsi="Times New Roman" w:cs="Times New Roman"/>
          <w:b/>
          <w:sz w:val="24"/>
          <w:szCs w:val="24"/>
        </w:rPr>
      </w:pPr>
      <w:r w:rsidRPr="008254D6">
        <w:rPr>
          <w:rFonts w:ascii="Times New Roman" w:hAnsi="Times New Roman" w:cs="Times New Roman"/>
          <w:b/>
          <w:sz w:val="24"/>
          <w:szCs w:val="24"/>
        </w:rPr>
        <w:t>IN THE LABOUR COURT OF ZIMBABWE</w:t>
      </w:r>
      <w:r w:rsidRPr="008254D6">
        <w:rPr>
          <w:rFonts w:ascii="Times New Roman" w:hAnsi="Times New Roman" w:cs="Times New Roman"/>
          <w:b/>
          <w:sz w:val="24"/>
          <w:szCs w:val="24"/>
        </w:rPr>
        <w:tab/>
      </w:r>
      <w:r w:rsidR="0001019A">
        <w:rPr>
          <w:rFonts w:ascii="Times New Roman" w:hAnsi="Times New Roman" w:cs="Times New Roman"/>
          <w:b/>
          <w:sz w:val="24"/>
          <w:szCs w:val="24"/>
        </w:rPr>
        <w:t xml:space="preserve">         </w:t>
      </w:r>
      <w:r w:rsidRPr="008254D6">
        <w:rPr>
          <w:rFonts w:ascii="Times New Roman" w:hAnsi="Times New Roman" w:cs="Times New Roman"/>
          <w:b/>
          <w:sz w:val="24"/>
          <w:szCs w:val="24"/>
        </w:rPr>
        <w:t>JUDGMENT NO LC/H/</w:t>
      </w:r>
      <w:r w:rsidR="00CD06E2">
        <w:rPr>
          <w:rFonts w:ascii="Times New Roman" w:hAnsi="Times New Roman" w:cs="Times New Roman"/>
          <w:b/>
          <w:sz w:val="24"/>
          <w:szCs w:val="24"/>
        </w:rPr>
        <w:t>426</w:t>
      </w:r>
      <w:r w:rsidRPr="008254D6">
        <w:rPr>
          <w:rFonts w:ascii="Times New Roman" w:hAnsi="Times New Roman" w:cs="Times New Roman"/>
          <w:b/>
          <w:sz w:val="24"/>
          <w:szCs w:val="24"/>
        </w:rPr>
        <w:t>/2016</w:t>
      </w:r>
    </w:p>
    <w:p w:rsidR="001F1BE3" w:rsidRPr="008254D6" w:rsidRDefault="001F1BE3" w:rsidP="001F1BE3">
      <w:pPr>
        <w:spacing w:after="0" w:line="240" w:lineRule="auto"/>
        <w:rPr>
          <w:rFonts w:ascii="Times New Roman" w:hAnsi="Times New Roman" w:cs="Times New Roman"/>
          <w:b/>
          <w:sz w:val="24"/>
          <w:szCs w:val="24"/>
        </w:rPr>
      </w:pPr>
    </w:p>
    <w:p w:rsidR="001F1BE3" w:rsidRPr="008254D6" w:rsidRDefault="001F1BE3" w:rsidP="001F1BE3">
      <w:pPr>
        <w:spacing w:after="0" w:line="240" w:lineRule="auto"/>
        <w:rPr>
          <w:rFonts w:ascii="Times New Roman" w:hAnsi="Times New Roman" w:cs="Times New Roman"/>
          <w:b/>
          <w:sz w:val="24"/>
          <w:szCs w:val="24"/>
        </w:rPr>
      </w:pPr>
      <w:r w:rsidRPr="008254D6">
        <w:rPr>
          <w:rFonts w:ascii="Times New Roman" w:hAnsi="Times New Roman" w:cs="Times New Roman"/>
          <w:b/>
          <w:sz w:val="24"/>
          <w:szCs w:val="24"/>
        </w:rPr>
        <w:t>HARARE, 7 JUNE 2016</w:t>
      </w:r>
      <w:r w:rsidR="00CD06E2">
        <w:rPr>
          <w:rFonts w:ascii="Times New Roman" w:hAnsi="Times New Roman" w:cs="Times New Roman"/>
          <w:b/>
          <w:sz w:val="24"/>
          <w:szCs w:val="24"/>
        </w:rPr>
        <w:t xml:space="preserve"> &amp;</w:t>
      </w:r>
      <w:r w:rsidRPr="008254D6">
        <w:rPr>
          <w:rFonts w:ascii="Times New Roman" w:hAnsi="Times New Roman" w:cs="Times New Roman"/>
          <w:b/>
          <w:sz w:val="24"/>
          <w:szCs w:val="24"/>
        </w:rPr>
        <w:tab/>
      </w:r>
      <w:r w:rsidRPr="008254D6">
        <w:rPr>
          <w:rFonts w:ascii="Times New Roman" w:hAnsi="Times New Roman" w:cs="Times New Roman"/>
          <w:b/>
          <w:sz w:val="24"/>
          <w:szCs w:val="24"/>
        </w:rPr>
        <w:tab/>
      </w:r>
      <w:r w:rsidRPr="008254D6">
        <w:rPr>
          <w:rFonts w:ascii="Times New Roman" w:hAnsi="Times New Roman" w:cs="Times New Roman"/>
          <w:b/>
          <w:sz w:val="24"/>
          <w:szCs w:val="24"/>
        </w:rPr>
        <w:tab/>
      </w:r>
      <w:r w:rsidRPr="008254D6">
        <w:rPr>
          <w:rFonts w:ascii="Times New Roman" w:hAnsi="Times New Roman" w:cs="Times New Roman"/>
          <w:b/>
          <w:sz w:val="24"/>
          <w:szCs w:val="24"/>
        </w:rPr>
        <w:tab/>
      </w:r>
      <w:r w:rsidRPr="008254D6">
        <w:rPr>
          <w:rFonts w:ascii="Times New Roman" w:hAnsi="Times New Roman" w:cs="Times New Roman"/>
          <w:b/>
          <w:sz w:val="24"/>
          <w:szCs w:val="24"/>
        </w:rPr>
        <w:tab/>
        <w:t xml:space="preserve">         CASE NO LC/H/585/2015</w:t>
      </w:r>
    </w:p>
    <w:p w:rsidR="001F1BE3" w:rsidRPr="00CD06E2" w:rsidRDefault="00CD06E2" w:rsidP="001F1BE3">
      <w:pPr>
        <w:spacing w:after="0" w:line="240" w:lineRule="auto"/>
        <w:rPr>
          <w:rFonts w:ascii="Times New Roman" w:hAnsi="Times New Roman" w:cs="Times New Roman"/>
          <w:b/>
          <w:sz w:val="24"/>
          <w:szCs w:val="24"/>
        </w:rPr>
      </w:pPr>
      <w:r w:rsidRPr="00CD06E2">
        <w:rPr>
          <w:rFonts w:ascii="Times New Roman" w:hAnsi="Times New Roman" w:cs="Times New Roman"/>
          <w:b/>
          <w:sz w:val="24"/>
          <w:szCs w:val="24"/>
        </w:rPr>
        <w:t>22 JULY 2016</w:t>
      </w:r>
    </w:p>
    <w:p w:rsidR="001F1BE3" w:rsidRDefault="001F1BE3" w:rsidP="001F1BE3">
      <w:pPr>
        <w:spacing w:after="0" w:line="240" w:lineRule="auto"/>
        <w:rPr>
          <w:rFonts w:ascii="Times New Roman" w:hAnsi="Times New Roman" w:cs="Times New Roman"/>
          <w:sz w:val="24"/>
          <w:szCs w:val="24"/>
        </w:rPr>
      </w:pPr>
    </w:p>
    <w:p w:rsidR="00CD06E2" w:rsidRDefault="00CD06E2" w:rsidP="001F1BE3">
      <w:pPr>
        <w:spacing w:after="0" w:line="240" w:lineRule="auto"/>
        <w:rPr>
          <w:rFonts w:ascii="Times New Roman" w:hAnsi="Times New Roman" w:cs="Times New Roman"/>
          <w:sz w:val="24"/>
          <w:szCs w:val="24"/>
        </w:rPr>
      </w:pPr>
    </w:p>
    <w:p w:rsidR="001F1BE3" w:rsidRDefault="001F1BE3" w:rsidP="001F1BE3">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1F1BE3" w:rsidRDefault="001F1BE3" w:rsidP="001F1BE3">
      <w:pPr>
        <w:spacing w:after="0" w:line="240" w:lineRule="auto"/>
        <w:rPr>
          <w:rFonts w:ascii="Times New Roman" w:hAnsi="Times New Roman" w:cs="Times New Roman"/>
          <w:sz w:val="24"/>
          <w:szCs w:val="24"/>
        </w:rPr>
      </w:pPr>
    </w:p>
    <w:p w:rsidR="001F1BE3" w:rsidRDefault="001F1BE3" w:rsidP="001F1BE3">
      <w:pPr>
        <w:spacing w:after="0" w:line="240" w:lineRule="auto"/>
        <w:rPr>
          <w:rFonts w:ascii="Times New Roman" w:hAnsi="Times New Roman" w:cs="Times New Roman"/>
          <w:sz w:val="24"/>
          <w:szCs w:val="24"/>
        </w:rPr>
      </w:pPr>
    </w:p>
    <w:p w:rsidR="001F1BE3" w:rsidRPr="008254D6" w:rsidRDefault="001F1BE3" w:rsidP="001F1BE3">
      <w:pPr>
        <w:spacing w:after="0" w:line="240" w:lineRule="auto"/>
        <w:rPr>
          <w:rFonts w:ascii="Times New Roman" w:hAnsi="Times New Roman" w:cs="Times New Roman"/>
          <w:b/>
          <w:sz w:val="24"/>
          <w:szCs w:val="24"/>
        </w:rPr>
      </w:pPr>
      <w:r w:rsidRPr="008254D6">
        <w:rPr>
          <w:rFonts w:ascii="Times New Roman" w:hAnsi="Times New Roman" w:cs="Times New Roman"/>
          <w:b/>
          <w:sz w:val="24"/>
          <w:szCs w:val="24"/>
        </w:rPr>
        <w:t>MANNERS MAFUDZE</w:t>
      </w:r>
      <w:r w:rsidRPr="008254D6">
        <w:rPr>
          <w:rFonts w:ascii="Times New Roman" w:hAnsi="Times New Roman" w:cs="Times New Roman"/>
          <w:b/>
          <w:sz w:val="24"/>
          <w:szCs w:val="24"/>
        </w:rPr>
        <w:tab/>
      </w:r>
      <w:r w:rsidRPr="008254D6">
        <w:rPr>
          <w:rFonts w:ascii="Times New Roman" w:hAnsi="Times New Roman" w:cs="Times New Roman"/>
          <w:b/>
          <w:sz w:val="24"/>
          <w:szCs w:val="24"/>
        </w:rPr>
        <w:tab/>
      </w:r>
      <w:r w:rsidRPr="008254D6">
        <w:rPr>
          <w:rFonts w:ascii="Times New Roman" w:hAnsi="Times New Roman" w:cs="Times New Roman"/>
          <w:b/>
          <w:sz w:val="24"/>
          <w:szCs w:val="24"/>
        </w:rPr>
        <w:tab/>
      </w:r>
      <w:r w:rsidRPr="008254D6">
        <w:rPr>
          <w:rFonts w:ascii="Times New Roman" w:hAnsi="Times New Roman" w:cs="Times New Roman"/>
          <w:b/>
          <w:sz w:val="24"/>
          <w:szCs w:val="24"/>
        </w:rPr>
        <w:tab/>
      </w:r>
      <w:r w:rsidRPr="008254D6">
        <w:rPr>
          <w:rFonts w:ascii="Times New Roman" w:hAnsi="Times New Roman" w:cs="Times New Roman"/>
          <w:b/>
          <w:sz w:val="24"/>
          <w:szCs w:val="24"/>
        </w:rPr>
        <w:tab/>
      </w:r>
      <w:r w:rsidRPr="008254D6">
        <w:rPr>
          <w:rFonts w:ascii="Times New Roman" w:hAnsi="Times New Roman" w:cs="Times New Roman"/>
          <w:b/>
          <w:sz w:val="24"/>
          <w:szCs w:val="24"/>
        </w:rPr>
        <w:tab/>
      </w:r>
      <w:r w:rsidR="008254D6">
        <w:rPr>
          <w:rFonts w:ascii="Times New Roman" w:hAnsi="Times New Roman" w:cs="Times New Roman"/>
          <w:b/>
          <w:sz w:val="24"/>
          <w:szCs w:val="24"/>
        </w:rPr>
        <w:tab/>
      </w:r>
      <w:r w:rsidRPr="008254D6">
        <w:rPr>
          <w:rFonts w:ascii="Times New Roman" w:hAnsi="Times New Roman" w:cs="Times New Roman"/>
          <w:b/>
          <w:sz w:val="24"/>
          <w:szCs w:val="24"/>
        </w:rPr>
        <w:t>APPELLANT</w:t>
      </w:r>
    </w:p>
    <w:p w:rsidR="001F1BE3" w:rsidRDefault="001F1BE3" w:rsidP="001F1BE3">
      <w:pPr>
        <w:spacing w:after="0" w:line="240" w:lineRule="auto"/>
        <w:rPr>
          <w:rFonts w:ascii="Times New Roman" w:hAnsi="Times New Roman" w:cs="Times New Roman"/>
          <w:sz w:val="24"/>
          <w:szCs w:val="24"/>
        </w:rPr>
      </w:pPr>
    </w:p>
    <w:p w:rsidR="001F1BE3" w:rsidRDefault="001F1BE3" w:rsidP="001F1BE3">
      <w:pPr>
        <w:spacing w:after="0" w:line="240" w:lineRule="auto"/>
        <w:rPr>
          <w:rFonts w:ascii="Times New Roman" w:hAnsi="Times New Roman" w:cs="Times New Roman"/>
          <w:sz w:val="24"/>
          <w:szCs w:val="24"/>
        </w:rPr>
      </w:pPr>
    </w:p>
    <w:p w:rsidR="001F1BE3" w:rsidRDefault="001F1BE3" w:rsidP="001F1BE3">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F1BE3" w:rsidRDefault="001F1BE3" w:rsidP="001F1BE3">
      <w:pPr>
        <w:spacing w:after="0" w:line="240" w:lineRule="auto"/>
        <w:rPr>
          <w:rFonts w:ascii="Times New Roman" w:hAnsi="Times New Roman" w:cs="Times New Roman"/>
          <w:sz w:val="24"/>
          <w:szCs w:val="24"/>
        </w:rPr>
      </w:pPr>
      <w:bookmarkStart w:id="0" w:name="_GoBack"/>
      <w:bookmarkEnd w:id="0"/>
    </w:p>
    <w:p w:rsidR="001F1BE3" w:rsidRDefault="001F1BE3" w:rsidP="001F1BE3">
      <w:pPr>
        <w:spacing w:after="0" w:line="240" w:lineRule="auto"/>
        <w:rPr>
          <w:rFonts w:ascii="Times New Roman" w:hAnsi="Times New Roman" w:cs="Times New Roman"/>
          <w:sz w:val="24"/>
          <w:szCs w:val="24"/>
        </w:rPr>
      </w:pPr>
    </w:p>
    <w:p w:rsidR="001F1BE3" w:rsidRPr="008254D6" w:rsidRDefault="001F1BE3" w:rsidP="001F1BE3">
      <w:pPr>
        <w:spacing w:after="0" w:line="240" w:lineRule="auto"/>
        <w:rPr>
          <w:rFonts w:ascii="Times New Roman" w:hAnsi="Times New Roman" w:cs="Times New Roman"/>
          <w:b/>
          <w:sz w:val="24"/>
          <w:szCs w:val="24"/>
        </w:rPr>
      </w:pPr>
      <w:r w:rsidRPr="008254D6">
        <w:rPr>
          <w:rFonts w:ascii="Times New Roman" w:hAnsi="Times New Roman" w:cs="Times New Roman"/>
          <w:b/>
          <w:sz w:val="24"/>
          <w:szCs w:val="24"/>
        </w:rPr>
        <w:t>COTTON COMPANY OF ZIMBABWE</w:t>
      </w:r>
      <w:r w:rsidRPr="008254D6">
        <w:rPr>
          <w:rFonts w:ascii="Times New Roman" w:hAnsi="Times New Roman" w:cs="Times New Roman"/>
          <w:b/>
          <w:sz w:val="24"/>
          <w:szCs w:val="24"/>
        </w:rPr>
        <w:tab/>
      </w:r>
      <w:r w:rsidRPr="008254D6">
        <w:rPr>
          <w:rFonts w:ascii="Times New Roman" w:hAnsi="Times New Roman" w:cs="Times New Roman"/>
          <w:b/>
          <w:sz w:val="24"/>
          <w:szCs w:val="24"/>
        </w:rPr>
        <w:tab/>
      </w:r>
      <w:r w:rsidRPr="008254D6">
        <w:rPr>
          <w:rFonts w:ascii="Times New Roman" w:hAnsi="Times New Roman" w:cs="Times New Roman"/>
          <w:b/>
          <w:sz w:val="24"/>
          <w:szCs w:val="24"/>
        </w:rPr>
        <w:tab/>
      </w:r>
      <w:r w:rsidRPr="008254D6">
        <w:rPr>
          <w:rFonts w:ascii="Times New Roman" w:hAnsi="Times New Roman" w:cs="Times New Roman"/>
          <w:b/>
          <w:sz w:val="24"/>
          <w:szCs w:val="24"/>
        </w:rPr>
        <w:tab/>
      </w:r>
      <w:r w:rsidR="008254D6">
        <w:rPr>
          <w:rFonts w:ascii="Times New Roman" w:hAnsi="Times New Roman" w:cs="Times New Roman"/>
          <w:b/>
          <w:sz w:val="24"/>
          <w:szCs w:val="24"/>
        </w:rPr>
        <w:tab/>
      </w:r>
      <w:r w:rsidRPr="008254D6">
        <w:rPr>
          <w:rFonts w:ascii="Times New Roman" w:hAnsi="Times New Roman" w:cs="Times New Roman"/>
          <w:b/>
          <w:sz w:val="24"/>
          <w:szCs w:val="24"/>
        </w:rPr>
        <w:t>RESPONDENT</w:t>
      </w:r>
    </w:p>
    <w:p w:rsidR="001F1BE3" w:rsidRDefault="001F1BE3" w:rsidP="001F1BE3">
      <w:pPr>
        <w:spacing w:after="0" w:line="240" w:lineRule="auto"/>
        <w:rPr>
          <w:rFonts w:ascii="Times New Roman" w:hAnsi="Times New Roman" w:cs="Times New Roman"/>
          <w:sz w:val="24"/>
          <w:szCs w:val="24"/>
        </w:rPr>
      </w:pPr>
    </w:p>
    <w:p w:rsidR="001F1BE3" w:rsidRDefault="001F1BE3" w:rsidP="001F1BE3">
      <w:pPr>
        <w:spacing w:after="0" w:line="240" w:lineRule="auto"/>
        <w:rPr>
          <w:rFonts w:ascii="Times New Roman" w:hAnsi="Times New Roman" w:cs="Times New Roman"/>
          <w:sz w:val="24"/>
          <w:szCs w:val="24"/>
        </w:rPr>
      </w:pPr>
    </w:p>
    <w:p w:rsidR="001F1BE3" w:rsidRDefault="001F1BE3" w:rsidP="001F1B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L M </w:t>
      </w:r>
      <w:proofErr w:type="spellStart"/>
      <w:r>
        <w:rPr>
          <w:rFonts w:ascii="Times New Roman" w:hAnsi="Times New Roman" w:cs="Times New Roman"/>
          <w:sz w:val="24"/>
          <w:szCs w:val="24"/>
        </w:rPr>
        <w:t>Murasi</w:t>
      </w:r>
      <w:proofErr w:type="spellEnd"/>
      <w:r>
        <w:rPr>
          <w:rFonts w:ascii="Times New Roman" w:hAnsi="Times New Roman" w:cs="Times New Roman"/>
          <w:sz w:val="24"/>
          <w:szCs w:val="24"/>
        </w:rPr>
        <w:t xml:space="preserve"> J</w:t>
      </w:r>
    </w:p>
    <w:p w:rsidR="001F1BE3" w:rsidRDefault="001F1BE3" w:rsidP="001F1BE3">
      <w:pPr>
        <w:spacing w:after="0" w:line="240" w:lineRule="auto"/>
        <w:rPr>
          <w:rFonts w:ascii="Times New Roman" w:hAnsi="Times New Roman" w:cs="Times New Roman"/>
          <w:sz w:val="24"/>
          <w:szCs w:val="24"/>
        </w:rPr>
      </w:pPr>
    </w:p>
    <w:p w:rsidR="001F1BE3" w:rsidRDefault="001F1BE3" w:rsidP="001F1BE3">
      <w:pPr>
        <w:spacing w:after="0" w:line="240" w:lineRule="auto"/>
        <w:rPr>
          <w:rFonts w:ascii="Times New Roman" w:hAnsi="Times New Roman" w:cs="Times New Roman"/>
          <w:sz w:val="24"/>
          <w:szCs w:val="24"/>
        </w:rPr>
      </w:pPr>
      <w:r>
        <w:rPr>
          <w:rFonts w:ascii="Times New Roman" w:hAnsi="Times New Roman" w:cs="Times New Roman"/>
          <w:sz w:val="24"/>
          <w:szCs w:val="24"/>
        </w:rPr>
        <w:t>The Appellant in Person</w:t>
      </w:r>
    </w:p>
    <w:p w:rsidR="001F1BE3" w:rsidRDefault="001F1BE3" w:rsidP="001F1BE3">
      <w:pPr>
        <w:spacing w:after="0" w:line="240" w:lineRule="auto"/>
        <w:rPr>
          <w:rFonts w:ascii="Times New Roman" w:hAnsi="Times New Roman" w:cs="Times New Roman"/>
          <w:sz w:val="24"/>
          <w:szCs w:val="24"/>
        </w:rPr>
      </w:pPr>
    </w:p>
    <w:p w:rsidR="001F1BE3" w:rsidRDefault="001F1BE3" w:rsidP="001F1BE3">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W </w:t>
      </w:r>
      <w:proofErr w:type="spellStart"/>
      <w:r>
        <w:rPr>
          <w:rFonts w:ascii="Times New Roman" w:hAnsi="Times New Roman" w:cs="Times New Roman"/>
          <w:sz w:val="24"/>
          <w:szCs w:val="24"/>
        </w:rPr>
        <w:t>Chivaura</w:t>
      </w:r>
      <w:proofErr w:type="spellEnd"/>
      <w:r>
        <w:rPr>
          <w:rFonts w:ascii="Times New Roman" w:hAnsi="Times New Roman" w:cs="Times New Roman"/>
          <w:sz w:val="24"/>
          <w:szCs w:val="24"/>
        </w:rPr>
        <w:t xml:space="preserve"> (Legal Practitioner)</w:t>
      </w:r>
    </w:p>
    <w:p w:rsidR="001F1BE3" w:rsidRDefault="001F1BE3" w:rsidP="001F1BE3">
      <w:pPr>
        <w:spacing w:after="0" w:line="240" w:lineRule="auto"/>
        <w:rPr>
          <w:rFonts w:ascii="Times New Roman" w:hAnsi="Times New Roman" w:cs="Times New Roman"/>
          <w:sz w:val="24"/>
          <w:szCs w:val="24"/>
        </w:rPr>
      </w:pPr>
    </w:p>
    <w:p w:rsidR="001F1BE3" w:rsidRDefault="001F1BE3" w:rsidP="001F1BE3">
      <w:pPr>
        <w:spacing w:after="0" w:line="240" w:lineRule="auto"/>
        <w:rPr>
          <w:rFonts w:ascii="Times New Roman" w:hAnsi="Times New Roman" w:cs="Times New Roman"/>
          <w:sz w:val="24"/>
          <w:szCs w:val="24"/>
        </w:rPr>
      </w:pPr>
    </w:p>
    <w:p w:rsidR="001F1BE3" w:rsidRPr="008254D6" w:rsidRDefault="001F1BE3" w:rsidP="001F1BE3">
      <w:pPr>
        <w:spacing w:after="0" w:line="240" w:lineRule="auto"/>
        <w:rPr>
          <w:rFonts w:ascii="Times New Roman" w:hAnsi="Times New Roman" w:cs="Times New Roman"/>
          <w:b/>
          <w:sz w:val="24"/>
          <w:szCs w:val="24"/>
        </w:rPr>
      </w:pPr>
      <w:r w:rsidRPr="008254D6">
        <w:rPr>
          <w:rFonts w:ascii="Times New Roman" w:hAnsi="Times New Roman" w:cs="Times New Roman"/>
          <w:b/>
          <w:sz w:val="24"/>
          <w:szCs w:val="24"/>
        </w:rPr>
        <w:t>MURASI J:</w:t>
      </w:r>
    </w:p>
    <w:p w:rsidR="001F1BE3" w:rsidRDefault="001F1BE3" w:rsidP="001F1BE3">
      <w:pPr>
        <w:spacing w:after="0" w:line="240" w:lineRule="auto"/>
        <w:rPr>
          <w:rFonts w:ascii="Times New Roman" w:hAnsi="Times New Roman" w:cs="Times New Roman"/>
          <w:sz w:val="24"/>
          <w:szCs w:val="24"/>
        </w:rPr>
      </w:pPr>
    </w:p>
    <w:p w:rsidR="001F1BE3" w:rsidRDefault="001F1BE3" w:rsidP="000101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conclusion of the oral proceedings this court dismissed the appeal stating that the reasons would follow. The following are the reasons:</w:t>
      </w:r>
    </w:p>
    <w:p w:rsidR="001F1BE3" w:rsidRDefault="001F1BE3" w:rsidP="000101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was employed by the respondent as the Acting Area Manager at </w:t>
      </w:r>
      <w:proofErr w:type="spellStart"/>
      <w:r>
        <w:rPr>
          <w:rFonts w:ascii="Times New Roman" w:hAnsi="Times New Roman" w:cs="Times New Roman"/>
          <w:sz w:val="24"/>
          <w:szCs w:val="24"/>
        </w:rPr>
        <w:t>Karoi</w:t>
      </w:r>
      <w:proofErr w:type="spellEnd"/>
      <w:r>
        <w:rPr>
          <w:rFonts w:ascii="Times New Roman" w:hAnsi="Times New Roman" w:cs="Times New Roman"/>
          <w:sz w:val="24"/>
          <w:szCs w:val="24"/>
        </w:rPr>
        <w:t xml:space="preserve"> Depot. It was alleged that the appellant had, during the course of his duties, overstated the figures of seed cotton which had been bought at his depot. Misconduct charges were preferred against the appellant. He was found guilty and dismissed from employment. He appealed to the Managing Director, who dismissed</w:t>
      </w:r>
      <w:r w:rsidR="00EF58B3">
        <w:rPr>
          <w:rFonts w:ascii="Times New Roman" w:hAnsi="Times New Roman" w:cs="Times New Roman"/>
          <w:sz w:val="24"/>
          <w:szCs w:val="24"/>
        </w:rPr>
        <w:t xml:space="preserve"> the appeal. The appellant took his matter to the National Employment Council for the Cotton Industry which Tribunal also dismissed his appeal. The appellant has thus sought relief from this court.</w:t>
      </w:r>
    </w:p>
    <w:p w:rsidR="00EF58B3" w:rsidRDefault="00EF58B3" w:rsidP="000101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grounds of appeal are inelegantly formulated an</w:t>
      </w:r>
      <w:r w:rsidR="00EB7DCB">
        <w:rPr>
          <w:rFonts w:ascii="Times New Roman" w:hAnsi="Times New Roman" w:cs="Times New Roman"/>
          <w:sz w:val="24"/>
          <w:szCs w:val="24"/>
        </w:rPr>
        <w:t>d</w:t>
      </w:r>
      <w:r>
        <w:rPr>
          <w:rFonts w:ascii="Times New Roman" w:hAnsi="Times New Roman" w:cs="Times New Roman"/>
          <w:sz w:val="24"/>
          <w:szCs w:val="24"/>
        </w:rPr>
        <w:t xml:space="preserve"> can be summarised as follows:</w:t>
      </w:r>
    </w:p>
    <w:p w:rsidR="00EF58B3" w:rsidRDefault="00EF58B3" w:rsidP="0001019A">
      <w:pPr>
        <w:spacing w:after="0" w:line="240" w:lineRule="auto"/>
        <w:jc w:val="both"/>
        <w:rPr>
          <w:rFonts w:ascii="Times New Roman" w:hAnsi="Times New Roman" w:cs="Times New Roman"/>
          <w:sz w:val="24"/>
          <w:szCs w:val="24"/>
        </w:rPr>
      </w:pPr>
    </w:p>
    <w:p w:rsidR="00EF58B3" w:rsidRDefault="00EF58B3" w:rsidP="0001019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designated agent ha</w:t>
      </w:r>
      <w:r w:rsidR="00EB7DCB">
        <w:rPr>
          <w:rFonts w:ascii="Times New Roman" w:hAnsi="Times New Roman" w:cs="Times New Roman"/>
          <w:sz w:val="24"/>
          <w:szCs w:val="24"/>
        </w:rPr>
        <w:t>d</w:t>
      </w:r>
      <w:r>
        <w:rPr>
          <w:rFonts w:ascii="Times New Roman" w:hAnsi="Times New Roman" w:cs="Times New Roman"/>
          <w:sz w:val="24"/>
          <w:szCs w:val="24"/>
        </w:rPr>
        <w:t xml:space="preserve"> failed to find that the appellant’s dismissal was not in terms of a Code of Conduct.</w:t>
      </w:r>
    </w:p>
    <w:p w:rsidR="00EF58B3" w:rsidRDefault="00EF58B3" w:rsidP="0001019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designated agent failed to find that what the appellant was dismissed for amounted to “performance deficiency” and not “gross misconduct.”</w:t>
      </w:r>
    </w:p>
    <w:p w:rsidR="00EF58B3" w:rsidRDefault="00EF58B3" w:rsidP="0001019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the designated agent had erred in not finding that the difference between “flash figures” and “actual figures” does not result in financial or material loss to the respondent.</w:t>
      </w:r>
    </w:p>
    <w:p w:rsidR="00EF58B3" w:rsidRDefault="00EF58B3" w:rsidP="0001019A">
      <w:pPr>
        <w:spacing w:after="0" w:line="240" w:lineRule="auto"/>
        <w:jc w:val="both"/>
        <w:rPr>
          <w:rFonts w:ascii="Times New Roman" w:hAnsi="Times New Roman" w:cs="Times New Roman"/>
          <w:sz w:val="24"/>
          <w:szCs w:val="24"/>
        </w:rPr>
      </w:pPr>
    </w:p>
    <w:p w:rsidR="00EF58B3" w:rsidRDefault="00EF58B3" w:rsidP="000101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stated that the NEC fell into error by failing to consider that the matter or alleged charges were not part of the Code of Conduct. It was submitted that the respondent was supposed to have identified a gap which would require his training rather than charge him with gross misconduct</w:t>
      </w:r>
      <w:r w:rsidR="008254D6">
        <w:rPr>
          <w:rFonts w:ascii="Times New Roman" w:hAnsi="Times New Roman" w:cs="Times New Roman"/>
          <w:sz w:val="24"/>
          <w:szCs w:val="24"/>
        </w:rPr>
        <w:t>.</w:t>
      </w:r>
      <w:r>
        <w:rPr>
          <w:rFonts w:ascii="Times New Roman" w:hAnsi="Times New Roman" w:cs="Times New Roman"/>
          <w:sz w:val="24"/>
          <w:szCs w:val="24"/>
        </w:rPr>
        <w:t xml:space="preserve"> It was further submitted that the NEC failed to appreciate that when “flash figures” or “actual figures” were used, there was no prejudice that was suffered by the respondent.</w:t>
      </w:r>
    </w:p>
    <w:p w:rsidR="00D70B0E" w:rsidRDefault="00D70B0E" w:rsidP="000101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Chivaura</w:t>
      </w:r>
      <w:proofErr w:type="spellEnd"/>
      <w:r>
        <w:rPr>
          <w:rFonts w:ascii="Times New Roman" w:hAnsi="Times New Roman" w:cs="Times New Roman"/>
          <w:sz w:val="24"/>
          <w:szCs w:val="24"/>
        </w:rPr>
        <w:t xml:space="preserve"> for the </w:t>
      </w:r>
      <w:proofErr w:type="gramStart"/>
      <w:r>
        <w:rPr>
          <w:rFonts w:ascii="Times New Roman" w:hAnsi="Times New Roman" w:cs="Times New Roman"/>
          <w:sz w:val="24"/>
          <w:szCs w:val="24"/>
        </w:rPr>
        <w:t>respondent,</w:t>
      </w:r>
      <w:proofErr w:type="gramEnd"/>
      <w:r>
        <w:rPr>
          <w:rFonts w:ascii="Times New Roman" w:hAnsi="Times New Roman" w:cs="Times New Roman"/>
          <w:sz w:val="24"/>
          <w:szCs w:val="24"/>
        </w:rPr>
        <w:t xml:space="preserve"> stated that though the charge did not specifically state the section in the Code of Conduct, it clearly stated that it was gross misconduct which was provided for in the Code of Conduct. He stated that a reading of the Code of Conduct showed that it was under section 10. It was further submitted that the appellant had supplied figures which would then be used by the Business Unit to plan as well as enter into contracts with third parties on the basis of the figures supplied by the appellant. It was argued that this would of necessity prejudice the respondent if it was then discovered that the respondent had entered into contracts based on commodities which were non-existent. It was stated that the fact that the appellant decided to go out of his area to make seed cotton purchases in order to cover the “gap” showed that he appreciated the gravity of his error. Mr </w:t>
      </w:r>
      <w:proofErr w:type="spellStart"/>
      <w:r>
        <w:rPr>
          <w:rFonts w:ascii="Times New Roman" w:hAnsi="Times New Roman" w:cs="Times New Roman"/>
          <w:i/>
          <w:sz w:val="24"/>
          <w:szCs w:val="24"/>
        </w:rPr>
        <w:t>Chivaura</w:t>
      </w:r>
      <w:proofErr w:type="spellEnd"/>
      <w:r>
        <w:rPr>
          <w:rFonts w:ascii="Times New Roman" w:hAnsi="Times New Roman" w:cs="Times New Roman"/>
          <w:sz w:val="24"/>
          <w:szCs w:val="24"/>
        </w:rPr>
        <w:t xml:space="preserve"> further informed the court that the figures provided by the appellant, whether “flash”</w:t>
      </w:r>
      <w:r w:rsidR="008254D6">
        <w:rPr>
          <w:rFonts w:ascii="Times New Roman" w:hAnsi="Times New Roman" w:cs="Times New Roman"/>
          <w:sz w:val="24"/>
          <w:szCs w:val="24"/>
        </w:rPr>
        <w:t xml:space="preserve"> </w:t>
      </w:r>
      <w:r>
        <w:rPr>
          <w:rFonts w:ascii="Times New Roman" w:hAnsi="Times New Roman" w:cs="Times New Roman"/>
          <w:sz w:val="24"/>
          <w:szCs w:val="24"/>
        </w:rPr>
        <w:t>or “actual”</w:t>
      </w:r>
      <w:r w:rsidR="008254D6">
        <w:rPr>
          <w:rFonts w:ascii="Times New Roman" w:hAnsi="Times New Roman" w:cs="Times New Roman"/>
          <w:sz w:val="24"/>
          <w:szCs w:val="24"/>
        </w:rPr>
        <w:t xml:space="preserve"> </w:t>
      </w:r>
      <w:r>
        <w:rPr>
          <w:rFonts w:ascii="Times New Roman" w:hAnsi="Times New Roman" w:cs="Times New Roman"/>
          <w:sz w:val="24"/>
          <w:szCs w:val="24"/>
        </w:rPr>
        <w:t xml:space="preserve">were used by the respondent for planning purposes </w:t>
      </w:r>
      <w:r w:rsidR="00EB7DCB">
        <w:rPr>
          <w:rFonts w:ascii="Times New Roman" w:hAnsi="Times New Roman" w:cs="Times New Roman"/>
          <w:sz w:val="24"/>
          <w:szCs w:val="24"/>
        </w:rPr>
        <w:t>and</w:t>
      </w:r>
      <w:r>
        <w:rPr>
          <w:rFonts w:ascii="Times New Roman" w:hAnsi="Times New Roman" w:cs="Times New Roman"/>
          <w:sz w:val="24"/>
          <w:szCs w:val="24"/>
        </w:rPr>
        <w:t xml:space="preserve"> that it was the appellant’s responsibility to ensure that correct figures were submitted. It was further argued that</w:t>
      </w:r>
      <w:r w:rsidR="008254D6">
        <w:rPr>
          <w:rFonts w:ascii="Times New Roman" w:hAnsi="Times New Roman" w:cs="Times New Roman"/>
          <w:sz w:val="24"/>
          <w:szCs w:val="24"/>
        </w:rPr>
        <w:t xml:space="preserve"> </w:t>
      </w:r>
      <w:r>
        <w:rPr>
          <w:rFonts w:ascii="Times New Roman" w:hAnsi="Times New Roman" w:cs="Times New Roman"/>
          <w:sz w:val="24"/>
          <w:szCs w:val="24"/>
        </w:rPr>
        <w:t>having regard to the appellant’s position, a failure to do this amounted to gross misconduct.</w:t>
      </w:r>
    </w:p>
    <w:p w:rsidR="0024493F" w:rsidRDefault="00D70B0E" w:rsidP="000101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pertinent to find out how the NEC determined the issues raised by the appellant in this appeal. The designated agent</w:t>
      </w:r>
      <w:r w:rsidR="0024493F">
        <w:rPr>
          <w:rFonts w:ascii="Times New Roman" w:hAnsi="Times New Roman" w:cs="Times New Roman"/>
          <w:sz w:val="24"/>
          <w:szCs w:val="24"/>
        </w:rPr>
        <w:t xml:space="preserve"> finds thus:</w:t>
      </w:r>
    </w:p>
    <w:p w:rsidR="0024493F" w:rsidRDefault="0024493F" w:rsidP="0001019A">
      <w:pPr>
        <w:spacing w:after="0" w:line="240" w:lineRule="auto"/>
        <w:jc w:val="both"/>
        <w:rPr>
          <w:rFonts w:ascii="Times New Roman" w:hAnsi="Times New Roman" w:cs="Times New Roman"/>
          <w:sz w:val="24"/>
          <w:szCs w:val="24"/>
        </w:rPr>
      </w:pPr>
    </w:p>
    <w:p w:rsidR="0024493F" w:rsidRDefault="0024493F" w:rsidP="0001019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“However offences not clearly codified are provided for in section 10 of the</w:t>
      </w:r>
      <w:r w:rsidR="00EB7DCB">
        <w:rPr>
          <w:rFonts w:ascii="Times New Roman" w:hAnsi="Times New Roman" w:cs="Times New Roman"/>
          <w:sz w:val="24"/>
          <w:szCs w:val="24"/>
        </w:rPr>
        <w:t xml:space="preserve"> Code</w:t>
      </w:r>
      <w:r>
        <w:rPr>
          <w:rFonts w:ascii="Times New Roman" w:hAnsi="Times New Roman" w:cs="Times New Roman"/>
          <w:sz w:val="24"/>
          <w:szCs w:val="24"/>
        </w:rPr>
        <w:t xml:space="preserve"> under ‘General Misconduct.’ It is however the prerogative of the respondent to categorise all unlisted offences as either ‘minor misconduct, serious misconduct or very serious misconduct or gross misconduct.’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overstatement of intake figures was classified as a gross misconduct.”</w:t>
      </w:r>
    </w:p>
    <w:p w:rsidR="0024493F" w:rsidRDefault="0024493F" w:rsidP="0001019A">
      <w:pPr>
        <w:spacing w:after="0" w:line="240" w:lineRule="auto"/>
        <w:jc w:val="both"/>
        <w:rPr>
          <w:rFonts w:ascii="Times New Roman" w:hAnsi="Times New Roman" w:cs="Times New Roman"/>
          <w:sz w:val="24"/>
          <w:szCs w:val="24"/>
        </w:rPr>
      </w:pPr>
    </w:p>
    <w:p w:rsidR="0024493F" w:rsidRDefault="0024493F" w:rsidP="000101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finding by the NEC comes after the designated agent had stated that the misconduct letter clearly referred to an act of gross misconduct on the part of the appellant. A </w:t>
      </w:r>
      <w:r>
        <w:rPr>
          <w:rFonts w:ascii="Times New Roman" w:hAnsi="Times New Roman" w:cs="Times New Roman"/>
          <w:sz w:val="24"/>
          <w:szCs w:val="24"/>
        </w:rPr>
        <w:lastRenderedPageBreak/>
        <w:t xml:space="preserve">reading of the award shows that the designated agent was alive to the issue he was supposed to address </w:t>
      </w:r>
      <w:r w:rsidR="00EB7DCB">
        <w:rPr>
          <w:rFonts w:ascii="Times New Roman" w:hAnsi="Times New Roman" w:cs="Times New Roman"/>
          <w:sz w:val="24"/>
          <w:szCs w:val="24"/>
        </w:rPr>
        <w:t xml:space="preserve">as </w:t>
      </w:r>
      <w:r>
        <w:rPr>
          <w:rFonts w:ascii="Times New Roman" w:hAnsi="Times New Roman" w:cs="Times New Roman"/>
          <w:sz w:val="24"/>
          <w:szCs w:val="24"/>
        </w:rPr>
        <w:t>regards the charge preferred against the appellant. The designated agent referred to texts and how it was proposed the issue should be approached. Can it</w:t>
      </w:r>
      <w:r w:rsidR="00EB7DCB">
        <w:rPr>
          <w:rFonts w:ascii="Times New Roman" w:hAnsi="Times New Roman" w:cs="Times New Roman"/>
          <w:sz w:val="24"/>
          <w:szCs w:val="24"/>
        </w:rPr>
        <w:t xml:space="preserve"> </w:t>
      </w:r>
      <w:r>
        <w:rPr>
          <w:rFonts w:ascii="Times New Roman" w:hAnsi="Times New Roman" w:cs="Times New Roman"/>
          <w:sz w:val="24"/>
          <w:szCs w:val="24"/>
        </w:rPr>
        <w:t xml:space="preserve">be said that there was </w:t>
      </w:r>
      <w:proofErr w:type="gramStart"/>
      <w:r>
        <w:rPr>
          <w:rFonts w:ascii="Times New Roman" w:hAnsi="Times New Roman" w:cs="Times New Roman"/>
          <w:sz w:val="24"/>
          <w:szCs w:val="24"/>
        </w:rPr>
        <w:t>a misdirection</w:t>
      </w:r>
      <w:proofErr w:type="gramEnd"/>
      <w:r>
        <w:rPr>
          <w:rFonts w:ascii="Times New Roman" w:hAnsi="Times New Roman" w:cs="Times New Roman"/>
          <w:sz w:val="24"/>
          <w:szCs w:val="24"/>
        </w:rPr>
        <w:t xml:space="preserve"> on the part of the designated agent? I think not.</w:t>
      </w:r>
    </w:p>
    <w:p w:rsidR="00DD1A39" w:rsidRDefault="00DD1A39" w:rsidP="000101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also raised the second ground of appeal that the designated agent should have found that this did not amount to a “gross misconduct”. The designated agent had this to say:</w:t>
      </w:r>
    </w:p>
    <w:p w:rsidR="00DD1A39" w:rsidRDefault="00DD1A39" w:rsidP="0001019A">
      <w:pPr>
        <w:spacing w:after="0" w:line="240" w:lineRule="auto"/>
        <w:jc w:val="both"/>
        <w:rPr>
          <w:rFonts w:ascii="Times New Roman" w:hAnsi="Times New Roman" w:cs="Times New Roman"/>
          <w:sz w:val="24"/>
          <w:szCs w:val="24"/>
        </w:rPr>
      </w:pPr>
    </w:p>
    <w:p w:rsidR="00D70B0E" w:rsidRDefault="00DD1A39" w:rsidP="0001019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am not convinced that the actions of the appellant were as a result of a mistake or human error. He had all the time to correct the error of the flash figures and when he was requested to explain the variance he decided not to respond. I am of the view that his actions are tantamount to gross misconduct. His actions affected both his performance and the business of the respondent.” </w:t>
      </w:r>
      <w:r w:rsidR="00D70B0E">
        <w:rPr>
          <w:rFonts w:ascii="Times New Roman" w:hAnsi="Times New Roman" w:cs="Times New Roman"/>
          <w:sz w:val="24"/>
          <w:szCs w:val="24"/>
        </w:rPr>
        <w:t xml:space="preserve"> </w:t>
      </w:r>
    </w:p>
    <w:p w:rsidR="00DD1A39" w:rsidRDefault="00DD1A39" w:rsidP="0001019A">
      <w:pPr>
        <w:spacing w:after="0" w:line="240" w:lineRule="auto"/>
        <w:jc w:val="both"/>
        <w:rPr>
          <w:rFonts w:ascii="Times New Roman" w:hAnsi="Times New Roman" w:cs="Times New Roman"/>
          <w:sz w:val="24"/>
          <w:szCs w:val="24"/>
        </w:rPr>
      </w:pPr>
    </w:p>
    <w:p w:rsidR="00DD1A39" w:rsidRDefault="00DD1A39" w:rsidP="000101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findings of the designated agent are confirmed by what the appellant stated during oral submissions. The court asked the appellant whether he had responded to the two letters from his superior. He replied in the negative. </w:t>
      </w:r>
      <w:proofErr w:type="gramStart"/>
      <w:r>
        <w:rPr>
          <w:rFonts w:ascii="Times New Roman" w:hAnsi="Times New Roman" w:cs="Times New Roman"/>
          <w:sz w:val="24"/>
          <w:szCs w:val="24"/>
        </w:rPr>
        <w:t>His response that he believed that he had</w:t>
      </w:r>
      <w:r w:rsidR="0001019A">
        <w:rPr>
          <w:rFonts w:ascii="Times New Roman" w:hAnsi="Times New Roman" w:cs="Times New Roman"/>
          <w:sz w:val="24"/>
          <w:szCs w:val="24"/>
        </w:rPr>
        <w:t xml:space="preserve"> </w:t>
      </w:r>
      <w:r>
        <w:rPr>
          <w:rFonts w:ascii="Times New Roman" w:hAnsi="Times New Roman" w:cs="Times New Roman"/>
          <w:sz w:val="24"/>
          <w:szCs w:val="24"/>
        </w:rPr>
        <w:t>clarified the issue during a verbal discussion with the superior after the first letter is not supported by the fact that in the second letter, the superior refers to the first letter.</w:t>
      </w:r>
      <w:proofErr w:type="gramEnd"/>
      <w:r>
        <w:rPr>
          <w:rFonts w:ascii="Times New Roman" w:hAnsi="Times New Roman" w:cs="Times New Roman"/>
          <w:sz w:val="24"/>
          <w:szCs w:val="24"/>
        </w:rPr>
        <w:t xml:space="preserve"> Can it be said, that the designated agent was guilty of </w:t>
      </w:r>
      <w:proofErr w:type="gramStart"/>
      <w:r>
        <w:rPr>
          <w:rFonts w:ascii="Times New Roman" w:hAnsi="Times New Roman" w:cs="Times New Roman"/>
          <w:sz w:val="24"/>
          <w:szCs w:val="24"/>
        </w:rPr>
        <w:t>a misdirection</w:t>
      </w:r>
      <w:proofErr w:type="gramEnd"/>
      <w:r w:rsidR="00833FA0">
        <w:rPr>
          <w:rFonts w:ascii="Times New Roman" w:hAnsi="Times New Roman" w:cs="Times New Roman"/>
          <w:sz w:val="24"/>
          <w:szCs w:val="24"/>
        </w:rPr>
        <w:t xml:space="preserve"> on the facts? I think not. The designated agent was of the view that the appellant’s actions or omissions amounted to gross misconduct. The facts show that the appellant was in charge of the </w:t>
      </w:r>
      <w:proofErr w:type="spellStart"/>
      <w:r w:rsidR="00833FA0">
        <w:rPr>
          <w:rFonts w:ascii="Times New Roman" w:hAnsi="Times New Roman" w:cs="Times New Roman"/>
          <w:sz w:val="24"/>
          <w:szCs w:val="24"/>
        </w:rPr>
        <w:t>Kar</w:t>
      </w:r>
      <w:r w:rsidR="00EB7DCB">
        <w:rPr>
          <w:rFonts w:ascii="Times New Roman" w:hAnsi="Times New Roman" w:cs="Times New Roman"/>
          <w:sz w:val="24"/>
          <w:szCs w:val="24"/>
        </w:rPr>
        <w:t>o</w:t>
      </w:r>
      <w:r w:rsidR="00833FA0">
        <w:rPr>
          <w:rFonts w:ascii="Times New Roman" w:hAnsi="Times New Roman" w:cs="Times New Roman"/>
          <w:sz w:val="24"/>
          <w:szCs w:val="24"/>
        </w:rPr>
        <w:t>i</w:t>
      </w:r>
      <w:proofErr w:type="spellEnd"/>
      <w:r w:rsidR="00833FA0">
        <w:rPr>
          <w:rFonts w:ascii="Times New Roman" w:hAnsi="Times New Roman" w:cs="Times New Roman"/>
          <w:sz w:val="24"/>
          <w:szCs w:val="24"/>
        </w:rPr>
        <w:t xml:space="preserve"> Depot. It was his duty to ensure that correct figures were relayed to the business unit. </w:t>
      </w:r>
      <w:r w:rsidR="00833FA0">
        <w:rPr>
          <w:rFonts w:ascii="Times New Roman" w:hAnsi="Times New Roman" w:cs="Times New Roman"/>
          <w:i/>
          <w:sz w:val="24"/>
          <w:szCs w:val="24"/>
        </w:rPr>
        <w:t xml:space="preserve">In </w:t>
      </w:r>
      <w:proofErr w:type="spellStart"/>
      <w:r w:rsidR="00833FA0">
        <w:rPr>
          <w:rFonts w:ascii="Times New Roman" w:hAnsi="Times New Roman" w:cs="Times New Roman"/>
          <w:i/>
          <w:sz w:val="24"/>
          <w:szCs w:val="24"/>
        </w:rPr>
        <w:t>casu</w:t>
      </w:r>
      <w:proofErr w:type="spellEnd"/>
      <w:r w:rsidR="00833FA0">
        <w:rPr>
          <w:rFonts w:ascii="Times New Roman" w:hAnsi="Times New Roman" w:cs="Times New Roman"/>
          <w:sz w:val="24"/>
          <w:szCs w:val="24"/>
        </w:rPr>
        <w:t xml:space="preserve">, the first variance observed by the Business Unit was a figure of 420 tonnes. This was brought to the appellant’s attention in an e-mail dated 19 July 2014. The appellant conceded during oral submissions that he had not responded to this e-mail. This e-mail was followed by the letter dated 21 July 2014 which gave the figure as 241.940 tonnes. The appellant conceded that such a figure would evidently show a huge tonnage at the depot which would be clearly noticeable. There was no response to the queries raised. It is my view that the appellant’s actions were inexcusable. He had developed an attitude which depicted a behaviour which showed that he was reckless as to the consequences of his actions as an employee. Clearly this went against the grain of what he was employed to do by the respondent. The figures he posted to the business unit were an important asset in the planning of the respondent’s operations. He couldn’t care less as to the effect of the evidently incorrect figures. Any reasonable employer would not have countenanced such </w:t>
      </w:r>
      <w:proofErr w:type="gramStart"/>
      <w:r w:rsidR="00833FA0">
        <w:rPr>
          <w:rFonts w:ascii="Times New Roman" w:hAnsi="Times New Roman" w:cs="Times New Roman"/>
          <w:sz w:val="24"/>
          <w:szCs w:val="24"/>
        </w:rPr>
        <w:t>a behaviour</w:t>
      </w:r>
      <w:proofErr w:type="gramEnd"/>
      <w:r w:rsidR="00833FA0">
        <w:rPr>
          <w:rFonts w:ascii="Times New Roman" w:hAnsi="Times New Roman" w:cs="Times New Roman"/>
          <w:sz w:val="24"/>
          <w:szCs w:val="24"/>
        </w:rPr>
        <w:t>.</w:t>
      </w:r>
    </w:p>
    <w:p w:rsidR="00833FA0" w:rsidRDefault="00833FA0" w:rsidP="000101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trite law that an appellate court, will only </w:t>
      </w:r>
      <w:proofErr w:type="spellStart"/>
      <w:r>
        <w:rPr>
          <w:rFonts w:ascii="Times New Roman" w:hAnsi="Times New Roman" w:cs="Times New Roman"/>
          <w:sz w:val="24"/>
          <w:szCs w:val="24"/>
        </w:rPr>
        <w:t>interfer</w:t>
      </w:r>
      <w:proofErr w:type="spellEnd"/>
      <w:r>
        <w:rPr>
          <w:rFonts w:ascii="Times New Roman" w:hAnsi="Times New Roman" w:cs="Times New Roman"/>
          <w:sz w:val="24"/>
          <w:szCs w:val="24"/>
        </w:rPr>
        <w:t xml:space="preserve"> with the decision of a lower court or tribunal where there is evidence of a gross misdirection. ZIYAMBI JA had this to say in </w:t>
      </w:r>
      <w:proofErr w:type="spellStart"/>
      <w:r>
        <w:rPr>
          <w:rFonts w:ascii="Times New Roman" w:hAnsi="Times New Roman" w:cs="Times New Roman"/>
          <w:i/>
          <w:sz w:val="24"/>
          <w:szCs w:val="24"/>
        </w:rPr>
        <w:t>Mashonaland</w:t>
      </w:r>
      <w:proofErr w:type="spellEnd"/>
      <w:r>
        <w:rPr>
          <w:rFonts w:ascii="Times New Roman" w:hAnsi="Times New Roman" w:cs="Times New Roman"/>
          <w:i/>
          <w:sz w:val="24"/>
          <w:szCs w:val="24"/>
        </w:rPr>
        <w:t xml:space="preserve"> Turf Club</w:t>
      </w:r>
      <w:r>
        <w:rPr>
          <w:rFonts w:ascii="Times New Roman" w:hAnsi="Times New Roman" w:cs="Times New Roman"/>
          <w:sz w:val="24"/>
          <w:szCs w:val="24"/>
        </w:rPr>
        <w:t xml:space="preserve"> v </w:t>
      </w:r>
      <w:r>
        <w:rPr>
          <w:rFonts w:ascii="Times New Roman" w:hAnsi="Times New Roman" w:cs="Times New Roman"/>
          <w:i/>
          <w:sz w:val="24"/>
          <w:szCs w:val="24"/>
        </w:rPr>
        <w:t xml:space="preserve">George </w:t>
      </w:r>
      <w:proofErr w:type="spellStart"/>
      <w:r>
        <w:rPr>
          <w:rFonts w:ascii="Times New Roman" w:hAnsi="Times New Roman" w:cs="Times New Roman"/>
          <w:i/>
          <w:sz w:val="24"/>
          <w:szCs w:val="24"/>
        </w:rPr>
        <w:t>Mutangadura</w:t>
      </w:r>
      <w:proofErr w:type="spellEnd"/>
      <w:r>
        <w:rPr>
          <w:rFonts w:ascii="Times New Roman" w:hAnsi="Times New Roman" w:cs="Times New Roman"/>
          <w:sz w:val="24"/>
          <w:szCs w:val="24"/>
        </w:rPr>
        <w:t xml:space="preserve"> S</w:t>
      </w:r>
      <w:r w:rsidR="008254D6">
        <w:rPr>
          <w:rFonts w:ascii="Times New Roman" w:hAnsi="Times New Roman" w:cs="Times New Roman"/>
          <w:sz w:val="24"/>
          <w:szCs w:val="24"/>
        </w:rPr>
        <w:t>C-5-12:</w:t>
      </w:r>
    </w:p>
    <w:p w:rsidR="008254D6" w:rsidRDefault="008254D6" w:rsidP="0001019A">
      <w:pPr>
        <w:spacing w:after="0" w:line="240" w:lineRule="auto"/>
        <w:jc w:val="both"/>
        <w:rPr>
          <w:rFonts w:ascii="Times New Roman" w:hAnsi="Times New Roman" w:cs="Times New Roman"/>
          <w:sz w:val="24"/>
          <w:szCs w:val="24"/>
        </w:rPr>
      </w:pPr>
    </w:p>
    <w:p w:rsidR="008254D6" w:rsidRDefault="008254D6" w:rsidP="0001019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the exercise of their powers in terms of section 12B (4) of the Labour Act, the Labour Court and arbitrators must be reminded that that section does not confer upon them an unbounded power to alter a penalty of dismissal imposed by an employer just because they disagree with it. In the absence of a misdirection or unreasonableness on the part of the employer in arriving at the decision to dismiss an employee, </w:t>
      </w:r>
      <w:proofErr w:type="gramStart"/>
      <w:r>
        <w:rPr>
          <w:rFonts w:ascii="Times New Roman" w:hAnsi="Times New Roman" w:cs="Times New Roman"/>
          <w:sz w:val="24"/>
          <w:szCs w:val="24"/>
        </w:rPr>
        <w:t>an appeal court will</w:t>
      </w:r>
      <w:proofErr w:type="gramEnd"/>
      <w:r>
        <w:rPr>
          <w:rFonts w:ascii="Times New Roman" w:hAnsi="Times New Roman" w:cs="Times New Roman"/>
          <w:sz w:val="24"/>
          <w:szCs w:val="24"/>
        </w:rPr>
        <w:t xml:space="preserve"> generally not </w:t>
      </w:r>
      <w:proofErr w:type="spellStart"/>
      <w:r>
        <w:rPr>
          <w:rFonts w:ascii="Times New Roman" w:hAnsi="Times New Roman" w:cs="Times New Roman"/>
          <w:sz w:val="24"/>
          <w:szCs w:val="24"/>
        </w:rPr>
        <w:t>interfer</w:t>
      </w:r>
      <w:proofErr w:type="spellEnd"/>
      <w:r>
        <w:rPr>
          <w:rFonts w:ascii="Times New Roman" w:hAnsi="Times New Roman" w:cs="Times New Roman"/>
          <w:sz w:val="24"/>
          <w:szCs w:val="24"/>
        </w:rPr>
        <w:t xml:space="preserve"> with the exercise of the employer’s discretion to dismiss an employee found guilty of a misconduct which goes to the root of the contract of employment.”</w:t>
      </w:r>
    </w:p>
    <w:p w:rsidR="008254D6" w:rsidRDefault="008254D6" w:rsidP="0001019A">
      <w:pPr>
        <w:spacing w:after="0" w:line="240" w:lineRule="auto"/>
        <w:jc w:val="both"/>
        <w:rPr>
          <w:rFonts w:ascii="Times New Roman" w:hAnsi="Times New Roman" w:cs="Times New Roman"/>
          <w:sz w:val="24"/>
          <w:szCs w:val="24"/>
        </w:rPr>
      </w:pPr>
    </w:p>
    <w:p w:rsidR="008254D6" w:rsidRDefault="008254D6" w:rsidP="000101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designated agent’s finding of the fact that the appellant was guilty cannot be faulted. His further finding that, the facts of the matter justified a dismissal is unassailable. The court makes the following order:</w:t>
      </w:r>
    </w:p>
    <w:p w:rsidR="008254D6" w:rsidRDefault="008254D6" w:rsidP="0001019A">
      <w:pPr>
        <w:spacing w:after="0" w:line="240" w:lineRule="auto"/>
        <w:jc w:val="both"/>
        <w:rPr>
          <w:rFonts w:ascii="Times New Roman" w:hAnsi="Times New Roman" w:cs="Times New Roman"/>
          <w:sz w:val="24"/>
          <w:szCs w:val="24"/>
        </w:rPr>
      </w:pPr>
    </w:p>
    <w:p w:rsidR="008254D6" w:rsidRDefault="008254D6" w:rsidP="0001019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is dismissed.</w:t>
      </w:r>
    </w:p>
    <w:p w:rsidR="008254D6" w:rsidRDefault="008254D6" w:rsidP="0001019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arbitral award of Honourable Fore be and is hereby upheld.</w:t>
      </w:r>
    </w:p>
    <w:p w:rsidR="008254D6" w:rsidRDefault="008254D6" w:rsidP="0001019A">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to meet its own costs.</w:t>
      </w:r>
    </w:p>
    <w:p w:rsidR="008254D6" w:rsidRDefault="008254D6" w:rsidP="0001019A">
      <w:pPr>
        <w:spacing w:after="0" w:line="360" w:lineRule="auto"/>
        <w:jc w:val="both"/>
        <w:rPr>
          <w:rFonts w:ascii="Times New Roman" w:hAnsi="Times New Roman" w:cs="Times New Roman"/>
          <w:sz w:val="24"/>
          <w:szCs w:val="24"/>
        </w:rPr>
      </w:pPr>
    </w:p>
    <w:p w:rsidR="008254D6" w:rsidRDefault="008254D6" w:rsidP="008254D6">
      <w:pPr>
        <w:spacing w:after="0" w:line="360" w:lineRule="auto"/>
        <w:rPr>
          <w:rFonts w:ascii="Times New Roman" w:hAnsi="Times New Roman" w:cs="Times New Roman"/>
          <w:sz w:val="24"/>
          <w:szCs w:val="24"/>
        </w:rPr>
      </w:pPr>
    </w:p>
    <w:p w:rsidR="008254D6" w:rsidRPr="008254D6" w:rsidRDefault="008254D6" w:rsidP="008254D6">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Maunga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Maanda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respondent’s legal practitioners</w:t>
      </w:r>
    </w:p>
    <w:p w:rsidR="008254D6" w:rsidRDefault="008254D6" w:rsidP="008254D6">
      <w:pPr>
        <w:spacing w:after="0" w:line="360" w:lineRule="auto"/>
        <w:rPr>
          <w:rFonts w:ascii="Times New Roman" w:hAnsi="Times New Roman" w:cs="Times New Roman"/>
          <w:sz w:val="24"/>
          <w:szCs w:val="24"/>
        </w:rPr>
      </w:pPr>
    </w:p>
    <w:p w:rsidR="008254D6" w:rsidRPr="008254D6" w:rsidRDefault="008254D6" w:rsidP="008254D6">
      <w:pPr>
        <w:spacing w:after="0" w:line="360" w:lineRule="auto"/>
        <w:rPr>
          <w:rFonts w:ascii="Times New Roman" w:hAnsi="Times New Roman" w:cs="Times New Roman"/>
          <w:sz w:val="24"/>
          <w:szCs w:val="24"/>
        </w:rPr>
      </w:pPr>
    </w:p>
    <w:p w:rsidR="001F1BE3" w:rsidRPr="001F1BE3" w:rsidRDefault="001F1BE3" w:rsidP="001F1BE3">
      <w:pPr>
        <w:spacing w:after="0" w:line="240" w:lineRule="auto"/>
        <w:rPr>
          <w:rFonts w:ascii="Times New Roman" w:hAnsi="Times New Roman" w:cs="Times New Roman"/>
          <w:sz w:val="24"/>
          <w:szCs w:val="24"/>
        </w:rPr>
      </w:pPr>
    </w:p>
    <w:sectPr w:rsidR="001F1BE3" w:rsidRPr="001F1BE3" w:rsidSect="0001019A">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E58" w:rsidRDefault="00981E58" w:rsidP="0001019A">
      <w:pPr>
        <w:spacing w:after="0" w:line="240" w:lineRule="auto"/>
      </w:pPr>
      <w:r>
        <w:separator/>
      </w:r>
    </w:p>
  </w:endnote>
  <w:endnote w:type="continuationSeparator" w:id="0">
    <w:p w:rsidR="00981E58" w:rsidRDefault="00981E58" w:rsidP="00010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E58" w:rsidRDefault="00981E58" w:rsidP="0001019A">
      <w:pPr>
        <w:spacing w:after="0" w:line="240" w:lineRule="auto"/>
      </w:pPr>
      <w:r>
        <w:separator/>
      </w:r>
    </w:p>
  </w:footnote>
  <w:footnote w:type="continuationSeparator" w:id="0">
    <w:p w:rsidR="00981E58" w:rsidRDefault="00981E58" w:rsidP="000101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078655"/>
      <w:docPartObj>
        <w:docPartGallery w:val="Page Numbers (Top of Page)"/>
        <w:docPartUnique/>
      </w:docPartObj>
    </w:sdtPr>
    <w:sdtEndPr>
      <w:rPr>
        <w:noProof/>
      </w:rPr>
    </w:sdtEndPr>
    <w:sdtContent>
      <w:p w:rsidR="0001019A" w:rsidRDefault="0001019A">
        <w:pPr>
          <w:pStyle w:val="Header"/>
          <w:jc w:val="right"/>
          <w:rPr>
            <w:noProof/>
          </w:rPr>
        </w:pPr>
        <w:r>
          <w:fldChar w:fldCharType="begin"/>
        </w:r>
        <w:r>
          <w:instrText xml:space="preserve"> PAGE   \* MERGEFORMAT </w:instrText>
        </w:r>
        <w:r>
          <w:fldChar w:fldCharType="separate"/>
        </w:r>
        <w:r w:rsidR="00CD06E2">
          <w:rPr>
            <w:noProof/>
          </w:rPr>
          <w:t>2</w:t>
        </w:r>
        <w:r>
          <w:rPr>
            <w:noProof/>
          </w:rPr>
          <w:fldChar w:fldCharType="end"/>
        </w:r>
      </w:p>
      <w:p w:rsidR="0001019A" w:rsidRDefault="0001019A">
        <w:pPr>
          <w:pStyle w:val="Header"/>
          <w:jc w:val="right"/>
          <w:rPr>
            <w:noProof/>
          </w:rPr>
        </w:pPr>
        <w:r>
          <w:rPr>
            <w:noProof/>
          </w:rPr>
          <w:t>JUDGMENT NO LC/H/</w:t>
        </w:r>
        <w:r w:rsidR="00CD06E2">
          <w:rPr>
            <w:noProof/>
          </w:rPr>
          <w:t>426</w:t>
        </w:r>
        <w:r>
          <w:rPr>
            <w:noProof/>
          </w:rPr>
          <w:t>/2016</w:t>
        </w:r>
      </w:p>
      <w:p w:rsidR="0001019A" w:rsidRDefault="0001019A">
        <w:pPr>
          <w:pStyle w:val="Header"/>
          <w:jc w:val="right"/>
        </w:pPr>
        <w:r>
          <w:rPr>
            <w:noProof/>
          </w:rPr>
          <w:t>CASE NO LC/H/585/2015</w:t>
        </w:r>
      </w:p>
    </w:sdtContent>
  </w:sdt>
  <w:p w:rsidR="0001019A" w:rsidRDefault="000101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35D70"/>
    <w:multiLevelType w:val="hybridMultilevel"/>
    <w:tmpl w:val="DA465F00"/>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67032D14"/>
    <w:multiLevelType w:val="hybridMultilevel"/>
    <w:tmpl w:val="E4FAFD9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BE3"/>
    <w:rsid w:val="0001019A"/>
    <w:rsid w:val="00180EDD"/>
    <w:rsid w:val="001F1BE3"/>
    <w:rsid w:val="0024493F"/>
    <w:rsid w:val="008254D6"/>
    <w:rsid w:val="00833FA0"/>
    <w:rsid w:val="00981E58"/>
    <w:rsid w:val="00AF05FE"/>
    <w:rsid w:val="00AF37E2"/>
    <w:rsid w:val="00B947EF"/>
    <w:rsid w:val="00CD06E2"/>
    <w:rsid w:val="00D70B0E"/>
    <w:rsid w:val="00DD1A39"/>
    <w:rsid w:val="00EB7DCB"/>
    <w:rsid w:val="00EF58B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8B3"/>
    <w:pPr>
      <w:ind w:left="720"/>
      <w:contextualSpacing/>
    </w:pPr>
  </w:style>
  <w:style w:type="paragraph" w:styleId="Header">
    <w:name w:val="header"/>
    <w:basedOn w:val="Normal"/>
    <w:link w:val="HeaderChar"/>
    <w:uiPriority w:val="99"/>
    <w:unhideWhenUsed/>
    <w:rsid w:val="000101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19A"/>
  </w:style>
  <w:style w:type="paragraph" w:styleId="Footer">
    <w:name w:val="footer"/>
    <w:basedOn w:val="Normal"/>
    <w:link w:val="FooterChar"/>
    <w:uiPriority w:val="99"/>
    <w:unhideWhenUsed/>
    <w:rsid w:val="000101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1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8B3"/>
    <w:pPr>
      <w:ind w:left="720"/>
      <w:contextualSpacing/>
    </w:pPr>
  </w:style>
  <w:style w:type="paragraph" w:styleId="Header">
    <w:name w:val="header"/>
    <w:basedOn w:val="Normal"/>
    <w:link w:val="HeaderChar"/>
    <w:uiPriority w:val="99"/>
    <w:unhideWhenUsed/>
    <w:rsid w:val="000101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19A"/>
  </w:style>
  <w:style w:type="paragraph" w:styleId="Footer">
    <w:name w:val="footer"/>
    <w:basedOn w:val="Normal"/>
    <w:link w:val="FooterChar"/>
    <w:uiPriority w:val="99"/>
    <w:unhideWhenUsed/>
    <w:rsid w:val="000101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2016-07-08T07:35:00Z</cp:lastPrinted>
  <dcterms:created xsi:type="dcterms:W3CDTF">2016-07-08T06:05:00Z</dcterms:created>
  <dcterms:modified xsi:type="dcterms:W3CDTF">2016-07-14T08:19:00Z</dcterms:modified>
</cp:coreProperties>
</file>