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FB4" w:rsidRDefault="007C6FB4" w:rsidP="007C6FB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MANIFESTO TRADING (PVT) LTD T/A SMART PAK</w:t>
      </w:r>
    </w:p>
    <w:p w:rsidR="00B337C5" w:rsidRDefault="0098742E" w:rsidP="007C6FB4">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and</w:t>
      </w:r>
      <w:proofErr w:type="gramEnd"/>
      <w:r w:rsidR="00B337C5">
        <w:rPr>
          <w:rFonts w:ascii="Times New Roman" w:hAnsi="Times New Roman" w:cs="Times New Roman"/>
          <w:b/>
          <w:sz w:val="24"/>
          <w:szCs w:val="24"/>
        </w:rPr>
        <w:t xml:space="preserve"> </w:t>
      </w:r>
    </w:p>
    <w:p w:rsidR="007C6FB4" w:rsidRDefault="007C6FB4" w:rsidP="007C6FB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RABBIT INVESTMENTS (PVT) LTD</w:t>
      </w:r>
    </w:p>
    <w:p w:rsidR="00B337C5" w:rsidRDefault="0098742E" w:rsidP="007C6FB4">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and</w:t>
      </w:r>
      <w:proofErr w:type="gramEnd"/>
    </w:p>
    <w:p w:rsidR="007C6FB4" w:rsidRDefault="007C6FB4" w:rsidP="007C6FB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HENRY SHONAI TOODZANISO</w:t>
      </w:r>
    </w:p>
    <w:p w:rsidR="00B337C5" w:rsidRDefault="0098742E" w:rsidP="007C6FB4">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and</w:t>
      </w:r>
      <w:proofErr w:type="gramEnd"/>
    </w:p>
    <w:p w:rsidR="007C6FB4" w:rsidRDefault="007C6FB4" w:rsidP="007C6FB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ZANELE NDLOVU</w:t>
      </w:r>
    </w:p>
    <w:p w:rsidR="007C6FB4" w:rsidRDefault="0098742E" w:rsidP="007C6FB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w:t>
      </w:r>
      <w:r w:rsidR="007C6FB4">
        <w:rPr>
          <w:rFonts w:ascii="Times New Roman" w:hAnsi="Times New Roman" w:cs="Times New Roman"/>
          <w:b/>
          <w:sz w:val="24"/>
          <w:szCs w:val="24"/>
        </w:rPr>
        <w:t>ersus</w:t>
      </w:r>
    </w:p>
    <w:p w:rsidR="007C6FB4" w:rsidRDefault="007C6FB4" w:rsidP="007C6FB4">
      <w:pPr>
        <w:spacing w:after="0" w:line="360" w:lineRule="auto"/>
        <w:jc w:val="both"/>
        <w:rPr>
          <w:rFonts w:ascii="Times New Roman" w:hAnsi="Times New Roman" w:cs="Times New Roman"/>
          <w:b/>
          <w:sz w:val="24"/>
          <w:szCs w:val="24"/>
        </w:rPr>
      </w:pPr>
      <w:r w:rsidRPr="007C6FB4">
        <w:rPr>
          <w:rFonts w:ascii="Times New Roman" w:hAnsi="Times New Roman" w:cs="Times New Roman"/>
          <w:b/>
          <w:sz w:val="24"/>
          <w:szCs w:val="24"/>
        </w:rPr>
        <w:t xml:space="preserve">THE SHERIFF </w:t>
      </w:r>
      <w:r w:rsidR="00B337C5">
        <w:rPr>
          <w:rFonts w:ascii="Times New Roman" w:hAnsi="Times New Roman" w:cs="Times New Roman"/>
          <w:b/>
          <w:sz w:val="24"/>
          <w:szCs w:val="24"/>
        </w:rPr>
        <w:t>OF ZIMBABWE</w:t>
      </w:r>
    </w:p>
    <w:p w:rsidR="00B337C5" w:rsidRDefault="0098742E" w:rsidP="007C6FB4">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and</w:t>
      </w:r>
      <w:proofErr w:type="gramEnd"/>
    </w:p>
    <w:p w:rsidR="007C6FB4" w:rsidRDefault="007C6FB4" w:rsidP="007C6FB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OWEN TOMA</w:t>
      </w:r>
    </w:p>
    <w:p w:rsidR="00B337C5" w:rsidRDefault="0098742E" w:rsidP="007C6FB4">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and</w:t>
      </w:r>
      <w:proofErr w:type="gramEnd"/>
    </w:p>
    <w:p w:rsidR="007C6FB4" w:rsidRPr="007C6FB4" w:rsidRDefault="007C6FB4" w:rsidP="007C6FB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STANDARD CHARTED BANK ZIMBABWE LIMITED</w:t>
      </w:r>
    </w:p>
    <w:p w:rsidR="007C6FB4" w:rsidRDefault="007C6FB4" w:rsidP="004C53FA">
      <w:pPr>
        <w:spacing w:after="0" w:line="360" w:lineRule="auto"/>
        <w:jc w:val="both"/>
        <w:rPr>
          <w:rFonts w:ascii="Times New Roman" w:hAnsi="Times New Roman" w:cs="Times New Roman"/>
          <w:b/>
          <w:sz w:val="24"/>
          <w:szCs w:val="24"/>
        </w:rPr>
      </w:pPr>
    </w:p>
    <w:p w:rsidR="004C53FA" w:rsidRPr="004B3A3F" w:rsidRDefault="004C53FA" w:rsidP="004B3A3F">
      <w:pPr>
        <w:pStyle w:val="NoSpacing"/>
        <w:rPr>
          <w:rFonts w:ascii="Times New Roman" w:hAnsi="Times New Roman" w:cs="Times New Roman"/>
          <w:sz w:val="24"/>
          <w:szCs w:val="24"/>
        </w:rPr>
      </w:pPr>
      <w:r w:rsidRPr="004B3A3F">
        <w:rPr>
          <w:rFonts w:ascii="Times New Roman" w:hAnsi="Times New Roman" w:cs="Times New Roman"/>
          <w:sz w:val="24"/>
          <w:szCs w:val="24"/>
        </w:rPr>
        <w:t>HIGH COURT OF ZIMBABWE</w:t>
      </w:r>
    </w:p>
    <w:p w:rsidR="004C53FA" w:rsidRPr="004B3A3F" w:rsidRDefault="004C53FA" w:rsidP="004B3A3F">
      <w:pPr>
        <w:pStyle w:val="NoSpacing"/>
        <w:rPr>
          <w:rFonts w:ascii="Times New Roman" w:hAnsi="Times New Roman" w:cs="Times New Roman"/>
          <w:sz w:val="24"/>
          <w:szCs w:val="24"/>
        </w:rPr>
      </w:pPr>
      <w:r w:rsidRPr="004B3A3F">
        <w:rPr>
          <w:rFonts w:ascii="Times New Roman" w:hAnsi="Times New Roman" w:cs="Times New Roman"/>
          <w:sz w:val="24"/>
          <w:szCs w:val="24"/>
        </w:rPr>
        <w:t>MAKONESE J</w:t>
      </w:r>
    </w:p>
    <w:p w:rsidR="004C53FA" w:rsidRPr="004B3A3F" w:rsidRDefault="004C53FA" w:rsidP="004B3A3F">
      <w:pPr>
        <w:pStyle w:val="NoSpacing"/>
        <w:rPr>
          <w:rFonts w:ascii="Times New Roman" w:hAnsi="Times New Roman" w:cs="Times New Roman"/>
          <w:sz w:val="24"/>
          <w:szCs w:val="24"/>
        </w:rPr>
      </w:pPr>
      <w:r w:rsidRPr="004B3A3F">
        <w:rPr>
          <w:rFonts w:ascii="Times New Roman" w:hAnsi="Times New Roman" w:cs="Times New Roman"/>
          <w:sz w:val="24"/>
          <w:szCs w:val="24"/>
        </w:rPr>
        <w:t xml:space="preserve">BULAWAYO 8 </w:t>
      </w:r>
      <w:r w:rsidR="0006647C">
        <w:rPr>
          <w:rFonts w:ascii="Times New Roman" w:hAnsi="Times New Roman" w:cs="Times New Roman"/>
          <w:sz w:val="24"/>
          <w:szCs w:val="24"/>
        </w:rPr>
        <w:t xml:space="preserve">AND </w:t>
      </w:r>
      <w:r w:rsidR="006B2885">
        <w:rPr>
          <w:rFonts w:ascii="Times New Roman" w:hAnsi="Times New Roman" w:cs="Times New Roman"/>
          <w:sz w:val="24"/>
          <w:szCs w:val="24"/>
        </w:rPr>
        <w:t>16</w:t>
      </w:r>
      <w:r w:rsidR="0006647C">
        <w:rPr>
          <w:rFonts w:ascii="Times New Roman" w:hAnsi="Times New Roman" w:cs="Times New Roman"/>
          <w:sz w:val="24"/>
          <w:szCs w:val="24"/>
        </w:rPr>
        <w:t xml:space="preserve"> JULY 2020</w:t>
      </w:r>
    </w:p>
    <w:p w:rsidR="004C53FA" w:rsidRDefault="004C53FA" w:rsidP="004C53FA">
      <w:pPr>
        <w:spacing w:after="0" w:line="360" w:lineRule="auto"/>
        <w:jc w:val="both"/>
        <w:rPr>
          <w:rFonts w:ascii="Times New Roman" w:hAnsi="Times New Roman" w:cs="Times New Roman"/>
          <w:b/>
          <w:sz w:val="24"/>
          <w:szCs w:val="24"/>
        </w:rPr>
      </w:pPr>
    </w:p>
    <w:p w:rsidR="004C53FA" w:rsidRDefault="004C53FA" w:rsidP="004C53FA">
      <w:pPr>
        <w:spacing w:after="0" w:line="360" w:lineRule="auto"/>
        <w:jc w:val="both"/>
        <w:rPr>
          <w:rFonts w:ascii="Times New Roman" w:hAnsi="Times New Roman" w:cs="Times New Roman"/>
          <w:b/>
          <w:sz w:val="24"/>
          <w:szCs w:val="24"/>
        </w:rPr>
      </w:pPr>
      <w:r w:rsidRPr="002D020D">
        <w:rPr>
          <w:rFonts w:ascii="Times New Roman" w:hAnsi="Times New Roman" w:cs="Times New Roman"/>
          <w:b/>
          <w:sz w:val="24"/>
          <w:szCs w:val="24"/>
        </w:rPr>
        <w:t>Opposed application</w:t>
      </w:r>
    </w:p>
    <w:p w:rsidR="004C53FA" w:rsidRPr="002D020D" w:rsidRDefault="004C53FA" w:rsidP="004C53FA">
      <w:pPr>
        <w:spacing w:after="0" w:line="360" w:lineRule="auto"/>
        <w:jc w:val="both"/>
        <w:rPr>
          <w:rFonts w:ascii="Times New Roman" w:hAnsi="Times New Roman" w:cs="Times New Roman"/>
          <w:b/>
          <w:sz w:val="24"/>
          <w:szCs w:val="24"/>
        </w:rPr>
      </w:pPr>
    </w:p>
    <w:p w:rsidR="004C53FA" w:rsidRPr="00617E48" w:rsidRDefault="004F5745" w:rsidP="004C53FA">
      <w:pPr>
        <w:spacing w:after="0" w:line="240" w:lineRule="auto"/>
        <w:jc w:val="both"/>
        <w:rPr>
          <w:rFonts w:ascii="Times New Roman" w:hAnsi="Times New Roman" w:cs="Times New Roman"/>
          <w:sz w:val="24"/>
          <w:szCs w:val="24"/>
        </w:rPr>
      </w:pPr>
      <w:r w:rsidRPr="004F5745">
        <w:rPr>
          <w:rFonts w:ascii="Times New Roman" w:hAnsi="Times New Roman" w:cs="Times New Roman"/>
          <w:i/>
          <w:sz w:val="24"/>
          <w:szCs w:val="24"/>
        </w:rPr>
        <w:t xml:space="preserve">Adv S </w:t>
      </w:r>
      <w:proofErr w:type="spellStart"/>
      <w:r w:rsidRPr="004F5745">
        <w:rPr>
          <w:rFonts w:ascii="Times New Roman" w:hAnsi="Times New Roman" w:cs="Times New Roman"/>
          <w:i/>
          <w:sz w:val="24"/>
          <w:szCs w:val="24"/>
        </w:rPr>
        <w:t>Siziba</w:t>
      </w:r>
      <w:proofErr w:type="spellEnd"/>
      <w:r w:rsidRPr="004F5745">
        <w:rPr>
          <w:rFonts w:ascii="Times New Roman" w:hAnsi="Times New Roman" w:cs="Times New Roman"/>
          <w:i/>
          <w:sz w:val="24"/>
          <w:szCs w:val="24"/>
        </w:rPr>
        <w:t xml:space="preserve"> with Mr Z C </w:t>
      </w:r>
      <w:proofErr w:type="spellStart"/>
      <w:r w:rsidRPr="004F5745">
        <w:rPr>
          <w:rFonts w:ascii="Times New Roman" w:hAnsi="Times New Roman" w:cs="Times New Roman"/>
          <w:i/>
          <w:sz w:val="24"/>
          <w:szCs w:val="24"/>
        </w:rPr>
        <w:t>Ncube</w:t>
      </w:r>
      <w:proofErr w:type="spellEnd"/>
      <w:r w:rsidR="006B2885">
        <w:rPr>
          <w:rFonts w:ascii="Times New Roman" w:hAnsi="Times New Roman" w:cs="Times New Roman"/>
          <w:i/>
          <w:sz w:val="24"/>
          <w:szCs w:val="24"/>
        </w:rPr>
        <w:t xml:space="preserve"> </w:t>
      </w:r>
      <w:r w:rsidR="004C53FA" w:rsidRPr="00617E48">
        <w:rPr>
          <w:rFonts w:ascii="Times New Roman" w:hAnsi="Times New Roman" w:cs="Times New Roman"/>
          <w:sz w:val="24"/>
          <w:szCs w:val="24"/>
        </w:rPr>
        <w:t>for the applicant</w:t>
      </w:r>
    </w:p>
    <w:p w:rsidR="004C53FA" w:rsidRDefault="004F5745" w:rsidP="004C53FA">
      <w:pPr>
        <w:spacing w:after="0" w:line="240" w:lineRule="auto"/>
        <w:jc w:val="both"/>
        <w:rPr>
          <w:rFonts w:ascii="Times New Roman" w:hAnsi="Times New Roman" w:cs="Times New Roman"/>
          <w:sz w:val="24"/>
          <w:szCs w:val="24"/>
        </w:rPr>
      </w:pPr>
      <w:r w:rsidRPr="004F5745">
        <w:rPr>
          <w:rFonts w:ascii="Times New Roman" w:hAnsi="Times New Roman" w:cs="Times New Roman"/>
          <w:i/>
          <w:sz w:val="24"/>
          <w:szCs w:val="24"/>
        </w:rPr>
        <w:t xml:space="preserve">Ms P </w:t>
      </w:r>
      <w:proofErr w:type="spellStart"/>
      <w:r w:rsidRPr="004F5745">
        <w:rPr>
          <w:rFonts w:ascii="Times New Roman" w:hAnsi="Times New Roman" w:cs="Times New Roman"/>
          <w:i/>
          <w:sz w:val="24"/>
          <w:szCs w:val="24"/>
        </w:rPr>
        <w:t>Vangiranai</w:t>
      </w:r>
      <w:proofErr w:type="spellEnd"/>
      <w:r w:rsidR="006B2885">
        <w:rPr>
          <w:rFonts w:ascii="Times New Roman" w:hAnsi="Times New Roman" w:cs="Times New Roman"/>
          <w:i/>
          <w:sz w:val="24"/>
          <w:szCs w:val="24"/>
        </w:rPr>
        <w:t xml:space="preserve"> </w:t>
      </w:r>
      <w:r w:rsidR="004C53FA" w:rsidRPr="00617E48">
        <w:rPr>
          <w:rFonts w:ascii="Times New Roman" w:hAnsi="Times New Roman" w:cs="Times New Roman"/>
          <w:sz w:val="24"/>
          <w:szCs w:val="24"/>
        </w:rPr>
        <w:t>for the respondent</w:t>
      </w:r>
    </w:p>
    <w:p w:rsidR="004C53FA" w:rsidRPr="00617E48" w:rsidRDefault="004C53FA" w:rsidP="004C53FA">
      <w:pPr>
        <w:spacing w:after="0" w:line="240" w:lineRule="auto"/>
        <w:jc w:val="both"/>
        <w:rPr>
          <w:rFonts w:ascii="Times New Roman" w:hAnsi="Times New Roman" w:cs="Times New Roman"/>
          <w:sz w:val="24"/>
          <w:szCs w:val="24"/>
        </w:rPr>
      </w:pPr>
    </w:p>
    <w:p w:rsidR="004C53FA" w:rsidRDefault="004C53FA" w:rsidP="00C7071A">
      <w:pPr>
        <w:spacing w:line="360" w:lineRule="auto"/>
        <w:ind w:firstLine="720"/>
        <w:jc w:val="both"/>
        <w:rPr>
          <w:rFonts w:ascii="Times New Roman" w:hAnsi="Times New Roman" w:cs="Times New Roman"/>
          <w:sz w:val="24"/>
          <w:szCs w:val="24"/>
        </w:rPr>
      </w:pPr>
      <w:r w:rsidRPr="00545638">
        <w:rPr>
          <w:rFonts w:ascii="Times New Roman" w:hAnsi="Times New Roman" w:cs="Times New Roman"/>
          <w:b/>
          <w:sz w:val="24"/>
          <w:szCs w:val="24"/>
        </w:rPr>
        <w:t>MAKONESE J</w:t>
      </w:r>
      <w:r w:rsidRPr="00617E48">
        <w:rPr>
          <w:rFonts w:ascii="Times New Roman" w:hAnsi="Times New Roman" w:cs="Times New Roman"/>
          <w:sz w:val="24"/>
          <w:szCs w:val="24"/>
        </w:rPr>
        <w:t>:</w:t>
      </w:r>
      <w:r>
        <w:rPr>
          <w:rFonts w:ascii="Times New Roman" w:hAnsi="Times New Roman" w:cs="Times New Roman"/>
          <w:sz w:val="24"/>
          <w:szCs w:val="24"/>
        </w:rPr>
        <w:t xml:space="preserve"> This is an application to set aside the decision by the Sheriff of the High Court confirming a sale in execution. The application is in terms of Rule 359(8) of the High Court Rules, 1971.</w:t>
      </w:r>
      <w:r w:rsidR="004F5745">
        <w:rPr>
          <w:rFonts w:ascii="Times New Roman" w:hAnsi="Times New Roman" w:cs="Times New Roman"/>
          <w:sz w:val="24"/>
          <w:szCs w:val="24"/>
        </w:rPr>
        <w:t xml:space="preserve"> The application is opposed by the 3</w:t>
      </w:r>
      <w:r w:rsidR="004F5745" w:rsidRPr="004F5745">
        <w:rPr>
          <w:rFonts w:ascii="Times New Roman" w:hAnsi="Times New Roman" w:cs="Times New Roman"/>
          <w:sz w:val="24"/>
          <w:szCs w:val="24"/>
          <w:vertAlign w:val="superscript"/>
        </w:rPr>
        <w:t>rd</w:t>
      </w:r>
      <w:r w:rsidR="004F5745">
        <w:rPr>
          <w:rFonts w:ascii="Times New Roman" w:hAnsi="Times New Roman" w:cs="Times New Roman"/>
          <w:sz w:val="24"/>
          <w:szCs w:val="24"/>
        </w:rPr>
        <w:t xml:space="preserve"> respondent who argues that there is no basis for setting aside the </w:t>
      </w:r>
      <w:r w:rsidR="00F11B51">
        <w:rPr>
          <w:rFonts w:ascii="Times New Roman" w:hAnsi="Times New Roman" w:cs="Times New Roman"/>
          <w:sz w:val="24"/>
          <w:szCs w:val="24"/>
        </w:rPr>
        <w:t>sale in execution as the decision by the 1</w:t>
      </w:r>
      <w:r w:rsidR="00F11B51" w:rsidRPr="00F11B51">
        <w:rPr>
          <w:rFonts w:ascii="Times New Roman" w:hAnsi="Times New Roman" w:cs="Times New Roman"/>
          <w:sz w:val="24"/>
          <w:szCs w:val="24"/>
          <w:vertAlign w:val="superscript"/>
        </w:rPr>
        <w:t>st</w:t>
      </w:r>
      <w:r w:rsidR="00F11B51">
        <w:rPr>
          <w:rFonts w:ascii="Times New Roman" w:hAnsi="Times New Roman" w:cs="Times New Roman"/>
          <w:sz w:val="24"/>
          <w:szCs w:val="24"/>
        </w:rPr>
        <w:t xml:space="preserve"> respondent was reached flawlessly an</w:t>
      </w:r>
      <w:r w:rsidR="00CF215A">
        <w:rPr>
          <w:rFonts w:ascii="Times New Roman" w:hAnsi="Times New Roman" w:cs="Times New Roman"/>
          <w:sz w:val="24"/>
          <w:szCs w:val="24"/>
        </w:rPr>
        <w:t>d that as such, the decision</w:t>
      </w:r>
      <w:r w:rsidR="00F11B51">
        <w:rPr>
          <w:rFonts w:ascii="Times New Roman" w:hAnsi="Times New Roman" w:cs="Times New Roman"/>
          <w:sz w:val="24"/>
          <w:szCs w:val="24"/>
        </w:rPr>
        <w:t xml:space="preserve"> could not be faulted. </w:t>
      </w:r>
    </w:p>
    <w:p w:rsidR="004C53FA" w:rsidRPr="004C53FA" w:rsidRDefault="004C53FA" w:rsidP="004C53FA">
      <w:pPr>
        <w:spacing w:line="360" w:lineRule="auto"/>
        <w:jc w:val="both"/>
        <w:rPr>
          <w:rFonts w:ascii="Times New Roman" w:hAnsi="Times New Roman" w:cs="Times New Roman"/>
          <w:b/>
          <w:sz w:val="24"/>
          <w:szCs w:val="24"/>
        </w:rPr>
      </w:pPr>
      <w:r w:rsidRPr="004C53FA">
        <w:rPr>
          <w:rFonts w:ascii="Times New Roman" w:hAnsi="Times New Roman" w:cs="Times New Roman"/>
          <w:b/>
          <w:sz w:val="24"/>
          <w:szCs w:val="24"/>
        </w:rPr>
        <w:t>Factual Background</w:t>
      </w:r>
    </w:p>
    <w:p w:rsidR="004C53FA" w:rsidRDefault="004C53FA" w:rsidP="00C7071A">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4</w:t>
      </w:r>
      <w:r w:rsidRPr="002C703B">
        <w:rPr>
          <w:rFonts w:ascii="Times New Roman" w:hAnsi="Times New Roman" w:cs="Times New Roman"/>
          <w:sz w:val="24"/>
          <w:szCs w:val="24"/>
          <w:vertAlign w:val="superscript"/>
        </w:rPr>
        <w:t>th</w:t>
      </w:r>
      <w:r>
        <w:rPr>
          <w:rFonts w:ascii="Times New Roman" w:hAnsi="Times New Roman" w:cs="Times New Roman"/>
          <w:sz w:val="24"/>
          <w:szCs w:val="24"/>
        </w:rPr>
        <w:t xml:space="preserve"> and 3</w:t>
      </w:r>
      <w:r w:rsidRPr="002C703B">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applicants are wife and husband; they are co-Directors of the 1</w:t>
      </w:r>
      <w:r w:rsidRPr="002C703B">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as well as trustees in the 2</w:t>
      </w:r>
      <w:r w:rsidRPr="002C703B">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 which is wholly owned by the 1</w:t>
      </w:r>
      <w:r w:rsidRPr="002C703B">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The 3</w:t>
      </w:r>
      <w:r w:rsidRPr="002C703B">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obtained a default judgment against the applicants on the 18</w:t>
      </w:r>
      <w:r w:rsidRPr="00295829">
        <w:rPr>
          <w:rFonts w:ascii="Times New Roman" w:hAnsi="Times New Roman" w:cs="Times New Roman"/>
          <w:sz w:val="24"/>
          <w:szCs w:val="24"/>
          <w:vertAlign w:val="superscript"/>
        </w:rPr>
        <w:t>th</w:t>
      </w:r>
      <w:r>
        <w:rPr>
          <w:rFonts w:ascii="Times New Roman" w:hAnsi="Times New Roman" w:cs="Times New Roman"/>
          <w:sz w:val="24"/>
          <w:szCs w:val="24"/>
        </w:rPr>
        <w:t xml:space="preserve"> of June 2015. The order was in the following terms:</w:t>
      </w:r>
    </w:p>
    <w:p w:rsidR="004C53FA" w:rsidRDefault="00242BF3" w:rsidP="004C53FA">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P</w:t>
      </w:r>
      <w:r w:rsidR="004C53FA">
        <w:rPr>
          <w:rFonts w:ascii="Times New Roman" w:hAnsi="Times New Roman" w:cs="Times New Roman"/>
          <w:sz w:val="24"/>
          <w:szCs w:val="24"/>
        </w:rPr>
        <w:t>ayment of the sum of US$ 18 543.15 together with interest thereon at the rate of 28 per annum from the 2st March 2015 to the date of full payment.</w:t>
      </w:r>
    </w:p>
    <w:p w:rsidR="004C53FA" w:rsidRDefault="00242BF3" w:rsidP="004C53FA">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w:t>
      </w:r>
      <w:r w:rsidR="004C53FA">
        <w:rPr>
          <w:rFonts w:ascii="Times New Roman" w:hAnsi="Times New Roman" w:cs="Times New Roman"/>
          <w:sz w:val="24"/>
          <w:szCs w:val="24"/>
        </w:rPr>
        <w:t>n order that Stand 11075 Bulawayo Township of Bulawayo Township Lands measuring 1603 square metres in extent held by the 2</w:t>
      </w:r>
      <w:r w:rsidR="004C53FA" w:rsidRPr="00A37CFA">
        <w:rPr>
          <w:rFonts w:ascii="Times New Roman" w:hAnsi="Times New Roman" w:cs="Times New Roman"/>
          <w:sz w:val="24"/>
          <w:szCs w:val="24"/>
          <w:vertAlign w:val="superscript"/>
        </w:rPr>
        <w:t>nd</w:t>
      </w:r>
      <w:r w:rsidR="004C53FA">
        <w:rPr>
          <w:rFonts w:ascii="Times New Roman" w:hAnsi="Times New Roman" w:cs="Times New Roman"/>
          <w:sz w:val="24"/>
          <w:szCs w:val="24"/>
        </w:rPr>
        <w:t xml:space="preserve"> defendant under Deed of Transfer No. 2440/2005 dated 31</w:t>
      </w:r>
      <w:r w:rsidR="004C53FA" w:rsidRPr="00A37CFA">
        <w:rPr>
          <w:rFonts w:ascii="Times New Roman" w:hAnsi="Times New Roman" w:cs="Times New Roman"/>
          <w:sz w:val="24"/>
          <w:szCs w:val="24"/>
          <w:vertAlign w:val="superscript"/>
        </w:rPr>
        <w:t>st</w:t>
      </w:r>
      <w:r w:rsidR="004C53FA">
        <w:rPr>
          <w:rFonts w:ascii="Times New Roman" w:hAnsi="Times New Roman" w:cs="Times New Roman"/>
          <w:sz w:val="24"/>
          <w:szCs w:val="24"/>
        </w:rPr>
        <w:t xml:space="preserve"> August 2005, shall be executable; and </w:t>
      </w:r>
    </w:p>
    <w:p w:rsidR="004C53FA" w:rsidRDefault="00242BF3" w:rsidP="004C53FA">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4C53FA">
        <w:rPr>
          <w:rFonts w:ascii="Times New Roman" w:hAnsi="Times New Roman" w:cs="Times New Roman"/>
          <w:sz w:val="24"/>
          <w:szCs w:val="24"/>
        </w:rPr>
        <w:t>n order that the defendant shall pay legal practitioner’s collection commission calculated in terms of the Law Society of Zimbabwe by-laws, 1982 and together with the costs of suit on the legal practitioner and client scale.</w:t>
      </w:r>
    </w:p>
    <w:p w:rsidR="004C53FA" w:rsidRDefault="004C53FA" w:rsidP="00C7071A">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applicants filed an objection to the confirmation of the sale of the property i</w:t>
      </w:r>
      <w:r w:rsidR="00BD5135">
        <w:rPr>
          <w:rFonts w:ascii="Times New Roman" w:hAnsi="Times New Roman" w:cs="Times New Roman"/>
          <w:sz w:val="24"/>
          <w:szCs w:val="24"/>
        </w:rPr>
        <w:t>n terms of rule 359 (1) of the R</w:t>
      </w:r>
      <w:r>
        <w:rPr>
          <w:rFonts w:ascii="Times New Roman" w:hAnsi="Times New Roman" w:cs="Times New Roman"/>
          <w:sz w:val="24"/>
          <w:szCs w:val="24"/>
        </w:rPr>
        <w:t>ules on the ground</w:t>
      </w:r>
      <w:r w:rsidR="00CD595B">
        <w:rPr>
          <w:rFonts w:ascii="Times New Roman" w:hAnsi="Times New Roman" w:cs="Times New Roman"/>
          <w:sz w:val="24"/>
          <w:szCs w:val="24"/>
        </w:rPr>
        <w:t>s</w:t>
      </w:r>
      <w:r>
        <w:rPr>
          <w:rFonts w:ascii="Times New Roman" w:hAnsi="Times New Roman" w:cs="Times New Roman"/>
          <w:sz w:val="24"/>
          <w:szCs w:val="24"/>
        </w:rPr>
        <w:t xml:space="preserve"> that the debt had since been satisfied in full and further that the property had been sold at an unreasonably low price. </w:t>
      </w:r>
      <w:r w:rsidR="00F60A7D">
        <w:rPr>
          <w:rFonts w:ascii="Times New Roman" w:hAnsi="Times New Roman" w:cs="Times New Roman"/>
          <w:sz w:val="24"/>
          <w:szCs w:val="24"/>
        </w:rPr>
        <w:t xml:space="preserve">It appears </w:t>
      </w:r>
      <w:r w:rsidR="00BC4921">
        <w:rPr>
          <w:rFonts w:ascii="Times New Roman" w:hAnsi="Times New Roman" w:cs="Times New Roman"/>
          <w:sz w:val="24"/>
          <w:szCs w:val="24"/>
        </w:rPr>
        <w:t>it became necessary for the</w:t>
      </w:r>
      <w:r w:rsidR="00F60A7D">
        <w:rPr>
          <w:rFonts w:ascii="Times New Roman" w:hAnsi="Times New Roman" w:cs="Times New Roman"/>
          <w:sz w:val="24"/>
          <w:szCs w:val="24"/>
        </w:rPr>
        <w:t xml:space="preserve"> date of</w:t>
      </w:r>
      <w:r w:rsidR="00AB4556">
        <w:rPr>
          <w:rFonts w:ascii="Times New Roman" w:hAnsi="Times New Roman" w:cs="Times New Roman"/>
          <w:sz w:val="24"/>
          <w:szCs w:val="24"/>
        </w:rPr>
        <w:t xml:space="preserve"> the</w:t>
      </w:r>
      <w:r w:rsidR="00F60A7D">
        <w:rPr>
          <w:rFonts w:ascii="Times New Roman" w:hAnsi="Times New Roman" w:cs="Times New Roman"/>
          <w:sz w:val="24"/>
          <w:szCs w:val="24"/>
        </w:rPr>
        <w:t xml:space="preserve"> hearing of the matter </w:t>
      </w:r>
      <w:r w:rsidR="00BC4921">
        <w:rPr>
          <w:rFonts w:ascii="Times New Roman" w:hAnsi="Times New Roman" w:cs="Times New Roman"/>
          <w:sz w:val="24"/>
          <w:szCs w:val="24"/>
        </w:rPr>
        <w:t>to be postponed to a future date. T</w:t>
      </w:r>
      <w:r w:rsidR="00F60A7D">
        <w:rPr>
          <w:rFonts w:ascii="Times New Roman" w:hAnsi="Times New Roman" w:cs="Times New Roman"/>
          <w:sz w:val="24"/>
          <w:szCs w:val="24"/>
        </w:rPr>
        <w:t>he applicant’s legal practitioners, the 1</w:t>
      </w:r>
      <w:r w:rsidR="00F60A7D" w:rsidRPr="00F60A7D">
        <w:rPr>
          <w:rFonts w:ascii="Times New Roman" w:hAnsi="Times New Roman" w:cs="Times New Roman"/>
          <w:sz w:val="24"/>
          <w:szCs w:val="24"/>
          <w:vertAlign w:val="superscript"/>
        </w:rPr>
        <w:t>st</w:t>
      </w:r>
      <w:r w:rsidR="00F60A7D">
        <w:rPr>
          <w:rFonts w:ascii="Times New Roman" w:hAnsi="Times New Roman" w:cs="Times New Roman"/>
          <w:sz w:val="24"/>
          <w:szCs w:val="24"/>
        </w:rPr>
        <w:t xml:space="preserve"> respondent and the 3</w:t>
      </w:r>
      <w:r w:rsidR="00F60A7D" w:rsidRPr="00F60A7D">
        <w:rPr>
          <w:rFonts w:ascii="Times New Roman" w:hAnsi="Times New Roman" w:cs="Times New Roman"/>
          <w:sz w:val="24"/>
          <w:szCs w:val="24"/>
          <w:vertAlign w:val="superscript"/>
        </w:rPr>
        <w:t>rd</w:t>
      </w:r>
      <w:r w:rsidR="00F60A7D">
        <w:rPr>
          <w:rFonts w:ascii="Times New Roman" w:hAnsi="Times New Roman" w:cs="Times New Roman"/>
          <w:sz w:val="24"/>
          <w:szCs w:val="24"/>
        </w:rPr>
        <w:t xml:space="preserve"> respondent’s legal practi</w:t>
      </w:r>
      <w:r w:rsidR="00BC4921">
        <w:rPr>
          <w:rFonts w:ascii="Times New Roman" w:hAnsi="Times New Roman" w:cs="Times New Roman"/>
          <w:sz w:val="24"/>
          <w:szCs w:val="24"/>
        </w:rPr>
        <w:t>ti</w:t>
      </w:r>
      <w:r w:rsidR="00F60A7D">
        <w:rPr>
          <w:rFonts w:ascii="Times New Roman" w:hAnsi="Times New Roman" w:cs="Times New Roman"/>
          <w:sz w:val="24"/>
          <w:szCs w:val="24"/>
        </w:rPr>
        <w:t>oner</w:t>
      </w:r>
      <w:r w:rsidR="00BC4921">
        <w:rPr>
          <w:rFonts w:ascii="Times New Roman" w:hAnsi="Times New Roman" w:cs="Times New Roman"/>
          <w:sz w:val="24"/>
          <w:szCs w:val="24"/>
        </w:rPr>
        <w:t xml:space="preserve"> were aware of this fact and not opposed to such postponement. On the </w:t>
      </w:r>
      <w:r w:rsidR="00CC6BBC" w:rsidRPr="0084040F">
        <w:rPr>
          <w:rFonts w:ascii="Times New Roman" w:hAnsi="Times New Roman" w:cs="Times New Roman"/>
          <w:sz w:val="24"/>
          <w:szCs w:val="24"/>
        </w:rPr>
        <w:t>18</w:t>
      </w:r>
      <w:r w:rsidR="00F60A7D" w:rsidRPr="0084040F">
        <w:rPr>
          <w:rFonts w:ascii="Times New Roman" w:hAnsi="Times New Roman" w:cs="Times New Roman"/>
          <w:sz w:val="24"/>
          <w:szCs w:val="24"/>
          <w:vertAlign w:val="superscript"/>
        </w:rPr>
        <w:t>th</w:t>
      </w:r>
      <w:r w:rsidR="00F60A7D" w:rsidRPr="0084040F">
        <w:rPr>
          <w:rFonts w:ascii="Times New Roman" w:hAnsi="Times New Roman" w:cs="Times New Roman"/>
          <w:sz w:val="24"/>
          <w:szCs w:val="24"/>
        </w:rPr>
        <w:t xml:space="preserve"> of December 2020</w:t>
      </w:r>
      <w:r w:rsidR="00F60A7D">
        <w:rPr>
          <w:rFonts w:ascii="Times New Roman" w:hAnsi="Times New Roman" w:cs="Times New Roman"/>
          <w:sz w:val="24"/>
          <w:szCs w:val="24"/>
        </w:rPr>
        <w:t xml:space="preserve"> the S</w:t>
      </w:r>
      <w:r>
        <w:rPr>
          <w:rFonts w:ascii="Times New Roman" w:hAnsi="Times New Roman" w:cs="Times New Roman"/>
          <w:sz w:val="24"/>
          <w:szCs w:val="24"/>
        </w:rPr>
        <w:t>heriff proceede</w:t>
      </w:r>
      <w:r w:rsidR="00444CAF">
        <w:rPr>
          <w:rFonts w:ascii="Times New Roman" w:hAnsi="Times New Roman" w:cs="Times New Roman"/>
          <w:sz w:val="24"/>
          <w:szCs w:val="24"/>
        </w:rPr>
        <w:t>d to conduct the hearing to which only the 3</w:t>
      </w:r>
      <w:r w:rsidR="00444CAF" w:rsidRPr="00444CAF">
        <w:rPr>
          <w:rFonts w:ascii="Times New Roman" w:hAnsi="Times New Roman" w:cs="Times New Roman"/>
          <w:sz w:val="24"/>
          <w:szCs w:val="24"/>
          <w:vertAlign w:val="superscript"/>
        </w:rPr>
        <w:t>rd</w:t>
      </w:r>
      <w:r w:rsidR="00444CAF">
        <w:rPr>
          <w:rFonts w:ascii="Times New Roman" w:hAnsi="Times New Roman" w:cs="Times New Roman"/>
          <w:sz w:val="24"/>
          <w:szCs w:val="24"/>
        </w:rPr>
        <w:t xml:space="preserve"> respondent’s legal practitioner</w:t>
      </w:r>
      <w:r w:rsidR="00BC4921">
        <w:rPr>
          <w:rFonts w:ascii="Times New Roman" w:hAnsi="Times New Roman" w:cs="Times New Roman"/>
          <w:sz w:val="24"/>
          <w:szCs w:val="24"/>
        </w:rPr>
        <w:t xml:space="preserve"> </w:t>
      </w:r>
      <w:r w:rsidR="00BC4921" w:rsidRPr="00BD5135">
        <w:rPr>
          <w:rFonts w:ascii="Times New Roman" w:hAnsi="Times New Roman" w:cs="Times New Roman"/>
          <w:i/>
          <w:sz w:val="24"/>
          <w:szCs w:val="24"/>
        </w:rPr>
        <w:t xml:space="preserve">Ms P </w:t>
      </w:r>
      <w:proofErr w:type="spellStart"/>
      <w:r w:rsidR="00BC4921" w:rsidRPr="00BD5135">
        <w:rPr>
          <w:rFonts w:ascii="Times New Roman" w:hAnsi="Times New Roman" w:cs="Times New Roman"/>
          <w:i/>
          <w:sz w:val="24"/>
          <w:szCs w:val="24"/>
        </w:rPr>
        <w:t>Vangiranai</w:t>
      </w:r>
      <w:proofErr w:type="spellEnd"/>
      <w:r w:rsidR="006B2885">
        <w:rPr>
          <w:rFonts w:ascii="Times New Roman" w:hAnsi="Times New Roman" w:cs="Times New Roman"/>
          <w:sz w:val="24"/>
          <w:szCs w:val="24"/>
        </w:rPr>
        <w:t xml:space="preserve"> </w:t>
      </w:r>
      <w:r w:rsidR="0006647C">
        <w:rPr>
          <w:rFonts w:ascii="Times New Roman" w:hAnsi="Times New Roman" w:cs="Times New Roman"/>
          <w:sz w:val="24"/>
          <w:szCs w:val="24"/>
        </w:rPr>
        <w:t>availed herself for the hearing</w:t>
      </w:r>
      <w:r w:rsidR="00444CAF">
        <w:rPr>
          <w:rFonts w:ascii="Times New Roman" w:hAnsi="Times New Roman" w:cs="Times New Roman"/>
          <w:sz w:val="24"/>
          <w:szCs w:val="24"/>
        </w:rPr>
        <w:t xml:space="preserve">.There </w:t>
      </w:r>
      <w:r>
        <w:rPr>
          <w:rFonts w:ascii="Times New Roman" w:hAnsi="Times New Roman" w:cs="Times New Roman"/>
          <w:sz w:val="24"/>
          <w:szCs w:val="24"/>
        </w:rPr>
        <w:t>was no appearance for the applicants. At the hearing, it appears the 1</w:t>
      </w:r>
      <w:r w:rsidRPr="002642A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acceded to the 3</w:t>
      </w:r>
      <w:r w:rsidRPr="002642A8">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legal </w:t>
      </w:r>
      <w:r w:rsidR="005D6A74">
        <w:rPr>
          <w:rFonts w:ascii="Times New Roman" w:hAnsi="Times New Roman" w:cs="Times New Roman"/>
          <w:sz w:val="24"/>
          <w:szCs w:val="24"/>
        </w:rPr>
        <w:t>practitioner’s request tha</w:t>
      </w:r>
      <w:r>
        <w:rPr>
          <w:rFonts w:ascii="Times New Roman" w:hAnsi="Times New Roman" w:cs="Times New Roman"/>
          <w:sz w:val="24"/>
          <w:szCs w:val="24"/>
        </w:rPr>
        <w:t>t in the absence of the applicants, the 1</w:t>
      </w:r>
      <w:r w:rsidRPr="002642A8">
        <w:rPr>
          <w:rFonts w:ascii="Times New Roman" w:hAnsi="Times New Roman" w:cs="Times New Roman"/>
          <w:sz w:val="24"/>
          <w:szCs w:val="24"/>
          <w:vertAlign w:val="superscript"/>
        </w:rPr>
        <w:t>st</w:t>
      </w:r>
      <w:r w:rsidR="000570EE">
        <w:rPr>
          <w:rFonts w:ascii="Times New Roman" w:hAnsi="Times New Roman" w:cs="Times New Roman"/>
          <w:sz w:val="24"/>
          <w:szCs w:val="24"/>
        </w:rPr>
        <w:t>respondent determine</w:t>
      </w:r>
      <w:r w:rsidR="00174996">
        <w:rPr>
          <w:rFonts w:ascii="Times New Roman" w:hAnsi="Times New Roman" w:cs="Times New Roman"/>
          <w:sz w:val="24"/>
          <w:szCs w:val="24"/>
        </w:rPr>
        <w:t>d</w:t>
      </w:r>
      <w:r>
        <w:rPr>
          <w:rFonts w:ascii="Times New Roman" w:hAnsi="Times New Roman" w:cs="Times New Roman"/>
          <w:sz w:val="24"/>
          <w:szCs w:val="24"/>
        </w:rPr>
        <w:t xml:space="preserve"> the matter on the basis of the available documents. The 1</w:t>
      </w:r>
      <w:r w:rsidRPr="002642A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sidR="00E9514A">
        <w:rPr>
          <w:rFonts w:ascii="Times New Roman" w:hAnsi="Times New Roman" w:cs="Times New Roman"/>
          <w:sz w:val="24"/>
          <w:szCs w:val="24"/>
        </w:rPr>
        <w:t xml:space="preserve"> noted that the applicants were not in attendance and</w:t>
      </w:r>
      <w:r>
        <w:rPr>
          <w:rFonts w:ascii="Times New Roman" w:hAnsi="Times New Roman" w:cs="Times New Roman"/>
          <w:sz w:val="24"/>
          <w:szCs w:val="24"/>
        </w:rPr>
        <w:t xml:space="preserve"> in spite </w:t>
      </w:r>
      <w:r w:rsidR="00E9514A">
        <w:rPr>
          <w:rFonts w:ascii="Times New Roman" w:hAnsi="Times New Roman" w:cs="Times New Roman"/>
          <w:sz w:val="24"/>
          <w:szCs w:val="24"/>
        </w:rPr>
        <w:t>of that,</w:t>
      </w:r>
      <w:r w:rsidR="007B280C">
        <w:rPr>
          <w:rFonts w:ascii="Times New Roman" w:hAnsi="Times New Roman" w:cs="Times New Roman"/>
          <w:sz w:val="24"/>
          <w:szCs w:val="24"/>
        </w:rPr>
        <w:t xml:space="preserve"> 1</w:t>
      </w:r>
      <w:r w:rsidR="007B280C" w:rsidRPr="007B280C">
        <w:rPr>
          <w:rFonts w:ascii="Times New Roman" w:hAnsi="Times New Roman" w:cs="Times New Roman"/>
          <w:sz w:val="24"/>
          <w:szCs w:val="24"/>
          <w:vertAlign w:val="superscript"/>
        </w:rPr>
        <w:t>st</w:t>
      </w:r>
      <w:r w:rsidR="00DB6A53">
        <w:rPr>
          <w:rFonts w:ascii="Times New Roman" w:hAnsi="Times New Roman" w:cs="Times New Roman"/>
          <w:sz w:val="24"/>
          <w:szCs w:val="24"/>
        </w:rPr>
        <w:t xml:space="preserve"> respondent</w:t>
      </w:r>
      <w:r w:rsidR="005D6A74">
        <w:rPr>
          <w:rFonts w:ascii="Times New Roman" w:hAnsi="Times New Roman" w:cs="Times New Roman"/>
          <w:sz w:val="24"/>
          <w:szCs w:val="24"/>
        </w:rPr>
        <w:t xml:space="preserve"> </w:t>
      </w:r>
      <w:proofErr w:type="gramStart"/>
      <w:r w:rsidR="005D6A74">
        <w:rPr>
          <w:rFonts w:ascii="Times New Roman" w:hAnsi="Times New Roman" w:cs="Times New Roman"/>
          <w:sz w:val="24"/>
          <w:szCs w:val="24"/>
        </w:rPr>
        <w:t>proceeded</w:t>
      </w:r>
      <w:proofErr w:type="gramEnd"/>
      <w:r w:rsidR="00DB6A53">
        <w:rPr>
          <w:rFonts w:ascii="Times New Roman" w:hAnsi="Times New Roman" w:cs="Times New Roman"/>
          <w:sz w:val="24"/>
          <w:szCs w:val="24"/>
        </w:rPr>
        <w:t xml:space="preserve"> </w:t>
      </w:r>
      <w:r w:rsidR="005D6A74">
        <w:rPr>
          <w:rFonts w:ascii="Times New Roman" w:hAnsi="Times New Roman" w:cs="Times New Roman"/>
          <w:sz w:val="24"/>
          <w:szCs w:val="24"/>
        </w:rPr>
        <w:t xml:space="preserve">with the hearing. </w:t>
      </w:r>
      <w:r>
        <w:rPr>
          <w:rFonts w:ascii="Times New Roman" w:hAnsi="Times New Roman" w:cs="Times New Roman"/>
          <w:sz w:val="24"/>
          <w:szCs w:val="24"/>
        </w:rPr>
        <w:t>A ruling confirming the sale of the property to the 2</w:t>
      </w:r>
      <w:r w:rsidRPr="00C85FD9">
        <w:rPr>
          <w:rFonts w:ascii="Times New Roman" w:hAnsi="Times New Roman" w:cs="Times New Roman"/>
          <w:sz w:val="24"/>
          <w:szCs w:val="24"/>
          <w:vertAlign w:val="superscript"/>
        </w:rPr>
        <w:t>nd</w:t>
      </w:r>
      <w:r w:rsidR="00D16575">
        <w:rPr>
          <w:rFonts w:ascii="Times New Roman" w:hAnsi="Times New Roman" w:cs="Times New Roman"/>
          <w:sz w:val="24"/>
          <w:szCs w:val="24"/>
        </w:rPr>
        <w:t xml:space="preserve"> respondent in</w:t>
      </w:r>
      <w:r>
        <w:rPr>
          <w:rFonts w:ascii="Times New Roman" w:hAnsi="Times New Roman" w:cs="Times New Roman"/>
          <w:sz w:val="24"/>
          <w:szCs w:val="24"/>
        </w:rPr>
        <w:t xml:space="preserve"> the</w:t>
      </w:r>
      <w:r w:rsidR="000570EE">
        <w:rPr>
          <w:rFonts w:ascii="Times New Roman" w:hAnsi="Times New Roman" w:cs="Times New Roman"/>
          <w:sz w:val="24"/>
          <w:szCs w:val="24"/>
        </w:rPr>
        <w:t xml:space="preserve"> sum of ZWL 350 000.00 was grante</w:t>
      </w:r>
      <w:r>
        <w:rPr>
          <w:rFonts w:ascii="Times New Roman" w:hAnsi="Times New Roman" w:cs="Times New Roman"/>
          <w:sz w:val="24"/>
          <w:szCs w:val="24"/>
        </w:rPr>
        <w:t>d</w:t>
      </w:r>
      <w:r w:rsidR="005D6A74">
        <w:rPr>
          <w:rFonts w:ascii="Times New Roman" w:hAnsi="Times New Roman" w:cs="Times New Roman"/>
          <w:sz w:val="24"/>
          <w:szCs w:val="24"/>
        </w:rPr>
        <w:t xml:space="preserve"> by the 1</w:t>
      </w:r>
      <w:r w:rsidR="005D6A74" w:rsidRPr="005D6A74">
        <w:rPr>
          <w:rFonts w:ascii="Times New Roman" w:hAnsi="Times New Roman" w:cs="Times New Roman"/>
          <w:sz w:val="24"/>
          <w:szCs w:val="24"/>
          <w:vertAlign w:val="superscript"/>
        </w:rPr>
        <w:t>st</w:t>
      </w:r>
      <w:r w:rsidR="00934FF9">
        <w:rPr>
          <w:rFonts w:ascii="Times New Roman" w:hAnsi="Times New Roman" w:cs="Times New Roman"/>
          <w:sz w:val="24"/>
          <w:szCs w:val="24"/>
        </w:rPr>
        <w:t xml:space="preserve"> respondent</w:t>
      </w:r>
      <w:r>
        <w:rPr>
          <w:rFonts w:ascii="Times New Roman" w:hAnsi="Times New Roman" w:cs="Times New Roman"/>
          <w:sz w:val="24"/>
          <w:szCs w:val="24"/>
        </w:rPr>
        <w:t xml:space="preserve">. </w:t>
      </w:r>
    </w:p>
    <w:p w:rsidR="004C53FA" w:rsidRDefault="006226EF" w:rsidP="00C7071A">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It would appear</w:t>
      </w:r>
      <w:r w:rsidR="00DB6A53">
        <w:rPr>
          <w:rFonts w:ascii="Times New Roman" w:hAnsi="Times New Roman" w:cs="Times New Roman"/>
          <w:sz w:val="24"/>
          <w:szCs w:val="24"/>
        </w:rPr>
        <w:t xml:space="preserve"> that</w:t>
      </w:r>
      <w:r w:rsidR="00B544B6">
        <w:rPr>
          <w:rFonts w:ascii="Times New Roman" w:hAnsi="Times New Roman" w:cs="Times New Roman"/>
          <w:sz w:val="24"/>
          <w:szCs w:val="24"/>
        </w:rPr>
        <w:t xml:space="preserve"> the ruling came to the applicant’s attention </w:t>
      </w:r>
      <w:r w:rsidR="00BA39F5">
        <w:rPr>
          <w:rFonts w:ascii="Times New Roman" w:hAnsi="Times New Roman" w:cs="Times New Roman"/>
          <w:sz w:val="24"/>
          <w:szCs w:val="24"/>
        </w:rPr>
        <w:t>through a letter to the applicant’s legal practitioners dated 22 January 2020. T</w:t>
      </w:r>
      <w:r w:rsidR="004C53FA">
        <w:rPr>
          <w:rFonts w:ascii="Times New Roman" w:hAnsi="Times New Roman" w:cs="Times New Roman"/>
          <w:sz w:val="24"/>
          <w:szCs w:val="24"/>
        </w:rPr>
        <w:t>he applicant’s legal practitioners wrote to the 1</w:t>
      </w:r>
      <w:r w:rsidR="004C53FA" w:rsidRPr="00B23352">
        <w:rPr>
          <w:rFonts w:ascii="Times New Roman" w:hAnsi="Times New Roman" w:cs="Times New Roman"/>
          <w:sz w:val="24"/>
          <w:szCs w:val="24"/>
          <w:vertAlign w:val="superscript"/>
        </w:rPr>
        <w:t>st</w:t>
      </w:r>
      <w:r w:rsidR="004C53FA">
        <w:rPr>
          <w:rFonts w:ascii="Times New Roman" w:hAnsi="Times New Roman" w:cs="Times New Roman"/>
          <w:sz w:val="24"/>
          <w:szCs w:val="24"/>
        </w:rPr>
        <w:t xml:space="preserve"> respondent on 17 February 2020 expressing alarm and surprise at the 1</w:t>
      </w:r>
      <w:r w:rsidR="004C53FA" w:rsidRPr="00B23352">
        <w:rPr>
          <w:rFonts w:ascii="Times New Roman" w:hAnsi="Times New Roman" w:cs="Times New Roman"/>
          <w:sz w:val="24"/>
          <w:szCs w:val="24"/>
          <w:vertAlign w:val="superscript"/>
        </w:rPr>
        <w:t>st</w:t>
      </w:r>
      <w:r w:rsidR="004C53FA">
        <w:rPr>
          <w:rFonts w:ascii="Times New Roman" w:hAnsi="Times New Roman" w:cs="Times New Roman"/>
          <w:sz w:val="24"/>
          <w:szCs w:val="24"/>
        </w:rPr>
        <w:t xml:space="preserve"> respondent’s ruling </w:t>
      </w:r>
      <w:r>
        <w:rPr>
          <w:rFonts w:ascii="Times New Roman" w:hAnsi="Times New Roman" w:cs="Times New Roman"/>
          <w:sz w:val="24"/>
          <w:szCs w:val="24"/>
        </w:rPr>
        <w:t>confirming the sale. They indicated</w:t>
      </w:r>
      <w:r w:rsidR="004C53FA">
        <w:rPr>
          <w:rFonts w:ascii="Times New Roman" w:hAnsi="Times New Roman" w:cs="Times New Roman"/>
          <w:sz w:val="24"/>
          <w:szCs w:val="24"/>
        </w:rPr>
        <w:t xml:space="preserve"> that as far as they were concerned the matter was postponed </w:t>
      </w:r>
      <w:r w:rsidR="004C53FA" w:rsidRPr="008810D8">
        <w:rPr>
          <w:rFonts w:ascii="Times New Roman" w:hAnsi="Times New Roman" w:cs="Times New Roman"/>
          <w:i/>
          <w:sz w:val="24"/>
          <w:szCs w:val="24"/>
        </w:rPr>
        <w:t>sine die</w:t>
      </w:r>
      <w:r w:rsidR="004C53FA">
        <w:rPr>
          <w:rFonts w:ascii="Times New Roman" w:hAnsi="Times New Roman" w:cs="Times New Roman"/>
          <w:sz w:val="24"/>
          <w:szCs w:val="24"/>
        </w:rPr>
        <w:t>, that they were not aware of the date of set down</w:t>
      </w:r>
      <w:r>
        <w:rPr>
          <w:rFonts w:ascii="Times New Roman" w:hAnsi="Times New Roman" w:cs="Times New Roman"/>
          <w:sz w:val="24"/>
          <w:szCs w:val="24"/>
        </w:rPr>
        <w:t xml:space="preserve">. </w:t>
      </w:r>
      <w:r w:rsidR="004C53FA">
        <w:rPr>
          <w:rFonts w:ascii="Times New Roman" w:hAnsi="Times New Roman" w:cs="Times New Roman"/>
          <w:sz w:val="24"/>
          <w:szCs w:val="24"/>
        </w:rPr>
        <w:t>1</w:t>
      </w:r>
      <w:r w:rsidR="004C53FA" w:rsidRPr="008810D8">
        <w:rPr>
          <w:rFonts w:ascii="Times New Roman" w:hAnsi="Times New Roman" w:cs="Times New Roman"/>
          <w:sz w:val="24"/>
          <w:szCs w:val="24"/>
          <w:vertAlign w:val="superscript"/>
        </w:rPr>
        <w:t>st</w:t>
      </w:r>
      <w:r w:rsidR="004C53FA">
        <w:rPr>
          <w:rFonts w:ascii="Times New Roman" w:hAnsi="Times New Roman" w:cs="Times New Roman"/>
          <w:sz w:val="24"/>
          <w:szCs w:val="24"/>
        </w:rPr>
        <w:t xml:space="preserve"> respo</w:t>
      </w:r>
      <w:r w:rsidR="007B280C">
        <w:rPr>
          <w:rFonts w:ascii="Times New Roman" w:hAnsi="Times New Roman" w:cs="Times New Roman"/>
          <w:sz w:val="24"/>
          <w:szCs w:val="24"/>
        </w:rPr>
        <w:t xml:space="preserve">ndent replied through a letter </w:t>
      </w:r>
      <w:r w:rsidR="004C53FA">
        <w:rPr>
          <w:rFonts w:ascii="Times New Roman" w:hAnsi="Times New Roman" w:cs="Times New Roman"/>
          <w:sz w:val="24"/>
          <w:szCs w:val="24"/>
        </w:rPr>
        <w:t xml:space="preserve">stating that the matter heard been postponed to the </w:t>
      </w:r>
      <w:r w:rsidR="004C53FA" w:rsidRPr="007B280C">
        <w:rPr>
          <w:rFonts w:ascii="Times New Roman" w:hAnsi="Times New Roman" w:cs="Times New Roman"/>
          <w:sz w:val="24"/>
          <w:szCs w:val="24"/>
        </w:rPr>
        <w:t>18</w:t>
      </w:r>
      <w:r w:rsidR="004C53FA" w:rsidRPr="007B280C">
        <w:rPr>
          <w:rFonts w:ascii="Times New Roman" w:hAnsi="Times New Roman" w:cs="Times New Roman"/>
          <w:sz w:val="24"/>
          <w:szCs w:val="24"/>
          <w:vertAlign w:val="superscript"/>
        </w:rPr>
        <w:t>th</w:t>
      </w:r>
      <w:r w:rsidR="004C53FA" w:rsidRPr="007B280C">
        <w:rPr>
          <w:rFonts w:ascii="Times New Roman" w:hAnsi="Times New Roman" w:cs="Times New Roman"/>
          <w:sz w:val="24"/>
          <w:szCs w:val="24"/>
        </w:rPr>
        <w:t xml:space="preserve"> of December 2019</w:t>
      </w:r>
      <w:r w:rsidR="004C53FA">
        <w:rPr>
          <w:rFonts w:ascii="Times New Roman" w:hAnsi="Times New Roman" w:cs="Times New Roman"/>
          <w:sz w:val="24"/>
          <w:szCs w:val="24"/>
        </w:rPr>
        <w:t xml:space="preserve"> at the instance of the applicants as per the applicants letter to the 1</w:t>
      </w:r>
      <w:r w:rsidR="004C53FA" w:rsidRPr="00C42D33">
        <w:rPr>
          <w:rFonts w:ascii="Times New Roman" w:hAnsi="Times New Roman" w:cs="Times New Roman"/>
          <w:sz w:val="24"/>
          <w:szCs w:val="24"/>
          <w:vertAlign w:val="superscript"/>
        </w:rPr>
        <w:t>st</w:t>
      </w:r>
      <w:r w:rsidR="004C53FA">
        <w:rPr>
          <w:rFonts w:ascii="Times New Roman" w:hAnsi="Times New Roman" w:cs="Times New Roman"/>
          <w:sz w:val="24"/>
          <w:szCs w:val="24"/>
        </w:rPr>
        <w:t xml:space="preserve"> and 3</w:t>
      </w:r>
      <w:r w:rsidR="004C53FA" w:rsidRPr="00C42D33">
        <w:rPr>
          <w:rFonts w:ascii="Times New Roman" w:hAnsi="Times New Roman" w:cs="Times New Roman"/>
          <w:sz w:val="24"/>
          <w:szCs w:val="24"/>
          <w:vertAlign w:val="superscript"/>
        </w:rPr>
        <w:t>rd</w:t>
      </w:r>
      <w:r w:rsidR="004C53FA">
        <w:rPr>
          <w:rFonts w:ascii="Times New Roman" w:hAnsi="Times New Roman" w:cs="Times New Roman"/>
          <w:sz w:val="24"/>
          <w:szCs w:val="24"/>
        </w:rPr>
        <w:t xml:space="preserve"> respon</w:t>
      </w:r>
      <w:r w:rsidR="00FD75C3">
        <w:rPr>
          <w:rFonts w:ascii="Times New Roman" w:hAnsi="Times New Roman" w:cs="Times New Roman"/>
          <w:sz w:val="24"/>
          <w:szCs w:val="24"/>
        </w:rPr>
        <w:t>dent dated 11 December 2019.  A</w:t>
      </w:r>
      <w:r w:rsidR="004C53FA">
        <w:rPr>
          <w:rFonts w:ascii="Times New Roman" w:hAnsi="Times New Roman" w:cs="Times New Roman"/>
          <w:sz w:val="24"/>
          <w:szCs w:val="24"/>
        </w:rPr>
        <w:t>pplicant took the view that the letter sent to the 1</w:t>
      </w:r>
      <w:r w:rsidR="004C53FA" w:rsidRPr="0096056F">
        <w:rPr>
          <w:rFonts w:ascii="Times New Roman" w:hAnsi="Times New Roman" w:cs="Times New Roman"/>
          <w:sz w:val="24"/>
          <w:szCs w:val="24"/>
          <w:vertAlign w:val="superscript"/>
        </w:rPr>
        <w:t>st</w:t>
      </w:r>
      <w:r w:rsidR="004C53FA">
        <w:rPr>
          <w:rFonts w:ascii="Times New Roman" w:hAnsi="Times New Roman" w:cs="Times New Roman"/>
          <w:sz w:val="24"/>
          <w:szCs w:val="24"/>
        </w:rPr>
        <w:t xml:space="preserve"> respondent was a mere proposal of the 18</w:t>
      </w:r>
      <w:r w:rsidR="004C53FA" w:rsidRPr="00FB0A3F">
        <w:rPr>
          <w:rFonts w:ascii="Times New Roman" w:hAnsi="Times New Roman" w:cs="Times New Roman"/>
          <w:sz w:val="24"/>
          <w:szCs w:val="24"/>
          <w:vertAlign w:val="superscript"/>
        </w:rPr>
        <w:t>th</w:t>
      </w:r>
      <w:r w:rsidR="004C53FA">
        <w:rPr>
          <w:rFonts w:ascii="Times New Roman" w:hAnsi="Times New Roman" w:cs="Times New Roman"/>
          <w:sz w:val="24"/>
          <w:szCs w:val="24"/>
        </w:rPr>
        <w:t xml:space="preserve"> of December 2019 as a suitable date for a hearing, a proposal open to the 1</w:t>
      </w:r>
      <w:r w:rsidR="004C53FA" w:rsidRPr="00FB0A3F">
        <w:rPr>
          <w:rFonts w:ascii="Times New Roman" w:hAnsi="Times New Roman" w:cs="Times New Roman"/>
          <w:sz w:val="24"/>
          <w:szCs w:val="24"/>
          <w:vertAlign w:val="superscript"/>
        </w:rPr>
        <w:t>st</w:t>
      </w:r>
      <w:r w:rsidR="004C53FA">
        <w:rPr>
          <w:rFonts w:ascii="Times New Roman" w:hAnsi="Times New Roman" w:cs="Times New Roman"/>
          <w:sz w:val="24"/>
          <w:szCs w:val="24"/>
        </w:rPr>
        <w:t xml:space="preserve"> respondent’s confirmation. Aggrieved by the 1</w:t>
      </w:r>
      <w:r w:rsidR="004C53FA" w:rsidRPr="008810D8">
        <w:rPr>
          <w:rFonts w:ascii="Times New Roman" w:hAnsi="Times New Roman" w:cs="Times New Roman"/>
          <w:sz w:val="24"/>
          <w:szCs w:val="24"/>
          <w:vertAlign w:val="superscript"/>
        </w:rPr>
        <w:t>st</w:t>
      </w:r>
      <w:r w:rsidR="004C53FA">
        <w:rPr>
          <w:rFonts w:ascii="Times New Roman" w:hAnsi="Times New Roman" w:cs="Times New Roman"/>
          <w:sz w:val="24"/>
          <w:szCs w:val="24"/>
        </w:rPr>
        <w:t xml:space="preserve">respondent’s ruling </w:t>
      </w:r>
      <w:r w:rsidR="004C53FA">
        <w:rPr>
          <w:rFonts w:ascii="Times New Roman" w:hAnsi="Times New Roman" w:cs="Times New Roman"/>
          <w:sz w:val="24"/>
          <w:szCs w:val="24"/>
        </w:rPr>
        <w:lastRenderedPageBreak/>
        <w:t>as well as the 1</w:t>
      </w:r>
      <w:r w:rsidR="004C53FA" w:rsidRPr="005C2E08">
        <w:rPr>
          <w:rFonts w:ascii="Times New Roman" w:hAnsi="Times New Roman" w:cs="Times New Roman"/>
          <w:sz w:val="24"/>
          <w:szCs w:val="24"/>
          <w:vertAlign w:val="superscript"/>
        </w:rPr>
        <w:t>st</w:t>
      </w:r>
      <w:r w:rsidR="004C53FA">
        <w:rPr>
          <w:rFonts w:ascii="Times New Roman" w:hAnsi="Times New Roman" w:cs="Times New Roman"/>
          <w:sz w:val="24"/>
          <w:szCs w:val="24"/>
        </w:rPr>
        <w:t xml:space="preserve"> respondent’s insistence tha</w:t>
      </w:r>
      <w:r w:rsidR="000E4F6B">
        <w:rPr>
          <w:rFonts w:ascii="Times New Roman" w:hAnsi="Times New Roman" w:cs="Times New Roman"/>
          <w:sz w:val="24"/>
          <w:szCs w:val="24"/>
        </w:rPr>
        <w:t xml:space="preserve">t applicant only had </w:t>
      </w:r>
      <w:proofErr w:type="gramStart"/>
      <w:r w:rsidR="00232365">
        <w:rPr>
          <w:rFonts w:ascii="Times New Roman" w:hAnsi="Times New Roman" w:cs="Times New Roman"/>
          <w:sz w:val="24"/>
          <w:szCs w:val="24"/>
        </w:rPr>
        <w:t>themselves</w:t>
      </w:r>
      <w:proofErr w:type="gramEnd"/>
      <w:r w:rsidR="00232365">
        <w:rPr>
          <w:rFonts w:ascii="Times New Roman" w:hAnsi="Times New Roman" w:cs="Times New Roman"/>
          <w:sz w:val="24"/>
          <w:szCs w:val="24"/>
        </w:rPr>
        <w:t xml:space="preserve"> </w:t>
      </w:r>
      <w:r w:rsidR="004C53FA">
        <w:rPr>
          <w:rFonts w:ascii="Times New Roman" w:hAnsi="Times New Roman" w:cs="Times New Roman"/>
          <w:sz w:val="24"/>
          <w:szCs w:val="24"/>
        </w:rPr>
        <w:t>to blame, the applicant noted the present application.</w:t>
      </w:r>
    </w:p>
    <w:p w:rsidR="004C53FA" w:rsidRPr="007454C2" w:rsidRDefault="004C53FA" w:rsidP="00C7071A">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It is the applicant’s view that the 1</w:t>
      </w:r>
      <w:r w:rsidRPr="00E92C19">
        <w:rPr>
          <w:rFonts w:ascii="Times New Roman" w:hAnsi="Times New Roman" w:cs="Times New Roman"/>
          <w:sz w:val="24"/>
          <w:szCs w:val="24"/>
          <w:vertAlign w:val="superscript"/>
        </w:rPr>
        <w:t>st</w:t>
      </w:r>
      <w:r>
        <w:rPr>
          <w:rFonts w:ascii="Times New Roman" w:hAnsi="Times New Roman" w:cs="Times New Roman"/>
          <w:sz w:val="24"/>
          <w:szCs w:val="24"/>
        </w:rPr>
        <w:t xml:space="preserve"> respon</w:t>
      </w:r>
      <w:r w:rsidR="000E4F6B">
        <w:rPr>
          <w:rFonts w:ascii="Times New Roman" w:hAnsi="Times New Roman" w:cs="Times New Roman"/>
          <w:sz w:val="24"/>
          <w:szCs w:val="24"/>
        </w:rPr>
        <w:t>dent failed to notify them</w:t>
      </w:r>
      <w:r>
        <w:rPr>
          <w:rFonts w:ascii="Times New Roman" w:hAnsi="Times New Roman" w:cs="Times New Roman"/>
          <w:sz w:val="24"/>
          <w:szCs w:val="24"/>
        </w:rPr>
        <w:t xml:space="preserve"> of the date of hearing thereby committing a</w:t>
      </w:r>
      <w:r w:rsidR="00D04234">
        <w:rPr>
          <w:rFonts w:ascii="Times New Roman" w:hAnsi="Times New Roman" w:cs="Times New Roman"/>
          <w:sz w:val="24"/>
          <w:szCs w:val="24"/>
        </w:rPr>
        <w:t xml:space="preserve"> procedural irregularity.</w:t>
      </w:r>
      <w:r>
        <w:rPr>
          <w:rFonts w:ascii="Times New Roman" w:hAnsi="Times New Roman" w:cs="Times New Roman"/>
          <w:sz w:val="24"/>
          <w:szCs w:val="24"/>
        </w:rPr>
        <w:t xml:space="preserve"> </w:t>
      </w:r>
      <w:r w:rsidR="00D04234">
        <w:rPr>
          <w:rFonts w:ascii="Times New Roman" w:hAnsi="Times New Roman" w:cs="Times New Roman"/>
          <w:sz w:val="24"/>
          <w:szCs w:val="24"/>
        </w:rPr>
        <w:t>A</w:t>
      </w:r>
      <w:r>
        <w:rPr>
          <w:rFonts w:ascii="Times New Roman" w:hAnsi="Times New Roman" w:cs="Times New Roman"/>
          <w:sz w:val="24"/>
          <w:szCs w:val="24"/>
        </w:rPr>
        <w:t>pplicants</w:t>
      </w:r>
      <w:r w:rsidR="00D04234">
        <w:rPr>
          <w:rFonts w:ascii="Times New Roman" w:hAnsi="Times New Roman" w:cs="Times New Roman"/>
          <w:sz w:val="24"/>
          <w:szCs w:val="24"/>
        </w:rPr>
        <w:t xml:space="preserve"> contend that</w:t>
      </w:r>
      <w:r>
        <w:rPr>
          <w:rFonts w:ascii="Times New Roman" w:hAnsi="Times New Roman" w:cs="Times New Roman"/>
          <w:sz w:val="24"/>
          <w:szCs w:val="24"/>
        </w:rPr>
        <w:t xml:space="preserve"> this irregularity cannot be ignored in the face of the findings of the 1</w:t>
      </w:r>
      <w:r w:rsidRPr="00E92C1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which were adverse to the applicants’ case. The 3</w:t>
      </w:r>
      <w:r w:rsidRPr="00AF035A">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is of the view that the applicants were aware of the date of hearing but chose not to attend. The 3</w:t>
      </w:r>
      <w:r w:rsidRPr="0096056F">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submits that in any event there is no prejudice occasioned to the applicants as they had tendered written objection/submissions which 1</w:t>
      </w:r>
      <w:r w:rsidRPr="0096056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took into account in reaching its ruling. Further the applicants allege that the property was sold for an unreasonably low price</w:t>
      </w:r>
      <w:r w:rsidR="00AE0463">
        <w:rPr>
          <w:rFonts w:ascii="Times New Roman" w:hAnsi="Times New Roman" w:cs="Times New Roman"/>
          <w:sz w:val="24"/>
          <w:szCs w:val="24"/>
        </w:rPr>
        <w:t>. T</w:t>
      </w:r>
      <w:r>
        <w:rPr>
          <w:rFonts w:ascii="Times New Roman" w:hAnsi="Times New Roman" w:cs="Times New Roman"/>
          <w:sz w:val="24"/>
          <w:szCs w:val="24"/>
        </w:rPr>
        <w:t>he respondents take the view that the price was reasonable.</w:t>
      </w:r>
    </w:p>
    <w:p w:rsidR="004C53FA" w:rsidRDefault="004C53FA" w:rsidP="004B3A3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present application it is premised on the following grounds:</w:t>
      </w:r>
    </w:p>
    <w:p w:rsidR="004C53FA" w:rsidRDefault="004C53FA" w:rsidP="004C53F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first Respondent convened and conducted a hearing in terms of rule 359(7) of the High Court Rules, 1971 on the 18</w:t>
      </w:r>
      <w:r w:rsidRPr="009B56EF">
        <w:rPr>
          <w:rFonts w:ascii="Times New Roman" w:hAnsi="Times New Roman" w:cs="Times New Roman"/>
          <w:sz w:val="24"/>
          <w:szCs w:val="24"/>
          <w:vertAlign w:val="superscript"/>
        </w:rPr>
        <w:t>th</w:t>
      </w:r>
      <w:r w:rsidR="00A71BC6">
        <w:rPr>
          <w:rFonts w:ascii="Times New Roman" w:hAnsi="Times New Roman" w:cs="Times New Roman"/>
          <w:sz w:val="24"/>
          <w:szCs w:val="24"/>
        </w:rPr>
        <w:t xml:space="preserve">of December 2019 and confirmed </w:t>
      </w:r>
      <w:r>
        <w:rPr>
          <w:rFonts w:ascii="Times New Roman" w:hAnsi="Times New Roman" w:cs="Times New Roman"/>
          <w:sz w:val="24"/>
          <w:szCs w:val="24"/>
        </w:rPr>
        <w:t>the sale in execution without notifying the Applicants’ to attend same as mandated by the rules and principles of natural justice and hence his decision must be set aside.</w:t>
      </w:r>
    </w:p>
    <w:p w:rsidR="004C53FA" w:rsidRDefault="004C53FA" w:rsidP="004C53F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first Respondent misdirected himself and also failed to appreciate the weight of the evidence placed before him in coming to the conclusion that the Applicants had not fully paid their debts to the 3</w:t>
      </w:r>
      <w:r w:rsidRPr="009B56EF">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p>
    <w:p w:rsidR="004C53FA" w:rsidRDefault="00A71BC6" w:rsidP="004C53F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4C53FA">
        <w:rPr>
          <w:rFonts w:ascii="Times New Roman" w:hAnsi="Times New Roman" w:cs="Times New Roman"/>
          <w:sz w:val="24"/>
          <w:szCs w:val="24"/>
        </w:rPr>
        <w:t>1</w:t>
      </w:r>
      <w:r w:rsidR="004C53FA">
        <w:rPr>
          <w:rFonts w:ascii="Times New Roman" w:hAnsi="Times New Roman" w:cs="Times New Roman"/>
          <w:sz w:val="24"/>
          <w:szCs w:val="24"/>
          <w:vertAlign w:val="superscript"/>
        </w:rPr>
        <w:t xml:space="preserve">st </w:t>
      </w:r>
      <w:r w:rsidR="004C53FA">
        <w:rPr>
          <w:rFonts w:ascii="Times New Roman" w:hAnsi="Times New Roman" w:cs="Times New Roman"/>
          <w:sz w:val="24"/>
          <w:szCs w:val="24"/>
        </w:rPr>
        <w:t>Respondent grossly misdirected himself in confirming the sale in execution when it was clear that the purchase price o</w:t>
      </w:r>
      <w:r w:rsidR="00D754DF">
        <w:rPr>
          <w:rFonts w:ascii="Times New Roman" w:hAnsi="Times New Roman" w:cs="Times New Roman"/>
          <w:sz w:val="24"/>
          <w:szCs w:val="24"/>
        </w:rPr>
        <w:t>f ZWL 350 000.00 for a property</w:t>
      </w:r>
      <w:r w:rsidR="00974382">
        <w:rPr>
          <w:rFonts w:ascii="Times New Roman" w:hAnsi="Times New Roman" w:cs="Times New Roman"/>
          <w:sz w:val="24"/>
          <w:szCs w:val="24"/>
        </w:rPr>
        <w:t xml:space="preserve"> in </w:t>
      </w:r>
      <w:r w:rsidR="004C53FA">
        <w:rPr>
          <w:rFonts w:ascii="Times New Roman" w:hAnsi="Times New Roman" w:cs="Times New Roman"/>
          <w:sz w:val="24"/>
          <w:szCs w:val="24"/>
        </w:rPr>
        <w:t xml:space="preserve">the up market suburb of </w:t>
      </w:r>
      <w:proofErr w:type="spellStart"/>
      <w:r w:rsidR="004C53FA">
        <w:rPr>
          <w:rFonts w:ascii="Times New Roman" w:hAnsi="Times New Roman" w:cs="Times New Roman"/>
          <w:sz w:val="24"/>
          <w:szCs w:val="24"/>
        </w:rPr>
        <w:t>Ilanda</w:t>
      </w:r>
      <w:proofErr w:type="spellEnd"/>
      <w:r w:rsidR="004C53FA">
        <w:rPr>
          <w:rFonts w:ascii="Times New Roman" w:hAnsi="Times New Roman" w:cs="Times New Roman"/>
          <w:sz w:val="24"/>
          <w:szCs w:val="24"/>
        </w:rPr>
        <w:t>, Bulawayo was unreasonably low under whatever circumstances.</w:t>
      </w:r>
    </w:p>
    <w:p w:rsidR="004C53FA" w:rsidRPr="006A728B" w:rsidRDefault="004C53FA" w:rsidP="004C53FA">
      <w:pPr>
        <w:spacing w:line="360" w:lineRule="auto"/>
        <w:jc w:val="both"/>
        <w:rPr>
          <w:rFonts w:ascii="Times New Roman" w:hAnsi="Times New Roman" w:cs="Times New Roman"/>
          <w:b/>
          <w:sz w:val="24"/>
          <w:szCs w:val="24"/>
        </w:rPr>
      </w:pPr>
      <w:r w:rsidRPr="006A728B">
        <w:rPr>
          <w:rFonts w:ascii="Times New Roman" w:hAnsi="Times New Roman" w:cs="Times New Roman"/>
          <w:b/>
          <w:sz w:val="24"/>
          <w:szCs w:val="24"/>
        </w:rPr>
        <w:t xml:space="preserve">Relief Sought </w:t>
      </w:r>
    </w:p>
    <w:p w:rsidR="004C53FA" w:rsidRDefault="004C53FA" w:rsidP="004B3A3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applicants seek that it be ordered that:</w:t>
      </w:r>
    </w:p>
    <w:p w:rsidR="004C53FA" w:rsidRDefault="004C53FA" w:rsidP="004C53FA">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decision of the 1</w:t>
      </w:r>
      <w:r w:rsidRPr="003A689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confirming the sale of Applicants’ property to the 2</w:t>
      </w:r>
      <w:r w:rsidRPr="003A6892">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in terms of his ruling dated 22</w:t>
      </w:r>
      <w:r w:rsidRPr="003A6892">
        <w:rPr>
          <w:rFonts w:ascii="Times New Roman" w:hAnsi="Times New Roman" w:cs="Times New Roman"/>
          <w:sz w:val="24"/>
          <w:szCs w:val="24"/>
          <w:vertAlign w:val="superscript"/>
        </w:rPr>
        <w:t>nd</w:t>
      </w:r>
      <w:r>
        <w:rPr>
          <w:rFonts w:ascii="Times New Roman" w:hAnsi="Times New Roman" w:cs="Times New Roman"/>
          <w:sz w:val="24"/>
          <w:szCs w:val="24"/>
        </w:rPr>
        <w:t xml:space="preserve"> of January 2020 be and is hereby set aside.</w:t>
      </w:r>
    </w:p>
    <w:p w:rsidR="004C53FA" w:rsidRDefault="004C53FA" w:rsidP="004C53FA">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Any of the Respondents who oppose this application shall pay the costs on a legal practitioner and client scale.</w:t>
      </w:r>
    </w:p>
    <w:p w:rsidR="004B3A3F" w:rsidRDefault="004C53FA" w:rsidP="004C53FA">
      <w:pPr>
        <w:spacing w:line="360" w:lineRule="auto"/>
        <w:jc w:val="both"/>
        <w:rPr>
          <w:rFonts w:ascii="Times New Roman" w:hAnsi="Times New Roman" w:cs="Times New Roman"/>
          <w:b/>
          <w:sz w:val="24"/>
          <w:szCs w:val="24"/>
        </w:rPr>
      </w:pPr>
      <w:r w:rsidRPr="006A728B">
        <w:rPr>
          <w:rFonts w:ascii="Times New Roman" w:hAnsi="Times New Roman" w:cs="Times New Roman"/>
          <w:b/>
          <w:sz w:val="24"/>
          <w:szCs w:val="24"/>
        </w:rPr>
        <w:lastRenderedPageBreak/>
        <w:t>Issues for determi</w:t>
      </w:r>
      <w:r w:rsidR="004B3A3F">
        <w:rPr>
          <w:rFonts w:ascii="Times New Roman" w:hAnsi="Times New Roman" w:cs="Times New Roman"/>
          <w:b/>
          <w:sz w:val="24"/>
          <w:szCs w:val="24"/>
        </w:rPr>
        <w:t>nation</w:t>
      </w:r>
    </w:p>
    <w:p w:rsidR="004C53FA" w:rsidRPr="004B3A3F" w:rsidRDefault="004B3A3F" w:rsidP="004C53FA">
      <w:pPr>
        <w:spacing w:line="360" w:lineRule="auto"/>
        <w:jc w:val="both"/>
        <w:rPr>
          <w:rFonts w:ascii="Times New Roman" w:hAnsi="Times New Roman" w:cs="Times New Roman"/>
          <w:b/>
          <w:sz w:val="24"/>
          <w:szCs w:val="24"/>
        </w:rPr>
      </w:pPr>
      <w:r>
        <w:rPr>
          <w:rFonts w:ascii="Times New Roman" w:hAnsi="Times New Roman" w:cs="Times New Roman"/>
          <w:sz w:val="24"/>
          <w:szCs w:val="24"/>
        </w:rPr>
        <w:tab/>
        <w:t>1.</w:t>
      </w:r>
      <w:r>
        <w:rPr>
          <w:rFonts w:ascii="Times New Roman" w:hAnsi="Times New Roman" w:cs="Times New Roman"/>
          <w:sz w:val="24"/>
          <w:szCs w:val="24"/>
        </w:rPr>
        <w:tab/>
        <w:t>Whet</w:t>
      </w:r>
      <w:r w:rsidRPr="004B3A3F">
        <w:rPr>
          <w:rFonts w:ascii="Times New Roman" w:hAnsi="Times New Roman" w:cs="Times New Roman"/>
          <w:sz w:val="24"/>
          <w:szCs w:val="24"/>
        </w:rPr>
        <w:t>her</w:t>
      </w:r>
      <w:r w:rsidR="004C53FA">
        <w:rPr>
          <w:rFonts w:ascii="Times New Roman" w:hAnsi="Times New Roman" w:cs="Times New Roman"/>
          <w:sz w:val="24"/>
          <w:szCs w:val="24"/>
        </w:rPr>
        <w:t xml:space="preserve"> or not the applicants were notified of the date of hearing?</w:t>
      </w:r>
    </w:p>
    <w:p w:rsidR="004C53FA" w:rsidRDefault="00C7071A" w:rsidP="004B3A3F">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sidR="004B3A3F">
        <w:rPr>
          <w:rFonts w:ascii="Times New Roman" w:hAnsi="Times New Roman" w:cs="Times New Roman"/>
          <w:sz w:val="24"/>
          <w:szCs w:val="24"/>
        </w:rPr>
        <w:tab/>
      </w:r>
      <w:r w:rsidR="004C53FA">
        <w:rPr>
          <w:rFonts w:ascii="Times New Roman" w:hAnsi="Times New Roman" w:cs="Times New Roman"/>
          <w:sz w:val="24"/>
          <w:szCs w:val="24"/>
        </w:rPr>
        <w:t>Whether or not the debt was paid in full and therefore no need to sale the house in execution?</w:t>
      </w:r>
    </w:p>
    <w:p w:rsidR="004C53FA" w:rsidRDefault="00C7071A" w:rsidP="004B3A3F">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3.</w:t>
      </w:r>
      <w:r w:rsidR="004B3A3F">
        <w:rPr>
          <w:rFonts w:ascii="Times New Roman" w:hAnsi="Times New Roman" w:cs="Times New Roman"/>
          <w:sz w:val="24"/>
          <w:szCs w:val="24"/>
        </w:rPr>
        <w:tab/>
      </w:r>
      <w:r w:rsidR="004C53FA">
        <w:rPr>
          <w:rFonts w:ascii="Times New Roman" w:hAnsi="Times New Roman" w:cs="Times New Roman"/>
          <w:sz w:val="24"/>
          <w:szCs w:val="24"/>
        </w:rPr>
        <w:t>Whether or not the house was sold at a reasonable price?</w:t>
      </w:r>
    </w:p>
    <w:p w:rsidR="000E3944" w:rsidRDefault="00155FB7" w:rsidP="00155FB7">
      <w:pPr>
        <w:spacing w:line="360" w:lineRule="auto"/>
        <w:jc w:val="both"/>
        <w:rPr>
          <w:rFonts w:ascii="Times New Roman" w:hAnsi="Times New Roman" w:cs="Times New Roman"/>
          <w:b/>
          <w:sz w:val="24"/>
          <w:szCs w:val="24"/>
        </w:rPr>
      </w:pPr>
      <w:r w:rsidRPr="00155FB7">
        <w:rPr>
          <w:rFonts w:ascii="Times New Roman" w:hAnsi="Times New Roman" w:cs="Times New Roman"/>
          <w:b/>
          <w:sz w:val="24"/>
          <w:szCs w:val="24"/>
        </w:rPr>
        <w:t>The Law and Application of the Law to the Facts</w:t>
      </w:r>
    </w:p>
    <w:p w:rsidR="009F009F" w:rsidRPr="004B3A3F" w:rsidRDefault="009F009F" w:rsidP="004B3A3F">
      <w:pPr>
        <w:pStyle w:val="ListParagraph"/>
        <w:numPr>
          <w:ilvl w:val="0"/>
          <w:numId w:val="5"/>
        </w:numPr>
        <w:spacing w:line="360" w:lineRule="auto"/>
        <w:jc w:val="both"/>
        <w:rPr>
          <w:rFonts w:ascii="Times New Roman" w:hAnsi="Times New Roman" w:cs="Times New Roman"/>
          <w:i/>
          <w:sz w:val="24"/>
          <w:szCs w:val="24"/>
        </w:rPr>
      </w:pPr>
      <w:r w:rsidRPr="004B3A3F">
        <w:rPr>
          <w:rFonts w:ascii="Times New Roman" w:hAnsi="Times New Roman" w:cs="Times New Roman"/>
          <w:i/>
          <w:sz w:val="24"/>
          <w:szCs w:val="24"/>
        </w:rPr>
        <w:t>Whether or not the applicants were notified of the date of hearing?</w:t>
      </w:r>
    </w:p>
    <w:p w:rsidR="00FE2057" w:rsidRDefault="005B3D3C" w:rsidP="009F009F">
      <w:pPr>
        <w:spacing w:line="360" w:lineRule="auto"/>
        <w:jc w:val="both"/>
        <w:rPr>
          <w:rFonts w:ascii="Times New Roman" w:hAnsi="Times New Roman" w:cs="Times New Roman"/>
          <w:sz w:val="24"/>
          <w:szCs w:val="24"/>
        </w:rPr>
      </w:pPr>
      <w:r>
        <w:rPr>
          <w:rFonts w:ascii="Times New Roman" w:hAnsi="Times New Roman" w:cs="Times New Roman"/>
          <w:sz w:val="24"/>
          <w:szCs w:val="24"/>
        </w:rPr>
        <w:t>In seeking to address the 1</w:t>
      </w:r>
      <w:r w:rsidRPr="005B3D3C">
        <w:rPr>
          <w:rFonts w:ascii="Times New Roman" w:hAnsi="Times New Roman" w:cs="Times New Roman"/>
          <w:sz w:val="24"/>
          <w:szCs w:val="24"/>
          <w:vertAlign w:val="superscript"/>
        </w:rPr>
        <w:t>st</w:t>
      </w:r>
      <w:r w:rsidR="001540B5">
        <w:rPr>
          <w:rFonts w:ascii="Times New Roman" w:hAnsi="Times New Roman" w:cs="Times New Roman"/>
          <w:sz w:val="24"/>
          <w:szCs w:val="24"/>
        </w:rPr>
        <w:t xml:space="preserve"> issue</w:t>
      </w:r>
      <w:r>
        <w:rPr>
          <w:rFonts w:ascii="Times New Roman" w:hAnsi="Times New Roman" w:cs="Times New Roman"/>
          <w:sz w:val="24"/>
          <w:szCs w:val="24"/>
        </w:rPr>
        <w:t>, it is pertinent to note that the notification of the da</w:t>
      </w:r>
      <w:r w:rsidR="001540B5">
        <w:rPr>
          <w:rFonts w:ascii="Times New Roman" w:hAnsi="Times New Roman" w:cs="Times New Roman"/>
          <w:sz w:val="24"/>
          <w:szCs w:val="24"/>
        </w:rPr>
        <w:t>te of hearing is in reference to n</w:t>
      </w:r>
      <w:r w:rsidR="001738F3">
        <w:rPr>
          <w:rFonts w:ascii="Times New Roman" w:hAnsi="Times New Roman" w:cs="Times New Roman"/>
          <w:sz w:val="24"/>
          <w:szCs w:val="24"/>
        </w:rPr>
        <w:t>otification in terms of the</w:t>
      </w:r>
      <w:r w:rsidR="001540B5">
        <w:rPr>
          <w:rFonts w:ascii="Times New Roman" w:hAnsi="Times New Roman" w:cs="Times New Roman"/>
          <w:sz w:val="24"/>
          <w:szCs w:val="24"/>
        </w:rPr>
        <w:t xml:space="preserve"> High Court Rules 1971. The relevant provision</w:t>
      </w:r>
      <w:r w:rsidR="00FE2057">
        <w:rPr>
          <w:rFonts w:ascii="Times New Roman" w:hAnsi="Times New Roman" w:cs="Times New Roman"/>
          <w:sz w:val="24"/>
          <w:szCs w:val="24"/>
        </w:rPr>
        <w:t xml:space="preserve"> is rule </w:t>
      </w:r>
      <w:proofErr w:type="spellStart"/>
      <w:r w:rsidR="00FE2057">
        <w:rPr>
          <w:rFonts w:ascii="Times New Roman" w:hAnsi="Times New Roman" w:cs="Times New Roman"/>
          <w:sz w:val="24"/>
          <w:szCs w:val="24"/>
        </w:rPr>
        <w:t>Rule</w:t>
      </w:r>
      <w:proofErr w:type="spellEnd"/>
      <w:r w:rsidR="00FE2057">
        <w:rPr>
          <w:rFonts w:ascii="Times New Roman" w:hAnsi="Times New Roman" w:cs="Times New Roman"/>
          <w:sz w:val="24"/>
          <w:szCs w:val="24"/>
        </w:rPr>
        <w:t xml:space="preserve"> 359 of the rules which reads:</w:t>
      </w:r>
    </w:p>
    <w:p w:rsidR="009F009F" w:rsidRPr="009F009F" w:rsidRDefault="001738F3" w:rsidP="00FE2057">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9F009F" w:rsidRPr="009F009F">
        <w:rPr>
          <w:rFonts w:ascii="Times New Roman" w:hAnsi="Times New Roman" w:cs="Times New Roman"/>
          <w:sz w:val="24"/>
          <w:szCs w:val="24"/>
        </w:rPr>
        <w:t xml:space="preserve">(7) On receipt of a request in terms of </w:t>
      </w:r>
      <w:proofErr w:type="spellStart"/>
      <w:r w:rsidR="009F009F" w:rsidRPr="009F009F">
        <w:rPr>
          <w:rFonts w:ascii="Times New Roman" w:hAnsi="Times New Roman" w:cs="Times New Roman"/>
          <w:sz w:val="24"/>
          <w:szCs w:val="24"/>
        </w:rPr>
        <w:t>subrule</w:t>
      </w:r>
      <w:proofErr w:type="spellEnd"/>
      <w:r w:rsidR="009F009F" w:rsidRPr="009F009F">
        <w:rPr>
          <w:rFonts w:ascii="Times New Roman" w:hAnsi="Times New Roman" w:cs="Times New Roman"/>
          <w:sz w:val="24"/>
          <w:szCs w:val="24"/>
        </w:rPr>
        <w:t xml:space="preserve"> (1) and any opposing or replying papers filed in terms of this rule, the sheriff shall advise the parties when he will hear them and, after giving them or their legal representatives, if any, an opportunity to make their submissions, he shall either – </w:t>
      </w:r>
    </w:p>
    <w:p w:rsidR="009F009F" w:rsidRPr="009F009F" w:rsidRDefault="009F009F" w:rsidP="00FE2057">
      <w:pPr>
        <w:spacing w:line="360" w:lineRule="auto"/>
        <w:ind w:firstLine="720"/>
        <w:jc w:val="both"/>
        <w:rPr>
          <w:rFonts w:ascii="Times New Roman" w:hAnsi="Times New Roman" w:cs="Times New Roman"/>
          <w:sz w:val="24"/>
          <w:szCs w:val="24"/>
        </w:rPr>
      </w:pPr>
      <w:r w:rsidRPr="009F009F">
        <w:rPr>
          <w:rFonts w:ascii="Times New Roman" w:hAnsi="Times New Roman" w:cs="Times New Roman"/>
          <w:sz w:val="24"/>
          <w:szCs w:val="24"/>
        </w:rPr>
        <w:t xml:space="preserve">(a) </w:t>
      </w:r>
      <w:proofErr w:type="gramStart"/>
      <w:r w:rsidRPr="009F009F">
        <w:rPr>
          <w:rFonts w:ascii="Times New Roman" w:hAnsi="Times New Roman" w:cs="Times New Roman"/>
          <w:sz w:val="24"/>
          <w:szCs w:val="24"/>
        </w:rPr>
        <w:t>confirm</w:t>
      </w:r>
      <w:r w:rsidR="00733FFE">
        <w:rPr>
          <w:rFonts w:ascii="Times New Roman" w:hAnsi="Times New Roman" w:cs="Times New Roman"/>
          <w:sz w:val="24"/>
          <w:szCs w:val="24"/>
        </w:rPr>
        <w:t xml:space="preserve"> </w:t>
      </w:r>
      <w:r w:rsidRPr="009F009F">
        <w:rPr>
          <w:rFonts w:ascii="Times New Roman" w:hAnsi="Times New Roman" w:cs="Times New Roman"/>
          <w:sz w:val="24"/>
          <w:szCs w:val="24"/>
        </w:rPr>
        <w:t xml:space="preserve"> the</w:t>
      </w:r>
      <w:proofErr w:type="gramEnd"/>
      <w:r w:rsidR="00733FFE">
        <w:rPr>
          <w:rFonts w:ascii="Times New Roman" w:hAnsi="Times New Roman" w:cs="Times New Roman"/>
          <w:sz w:val="24"/>
          <w:szCs w:val="24"/>
        </w:rPr>
        <w:t xml:space="preserve"> </w:t>
      </w:r>
      <w:r w:rsidRPr="009F009F">
        <w:rPr>
          <w:rFonts w:ascii="Times New Roman" w:hAnsi="Times New Roman" w:cs="Times New Roman"/>
          <w:sz w:val="24"/>
          <w:szCs w:val="24"/>
        </w:rPr>
        <w:t xml:space="preserve"> sale; or</w:t>
      </w:r>
    </w:p>
    <w:p w:rsidR="009F009F" w:rsidRDefault="009F009F" w:rsidP="00FE2057">
      <w:pPr>
        <w:spacing w:line="360" w:lineRule="auto"/>
        <w:ind w:left="720"/>
        <w:jc w:val="both"/>
        <w:rPr>
          <w:rFonts w:ascii="Times New Roman" w:hAnsi="Times New Roman" w:cs="Times New Roman"/>
          <w:sz w:val="24"/>
          <w:szCs w:val="24"/>
        </w:rPr>
      </w:pPr>
      <w:r w:rsidRPr="009F009F">
        <w:rPr>
          <w:rFonts w:ascii="Times New Roman" w:hAnsi="Times New Roman" w:cs="Times New Roman"/>
          <w:sz w:val="24"/>
          <w:szCs w:val="24"/>
        </w:rPr>
        <w:t xml:space="preserve">(b) </w:t>
      </w:r>
      <w:proofErr w:type="gramStart"/>
      <w:r w:rsidRPr="009F009F">
        <w:rPr>
          <w:rFonts w:ascii="Times New Roman" w:hAnsi="Times New Roman" w:cs="Times New Roman"/>
          <w:sz w:val="24"/>
          <w:szCs w:val="24"/>
        </w:rPr>
        <w:t>cancel</w:t>
      </w:r>
      <w:proofErr w:type="gramEnd"/>
      <w:r w:rsidR="00733FFE">
        <w:rPr>
          <w:rFonts w:ascii="Times New Roman" w:hAnsi="Times New Roman" w:cs="Times New Roman"/>
          <w:sz w:val="24"/>
          <w:szCs w:val="24"/>
        </w:rPr>
        <w:t xml:space="preserve"> </w:t>
      </w:r>
      <w:r w:rsidRPr="009F009F">
        <w:rPr>
          <w:rFonts w:ascii="Times New Roman" w:hAnsi="Times New Roman" w:cs="Times New Roman"/>
          <w:sz w:val="24"/>
          <w:szCs w:val="24"/>
        </w:rPr>
        <w:t>the sale and make such order as he considers appropriate in the circumstances,and shall without delay notify the parties in writing of his decision.</w:t>
      </w:r>
      <w:r w:rsidR="001738F3">
        <w:rPr>
          <w:rFonts w:ascii="Times New Roman" w:hAnsi="Times New Roman" w:cs="Times New Roman"/>
          <w:sz w:val="24"/>
          <w:szCs w:val="24"/>
        </w:rPr>
        <w:t>”</w:t>
      </w:r>
    </w:p>
    <w:p w:rsidR="00B04017" w:rsidRDefault="00B04017" w:rsidP="006A29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 application of the above provisions that is the first bone of contention between th</w:t>
      </w:r>
      <w:r w:rsidR="00090532">
        <w:rPr>
          <w:rFonts w:ascii="Times New Roman" w:hAnsi="Times New Roman" w:cs="Times New Roman"/>
          <w:sz w:val="24"/>
          <w:szCs w:val="24"/>
        </w:rPr>
        <w:t>e parties. The applicant argues</w:t>
      </w:r>
      <w:r>
        <w:rPr>
          <w:rFonts w:ascii="Times New Roman" w:hAnsi="Times New Roman" w:cs="Times New Roman"/>
          <w:sz w:val="24"/>
          <w:szCs w:val="24"/>
        </w:rPr>
        <w:t xml:space="preserve"> that there was no service to speak of as what remained between the parties on the 11</w:t>
      </w:r>
      <w:r w:rsidRPr="00B04017">
        <w:rPr>
          <w:rFonts w:ascii="Times New Roman" w:hAnsi="Times New Roman" w:cs="Times New Roman"/>
          <w:sz w:val="24"/>
          <w:szCs w:val="24"/>
          <w:vertAlign w:val="superscript"/>
        </w:rPr>
        <w:t>th</w:t>
      </w:r>
      <w:r>
        <w:rPr>
          <w:rFonts w:ascii="Times New Roman" w:hAnsi="Times New Roman" w:cs="Times New Roman"/>
          <w:sz w:val="24"/>
          <w:szCs w:val="24"/>
        </w:rPr>
        <w:t xml:space="preserve"> of December when they </w:t>
      </w:r>
      <w:r w:rsidR="00090532">
        <w:rPr>
          <w:rFonts w:ascii="Times New Roman" w:hAnsi="Times New Roman" w:cs="Times New Roman"/>
          <w:sz w:val="24"/>
          <w:szCs w:val="24"/>
        </w:rPr>
        <w:t>deferred</w:t>
      </w:r>
      <w:r>
        <w:rPr>
          <w:rFonts w:ascii="Times New Roman" w:hAnsi="Times New Roman" w:cs="Times New Roman"/>
          <w:sz w:val="24"/>
          <w:szCs w:val="24"/>
        </w:rPr>
        <w:t xml:space="preserve"> the matter to a future date was a mere proposal of a possible suitable date of the 18</w:t>
      </w:r>
      <w:r w:rsidRPr="00B04017">
        <w:rPr>
          <w:rFonts w:ascii="Times New Roman" w:hAnsi="Times New Roman" w:cs="Times New Roman"/>
          <w:sz w:val="24"/>
          <w:szCs w:val="24"/>
          <w:vertAlign w:val="superscript"/>
        </w:rPr>
        <w:t>th</w:t>
      </w:r>
      <w:r>
        <w:rPr>
          <w:rFonts w:ascii="Times New Roman" w:hAnsi="Times New Roman" w:cs="Times New Roman"/>
          <w:sz w:val="24"/>
          <w:szCs w:val="24"/>
        </w:rPr>
        <w:t xml:space="preserve"> of December</w:t>
      </w:r>
      <w:r w:rsidR="00090532">
        <w:rPr>
          <w:rFonts w:ascii="Times New Roman" w:hAnsi="Times New Roman" w:cs="Times New Roman"/>
          <w:sz w:val="24"/>
          <w:szCs w:val="24"/>
        </w:rPr>
        <w:t xml:space="preserve"> 2020</w:t>
      </w:r>
      <w:r>
        <w:rPr>
          <w:rFonts w:ascii="Times New Roman" w:hAnsi="Times New Roman" w:cs="Times New Roman"/>
          <w:sz w:val="24"/>
          <w:szCs w:val="24"/>
        </w:rPr>
        <w:t>. The 3</w:t>
      </w:r>
      <w:r w:rsidRPr="00B04017">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argued that </w:t>
      </w:r>
      <w:r w:rsidR="00E57E5F">
        <w:rPr>
          <w:rFonts w:ascii="Times New Roman" w:hAnsi="Times New Roman" w:cs="Times New Roman"/>
          <w:sz w:val="24"/>
          <w:szCs w:val="24"/>
        </w:rPr>
        <w:t>the applicant had in fact through the letter set out the 18</w:t>
      </w:r>
      <w:r w:rsidR="00E57E5F" w:rsidRPr="00E57E5F">
        <w:rPr>
          <w:rFonts w:ascii="Times New Roman" w:hAnsi="Times New Roman" w:cs="Times New Roman"/>
          <w:sz w:val="24"/>
          <w:szCs w:val="24"/>
          <w:vertAlign w:val="superscript"/>
        </w:rPr>
        <w:t>th</w:t>
      </w:r>
      <w:r w:rsidR="00E57E5F">
        <w:rPr>
          <w:rFonts w:ascii="Times New Roman" w:hAnsi="Times New Roman" w:cs="Times New Roman"/>
          <w:sz w:val="24"/>
          <w:szCs w:val="24"/>
        </w:rPr>
        <w:t xml:space="preserve"> of Decemb</w:t>
      </w:r>
      <w:r w:rsidR="00B13FD5">
        <w:rPr>
          <w:rFonts w:ascii="Times New Roman" w:hAnsi="Times New Roman" w:cs="Times New Roman"/>
          <w:sz w:val="24"/>
          <w:szCs w:val="24"/>
        </w:rPr>
        <w:t>er 2020 as the date of hearing,</w:t>
      </w:r>
      <w:r w:rsidR="00CC61FD">
        <w:rPr>
          <w:rFonts w:ascii="Times New Roman" w:hAnsi="Times New Roman" w:cs="Times New Roman"/>
          <w:sz w:val="24"/>
          <w:szCs w:val="24"/>
        </w:rPr>
        <w:t xml:space="preserve"> and</w:t>
      </w:r>
      <w:r w:rsidR="00B13FD5">
        <w:rPr>
          <w:rFonts w:ascii="Times New Roman" w:hAnsi="Times New Roman" w:cs="Times New Roman"/>
          <w:sz w:val="24"/>
          <w:szCs w:val="24"/>
        </w:rPr>
        <w:t xml:space="preserve"> </w:t>
      </w:r>
      <w:r w:rsidR="00E57E5F">
        <w:rPr>
          <w:rFonts w:ascii="Times New Roman" w:hAnsi="Times New Roman" w:cs="Times New Roman"/>
          <w:sz w:val="24"/>
          <w:szCs w:val="24"/>
        </w:rPr>
        <w:t>that therefore applicants were aware of the date of hearing and there was no need for further notice to applicants. The 1</w:t>
      </w:r>
      <w:r w:rsidR="00E57E5F" w:rsidRPr="00E57E5F">
        <w:rPr>
          <w:rFonts w:ascii="Times New Roman" w:hAnsi="Times New Roman" w:cs="Times New Roman"/>
          <w:sz w:val="24"/>
          <w:szCs w:val="24"/>
          <w:vertAlign w:val="superscript"/>
        </w:rPr>
        <w:t>st</w:t>
      </w:r>
      <w:r w:rsidR="00FF1C5B">
        <w:rPr>
          <w:rFonts w:ascii="Times New Roman" w:hAnsi="Times New Roman" w:cs="Times New Roman"/>
          <w:sz w:val="24"/>
          <w:szCs w:val="24"/>
        </w:rPr>
        <w:t>respondet</w:t>
      </w:r>
      <w:r w:rsidR="00E57E5F">
        <w:rPr>
          <w:rFonts w:ascii="Times New Roman" w:hAnsi="Times New Roman" w:cs="Times New Roman"/>
          <w:sz w:val="24"/>
          <w:szCs w:val="24"/>
        </w:rPr>
        <w:t xml:space="preserve"> elects to be mum at this juncture as 1</w:t>
      </w:r>
      <w:r w:rsidR="00E57E5F" w:rsidRPr="00E57E5F">
        <w:rPr>
          <w:rFonts w:ascii="Times New Roman" w:hAnsi="Times New Roman" w:cs="Times New Roman"/>
          <w:sz w:val="24"/>
          <w:szCs w:val="24"/>
          <w:vertAlign w:val="superscript"/>
        </w:rPr>
        <w:t>st</w:t>
      </w:r>
      <w:r w:rsidR="00E57E5F">
        <w:rPr>
          <w:rFonts w:ascii="Times New Roman" w:hAnsi="Times New Roman" w:cs="Times New Roman"/>
          <w:sz w:val="24"/>
          <w:szCs w:val="24"/>
        </w:rPr>
        <w:t xml:space="preserve"> respondent has not filed</w:t>
      </w:r>
      <w:r w:rsidR="00464235">
        <w:rPr>
          <w:rFonts w:ascii="Times New Roman" w:hAnsi="Times New Roman" w:cs="Times New Roman"/>
          <w:sz w:val="24"/>
          <w:szCs w:val="24"/>
        </w:rPr>
        <w:t xml:space="preserve"> any</w:t>
      </w:r>
      <w:r w:rsidR="00E57E5F">
        <w:rPr>
          <w:rFonts w:ascii="Times New Roman" w:hAnsi="Times New Roman" w:cs="Times New Roman"/>
          <w:sz w:val="24"/>
          <w:szCs w:val="24"/>
        </w:rPr>
        <w:t xml:space="preserve"> heads to spell out its position.  Though tight-lipped at this juncture, the 1</w:t>
      </w:r>
      <w:r w:rsidR="00E57E5F" w:rsidRPr="00E57E5F">
        <w:rPr>
          <w:rFonts w:ascii="Times New Roman" w:hAnsi="Times New Roman" w:cs="Times New Roman"/>
          <w:sz w:val="24"/>
          <w:szCs w:val="24"/>
          <w:vertAlign w:val="superscript"/>
        </w:rPr>
        <w:t>st</w:t>
      </w:r>
      <w:r w:rsidR="00BE4670">
        <w:rPr>
          <w:rFonts w:ascii="Times New Roman" w:hAnsi="Times New Roman" w:cs="Times New Roman"/>
          <w:sz w:val="24"/>
          <w:szCs w:val="24"/>
        </w:rPr>
        <w:t xml:space="preserve"> respondent’s position on the issue can be gleaned from its ruling confirming the sale where 1</w:t>
      </w:r>
      <w:r w:rsidR="00BE4670" w:rsidRPr="00BE4670">
        <w:rPr>
          <w:rFonts w:ascii="Times New Roman" w:hAnsi="Times New Roman" w:cs="Times New Roman"/>
          <w:sz w:val="24"/>
          <w:szCs w:val="24"/>
          <w:vertAlign w:val="superscript"/>
        </w:rPr>
        <w:t>st</w:t>
      </w:r>
      <w:r w:rsidR="00BE4670">
        <w:rPr>
          <w:rFonts w:ascii="Times New Roman" w:hAnsi="Times New Roman" w:cs="Times New Roman"/>
          <w:sz w:val="24"/>
          <w:szCs w:val="24"/>
        </w:rPr>
        <w:t xml:space="preserve"> respondent stated that</w:t>
      </w:r>
      <w:r w:rsidR="00FF1C5B">
        <w:rPr>
          <w:rFonts w:ascii="Times New Roman" w:hAnsi="Times New Roman" w:cs="Times New Roman"/>
          <w:sz w:val="24"/>
          <w:szCs w:val="24"/>
        </w:rPr>
        <w:t>:</w:t>
      </w:r>
    </w:p>
    <w:p w:rsidR="00BE4670" w:rsidRDefault="00BE4670" w:rsidP="00BE4670">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w:t>
      </w:r>
      <w:r w:rsidRPr="004B3A3F">
        <w:rPr>
          <w:rFonts w:ascii="Times New Roman" w:hAnsi="Times New Roman" w:cs="Times New Roman"/>
          <w:i/>
          <w:sz w:val="24"/>
          <w:szCs w:val="24"/>
        </w:rPr>
        <w:t xml:space="preserve">Mr </w:t>
      </w:r>
      <w:proofErr w:type="spellStart"/>
      <w:r w:rsidRPr="004B3A3F">
        <w:rPr>
          <w:rFonts w:ascii="Times New Roman" w:hAnsi="Times New Roman" w:cs="Times New Roman"/>
          <w:i/>
          <w:sz w:val="24"/>
          <w:szCs w:val="24"/>
        </w:rPr>
        <w:t>Ncube</w:t>
      </w:r>
      <w:proofErr w:type="spellEnd"/>
      <w:r>
        <w:rPr>
          <w:rFonts w:ascii="Times New Roman" w:hAnsi="Times New Roman" w:cs="Times New Roman"/>
          <w:sz w:val="24"/>
          <w:szCs w:val="24"/>
        </w:rPr>
        <w:t xml:space="preserve">, </w:t>
      </w:r>
      <w:r w:rsidRPr="00072AA3">
        <w:rPr>
          <w:rFonts w:ascii="Times New Roman" w:hAnsi="Times New Roman" w:cs="Times New Roman"/>
          <w:i/>
          <w:sz w:val="24"/>
          <w:szCs w:val="24"/>
        </w:rPr>
        <w:t>counsel for the objectors did not appear despite being served with a</w:t>
      </w:r>
      <w:r>
        <w:rPr>
          <w:rFonts w:ascii="Times New Roman" w:hAnsi="Times New Roman" w:cs="Times New Roman"/>
          <w:sz w:val="24"/>
          <w:szCs w:val="24"/>
        </w:rPr>
        <w:t xml:space="preserve"> </w:t>
      </w:r>
      <w:r w:rsidRPr="00072AA3">
        <w:rPr>
          <w:rFonts w:ascii="Times New Roman" w:hAnsi="Times New Roman" w:cs="Times New Roman"/>
          <w:i/>
          <w:sz w:val="24"/>
          <w:szCs w:val="24"/>
        </w:rPr>
        <w:t>notice to do so.”</w:t>
      </w:r>
    </w:p>
    <w:p w:rsidR="009F5E79" w:rsidRDefault="00047AA8" w:rsidP="00FF1C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is the 1</w:t>
      </w:r>
      <w:r w:rsidRPr="00047AA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w:t>
      </w:r>
      <w:r w:rsidR="00C21EE5">
        <w:rPr>
          <w:rFonts w:ascii="Times New Roman" w:hAnsi="Times New Roman" w:cs="Times New Roman"/>
          <w:sz w:val="24"/>
          <w:szCs w:val="24"/>
        </w:rPr>
        <w:t xml:space="preserve"> stated</w:t>
      </w:r>
      <w:r>
        <w:rPr>
          <w:rFonts w:ascii="Times New Roman" w:hAnsi="Times New Roman" w:cs="Times New Roman"/>
          <w:sz w:val="24"/>
          <w:szCs w:val="24"/>
        </w:rPr>
        <w:t xml:space="preserve"> position </w:t>
      </w:r>
      <w:r w:rsidR="00B73B56">
        <w:rPr>
          <w:rFonts w:ascii="Times New Roman" w:hAnsi="Times New Roman" w:cs="Times New Roman"/>
          <w:sz w:val="24"/>
          <w:szCs w:val="24"/>
        </w:rPr>
        <w:t>which</w:t>
      </w:r>
      <w:r>
        <w:rPr>
          <w:rFonts w:ascii="Times New Roman" w:hAnsi="Times New Roman" w:cs="Times New Roman"/>
          <w:sz w:val="24"/>
          <w:szCs w:val="24"/>
        </w:rPr>
        <w:t xml:space="preserve"> despite</w:t>
      </w:r>
      <w:r w:rsidR="00C21EE5">
        <w:rPr>
          <w:rFonts w:ascii="Times New Roman" w:hAnsi="Times New Roman" w:cs="Times New Roman"/>
          <w:sz w:val="24"/>
          <w:szCs w:val="24"/>
        </w:rPr>
        <w:t xml:space="preserve"> its silence referred to,</w:t>
      </w:r>
      <w:r>
        <w:rPr>
          <w:rFonts w:ascii="Times New Roman" w:hAnsi="Times New Roman" w:cs="Times New Roman"/>
          <w:sz w:val="24"/>
          <w:szCs w:val="24"/>
        </w:rPr>
        <w:t xml:space="preserve"> 1</w:t>
      </w:r>
      <w:r w:rsidRPr="00047AA8">
        <w:rPr>
          <w:rFonts w:ascii="Times New Roman" w:hAnsi="Times New Roman" w:cs="Times New Roman"/>
          <w:sz w:val="24"/>
          <w:szCs w:val="24"/>
          <w:vertAlign w:val="superscript"/>
        </w:rPr>
        <w:t>st</w:t>
      </w:r>
      <w:r w:rsidR="004B3A3F">
        <w:rPr>
          <w:rFonts w:ascii="Times New Roman" w:hAnsi="Times New Roman" w:cs="Times New Roman"/>
          <w:sz w:val="24"/>
          <w:szCs w:val="24"/>
        </w:rPr>
        <w:t xml:space="preserve"> respondent did not to</w:t>
      </w:r>
      <w:r w:rsidR="006B2885">
        <w:rPr>
          <w:rFonts w:ascii="Times New Roman" w:hAnsi="Times New Roman" w:cs="Times New Roman"/>
          <w:sz w:val="24"/>
          <w:szCs w:val="24"/>
        </w:rPr>
        <w:t xml:space="preserve"> </w:t>
      </w:r>
      <w:r>
        <w:rPr>
          <w:rFonts w:ascii="Times New Roman" w:hAnsi="Times New Roman" w:cs="Times New Roman"/>
          <w:sz w:val="24"/>
          <w:szCs w:val="24"/>
        </w:rPr>
        <w:t>d</w:t>
      </w:r>
      <w:r w:rsidR="00B73B56">
        <w:rPr>
          <w:rFonts w:ascii="Times New Roman" w:hAnsi="Times New Roman" w:cs="Times New Roman"/>
          <w:sz w:val="24"/>
          <w:szCs w:val="24"/>
        </w:rPr>
        <w:t>ate seek to distance itself</w:t>
      </w:r>
      <w:r w:rsidR="00C21EE5">
        <w:rPr>
          <w:rFonts w:ascii="Times New Roman" w:hAnsi="Times New Roman" w:cs="Times New Roman"/>
          <w:sz w:val="24"/>
          <w:szCs w:val="24"/>
        </w:rPr>
        <w:t xml:space="preserve"> from that stance.</w:t>
      </w:r>
    </w:p>
    <w:p w:rsidR="00C100E0" w:rsidRDefault="00C100E0" w:rsidP="000879FB">
      <w:pPr>
        <w:spacing w:line="360" w:lineRule="auto"/>
        <w:ind w:firstLine="720"/>
        <w:jc w:val="both"/>
        <w:rPr>
          <w:rFonts w:ascii="Times New Roman" w:hAnsi="Times New Roman" w:cs="Times New Roman"/>
          <w:sz w:val="24"/>
          <w:szCs w:val="24"/>
        </w:rPr>
      </w:pPr>
      <w:r>
        <w:rPr>
          <w:rFonts w:ascii="Times New Roman" w:hAnsi="Times New Roman" w:cs="Times New Roman"/>
          <w:iCs/>
          <w:sz w:val="24"/>
          <w:szCs w:val="24"/>
        </w:rPr>
        <w:t xml:space="preserve">In </w:t>
      </w:r>
      <w:r w:rsidRPr="00C100E0">
        <w:rPr>
          <w:rFonts w:ascii="Times New Roman" w:hAnsi="Times New Roman" w:cs="Times New Roman"/>
          <w:i/>
          <w:iCs/>
          <w:sz w:val="24"/>
          <w:szCs w:val="24"/>
        </w:rPr>
        <w:t>Fletch</w:t>
      </w:r>
      <w:r w:rsidRPr="00C100E0">
        <w:rPr>
          <w:rFonts w:ascii="Times New Roman" w:hAnsi="Times New Roman" w:cs="Times New Roman"/>
          <w:sz w:val="24"/>
          <w:szCs w:val="24"/>
        </w:rPr>
        <w:t>er v </w:t>
      </w:r>
      <w:r w:rsidRPr="00C100E0">
        <w:rPr>
          <w:rFonts w:ascii="Times New Roman" w:hAnsi="Times New Roman" w:cs="Times New Roman"/>
          <w:i/>
          <w:iCs/>
          <w:sz w:val="24"/>
          <w:szCs w:val="24"/>
        </w:rPr>
        <w:t>Three Edmunds (Pvt) Ltd</w:t>
      </w:r>
      <w:r w:rsidRPr="00C100E0">
        <w:rPr>
          <w:rFonts w:ascii="Times New Roman" w:hAnsi="Times New Roman" w:cs="Times New Roman"/>
          <w:sz w:val="24"/>
          <w:szCs w:val="24"/>
        </w:rPr>
        <w:t>; </w:t>
      </w:r>
      <w:proofErr w:type="spellStart"/>
      <w:r w:rsidRPr="00C100E0">
        <w:rPr>
          <w:rFonts w:ascii="Times New Roman" w:hAnsi="Times New Roman" w:cs="Times New Roman"/>
          <w:i/>
          <w:iCs/>
          <w:sz w:val="24"/>
          <w:szCs w:val="24"/>
        </w:rPr>
        <w:t>Vishram</w:t>
      </w:r>
      <w:proofErr w:type="spellEnd"/>
      <w:r w:rsidRPr="00C100E0">
        <w:rPr>
          <w:rFonts w:ascii="Times New Roman" w:hAnsi="Times New Roman" w:cs="Times New Roman"/>
          <w:i/>
          <w:iCs/>
          <w:sz w:val="24"/>
          <w:szCs w:val="24"/>
        </w:rPr>
        <w:t> </w:t>
      </w:r>
      <w:r w:rsidRPr="00C100E0">
        <w:rPr>
          <w:rFonts w:ascii="Times New Roman" w:hAnsi="Times New Roman" w:cs="Times New Roman"/>
          <w:sz w:val="24"/>
          <w:szCs w:val="24"/>
        </w:rPr>
        <w:t>v </w:t>
      </w:r>
      <w:r w:rsidRPr="00C100E0">
        <w:rPr>
          <w:rFonts w:ascii="Times New Roman" w:hAnsi="Times New Roman" w:cs="Times New Roman"/>
          <w:i/>
          <w:iCs/>
          <w:sz w:val="24"/>
          <w:szCs w:val="24"/>
        </w:rPr>
        <w:t>Four Edmunds (Pvt) Ltd</w:t>
      </w:r>
      <w:r w:rsidRPr="00C100E0">
        <w:rPr>
          <w:rFonts w:ascii="Times New Roman" w:hAnsi="Times New Roman" w:cs="Times New Roman"/>
          <w:sz w:val="24"/>
          <w:szCs w:val="24"/>
        </w:rPr>
        <w:t>1998 (1) ZLR 257 (SC) at p259 H to 260 A,</w:t>
      </w:r>
      <w:r>
        <w:rPr>
          <w:rFonts w:ascii="Times New Roman" w:hAnsi="Times New Roman" w:cs="Times New Roman"/>
          <w:sz w:val="24"/>
          <w:szCs w:val="24"/>
        </w:rPr>
        <w:t xml:space="preserve"> the court defined wilful default</w:t>
      </w:r>
      <w:r w:rsidR="005863C6">
        <w:rPr>
          <w:rFonts w:ascii="Times New Roman" w:hAnsi="Times New Roman" w:cs="Times New Roman"/>
          <w:sz w:val="24"/>
          <w:szCs w:val="24"/>
        </w:rPr>
        <w:t xml:space="preserve"> as foll</w:t>
      </w:r>
      <w:r w:rsidR="004B3A3F">
        <w:rPr>
          <w:rFonts w:ascii="Times New Roman" w:hAnsi="Times New Roman" w:cs="Times New Roman"/>
          <w:sz w:val="24"/>
          <w:szCs w:val="24"/>
        </w:rPr>
        <w:t>o</w:t>
      </w:r>
      <w:r w:rsidR="005863C6">
        <w:rPr>
          <w:rFonts w:ascii="Times New Roman" w:hAnsi="Times New Roman" w:cs="Times New Roman"/>
          <w:sz w:val="24"/>
          <w:szCs w:val="24"/>
        </w:rPr>
        <w:t>ws</w:t>
      </w:r>
      <w:r>
        <w:rPr>
          <w:rFonts w:ascii="Times New Roman" w:hAnsi="Times New Roman" w:cs="Times New Roman"/>
          <w:sz w:val="24"/>
          <w:szCs w:val="24"/>
        </w:rPr>
        <w:t xml:space="preserve">: </w:t>
      </w:r>
    </w:p>
    <w:p w:rsidR="00C100E0" w:rsidRDefault="00C100E0" w:rsidP="00C100E0">
      <w:pPr>
        <w:spacing w:line="360" w:lineRule="auto"/>
        <w:ind w:left="720" w:firstLine="60"/>
        <w:jc w:val="both"/>
        <w:rPr>
          <w:rFonts w:ascii="Times New Roman" w:hAnsi="Times New Roman" w:cs="Times New Roman"/>
          <w:sz w:val="24"/>
          <w:szCs w:val="24"/>
        </w:rPr>
      </w:pPr>
      <w:r w:rsidRPr="008063F0">
        <w:rPr>
          <w:rFonts w:ascii="Times New Roman" w:hAnsi="Times New Roman" w:cs="Times New Roman"/>
          <w:i/>
          <w:sz w:val="24"/>
          <w:szCs w:val="24"/>
        </w:rPr>
        <w:t>“</w:t>
      </w:r>
      <w:proofErr w:type="gramStart"/>
      <w:r w:rsidR="00256EAD">
        <w:rPr>
          <w:rFonts w:ascii="Times New Roman" w:hAnsi="Times New Roman" w:cs="Times New Roman"/>
          <w:i/>
          <w:sz w:val="24"/>
          <w:szCs w:val="24"/>
        </w:rPr>
        <w:t>whethe</w:t>
      </w:r>
      <w:r w:rsidR="00D42836">
        <w:rPr>
          <w:rFonts w:ascii="Times New Roman" w:hAnsi="Times New Roman" w:cs="Times New Roman"/>
          <w:i/>
          <w:sz w:val="24"/>
          <w:szCs w:val="24"/>
        </w:rPr>
        <w:t>r</w:t>
      </w:r>
      <w:proofErr w:type="gramEnd"/>
      <w:r w:rsidR="006024A3">
        <w:rPr>
          <w:rFonts w:ascii="Times New Roman" w:hAnsi="Times New Roman" w:cs="Times New Roman"/>
          <w:i/>
          <w:sz w:val="24"/>
          <w:szCs w:val="24"/>
        </w:rPr>
        <w:t xml:space="preserve"> </w:t>
      </w:r>
      <w:r w:rsidRPr="008063F0">
        <w:rPr>
          <w:rFonts w:ascii="Times New Roman" w:hAnsi="Times New Roman" w:cs="Times New Roman"/>
          <w:i/>
          <w:sz w:val="24"/>
          <w:szCs w:val="24"/>
        </w:rPr>
        <w:t>with</w:t>
      </w:r>
      <w:r w:rsidR="006024A3">
        <w:rPr>
          <w:rFonts w:ascii="Times New Roman" w:hAnsi="Times New Roman" w:cs="Times New Roman"/>
          <w:i/>
          <w:sz w:val="24"/>
          <w:szCs w:val="24"/>
        </w:rPr>
        <w:t xml:space="preserve"> </w:t>
      </w:r>
      <w:r w:rsidRPr="008063F0">
        <w:rPr>
          <w:rFonts w:ascii="Times New Roman" w:hAnsi="Times New Roman" w:cs="Times New Roman"/>
          <w:i/>
          <w:sz w:val="24"/>
          <w:szCs w:val="24"/>
        </w:rPr>
        <w:t xml:space="preserve"> full knowledge of the service of the summons and of the risks attendant upon default, a decision to refrain from appearing was freely made.”</w:t>
      </w:r>
    </w:p>
    <w:p w:rsidR="00C100E0" w:rsidRPr="00C100E0" w:rsidRDefault="00C100E0" w:rsidP="005863C6">
      <w:pPr>
        <w:spacing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The court in </w:t>
      </w:r>
      <w:r w:rsidRPr="00C100E0">
        <w:rPr>
          <w:rFonts w:ascii="Times New Roman" w:hAnsi="Times New Roman" w:cs="Times New Roman"/>
          <w:i/>
          <w:iCs/>
          <w:sz w:val="24"/>
          <w:szCs w:val="24"/>
        </w:rPr>
        <w:t xml:space="preserve">NICOZ Diamond Insurance Co. Ltd v </w:t>
      </w:r>
      <w:proofErr w:type="spellStart"/>
      <w:r w:rsidRPr="00C100E0">
        <w:rPr>
          <w:rFonts w:ascii="Times New Roman" w:hAnsi="Times New Roman" w:cs="Times New Roman"/>
          <w:i/>
          <w:iCs/>
          <w:sz w:val="24"/>
          <w:szCs w:val="24"/>
        </w:rPr>
        <w:t>Tigere</w:t>
      </w:r>
      <w:proofErr w:type="spellEnd"/>
      <w:r w:rsidR="006B2885">
        <w:rPr>
          <w:rFonts w:ascii="Times New Roman" w:hAnsi="Times New Roman" w:cs="Times New Roman"/>
          <w:i/>
          <w:iCs/>
          <w:sz w:val="24"/>
          <w:szCs w:val="24"/>
        </w:rPr>
        <w:t xml:space="preserve"> </w:t>
      </w:r>
      <w:r w:rsidRPr="00C100E0">
        <w:rPr>
          <w:rFonts w:ascii="Times New Roman" w:hAnsi="Times New Roman" w:cs="Times New Roman"/>
          <w:i/>
          <w:iCs/>
          <w:sz w:val="24"/>
          <w:szCs w:val="24"/>
        </w:rPr>
        <w:t>&amp; Others</w:t>
      </w:r>
      <w:r w:rsidR="006B2885">
        <w:rPr>
          <w:rFonts w:ascii="Times New Roman" w:hAnsi="Times New Roman" w:cs="Times New Roman"/>
          <w:i/>
          <w:iCs/>
          <w:sz w:val="24"/>
          <w:szCs w:val="24"/>
        </w:rPr>
        <w:t xml:space="preserve"> </w:t>
      </w:r>
      <w:r w:rsidR="005863C6">
        <w:rPr>
          <w:rFonts w:ascii="Times New Roman" w:hAnsi="Times New Roman" w:cs="Times New Roman"/>
          <w:iCs/>
          <w:sz w:val="24"/>
          <w:szCs w:val="24"/>
        </w:rPr>
        <w:t>HC 10176/13</w:t>
      </w:r>
      <w:r w:rsidR="00256EAD">
        <w:rPr>
          <w:rFonts w:ascii="Times New Roman" w:hAnsi="Times New Roman" w:cs="Times New Roman"/>
          <w:iCs/>
          <w:sz w:val="24"/>
          <w:szCs w:val="24"/>
        </w:rPr>
        <w:t xml:space="preserve"> </w:t>
      </w:r>
      <w:r w:rsidR="006F62B8">
        <w:rPr>
          <w:rFonts w:ascii="Times New Roman" w:hAnsi="Times New Roman" w:cs="Times New Roman"/>
          <w:iCs/>
          <w:sz w:val="24"/>
          <w:szCs w:val="24"/>
        </w:rPr>
        <w:t xml:space="preserve"> relied on the</w:t>
      </w:r>
      <w:r>
        <w:rPr>
          <w:rFonts w:ascii="Times New Roman" w:hAnsi="Times New Roman" w:cs="Times New Roman"/>
          <w:iCs/>
          <w:sz w:val="24"/>
          <w:szCs w:val="24"/>
        </w:rPr>
        <w:t xml:space="preserve"> defini</w:t>
      </w:r>
      <w:r w:rsidR="006F62B8">
        <w:rPr>
          <w:rFonts w:ascii="Times New Roman" w:hAnsi="Times New Roman" w:cs="Times New Roman"/>
          <w:iCs/>
          <w:sz w:val="24"/>
          <w:szCs w:val="24"/>
        </w:rPr>
        <w:t xml:space="preserve">tion of wilful </w:t>
      </w:r>
      <w:r w:rsidR="00D42836">
        <w:rPr>
          <w:rFonts w:ascii="Times New Roman" w:hAnsi="Times New Roman" w:cs="Times New Roman"/>
          <w:iCs/>
          <w:sz w:val="24"/>
          <w:szCs w:val="24"/>
        </w:rPr>
        <w:t>default  laid out in</w:t>
      </w:r>
      <w:r>
        <w:rPr>
          <w:rFonts w:ascii="Times New Roman" w:hAnsi="Times New Roman" w:cs="Times New Roman"/>
          <w:iCs/>
          <w:sz w:val="24"/>
          <w:szCs w:val="24"/>
        </w:rPr>
        <w:t xml:space="preserve"> </w:t>
      </w:r>
      <w:r w:rsidRPr="00C100E0">
        <w:rPr>
          <w:rFonts w:ascii="Times New Roman" w:hAnsi="Times New Roman" w:cs="Times New Roman"/>
          <w:i/>
          <w:iCs/>
          <w:sz w:val="24"/>
          <w:szCs w:val="24"/>
        </w:rPr>
        <w:t>Zimbabwe Banking Corp Ltd</w:t>
      </w:r>
      <w:r w:rsidRPr="00C100E0">
        <w:rPr>
          <w:rFonts w:ascii="Times New Roman" w:hAnsi="Times New Roman" w:cs="Times New Roman"/>
          <w:sz w:val="24"/>
          <w:szCs w:val="24"/>
        </w:rPr>
        <w:t> v </w:t>
      </w:r>
      <w:proofErr w:type="spellStart"/>
      <w:r w:rsidRPr="00C100E0">
        <w:rPr>
          <w:rFonts w:ascii="Times New Roman" w:hAnsi="Times New Roman" w:cs="Times New Roman"/>
          <w:i/>
          <w:iCs/>
          <w:sz w:val="24"/>
          <w:szCs w:val="24"/>
        </w:rPr>
        <w:t>Masendeke</w:t>
      </w:r>
      <w:proofErr w:type="spellEnd"/>
      <w:r w:rsidR="0098742E">
        <w:rPr>
          <w:rFonts w:ascii="Times New Roman" w:hAnsi="Times New Roman" w:cs="Times New Roman"/>
          <w:i/>
          <w:iCs/>
          <w:sz w:val="24"/>
          <w:szCs w:val="24"/>
        </w:rPr>
        <w:t xml:space="preserve"> </w:t>
      </w:r>
      <w:r w:rsidRPr="00C100E0">
        <w:rPr>
          <w:rFonts w:ascii="Times New Roman" w:hAnsi="Times New Roman" w:cs="Times New Roman"/>
          <w:sz w:val="24"/>
          <w:szCs w:val="24"/>
        </w:rPr>
        <w:t xml:space="preserve">1995 (2) ZLR 400 (SC) at p 402 D to G </w:t>
      </w:r>
      <w:r>
        <w:rPr>
          <w:rFonts w:ascii="Times New Roman" w:hAnsi="Times New Roman" w:cs="Times New Roman"/>
          <w:sz w:val="24"/>
          <w:szCs w:val="24"/>
        </w:rPr>
        <w:t>where the court had the following to say:</w:t>
      </w:r>
    </w:p>
    <w:p w:rsidR="00C100E0" w:rsidRDefault="00C100E0" w:rsidP="00C100E0">
      <w:pPr>
        <w:spacing w:line="360" w:lineRule="auto"/>
        <w:ind w:left="720"/>
        <w:jc w:val="both"/>
        <w:rPr>
          <w:rFonts w:ascii="Times New Roman" w:hAnsi="Times New Roman" w:cs="Times New Roman"/>
          <w:sz w:val="24"/>
          <w:szCs w:val="24"/>
        </w:rPr>
      </w:pPr>
      <w:r w:rsidRPr="00E12D4B">
        <w:rPr>
          <w:rFonts w:ascii="Times New Roman" w:hAnsi="Times New Roman" w:cs="Times New Roman"/>
          <w:i/>
          <w:sz w:val="24"/>
          <w:szCs w:val="24"/>
        </w:rPr>
        <w:t>“Wilful default occurs when a party, with the full knowledge of the service or set</w:t>
      </w:r>
      <w:r w:rsidRPr="00C100E0">
        <w:rPr>
          <w:rFonts w:ascii="Times New Roman" w:hAnsi="Times New Roman" w:cs="Times New Roman"/>
          <w:sz w:val="24"/>
          <w:szCs w:val="24"/>
        </w:rPr>
        <w:t xml:space="preserve"> </w:t>
      </w:r>
      <w:r w:rsidRPr="00E12D4B">
        <w:rPr>
          <w:rFonts w:ascii="Times New Roman" w:hAnsi="Times New Roman" w:cs="Times New Roman"/>
          <w:i/>
          <w:sz w:val="24"/>
          <w:szCs w:val="24"/>
        </w:rPr>
        <w:t>down of the matter, and of the risks attendant upon default, freely takes a decision to</w:t>
      </w:r>
      <w:r w:rsidRPr="00C100E0">
        <w:rPr>
          <w:rFonts w:ascii="Times New Roman" w:hAnsi="Times New Roman" w:cs="Times New Roman"/>
          <w:sz w:val="24"/>
          <w:szCs w:val="24"/>
        </w:rPr>
        <w:t xml:space="preserve"> </w:t>
      </w:r>
      <w:r w:rsidRPr="00E12D4B">
        <w:rPr>
          <w:rFonts w:ascii="Times New Roman" w:hAnsi="Times New Roman" w:cs="Times New Roman"/>
          <w:i/>
          <w:sz w:val="24"/>
          <w:szCs w:val="24"/>
        </w:rPr>
        <w:t>refrain from appearing: </w:t>
      </w:r>
      <w:proofErr w:type="spellStart"/>
      <w:r w:rsidRPr="00E12D4B">
        <w:rPr>
          <w:rFonts w:ascii="Times New Roman" w:hAnsi="Times New Roman" w:cs="Times New Roman"/>
          <w:i/>
          <w:iCs/>
          <w:sz w:val="24"/>
          <w:szCs w:val="24"/>
        </w:rPr>
        <w:t>Neuman</w:t>
      </w:r>
      <w:proofErr w:type="spellEnd"/>
      <w:r w:rsidRPr="00E12D4B">
        <w:rPr>
          <w:rFonts w:ascii="Times New Roman" w:hAnsi="Times New Roman" w:cs="Times New Roman"/>
          <w:i/>
          <w:iCs/>
          <w:sz w:val="24"/>
          <w:szCs w:val="24"/>
        </w:rPr>
        <w:t xml:space="preserve"> (Pvt) Ltd</w:t>
      </w:r>
      <w:r w:rsidRPr="00E12D4B">
        <w:rPr>
          <w:rFonts w:ascii="Times New Roman" w:hAnsi="Times New Roman" w:cs="Times New Roman"/>
          <w:i/>
          <w:sz w:val="24"/>
          <w:szCs w:val="24"/>
        </w:rPr>
        <w:t> v </w:t>
      </w:r>
      <w:r w:rsidRPr="00E12D4B">
        <w:rPr>
          <w:rFonts w:ascii="Times New Roman" w:hAnsi="Times New Roman" w:cs="Times New Roman"/>
          <w:i/>
          <w:iCs/>
          <w:sz w:val="24"/>
          <w:szCs w:val="24"/>
        </w:rPr>
        <w:t>Marks</w:t>
      </w:r>
      <w:r w:rsidRPr="00E12D4B">
        <w:rPr>
          <w:rFonts w:ascii="Times New Roman" w:hAnsi="Times New Roman" w:cs="Times New Roman"/>
          <w:i/>
          <w:sz w:val="24"/>
          <w:szCs w:val="24"/>
        </w:rPr>
        <w:t> 1960 R &amp; N 166 (SR) at 169; 1960</w:t>
      </w:r>
      <w:r w:rsidRPr="00C100E0">
        <w:rPr>
          <w:rFonts w:ascii="Times New Roman" w:hAnsi="Times New Roman" w:cs="Times New Roman"/>
          <w:sz w:val="24"/>
          <w:szCs w:val="24"/>
        </w:rPr>
        <w:t xml:space="preserve"> (2) SA 170 (SR) at 173; </w:t>
      </w:r>
      <w:proofErr w:type="spellStart"/>
      <w:r w:rsidRPr="00C100E0">
        <w:rPr>
          <w:rFonts w:ascii="Times New Roman" w:hAnsi="Times New Roman" w:cs="Times New Roman"/>
          <w:i/>
          <w:iCs/>
          <w:sz w:val="24"/>
          <w:szCs w:val="24"/>
        </w:rPr>
        <w:t>Simbi</w:t>
      </w:r>
      <w:proofErr w:type="spellEnd"/>
      <w:r w:rsidRPr="00C100E0">
        <w:rPr>
          <w:rFonts w:ascii="Times New Roman" w:hAnsi="Times New Roman" w:cs="Times New Roman"/>
          <w:sz w:val="24"/>
          <w:szCs w:val="24"/>
        </w:rPr>
        <w:t> v </w:t>
      </w:r>
      <w:proofErr w:type="spellStart"/>
      <w:r w:rsidRPr="00C100E0">
        <w:rPr>
          <w:rFonts w:ascii="Times New Roman" w:hAnsi="Times New Roman" w:cs="Times New Roman"/>
          <w:i/>
          <w:iCs/>
          <w:sz w:val="24"/>
          <w:szCs w:val="24"/>
        </w:rPr>
        <w:t>Simbi</w:t>
      </w:r>
      <w:proofErr w:type="spellEnd"/>
      <w:r w:rsidRPr="00C100E0">
        <w:rPr>
          <w:rFonts w:ascii="Times New Roman" w:hAnsi="Times New Roman" w:cs="Times New Roman"/>
          <w:sz w:val="24"/>
          <w:szCs w:val="24"/>
        </w:rPr>
        <w:t> S-164-90 at p 6; </w:t>
      </w:r>
      <w:proofErr w:type="spellStart"/>
      <w:r w:rsidRPr="00C100E0">
        <w:rPr>
          <w:rFonts w:ascii="Times New Roman" w:hAnsi="Times New Roman" w:cs="Times New Roman"/>
          <w:i/>
          <w:iCs/>
          <w:sz w:val="24"/>
          <w:szCs w:val="24"/>
        </w:rPr>
        <w:t>Mdokwani</w:t>
      </w:r>
      <w:proofErr w:type="spellEnd"/>
      <w:r w:rsidRPr="00C100E0">
        <w:rPr>
          <w:rFonts w:ascii="Times New Roman" w:hAnsi="Times New Roman" w:cs="Times New Roman"/>
          <w:i/>
          <w:iCs/>
          <w:sz w:val="24"/>
          <w:szCs w:val="24"/>
        </w:rPr>
        <w:t> </w:t>
      </w:r>
      <w:r w:rsidRPr="00C100E0">
        <w:rPr>
          <w:rFonts w:ascii="Times New Roman" w:hAnsi="Times New Roman" w:cs="Times New Roman"/>
          <w:sz w:val="24"/>
          <w:szCs w:val="24"/>
        </w:rPr>
        <w:t>v </w:t>
      </w:r>
      <w:proofErr w:type="spellStart"/>
      <w:r w:rsidRPr="00C100E0">
        <w:rPr>
          <w:rFonts w:ascii="Times New Roman" w:hAnsi="Times New Roman" w:cs="Times New Roman"/>
          <w:i/>
          <w:iCs/>
          <w:sz w:val="24"/>
          <w:szCs w:val="24"/>
        </w:rPr>
        <w:t>Shoniwa</w:t>
      </w:r>
      <w:proofErr w:type="spellEnd"/>
      <w:r w:rsidRPr="00C100E0">
        <w:rPr>
          <w:rFonts w:ascii="Times New Roman" w:hAnsi="Times New Roman" w:cs="Times New Roman"/>
          <w:sz w:val="24"/>
          <w:szCs w:val="24"/>
        </w:rPr>
        <w:t> 1992 (1) ZLR 269 (S) at 271.</w:t>
      </w:r>
      <w:r>
        <w:rPr>
          <w:rFonts w:ascii="Times New Roman" w:hAnsi="Times New Roman" w:cs="Times New Roman"/>
          <w:sz w:val="24"/>
          <w:szCs w:val="24"/>
        </w:rPr>
        <w:t>”</w:t>
      </w:r>
    </w:p>
    <w:p w:rsidR="00E1418A" w:rsidRPr="00E12D4B" w:rsidRDefault="00E1418A" w:rsidP="005863C6">
      <w:pPr>
        <w:spacing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In </w:t>
      </w:r>
      <w:r w:rsidRPr="00E1418A">
        <w:rPr>
          <w:rFonts w:ascii="Times New Roman" w:hAnsi="Times New Roman" w:cs="Times New Roman"/>
          <w:i/>
          <w:sz w:val="24"/>
          <w:szCs w:val="24"/>
        </w:rPr>
        <w:t xml:space="preserve">Metal Sales v </w:t>
      </w:r>
      <w:proofErr w:type="spellStart"/>
      <w:r w:rsidRPr="00E1418A">
        <w:rPr>
          <w:rFonts w:ascii="Times New Roman" w:hAnsi="Times New Roman" w:cs="Times New Roman"/>
          <w:i/>
          <w:sz w:val="24"/>
          <w:szCs w:val="24"/>
        </w:rPr>
        <w:t>Mbanda</w:t>
      </w:r>
      <w:proofErr w:type="spellEnd"/>
      <w:r w:rsidR="002F0A82">
        <w:rPr>
          <w:rFonts w:ascii="Times New Roman" w:hAnsi="Times New Roman" w:cs="Times New Roman"/>
          <w:sz w:val="24"/>
          <w:szCs w:val="24"/>
        </w:rPr>
        <w:t xml:space="preserve"> HH 812/16 </w:t>
      </w:r>
      <w:r w:rsidR="002F0A82" w:rsidRPr="00E12D4B">
        <w:rPr>
          <w:rFonts w:ascii="Times New Roman" w:hAnsi="Times New Roman" w:cs="Times New Roman"/>
          <w:i/>
          <w:sz w:val="24"/>
          <w:szCs w:val="24"/>
        </w:rPr>
        <w:t>the court relied</w:t>
      </w:r>
      <w:r w:rsidR="002F0A82">
        <w:rPr>
          <w:rFonts w:ascii="Times New Roman" w:hAnsi="Times New Roman" w:cs="Times New Roman"/>
          <w:sz w:val="24"/>
          <w:szCs w:val="24"/>
        </w:rPr>
        <w:t xml:space="preserve"> on</w:t>
      </w:r>
      <w:r w:rsidRPr="00E1418A">
        <w:rPr>
          <w:rFonts w:ascii="Times New Roman" w:hAnsi="Times New Roman" w:cs="Times New Roman"/>
          <w:sz w:val="24"/>
          <w:szCs w:val="24"/>
        </w:rPr>
        <w:t> </w:t>
      </w:r>
      <w:proofErr w:type="spellStart"/>
      <w:r w:rsidRPr="00E1418A">
        <w:rPr>
          <w:rFonts w:ascii="Times New Roman" w:hAnsi="Times New Roman" w:cs="Times New Roman"/>
          <w:i/>
          <w:iCs/>
          <w:sz w:val="24"/>
          <w:szCs w:val="24"/>
        </w:rPr>
        <w:t>Deweras</w:t>
      </w:r>
      <w:proofErr w:type="spellEnd"/>
      <w:r w:rsidRPr="00E1418A">
        <w:rPr>
          <w:rFonts w:ascii="Times New Roman" w:hAnsi="Times New Roman" w:cs="Times New Roman"/>
          <w:i/>
          <w:iCs/>
          <w:sz w:val="24"/>
          <w:szCs w:val="24"/>
        </w:rPr>
        <w:t xml:space="preserve"> Farm (Pvt) Ltd &amp;Ors </w:t>
      </w:r>
      <w:r w:rsidRPr="00E1418A">
        <w:rPr>
          <w:rFonts w:ascii="Times New Roman" w:hAnsi="Times New Roman" w:cs="Times New Roman"/>
          <w:sz w:val="24"/>
          <w:szCs w:val="24"/>
        </w:rPr>
        <w:t>v</w:t>
      </w:r>
      <w:r w:rsidRPr="00E1418A">
        <w:rPr>
          <w:rFonts w:ascii="Times New Roman" w:hAnsi="Times New Roman" w:cs="Times New Roman"/>
          <w:i/>
          <w:iCs/>
          <w:sz w:val="24"/>
          <w:szCs w:val="24"/>
        </w:rPr>
        <w:t xml:space="preserve"> Zimbabwe Banking </w:t>
      </w:r>
      <w:proofErr w:type="spellStart"/>
      <w:r w:rsidRPr="00E1418A">
        <w:rPr>
          <w:rFonts w:ascii="Times New Roman" w:hAnsi="Times New Roman" w:cs="Times New Roman"/>
          <w:i/>
          <w:iCs/>
          <w:sz w:val="24"/>
          <w:szCs w:val="24"/>
        </w:rPr>
        <w:t>Coorp</w:t>
      </w:r>
      <w:proofErr w:type="spellEnd"/>
      <w:r w:rsidRPr="00E1418A">
        <w:rPr>
          <w:rFonts w:ascii="Times New Roman" w:hAnsi="Times New Roman" w:cs="Times New Roman"/>
          <w:i/>
          <w:iCs/>
          <w:sz w:val="24"/>
          <w:szCs w:val="24"/>
        </w:rPr>
        <w:t xml:space="preserve"> Ltd</w:t>
      </w:r>
      <w:r w:rsidRPr="00E1418A">
        <w:rPr>
          <w:rFonts w:ascii="Times New Roman" w:hAnsi="Times New Roman" w:cs="Times New Roman"/>
          <w:sz w:val="24"/>
          <w:szCs w:val="24"/>
        </w:rPr>
        <w:t>, (</w:t>
      </w:r>
      <w:r>
        <w:rPr>
          <w:rFonts w:ascii="Times New Roman" w:hAnsi="Times New Roman" w:cs="Times New Roman"/>
          <w:sz w:val="24"/>
          <w:szCs w:val="24"/>
        </w:rPr>
        <w:t>1998</w:t>
      </w:r>
      <w:r w:rsidR="002F0A82">
        <w:rPr>
          <w:rFonts w:ascii="Times New Roman" w:hAnsi="Times New Roman" w:cs="Times New Roman"/>
          <w:sz w:val="24"/>
          <w:szCs w:val="24"/>
        </w:rPr>
        <w:t>)</w:t>
      </w:r>
      <w:r>
        <w:rPr>
          <w:rFonts w:ascii="Times New Roman" w:hAnsi="Times New Roman" w:cs="Times New Roman"/>
          <w:sz w:val="24"/>
          <w:szCs w:val="24"/>
        </w:rPr>
        <w:t xml:space="preserve"> (1) ZLR 368, 369</w:t>
      </w:r>
      <w:r w:rsidR="002F0A82">
        <w:rPr>
          <w:rFonts w:ascii="Times New Roman" w:hAnsi="Times New Roman" w:cs="Times New Roman"/>
          <w:sz w:val="24"/>
          <w:szCs w:val="24"/>
        </w:rPr>
        <w:t xml:space="preserve"> where</w:t>
      </w:r>
      <w:r w:rsidR="006B2885">
        <w:rPr>
          <w:rFonts w:ascii="Times New Roman" w:hAnsi="Times New Roman" w:cs="Times New Roman"/>
          <w:sz w:val="24"/>
          <w:szCs w:val="24"/>
        </w:rPr>
        <w:t xml:space="preserve"> </w:t>
      </w:r>
      <w:proofErr w:type="spellStart"/>
      <w:r w:rsidRPr="0098742E">
        <w:rPr>
          <w:rFonts w:ascii="Times New Roman" w:hAnsi="Times New Roman" w:cs="Times New Roman"/>
          <w:sz w:val="20"/>
          <w:szCs w:val="20"/>
        </w:rPr>
        <w:t>Mc</w:t>
      </w:r>
      <w:r w:rsidR="0098742E">
        <w:rPr>
          <w:rFonts w:ascii="Times New Roman" w:hAnsi="Times New Roman" w:cs="Times New Roman"/>
          <w:sz w:val="20"/>
          <w:szCs w:val="20"/>
        </w:rPr>
        <w:t>NALLY</w:t>
      </w:r>
      <w:proofErr w:type="spellEnd"/>
      <w:r>
        <w:rPr>
          <w:rFonts w:ascii="Times New Roman" w:hAnsi="Times New Roman" w:cs="Times New Roman"/>
          <w:sz w:val="24"/>
          <w:szCs w:val="24"/>
        </w:rPr>
        <w:t xml:space="preserve"> JA</w:t>
      </w:r>
      <w:r w:rsidRPr="00E1418A">
        <w:rPr>
          <w:rFonts w:ascii="Times New Roman" w:hAnsi="Times New Roman" w:cs="Times New Roman"/>
          <w:sz w:val="24"/>
          <w:szCs w:val="24"/>
        </w:rPr>
        <w:t xml:space="preserve"> quoted, with approval, King J’S dicta in </w:t>
      </w:r>
      <w:proofErr w:type="spellStart"/>
      <w:r w:rsidRPr="00E1418A">
        <w:rPr>
          <w:rFonts w:ascii="Times New Roman" w:hAnsi="Times New Roman" w:cs="Times New Roman"/>
          <w:i/>
          <w:iCs/>
          <w:sz w:val="24"/>
          <w:szCs w:val="24"/>
        </w:rPr>
        <w:t>Manjean</w:t>
      </w:r>
      <w:proofErr w:type="spellEnd"/>
      <w:r w:rsidRPr="00E1418A">
        <w:rPr>
          <w:rFonts w:ascii="Times New Roman" w:hAnsi="Times New Roman" w:cs="Times New Roman"/>
          <w:i/>
          <w:iCs/>
          <w:sz w:val="24"/>
          <w:szCs w:val="24"/>
        </w:rPr>
        <w:t xml:space="preserve"> t/a Audio video </w:t>
      </w:r>
      <w:proofErr w:type="spellStart"/>
      <w:r w:rsidRPr="00E1418A">
        <w:rPr>
          <w:rFonts w:ascii="Times New Roman" w:hAnsi="Times New Roman" w:cs="Times New Roman"/>
          <w:i/>
          <w:iCs/>
          <w:sz w:val="24"/>
          <w:szCs w:val="24"/>
        </w:rPr>
        <w:t>Aqencies</w:t>
      </w:r>
      <w:proofErr w:type="spellEnd"/>
      <w:r w:rsidRPr="00E1418A">
        <w:rPr>
          <w:rFonts w:ascii="Times New Roman" w:hAnsi="Times New Roman" w:cs="Times New Roman"/>
          <w:sz w:val="24"/>
          <w:szCs w:val="24"/>
        </w:rPr>
        <w:t> v </w:t>
      </w:r>
      <w:r w:rsidRPr="00E1418A">
        <w:rPr>
          <w:rFonts w:ascii="Times New Roman" w:hAnsi="Times New Roman" w:cs="Times New Roman"/>
          <w:i/>
          <w:iCs/>
          <w:sz w:val="24"/>
          <w:szCs w:val="24"/>
        </w:rPr>
        <w:t>Standard Bank of South Africa Ltd</w:t>
      </w:r>
      <w:r w:rsidR="002F0A82">
        <w:rPr>
          <w:rFonts w:ascii="Times New Roman" w:hAnsi="Times New Roman" w:cs="Times New Roman"/>
          <w:sz w:val="24"/>
          <w:szCs w:val="24"/>
        </w:rPr>
        <w:t xml:space="preserve"> 1994 (s) SA 801, </w:t>
      </w:r>
      <w:r w:rsidR="002F0A82" w:rsidRPr="00E12D4B">
        <w:rPr>
          <w:rFonts w:ascii="Times New Roman" w:hAnsi="Times New Roman" w:cs="Times New Roman"/>
          <w:i/>
          <w:sz w:val="24"/>
          <w:szCs w:val="24"/>
        </w:rPr>
        <w:t>803 H -</w:t>
      </w:r>
      <w:r w:rsidRPr="00E12D4B">
        <w:rPr>
          <w:rFonts w:ascii="Times New Roman" w:hAnsi="Times New Roman" w:cs="Times New Roman"/>
          <w:i/>
          <w:sz w:val="24"/>
          <w:szCs w:val="24"/>
        </w:rPr>
        <w:t xml:space="preserve">I </w:t>
      </w:r>
      <w:r w:rsidR="002F0A82" w:rsidRPr="00E12D4B">
        <w:rPr>
          <w:rFonts w:ascii="Times New Roman" w:hAnsi="Times New Roman" w:cs="Times New Roman"/>
          <w:i/>
          <w:sz w:val="24"/>
          <w:szCs w:val="24"/>
        </w:rPr>
        <w:t>where the phrase wilful default was explained as</w:t>
      </w:r>
      <w:r w:rsidR="002F0A82">
        <w:rPr>
          <w:rFonts w:ascii="Times New Roman" w:hAnsi="Times New Roman" w:cs="Times New Roman"/>
          <w:sz w:val="24"/>
          <w:szCs w:val="24"/>
        </w:rPr>
        <w:t xml:space="preserve"> follows</w:t>
      </w:r>
      <w:r w:rsidRPr="00E1418A">
        <w:rPr>
          <w:rFonts w:ascii="Times New Roman" w:hAnsi="Times New Roman" w:cs="Times New Roman"/>
          <w:sz w:val="24"/>
          <w:szCs w:val="24"/>
        </w:rPr>
        <w:t>:</w:t>
      </w:r>
    </w:p>
    <w:p w:rsidR="00F7662B" w:rsidRPr="00E12D4B" w:rsidRDefault="00E1418A" w:rsidP="00E1418A">
      <w:pPr>
        <w:spacing w:line="360" w:lineRule="auto"/>
        <w:ind w:left="720"/>
        <w:jc w:val="both"/>
        <w:rPr>
          <w:rFonts w:ascii="Times New Roman" w:hAnsi="Times New Roman" w:cs="Times New Roman"/>
          <w:i/>
          <w:sz w:val="24"/>
          <w:szCs w:val="24"/>
        </w:rPr>
      </w:pPr>
      <w:r w:rsidRPr="00E12D4B">
        <w:rPr>
          <w:rFonts w:ascii="Times New Roman" w:hAnsi="Times New Roman" w:cs="Times New Roman"/>
          <w:i/>
          <w:sz w:val="24"/>
          <w:szCs w:val="24"/>
        </w:rPr>
        <w:t>“More specifically, in the context of a default judgment, ‘wilful connotes deliberateness in the sense of knowledge of the action and its consequences, i.e. its legal consequences and a conscious   and freely taken decision…”</w:t>
      </w:r>
    </w:p>
    <w:p w:rsidR="00F7662B" w:rsidRDefault="00F7662B" w:rsidP="000F6B2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contentious notice in </w:t>
      </w:r>
      <w:r w:rsidRPr="00931717">
        <w:rPr>
          <w:rFonts w:ascii="Times New Roman" w:hAnsi="Times New Roman" w:cs="Times New Roman"/>
          <w:i/>
          <w:sz w:val="24"/>
          <w:szCs w:val="24"/>
        </w:rPr>
        <w:t>casu</w:t>
      </w:r>
      <w:r>
        <w:rPr>
          <w:rFonts w:ascii="Times New Roman" w:hAnsi="Times New Roman" w:cs="Times New Roman"/>
          <w:sz w:val="24"/>
          <w:szCs w:val="24"/>
        </w:rPr>
        <w:t xml:space="preserve"> is a letter by the applicant’s legal practitioner to the 1</w:t>
      </w:r>
      <w:r w:rsidRPr="00F7662B">
        <w:rPr>
          <w:rFonts w:ascii="Times New Roman" w:hAnsi="Times New Roman" w:cs="Times New Roman"/>
          <w:sz w:val="24"/>
          <w:szCs w:val="24"/>
          <w:vertAlign w:val="superscript"/>
        </w:rPr>
        <w:t>st</w:t>
      </w:r>
      <w:r w:rsidR="00F75494">
        <w:rPr>
          <w:rFonts w:ascii="Times New Roman" w:hAnsi="Times New Roman" w:cs="Times New Roman"/>
          <w:sz w:val="24"/>
          <w:szCs w:val="24"/>
        </w:rPr>
        <w:t xml:space="preserve"> respondent and to the 3</w:t>
      </w:r>
      <w:r w:rsidR="00F75494" w:rsidRPr="00F75494">
        <w:rPr>
          <w:rFonts w:ascii="Times New Roman" w:hAnsi="Times New Roman" w:cs="Times New Roman"/>
          <w:sz w:val="24"/>
          <w:szCs w:val="24"/>
          <w:vertAlign w:val="superscript"/>
        </w:rPr>
        <w:t>rd</w:t>
      </w:r>
      <w:r w:rsidR="00F75494">
        <w:rPr>
          <w:rFonts w:ascii="Times New Roman" w:hAnsi="Times New Roman" w:cs="Times New Roman"/>
          <w:sz w:val="24"/>
          <w:szCs w:val="24"/>
        </w:rPr>
        <w:t xml:space="preserve"> respondent’s legal practitioners. It reads</w:t>
      </w:r>
      <w:r w:rsidR="000F6B23">
        <w:rPr>
          <w:rFonts w:ascii="Times New Roman" w:hAnsi="Times New Roman" w:cs="Times New Roman"/>
          <w:sz w:val="24"/>
          <w:szCs w:val="24"/>
        </w:rPr>
        <w:t>:</w:t>
      </w:r>
    </w:p>
    <w:p w:rsidR="00730C9B" w:rsidRDefault="00F75494" w:rsidP="00730C9B">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w:t>
      </w:r>
      <w:r w:rsidRPr="00E12D4B">
        <w:rPr>
          <w:rFonts w:ascii="Times New Roman" w:hAnsi="Times New Roman" w:cs="Times New Roman"/>
          <w:i/>
          <w:sz w:val="24"/>
          <w:szCs w:val="24"/>
        </w:rPr>
        <w:t>We confirm that it was agreed that the matter be postponed to sometime next week</w:t>
      </w:r>
      <w:r>
        <w:rPr>
          <w:rFonts w:ascii="Times New Roman" w:hAnsi="Times New Roman" w:cs="Times New Roman"/>
          <w:sz w:val="24"/>
          <w:szCs w:val="24"/>
        </w:rPr>
        <w:t xml:space="preserve">. </w:t>
      </w:r>
      <w:r w:rsidRPr="00E12D4B">
        <w:rPr>
          <w:rFonts w:ascii="Times New Roman" w:hAnsi="Times New Roman" w:cs="Times New Roman"/>
          <w:i/>
          <w:sz w:val="24"/>
          <w:szCs w:val="24"/>
        </w:rPr>
        <w:t>The 18</w:t>
      </w:r>
      <w:r w:rsidRPr="00E12D4B">
        <w:rPr>
          <w:rFonts w:ascii="Times New Roman" w:hAnsi="Times New Roman" w:cs="Times New Roman"/>
          <w:i/>
          <w:sz w:val="24"/>
          <w:szCs w:val="24"/>
          <w:vertAlign w:val="superscript"/>
        </w:rPr>
        <w:t>th</w:t>
      </w:r>
      <w:r w:rsidRPr="00E12D4B">
        <w:rPr>
          <w:rFonts w:ascii="Times New Roman" w:hAnsi="Times New Roman" w:cs="Times New Roman"/>
          <w:i/>
          <w:sz w:val="24"/>
          <w:szCs w:val="24"/>
        </w:rPr>
        <w:t xml:space="preserve"> at 10.00hrs appears suitable</w:t>
      </w:r>
      <w:r>
        <w:rPr>
          <w:rFonts w:ascii="Times New Roman" w:hAnsi="Times New Roman" w:cs="Times New Roman"/>
          <w:sz w:val="24"/>
          <w:szCs w:val="24"/>
        </w:rPr>
        <w:t>.</w:t>
      </w:r>
      <w:r w:rsidR="00730C9B">
        <w:rPr>
          <w:rFonts w:ascii="Times New Roman" w:hAnsi="Times New Roman" w:cs="Times New Roman"/>
          <w:sz w:val="24"/>
          <w:szCs w:val="24"/>
        </w:rPr>
        <w:t>”</w:t>
      </w:r>
    </w:p>
    <w:p w:rsidR="00730C9B" w:rsidRDefault="00730C9B" w:rsidP="000F6B2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is readily apparent from the letter is that the matter was not postponed </w:t>
      </w:r>
      <w:r w:rsidRPr="00730C9B">
        <w:rPr>
          <w:rFonts w:ascii="Times New Roman" w:hAnsi="Times New Roman" w:cs="Times New Roman"/>
          <w:i/>
          <w:sz w:val="24"/>
          <w:szCs w:val="24"/>
        </w:rPr>
        <w:t>sine die</w:t>
      </w:r>
      <w:r>
        <w:rPr>
          <w:rFonts w:ascii="Times New Roman" w:hAnsi="Times New Roman" w:cs="Times New Roman"/>
          <w:sz w:val="24"/>
          <w:szCs w:val="24"/>
        </w:rPr>
        <w:t>, in other words indefinitely.</w:t>
      </w:r>
      <w:r w:rsidR="00C638A9">
        <w:rPr>
          <w:rFonts w:ascii="Times New Roman" w:hAnsi="Times New Roman" w:cs="Times New Roman"/>
          <w:sz w:val="24"/>
          <w:szCs w:val="24"/>
        </w:rPr>
        <w:t xml:space="preserve"> The allegation by the applicants that they were of the view that the matter was postponed </w:t>
      </w:r>
      <w:r w:rsidR="00C638A9" w:rsidRPr="00C638A9">
        <w:rPr>
          <w:rFonts w:ascii="Times New Roman" w:hAnsi="Times New Roman" w:cs="Times New Roman"/>
          <w:i/>
          <w:sz w:val="24"/>
          <w:szCs w:val="24"/>
        </w:rPr>
        <w:t>sine die</w:t>
      </w:r>
      <w:r w:rsidR="006B2885">
        <w:rPr>
          <w:rFonts w:ascii="Times New Roman" w:hAnsi="Times New Roman" w:cs="Times New Roman"/>
          <w:i/>
          <w:sz w:val="24"/>
          <w:szCs w:val="24"/>
        </w:rPr>
        <w:t xml:space="preserve"> </w:t>
      </w:r>
      <w:r w:rsidR="00A44E15">
        <w:rPr>
          <w:rFonts w:ascii="Times New Roman" w:hAnsi="Times New Roman" w:cs="Times New Roman"/>
          <w:sz w:val="24"/>
          <w:szCs w:val="24"/>
        </w:rPr>
        <w:t xml:space="preserve">cannot be inferred from the contents of the letter. </w:t>
      </w:r>
      <w:r w:rsidR="00C638A9">
        <w:rPr>
          <w:rFonts w:ascii="Times New Roman" w:hAnsi="Times New Roman" w:cs="Times New Roman"/>
          <w:sz w:val="24"/>
          <w:szCs w:val="24"/>
        </w:rPr>
        <w:t>However, it is also apparent that the latter proposes a date but does not definitely state that the 18</w:t>
      </w:r>
      <w:r w:rsidR="00C638A9" w:rsidRPr="00C638A9">
        <w:rPr>
          <w:rFonts w:ascii="Times New Roman" w:hAnsi="Times New Roman" w:cs="Times New Roman"/>
          <w:sz w:val="24"/>
          <w:szCs w:val="24"/>
          <w:vertAlign w:val="superscript"/>
        </w:rPr>
        <w:t>th</w:t>
      </w:r>
      <w:r w:rsidR="00C638A9">
        <w:rPr>
          <w:rFonts w:ascii="Times New Roman" w:hAnsi="Times New Roman" w:cs="Times New Roman"/>
          <w:sz w:val="24"/>
          <w:szCs w:val="24"/>
        </w:rPr>
        <w:t xml:space="preserve"> is the date on which the parties agreed to have the hearing. The phrase </w:t>
      </w:r>
      <w:r w:rsidR="00C638A9" w:rsidRPr="002721E4">
        <w:rPr>
          <w:rFonts w:ascii="Times New Roman" w:hAnsi="Times New Roman" w:cs="Times New Roman"/>
          <w:i/>
          <w:sz w:val="24"/>
          <w:szCs w:val="24"/>
        </w:rPr>
        <w:t>“appears suitable”</w:t>
      </w:r>
      <w:r w:rsidR="00C638A9">
        <w:rPr>
          <w:rFonts w:ascii="Times New Roman" w:hAnsi="Times New Roman" w:cs="Times New Roman"/>
          <w:sz w:val="24"/>
          <w:szCs w:val="24"/>
        </w:rPr>
        <w:t xml:space="preserve"> cannot by any stretch of imagination be taken beyond the meaning of</w:t>
      </w:r>
      <w:r w:rsidR="00A44E15">
        <w:rPr>
          <w:rFonts w:ascii="Times New Roman" w:hAnsi="Times New Roman" w:cs="Times New Roman"/>
          <w:sz w:val="24"/>
          <w:szCs w:val="24"/>
        </w:rPr>
        <w:t xml:space="preserve"> proposal. In fact, it plainly</w:t>
      </w:r>
      <w:r w:rsidR="00C638A9">
        <w:rPr>
          <w:rFonts w:ascii="Times New Roman" w:hAnsi="Times New Roman" w:cs="Times New Roman"/>
          <w:sz w:val="24"/>
          <w:szCs w:val="24"/>
        </w:rPr>
        <w:t xml:space="preserve"> means that.</w:t>
      </w:r>
      <w:r w:rsidR="00B43457">
        <w:rPr>
          <w:rFonts w:ascii="Times New Roman" w:hAnsi="Times New Roman" w:cs="Times New Roman"/>
          <w:sz w:val="24"/>
          <w:szCs w:val="24"/>
        </w:rPr>
        <w:t xml:space="preserve"> The buck does not stop there in the present issue. It boggles the mind as to why after agreeing that the hearing would be held the following</w:t>
      </w:r>
      <w:r w:rsidR="00A44E15">
        <w:rPr>
          <w:rFonts w:ascii="Times New Roman" w:hAnsi="Times New Roman" w:cs="Times New Roman"/>
          <w:sz w:val="24"/>
          <w:szCs w:val="24"/>
        </w:rPr>
        <w:t xml:space="preserve"> week in order to beat the festive break</w:t>
      </w:r>
      <w:r w:rsidR="00B43457">
        <w:rPr>
          <w:rFonts w:ascii="Times New Roman" w:hAnsi="Times New Roman" w:cs="Times New Roman"/>
          <w:sz w:val="24"/>
          <w:szCs w:val="24"/>
        </w:rPr>
        <w:t>, why neither</w:t>
      </w:r>
      <w:r w:rsidR="006B2885">
        <w:rPr>
          <w:rFonts w:ascii="Times New Roman" w:hAnsi="Times New Roman" w:cs="Times New Roman"/>
          <w:sz w:val="24"/>
          <w:szCs w:val="24"/>
        </w:rPr>
        <w:t xml:space="preserve"> </w:t>
      </w:r>
      <w:r w:rsidR="00D56EFF">
        <w:rPr>
          <w:rFonts w:ascii="Times New Roman" w:hAnsi="Times New Roman" w:cs="Times New Roman"/>
          <w:sz w:val="24"/>
          <w:szCs w:val="24"/>
        </w:rPr>
        <w:t xml:space="preserve">legal </w:t>
      </w:r>
      <w:r w:rsidR="00A44E15">
        <w:rPr>
          <w:rFonts w:ascii="Times New Roman" w:hAnsi="Times New Roman" w:cs="Times New Roman"/>
          <w:sz w:val="24"/>
          <w:szCs w:val="24"/>
        </w:rPr>
        <w:t>practitioner never</w:t>
      </w:r>
      <w:r w:rsidR="002721E4">
        <w:rPr>
          <w:rFonts w:ascii="Times New Roman" w:hAnsi="Times New Roman" w:cs="Times New Roman"/>
          <w:sz w:val="24"/>
          <w:szCs w:val="24"/>
        </w:rPr>
        <w:t xml:space="preserve"> </w:t>
      </w:r>
      <w:r w:rsidR="00A44E15">
        <w:rPr>
          <w:rFonts w:ascii="Times New Roman" w:hAnsi="Times New Roman" w:cs="Times New Roman"/>
          <w:sz w:val="24"/>
          <w:szCs w:val="24"/>
        </w:rPr>
        <w:t xml:space="preserve"> engaged</w:t>
      </w:r>
      <w:r w:rsidR="006B2885">
        <w:rPr>
          <w:rFonts w:ascii="Times New Roman" w:hAnsi="Times New Roman" w:cs="Times New Roman"/>
          <w:sz w:val="24"/>
          <w:szCs w:val="24"/>
        </w:rPr>
        <w:t xml:space="preserve"> </w:t>
      </w:r>
      <w:r w:rsidR="00A44E15">
        <w:rPr>
          <w:rFonts w:ascii="Times New Roman" w:hAnsi="Times New Roman" w:cs="Times New Roman"/>
          <w:sz w:val="24"/>
          <w:szCs w:val="24"/>
        </w:rPr>
        <w:t xml:space="preserve">the </w:t>
      </w:r>
      <w:r w:rsidR="00B43457">
        <w:rPr>
          <w:rFonts w:ascii="Times New Roman" w:hAnsi="Times New Roman" w:cs="Times New Roman"/>
          <w:sz w:val="24"/>
          <w:szCs w:val="24"/>
        </w:rPr>
        <w:t>ot</w:t>
      </w:r>
      <w:r w:rsidR="00D56EFF">
        <w:rPr>
          <w:rFonts w:ascii="Times New Roman" w:hAnsi="Times New Roman" w:cs="Times New Roman"/>
          <w:sz w:val="24"/>
          <w:szCs w:val="24"/>
        </w:rPr>
        <w:t xml:space="preserve">her for clarity with regards </w:t>
      </w:r>
      <w:r w:rsidR="00314DA1">
        <w:rPr>
          <w:rFonts w:ascii="Times New Roman" w:hAnsi="Times New Roman" w:cs="Times New Roman"/>
          <w:sz w:val="24"/>
          <w:szCs w:val="24"/>
        </w:rPr>
        <w:t>the date and confirm the proposed date as the agreed date of hearing.</w:t>
      </w:r>
      <w:r w:rsidR="00B43457">
        <w:rPr>
          <w:rFonts w:ascii="Times New Roman" w:hAnsi="Times New Roman" w:cs="Times New Roman"/>
          <w:sz w:val="24"/>
          <w:szCs w:val="24"/>
        </w:rPr>
        <w:t xml:space="preserve"> The applicant’s having suggested a date to the 1</w:t>
      </w:r>
      <w:r w:rsidR="00B43457" w:rsidRPr="00B43457">
        <w:rPr>
          <w:rFonts w:ascii="Times New Roman" w:hAnsi="Times New Roman" w:cs="Times New Roman"/>
          <w:sz w:val="24"/>
          <w:szCs w:val="24"/>
          <w:vertAlign w:val="superscript"/>
        </w:rPr>
        <w:t>st</w:t>
      </w:r>
      <w:r w:rsidR="00B43457">
        <w:rPr>
          <w:rFonts w:ascii="Times New Roman" w:hAnsi="Times New Roman" w:cs="Times New Roman"/>
          <w:sz w:val="24"/>
          <w:szCs w:val="24"/>
        </w:rPr>
        <w:t xml:space="preserve"> respondent would not have </w:t>
      </w:r>
      <w:r w:rsidR="00A44E15">
        <w:rPr>
          <w:rFonts w:ascii="Times New Roman" w:hAnsi="Times New Roman" w:cs="Times New Roman"/>
          <w:sz w:val="24"/>
          <w:szCs w:val="24"/>
        </w:rPr>
        <w:t>been laboured by a follow up lett</w:t>
      </w:r>
      <w:r w:rsidR="00B43457">
        <w:rPr>
          <w:rFonts w:ascii="Times New Roman" w:hAnsi="Times New Roman" w:cs="Times New Roman"/>
          <w:sz w:val="24"/>
          <w:szCs w:val="24"/>
        </w:rPr>
        <w:t>er to the 1</w:t>
      </w:r>
      <w:r w:rsidR="00B43457" w:rsidRPr="00B43457">
        <w:rPr>
          <w:rFonts w:ascii="Times New Roman" w:hAnsi="Times New Roman" w:cs="Times New Roman"/>
          <w:sz w:val="24"/>
          <w:szCs w:val="24"/>
          <w:vertAlign w:val="superscript"/>
        </w:rPr>
        <w:t>st</w:t>
      </w:r>
      <w:r w:rsidR="00B43457">
        <w:rPr>
          <w:rFonts w:ascii="Times New Roman" w:hAnsi="Times New Roman" w:cs="Times New Roman"/>
          <w:sz w:val="24"/>
          <w:szCs w:val="24"/>
        </w:rPr>
        <w:t xml:space="preserve"> respondent or on the passing of the 18</w:t>
      </w:r>
      <w:r w:rsidR="00B43457" w:rsidRPr="00B43457">
        <w:rPr>
          <w:rFonts w:ascii="Times New Roman" w:hAnsi="Times New Roman" w:cs="Times New Roman"/>
          <w:sz w:val="24"/>
          <w:szCs w:val="24"/>
          <w:vertAlign w:val="superscript"/>
        </w:rPr>
        <w:t>th</w:t>
      </w:r>
      <w:r w:rsidR="00B43457">
        <w:rPr>
          <w:rFonts w:ascii="Times New Roman" w:hAnsi="Times New Roman" w:cs="Times New Roman"/>
          <w:sz w:val="24"/>
          <w:szCs w:val="24"/>
        </w:rPr>
        <w:t xml:space="preserve"> of December 2020 engaged the 1</w:t>
      </w:r>
      <w:r w:rsidR="00B43457" w:rsidRPr="00B43457">
        <w:rPr>
          <w:rFonts w:ascii="Times New Roman" w:hAnsi="Times New Roman" w:cs="Times New Roman"/>
          <w:sz w:val="24"/>
          <w:szCs w:val="24"/>
          <w:vertAlign w:val="superscript"/>
        </w:rPr>
        <w:t>st</w:t>
      </w:r>
      <w:r w:rsidR="00B43457">
        <w:rPr>
          <w:rFonts w:ascii="Times New Roman" w:hAnsi="Times New Roman" w:cs="Times New Roman"/>
          <w:sz w:val="24"/>
          <w:szCs w:val="24"/>
        </w:rPr>
        <w:t xml:space="preserve"> respondent or the 3</w:t>
      </w:r>
      <w:r w:rsidR="00B43457" w:rsidRPr="00B43457">
        <w:rPr>
          <w:rFonts w:ascii="Times New Roman" w:hAnsi="Times New Roman" w:cs="Times New Roman"/>
          <w:sz w:val="24"/>
          <w:szCs w:val="24"/>
          <w:vertAlign w:val="superscript"/>
        </w:rPr>
        <w:t>rd</w:t>
      </w:r>
      <w:r w:rsidR="00B43457">
        <w:rPr>
          <w:rFonts w:ascii="Times New Roman" w:hAnsi="Times New Roman" w:cs="Times New Roman"/>
          <w:sz w:val="24"/>
          <w:szCs w:val="24"/>
        </w:rPr>
        <w:t xml:space="preserve"> respondent in that regard. To simply conclude that the matter in the circumstances w</w:t>
      </w:r>
      <w:r w:rsidR="005666B2">
        <w:rPr>
          <w:rFonts w:ascii="Times New Roman" w:hAnsi="Times New Roman" w:cs="Times New Roman"/>
          <w:sz w:val="24"/>
          <w:szCs w:val="24"/>
        </w:rPr>
        <w:t xml:space="preserve">as postponed </w:t>
      </w:r>
      <w:r w:rsidR="005666B2" w:rsidRPr="005666B2">
        <w:rPr>
          <w:rFonts w:ascii="Times New Roman" w:hAnsi="Times New Roman" w:cs="Times New Roman"/>
          <w:i/>
          <w:sz w:val="24"/>
          <w:szCs w:val="24"/>
        </w:rPr>
        <w:t>sine die</w:t>
      </w:r>
      <w:r w:rsidR="00A44E15">
        <w:rPr>
          <w:rFonts w:ascii="Times New Roman" w:hAnsi="Times New Roman" w:cs="Times New Roman"/>
          <w:sz w:val="24"/>
          <w:szCs w:val="24"/>
        </w:rPr>
        <w:t xml:space="preserve"> does not demonstrate diligence on their part</w:t>
      </w:r>
      <w:r w:rsidR="005666B2">
        <w:rPr>
          <w:rFonts w:ascii="Times New Roman" w:hAnsi="Times New Roman" w:cs="Times New Roman"/>
          <w:sz w:val="24"/>
          <w:szCs w:val="24"/>
        </w:rPr>
        <w:t>. Equally so, the 3</w:t>
      </w:r>
      <w:r w:rsidR="005666B2" w:rsidRPr="005666B2">
        <w:rPr>
          <w:rFonts w:ascii="Times New Roman" w:hAnsi="Times New Roman" w:cs="Times New Roman"/>
          <w:sz w:val="24"/>
          <w:szCs w:val="24"/>
          <w:vertAlign w:val="superscript"/>
        </w:rPr>
        <w:t>rd</w:t>
      </w:r>
      <w:r w:rsidR="005666B2">
        <w:rPr>
          <w:rFonts w:ascii="Times New Roman" w:hAnsi="Times New Roman" w:cs="Times New Roman"/>
          <w:sz w:val="24"/>
          <w:szCs w:val="24"/>
        </w:rPr>
        <w:t xml:space="preserve"> respondent would not have been laboured by an enquiry</w:t>
      </w:r>
      <w:r w:rsidR="00A44E15">
        <w:rPr>
          <w:rFonts w:ascii="Times New Roman" w:hAnsi="Times New Roman" w:cs="Times New Roman"/>
          <w:sz w:val="24"/>
          <w:szCs w:val="24"/>
        </w:rPr>
        <w:t xml:space="preserve"> as to</w:t>
      </w:r>
      <w:r w:rsidR="005666B2">
        <w:rPr>
          <w:rFonts w:ascii="Times New Roman" w:hAnsi="Times New Roman" w:cs="Times New Roman"/>
          <w:sz w:val="24"/>
          <w:szCs w:val="24"/>
        </w:rPr>
        <w:t xml:space="preserve"> the status of the matte</w:t>
      </w:r>
      <w:r w:rsidR="00D56EFF">
        <w:rPr>
          <w:rFonts w:ascii="Times New Roman" w:hAnsi="Times New Roman" w:cs="Times New Roman"/>
          <w:sz w:val="24"/>
          <w:szCs w:val="24"/>
        </w:rPr>
        <w:t>r seeing as she was copied</w:t>
      </w:r>
      <w:r w:rsidR="005666B2">
        <w:rPr>
          <w:rFonts w:ascii="Times New Roman" w:hAnsi="Times New Roman" w:cs="Times New Roman"/>
          <w:sz w:val="24"/>
          <w:szCs w:val="24"/>
        </w:rPr>
        <w:t xml:space="preserve"> a letter that clearly proposed a date. To insist that the lette</w:t>
      </w:r>
      <w:r w:rsidR="00A44E15">
        <w:rPr>
          <w:rFonts w:ascii="Times New Roman" w:hAnsi="Times New Roman" w:cs="Times New Roman"/>
          <w:sz w:val="24"/>
          <w:szCs w:val="24"/>
        </w:rPr>
        <w:t>r in fact set the matter down</w:t>
      </w:r>
      <w:r w:rsidR="005666B2">
        <w:rPr>
          <w:rFonts w:ascii="Times New Roman" w:hAnsi="Times New Roman" w:cs="Times New Roman"/>
          <w:sz w:val="24"/>
          <w:szCs w:val="24"/>
        </w:rPr>
        <w:t xml:space="preserve"> clearly </w:t>
      </w:r>
      <w:r w:rsidR="00A44E15">
        <w:rPr>
          <w:rFonts w:ascii="Times New Roman" w:hAnsi="Times New Roman" w:cs="Times New Roman"/>
          <w:sz w:val="24"/>
          <w:szCs w:val="24"/>
        </w:rPr>
        <w:t>cannot be inferred from the contents of the letter</w:t>
      </w:r>
      <w:r w:rsidR="005666B2">
        <w:rPr>
          <w:rFonts w:ascii="Times New Roman" w:hAnsi="Times New Roman" w:cs="Times New Roman"/>
          <w:sz w:val="24"/>
          <w:szCs w:val="24"/>
        </w:rPr>
        <w:t>. T</w:t>
      </w:r>
      <w:r w:rsidR="00872668">
        <w:rPr>
          <w:rFonts w:ascii="Times New Roman" w:hAnsi="Times New Roman" w:cs="Times New Roman"/>
          <w:sz w:val="24"/>
          <w:szCs w:val="24"/>
        </w:rPr>
        <w:t xml:space="preserve">he diction is simple and clear </w:t>
      </w:r>
      <w:r w:rsidR="005666B2">
        <w:rPr>
          <w:rFonts w:ascii="Times New Roman" w:hAnsi="Times New Roman" w:cs="Times New Roman"/>
          <w:sz w:val="24"/>
          <w:szCs w:val="24"/>
        </w:rPr>
        <w:t>for all to see.</w:t>
      </w:r>
    </w:p>
    <w:p w:rsidR="00BF629B" w:rsidRDefault="00872668" w:rsidP="00CA158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87266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cannot seek to suggest that the letter in fact set the matter down and expect to be taken seriously by this court.</w:t>
      </w:r>
      <w:r w:rsidR="00BF629B">
        <w:rPr>
          <w:rFonts w:ascii="Times New Roman" w:hAnsi="Times New Roman" w:cs="Times New Roman"/>
          <w:sz w:val="24"/>
          <w:szCs w:val="24"/>
        </w:rPr>
        <w:t xml:space="preserve"> As already stated, from a plain reading of the letter, the letter courteously sought the 1</w:t>
      </w:r>
      <w:r w:rsidR="00BF629B" w:rsidRPr="00BF629B">
        <w:rPr>
          <w:rFonts w:ascii="Times New Roman" w:hAnsi="Times New Roman" w:cs="Times New Roman"/>
          <w:sz w:val="24"/>
          <w:szCs w:val="24"/>
          <w:vertAlign w:val="superscript"/>
        </w:rPr>
        <w:t>st</w:t>
      </w:r>
      <w:r w:rsidR="00BF629B">
        <w:rPr>
          <w:rFonts w:ascii="Times New Roman" w:hAnsi="Times New Roman" w:cs="Times New Roman"/>
          <w:sz w:val="24"/>
          <w:szCs w:val="24"/>
        </w:rPr>
        <w:t xml:space="preserve"> respondent’s convenience and it is my view that perhaps this court would not be presently seized with this matter had the courtesy been reciprocated.</w:t>
      </w:r>
      <w:r w:rsidR="00D74C27">
        <w:rPr>
          <w:rFonts w:ascii="Times New Roman" w:hAnsi="Times New Roman" w:cs="Times New Roman"/>
          <w:sz w:val="24"/>
          <w:szCs w:val="24"/>
        </w:rPr>
        <w:t xml:space="preserve"> What casts further doubt to the 1</w:t>
      </w:r>
      <w:r w:rsidR="00D74C27" w:rsidRPr="00D74C27">
        <w:rPr>
          <w:rFonts w:ascii="Times New Roman" w:hAnsi="Times New Roman" w:cs="Times New Roman"/>
          <w:sz w:val="24"/>
          <w:szCs w:val="24"/>
          <w:vertAlign w:val="superscript"/>
        </w:rPr>
        <w:t>st</w:t>
      </w:r>
      <w:r w:rsidR="00D74C27">
        <w:rPr>
          <w:rFonts w:ascii="Times New Roman" w:hAnsi="Times New Roman" w:cs="Times New Roman"/>
          <w:sz w:val="24"/>
          <w:szCs w:val="24"/>
        </w:rPr>
        <w:t xml:space="preserve"> respondent’s argument is the 1</w:t>
      </w:r>
      <w:r w:rsidR="00D74C27" w:rsidRPr="00D74C27">
        <w:rPr>
          <w:rFonts w:ascii="Times New Roman" w:hAnsi="Times New Roman" w:cs="Times New Roman"/>
          <w:sz w:val="24"/>
          <w:szCs w:val="24"/>
          <w:vertAlign w:val="superscript"/>
        </w:rPr>
        <w:t>st</w:t>
      </w:r>
      <w:r w:rsidR="00D74C27">
        <w:rPr>
          <w:rFonts w:ascii="Times New Roman" w:hAnsi="Times New Roman" w:cs="Times New Roman"/>
          <w:sz w:val="24"/>
          <w:szCs w:val="24"/>
        </w:rPr>
        <w:t xml:space="preserve"> respondent’s finding in his ruling that applicant’s counsel did not appear despite being served with notice to do so. The averment simply cannot be reconciled with what happened. It is not true.</w:t>
      </w:r>
    </w:p>
    <w:p w:rsidR="00916FB4" w:rsidRDefault="000B3934" w:rsidP="000B3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cannot be </w:t>
      </w:r>
      <w:r w:rsidR="00916FB4" w:rsidRPr="00916FB4">
        <w:rPr>
          <w:rFonts w:ascii="Times New Roman" w:hAnsi="Times New Roman" w:cs="Times New Roman"/>
          <w:sz w:val="24"/>
          <w:szCs w:val="24"/>
        </w:rPr>
        <w:t>doubt</w:t>
      </w:r>
      <w:r>
        <w:rPr>
          <w:rFonts w:ascii="Times New Roman" w:hAnsi="Times New Roman" w:cs="Times New Roman"/>
          <w:sz w:val="24"/>
          <w:szCs w:val="24"/>
        </w:rPr>
        <w:t>ed that the</w:t>
      </w:r>
      <w:r w:rsidR="00916FB4" w:rsidRPr="00916FB4">
        <w:rPr>
          <w:rFonts w:ascii="Times New Roman" w:hAnsi="Times New Roman" w:cs="Times New Roman"/>
          <w:sz w:val="24"/>
          <w:szCs w:val="24"/>
        </w:rPr>
        <w:t xml:space="preserve"> applicants intended to see through their objection to the confirmation of sale. </w:t>
      </w:r>
      <w:r w:rsidR="00752D31">
        <w:rPr>
          <w:rFonts w:ascii="Times New Roman" w:hAnsi="Times New Roman" w:cs="Times New Roman"/>
          <w:sz w:val="24"/>
          <w:szCs w:val="24"/>
        </w:rPr>
        <w:t>Applicants</w:t>
      </w:r>
      <w:r w:rsidR="00916FB4" w:rsidRPr="00916FB4">
        <w:rPr>
          <w:rFonts w:ascii="Times New Roman" w:hAnsi="Times New Roman" w:cs="Times New Roman"/>
          <w:sz w:val="24"/>
          <w:szCs w:val="24"/>
        </w:rPr>
        <w:t xml:space="preserve"> filed their objection served the same upon respondents and attended to the setting down of the matter. </w:t>
      </w:r>
      <w:r w:rsidR="00D81DBF">
        <w:rPr>
          <w:rFonts w:ascii="Times New Roman" w:hAnsi="Times New Roman" w:cs="Times New Roman"/>
          <w:sz w:val="24"/>
          <w:szCs w:val="24"/>
        </w:rPr>
        <w:t>This</w:t>
      </w:r>
      <w:r w:rsidR="0098742E">
        <w:rPr>
          <w:rFonts w:ascii="Times New Roman" w:hAnsi="Times New Roman" w:cs="Times New Roman"/>
          <w:sz w:val="24"/>
          <w:szCs w:val="24"/>
        </w:rPr>
        <w:t>,</w:t>
      </w:r>
      <w:r w:rsidR="00D81DBF">
        <w:rPr>
          <w:rFonts w:ascii="Times New Roman" w:hAnsi="Times New Roman" w:cs="Times New Roman"/>
          <w:sz w:val="24"/>
          <w:szCs w:val="24"/>
        </w:rPr>
        <w:t xml:space="preserve"> </w:t>
      </w:r>
      <w:r w:rsidR="00752D31">
        <w:rPr>
          <w:rFonts w:ascii="Times New Roman" w:hAnsi="Times New Roman" w:cs="Times New Roman"/>
          <w:sz w:val="24"/>
          <w:szCs w:val="24"/>
        </w:rPr>
        <w:t>point</w:t>
      </w:r>
      <w:r w:rsidR="00D81DBF">
        <w:rPr>
          <w:rFonts w:ascii="Times New Roman" w:hAnsi="Times New Roman" w:cs="Times New Roman"/>
          <w:sz w:val="24"/>
          <w:szCs w:val="24"/>
        </w:rPr>
        <w:t>s to</w:t>
      </w:r>
      <w:r w:rsidR="00752D31">
        <w:rPr>
          <w:rFonts w:ascii="Times New Roman" w:hAnsi="Times New Roman" w:cs="Times New Roman"/>
          <w:sz w:val="24"/>
          <w:szCs w:val="24"/>
        </w:rPr>
        <w:t xml:space="preserve"> the fact that applicants</w:t>
      </w:r>
      <w:r w:rsidR="00916FB4" w:rsidRPr="00916FB4">
        <w:rPr>
          <w:rFonts w:ascii="Times New Roman" w:hAnsi="Times New Roman" w:cs="Times New Roman"/>
          <w:sz w:val="24"/>
          <w:szCs w:val="24"/>
        </w:rPr>
        <w:t xml:space="preserve"> intended</w:t>
      </w:r>
      <w:r w:rsidR="00752D31">
        <w:rPr>
          <w:rFonts w:ascii="Times New Roman" w:hAnsi="Times New Roman" w:cs="Times New Roman"/>
          <w:sz w:val="24"/>
          <w:szCs w:val="24"/>
        </w:rPr>
        <w:t xml:space="preserve"> the natural consequences of their</w:t>
      </w:r>
      <w:r w:rsidR="00916FB4" w:rsidRPr="00916FB4">
        <w:rPr>
          <w:rFonts w:ascii="Times New Roman" w:hAnsi="Times New Roman" w:cs="Times New Roman"/>
          <w:sz w:val="24"/>
          <w:szCs w:val="24"/>
        </w:rPr>
        <w:t xml:space="preserve"> actions. This is supported by the parties apparent efforts to have </w:t>
      </w:r>
      <w:r w:rsidR="00916FB4" w:rsidRPr="00916FB4">
        <w:rPr>
          <w:rFonts w:ascii="Times New Roman" w:hAnsi="Times New Roman" w:cs="Times New Roman"/>
          <w:sz w:val="24"/>
          <w:szCs w:val="24"/>
        </w:rPr>
        <w:lastRenderedPageBreak/>
        <w:t xml:space="preserve">the matter set down before the festive holidays, sadly the follow up did not reflect the same zeal </w:t>
      </w:r>
      <w:r w:rsidR="00752D31">
        <w:rPr>
          <w:rFonts w:ascii="Times New Roman" w:hAnsi="Times New Roman" w:cs="Times New Roman"/>
          <w:sz w:val="24"/>
          <w:szCs w:val="24"/>
        </w:rPr>
        <w:t>for all parties concerned.</w:t>
      </w:r>
    </w:p>
    <w:p w:rsidR="00714AA7" w:rsidRDefault="00714AA7" w:rsidP="00752D3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that light, this court is of the view that the 1</w:t>
      </w:r>
      <w:r w:rsidRPr="00714AA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committed an irregularity in failing to notify the parties of the date of hearing, particularly the failure to notify the applicant.  </w:t>
      </w:r>
    </w:p>
    <w:p w:rsidR="000A694F" w:rsidRPr="004B3A3F" w:rsidRDefault="00A87E5F" w:rsidP="00BF629B">
      <w:pPr>
        <w:spacing w:line="360" w:lineRule="auto"/>
        <w:jc w:val="both"/>
        <w:rPr>
          <w:rFonts w:ascii="Times New Roman" w:hAnsi="Times New Roman" w:cs="Times New Roman"/>
          <w:b/>
          <w:sz w:val="24"/>
          <w:szCs w:val="24"/>
        </w:rPr>
      </w:pPr>
      <w:r w:rsidRPr="004B3A3F">
        <w:rPr>
          <w:rFonts w:ascii="Times New Roman" w:hAnsi="Times New Roman" w:cs="Times New Roman"/>
          <w:b/>
          <w:sz w:val="24"/>
          <w:szCs w:val="24"/>
        </w:rPr>
        <w:t>Prejudice</w:t>
      </w:r>
    </w:p>
    <w:p w:rsidR="002820E6" w:rsidRDefault="00BC55B2" w:rsidP="006B288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3</w:t>
      </w:r>
      <w:r w:rsidRPr="00BC55B2">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took the </w:t>
      </w:r>
      <w:r w:rsidR="00752D31">
        <w:rPr>
          <w:rFonts w:ascii="Times New Roman" w:hAnsi="Times New Roman" w:cs="Times New Roman"/>
          <w:sz w:val="24"/>
          <w:szCs w:val="24"/>
        </w:rPr>
        <w:t>view that there is no prejudice</w:t>
      </w:r>
      <w:r>
        <w:rPr>
          <w:rFonts w:ascii="Times New Roman" w:hAnsi="Times New Roman" w:cs="Times New Roman"/>
          <w:sz w:val="24"/>
          <w:szCs w:val="24"/>
        </w:rPr>
        <w:t xml:space="preserve"> occasioned to the applicants as applicants had lodged written objections and submissions which were considered and found to be devoid of merit</w:t>
      </w:r>
      <w:r w:rsidR="001662F1">
        <w:rPr>
          <w:rFonts w:ascii="Times New Roman" w:hAnsi="Times New Roman" w:cs="Times New Roman"/>
          <w:sz w:val="24"/>
          <w:szCs w:val="24"/>
        </w:rPr>
        <w:t>. The applicants were of the view that the adverse ruling by the 1</w:t>
      </w:r>
      <w:r w:rsidR="001662F1" w:rsidRPr="001662F1">
        <w:rPr>
          <w:rFonts w:ascii="Times New Roman" w:hAnsi="Times New Roman" w:cs="Times New Roman"/>
          <w:sz w:val="24"/>
          <w:szCs w:val="24"/>
          <w:vertAlign w:val="superscript"/>
        </w:rPr>
        <w:t>st</w:t>
      </w:r>
      <w:r w:rsidR="001662F1">
        <w:rPr>
          <w:rFonts w:ascii="Times New Roman" w:hAnsi="Times New Roman" w:cs="Times New Roman"/>
          <w:sz w:val="24"/>
          <w:szCs w:val="24"/>
        </w:rPr>
        <w:t xml:space="preserve"> respondent occasioned such prejudice as it was made in irregular proceedings.</w:t>
      </w:r>
      <w:r w:rsidR="00752D31">
        <w:rPr>
          <w:rFonts w:ascii="Times New Roman" w:hAnsi="Times New Roman" w:cs="Times New Roman"/>
          <w:sz w:val="24"/>
          <w:szCs w:val="24"/>
        </w:rPr>
        <w:t>In terms of Rule 359(7) o</w:t>
      </w:r>
      <w:r w:rsidR="002820E6" w:rsidRPr="002820E6">
        <w:rPr>
          <w:rFonts w:ascii="Times New Roman" w:hAnsi="Times New Roman" w:cs="Times New Roman"/>
          <w:sz w:val="24"/>
          <w:szCs w:val="24"/>
        </w:rPr>
        <w:t>n receipt of a requ</w:t>
      </w:r>
      <w:r w:rsidR="00752D31">
        <w:rPr>
          <w:rFonts w:ascii="Times New Roman" w:hAnsi="Times New Roman" w:cs="Times New Roman"/>
          <w:sz w:val="24"/>
          <w:szCs w:val="24"/>
        </w:rPr>
        <w:t xml:space="preserve">est in terms of </w:t>
      </w:r>
      <w:proofErr w:type="spellStart"/>
      <w:r w:rsidR="00752D31">
        <w:rPr>
          <w:rFonts w:ascii="Times New Roman" w:hAnsi="Times New Roman" w:cs="Times New Roman"/>
          <w:sz w:val="24"/>
          <w:szCs w:val="24"/>
        </w:rPr>
        <w:t>subrule</w:t>
      </w:r>
      <w:proofErr w:type="spellEnd"/>
      <w:r w:rsidR="00752D31">
        <w:rPr>
          <w:rFonts w:ascii="Times New Roman" w:hAnsi="Times New Roman" w:cs="Times New Roman"/>
          <w:sz w:val="24"/>
          <w:szCs w:val="24"/>
        </w:rPr>
        <w:t xml:space="preserve"> (1) </w:t>
      </w:r>
      <w:r w:rsidR="002820E6" w:rsidRPr="002820E6">
        <w:rPr>
          <w:rFonts w:ascii="Times New Roman" w:hAnsi="Times New Roman" w:cs="Times New Roman"/>
          <w:sz w:val="24"/>
          <w:szCs w:val="24"/>
        </w:rPr>
        <w:t xml:space="preserve">any opposing or replying papers filed in terms of this rule, the sheriff </w:t>
      </w:r>
      <w:r w:rsidR="002820E6" w:rsidRPr="002820E6">
        <w:rPr>
          <w:rFonts w:ascii="Times New Roman" w:hAnsi="Times New Roman" w:cs="Times New Roman"/>
          <w:sz w:val="24"/>
          <w:szCs w:val="24"/>
          <w:u w:val="single"/>
        </w:rPr>
        <w:t>shall advise the parties when he will hear them and, after giving them or their legal representatives, if any, an opportunity to make their submissions</w:t>
      </w:r>
      <w:r w:rsidR="00752D31">
        <w:rPr>
          <w:rFonts w:ascii="Times New Roman" w:hAnsi="Times New Roman" w:cs="Times New Roman"/>
          <w:sz w:val="24"/>
          <w:szCs w:val="24"/>
        </w:rPr>
        <w:t xml:space="preserve"> …”</w:t>
      </w:r>
    </w:p>
    <w:p w:rsidR="00BB56B7" w:rsidRDefault="00C24277" w:rsidP="00752D31">
      <w:pPr>
        <w:spacing w:line="360" w:lineRule="auto"/>
        <w:ind w:firstLine="720"/>
        <w:jc w:val="both"/>
        <w:rPr>
          <w:rFonts w:ascii="Times New Roman" w:hAnsi="Times New Roman" w:cs="Times New Roman"/>
          <w:sz w:val="24"/>
          <w:szCs w:val="24"/>
        </w:rPr>
      </w:pPr>
      <w:r w:rsidRPr="00C24277">
        <w:rPr>
          <w:rFonts w:ascii="Times New Roman" w:hAnsi="Times New Roman" w:cs="Times New Roman"/>
          <w:sz w:val="24"/>
          <w:szCs w:val="24"/>
        </w:rPr>
        <w:t>The rule places a</w:t>
      </w:r>
      <w:r w:rsidR="002820E6">
        <w:rPr>
          <w:rFonts w:ascii="Times New Roman" w:hAnsi="Times New Roman" w:cs="Times New Roman"/>
          <w:sz w:val="24"/>
          <w:szCs w:val="24"/>
        </w:rPr>
        <w:t xml:space="preserve"> peremptory</w:t>
      </w:r>
      <w:r w:rsidRPr="00C24277">
        <w:rPr>
          <w:rFonts w:ascii="Times New Roman" w:hAnsi="Times New Roman" w:cs="Times New Roman"/>
          <w:sz w:val="24"/>
          <w:szCs w:val="24"/>
        </w:rPr>
        <w:t xml:space="preserve"> responsibility on the Sheriff to invite </w:t>
      </w:r>
      <w:r w:rsidR="002820E6">
        <w:rPr>
          <w:rFonts w:ascii="Times New Roman" w:hAnsi="Times New Roman" w:cs="Times New Roman"/>
          <w:sz w:val="24"/>
          <w:szCs w:val="24"/>
        </w:rPr>
        <w:t xml:space="preserve">and hear </w:t>
      </w:r>
      <w:r w:rsidRPr="00C24277">
        <w:rPr>
          <w:rFonts w:ascii="Times New Roman" w:hAnsi="Times New Roman" w:cs="Times New Roman"/>
          <w:sz w:val="24"/>
          <w:szCs w:val="24"/>
        </w:rPr>
        <w:t>objections</w:t>
      </w:r>
      <w:r w:rsidR="002820E6">
        <w:rPr>
          <w:rFonts w:ascii="Times New Roman" w:hAnsi="Times New Roman" w:cs="Times New Roman"/>
          <w:sz w:val="24"/>
          <w:szCs w:val="24"/>
        </w:rPr>
        <w:t xml:space="preserve">. In </w:t>
      </w:r>
      <w:proofErr w:type="spellStart"/>
      <w:r w:rsidR="00BB56B7" w:rsidRPr="00BB56B7">
        <w:rPr>
          <w:rFonts w:ascii="Times New Roman" w:hAnsi="Times New Roman" w:cs="Times New Roman"/>
          <w:i/>
          <w:sz w:val="24"/>
          <w:szCs w:val="24"/>
        </w:rPr>
        <w:t>Chimukokoko</w:t>
      </w:r>
      <w:proofErr w:type="spellEnd"/>
      <w:r w:rsidR="00BB56B7" w:rsidRPr="00BB56B7">
        <w:rPr>
          <w:rFonts w:ascii="Times New Roman" w:hAnsi="Times New Roman" w:cs="Times New Roman"/>
          <w:i/>
          <w:sz w:val="24"/>
          <w:szCs w:val="24"/>
        </w:rPr>
        <w:t xml:space="preserve"> v High Court Sheriff &amp; Others</w:t>
      </w:r>
      <w:r w:rsidR="00BB56B7" w:rsidRPr="00BB56B7">
        <w:rPr>
          <w:rFonts w:ascii="Times New Roman" w:hAnsi="Times New Roman" w:cs="Times New Roman"/>
          <w:sz w:val="24"/>
          <w:szCs w:val="24"/>
        </w:rPr>
        <w:t xml:space="preserve"> HH 230-17 </w:t>
      </w:r>
      <w:r w:rsidR="000A108A">
        <w:rPr>
          <w:rFonts w:ascii="Times New Roman" w:hAnsi="Times New Roman" w:cs="Times New Roman"/>
          <w:sz w:val="24"/>
          <w:szCs w:val="24"/>
        </w:rPr>
        <w:t>the court stated that:</w:t>
      </w:r>
    </w:p>
    <w:p w:rsidR="00AA31E8" w:rsidRDefault="000A108A" w:rsidP="002820E6">
      <w:pPr>
        <w:spacing w:line="360" w:lineRule="auto"/>
        <w:ind w:left="720"/>
        <w:jc w:val="both"/>
        <w:rPr>
          <w:rFonts w:ascii="Times New Roman" w:hAnsi="Times New Roman" w:cs="Times New Roman"/>
          <w:sz w:val="24"/>
          <w:szCs w:val="24"/>
          <w:u w:val="single"/>
        </w:rPr>
      </w:pPr>
      <w:r>
        <w:rPr>
          <w:rFonts w:ascii="Times New Roman" w:hAnsi="Times New Roman" w:cs="Times New Roman"/>
          <w:sz w:val="24"/>
          <w:szCs w:val="24"/>
        </w:rPr>
        <w:t>“</w:t>
      </w:r>
      <w:r w:rsidR="00045699" w:rsidRPr="00045699">
        <w:rPr>
          <w:rFonts w:ascii="Times New Roman" w:hAnsi="Times New Roman" w:cs="Times New Roman"/>
          <w:sz w:val="24"/>
          <w:szCs w:val="24"/>
        </w:rPr>
        <w:t>Rule 359 lays out procedures to be followed where a sale is challenged. The rule places a responsibility on the Sheriff to invite objections and hear them.</w:t>
      </w:r>
      <w:r w:rsidR="00045699" w:rsidRPr="00BB56B7">
        <w:rPr>
          <w:rFonts w:ascii="Times New Roman" w:hAnsi="Times New Roman" w:cs="Times New Roman"/>
          <w:sz w:val="24"/>
          <w:szCs w:val="24"/>
          <w:u w:val="single"/>
        </w:rPr>
        <w:t xml:space="preserve"> When the Sheriff sits and hears objections</w:t>
      </w:r>
      <w:r w:rsidR="00045699" w:rsidRPr="00045699">
        <w:rPr>
          <w:rFonts w:ascii="Times New Roman" w:hAnsi="Times New Roman" w:cs="Times New Roman"/>
          <w:sz w:val="24"/>
          <w:szCs w:val="24"/>
        </w:rPr>
        <w:t xml:space="preserve">, he has wide discretionary powers. The Sheriff‘s </w:t>
      </w:r>
      <w:r w:rsidR="00045699" w:rsidRPr="00BB56B7">
        <w:rPr>
          <w:rFonts w:ascii="Times New Roman" w:hAnsi="Times New Roman" w:cs="Times New Roman"/>
          <w:sz w:val="24"/>
          <w:szCs w:val="24"/>
          <w:u w:val="single"/>
        </w:rPr>
        <w:t>discretion should be exercised reasonably and not haphazardly or arbitrarily</w:t>
      </w:r>
      <w:r w:rsidR="00045699" w:rsidRPr="00045699">
        <w:rPr>
          <w:rFonts w:ascii="Times New Roman" w:hAnsi="Times New Roman" w:cs="Times New Roman"/>
          <w:sz w:val="24"/>
          <w:szCs w:val="24"/>
        </w:rPr>
        <w:t xml:space="preserve">. </w:t>
      </w:r>
      <w:r w:rsidR="00045699" w:rsidRPr="008754DE">
        <w:rPr>
          <w:rFonts w:ascii="Times New Roman" w:hAnsi="Times New Roman" w:cs="Times New Roman"/>
          <w:sz w:val="24"/>
          <w:szCs w:val="24"/>
          <w:u w:val="single"/>
        </w:rPr>
        <w:t>It is the duty of the Sheriff in a judicial sale to protect the interests of all parties concerned</w:t>
      </w:r>
      <w:r w:rsidR="00045699" w:rsidRPr="00045699">
        <w:rPr>
          <w:rFonts w:ascii="Times New Roman" w:hAnsi="Times New Roman" w:cs="Times New Roman"/>
          <w:sz w:val="24"/>
          <w:szCs w:val="24"/>
        </w:rPr>
        <w:t xml:space="preserve">. </w:t>
      </w:r>
      <w:r w:rsidR="00045699" w:rsidRPr="008754DE">
        <w:rPr>
          <w:rFonts w:ascii="Times New Roman" w:hAnsi="Times New Roman" w:cs="Times New Roman"/>
          <w:sz w:val="24"/>
          <w:szCs w:val="24"/>
          <w:u w:val="single"/>
        </w:rPr>
        <w:t>When the Sheriff hears objections he is required to ensure that he considers the views of all the parties</w:t>
      </w:r>
      <w:r w:rsidR="00045699" w:rsidRPr="00045699">
        <w:rPr>
          <w:rFonts w:ascii="Times New Roman" w:hAnsi="Times New Roman" w:cs="Times New Roman"/>
          <w:sz w:val="24"/>
          <w:szCs w:val="24"/>
        </w:rPr>
        <w:t xml:space="preserve">. </w:t>
      </w:r>
      <w:r w:rsidR="00045699" w:rsidRPr="008754DE">
        <w:rPr>
          <w:rFonts w:ascii="Times New Roman" w:hAnsi="Times New Roman" w:cs="Times New Roman"/>
          <w:sz w:val="24"/>
          <w:szCs w:val="24"/>
          <w:u w:val="single"/>
        </w:rPr>
        <w:t>The decisions made must also be fair and have a good basis</w:t>
      </w:r>
      <w:r w:rsidR="00045699" w:rsidRPr="00045699">
        <w:rPr>
          <w:rFonts w:ascii="Times New Roman" w:hAnsi="Times New Roman" w:cs="Times New Roman"/>
          <w:sz w:val="24"/>
          <w:szCs w:val="24"/>
        </w:rPr>
        <w:t xml:space="preserve">.  </w:t>
      </w:r>
      <w:r w:rsidR="00045699" w:rsidRPr="00AA31E8">
        <w:rPr>
          <w:rFonts w:ascii="Times New Roman" w:hAnsi="Times New Roman" w:cs="Times New Roman"/>
          <w:sz w:val="24"/>
          <w:szCs w:val="24"/>
          <w:u w:val="single"/>
        </w:rPr>
        <w:t>A Sheriff, to whom objections to a sale have been brought, is obliged to consider all the objections and give a ruling on each particular objection on the merits, giving reasons why he allowed or discounted the objection</w:t>
      </w:r>
      <w:r w:rsidR="00AA31E8">
        <w:rPr>
          <w:rFonts w:ascii="Times New Roman" w:hAnsi="Times New Roman" w:cs="Times New Roman"/>
          <w:sz w:val="24"/>
          <w:szCs w:val="24"/>
          <w:u w:val="single"/>
        </w:rPr>
        <w:t>.</w:t>
      </w:r>
      <w:r>
        <w:rPr>
          <w:rFonts w:ascii="Times New Roman" w:hAnsi="Times New Roman" w:cs="Times New Roman"/>
          <w:sz w:val="24"/>
          <w:szCs w:val="24"/>
          <w:u w:val="single"/>
        </w:rPr>
        <w:t>”</w:t>
      </w:r>
      <w:r w:rsidR="00A734AA" w:rsidRPr="00A734AA">
        <w:rPr>
          <w:rFonts w:ascii="Times New Roman" w:hAnsi="Times New Roman" w:cs="Times New Roman"/>
          <w:sz w:val="24"/>
          <w:szCs w:val="24"/>
        </w:rPr>
        <w:t>(</w:t>
      </w:r>
      <w:proofErr w:type="gramStart"/>
      <w:r w:rsidR="00A734AA" w:rsidRPr="00A734AA">
        <w:rPr>
          <w:rFonts w:ascii="Times New Roman" w:hAnsi="Times New Roman" w:cs="Times New Roman"/>
          <w:sz w:val="24"/>
          <w:szCs w:val="24"/>
        </w:rPr>
        <w:t>my</w:t>
      </w:r>
      <w:proofErr w:type="gramEnd"/>
      <w:r w:rsidR="00A734AA" w:rsidRPr="00A734AA">
        <w:rPr>
          <w:rFonts w:ascii="Times New Roman" w:hAnsi="Times New Roman" w:cs="Times New Roman"/>
          <w:sz w:val="24"/>
          <w:szCs w:val="24"/>
        </w:rPr>
        <w:t xml:space="preserve"> underlining)</w:t>
      </w:r>
    </w:p>
    <w:p w:rsidR="009036E4" w:rsidRDefault="002820E6" w:rsidP="000A108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light of the above, it cannot be said that 1</w:t>
      </w:r>
      <w:r w:rsidRPr="002820E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executed the quasi-judicial functions of the 1</w:t>
      </w:r>
      <w:r w:rsidRPr="002820E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sidR="0088543C">
        <w:rPr>
          <w:rFonts w:ascii="Times New Roman" w:hAnsi="Times New Roman" w:cs="Times New Roman"/>
          <w:sz w:val="24"/>
          <w:szCs w:val="24"/>
        </w:rPr>
        <w:t>s office in terms of the rule</w:t>
      </w:r>
      <w:r w:rsidR="00A734AA">
        <w:rPr>
          <w:rFonts w:ascii="Times New Roman" w:hAnsi="Times New Roman" w:cs="Times New Roman"/>
          <w:sz w:val="24"/>
          <w:szCs w:val="24"/>
        </w:rPr>
        <w:t>s</w:t>
      </w:r>
      <w:r w:rsidR="0088543C">
        <w:rPr>
          <w:rFonts w:ascii="Times New Roman" w:hAnsi="Times New Roman" w:cs="Times New Roman"/>
          <w:sz w:val="24"/>
          <w:szCs w:val="24"/>
        </w:rPr>
        <w:t xml:space="preserve"> and principles of natural justice.</w:t>
      </w:r>
      <w:r w:rsidR="009170D9">
        <w:rPr>
          <w:rFonts w:ascii="Times New Roman" w:hAnsi="Times New Roman" w:cs="Times New Roman"/>
          <w:sz w:val="24"/>
          <w:szCs w:val="24"/>
        </w:rPr>
        <w:t xml:space="preserve"> The manner in which the matter was handled cannot be said to be in accordance with the interest of both parties, it cannot be said that it was reasonable and fair. Clearly the 1</w:t>
      </w:r>
      <w:r w:rsidR="009170D9" w:rsidRPr="009170D9">
        <w:rPr>
          <w:rFonts w:ascii="Times New Roman" w:hAnsi="Times New Roman" w:cs="Times New Roman"/>
          <w:sz w:val="24"/>
          <w:szCs w:val="24"/>
          <w:vertAlign w:val="superscript"/>
        </w:rPr>
        <w:t>st</w:t>
      </w:r>
      <w:r w:rsidR="009170D9">
        <w:rPr>
          <w:rFonts w:ascii="Times New Roman" w:hAnsi="Times New Roman" w:cs="Times New Roman"/>
          <w:sz w:val="24"/>
          <w:szCs w:val="24"/>
        </w:rPr>
        <w:t xml:space="preserve"> </w:t>
      </w:r>
      <w:r w:rsidR="009170D9">
        <w:rPr>
          <w:rFonts w:ascii="Times New Roman" w:hAnsi="Times New Roman" w:cs="Times New Roman"/>
          <w:sz w:val="24"/>
          <w:szCs w:val="24"/>
        </w:rPr>
        <w:lastRenderedPageBreak/>
        <w:t xml:space="preserve">respondent did not comprehensively deal with the </w:t>
      </w:r>
      <w:r w:rsidR="00892C0C">
        <w:rPr>
          <w:rFonts w:ascii="Times New Roman" w:hAnsi="Times New Roman" w:cs="Times New Roman"/>
          <w:sz w:val="24"/>
          <w:szCs w:val="24"/>
        </w:rPr>
        <w:t>objection</w:t>
      </w:r>
      <w:r w:rsidR="00362669">
        <w:rPr>
          <w:rFonts w:ascii="Times New Roman" w:hAnsi="Times New Roman" w:cs="Times New Roman"/>
          <w:sz w:val="24"/>
          <w:szCs w:val="24"/>
        </w:rPr>
        <w:t>. For completeness and to clarify the written submissions the parties should have been called to a hearing as mandated by the rules.</w:t>
      </w:r>
      <w:r w:rsidR="00761AA1">
        <w:rPr>
          <w:rFonts w:ascii="Times New Roman" w:hAnsi="Times New Roman" w:cs="Times New Roman"/>
          <w:sz w:val="24"/>
          <w:szCs w:val="24"/>
        </w:rPr>
        <w:t xml:space="preserve"> To simply</w:t>
      </w:r>
      <w:r w:rsidR="0058367A">
        <w:rPr>
          <w:rFonts w:ascii="Times New Roman" w:hAnsi="Times New Roman" w:cs="Times New Roman"/>
          <w:sz w:val="24"/>
          <w:szCs w:val="24"/>
        </w:rPr>
        <w:t xml:space="preserve"> state that one relied on the submissions filed is incompetent.</w:t>
      </w:r>
    </w:p>
    <w:p w:rsidR="002820E6" w:rsidRDefault="009036E4" w:rsidP="00761AA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the 1</w:t>
      </w:r>
      <w:r w:rsidRPr="009036E4">
        <w:rPr>
          <w:rFonts w:ascii="Times New Roman" w:hAnsi="Times New Roman" w:cs="Times New Roman"/>
          <w:sz w:val="24"/>
          <w:szCs w:val="24"/>
          <w:vertAlign w:val="superscript"/>
        </w:rPr>
        <w:t>st</w:t>
      </w:r>
      <w:r>
        <w:rPr>
          <w:rFonts w:ascii="Times New Roman" w:hAnsi="Times New Roman" w:cs="Times New Roman"/>
          <w:sz w:val="24"/>
          <w:szCs w:val="24"/>
        </w:rPr>
        <w:t xml:space="preserve"> and 3</w:t>
      </w:r>
      <w:r w:rsidRPr="009036E4">
        <w:rPr>
          <w:rFonts w:ascii="Times New Roman" w:hAnsi="Times New Roman" w:cs="Times New Roman"/>
          <w:sz w:val="24"/>
          <w:szCs w:val="24"/>
          <w:vertAlign w:val="superscript"/>
        </w:rPr>
        <w:t>rd</w:t>
      </w:r>
      <w:r w:rsidR="00E12191">
        <w:rPr>
          <w:rFonts w:ascii="Times New Roman" w:hAnsi="Times New Roman" w:cs="Times New Roman"/>
          <w:sz w:val="24"/>
          <w:szCs w:val="24"/>
        </w:rPr>
        <w:t>respondents were</w:t>
      </w:r>
      <w:r>
        <w:rPr>
          <w:rFonts w:ascii="Times New Roman" w:hAnsi="Times New Roman" w:cs="Times New Roman"/>
          <w:sz w:val="24"/>
          <w:szCs w:val="24"/>
        </w:rPr>
        <w:t xml:space="preserve"> at all times aware that the applicants had </w:t>
      </w:r>
      <w:r w:rsidR="00A0715C">
        <w:rPr>
          <w:rFonts w:ascii="Times New Roman" w:hAnsi="Times New Roman" w:cs="Times New Roman"/>
          <w:sz w:val="24"/>
          <w:szCs w:val="24"/>
        </w:rPr>
        <w:t>on prior occasions</w:t>
      </w:r>
      <w:r>
        <w:rPr>
          <w:rFonts w:ascii="Times New Roman" w:hAnsi="Times New Roman" w:cs="Times New Roman"/>
          <w:sz w:val="24"/>
          <w:szCs w:val="24"/>
        </w:rPr>
        <w:t xml:space="preserve"> successfully objected </w:t>
      </w:r>
      <w:r w:rsidR="00A0715C">
        <w:rPr>
          <w:rFonts w:ascii="Times New Roman" w:hAnsi="Times New Roman" w:cs="Times New Roman"/>
          <w:sz w:val="24"/>
          <w:szCs w:val="24"/>
        </w:rPr>
        <w:t>to sales by the 1</w:t>
      </w:r>
      <w:r w:rsidR="00A0715C" w:rsidRPr="00A0715C">
        <w:rPr>
          <w:rFonts w:ascii="Times New Roman" w:hAnsi="Times New Roman" w:cs="Times New Roman"/>
          <w:sz w:val="24"/>
          <w:szCs w:val="24"/>
          <w:vertAlign w:val="superscript"/>
        </w:rPr>
        <w:t>st</w:t>
      </w:r>
      <w:r w:rsidR="00E12191">
        <w:rPr>
          <w:rFonts w:ascii="Times New Roman" w:hAnsi="Times New Roman" w:cs="Times New Roman"/>
          <w:sz w:val="24"/>
          <w:szCs w:val="24"/>
        </w:rPr>
        <w:t xml:space="preserve"> respondent. This should have incentivised them to ensure</w:t>
      </w:r>
      <w:r w:rsidR="00761AA1">
        <w:rPr>
          <w:rFonts w:ascii="Times New Roman" w:hAnsi="Times New Roman" w:cs="Times New Roman"/>
          <w:sz w:val="24"/>
          <w:szCs w:val="24"/>
        </w:rPr>
        <w:t xml:space="preserve"> the hearing was conducted in the most surgical manner</w:t>
      </w:r>
      <w:r w:rsidR="001702F0">
        <w:rPr>
          <w:rFonts w:ascii="Times New Roman" w:hAnsi="Times New Roman" w:cs="Times New Roman"/>
          <w:sz w:val="24"/>
          <w:szCs w:val="24"/>
        </w:rPr>
        <w:t xml:space="preserve">. This was not done. This </w:t>
      </w:r>
      <w:r w:rsidR="00CF56A9">
        <w:rPr>
          <w:rFonts w:ascii="Times New Roman" w:hAnsi="Times New Roman" w:cs="Times New Roman"/>
          <w:sz w:val="24"/>
          <w:szCs w:val="24"/>
        </w:rPr>
        <w:t>1</w:t>
      </w:r>
      <w:r w:rsidR="00CF56A9" w:rsidRPr="00CF56A9">
        <w:rPr>
          <w:rFonts w:ascii="Times New Roman" w:hAnsi="Times New Roman" w:cs="Times New Roman"/>
          <w:sz w:val="24"/>
          <w:szCs w:val="24"/>
          <w:vertAlign w:val="superscript"/>
        </w:rPr>
        <w:t>st</w:t>
      </w:r>
      <w:r w:rsidR="00CF56A9">
        <w:rPr>
          <w:rFonts w:ascii="Times New Roman" w:hAnsi="Times New Roman" w:cs="Times New Roman"/>
          <w:sz w:val="24"/>
          <w:szCs w:val="24"/>
        </w:rPr>
        <w:t xml:space="preserve"> respondent’s conduct was irregular.</w:t>
      </w:r>
    </w:p>
    <w:p w:rsidR="00AF71E1" w:rsidRDefault="00AF71E1" w:rsidP="00AF6BA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strength of the court’s findings on the 1</w:t>
      </w:r>
      <w:r w:rsidRPr="00AF71E1">
        <w:rPr>
          <w:rFonts w:ascii="Times New Roman" w:hAnsi="Times New Roman" w:cs="Times New Roman"/>
          <w:sz w:val="24"/>
          <w:szCs w:val="24"/>
          <w:vertAlign w:val="superscript"/>
        </w:rPr>
        <w:t>st</w:t>
      </w:r>
      <w:r>
        <w:rPr>
          <w:rFonts w:ascii="Times New Roman" w:hAnsi="Times New Roman" w:cs="Times New Roman"/>
          <w:sz w:val="24"/>
          <w:szCs w:val="24"/>
        </w:rPr>
        <w:t xml:space="preserve"> issue, an enquiry into the 2</w:t>
      </w:r>
      <w:r w:rsidRPr="00AF71E1">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AF71E1">
        <w:rPr>
          <w:rFonts w:ascii="Times New Roman" w:hAnsi="Times New Roman" w:cs="Times New Roman"/>
          <w:sz w:val="24"/>
          <w:szCs w:val="24"/>
          <w:vertAlign w:val="superscript"/>
        </w:rPr>
        <w:t>rd</w:t>
      </w:r>
      <w:r>
        <w:rPr>
          <w:rFonts w:ascii="Times New Roman" w:hAnsi="Times New Roman" w:cs="Times New Roman"/>
          <w:sz w:val="24"/>
          <w:szCs w:val="24"/>
        </w:rPr>
        <w:t xml:space="preserve"> issue becomes unnecessary at this stage.</w:t>
      </w:r>
      <w:r w:rsidR="00E736A6">
        <w:rPr>
          <w:rFonts w:ascii="Times New Roman" w:hAnsi="Times New Roman" w:cs="Times New Roman"/>
          <w:sz w:val="24"/>
          <w:szCs w:val="24"/>
        </w:rPr>
        <w:t xml:space="preserve"> The 1</w:t>
      </w:r>
      <w:r w:rsidR="00E736A6" w:rsidRPr="00E736A6">
        <w:rPr>
          <w:rFonts w:ascii="Times New Roman" w:hAnsi="Times New Roman" w:cs="Times New Roman"/>
          <w:sz w:val="24"/>
          <w:szCs w:val="24"/>
          <w:vertAlign w:val="superscript"/>
        </w:rPr>
        <w:t>st</w:t>
      </w:r>
      <w:r w:rsidR="00E736A6">
        <w:rPr>
          <w:rFonts w:ascii="Times New Roman" w:hAnsi="Times New Roman" w:cs="Times New Roman"/>
          <w:sz w:val="24"/>
          <w:szCs w:val="24"/>
        </w:rPr>
        <w:t xml:space="preserve"> and 2</w:t>
      </w:r>
      <w:r w:rsidR="00E736A6" w:rsidRPr="00E736A6">
        <w:rPr>
          <w:rFonts w:ascii="Times New Roman" w:hAnsi="Times New Roman" w:cs="Times New Roman"/>
          <w:sz w:val="24"/>
          <w:szCs w:val="24"/>
          <w:vertAlign w:val="superscript"/>
        </w:rPr>
        <w:t>nd</w:t>
      </w:r>
      <w:r w:rsidR="00E736A6">
        <w:rPr>
          <w:rFonts w:ascii="Times New Roman" w:hAnsi="Times New Roman" w:cs="Times New Roman"/>
          <w:sz w:val="24"/>
          <w:szCs w:val="24"/>
        </w:rPr>
        <w:t xml:space="preserve"> issues were placed before the 1</w:t>
      </w:r>
      <w:r w:rsidR="00E736A6" w:rsidRPr="00E736A6">
        <w:rPr>
          <w:rFonts w:ascii="Times New Roman" w:hAnsi="Times New Roman" w:cs="Times New Roman"/>
          <w:sz w:val="24"/>
          <w:szCs w:val="24"/>
          <w:vertAlign w:val="superscript"/>
        </w:rPr>
        <w:t>st</w:t>
      </w:r>
      <w:r w:rsidR="00E736A6">
        <w:rPr>
          <w:rFonts w:ascii="Times New Roman" w:hAnsi="Times New Roman" w:cs="Times New Roman"/>
          <w:sz w:val="24"/>
          <w:szCs w:val="24"/>
        </w:rPr>
        <w:t xml:space="preserve"> respondent through the objection for determination. It is on these issues that the 1</w:t>
      </w:r>
      <w:r w:rsidR="00E736A6" w:rsidRPr="00E736A6">
        <w:rPr>
          <w:rFonts w:ascii="Times New Roman" w:hAnsi="Times New Roman" w:cs="Times New Roman"/>
          <w:sz w:val="24"/>
          <w:szCs w:val="24"/>
          <w:vertAlign w:val="superscript"/>
        </w:rPr>
        <w:t>st</w:t>
      </w:r>
      <w:r w:rsidR="00E736A6">
        <w:rPr>
          <w:rFonts w:ascii="Times New Roman" w:hAnsi="Times New Roman" w:cs="Times New Roman"/>
          <w:sz w:val="24"/>
          <w:szCs w:val="24"/>
        </w:rPr>
        <w:t xml:space="preserve"> respondent should have in terms of the rules made ruling. </w:t>
      </w:r>
      <w:r w:rsidR="000E0E8A">
        <w:rPr>
          <w:rFonts w:ascii="Times New Roman" w:hAnsi="Times New Roman" w:cs="Times New Roman"/>
          <w:sz w:val="24"/>
          <w:szCs w:val="24"/>
        </w:rPr>
        <w:t>I find that the 1</w:t>
      </w:r>
      <w:r w:rsidR="000E0E8A" w:rsidRPr="000E0E8A">
        <w:rPr>
          <w:rFonts w:ascii="Times New Roman" w:hAnsi="Times New Roman" w:cs="Times New Roman"/>
          <w:sz w:val="24"/>
          <w:szCs w:val="24"/>
          <w:vertAlign w:val="superscript"/>
        </w:rPr>
        <w:t>st</w:t>
      </w:r>
      <w:r w:rsidR="000E0E8A">
        <w:rPr>
          <w:rFonts w:ascii="Times New Roman" w:hAnsi="Times New Roman" w:cs="Times New Roman"/>
          <w:sz w:val="24"/>
          <w:szCs w:val="24"/>
        </w:rPr>
        <w:t xml:space="preserve"> respondent can still do so and allow for a proper ventilation of the issues.</w:t>
      </w:r>
    </w:p>
    <w:p w:rsidR="00D03104" w:rsidRDefault="00AF6BA0" w:rsidP="00AF6BA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Sheriff’s conduct in</w:t>
      </w:r>
      <w:r w:rsidR="00045699" w:rsidRPr="00045699">
        <w:rPr>
          <w:rFonts w:ascii="Times New Roman" w:hAnsi="Times New Roman" w:cs="Times New Roman"/>
          <w:sz w:val="24"/>
          <w:szCs w:val="24"/>
        </w:rPr>
        <w:t xml:space="preserve"> failing to </w:t>
      </w:r>
      <w:r w:rsidR="00A774BB">
        <w:rPr>
          <w:rFonts w:ascii="Times New Roman" w:hAnsi="Times New Roman" w:cs="Times New Roman"/>
          <w:sz w:val="24"/>
          <w:szCs w:val="24"/>
        </w:rPr>
        <w:t>notify the applicant</w:t>
      </w:r>
      <w:r>
        <w:rPr>
          <w:rFonts w:ascii="Times New Roman" w:hAnsi="Times New Roman" w:cs="Times New Roman"/>
          <w:sz w:val="24"/>
          <w:szCs w:val="24"/>
        </w:rPr>
        <w:t>s</w:t>
      </w:r>
      <w:r w:rsidR="00A774BB">
        <w:rPr>
          <w:rFonts w:ascii="Times New Roman" w:hAnsi="Times New Roman" w:cs="Times New Roman"/>
          <w:sz w:val="24"/>
          <w:szCs w:val="24"/>
        </w:rPr>
        <w:t xml:space="preserve"> of the date of hearing</w:t>
      </w:r>
      <w:r w:rsidR="00E03CB6">
        <w:rPr>
          <w:rFonts w:ascii="Times New Roman" w:hAnsi="Times New Roman" w:cs="Times New Roman"/>
          <w:sz w:val="24"/>
          <w:szCs w:val="24"/>
        </w:rPr>
        <w:t xml:space="preserve"> is irregular and misdirection</w:t>
      </w:r>
      <w:r w:rsidR="00045699" w:rsidRPr="00045699">
        <w:rPr>
          <w:rFonts w:ascii="Times New Roman" w:hAnsi="Times New Roman" w:cs="Times New Roman"/>
          <w:sz w:val="24"/>
          <w:szCs w:val="24"/>
        </w:rPr>
        <w:t>. The ruling does not conf</w:t>
      </w:r>
      <w:r w:rsidR="00D03104">
        <w:rPr>
          <w:rFonts w:ascii="Times New Roman" w:hAnsi="Times New Roman" w:cs="Times New Roman"/>
          <w:sz w:val="24"/>
          <w:szCs w:val="24"/>
        </w:rPr>
        <w:t xml:space="preserve">orm to the law and cannot </w:t>
      </w:r>
      <w:r w:rsidR="000D2339">
        <w:rPr>
          <w:rFonts w:ascii="Times New Roman" w:hAnsi="Times New Roman" w:cs="Times New Roman"/>
          <w:sz w:val="24"/>
          <w:szCs w:val="24"/>
        </w:rPr>
        <w:t xml:space="preserve">be allowed to </w:t>
      </w:r>
      <w:r w:rsidR="00D03104">
        <w:rPr>
          <w:rFonts w:ascii="Times New Roman" w:hAnsi="Times New Roman" w:cs="Times New Roman"/>
          <w:sz w:val="24"/>
          <w:szCs w:val="24"/>
        </w:rPr>
        <w:t xml:space="preserve">stand. </w:t>
      </w:r>
    </w:p>
    <w:p w:rsidR="00E03CB6" w:rsidRDefault="00D03104" w:rsidP="006B288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succeeds.</w:t>
      </w:r>
    </w:p>
    <w:p w:rsidR="00045699" w:rsidRDefault="00045699" w:rsidP="00045699">
      <w:pPr>
        <w:spacing w:line="360" w:lineRule="auto"/>
        <w:jc w:val="both"/>
        <w:rPr>
          <w:rFonts w:ascii="Times New Roman" w:hAnsi="Times New Roman" w:cs="Times New Roman"/>
          <w:sz w:val="24"/>
          <w:szCs w:val="24"/>
        </w:rPr>
      </w:pPr>
      <w:r w:rsidRPr="00045699">
        <w:rPr>
          <w:rFonts w:ascii="Times New Roman" w:hAnsi="Times New Roman" w:cs="Times New Roman"/>
          <w:sz w:val="24"/>
          <w:szCs w:val="24"/>
        </w:rPr>
        <w:t>            In the result it is ordered as follows:</w:t>
      </w:r>
    </w:p>
    <w:p w:rsidR="00B230E0" w:rsidRDefault="00B230E0" w:rsidP="00B230E0">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decision of the 1</w:t>
      </w:r>
      <w:r w:rsidRPr="00B230E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confirming the sale of the Applicants’ property to the 2</w:t>
      </w:r>
      <w:r w:rsidRPr="00B230E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in terms of the ruling dated 22</w:t>
      </w:r>
      <w:r w:rsidRPr="00B230E0">
        <w:rPr>
          <w:rFonts w:ascii="Times New Roman" w:hAnsi="Times New Roman" w:cs="Times New Roman"/>
          <w:sz w:val="24"/>
          <w:szCs w:val="24"/>
          <w:vertAlign w:val="superscript"/>
        </w:rPr>
        <w:t>nd</w:t>
      </w:r>
      <w:r>
        <w:rPr>
          <w:rFonts w:ascii="Times New Roman" w:hAnsi="Times New Roman" w:cs="Times New Roman"/>
          <w:sz w:val="24"/>
          <w:szCs w:val="24"/>
        </w:rPr>
        <w:t xml:space="preserve"> January 2020</w:t>
      </w:r>
      <w:r w:rsidR="000A3B88">
        <w:rPr>
          <w:rFonts w:ascii="Times New Roman" w:hAnsi="Times New Roman" w:cs="Times New Roman"/>
          <w:sz w:val="24"/>
          <w:szCs w:val="24"/>
        </w:rPr>
        <w:t xml:space="preserve"> be and is hereby</w:t>
      </w:r>
      <w:r>
        <w:rPr>
          <w:rFonts w:ascii="Times New Roman" w:hAnsi="Times New Roman" w:cs="Times New Roman"/>
          <w:sz w:val="24"/>
          <w:szCs w:val="24"/>
        </w:rPr>
        <w:t xml:space="preserve"> set aside.</w:t>
      </w:r>
    </w:p>
    <w:p w:rsidR="00AF6BA0" w:rsidRDefault="00AF6BA0" w:rsidP="00B230E0">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AF6BA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directed to conduct a fresh hearing.</w:t>
      </w:r>
    </w:p>
    <w:p w:rsidR="00B230E0" w:rsidRDefault="00D03104" w:rsidP="00B230E0">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There shall be no order as to costs.</w:t>
      </w:r>
    </w:p>
    <w:p w:rsidR="005C23D7" w:rsidRDefault="005C23D7" w:rsidP="005C23D7">
      <w:pPr>
        <w:spacing w:line="360" w:lineRule="auto"/>
        <w:jc w:val="both"/>
        <w:rPr>
          <w:rFonts w:ascii="Times New Roman" w:hAnsi="Times New Roman" w:cs="Times New Roman"/>
          <w:sz w:val="24"/>
          <w:szCs w:val="24"/>
        </w:rPr>
      </w:pPr>
    </w:p>
    <w:p w:rsidR="004B3A3F" w:rsidRPr="006B2885" w:rsidRDefault="00701B40" w:rsidP="006B2885">
      <w:pPr>
        <w:pStyle w:val="NoSpacing"/>
        <w:rPr>
          <w:rFonts w:ascii="Times New Roman" w:hAnsi="Times New Roman" w:cs="Times New Roman"/>
          <w:sz w:val="24"/>
          <w:szCs w:val="24"/>
        </w:rPr>
      </w:pPr>
      <w:proofErr w:type="spellStart"/>
      <w:r w:rsidRPr="006B2885">
        <w:rPr>
          <w:rFonts w:ascii="Times New Roman" w:hAnsi="Times New Roman" w:cs="Times New Roman"/>
          <w:i/>
          <w:sz w:val="24"/>
          <w:szCs w:val="24"/>
        </w:rPr>
        <w:t>Ncube</w:t>
      </w:r>
      <w:proofErr w:type="spellEnd"/>
      <w:r w:rsidRPr="006B2885">
        <w:rPr>
          <w:rFonts w:ascii="Times New Roman" w:hAnsi="Times New Roman" w:cs="Times New Roman"/>
          <w:i/>
          <w:sz w:val="24"/>
          <w:szCs w:val="24"/>
        </w:rPr>
        <w:t xml:space="preserve"> and Partners</w:t>
      </w:r>
      <w:r w:rsidRPr="006B2885">
        <w:rPr>
          <w:rFonts w:ascii="Times New Roman" w:hAnsi="Times New Roman" w:cs="Times New Roman"/>
          <w:sz w:val="24"/>
          <w:szCs w:val="24"/>
        </w:rPr>
        <w:t xml:space="preserve">, </w:t>
      </w:r>
      <w:r w:rsidR="006B2885">
        <w:rPr>
          <w:rFonts w:ascii="Times New Roman" w:hAnsi="Times New Roman" w:cs="Times New Roman"/>
          <w:sz w:val="24"/>
          <w:szCs w:val="24"/>
        </w:rPr>
        <w:t>a</w:t>
      </w:r>
      <w:r w:rsidRPr="006B2885">
        <w:rPr>
          <w:rFonts w:ascii="Times New Roman" w:hAnsi="Times New Roman" w:cs="Times New Roman"/>
          <w:sz w:val="24"/>
          <w:szCs w:val="24"/>
        </w:rPr>
        <w:t>pplicant</w:t>
      </w:r>
      <w:r w:rsidR="00FA45FB">
        <w:rPr>
          <w:rFonts w:ascii="Times New Roman" w:hAnsi="Times New Roman" w:cs="Times New Roman"/>
          <w:sz w:val="24"/>
          <w:szCs w:val="24"/>
        </w:rPr>
        <w:t>’</w:t>
      </w:r>
      <w:r w:rsidRPr="006B2885">
        <w:rPr>
          <w:rFonts w:ascii="Times New Roman" w:hAnsi="Times New Roman" w:cs="Times New Roman"/>
          <w:sz w:val="24"/>
          <w:szCs w:val="24"/>
        </w:rPr>
        <w:t xml:space="preserve">s </w:t>
      </w:r>
      <w:r w:rsidR="006B2885">
        <w:rPr>
          <w:rFonts w:ascii="Times New Roman" w:hAnsi="Times New Roman" w:cs="Times New Roman"/>
          <w:sz w:val="24"/>
          <w:szCs w:val="24"/>
        </w:rPr>
        <w:t>l</w:t>
      </w:r>
      <w:r w:rsidRPr="006B2885">
        <w:rPr>
          <w:rFonts w:ascii="Times New Roman" w:hAnsi="Times New Roman" w:cs="Times New Roman"/>
          <w:sz w:val="24"/>
          <w:szCs w:val="24"/>
        </w:rPr>
        <w:t xml:space="preserve">egal </w:t>
      </w:r>
      <w:r w:rsidR="006B2885">
        <w:rPr>
          <w:rFonts w:ascii="Times New Roman" w:hAnsi="Times New Roman" w:cs="Times New Roman"/>
          <w:sz w:val="24"/>
          <w:szCs w:val="24"/>
        </w:rPr>
        <w:t>p</w:t>
      </w:r>
      <w:r w:rsidRPr="006B2885">
        <w:rPr>
          <w:rFonts w:ascii="Times New Roman" w:hAnsi="Times New Roman" w:cs="Times New Roman"/>
          <w:sz w:val="24"/>
          <w:szCs w:val="24"/>
        </w:rPr>
        <w:t>ractitioners</w:t>
      </w:r>
    </w:p>
    <w:p w:rsidR="00701B40" w:rsidRPr="006B2885" w:rsidRDefault="00701B40" w:rsidP="006B2885">
      <w:pPr>
        <w:pStyle w:val="NoSpacing"/>
        <w:rPr>
          <w:rFonts w:ascii="Times New Roman" w:hAnsi="Times New Roman" w:cs="Times New Roman"/>
          <w:sz w:val="24"/>
          <w:szCs w:val="24"/>
        </w:rPr>
      </w:pPr>
      <w:proofErr w:type="spellStart"/>
      <w:r w:rsidRPr="006B2885">
        <w:rPr>
          <w:rFonts w:ascii="Times New Roman" w:hAnsi="Times New Roman" w:cs="Times New Roman"/>
          <w:i/>
          <w:sz w:val="24"/>
          <w:szCs w:val="24"/>
        </w:rPr>
        <w:t>Danziger</w:t>
      </w:r>
      <w:proofErr w:type="spellEnd"/>
      <w:r w:rsidRPr="006B2885">
        <w:rPr>
          <w:rFonts w:ascii="Times New Roman" w:hAnsi="Times New Roman" w:cs="Times New Roman"/>
          <w:i/>
          <w:sz w:val="24"/>
          <w:szCs w:val="24"/>
        </w:rPr>
        <w:t xml:space="preserve"> and Partners</w:t>
      </w:r>
      <w:r w:rsidRPr="006B2885">
        <w:rPr>
          <w:rFonts w:ascii="Times New Roman" w:hAnsi="Times New Roman" w:cs="Times New Roman"/>
          <w:sz w:val="24"/>
          <w:szCs w:val="24"/>
        </w:rPr>
        <w:t xml:space="preserve">, </w:t>
      </w:r>
      <w:r w:rsidR="006B2885">
        <w:rPr>
          <w:rFonts w:ascii="Times New Roman" w:hAnsi="Times New Roman" w:cs="Times New Roman"/>
          <w:sz w:val="24"/>
          <w:szCs w:val="24"/>
        </w:rPr>
        <w:t>r</w:t>
      </w:r>
      <w:r w:rsidRPr="006B2885">
        <w:rPr>
          <w:rFonts w:ascii="Times New Roman" w:hAnsi="Times New Roman" w:cs="Times New Roman"/>
          <w:sz w:val="24"/>
          <w:szCs w:val="24"/>
        </w:rPr>
        <w:t xml:space="preserve">espondent’s </w:t>
      </w:r>
      <w:r w:rsidR="006B2885">
        <w:rPr>
          <w:rFonts w:ascii="Times New Roman" w:hAnsi="Times New Roman" w:cs="Times New Roman"/>
          <w:sz w:val="24"/>
          <w:szCs w:val="24"/>
        </w:rPr>
        <w:t>l</w:t>
      </w:r>
      <w:r w:rsidRPr="006B2885">
        <w:rPr>
          <w:rFonts w:ascii="Times New Roman" w:hAnsi="Times New Roman" w:cs="Times New Roman"/>
          <w:sz w:val="24"/>
          <w:szCs w:val="24"/>
        </w:rPr>
        <w:t xml:space="preserve">egal </w:t>
      </w:r>
      <w:r w:rsidR="006B2885">
        <w:rPr>
          <w:rFonts w:ascii="Times New Roman" w:hAnsi="Times New Roman" w:cs="Times New Roman"/>
          <w:sz w:val="24"/>
          <w:szCs w:val="24"/>
        </w:rPr>
        <w:t>p</w:t>
      </w:r>
      <w:r w:rsidRPr="006B2885">
        <w:rPr>
          <w:rFonts w:ascii="Times New Roman" w:hAnsi="Times New Roman" w:cs="Times New Roman"/>
          <w:sz w:val="24"/>
          <w:szCs w:val="24"/>
        </w:rPr>
        <w:t>ractitioners</w:t>
      </w:r>
    </w:p>
    <w:sectPr w:rsidR="00701B40" w:rsidRPr="006B2885" w:rsidSect="00A46A63">
      <w:headerReference w:type="default" r:id="rId8"/>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D76" w:rsidRDefault="00C35D76" w:rsidP="00804B19">
      <w:pPr>
        <w:spacing w:after="0" w:line="240" w:lineRule="auto"/>
      </w:pPr>
      <w:r>
        <w:separator/>
      </w:r>
    </w:p>
  </w:endnote>
  <w:endnote w:type="continuationSeparator" w:id="1">
    <w:p w:rsidR="00C35D76" w:rsidRDefault="00C35D76" w:rsidP="00804B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D76" w:rsidRDefault="00C35D76" w:rsidP="00804B19">
      <w:pPr>
        <w:spacing w:after="0" w:line="240" w:lineRule="auto"/>
      </w:pPr>
      <w:r>
        <w:separator/>
      </w:r>
    </w:p>
  </w:footnote>
  <w:footnote w:type="continuationSeparator" w:id="1">
    <w:p w:rsidR="00C35D76" w:rsidRDefault="00C35D76" w:rsidP="00804B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32276"/>
      <w:docPartObj>
        <w:docPartGallery w:val="Page Numbers (Top of Page)"/>
        <w:docPartUnique/>
      </w:docPartObj>
    </w:sdtPr>
    <w:sdtContent>
      <w:p w:rsidR="00CE1641" w:rsidRDefault="0083709C">
        <w:pPr>
          <w:pStyle w:val="Header"/>
          <w:jc w:val="right"/>
        </w:pPr>
        <w:fldSimple w:instr=" PAGE   \* MERGEFORMAT ">
          <w:r w:rsidR="0098742E">
            <w:rPr>
              <w:noProof/>
            </w:rPr>
            <w:t>1</w:t>
          </w:r>
        </w:fldSimple>
      </w:p>
      <w:p w:rsidR="00CE1641" w:rsidRDefault="00CE1641">
        <w:pPr>
          <w:pStyle w:val="Header"/>
          <w:jc w:val="right"/>
        </w:pPr>
        <w:r>
          <w:t>HB 150/20</w:t>
        </w:r>
      </w:p>
      <w:p w:rsidR="00CE1641" w:rsidRDefault="00CE1641">
        <w:pPr>
          <w:pStyle w:val="Header"/>
          <w:jc w:val="right"/>
        </w:pPr>
        <w:r>
          <w:t>HC 439/20</w:t>
        </w:r>
      </w:p>
    </w:sdtContent>
  </w:sdt>
  <w:p w:rsidR="00804B19" w:rsidRDefault="00804B19" w:rsidP="00142E5D">
    <w:pPr>
      <w:pStyle w:val="Header"/>
      <w:ind w:left="79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2520C"/>
    <w:multiLevelType w:val="hybridMultilevel"/>
    <w:tmpl w:val="7CFE9798"/>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BAE06F4"/>
    <w:multiLevelType w:val="hybridMultilevel"/>
    <w:tmpl w:val="A4B09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D96B50"/>
    <w:multiLevelType w:val="hybridMultilevel"/>
    <w:tmpl w:val="E7E2496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3EC83471"/>
    <w:multiLevelType w:val="hybridMultilevel"/>
    <w:tmpl w:val="5D52903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61D200AF"/>
    <w:multiLevelType w:val="hybridMultilevel"/>
    <w:tmpl w:val="0CD006D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4337"/>
  </w:hdrShapeDefaults>
  <w:footnotePr>
    <w:footnote w:id="0"/>
    <w:footnote w:id="1"/>
  </w:footnotePr>
  <w:endnotePr>
    <w:endnote w:id="0"/>
    <w:endnote w:id="1"/>
  </w:endnotePr>
  <w:compat/>
  <w:rsids>
    <w:rsidRoot w:val="004C53FA"/>
    <w:rsid w:val="00043BE2"/>
    <w:rsid w:val="00045699"/>
    <w:rsid w:val="00047AA8"/>
    <w:rsid w:val="000570EE"/>
    <w:rsid w:val="0006647C"/>
    <w:rsid w:val="00067DCF"/>
    <w:rsid w:val="00072AA3"/>
    <w:rsid w:val="000879FB"/>
    <w:rsid w:val="00090532"/>
    <w:rsid w:val="000A108A"/>
    <w:rsid w:val="000A3B88"/>
    <w:rsid w:val="000A694F"/>
    <w:rsid w:val="000B3934"/>
    <w:rsid w:val="000D2339"/>
    <w:rsid w:val="000E0E8A"/>
    <w:rsid w:val="000E3944"/>
    <w:rsid w:val="000E4F6B"/>
    <w:rsid w:val="000E638C"/>
    <w:rsid w:val="000F6B23"/>
    <w:rsid w:val="00126954"/>
    <w:rsid w:val="00142E5D"/>
    <w:rsid w:val="001540B5"/>
    <w:rsid w:val="00155B98"/>
    <w:rsid w:val="00155FB7"/>
    <w:rsid w:val="001662F1"/>
    <w:rsid w:val="001702F0"/>
    <w:rsid w:val="001738F3"/>
    <w:rsid w:val="00174996"/>
    <w:rsid w:val="00182E76"/>
    <w:rsid w:val="00185187"/>
    <w:rsid w:val="00193371"/>
    <w:rsid w:val="00211656"/>
    <w:rsid w:val="002161D5"/>
    <w:rsid w:val="00232365"/>
    <w:rsid w:val="0023615B"/>
    <w:rsid w:val="00242BF3"/>
    <w:rsid w:val="00256EAD"/>
    <w:rsid w:val="002721E4"/>
    <w:rsid w:val="002820E6"/>
    <w:rsid w:val="002A4953"/>
    <w:rsid w:val="002F0A82"/>
    <w:rsid w:val="00314DA1"/>
    <w:rsid w:val="003378A0"/>
    <w:rsid w:val="00362669"/>
    <w:rsid w:val="003C36C0"/>
    <w:rsid w:val="00444CAF"/>
    <w:rsid w:val="00464235"/>
    <w:rsid w:val="004B3A3F"/>
    <w:rsid w:val="004C53FA"/>
    <w:rsid w:val="004F1CA7"/>
    <w:rsid w:val="004F5745"/>
    <w:rsid w:val="005365BA"/>
    <w:rsid w:val="005666B2"/>
    <w:rsid w:val="0058367A"/>
    <w:rsid w:val="005863C6"/>
    <w:rsid w:val="005B3D3C"/>
    <w:rsid w:val="005C23D7"/>
    <w:rsid w:val="005D6A74"/>
    <w:rsid w:val="005F0EC8"/>
    <w:rsid w:val="006024A3"/>
    <w:rsid w:val="006226EF"/>
    <w:rsid w:val="00634B5F"/>
    <w:rsid w:val="0065466B"/>
    <w:rsid w:val="006A2908"/>
    <w:rsid w:val="006B2885"/>
    <w:rsid w:val="006F36C8"/>
    <w:rsid w:val="006F62B8"/>
    <w:rsid w:val="0070151A"/>
    <w:rsid w:val="00701B40"/>
    <w:rsid w:val="00714AA7"/>
    <w:rsid w:val="00722B67"/>
    <w:rsid w:val="00730C9B"/>
    <w:rsid w:val="00733FFE"/>
    <w:rsid w:val="00737DB3"/>
    <w:rsid w:val="00752D31"/>
    <w:rsid w:val="00761AA1"/>
    <w:rsid w:val="007A0CA2"/>
    <w:rsid w:val="007B280C"/>
    <w:rsid w:val="007C2C52"/>
    <w:rsid w:val="007C6FB4"/>
    <w:rsid w:val="007F19CE"/>
    <w:rsid w:val="007F5200"/>
    <w:rsid w:val="00804B19"/>
    <w:rsid w:val="008063F0"/>
    <w:rsid w:val="00823835"/>
    <w:rsid w:val="0083709C"/>
    <w:rsid w:val="00837C90"/>
    <w:rsid w:val="0084040F"/>
    <w:rsid w:val="00872668"/>
    <w:rsid w:val="008754DE"/>
    <w:rsid w:val="0088543C"/>
    <w:rsid w:val="00892C0C"/>
    <w:rsid w:val="009036E4"/>
    <w:rsid w:val="00916FB4"/>
    <w:rsid w:val="009170D9"/>
    <w:rsid w:val="00931717"/>
    <w:rsid w:val="00934FF9"/>
    <w:rsid w:val="00974382"/>
    <w:rsid w:val="0098742E"/>
    <w:rsid w:val="009F009F"/>
    <w:rsid w:val="009F5E79"/>
    <w:rsid w:val="00A0715C"/>
    <w:rsid w:val="00A27730"/>
    <w:rsid w:val="00A44E15"/>
    <w:rsid w:val="00A46A63"/>
    <w:rsid w:val="00A71BC6"/>
    <w:rsid w:val="00A734AA"/>
    <w:rsid w:val="00A774BB"/>
    <w:rsid w:val="00A87E5F"/>
    <w:rsid w:val="00AA1ECD"/>
    <w:rsid w:val="00AA31E8"/>
    <w:rsid w:val="00AB4556"/>
    <w:rsid w:val="00AE0463"/>
    <w:rsid w:val="00AF6BA0"/>
    <w:rsid w:val="00AF71E1"/>
    <w:rsid w:val="00B04017"/>
    <w:rsid w:val="00B13FD5"/>
    <w:rsid w:val="00B230E0"/>
    <w:rsid w:val="00B30F91"/>
    <w:rsid w:val="00B337C5"/>
    <w:rsid w:val="00B37B3D"/>
    <w:rsid w:val="00B43457"/>
    <w:rsid w:val="00B544B6"/>
    <w:rsid w:val="00B73B56"/>
    <w:rsid w:val="00BA39F5"/>
    <w:rsid w:val="00BA7C8A"/>
    <w:rsid w:val="00BB56B7"/>
    <w:rsid w:val="00BC4921"/>
    <w:rsid w:val="00BC55B2"/>
    <w:rsid w:val="00BD5135"/>
    <w:rsid w:val="00BE4670"/>
    <w:rsid w:val="00BF629B"/>
    <w:rsid w:val="00C100E0"/>
    <w:rsid w:val="00C21EE5"/>
    <w:rsid w:val="00C24277"/>
    <w:rsid w:val="00C35D76"/>
    <w:rsid w:val="00C44A6A"/>
    <w:rsid w:val="00C638A9"/>
    <w:rsid w:val="00C66FFA"/>
    <w:rsid w:val="00C7071A"/>
    <w:rsid w:val="00C85B60"/>
    <w:rsid w:val="00CA1589"/>
    <w:rsid w:val="00CC61FD"/>
    <w:rsid w:val="00CC6BBC"/>
    <w:rsid w:val="00CD23A6"/>
    <w:rsid w:val="00CD595B"/>
    <w:rsid w:val="00CE1641"/>
    <w:rsid w:val="00CF215A"/>
    <w:rsid w:val="00CF56A9"/>
    <w:rsid w:val="00D03104"/>
    <w:rsid w:val="00D04234"/>
    <w:rsid w:val="00D059E8"/>
    <w:rsid w:val="00D07E21"/>
    <w:rsid w:val="00D16575"/>
    <w:rsid w:val="00D3271C"/>
    <w:rsid w:val="00D42836"/>
    <w:rsid w:val="00D4543E"/>
    <w:rsid w:val="00D56EFF"/>
    <w:rsid w:val="00D74C27"/>
    <w:rsid w:val="00D754DF"/>
    <w:rsid w:val="00D81DBF"/>
    <w:rsid w:val="00D83BB2"/>
    <w:rsid w:val="00DA6D4D"/>
    <w:rsid w:val="00DB6A53"/>
    <w:rsid w:val="00DB746C"/>
    <w:rsid w:val="00DE2295"/>
    <w:rsid w:val="00E03CB6"/>
    <w:rsid w:val="00E12191"/>
    <w:rsid w:val="00E1252C"/>
    <w:rsid w:val="00E12D4B"/>
    <w:rsid w:val="00E1418A"/>
    <w:rsid w:val="00E35815"/>
    <w:rsid w:val="00E45527"/>
    <w:rsid w:val="00E57E5F"/>
    <w:rsid w:val="00E736A6"/>
    <w:rsid w:val="00E9514A"/>
    <w:rsid w:val="00EB72C1"/>
    <w:rsid w:val="00F11B51"/>
    <w:rsid w:val="00F60A7D"/>
    <w:rsid w:val="00F714F4"/>
    <w:rsid w:val="00F75494"/>
    <w:rsid w:val="00F7662B"/>
    <w:rsid w:val="00F768FE"/>
    <w:rsid w:val="00F948A9"/>
    <w:rsid w:val="00FA45FB"/>
    <w:rsid w:val="00FD75C3"/>
    <w:rsid w:val="00FE2057"/>
    <w:rsid w:val="00FE5463"/>
    <w:rsid w:val="00FF1C5B"/>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09F"/>
  </w:style>
  <w:style w:type="paragraph" w:styleId="Heading1">
    <w:name w:val="heading 1"/>
    <w:basedOn w:val="Normal"/>
    <w:next w:val="Normal"/>
    <w:link w:val="Heading1Char"/>
    <w:uiPriority w:val="9"/>
    <w:qFormat/>
    <w:rsid w:val="00C100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3FA"/>
    <w:pPr>
      <w:ind w:left="720"/>
      <w:contextualSpacing/>
    </w:pPr>
  </w:style>
  <w:style w:type="character" w:customStyle="1" w:styleId="Heading1Char">
    <w:name w:val="Heading 1 Char"/>
    <w:basedOn w:val="DefaultParagraphFont"/>
    <w:link w:val="Heading1"/>
    <w:uiPriority w:val="9"/>
    <w:rsid w:val="00C100E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04B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B19"/>
  </w:style>
  <w:style w:type="paragraph" w:styleId="Footer">
    <w:name w:val="footer"/>
    <w:basedOn w:val="Normal"/>
    <w:link w:val="FooterChar"/>
    <w:uiPriority w:val="99"/>
    <w:unhideWhenUsed/>
    <w:rsid w:val="00804B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B19"/>
  </w:style>
  <w:style w:type="paragraph" w:styleId="BalloonText">
    <w:name w:val="Balloon Text"/>
    <w:basedOn w:val="Normal"/>
    <w:link w:val="BalloonTextChar"/>
    <w:uiPriority w:val="99"/>
    <w:semiHidden/>
    <w:unhideWhenUsed/>
    <w:rsid w:val="00F948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8A9"/>
    <w:rPr>
      <w:rFonts w:ascii="Tahoma" w:hAnsi="Tahoma" w:cs="Tahoma"/>
      <w:sz w:val="16"/>
      <w:szCs w:val="16"/>
    </w:rPr>
  </w:style>
  <w:style w:type="paragraph" w:styleId="NoSpacing">
    <w:name w:val="No Spacing"/>
    <w:uiPriority w:val="1"/>
    <w:qFormat/>
    <w:rsid w:val="004B3A3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09F"/>
  </w:style>
  <w:style w:type="paragraph" w:styleId="Heading1">
    <w:name w:val="heading 1"/>
    <w:basedOn w:val="Normal"/>
    <w:next w:val="Normal"/>
    <w:link w:val="Heading1Char"/>
    <w:uiPriority w:val="9"/>
    <w:qFormat/>
    <w:rsid w:val="00C100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3FA"/>
    <w:pPr>
      <w:ind w:left="720"/>
      <w:contextualSpacing/>
    </w:pPr>
  </w:style>
  <w:style w:type="character" w:customStyle="1" w:styleId="Heading1Char">
    <w:name w:val="Heading 1 Char"/>
    <w:basedOn w:val="DefaultParagraphFont"/>
    <w:link w:val="Heading1"/>
    <w:uiPriority w:val="9"/>
    <w:rsid w:val="00C100E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04B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B19"/>
  </w:style>
  <w:style w:type="paragraph" w:styleId="Footer">
    <w:name w:val="footer"/>
    <w:basedOn w:val="Normal"/>
    <w:link w:val="FooterChar"/>
    <w:uiPriority w:val="99"/>
    <w:unhideWhenUsed/>
    <w:rsid w:val="00804B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B19"/>
  </w:style>
  <w:style w:type="paragraph" w:styleId="BalloonText">
    <w:name w:val="Balloon Text"/>
    <w:basedOn w:val="Normal"/>
    <w:link w:val="BalloonTextChar"/>
    <w:uiPriority w:val="99"/>
    <w:semiHidden/>
    <w:unhideWhenUsed/>
    <w:rsid w:val="00F948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8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0580297">
      <w:bodyDiv w:val="1"/>
      <w:marLeft w:val="0"/>
      <w:marRight w:val="0"/>
      <w:marTop w:val="0"/>
      <w:marBottom w:val="0"/>
      <w:divBdr>
        <w:top w:val="none" w:sz="0" w:space="0" w:color="auto"/>
        <w:left w:val="none" w:sz="0" w:space="0" w:color="auto"/>
        <w:bottom w:val="none" w:sz="0" w:space="0" w:color="auto"/>
        <w:right w:val="none" w:sz="0" w:space="0" w:color="auto"/>
      </w:divBdr>
    </w:div>
    <w:div w:id="650015178">
      <w:bodyDiv w:val="1"/>
      <w:marLeft w:val="0"/>
      <w:marRight w:val="0"/>
      <w:marTop w:val="0"/>
      <w:marBottom w:val="0"/>
      <w:divBdr>
        <w:top w:val="none" w:sz="0" w:space="0" w:color="auto"/>
        <w:left w:val="none" w:sz="0" w:space="0" w:color="auto"/>
        <w:bottom w:val="none" w:sz="0" w:space="0" w:color="auto"/>
        <w:right w:val="none" w:sz="0" w:space="0" w:color="auto"/>
      </w:divBdr>
    </w:div>
    <w:div w:id="651523720">
      <w:bodyDiv w:val="1"/>
      <w:marLeft w:val="0"/>
      <w:marRight w:val="0"/>
      <w:marTop w:val="0"/>
      <w:marBottom w:val="0"/>
      <w:divBdr>
        <w:top w:val="none" w:sz="0" w:space="0" w:color="auto"/>
        <w:left w:val="none" w:sz="0" w:space="0" w:color="auto"/>
        <w:bottom w:val="none" w:sz="0" w:space="0" w:color="auto"/>
        <w:right w:val="none" w:sz="0" w:space="0" w:color="auto"/>
      </w:divBdr>
    </w:div>
    <w:div w:id="910894923">
      <w:bodyDiv w:val="1"/>
      <w:marLeft w:val="0"/>
      <w:marRight w:val="0"/>
      <w:marTop w:val="0"/>
      <w:marBottom w:val="0"/>
      <w:divBdr>
        <w:top w:val="none" w:sz="0" w:space="0" w:color="auto"/>
        <w:left w:val="none" w:sz="0" w:space="0" w:color="auto"/>
        <w:bottom w:val="none" w:sz="0" w:space="0" w:color="auto"/>
        <w:right w:val="none" w:sz="0" w:space="0" w:color="auto"/>
      </w:divBdr>
    </w:div>
    <w:div w:id="914361962">
      <w:bodyDiv w:val="1"/>
      <w:marLeft w:val="0"/>
      <w:marRight w:val="0"/>
      <w:marTop w:val="0"/>
      <w:marBottom w:val="0"/>
      <w:divBdr>
        <w:top w:val="none" w:sz="0" w:space="0" w:color="auto"/>
        <w:left w:val="none" w:sz="0" w:space="0" w:color="auto"/>
        <w:bottom w:val="none" w:sz="0" w:space="0" w:color="auto"/>
        <w:right w:val="none" w:sz="0" w:space="0" w:color="auto"/>
      </w:divBdr>
    </w:div>
    <w:div w:id="1090196093">
      <w:bodyDiv w:val="1"/>
      <w:marLeft w:val="0"/>
      <w:marRight w:val="0"/>
      <w:marTop w:val="0"/>
      <w:marBottom w:val="0"/>
      <w:divBdr>
        <w:top w:val="none" w:sz="0" w:space="0" w:color="auto"/>
        <w:left w:val="none" w:sz="0" w:space="0" w:color="auto"/>
        <w:bottom w:val="none" w:sz="0" w:space="0" w:color="auto"/>
        <w:right w:val="none" w:sz="0" w:space="0" w:color="auto"/>
      </w:divBdr>
    </w:div>
    <w:div w:id="1482192530">
      <w:bodyDiv w:val="1"/>
      <w:marLeft w:val="0"/>
      <w:marRight w:val="0"/>
      <w:marTop w:val="0"/>
      <w:marBottom w:val="0"/>
      <w:divBdr>
        <w:top w:val="none" w:sz="0" w:space="0" w:color="auto"/>
        <w:left w:val="none" w:sz="0" w:space="0" w:color="auto"/>
        <w:bottom w:val="none" w:sz="0" w:space="0" w:color="auto"/>
        <w:right w:val="none" w:sz="0" w:space="0" w:color="auto"/>
      </w:divBdr>
    </w:div>
    <w:div w:id="1686320308">
      <w:bodyDiv w:val="1"/>
      <w:marLeft w:val="0"/>
      <w:marRight w:val="0"/>
      <w:marTop w:val="0"/>
      <w:marBottom w:val="0"/>
      <w:divBdr>
        <w:top w:val="none" w:sz="0" w:space="0" w:color="auto"/>
        <w:left w:val="none" w:sz="0" w:space="0" w:color="auto"/>
        <w:bottom w:val="none" w:sz="0" w:space="0" w:color="auto"/>
        <w:right w:val="none" w:sz="0" w:space="0" w:color="auto"/>
      </w:divBdr>
    </w:div>
    <w:div w:id="196831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BE591-87EE-4B11-B5BF-2A43658AA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8</Pages>
  <Words>2489</Words>
  <Characters>14192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makelo</dc:creator>
  <cp:lastModifiedBy>sabawu</cp:lastModifiedBy>
  <cp:revision>71</cp:revision>
  <cp:lastPrinted>2020-07-16T10:43:00Z</cp:lastPrinted>
  <dcterms:created xsi:type="dcterms:W3CDTF">2020-07-15T12:27:00Z</dcterms:created>
  <dcterms:modified xsi:type="dcterms:W3CDTF">2020-07-16T10:52:00Z</dcterms:modified>
</cp:coreProperties>
</file>