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2B51" w:rsidRPr="00CC0637" w:rsidRDefault="009F2B51" w:rsidP="009F2B51">
      <w:pPr>
        <w:rPr>
          <w:rFonts w:ascii="Times New Roman" w:hAnsi="Times New Roman" w:cs="Times New Roman"/>
          <w:sz w:val="24"/>
          <w:szCs w:val="24"/>
        </w:rPr>
      </w:pPr>
      <w:r w:rsidRPr="00CC0637">
        <w:rPr>
          <w:rFonts w:ascii="Times New Roman" w:hAnsi="Times New Roman" w:cs="Times New Roman"/>
          <w:sz w:val="24"/>
          <w:szCs w:val="24"/>
        </w:rPr>
        <w:t xml:space="preserve">             </w:t>
      </w:r>
      <w:r w:rsidR="00B703F2">
        <w:rPr>
          <w:rFonts w:ascii="Times New Roman" w:hAnsi="Times New Roman" w:cs="Times New Roman"/>
          <w:b/>
          <w:sz w:val="24"/>
          <w:szCs w:val="24"/>
          <w:u w:val="single"/>
        </w:rPr>
        <w:t>REPORTABLE:</w:t>
      </w:r>
      <w:r w:rsidR="00B703F2">
        <w:rPr>
          <w:rFonts w:ascii="Times New Roman" w:hAnsi="Times New Roman" w:cs="Times New Roman"/>
          <w:b/>
          <w:sz w:val="24"/>
          <w:szCs w:val="24"/>
        </w:rPr>
        <w:t xml:space="preserve">   (79)</w:t>
      </w:r>
      <w:r w:rsidRPr="00CC0637">
        <w:rPr>
          <w:rFonts w:ascii="Times New Roman" w:hAnsi="Times New Roman" w:cs="Times New Roman"/>
          <w:sz w:val="24"/>
          <w:szCs w:val="24"/>
        </w:rPr>
        <w:t xml:space="preserve">          </w:t>
      </w:r>
    </w:p>
    <w:p w:rsidR="009F2B51" w:rsidRPr="00CC0637" w:rsidRDefault="009F2B51" w:rsidP="009F2B51">
      <w:pPr>
        <w:rPr>
          <w:rFonts w:ascii="Times New Roman" w:hAnsi="Times New Roman" w:cs="Times New Roman"/>
          <w:sz w:val="24"/>
          <w:szCs w:val="24"/>
        </w:rPr>
      </w:pPr>
    </w:p>
    <w:p w:rsidR="009F2B51" w:rsidRPr="00CC0637" w:rsidRDefault="009F2B51" w:rsidP="009F2B51">
      <w:pPr>
        <w:spacing w:after="0" w:line="240" w:lineRule="auto"/>
        <w:jc w:val="center"/>
        <w:rPr>
          <w:rFonts w:ascii="Times New Roman" w:hAnsi="Times New Roman" w:cs="Times New Roman"/>
          <w:b/>
          <w:sz w:val="24"/>
          <w:szCs w:val="24"/>
        </w:rPr>
      </w:pPr>
      <w:r w:rsidRPr="00CC0637">
        <w:rPr>
          <w:rFonts w:ascii="Times New Roman" w:hAnsi="Times New Roman" w:cs="Times New Roman"/>
          <w:b/>
          <w:sz w:val="24"/>
          <w:szCs w:val="24"/>
        </w:rPr>
        <w:t>MANDAS     MARIKANDA</w:t>
      </w:r>
    </w:p>
    <w:p w:rsidR="009F2B51" w:rsidRPr="00CC0637" w:rsidRDefault="009F2B51" w:rsidP="00794AEE">
      <w:pPr>
        <w:spacing w:after="0" w:line="240" w:lineRule="auto"/>
        <w:jc w:val="center"/>
        <w:rPr>
          <w:rFonts w:ascii="Times New Roman" w:hAnsi="Times New Roman" w:cs="Times New Roman"/>
          <w:b/>
          <w:sz w:val="24"/>
          <w:szCs w:val="24"/>
        </w:rPr>
      </w:pPr>
      <w:proofErr w:type="gramStart"/>
      <w:r w:rsidRPr="00CC0637">
        <w:rPr>
          <w:rFonts w:ascii="Times New Roman" w:hAnsi="Times New Roman" w:cs="Times New Roman"/>
          <w:b/>
          <w:sz w:val="24"/>
          <w:szCs w:val="24"/>
        </w:rPr>
        <w:t>v</w:t>
      </w:r>
      <w:proofErr w:type="gramEnd"/>
    </w:p>
    <w:p w:rsidR="009F2B51" w:rsidRPr="00CC0637" w:rsidRDefault="00794AEE" w:rsidP="00794AEE">
      <w:pPr>
        <w:pStyle w:val="ListParagraph"/>
        <w:numPr>
          <w:ilvl w:val="0"/>
          <w:numId w:val="46"/>
        </w:numPr>
        <w:spacing w:after="0" w:line="240" w:lineRule="auto"/>
        <w:jc w:val="center"/>
        <w:rPr>
          <w:rFonts w:ascii="Times New Roman" w:hAnsi="Times New Roman" w:cs="Times New Roman"/>
          <w:b/>
          <w:sz w:val="24"/>
          <w:szCs w:val="24"/>
        </w:rPr>
      </w:pPr>
      <w:r w:rsidRPr="00CC0637">
        <w:rPr>
          <w:rFonts w:ascii="Times New Roman" w:hAnsi="Times New Roman" w:cs="Times New Roman"/>
          <w:b/>
          <w:sz w:val="24"/>
          <w:szCs w:val="24"/>
        </w:rPr>
        <w:t xml:space="preserve">    </w:t>
      </w:r>
      <w:r w:rsidR="009F2B51" w:rsidRPr="00CC0637">
        <w:rPr>
          <w:rFonts w:ascii="Times New Roman" w:hAnsi="Times New Roman" w:cs="Times New Roman"/>
          <w:b/>
          <w:sz w:val="24"/>
          <w:szCs w:val="24"/>
        </w:rPr>
        <w:t>TICHARWA     KAGU     (2)     SHELTERSOL     FINANCE     (PRIVATE)     LI</w:t>
      </w:r>
      <w:r w:rsidR="008B5CB8" w:rsidRPr="00CC0637">
        <w:rPr>
          <w:rFonts w:ascii="Times New Roman" w:hAnsi="Times New Roman" w:cs="Times New Roman"/>
          <w:b/>
          <w:sz w:val="24"/>
          <w:szCs w:val="24"/>
        </w:rPr>
        <w:t>MT</w:t>
      </w:r>
      <w:r w:rsidR="009F2B51" w:rsidRPr="00CC0637">
        <w:rPr>
          <w:rFonts w:ascii="Times New Roman" w:hAnsi="Times New Roman" w:cs="Times New Roman"/>
          <w:b/>
          <w:sz w:val="24"/>
          <w:szCs w:val="24"/>
        </w:rPr>
        <w:t>T</w:t>
      </w:r>
      <w:r w:rsidR="008B5CB8" w:rsidRPr="00CC0637">
        <w:rPr>
          <w:rFonts w:ascii="Times New Roman" w:hAnsi="Times New Roman" w:cs="Times New Roman"/>
          <w:b/>
          <w:sz w:val="24"/>
          <w:szCs w:val="24"/>
        </w:rPr>
        <w:t>E</w:t>
      </w:r>
      <w:r w:rsidR="009F2B51" w:rsidRPr="00CC0637">
        <w:rPr>
          <w:rFonts w:ascii="Times New Roman" w:hAnsi="Times New Roman" w:cs="Times New Roman"/>
          <w:b/>
          <w:sz w:val="24"/>
          <w:szCs w:val="24"/>
        </w:rPr>
        <w:t xml:space="preserve">D </w:t>
      </w:r>
      <w:r w:rsidR="008B5CB8" w:rsidRPr="00CC0637">
        <w:rPr>
          <w:rFonts w:ascii="Times New Roman" w:hAnsi="Times New Roman" w:cs="Times New Roman"/>
          <w:b/>
          <w:sz w:val="24"/>
          <w:szCs w:val="24"/>
        </w:rPr>
        <w:t xml:space="preserve">    </w:t>
      </w:r>
      <w:r w:rsidR="009F2B51" w:rsidRPr="00CC0637">
        <w:rPr>
          <w:rFonts w:ascii="Times New Roman" w:hAnsi="Times New Roman" w:cs="Times New Roman"/>
          <w:b/>
          <w:sz w:val="24"/>
          <w:szCs w:val="24"/>
        </w:rPr>
        <w:t xml:space="preserve">(3) </w:t>
      </w:r>
      <w:r w:rsidR="008B5CB8" w:rsidRPr="00CC0637">
        <w:rPr>
          <w:rFonts w:ascii="Times New Roman" w:hAnsi="Times New Roman" w:cs="Times New Roman"/>
          <w:b/>
          <w:sz w:val="24"/>
          <w:szCs w:val="24"/>
        </w:rPr>
        <w:t xml:space="preserve">    </w:t>
      </w:r>
      <w:r w:rsidR="009F2B51" w:rsidRPr="00CC0637">
        <w:rPr>
          <w:rFonts w:ascii="Times New Roman" w:hAnsi="Times New Roman" w:cs="Times New Roman"/>
          <w:b/>
          <w:sz w:val="24"/>
          <w:szCs w:val="24"/>
        </w:rPr>
        <w:t>SHELTERSOL</w:t>
      </w:r>
      <w:r w:rsidR="008B5CB8" w:rsidRPr="00CC0637">
        <w:rPr>
          <w:rFonts w:ascii="Times New Roman" w:hAnsi="Times New Roman" w:cs="Times New Roman"/>
          <w:b/>
          <w:sz w:val="24"/>
          <w:szCs w:val="24"/>
        </w:rPr>
        <w:t xml:space="preserve">     </w:t>
      </w:r>
      <w:r w:rsidR="009F2B51" w:rsidRPr="00CC0637">
        <w:rPr>
          <w:rFonts w:ascii="Times New Roman" w:hAnsi="Times New Roman" w:cs="Times New Roman"/>
          <w:b/>
          <w:sz w:val="24"/>
          <w:szCs w:val="24"/>
        </w:rPr>
        <w:t xml:space="preserve">HOLDINGS </w:t>
      </w:r>
      <w:r w:rsidR="008B5CB8" w:rsidRPr="00CC0637">
        <w:rPr>
          <w:rFonts w:ascii="Times New Roman" w:hAnsi="Times New Roman" w:cs="Times New Roman"/>
          <w:b/>
          <w:sz w:val="24"/>
          <w:szCs w:val="24"/>
        </w:rPr>
        <w:t xml:space="preserve">    </w:t>
      </w:r>
      <w:r w:rsidR="009F2B51" w:rsidRPr="00CC0637">
        <w:rPr>
          <w:rFonts w:ascii="Times New Roman" w:hAnsi="Times New Roman" w:cs="Times New Roman"/>
          <w:b/>
          <w:sz w:val="24"/>
          <w:szCs w:val="24"/>
        </w:rPr>
        <w:t>(P</w:t>
      </w:r>
      <w:r w:rsidR="008B5CB8" w:rsidRPr="00CC0637">
        <w:rPr>
          <w:rFonts w:ascii="Times New Roman" w:hAnsi="Times New Roman" w:cs="Times New Roman"/>
          <w:b/>
          <w:sz w:val="24"/>
          <w:szCs w:val="24"/>
        </w:rPr>
        <w:t>RI</w:t>
      </w:r>
      <w:r w:rsidR="009F2B51" w:rsidRPr="00CC0637">
        <w:rPr>
          <w:rFonts w:ascii="Times New Roman" w:hAnsi="Times New Roman" w:cs="Times New Roman"/>
          <w:b/>
          <w:sz w:val="24"/>
          <w:szCs w:val="24"/>
        </w:rPr>
        <w:t>V</w:t>
      </w:r>
      <w:r w:rsidR="008B5CB8" w:rsidRPr="00CC0637">
        <w:rPr>
          <w:rFonts w:ascii="Times New Roman" w:hAnsi="Times New Roman" w:cs="Times New Roman"/>
          <w:b/>
          <w:sz w:val="24"/>
          <w:szCs w:val="24"/>
        </w:rPr>
        <w:t>A</w:t>
      </w:r>
      <w:r w:rsidR="009F2B51" w:rsidRPr="00CC0637">
        <w:rPr>
          <w:rFonts w:ascii="Times New Roman" w:hAnsi="Times New Roman" w:cs="Times New Roman"/>
          <w:b/>
          <w:sz w:val="24"/>
          <w:szCs w:val="24"/>
        </w:rPr>
        <w:t>T</w:t>
      </w:r>
      <w:r w:rsidR="008B5CB8" w:rsidRPr="00CC0637">
        <w:rPr>
          <w:rFonts w:ascii="Times New Roman" w:hAnsi="Times New Roman" w:cs="Times New Roman"/>
          <w:b/>
          <w:sz w:val="24"/>
          <w:szCs w:val="24"/>
        </w:rPr>
        <w:t>E</w:t>
      </w:r>
      <w:r w:rsidR="009F2B51" w:rsidRPr="00CC0637">
        <w:rPr>
          <w:rFonts w:ascii="Times New Roman" w:hAnsi="Times New Roman" w:cs="Times New Roman"/>
          <w:b/>
          <w:sz w:val="24"/>
          <w:szCs w:val="24"/>
        </w:rPr>
        <w:t xml:space="preserve">) </w:t>
      </w:r>
      <w:r w:rsidR="008B5CB8" w:rsidRPr="00CC0637">
        <w:rPr>
          <w:rFonts w:ascii="Times New Roman" w:hAnsi="Times New Roman" w:cs="Times New Roman"/>
          <w:b/>
          <w:sz w:val="24"/>
          <w:szCs w:val="24"/>
        </w:rPr>
        <w:t xml:space="preserve">    </w:t>
      </w:r>
      <w:r w:rsidR="009F2B51" w:rsidRPr="00CC0637">
        <w:rPr>
          <w:rFonts w:ascii="Times New Roman" w:hAnsi="Times New Roman" w:cs="Times New Roman"/>
          <w:b/>
          <w:sz w:val="24"/>
          <w:szCs w:val="24"/>
        </w:rPr>
        <w:t>L</w:t>
      </w:r>
      <w:r w:rsidR="008B5CB8" w:rsidRPr="00CC0637">
        <w:rPr>
          <w:rFonts w:ascii="Times New Roman" w:hAnsi="Times New Roman" w:cs="Times New Roman"/>
          <w:b/>
          <w:sz w:val="24"/>
          <w:szCs w:val="24"/>
        </w:rPr>
        <w:t>IMI</w:t>
      </w:r>
      <w:r w:rsidR="009F2B51" w:rsidRPr="00CC0637">
        <w:rPr>
          <w:rFonts w:ascii="Times New Roman" w:hAnsi="Times New Roman" w:cs="Times New Roman"/>
          <w:b/>
          <w:sz w:val="24"/>
          <w:szCs w:val="24"/>
        </w:rPr>
        <w:t>T</w:t>
      </w:r>
      <w:r w:rsidR="008B5CB8" w:rsidRPr="00CC0637">
        <w:rPr>
          <w:rFonts w:ascii="Times New Roman" w:hAnsi="Times New Roman" w:cs="Times New Roman"/>
          <w:b/>
          <w:sz w:val="24"/>
          <w:szCs w:val="24"/>
        </w:rPr>
        <w:t>E</w:t>
      </w:r>
      <w:r w:rsidR="009F2B51" w:rsidRPr="00CC0637">
        <w:rPr>
          <w:rFonts w:ascii="Times New Roman" w:hAnsi="Times New Roman" w:cs="Times New Roman"/>
          <w:b/>
          <w:sz w:val="24"/>
          <w:szCs w:val="24"/>
        </w:rPr>
        <w:t xml:space="preserve">D </w:t>
      </w:r>
      <w:r w:rsidR="008B5CB8" w:rsidRPr="00CC0637">
        <w:rPr>
          <w:rFonts w:ascii="Times New Roman" w:hAnsi="Times New Roman" w:cs="Times New Roman"/>
          <w:b/>
          <w:sz w:val="24"/>
          <w:szCs w:val="24"/>
        </w:rPr>
        <w:t xml:space="preserve">    </w:t>
      </w:r>
      <w:r w:rsidR="009F2B51" w:rsidRPr="00CC0637">
        <w:rPr>
          <w:rFonts w:ascii="Times New Roman" w:hAnsi="Times New Roman" w:cs="Times New Roman"/>
          <w:b/>
          <w:sz w:val="24"/>
          <w:szCs w:val="24"/>
        </w:rPr>
        <w:t xml:space="preserve">(4) </w:t>
      </w:r>
      <w:r w:rsidR="008B5CB8" w:rsidRPr="00CC0637">
        <w:rPr>
          <w:rFonts w:ascii="Times New Roman" w:hAnsi="Times New Roman" w:cs="Times New Roman"/>
          <w:b/>
          <w:sz w:val="24"/>
          <w:szCs w:val="24"/>
        </w:rPr>
        <w:t xml:space="preserve">    </w:t>
      </w:r>
      <w:r w:rsidR="009F2B51" w:rsidRPr="00CC0637">
        <w:rPr>
          <w:rFonts w:ascii="Times New Roman" w:hAnsi="Times New Roman" w:cs="Times New Roman"/>
          <w:b/>
          <w:sz w:val="24"/>
          <w:szCs w:val="24"/>
        </w:rPr>
        <w:t xml:space="preserve">CHAIRMAN </w:t>
      </w:r>
      <w:r w:rsidR="008B5CB8" w:rsidRPr="00CC0637">
        <w:rPr>
          <w:rFonts w:ascii="Times New Roman" w:hAnsi="Times New Roman" w:cs="Times New Roman"/>
          <w:b/>
          <w:sz w:val="24"/>
          <w:szCs w:val="24"/>
        </w:rPr>
        <w:t xml:space="preserve">    </w:t>
      </w:r>
      <w:r w:rsidR="009F2B51" w:rsidRPr="00CC0637">
        <w:rPr>
          <w:rFonts w:ascii="Times New Roman" w:hAnsi="Times New Roman" w:cs="Times New Roman"/>
          <w:b/>
          <w:sz w:val="24"/>
          <w:szCs w:val="24"/>
        </w:rPr>
        <w:t xml:space="preserve">OF </w:t>
      </w:r>
      <w:r w:rsidR="008B5CB8" w:rsidRPr="00CC0637">
        <w:rPr>
          <w:rFonts w:ascii="Times New Roman" w:hAnsi="Times New Roman" w:cs="Times New Roman"/>
          <w:b/>
          <w:sz w:val="24"/>
          <w:szCs w:val="24"/>
        </w:rPr>
        <w:t xml:space="preserve">    </w:t>
      </w:r>
      <w:r w:rsidR="009F2B51" w:rsidRPr="00CC0637">
        <w:rPr>
          <w:rFonts w:ascii="Times New Roman" w:hAnsi="Times New Roman" w:cs="Times New Roman"/>
          <w:b/>
          <w:sz w:val="24"/>
          <w:szCs w:val="24"/>
        </w:rPr>
        <w:t xml:space="preserve">THE </w:t>
      </w:r>
      <w:r w:rsidR="008B5CB8" w:rsidRPr="00CC0637">
        <w:rPr>
          <w:rFonts w:ascii="Times New Roman" w:hAnsi="Times New Roman" w:cs="Times New Roman"/>
          <w:b/>
          <w:sz w:val="24"/>
          <w:szCs w:val="24"/>
        </w:rPr>
        <w:t xml:space="preserve">    </w:t>
      </w:r>
      <w:r w:rsidR="009F2B51" w:rsidRPr="00CC0637">
        <w:rPr>
          <w:rFonts w:ascii="Times New Roman" w:hAnsi="Times New Roman" w:cs="Times New Roman"/>
          <w:b/>
          <w:sz w:val="24"/>
          <w:szCs w:val="24"/>
        </w:rPr>
        <w:t xml:space="preserve">RETRENCHMENT </w:t>
      </w:r>
      <w:r w:rsidR="008B5CB8" w:rsidRPr="00CC0637">
        <w:rPr>
          <w:rFonts w:ascii="Times New Roman" w:hAnsi="Times New Roman" w:cs="Times New Roman"/>
          <w:b/>
          <w:sz w:val="24"/>
          <w:szCs w:val="24"/>
        </w:rPr>
        <w:t xml:space="preserve">    </w:t>
      </w:r>
      <w:r w:rsidR="009F2B51" w:rsidRPr="00CC0637">
        <w:rPr>
          <w:rFonts w:ascii="Times New Roman" w:hAnsi="Times New Roman" w:cs="Times New Roman"/>
          <w:b/>
          <w:sz w:val="24"/>
          <w:szCs w:val="24"/>
        </w:rPr>
        <w:t xml:space="preserve">BOARD </w:t>
      </w:r>
      <w:r w:rsidR="008B5CB8" w:rsidRPr="00CC0637">
        <w:rPr>
          <w:rFonts w:ascii="Times New Roman" w:hAnsi="Times New Roman" w:cs="Times New Roman"/>
          <w:b/>
          <w:sz w:val="24"/>
          <w:szCs w:val="24"/>
        </w:rPr>
        <w:t xml:space="preserve">    </w:t>
      </w:r>
      <w:r w:rsidR="009F2B51" w:rsidRPr="00CC0637">
        <w:rPr>
          <w:rFonts w:ascii="Times New Roman" w:hAnsi="Times New Roman" w:cs="Times New Roman"/>
          <w:b/>
          <w:sz w:val="24"/>
          <w:szCs w:val="24"/>
        </w:rPr>
        <w:t>(5)</w:t>
      </w:r>
      <w:r w:rsidRPr="00CC0637">
        <w:rPr>
          <w:rFonts w:ascii="Times New Roman" w:hAnsi="Times New Roman" w:cs="Times New Roman"/>
          <w:b/>
          <w:sz w:val="24"/>
          <w:szCs w:val="24"/>
        </w:rPr>
        <w:t xml:space="preserve">    </w:t>
      </w:r>
      <w:r w:rsidR="009F2B51" w:rsidRPr="00CC0637">
        <w:rPr>
          <w:rFonts w:ascii="Times New Roman" w:hAnsi="Times New Roman" w:cs="Times New Roman"/>
          <w:b/>
          <w:sz w:val="24"/>
          <w:szCs w:val="24"/>
        </w:rPr>
        <w:t xml:space="preserve"> MINISTER </w:t>
      </w:r>
      <w:r w:rsidR="008B5CB8" w:rsidRPr="00CC0637">
        <w:rPr>
          <w:rFonts w:ascii="Times New Roman" w:hAnsi="Times New Roman" w:cs="Times New Roman"/>
          <w:b/>
          <w:sz w:val="24"/>
          <w:szCs w:val="24"/>
        </w:rPr>
        <w:t xml:space="preserve">    </w:t>
      </w:r>
      <w:r w:rsidR="009F2B51" w:rsidRPr="00CC0637">
        <w:rPr>
          <w:rFonts w:ascii="Times New Roman" w:hAnsi="Times New Roman" w:cs="Times New Roman"/>
          <w:b/>
          <w:sz w:val="24"/>
          <w:szCs w:val="24"/>
        </w:rPr>
        <w:t xml:space="preserve">OF </w:t>
      </w:r>
      <w:r w:rsidR="008B5CB8" w:rsidRPr="00CC0637">
        <w:rPr>
          <w:rFonts w:ascii="Times New Roman" w:hAnsi="Times New Roman" w:cs="Times New Roman"/>
          <w:b/>
          <w:sz w:val="24"/>
          <w:szCs w:val="24"/>
        </w:rPr>
        <w:t xml:space="preserve">    </w:t>
      </w:r>
      <w:r w:rsidR="009F2B51" w:rsidRPr="00CC0637">
        <w:rPr>
          <w:rFonts w:ascii="Times New Roman" w:hAnsi="Times New Roman" w:cs="Times New Roman"/>
          <w:b/>
          <w:sz w:val="24"/>
          <w:szCs w:val="24"/>
        </w:rPr>
        <w:t xml:space="preserve">PUBLIC </w:t>
      </w:r>
      <w:r w:rsidR="008B5CB8" w:rsidRPr="00CC0637">
        <w:rPr>
          <w:rFonts w:ascii="Times New Roman" w:hAnsi="Times New Roman" w:cs="Times New Roman"/>
          <w:b/>
          <w:sz w:val="24"/>
          <w:szCs w:val="24"/>
        </w:rPr>
        <w:t xml:space="preserve">    </w:t>
      </w:r>
      <w:r w:rsidR="009F2B51" w:rsidRPr="00CC0637">
        <w:rPr>
          <w:rFonts w:ascii="Times New Roman" w:hAnsi="Times New Roman" w:cs="Times New Roman"/>
          <w:b/>
          <w:sz w:val="24"/>
          <w:szCs w:val="24"/>
        </w:rPr>
        <w:t xml:space="preserve">SERVICE, </w:t>
      </w:r>
      <w:r w:rsidR="008B5CB8" w:rsidRPr="00CC0637">
        <w:rPr>
          <w:rFonts w:ascii="Times New Roman" w:hAnsi="Times New Roman" w:cs="Times New Roman"/>
          <w:b/>
          <w:sz w:val="24"/>
          <w:szCs w:val="24"/>
        </w:rPr>
        <w:t xml:space="preserve">    </w:t>
      </w:r>
      <w:r w:rsidR="009F2B51" w:rsidRPr="00CC0637">
        <w:rPr>
          <w:rFonts w:ascii="Times New Roman" w:hAnsi="Times New Roman" w:cs="Times New Roman"/>
          <w:b/>
          <w:sz w:val="24"/>
          <w:szCs w:val="24"/>
        </w:rPr>
        <w:t xml:space="preserve">LABOUR </w:t>
      </w:r>
      <w:r w:rsidR="008B5CB8" w:rsidRPr="00CC0637">
        <w:rPr>
          <w:rFonts w:ascii="Times New Roman" w:hAnsi="Times New Roman" w:cs="Times New Roman"/>
          <w:b/>
          <w:sz w:val="24"/>
          <w:szCs w:val="24"/>
        </w:rPr>
        <w:t xml:space="preserve">    AND</w:t>
      </w:r>
      <w:r w:rsidR="009F2B51" w:rsidRPr="00CC0637">
        <w:rPr>
          <w:rFonts w:ascii="Times New Roman" w:hAnsi="Times New Roman" w:cs="Times New Roman"/>
          <w:b/>
          <w:sz w:val="24"/>
          <w:szCs w:val="24"/>
        </w:rPr>
        <w:t xml:space="preserve"> </w:t>
      </w:r>
      <w:r w:rsidR="008B5CB8" w:rsidRPr="00CC0637">
        <w:rPr>
          <w:rFonts w:ascii="Times New Roman" w:hAnsi="Times New Roman" w:cs="Times New Roman"/>
          <w:b/>
          <w:sz w:val="24"/>
          <w:szCs w:val="24"/>
        </w:rPr>
        <w:t xml:space="preserve">    </w:t>
      </w:r>
      <w:r w:rsidR="009F2B51" w:rsidRPr="00CC0637">
        <w:rPr>
          <w:rFonts w:ascii="Times New Roman" w:hAnsi="Times New Roman" w:cs="Times New Roman"/>
          <w:b/>
          <w:sz w:val="24"/>
          <w:szCs w:val="24"/>
        </w:rPr>
        <w:t>SOCIAL WELFARE</w:t>
      </w:r>
    </w:p>
    <w:p w:rsidR="009F2B51" w:rsidRPr="00CC0637" w:rsidRDefault="009F2B51" w:rsidP="00794AEE">
      <w:pPr>
        <w:spacing w:line="480" w:lineRule="auto"/>
        <w:jc w:val="center"/>
        <w:rPr>
          <w:rFonts w:ascii="Times New Roman" w:hAnsi="Times New Roman" w:cs="Times New Roman"/>
          <w:b/>
          <w:sz w:val="24"/>
          <w:szCs w:val="24"/>
        </w:rPr>
      </w:pPr>
    </w:p>
    <w:p w:rsidR="00C01281" w:rsidRPr="00CC0637" w:rsidRDefault="00C01281" w:rsidP="009F2B51">
      <w:pPr>
        <w:spacing w:line="480" w:lineRule="auto"/>
        <w:jc w:val="both"/>
        <w:rPr>
          <w:rFonts w:ascii="Times New Roman" w:hAnsi="Times New Roman" w:cs="Times New Roman"/>
          <w:b/>
          <w:sz w:val="24"/>
          <w:szCs w:val="24"/>
        </w:rPr>
      </w:pPr>
    </w:p>
    <w:p w:rsidR="009F2B51" w:rsidRPr="00CC0637" w:rsidRDefault="009F2B51" w:rsidP="008B5CB8">
      <w:pPr>
        <w:spacing w:after="0" w:line="240" w:lineRule="auto"/>
        <w:jc w:val="both"/>
        <w:rPr>
          <w:rFonts w:ascii="Times New Roman" w:hAnsi="Times New Roman" w:cs="Times New Roman"/>
          <w:b/>
          <w:sz w:val="24"/>
          <w:szCs w:val="24"/>
        </w:rPr>
      </w:pPr>
      <w:r w:rsidRPr="00CC0637">
        <w:rPr>
          <w:rFonts w:ascii="Times New Roman" w:hAnsi="Times New Roman" w:cs="Times New Roman"/>
          <w:b/>
          <w:sz w:val="24"/>
          <w:szCs w:val="24"/>
        </w:rPr>
        <w:t>SUPREME COURT OF ZIMBABWE</w:t>
      </w:r>
    </w:p>
    <w:p w:rsidR="009F2B51" w:rsidRPr="00CC0637" w:rsidRDefault="008B5CB8" w:rsidP="008B5CB8">
      <w:pPr>
        <w:spacing w:after="0" w:line="240" w:lineRule="auto"/>
        <w:jc w:val="both"/>
        <w:rPr>
          <w:rFonts w:ascii="Times New Roman" w:hAnsi="Times New Roman" w:cs="Times New Roman"/>
          <w:b/>
          <w:sz w:val="24"/>
          <w:szCs w:val="24"/>
        </w:rPr>
      </w:pPr>
      <w:r w:rsidRPr="00CC0637">
        <w:rPr>
          <w:rFonts w:ascii="Times New Roman" w:hAnsi="Times New Roman" w:cs="Times New Roman"/>
          <w:b/>
          <w:sz w:val="24"/>
          <w:szCs w:val="24"/>
        </w:rPr>
        <w:t>GWAUNZA DCJ</w:t>
      </w:r>
      <w:r w:rsidR="009F2B51" w:rsidRPr="00CC0637">
        <w:rPr>
          <w:rFonts w:ascii="Times New Roman" w:hAnsi="Times New Roman" w:cs="Times New Roman"/>
          <w:b/>
          <w:sz w:val="24"/>
          <w:szCs w:val="24"/>
        </w:rPr>
        <w:t>, GUVAVA JA, MAKONI JA</w:t>
      </w:r>
      <w:r w:rsidR="009F2B51" w:rsidRPr="00CC0637">
        <w:rPr>
          <w:rFonts w:ascii="Times New Roman" w:hAnsi="Times New Roman" w:cs="Times New Roman"/>
          <w:b/>
          <w:sz w:val="24"/>
          <w:szCs w:val="24"/>
        </w:rPr>
        <w:tab/>
      </w:r>
    </w:p>
    <w:p w:rsidR="009F2B51" w:rsidRPr="00CC0637" w:rsidRDefault="009F2B51" w:rsidP="008B5CB8">
      <w:pPr>
        <w:spacing w:after="0" w:line="240" w:lineRule="auto"/>
        <w:jc w:val="both"/>
        <w:rPr>
          <w:rFonts w:ascii="Times New Roman" w:hAnsi="Times New Roman" w:cs="Times New Roman"/>
          <w:b/>
          <w:sz w:val="24"/>
          <w:szCs w:val="24"/>
        </w:rPr>
      </w:pPr>
      <w:r w:rsidRPr="00CC0637">
        <w:rPr>
          <w:rFonts w:ascii="Times New Roman" w:hAnsi="Times New Roman" w:cs="Times New Roman"/>
          <w:b/>
          <w:sz w:val="24"/>
          <w:szCs w:val="24"/>
        </w:rPr>
        <w:t>HARARE</w:t>
      </w:r>
      <w:r w:rsidR="00164B80">
        <w:rPr>
          <w:rFonts w:ascii="Times New Roman" w:hAnsi="Times New Roman" w:cs="Times New Roman"/>
          <w:b/>
          <w:sz w:val="24"/>
          <w:szCs w:val="24"/>
        </w:rPr>
        <w:t>:</w:t>
      </w:r>
      <w:r w:rsidRPr="00CC0637">
        <w:rPr>
          <w:rFonts w:ascii="Times New Roman" w:hAnsi="Times New Roman" w:cs="Times New Roman"/>
          <w:b/>
          <w:sz w:val="24"/>
          <w:szCs w:val="24"/>
        </w:rPr>
        <w:t xml:space="preserve"> JANUARY 22, 2019</w:t>
      </w:r>
    </w:p>
    <w:p w:rsidR="008B5CB8" w:rsidRPr="00CC0637" w:rsidRDefault="008B5CB8" w:rsidP="008B5CB8">
      <w:pPr>
        <w:spacing w:after="0" w:line="480" w:lineRule="auto"/>
        <w:jc w:val="both"/>
        <w:rPr>
          <w:rFonts w:ascii="Times New Roman" w:hAnsi="Times New Roman" w:cs="Times New Roman"/>
          <w:b/>
          <w:sz w:val="24"/>
          <w:szCs w:val="24"/>
        </w:rPr>
      </w:pPr>
    </w:p>
    <w:p w:rsidR="008B5CB8" w:rsidRPr="00CC0637" w:rsidRDefault="008B5CB8" w:rsidP="008B5CB8">
      <w:pPr>
        <w:spacing w:after="0" w:line="480" w:lineRule="auto"/>
        <w:jc w:val="both"/>
        <w:rPr>
          <w:rFonts w:ascii="Times New Roman" w:hAnsi="Times New Roman" w:cs="Times New Roman"/>
          <w:b/>
          <w:sz w:val="24"/>
          <w:szCs w:val="24"/>
        </w:rPr>
      </w:pPr>
    </w:p>
    <w:p w:rsidR="009F2B51" w:rsidRPr="00CC0637" w:rsidRDefault="00C810C9" w:rsidP="008B5CB8">
      <w:pPr>
        <w:spacing w:after="0" w:line="480" w:lineRule="auto"/>
        <w:jc w:val="both"/>
        <w:rPr>
          <w:rFonts w:ascii="Times New Roman" w:hAnsi="Times New Roman" w:cs="Times New Roman"/>
          <w:i/>
          <w:sz w:val="24"/>
          <w:szCs w:val="24"/>
        </w:rPr>
      </w:pPr>
      <w:r w:rsidRPr="00CC0637">
        <w:rPr>
          <w:rFonts w:ascii="Times New Roman" w:hAnsi="Times New Roman" w:cs="Times New Roman"/>
          <w:i/>
          <w:sz w:val="24"/>
          <w:szCs w:val="24"/>
        </w:rPr>
        <w:t xml:space="preserve">B </w:t>
      </w:r>
      <w:proofErr w:type="spellStart"/>
      <w:r w:rsidR="009F2B51" w:rsidRPr="00CC0637">
        <w:rPr>
          <w:rFonts w:ascii="Times New Roman" w:hAnsi="Times New Roman" w:cs="Times New Roman"/>
          <w:i/>
          <w:sz w:val="24"/>
          <w:szCs w:val="24"/>
        </w:rPr>
        <w:t>Ngwenya</w:t>
      </w:r>
      <w:proofErr w:type="spellEnd"/>
      <w:r w:rsidR="008B5CB8" w:rsidRPr="00CC0637">
        <w:rPr>
          <w:rFonts w:ascii="Times New Roman" w:hAnsi="Times New Roman" w:cs="Times New Roman"/>
          <w:i/>
          <w:sz w:val="24"/>
          <w:szCs w:val="24"/>
        </w:rPr>
        <w:t>,</w:t>
      </w:r>
      <w:r w:rsidR="009F2B51" w:rsidRPr="00CC0637">
        <w:rPr>
          <w:rFonts w:ascii="Times New Roman" w:hAnsi="Times New Roman" w:cs="Times New Roman"/>
          <w:i/>
          <w:sz w:val="24"/>
          <w:szCs w:val="24"/>
        </w:rPr>
        <w:t xml:space="preserve"> </w:t>
      </w:r>
      <w:r w:rsidR="009F2B51" w:rsidRPr="00CC0637">
        <w:rPr>
          <w:rFonts w:ascii="Times New Roman" w:hAnsi="Times New Roman" w:cs="Times New Roman"/>
          <w:sz w:val="24"/>
          <w:szCs w:val="24"/>
        </w:rPr>
        <w:t>for the appellant</w:t>
      </w:r>
    </w:p>
    <w:p w:rsidR="009F2B51" w:rsidRPr="00CC0637" w:rsidRDefault="00C810C9" w:rsidP="008B5CB8">
      <w:pPr>
        <w:spacing w:after="0" w:line="480" w:lineRule="auto"/>
        <w:jc w:val="both"/>
        <w:rPr>
          <w:rFonts w:ascii="Times New Roman" w:hAnsi="Times New Roman" w:cs="Times New Roman"/>
          <w:i/>
          <w:sz w:val="24"/>
          <w:szCs w:val="24"/>
        </w:rPr>
      </w:pPr>
      <w:r w:rsidRPr="00CC0637">
        <w:rPr>
          <w:rFonts w:ascii="Times New Roman" w:hAnsi="Times New Roman" w:cs="Times New Roman"/>
          <w:i/>
          <w:sz w:val="24"/>
          <w:szCs w:val="24"/>
        </w:rPr>
        <w:t xml:space="preserve">T </w:t>
      </w:r>
      <w:proofErr w:type="spellStart"/>
      <w:r w:rsidR="009F2B51" w:rsidRPr="00CC0637">
        <w:rPr>
          <w:rFonts w:ascii="Times New Roman" w:hAnsi="Times New Roman" w:cs="Times New Roman"/>
          <w:i/>
          <w:sz w:val="24"/>
          <w:szCs w:val="24"/>
        </w:rPr>
        <w:t>Mpofu</w:t>
      </w:r>
      <w:proofErr w:type="spellEnd"/>
      <w:r w:rsidR="008B5CB8" w:rsidRPr="00CC0637">
        <w:rPr>
          <w:rFonts w:ascii="Times New Roman" w:hAnsi="Times New Roman" w:cs="Times New Roman"/>
          <w:i/>
          <w:sz w:val="24"/>
          <w:szCs w:val="24"/>
        </w:rPr>
        <w:t xml:space="preserve">, </w:t>
      </w:r>
      <w:r w:rsidR="00653777" w:rsidRPr="00CC0637">
        <w:rPr>
          <w:rFonts w:ascii="Times New Roman" w:hAnsi="Times New Roman" w:cs="Times New Roman"/>
          <w:sz w:val="24"/>
          <w:szCs w:val="24"/>
        </w:rPr>
        <w:t xml:space="preserve">for </w:t>
      </w:r>
      <w:r w:rsidR="008B5CB8" w:rsidRPr="00CC0637">
        <w:rPr>
          <w:rFonts w:ascii="Times New Roman" w:hAnsi="Times New Roman" w:cs="Times New Roman"/>
          <w:sz w:val="24"/>
          <w:szCs w:val="24"/>
        </w:rPr>
        <w:t xml:space="preserve">first – third </w:t>
      </w:r>
      <w:r w:rsidR="009F2B51" w:rsidRPr="00CC0637">
        <w:rPr>
          <w:rFonts w:ascii="Times New Roman" w:hAnsi="Times New Roman" w:cs="Times New Roman"/>
          <w:sz w:val="24"/>
          <w:szCs w:val="24"/>
        </w:rPr>
        <w:t>respondents</w:t>
      </w:r>
    </w:p>
    <w:p w:rsidR="009F2B51" w:rsidRPr="00CC0637" w:rsidRDefault="009F2B51" w:rsidP="008B5CB8">
      <w:pPr>
        <w:spacing w:after="0" w:line="480" w:lineRule="auto"/>
        <w:jc w:val="both"/>
        <w:rPr>
          <w:rFonts w:ascii="Times New Roman" w:hAnsi="Times New Roman" w:cs="Times New Roman"/>
          <w:i/>
          <w:sz w:val="24"/>
          <w:szCs w:val="24"/>
        </w:rPr>
      </w:pPr>
    </w:p>
    <w:p w:rsidR="008B5CB8" w:rsidRPr="00CC0637" w:rsidRDefault="008B5CB8" w:rsidP="008B5CB8">
      <w:pPr>
        <w:spacing w:after="0" w:line="480" w:lineRule="auto"/>
        <w:jc w:val="both"/>
        <w:rPr>
          <w:rFonts w:ascii="Times New Roman" w:hAnsi="Times New Roman" w:cs="Times New Roman"/>
          <w:i/>
          <w:sz w:val="24"/>
          <w:szCs w:val="24"/>
        </w:rPr>
      </w:pPr>
    </w:p>
    <w:p w:rsidR="009F2B51" w:rsidRPr="00CC0637" w:rsidRDefault="009F2B51" w:rsidP="008B5CB8">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b/>
          <w:sz w:val="24"/>
          <w:szCs w:val="24"/>
        </w:rPr>
        <w:t>GUVAVA JA</w:t>
      </w:r>
      <w:r w:rsidRPr="00CC0637">
        <w:rPr>
          <w:rFonts w:ascii="Times New Roman" w:hAnsi="Times New Roman" w:cs="Times New Roman"/>
          <w:sz w:val="24"/>
          <w:szCs w:val="24"/>
        </w:rPr>
        <w:t xml:space="preserve">:   This is an appeal against the judgment of the </w:t>
      </w:r>
      <w:proofErr w:type="spellStart"/>
      <w:r w:rsidRPr="00CC0637">
        <w:rPr>
          <w:rFonts w:ascii="Times New Roman" w:hAnsi="Times New Roman" w:cs="Times New Roman"/>
          <w:sz w:val="24"/>
          <w:szCs w:val="24"/>
        </w:rPr>
        <w:t>Labour</w:t>
      </w:r>
      <w:proofErr w:type="spellEnd"/>
      <w:r w:rsidR="008B5CB8" w:rsidRPr="00CC0637">
        <w:rPr>
          <w:rFonts w:ascii="Times New Roman" w:hAnsi="Times New Roman" w:cs="Times New Roman"/>
          <w:sz w:val="24"/>
          <w:szCs w:val="24"/>
        </w:rPr>
        <w:t xml:space="preserve"> Court dated 14 </w:t>
      </w:r>
      <w:r w:rsidRPr="00CC0637">
        <w:rPr>
          <w:rFonts w:ascii="Times New Roman" w:hAnsi="Times New Roman" w:cs="Times New Roman"/>
          <w:sz w:val="24"/>
          <w:szCs w:val="24"/>
        </w:rPr>
        <w:t>July 2017</w:t>
      </w:r>
      <w:r w:rsidR="00C810C9" w:rsidRPr="00CC0637">
        <w:rPr>
          <w:rFonts w:ascii="Times New Roman" w:hAnsi="Times New Roman" w:cs="Times New Roman"/>
          <w:sz w:val="24"/>
          <w:szCs w:val="24"/>
        </w:rPr>
        <w:t xml:space="preserve"> which dismissed an application for review mounted by the appellant.</w:t>
      </w:r>
      <w:r w:rsidR="005076EF" w:rsidRPr="00CC0637">
        <w:rPr>
          <w:rFonts w:ascii="Times New Roman" w:hAnsi="Times New Roman" w:cs="Times New Roman"/>
          <w:sz w:val="24"/>
          <w:szCs w:val="24"/>
        </w:rPr>
        <w:t xml:space="preserve"> </w:t>
      </w:r>
      <w:r w:rsidRPr="00CC0637">
        <w:rPr>
          <w:rFonts w:ascii="Times New Roman" w:hAnsi="Times New Roman" w:cs="Times New Roman"/>
          <w:sz w:val="24"/>
          <w:szCs w:val="24"/>
        </w:rPr>
        <w:t xml:space="preserve"> After</w:t>
      </w:r>
      <w:r w:rsidR="00C810C9" w:rsidRPr="00CC0637">
        <w:rPr>
          <w:rFonts w:ascii="Times New Roman" w:hAnsi="Times New Roman" w:cs="Times New Roman"/>
          <w:sz w:val="24"/>
          <w:szCs w:val="24"/>
        </w:rPr>
        <w:t xml:space="preserve"> reading the documents and </w:t>
      </w:r>
      <w:r w:rsidRPr="00CC0637">
        <w:rPr>
          <w:rFonts w:ascii="Times New Roman" w:hAnsi="Times New Roman" w:cs="Times New Roman"/>
          <w:sz w:val="24"/>
          <w:szCs w:val="24"/>
        </w:rPr>
        <w:t xml:space="preserve">hearing counsel, we dismissed the appeal with costs and indicated that reasons would be availed in due course. </w:t>
      </w:r>
      <w:r w:rsidR="005076EF" w:rsidRPr="00CC0637">
        <w:rPr>
          <w:rFonts w:ascii="Times New Roman" w:hAnsi="Times New Roman" w:cs="Times New Roman"/>
          <w:sz w:val="24"/>
          <w:szCs w:val="24"/>
        </w:rPr>
        <w:t xml:space="preserve"> </w:t>
      </w:r>
      <w:r w:rsidRPr="00CC0637">
        <w:rPr>
          <w:rFonts w:ascii="Times New Roman" w:hAnsi="Times New Roman" w:cs="Times New Roman"/>
          <w:sz w:val="24"/>
          <w:szCs w:val="24"/>
        </w:rPr>
        <w:t>These are they.</w:t>
      </w:r>
    </w:p>
    <w:p w:rsidR="008B5CB8" w:rsidRPr="00CC0637" w:rsidRDefault="008B5CB8" w:rsidP="008B5CB8">
      <w:pPr>
        <w:spacing w:after="0" w:line="480" w:lineRule="auto"/>
        <w:ind w:firstLine="1134"/>
        <w:jc w:val="both"/>
        <w:rPr>
          <w:rFonts w:ascii="Times New Roman" w:hAnsi="Times New Roman" w:cs="Times New Roman"/>
          <w:sz w:val="24"/>
          <w:szCs w:val="24"/>
        </w:rPr>
      </w:pPr>
    </w:p>
    <w:p w:rsidR="009F2B51" w:rsidRPr="00CC0637" w:rsidRDefault="009F2B51" w:rsidP="008B5CB8">
      <w:pPr>
        <w:spacing w:after="0" w:line="480" w:lineRule="auto"/>
        <w:jc w:val="both"/>
        <w:rPr>
          <w:rFonts w:ascii="Times New Roman" w:hAnsi="Times New Roman" w:cs="Times New Roman"/>
          <w:b/>
          <w:sz w:val="24"/>
          <w:szCs w:val="24"/>
        </w:rPr>
      </w:pPr>
      <w:r w:rsidRPr="00CC0637">
        <w:rPr>
          <w:rFonts w:ascii="Times New Roman" w:hAnsi="Times New Roman" w:cs="Times New Roman"/>
          <w:b/>
          <w:sz w:val="24"/>
          <w:szCs w:val="24"/>
        </w:rPr>
        <w:t xml:space="preserve">BACKGROUND </w:t>
      </w:r>
      <w:r w:rsidR="00C810C9" w:rsidRPr="00CC0637">
        <w:rPr>
          <w:rFonts w:ascii="Times New Roman" w:hAnsi="Times New Roman" w:cs="Times New Roman"/>
          <w:b/>
          <w:sz w:val="24"/>
          <w:szCs w:val="24"/>
        </w:rPr>
        <w:t>FACTS</w:t>
      </w:r>
    </w:p>
    <w:p w:rsidR="009F2B51" w:rsidRPr="00CC0637" w:rsidRDefault="009F2B51" w:rsidP="008B5CB8">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sz w:val="24"/>
          <w:szCs w:val="24"/>
        </w:rPr>
        <w:t xml:space="preserve"> The appellant was employed as a Managing Director of the </w:t>
      </w:r>
      <w:r w:rsidR="00CC5E55" w:rsidRPr="00CC0637">
        <w:rPr>
          <w:rFonts w:ascii="Times New Roman" w:hAnsi="Times New Roman" w:cs="Times New Roman"/>
          <w:sz w:val="24"/>
          <w:szCs w:val="24"/>
        </w:rPr>
        <w:t>second respondent on 29 </w:t>
      </w:r>
      <w:r w:rsidRPr="00CC0637">
        <w:rPr>
          <w:rFonts w:ascii="Times New Roman" w:hAnsi="Times New Roman" w:cs="Times New Roman"/>
          <w:sz w:val="24"/>
          <w:szCs w:val="24"/>
        </w:rPr>
        <w:t xml:space="preserve">February 2016. </w:t>
      </w:r>
      <w:r w:rsidR="005076EF" w:rsidRPr="00CC0637">
        <w:rPr>
          <w:rFonts w:ascii="Times New Roman" w:hAnsi="Times New Roman" w:cs="Times New Roman"/>
          <w:sz w:val="24"/>
          <w:szCs w:val="24"/>
        </w:rPr>
        <w:t xml:space="preserve"> </w:t>
      </w:r>
      <w:r w:rsidRPr="00CC0637">
        <w:rPr>
          <w:rFonts w:ascii="Times New Roman" w:hAnsi="Times New Roman" w:cs="Times New Roman"/>
          <w:sz w:val="24"/>
          <w:szCs w:val="24"/>
        </w:rPr>
        <w:t xml:space="preserve">In terms of her contract of employment she was on probation for three (3) </w:t>
      </w:r>
      <w:r w:rsidRPr="00CC0637">
        <w:rPr>
          <w:rFonts w:ascii="Times New Roman" w:hAnsi="Times New Roman" w:cs="Times New Roman"/>
          <w:sz w:val="24"/>
          <w:szCs w:val="24"/>
        </w:rPr>
        <w:lastRenderedPageBreak/>
        <w:t xml:space="preserve">months. </w:t>
      </w:r>
      <w:r w:rsidR="005076EF" w:rsidRPr="00CC0637">
        <w:rPr>
          <w:rFonts w:ascii="Times New Roman" w:hAnsi="Times New Roman" w:cs="Times New Roman"/>
          <w:sz w:val="24"/>
          <w:szCs w:val="24"/>
        </w:rPr>
        <w:t xml:space="preserve"> </w:t>
      </w:r>
      <w:r w:rsidR="0042032B" w:rsidRPr="00CC0637">
        <w:rPr>
          <w:rFonts w:ascii="Times New Roman" w:hAnsi="Times New Roman" w:cs="Times New Roman"/>
          <w:sz w:val="24"/>
          <w:szCs w:val="24"/>
        </w:rPr>
        <w:t>On 15 </w:t>
      </w:r>
      <w:r w:rsidRPr="00CC0637">
        <w:rPr>
          <w:rFonts w:ascii="Times New Roman" w:hAnsi="Times New Roman" w:cs="Times New Roman"/>
          <w:sz w:val="24"/>
          <w:szCs w:val="24"/>
        </w:rPr>
        <w:t xml:space="preserve">June 2016 the appellant was advised that she had successfully completed her probationary period. On 27 September 2016, the appellant was served with a notice of retrenchment. </w:t>
      </w:r>
      <w:r w:rsidR="005076EF" w:rsidRPr="00CC0637">
        <w:rPr>
          <w:rFonts w:ascii="Times New Roman" w:hAnsi="Times New Roman" w:cs="Times New Roman"/>
          <w:sz w:val="24"/>
          <w:szCs w:val="24"/>
        </w:rPr>
        <w:t xml:space="preserve"> </w:t>
      </w:r>
      <w:r w:rsidRPr="00CC0637">
        <w:rPr>
          <w:rFonts w:ascii="Times New Roman" w:hAnsi="Times New Roman" w:cs="Times New Roman"/>
          <w:sz w:val="24"/>
          <w:szCs w:val="24"/>
        </w:rPr>
        <w:t>The noti</w:t>
      </w:r>
      <w:r w:rsidR="00CC5E55" w:rsidRPr="00CC0637">
        <w:rPr>
          <w:rFonts w:ascii="Times New Roman" w:hAnsi="Times New Roman" w:cs="Times New Roman"/>
          <w:sz w:val="24"/>
          <w:szCs w:val="24"/>
        </w:rPr>
        <w:t>ce was given in terms of s</w:t>
      </w:r>
      <w:r w:rsidRPr="00CC0637">
        <w:rPr>
          <w:rFonts w:ascii="Times New Roman" w:hAnsi="Times New Roman" w:cs="Times New Roman"/>
          <w:sz w:val="24"/>
          <w:szCs w:val="24"/>
        </w:rPr>
        <w:t xml:space="preserve"> 12C (1) of the </w:t>
      </w:r>
      <w:proofErr w:type="spellStart"/>
      <w:r w:rsidRPr="00CC0637">
        <w:rPr>
          <w:rFonts w:ascii="Times New Roman" w:hAnsi="Times New Roman" w:cs="Times New Roman"/>
          <w:sz w:val="24"/>
          <w:szCs w:val="24"/>
        </w:rPr>
        <w:t>Labour</w:t>
      </w:r>
      <w:proofErr w:type="spellEnd"/>
      <w:r w:rsidRPr="00CC0637">
        <w:rPr>
          <w:rFonts w:ascii="Times New Roman" w:hAnsi="Times New Roman" w:cs="Times New Roman"/>
          <w:sz w:val="24"/>
          <w:szCs w:val="24"/>
        </w:rPr>
        <w:t xml:space="preserve"> Act [</w:t>
      </w:r>
      <w:r w:rsidRPr="00CC0637">
        <w:rPr>
          <w:rFonts w:ascii="Times New Roman" w:hAnsi="Times New Roman" w:cs="Times New Roman"/>
          <w:i/>
          <w:sz w:val="24"/>
          <w:szCs w:val="24"/>
        </w:rPr>
        <w:t>Chapter 28:01</w:t>
      </w:r>
      <w:r w:rsidRPr="00CC0637">
        <w:rPr>
          <w:rFonts w:ascii="Times New Roman" w:hAnsi="Times New Roman" w:cs="Times New Roman"/>
          <w:sz w:val="24"/>
          <w:szCs w:val="24"/>
        </w:rPr>
        <w:t xml:space="preserve">] (hereinafter referred to as the </w:t>
      </w:r>
      <w:proofErr w:type="spellStart"/>
      <w:r w:rsidRPr="00CC0637">
        <w:rPr>
          <w:rFonts w:ascii="Times New Roman" w:hAnsi="Times New Roman" w:cs="Times New Roman"/>
          <w:sz w:val="24"/>
          <w:szCs w:val="24"/>
        </w:rPr>
        <w:t>Labour</w:t>
      </w:r>
      <w:proofErr w:type="spellEnd"/>
      <w:r w:rsidRPr="00CC0637">
        <w:rPr>
          <w:rFonts w:ascii="Times New Roman" w:hAnsi="Times New Roman" w:cs="Times New Roman"/>
          <w:sz w:val="24"/>
          <w:szCs w:val="24"/>
        </w:rPr>
        <w:t xml:space="preserve"> Act). </w:t>
      </w:r>
      <w:r w:rsidR="005076EF" w:rsidRPr="00CC0637">
        <w:rPr>
          <w:rFonts w:ascii="Times New Roman" w:hAnsi="Times New Roman" w:cs="Times New Roman"/>
          <w:sz w:val="24"/>
          <w:szCs w:val="24"/>
        </w:rPr>
        <w:t xml:space="preserve"> </w:t>
      </w:r>
      <w:r w:rsidRPr="00CC0637">
        <w:rPr>
          <w:rFonts w:ascii="Times New Roman" w:hAnsi="Times New Roman" w:cs="Times New Roman"/>
          <w:sz w:val="24"/>
          <w:szCs w:val="24"/>
        </w:rPr>
        <w:t xml:space="preserve">The reason for retrenchment was that </w:t>
      </w:r>
      <w:r w:rsidR="00CC5E55" w:rsidRPr="00CC0637">
        <w:rPr>
          <w:rFonts w:ascii="Times New Roman" w:hAnsi="Times New Roman" w:cs="Times New Roman"/>
          <w:sz w:val="24"/>
          <w:szCs w:val="24"/>
        </w:rPr>
        <w:t>second</w:t>
      </w:r>
      <w:r w:rsidR="00DB09DC" w:rsidRPr="00CC0637">
        <w:rPr>
          <w:rFonts w:ascii="Times New Roman" w:hAnsi="Times New Roman" w:cs="Times New Roman"/>
          <w:sz w:val="24"/>
          <w:szCs w:val="24"/>
        </w:rPr>
        <w:t xml:space="preserve"> respondent </w:t>
      </w:r>
      <w:r w:rsidRPr="00CC0637">
        <w:rPr>
          <w:rFonts w:ascii="Times New Roman" w:hAnsi="Times New Roman" w:cs="Times New Roman"/>
          <w:sz w:val="24"/>
          <w:szCs w:val="24"/>
        </w:rPr>
        <w:t>indicated that it was facing economic challenges</w:t>
      </w:r>
      <w:r w:rsidR="00DB09DC" w:rsidRPr="00CC0637">
        <w:rPr>
          <w:rFonts w:ascii="Times New Roman" w:hAnsi="Times New Roman" w:cs="Times New Roman"/>
          <w:sz w:val="24"/>
          <w:szCs w:val="24"/>
        </w:rPr>
        <w:t xml:space="preserve"> </w:t>
      </w:r>
      <w:r w:rsidR="005076EF" w:rsidRPr="00CC0637">
        <w:rPr>
          <w:rFonts w:ascii="Times New Roman" w:hAnsi="Times New Roman" w:cs="Times New Roman"/>
          <w:sz w:val="24"/>
          <w:szCs w:val="24"/>
        </w:rPr>
        <w:t>and the</w:t>
      </w:r>
      <w:r w:rsidRPr="00CC0637">
        <w:rPr>
          <w:rFonts w:ascii="Times New Roman" w:hAnsi="Times New Roman" w:cs="Times New Roman"/>
          <w:sz w:val="24"/>
          <w:szCs w:val="24"/>
        </w:rPr>
        <w:t xml:space="preserve"> business was making a loss. </w:t>
      </w:r>
    </w:p>
    <w:p w:rsidR="00CC5E55" w:rsidRPr="00CC0637" w:rsidRDefault="00CC5E55" w:rsidP="008B5CB8">
      <w:pPr>
        <w:spacing w:after="0" w:line="480" w:lineRule="auto"/>
        <w:ind w:firstLine="1134"/>
        <w:jc w:val="both"/>
        <w:rPr>
          <w:rFonts w:ascii="Times New Roman" w:hAnsi="Times New Roman" w:cs="Times New Roman"/>
          <w:sz w:val="24"/>
          <w:szCs w:val="24"/>
        </w:rPr>
      </w:pPr>
    </w:p>
    <w:p w:rsidR="009F2B51" w:rsidRPr="00CC0637" w:rsidRDefault="009F2B51" w:rsidP="00CC5E55">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sz w:val="24"/>
          <w:szCs w:val="24"/>
        </w:rPr>
        <w:t>On 5 October 2016, the parties met in order to discuss</w:t>
      </w:r>
      <w:r w:rsidR="005076EF" w:rsidRPr="00CC0637">
        <w:rPr>
          <w:rFonts w:ascii="Times New Roman" w:hAnsi="Times New Roman" w:cs="Times New Roman"/>
          <w:sz w:val="24"/>
          <w:szCs w:val="24"/>
        </w:rPr>
        <w:t xml:space="preserve"> a settlement. On 13 October </w:t>
      </w:r>
      <w:r w:rsidRPr="00CC0637">
        <w:rPr>
          <w:rFonts w:ascii="Times New Roman" w:hAnsi="Times New Roman" w:cs="Times New Roman"/>
          <w:sz w:val="24"/>
          <w:szCs w:val="24"/>
        </w:rPr>
        <w:t xml:space="preserve">2016, the </w:t>
      </w:r>
      <w:r w:rsidR="00DB09DC" w:rsidRPr="00CC0637">
        <w:rPr>
          <w:rFonts w:ascii="Times New Roman" w:hAnsi="Times New Roman" w:cs="Times New Roman"/>
          <w:sz w:val="24"/>
          <w:szCs w:val="24"/>
        </w:rPr>
        <w:t>first</w:t>
      </w:r>
      <w:r w:rsidRPr="00CC0637">
        <w:rPr>
          <w:rFonts w:ascii="Times New Roman" w:hAnsi="Times New Roman" w:cs="Times New Roman"/>
          <w:sz w:val="24"/>
          <w:szCs w:val="24"/>
        </w:rPr>
        <w:t xml:space="preserve"> respondent wrote to the appellant and offered a pro</w:t>
      </w:r>
      <w:r w:rsidR="00CC5E55" w:rsidRPr="00CC0637">
        <w:rPr>
          <w:rFonts w:ascii="Times New Roman" w:hAnsi="Times New Roman" w:cs="Times New Roman"/>
          <w:sz w:val="24"/>
          <w:szCs w:val="24"/>
        </w:rPr>
        <w:t xml:space="preserve">posed settlement. </w:t>
      </w:r>
      <w:r w:rsidR="005076EF" w:rsidRPr="00CC0637">
        <w:rPr>
          <w:rFonts w:ascii="Times New Roman" w:hAnsi="Times New Roman" w:cs="Times New Roman"/>
          <w:sz w:val="24"/>
          <w:szCs w:val="24"/>
        </w:rPr>
        <w:t xml:space="preserve"> </w:t>
      </w:r>
      <w:r w:rsidR="00CC5E55" w:rsidRPr="00CC0637">
        <w:rPr>
          <w:rFonts w:ascii="Times New Roman" w:hAnsi="Times New Roman" w:cs="Times New Roman"/>
          <w:sz w:val="24"/>
          <w:szCs w:val="24"/>
        </w:rPr>
        <w:t>On 2 November </w:t>
      </w:r>
      <w:r w:rsidRPr="00CC0637">
        <w:rPr>
          <w:rFonts w:ascii="Times New Roman" w:hAnsi="Times New Roman" w:cs="Times New Roman"/>
          <w:sz w:val="24"/>
          <w:szCs w:val="24"/>
        </w:rPr>
        <w:t>2016 the appellant made a counter offer</w:t>
      </w:r>
      <w:r w:rsidR="00DB09DC" w:rsidRPr="00CC0637">
        <w:rPr>
          <w:rFonts w:ascii="Times New Roman" w:hAnsi="Times New Roman" w:cs="Times New Roman"/>
          <w:sz w:val="24"/>
          <w:szCs w:val="24"/>
        </w:rPr>
        <w:t xml:space="preserve">. </w:t>
      </w:r>
      <w:r w:rsidR="005076EF" w:rsidRPr="00CC0637">
        <w:rPr>
          <w:rFonts w:ascii="Times New Roman" w:hAnsi="Times New Roman" w:cs="Times New Roman"/>
          <w:sz w:val="24"/>
          <w:szCs w:val="24"/>
        </w:rPr>
        <w:t xml:space="preserve"> </w:t>
      </w:r>
      <w:r w:rsidR="00DB09DC" w:rsidRPr="00CC0637">
        <w:rPr>
          <w:rFonts w:ascii="Times New Roman" w:hAnsi="Times New Roman" w:cs="Times New Roman"/>
          <w:sz w:val="24"/>
          <w:szCs w:val="24"/>
        </w:rPr>
        <w:t>She also complained</w:t>
      </w:r>
      <w:r w:rsidRPr="00CC0637">
        <w:rPr>
          <w:rFonts w:ascii="Times New Roman" w:hAnsi="Times New Roman" w:cs="Times New Roman"/>
          <w:sz w:val="24"/>
          <w:szCs w:val="24"/>
        </w:rPr>
        <w:t xml:space="preserve"> </w:t>
      </w:r>
      <w:r w:rsidR="008A736E" w:rsidRPr="00CC0637">
        <w:rPr>
          <w:rFonts w:ascii="Times New Roman" w:hAnsi="Times New Roman" w:cs="Times New Roman"/>
          <w:sz w:val="24"/>
          <w:szCs w:val="24"/>
        </w:rPr>
        <w:t xml:space="preserve">that she </w:t>
      </w:r>
      <w:r w:rsidRPr="00CC0637">
        <w:rPr>
          <w:rFonts w:ascii="Times New Roman" w:hAnsi="Times New Roman" w:cs="Times New Roman"/>
          <w:sz w:val="24"/>
          <w:szCs w:val="24"/>
        </w:rPr>
        <w:t xml:space="preserve">had not been paid her October 2016 salary. </w:t>
      </w:r>
      <w:r w:rsidR="005076EF" w:rsidRPr="00CC0637">
        <w:rPr>
          <w:rFonts w:ascii="Times New Roman" w:hAnsi="Times New Roman" w:cs="Times New Roman"/>
          <w:sz w:val="24"/>
          <w:szCs w:val="24"/>
        </w:rPr>
        <w:t xml:space="preserve"> </w:t>
      </w:r>
      <w:r w:rsidRPr="00CC0637">
        <w:rPr>
          <w:rFonts w:ascii="Times New Roman" w:hAnsi="Times New Roman" w:cs="Times New Roman"/>
          <w:sz w:val="24"/>
          <w:szCs w:val="24"/>
        </w:rPr>
        <w:t>On 8 November 2016, the respondents advised the appellant that they were referring the m</w:t>
      </w:r>
      <w:r w:rsidR="00DB09DC" w:rsidRPr="00CC0637">
        <w:rPr>
          <w:rFonts w:ascii="Times New Roman" w:hAnsi="Times New Roman" w:cs="Times New Roman"/>
          <w:sz w:val="24"/>
          <w:szCs w:val="24"/>
        </w:rPr>
        <w:t xml:space="preserve">atter to the Retrenchment Board as there was no prospect of a settlement. </w:t>
      </w:r>
      <w:r w:rsidRPr="00CC0637">
        <w:rPr>
          <w:rFonts w:ascii="Times New Roman" w:hAnsi="Times New Roman" w:cs="Times New Roman"/>
          <w:sz w:val="24"/>
          <w:szCs w:val="24"/>
        </w:rPr>
        <w:t xml:space="preserve"> On 5 December 2016 the appellant wrote to the Secretary of the Retrenchment Board and requested</w:t>
      </w:r>
      <w:r w:rsidR="00DB09DC" w:rsidRPr="00CC0637">
        <w:rPr>
          <w:rFonts w:ascii="Times New Roman" w:hAnsi="Times New Roman" w:cs="Times New Roman"/>
          <w:sz w:val="24"/>
          <w:szCs w:val="24"/>
        </w:rPr>
        <w:t xml:space="preserve"> audience in order</w:t>
      </w:r>
      <w:r w:rsidRPr="00CC0637">
        <w:rPr>
          <w:rFonts w:ascii="Times New Roman" w:hAnsi="Times New Roman" w:cs="Times New Roman"/>
          <w:sz w:val="24"/>
          <w:szCs w:val="24"/>
        </w:rPr>
        <w:t xml:space="preserve"> to make representations before the Board considered the respondents’ application.</w:t>
      </w:r>
    </w:p>
    <w:p w:rsidR="00CC5E55" w:rsidRPr="00CC0637" w:rsidRDefault="00CC5E55" w:rsidP="008B5CB8">
      <w:pPr>
        <w:spacing w:after="0" w:line="480" w:lineRule="auto"/>
        <w:ind w:firstLine="720"/>
        <w:jc w:val="both"/>
        <w:rPr>
          <w:rFonts w:ascii="Times New Roman" w:hAnsi="Times New Roman" w:cs="Times New Roman"/>
          <w:sz w:val="24"/>
          <w:szCs w:val="24"/>
        </w:rPr>
      </w:pPr>
    </w:p>
    <w:p w:rsidR="009F2B51" w:rsidRPr="00CC0637" w:rsidRDefault="00726751" w:rsidP="00CC5E55">
      <w:pPr>
        <w:spacing w:after="0" w:line="480" w:lineRule="auto"/>
        <w:ind w:firstLine="1134"/>
        <w:jc w:val="both"/>
        <w:rPr>
          <w:rFonts w:ascii="Times New Roman" w:hAnsi="Times New Roman" w:cs="Times New Roman"/>
          <w:sz w:val="24"/>
          <w:szCs w:val="24"/>
        </w:rPr>
      </w:pPr>
      <w:r>
        <w:rPr>
          <w:rFonts w:ascii="Times New Roman" w:hAnsi="Times New Roman" w:cs="Times New Roman"/>
          <w:sz w:val="24"/>
          <w:szCs w:val="24"/>
        </w:rPr>
        <w:t>On 29 December 2016</w:t>
      </w:r>
      <w:r w:rsidR="009F2B51" w:rsidRPr="00CC0637">
        <w:rPr>
          <w:rFonts w:ascii="Times New Roman" w:hAnsi="Times New Roman" w:cs="Times New Roman"/>
          <w:sz w:val="24"/>
          <w:szCs w:val="24"/>
        </w:rPr>
        <w:t xml:space="preserve">, the respondents advised the appellant that they had deposited into her account the minimum retrenchment package of US$ 15 922.71 payable in terms of s 12C of the </w:t>
      </w:r>
      <w:proofErr w:type="spellStart"/>
      <w:r w:rsidR="009F2B51" w:rsidRPr="00CC0637">
        <w:rPr>
          <w:rFonts w:ascii="Times New Roman" w:hAnsi="Times New Roman" w:cs="Times New Roman"/>
          <w:sz w:val="24"/>
          <w:szCs w:val="24"/>
        </w:rPr>
        <w:t>Labour</w:t>
      </w:r>
      <w:proofErr w:type="spellEnd"/>
      <w:r w:rsidR="009F2B51" w:rsidRPr="00CC0637">
        <w:rPr>
          <w:rFonts w:ascii="Times New Roman" w:hAnsi="Times New Roman" w:cs="Times New Roman"/>
          <w:sz w:val="24"/>
          <w:szCs w:val="24"/>
        </w:rPr>
        <w:t xml:space="preserve"> Act. </w:t>
      </w:r>
      <w:r w:rsidR="005076EF" w:rsidRPr="00CC0637">
        <w:rPr>
          <w:rFonts w:ascii="Times New Roman" w:hAnsi="Times New Roman" w:cs="Times New Roman"/>
          <w:sz w:val="24"/>
          <w:szCs w:val="24"/>
        </w:rPr>
        <w:t xml:space="preserve"> </w:t>
      </w:r>
      <w:r w:rsidR="009F2B51" w:rsidRPr="00CC0637">
        <w:rPr>
          <w:rFonts w:ascii="Times New Roman" w:hAnsi="Times New Roman" w:cs="Times New Roman"/>
          <w:sz w:val="24"/>
          <w:szCs w:val="24"/>
        </w:rPr>
        <w:t>The appellant was further</w:t>
      </w:r>
      <w:r w:rsidR="0042032B" w:rsidRPr="00CC0637">
        <w:rPr>
          <w:rFonts w:ascii="Times New Roman" w:hAnsi="Times New Roman" w:cs="Times New Roman"/>
          <w:sz w:val="24"/>
          <w:szCs w:val="24"/>
        </w:rPr>
        <w:t xml:space="preserve"> advised that as of 31 December </w:t>
      </w:r>
      <w:r w:rsidR="009F2B51" w:rsidRPr="00CC0637">
        <w:rPr>
          <w:rFonts w:ascii="Times New Roman" w:hAnsi="Times New Roman" w:cs="Times New Roman"/>
          <w:sz w:val="24"/>
          <w:szCs w:val="24"/>
        </w:rPr>
        <w:t xml:space="preserve">2016 she would cease to be </w:t>
      </w:r>
      <w:r w:rsidR="008A736E" w:rsidRPr="00CC0637">
        <w:rPr>
          <w:rFonts w:ascii="Times New Roman" w:hAnsi="Times New Roman" w:cs="Times New Roman"/>
          <w:sz w:val="24"/>
          <w:szCs w:val="24"/>
        </w:rPr>
        <w:t xml:space="preserve">in </w:t>
      </w:r>
      <w:r w:rsidR="009F2B51" w:rsidRPr="00CC0637">
        <w:rPr>
          <w:rFonts w:ascii="Times New Roman" w:hAnsi="Times New Roman" w:cs="Times New Roman"/>
          <w:sz w:val="24"/>
          <w:szCs w:val="24"/>
        </w:rPr>
        <w:t>the respondents’ employee.</w:t>
      </w:r>
    </w:p>
    <w:p w:rsidR="00CC5E55" w:rsidRPr="00CC0637" w:rsidRDefault="00CC5E55" w:rsidP="008B5CB8">
      <w:pPr>
        <w:spacing w:after="0" w:line="480" w:lineRule="auto"/>
        <w:ind w:firstLine="720"/>
        <w:jc w:val="both"/>
        <w:rPr>
          <w:rFonts w:ascii="Times New Roman" w:hAnsi="Times New Roman" w:cs="Times New Roman"/>
          <w:sz w:val="24"/>
          <w:szCs w:val="24"/>
        </w:rPr>
      </w:pPr>
    </w:p>
    <w:p w:rsidR="009F2B51" w:rsidRPr="00CC0637" w:rsidRDefault="009F2B51" w:rsidP="00CC5E55">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sz w:val="24"/>
          <w:szCs w:val="24"/>
        </w:rPr>
        <w:t xml:space="preserve">Aggrieved, the appellant filed an application for review before the </w:t>
      </w:r>
      <w:proofErr w:type="spellStart"/>
      <w:r w:rsidRPr="00CC0637">
        <w:rPr>
          <w:rFonts w:ascii="Times New Roman" w:hAnsi="Times New Roman" w:cs="Times New Roman"/>
          <w:sz w:val="24"/>
          <w:szCs w:val="24"/>
        </w:rPr>
        <w:t>Labour</w:t>
      </w:r>
      <w:proofErr w:type="spellEnd"/>
      <w:r w:rsidRPr="00CC0637">
        <w:rPr>
          <w:rFonts w:ascii="Times New Roman" w:hAnsi="Times New Roman" w:cs="Times New Roman"/>
          <w:sz w:val="24"/>
          <w:szCs w:val="24"/>
        </w:rPr>
        <w:t xml:space="preserve"> Court.</w:t>
      </w:r>
    </w:p>
    <w:p w:rsidR="00CC5E55" w:rsidRDefault="00CC5E55" w:rsidP="008B5CB8">
      <w:pPr>
        <w:spacing w:after="0" w:line="480" w:lineRule="auto"/>
        <w:jc w:val="both"/>
        <w:rPr>
          <w:rFonts w:ascii="Times New Roman" w:hAnsi="Times New Roman" w:cs="Times New Roman"/>
          <w:sz w:val="24"/>
          <w:szCs w:val="24"/>
        </w:rPr>
      </w:pPr>
    </w:p>
    <w:p w:rsidR="00164B80" w:rsidRPr="00CC0637" w:rsidRDefault="00164B80" w:rsidP="008B5CB8">
      <w:pPr>
        <w:spacing w:after="0" w:line="480" w:lineRule="auto"/>
        <w:jc w:val="both"/>
        <w:rPr>
          <w:rFonts w:ascii="Times New Roman" w:hAnsi="Times New Roman" w:cs="Times New Roman"/>
          <w:sz w:val="24"/>
          <w:szCs w:val="24"/>
        </w:rPr>
      </w:pPr>
    </w:p>
    <w:p w:rsidR="009F2B51" w:rsidRPr="00CC0637" w:rsidRDefault="009F2B51" w:rsidP="008B5CB8">
      <w:pPr>
        <w:spacing w:after="0" w:line="480" w:lineRule="auto"/>
        <w:jc w:val="both"/>
        <w:rPr>
          <w:rFonts w:ascii="Times New Roman" w:hAnsi="Times New Roman" w:cs="Times New Roman"/>
          <w:b/>
          <w:sz w:val="24"/>
          <w:szCs w:val="24"/>
        </w:rPr>
      </w:pPr>
      <w:r w:rsidRPr="00CC0637">
        <w:rPr>
          <w:rFonts w:ascii="Times New Roman" w:hAnsi="Times New Roman" w:cs="Times New Roman"/>
          <w:b/>
          <w:sz w:val="24"/>
          <w:szCs w:val="24"/>
        </w:rPr>
        <w:lastRenderedPageBreak/>
        <w:t>PROCEEDINGS BEFORE THE LABO</w:t>
      </w:r>
      <w:r w:rsidR="00B759EB" w:rsidRPr="00CC0637">
        <w:rPr>
          <w:rFonts w:ascii="Times New Roman" w:hAnsi="Times New Roman" w:cs="Times New Roman"/>
          <w:b/>
          <w:sz w:val="24"/>
          <w:szCs w:val="24"/>
        </w:rPr>
        <w:t>U</w:t>
      </w:r>
      <w:r w:rsidRPr="00CC0637">
        <w:rPr>
          <w:rFonts w:ascii="Times New Roman" w:hAnsi="Times New Roman" w:cs="Times New Roman"/>
          <w:b/>
          <w:sz w:val="24"/>
          <w:szCs w:val="24"/>
        </w:rPr>
        <w:t>R COURT</w:t>
      </w:r>
    </w:p>
    <w:p w:rsidR="00B96A4E" w:rsidRPr="00CC0637" w:rsidRDefault="00B96A4E" w:rsidP="00FD51C5">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sz w:val="24"/>
          <w:szCs w:val="24"/>
        </w:rPr>
        <w:t>The appellant</w:t>
      </w:r>
      <w:r w:rsidR="00DA0B10" w:rsidRPr="00CC0637">
        <w:rPr>
          <w:rFonts w:ascii="Times New Roman" w:hAnsi="Times New Roman" w:cs="Times New Roman"/>
          <w:sz w:val="24"/>
          <w:szCs w:val="24"/>
        </w:rPr>
        <w:t>, in her application for review,</w:t>
      </w:r>
      <w:r w:rsidR="009F2B51" w:rsidRPr="00CC0637">
        <w:rPr>
          <w:rFonts w:ascii="Times New Roman" w:hAnsi="Times New Roman" w:cs="Times New Roman"/>
          <w:sz w:val="24"/>
          <w:szCs w:val="24"/>
        </w:rPr>
        <w:t xml:space="preserve"> submitted that the </w:t>
      </w:r>
      <w:r w:rsidR="00E30F92" w:rsidRPr="00CC0637">
        <w:rPr>
          <w:rFonts w:ascii="Times New Roman" w:hAnsi="Times New Roman" w:cs="Times New Roman"/>
          <w:sz w:val="24"/>
          <w:szCs w:val="24"/>
        </w:rPr>
        <w:t>fourth</w:t>
      </w:r>
      <w:r w:rsidR="009F2B51" w:rsidRPr="00CC0637">
        <w:rPr>
          <w:rFonts w:ascii="Times New Roman" w:hAnsi="Times New Roman" w:cs="Times New Roman"/>
          <w:sz w:val="24"/>
          <w:szCs w:val="24"/>
        </w:rPr>
        <w:t xml:space="preserve"> respondent ought to have facilitated n</w:t>
      </w:r>
      <w:r w:rsidR="008343A8" w:rsidRPr="00CC0637">
        <w:rPr>
          <w:rFonts w:ascii="Times New Roman" w:hAnsi="Times New Roman" w:cs="Times New Roman"/>
          <w:sz w:val="24"/>
          <w:szCs w:val="24"/>
        </w:rPr>
        <w:t xml:space="preserve">egotiations between the parties. </w:t>
      </w:r>
      <w:r w:rsidR="005076EF" w:rsidRPr="00CC0637">
        <w:rPr>
          <w:rFonts w:ascii="Times New Roman" w:hAnsi="Times New Roman" w:cs="Times New Roman"/>
          <w:sz w:val="24"/>
          <w:szCs w:val="24"/>
        </w:rPr>
        <w:t xml:space="preserve"> </w:t>
      </w:r>
      <w:r w:rsidRPr="00CC0637">
        <w:rPr>
          <w:rFonts w:ascii="Times New Roman" w:hAnsi="Times New Roman" w:cs="Times New Roman"/>
          <w:sz w:val="24"/>
          <w:szCs w:val="24"/>
        </w:rPr>
        <w:t>S</w:t>
      </w:r>
      <w:r w:rsidR="00D2448A" w:rsidRPr="00CC0637">
        <w:rPr>
          <w:rFonts w:ascii="Times New Roman" w:hAnsi="Times New Roman" w:cs="Times New Roman"/>
          <w:sz w:val="24"/>
          <w:szCs w:val="24"/>
        </w:rPr>
        <w:t xml:space="preserve">he </w:t>
      </w:r>
      <w:r w:rsidRPr="00CC0637">
        <w:rPr>
          <w:rFonts w:ascii="Times New Roman" w:hAnsi="Times New Roman" w:cs="Times New Roman"/>
          <w:sz w:val="24"/>
          <w:szCs w:val="24"/>
        </w:rPr>
        <w:t xml:space="preserve">further </w:t>
      </w:r>
      <w:r w:rsidR="00D2448A" w:rsidRPr="00CC0637">
        <w:rPr>
          <w:rFonts w:ascii="Times New Roman" w:hAnsi="Times New Roman" w:cs="Times New Roman"/>
          <w:sz w:val="24"/>
          <w:szCs w:val="24"/>
        </w:rPr>
        <w:t>submitted that</w:t>
      </w:r>
      <w:r w:rsidR="009F2B51" w:rsidRPr="00CC0637">
        <w:rPr>
          <w:rFonts w:ascii="Times New Roman" w:hAnsi="Times New Roman" w:cs="Times New Roman"/>
          <w:sz w:val="24"/>
          <w:szCs w:val="24"/>
        </w:rPr>
        <w:t xml:space="preserve"> the withholding of her salary from 1 October 2016 until her retrenchment was malicious and finally, that her purported retrenchment was malicious</w:t>
      </w:r>
      <w:r w:rsidR="00D2448A" w:rsidRPr="00CC0637">
        <w:rPr>
          <w:rFonts w:ascii="Times New Roman" w:hAnsi="Times New Roman" w:cs="Times New Roman"/>
          <w:sz w:val="24"/>
          <w:szCs w:val="24"/>
        </w:rPr>
        <w:t>, null and void as it had not followed the procedures</w:t>
      </w:r>
      <w:r w:rsidR="00DA0B10" w:rsidRPr="00CC0637">
        <w:rPr>
          <w:rFonts w:ascii="Times New Roman" w:hAnsi="Times New Roman" w:cs="Times New Roman"/>
          <w:sz w:val="24"/>
          <w:szCs w:val="24"/>
        </w:rPr>
        <w:t xml:space="preserve"> as set out in the </w:t>
      </w:r>
      <w:proofErr w:type="spellStart"/>
      <w:r w:rsidR="00DA0B10" w:rsidRPr="00CC0637">
        <w:rPr>
          <w:rFonts w:ascii="Times New Roman" w:hAnsi="Times New Roman" w:cs="Times New Roman"/>
          <w:sz w:val="24"/>
          <w:szCs w:val="24"/>
        </w:rPr>
        <w:t>Labour</w:t>
      </w:r>
      <w:proofErr w:type="spellEnd"/>
      <w:r w:rsidR="00DA0B10" w:rsidRPr="00CC0637">
        <w:rPr>
          <w:rFonts w:ascii="Times New Roman" w:hAnsi="Times New Roman" w:cs="Times New Roman"/>
          <w:sz w:val="24"/>
          <w:szCs w:val="24"/>
        </w:rPr>
        <w:t xml:space="preserve"> Act</w:t>
      </w:r>
      <w:r w:rsidR="00D2448A" w:rsidRPr="00CC0637">
        <w:rPr>
          <w:rFonts w:ascii="Times New Roman" w:hAnsi="Times New Roman" w:cs="Times New Roman"/>
          <w:sz w:val="24"/>
          <w:szCs w:val="24"/>
        </w:rPr>
        <w:t>.</w:t>
      </w:r>
      <w:r w:rsidR="009F2B51" w:rsidRPr="00CC0637">
        <w:rPr>
          <w:rFonts w:ascii="Times New Roman" w:hAnsi="Times New Roman" w:cs="Times New Roman"/>
          <w:sz w:val="24"/>
          <w:szCs w:val="24"/>
        </w:rPr>
        <w:t xml:space="preserve"> </w:t>
      </w:r>
      <w:r w:rsidR="005076EF" w:rsidRPr="00CC0637">
        <w:rPr>
          <w:rFonts w:ascii="Times New Roman" w:hAnsi="Times New Roman" w:cs="Times New Roman"/>
          <w:sz w:val="24"/>
          <w:szCs w:val="24"/>
        </w:rPr>
        <w:t xml:space="preserve"> </w:t>
      </w:r>
    </w:p>
    <w:p w:rsidR="00B96A4E" w:rsidRPr="00CC0637" w:rsidRDefault="00B96A4E" w:rsidP="00FD51C5">
      <w:pPr>
        <w:spacing w:after="0" w:line="480" w:lineRule="auto"/>
        <w:ind w:firstLine="1134"/>
        <w:jc w:val="both"/>
        <w:rPr>
          <w:rFonts w:ascii="Times New Roman" w:hAnsi="Times New Roman" w:cs="Times New Roman"/>
          <w:sz w:val="24"/>
          <w:szCs w:val="24"/>
        </w:rPr>
      </w:pPr>
    </w:p>
    <w:p w:rsidR="009F2B51" w:rsidRDefault="009F2B51" w:rsidP="00FD51C5">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sz w:val="24"/>
          <w:szCs w:val="24"/>
        </w:rPr>
        <w:t>The respondents opposed the application.</w:t>
      </w:r>
      <w:r w:rsidR="00DA0B10" w:rsidRPr="00CC0637">
        <w:rPr>
          <w:rFonts w:ascii="Times New Roman" w:hAnsi="Times New Roman" w:cs="Times New Roman"/>
          <w:sz w:val="24"/>
          <w:szCs w:val="24"/>
        </w:rPr>
        <w:t xml:space="preserve"> The </w:t>
      </w:r>
      <w:r w:rsidR="003E0EA9">
        <w:rPr>
          <w:rFonts w:ascii="Times New Roman" w:hAnsi="Times New Roman" w:cs="Times New Roman"/>
          <w:sz w:val="24"/>
          <w:szCs w:val="24"/>
        </w:rPr>
        <w:t>first</w:t>
      </w:r>
      <w:r w:rsidR="00DA0B10" w:rsidRPr="00CC0637">
        <w:rPr>
          <w:rFonts w:ascii="Times New Roman" w:hAnsi="Times New Roman" w:cs="Times New Roman"/>
          <w:sz w:val="24"/>
          <w:szCs w:val="24"/>
        </w:rPr>
        <w:t xml:space="preserve"> respondent raised a point </w:t>
      </w:r>
      <w:r w:rsidR="00DA0B10" w:rsidRPr="00CC0637">
        <w:rPr>
          <w:rFonts w:ascii="Times New Roman" w:hAnsi="Times New Roman" w:cs="Times New Roman"/>
          <w:i/>
          <w:sz w:val="24"/>
          <w:szCs w:val="24"/>
        </w:rPr>
        <w:t xml:space="preserve">in </w:t>
      </w:r>
      <w:proofErr w:type="spellStart"/>
      <w:r w:rsidR="00DA0B10" w:rsidRPr="00CC0637">
        <w:rPr>
          <w:rFonts w:ascii="Times New Roman" w:hAnsi="Times New Roman" w:cs="Times New Roman"/>
          <w:i/>
          <w:sz w:val="24"/>
          <w:szCs w:val="24"/>
        </w:rPr>
        <w:t>limine</w:t>
      </w:r>
      <w:proofErr w:type="spellEnd"/>
      <w:r w:rsidR="00DA0B10" w:rsidRPr="00CC0637">
        <w:rPr>
          <w:rFonts w:ascii="Times New Roman" w:hAnsi="Times New Roman" w:cs="Times New Roman"/>
          <w:sz w:val="24"/>
          <w:szCs w:val="24"/>
        </w:rPr>
        <w:t xml:space="preserve"> that he had been improperly cited in his personal capacity.  He applied for his name to be </w:t>
      </w:r>
      <w:r w:rsidR="00B759EB" w:rsidRPr="00CC0637">
        <w:rPr>
          <w:rFonts w:ascii="Times New Roman" w:hAnsi="Times New Roman" w:cs="Times New Roman"/>
          <w:sz w:val="24"/>
          <w:szCs w:val="24"/>
        </w:rPr>
        <w:t>removed from the proceedings</w:t>
      </w:r>
      <w:r w:rsidR="00DA0B10" w:rsidRPr="00CC0637">
        <w:rPr>
          <w:rFonts w:ascii="Times New Roman" w:hAnsi="Times New Roman" w:cs="Times New Roman"/>
          <w:sz w:val="24"/>
          <w:szCs w:val="24"/>
        </w:rPr>
        <w:t xml:space="preserve">.  </w:t>
      </w:r>
      <w:r w:rsidR="00B759EB" w:rsidRPr="00CC0637">
        <w:rPr>
          <w:rFonts w:ascii="Times New Roman" w:hAnsi="Times New Roman" w:cs="Times New Roman"/>
          <w:sz w:val="24"/>
          <w:szCs w:val="24"/>
        </w:rPr>
        <w:t>As regards</w:t>
      </w:r>
      <w:r w:rsidR="00DA0B10" w:rsidRPr="00CC0637">
        <w:rPr>
          <w:rFonts w:ascii="Times New Roman" w:hAnsi="Times New Roman" w:cs="Times New Roman"/>
          <w:sz w:val="24"/>
          <w:szCs w:val="24"/>
        </w:rPr>
        <w:t xml:space="preserve"> the grounds for review, counsel for the respondent submitted that the applicant had been properly retrenched in terms of the law, and paid her retrenchment package.</w:t>
      </w:r>
    </w:p>
    <w:p w:rsidR="00164B80" w:rsidRPr="00CC0637" w:rsidRDefault="00164B80" w:rsidP="00FD51C5">
      <w:pPr>
        <w:spacing w:after="0" w:line="480" w:lineRule="auto"/>
        <w:ind w:firstLine="1134"/>
        <w:jc w:val="both"/>
        <w:rPr>
          <w:rFonts w:ascii="Times New Roman" w:hAnsi="Times New Roman" w:cs="Times New Roman"/>
          <w:sz w:val="24"/>
          <w:szCs w:val="24"/>
        </w:rPr>
      </w:pPr>
    </w:p>
    <w:p w:rsidR="009F2B51" w:rsidRPr="00CC0637" w:rsidRDefault="00B759EB" w:rsidP="00FD51C5">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sz w:val="24"/>
          <w:szCs w:val="24"/>
        </w:rPr>
        <w:t xml:space="preserve">On </w:t>
      </w:r>
      <w:r w:rsidR="009F2B51" w:rsidRPr="00CC0637">
        <w:rPr>
          <w:rFonts w:ascii="Times New Roman" w:hAnsi="Times New Roman" w:cs="Times New Roman"/>
          <w:sz w:val="24"/>
          <w:szCs w:val="24"/>
        </w:rPr>
        <w:t xml:space="preserve">the preliminary point </w:t>
      </w:r>
      <w:r w:rsidR="007A7F72" w:rsidRPr="00CC0637">
        <w:rPr>
          <w:rFonts w:ascii="Times New Roman" w:hAnsi="Times New Roman" w:cs="Times New Roman"/>
          <w:sz w:val="24"/>
          <w:szCs w:val="24"/>
        </w:rPr>
        <w:t>raised</w:t>
      </w:r>
      <w:r w:rsidR="009F2B51" w:rsidRPr="00CC0637">
        <w:rPr>
          <w:rFonts w:ascii="Times New Roman" w:hAnsi="Times New Roman" w:cs="Times New Roman"/>
          <w:sz w:val="24"/>
          <w:szCs w:val="24"/>
        </w:rPr>
        <w:t xml:space="preserve"> that the </w:t>
      </w:r>
      <w:r w:rsidR="00E30F92" w:rsidRPr="00CC0637">
        <w:rPr>
          <w:rFonts w:ascii="Times New Roman" w:hAnsi="Times New Roman" w:cs="Times New Roman"/>
          <w:sz w:val="24"/>
          <w:szCs w:val="24"/>
        </w:rPr>
        <w:t>first</w:t>
      </w:r>
      <w:r w:rsidR="009F2B51" w:rsidRPr="00CC0637">
        <w:rPr>
          <w:rFonts w:ascii="Times New Roman" w:hAnsi="Times New Roman" w:cs="Times New Roman"/>
          <w:sz w:val="24"/>
          <w:szCs w:val="24"/>
        </w:rPr>
        <w:t xml:space="preserve"> respondent </w:t>
      </w:r>
      <w:r w:rsidR="00B96A4E" w:rsidRPr="00CC0637">
        <w:rPr>
          <w:rFonts w:ascii="Times New Roman" w:hAnsi="Times New Roman" w:cs="Times New Roman"/>
          <w:sz w:val="24"/>
          <w:szCs w:val="24"/>
        </w:rPr>
        <w:t>was not properly joined as a party as he should have been cited in his official</w:t>
      </w:r>
      <w:r w:rsidR="009F2B51" w:rsidRPr="00CC0637">
        <w:rPr>
          <w:rFonts w:ascii="Times New Roman" w:hAnsi="Times New Roman" w:cs="Times New Roman"/>
          <w:sz w:val="24"/>
          <w:szCs w:val="24"/>
        </w:rPr>
        <w:t xml:space="preserve"> capacity as the CEO instead of being c</w:t>
      </w:r>
      <w:r w:rsidR="00650546" w:rsidRPr="00CC0637">
        <w:rPr>
          <w:rFonts w:ascii="Times New Roman" w:hAnsi="Times New Roman" w:cs="Times New Roman"/>
          <w:sz w:val="24"/>
          <w:szCs w:val="24"/>
        </w:rPr>
        <w:t>ited in his personal capacity</w:t>
      </w:r>
      <w:r w:rsidR="00B96A4E" w:rsidRPr="00CC0637">
        <w:rPr>
          <w:rFonts w:ascii="Times New Roman" w:hAnsi="Times New Roman" w:cs="Times New Roman"/>
          <w:sz w:val="24"/>
          <w:szCs w:val="24"/>
        </w:rPr>
        <w:t>,</w:t>
      </w:r>
      <w:r w:rsidR="00867C03" w:rsidRPr="00CC0637">
        <w:rPr>
          <w:rFonts w:ascii="Times New Roman" w:hAnsi="Times New Roman" w:cs="Times New Roman"/>
          <w:sz w:val="24"/>
          <w:szCs w:val="24"/>
        </w:rPr>
        <w:t xml:space="preserve"> </w:t>
      </w:r>
      <w:r w:rsidR="00B96A4E" w:rsidRPr="00CC0637">
        <w:rPr>
          <w:rFonts w:ascii="Times New Roman" w:hAnsi="Times New Roman" w:cs="Times New Roman"/>
          <w:sz w:val="24"/>
          <w:szCs w:val="24"/>
        </w:rPr>
        <w:t>t</w:t>
      </w:r>
      <w:r w:rsidR="009F2B51" w:rsidRPr="00CC0637">
        <w:rPr>
          <w:rFonts w:ascii="Times New Roman" w:hAnsi="Times New Roman" w:cs="Times New Roman"/>
          <w:sz w:val="24"/>
          <w:szCs w:val="24"/>
        </w:rPr>
        <w:t xml:space="preserve">he parties consented to the </w:t>
      </w:r>
      <w:r w:rsidR="007A7F72" w:rsidRPr="00CC0637">
        <w:rPr>
          <w:rFonts w:ascii="Times New Roman" w:hAnsi="Times New Roman" w:cs="Times New Roman"/>
          <w:sz w:val="24"/>
          <w:szCs w:val="24"/>
        </w:rPr>
        <w:t>removal</w:t>
      </w:r>
      <w:r w:rsidR="009F2B51" w:rsidRPr="00CC0637">
        <w:rPr>
          <w:rFonts w:ascii="Times New Roman" w:hAnsi="Times New Roman" w:cs="Times New Roman"/>
          <w:sz w:val="24"/>
          <w:szCs w:val="24"/>
        </w:rPr>
        <w:t xml:space="preserve"> of the </w:t>
      </w:r>
      <w:r w:rsidR="00E30F92" w:rsidRPr="00CC0637">
        <w:rPr>
          <w:rFonts w:ascii="Times New Roman" w:hAnsi="Times New Roman" w:cs="Times New Roman"/>
          <w:sz w:val="24"/>
          <w:szCs w:val="24"/>
        </w:rPr>
        <w:t>first</w:t>
      </w:r>
      <w:r w:rsidR="009F2B51" w:rsidRPr="00CC0637">
        <w:rPr>
          <w:rFonts w:ascii="Times New Roman" w:hAnsi="Times New Roman" w:cs="Times New Roman"/>
          <w:sz w:val="24"/>
          <w:szCs w:val="24"/>
        </w:rPr>
        <w:t xml:space="preserve"> respondent </w:t>
      </w:r>
      <w:r w:rsidR="007A7F72" w:rsidRPr="00CC0637">
        <w:rPr>
          <w:rFonts w:ascii="Times New Roman" w:hAnsi="Times New Roman" w:cs="Times New Roman"/>
          <w:sz w:val="24"/>
          <w:szCs w:val="24"/>
        </w:rPr>
        <w:t>as a party to</w:t>
      </w:r>
      <w:r w:rsidR="009F2B51" w:rsidRPr="00CC0637">
        <w:rPr>
          <w:rFonts w:ascii="Times New Roman" w:hAnsi="Times New Roman" w:cs="Times New Roman"/>
          <w:sz w:val="24"/>
          <w:szCs w:val="24"/>
        </w:rPr>
        <w:t xml:space="preserve"> the proceedings.</w:t>
      </w:r>
    </w:p>
    <w:p w:rsidR="00E30F92" w:rsidRPr="00CC0637" w:rsidRDefault="00E30F92" w:rsidP="00E30F92">
      <w:pPr>
        <w:spacing w:after="0" w:line="480" w:lineRule="auto"/>
        <w:jc w:val="both"/>
        <w:rPr>
          <w:rFonts w:ascii="Times New Roman" w:hAnsi="Times New Roman" w:cs="Times New Roman"/>
          <w:sz w:val="24"/>
          <w:szCs w:val="24"/>
        </w:rPr>
      </w:pPr>
    </w:p>
    <w:p w:rsidR="00CA3E81" w:rsidRPr="00CC0637" w:rsidRDefault="009F2B51" w:rsidP="005076EF">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sz w:val="24"/>
          <w:szCs w:val="24"/>
        </w:rPr>
        <w:t xml:space="preserve">On the merits the court </w:t>
      </w:r>
      <w:r w:rsidRPr="00CC0637">
        <w:rPr>
          <w:rFonts w:ascii="Times New Roman" w:hAnsi="Times New Roman" w:cs="Times New Roman"/>
          <w:i/>
          <w:sz w:val="24"/>
          <w:szCs w:val="24"/>
        </w:rPr>
        <w:t xml:space="preserve">a quo </w:t>
      </w:r>
      <w:r w:rsidRPr="00CC0637">
        <w:rPr>
          <w:rFonts w:ascii="Times New Roman" w:hAnsi="Times New Roman" w:cs="Times New Roman"/>
          <w:sz w:val="24"/>
          <w:szCs w:val="24"/>
        </w:rPr>
        <w:t>found that</w:t>
      </w:r>
      <w:r w:rsidR="007A7F72" w:rsidRPr="00CC0637">
        <w:rPr>
          <w:rFonts w:ascii="Times New Roman" w:hAnsi="Times New Roman" w:cs="Times New Roman"/>
          <w:sz w:val="24"/>
          <w:szCs w:val="24"/>
        </w:rPr>
        <w:t>,</w:t>
      </w:r>
      <w:r w:rsidRPr="00CC0637">
        <w:rPr>
          <w:rFonts w:ascii="Times New Roman" w:hAnsi="Times New Roman" w:cs="Times New Roman"/>
          <w:sz w:val="24"/>
          <w:szCs w:val="24"/>
        </w:rPr>
        <w:t xml:space="preserve"> </w:t>
      </w:r>
      <w:r w:rsidR="00650546" w:rsidRPr="00CC0637">
        <w:rPr>
          <w:rFonts w:ascii="Times New Roman" w:hAnsi="Times New Roman" w:cs="Times New Roman"/>
          <w:sz w:val="24"/>
          <w:szCs w:val="24"/>
        </w:rPr>
        <w:t>al</w:t>
      </w:r>
      <w:r w:rsidRPr="00CC0637">
        <w:rPr>
          <w:rFonts w:ascii="Times New Roman" w:hAnsi="Times New Roman" w:cs="Times New Roman"/>
          <w:sz w:val="24"/>
          <w:szCs w:val="24"/>
        </w:rPr>
        <w:t>though the respondents</w:t>
      </w:r>
      <w:r w:rsidR="00650546" w:rsidRPr="00CC0637">
        <w:rPr>
          <w:rFonts w:ascii="Times New Roman" w:hAnsi="Times New Roman" w:cs="Times New Roman"/>
          <w:sz w:val="24"/>
          <w:szCs w:val="24"/>
        </w:rPr>
        <w:t xml:space="preserve"> </w:t>
      </w:r>
      <w:r w:rsidR="00913FC6" w:rsidRPr="00CC0637">
        <w:rPr>
          <w:rFonts w:ascii="Times New Roman" w:hAnsi="Times New Roman" w:cs="Times New Roman"/>
          <w:sz w:val="24"/>
          <w:szCs w:val="24"/>
        </w:rPr>
        <w:t>had submitted that</w:t>
      </w:r>
      <w:r w:rsidRPr="00CC0637">
        <w:rPr>
          <w:rFonts w:ascii="Times New Roman" w:hAnsi="Times New Roman" w:cs="Times New Roman"/>
          <w:sz w:val="24"/>
          <w:szCs w:val="24"/>
        </w:rPr>
        <w:t xml:space="preserve"> they had served the notice of retrenchment on th</w:t>
      </w:r>
      <w:r w:rsidR="00650546" w:rsidRPr="00CC0637">
        <w:rPr>
          <w:rFonts w:ascii="Times New Roman" w:hAnsi="Times New Roman" w:cs="Times New Roman"/>
          <w:sz w:val="24"/>
          <w:szCs w:val="24"/>
        </w:rPr>
        <w:t>e Retrenchment Board, the copy i</w:t>
      </w:r>
      <w:r w:rsidRPr="00CC0637">
        <w:rPr>
          <w:rFonts w:ascii="Times New Roman" w:hAnsi="Times New Roman" w:cs="Times New Roman"/>
          <w:sz w:val="24"/>
          <w:szCs w:val="24"/>
        </w:rPr>
        <w:t>n</w:t>
      </w:r>
      <w:r w:rsidR="00650546" w:rsidRPr="00CC0637">
        <w:rPr>
          <w:rFonts w:ascii="Times New Roman" w:hAnsi="Times New Roman" w:cs="Times New Roman"/>
          <w:sz w:val="24"/>
          <w:szCs w:val="24"/>
        </w:rPr>
        <w:t xml:space="preserve"> the record did not indicate that service had been made.</w:t>
      </w:r>
      <w:r w:rsidR="005076EF" w:rsidRPr="00CC0637">
        <w:rPr>
          <w:rFonts w:ascii="Times New Roman" w:hAnsi="Times New Roman" w:cs="Times New Roman"/>
          <w:sz w:val="24"/>
          <w:szCs w:val="24"/>
        </w:rPr>
        <w:t xml:space="preserve"> </w:t>
      </w:r>
      <w:r w:rsidRPr="00CC0637">
        <w:rPr>
          <w:rFonts w:ascii="Times New Roman" w:hAnsi="Times New Roman" w:cs="Times New Roman"/>
          <w:sz w:val="24"/>
          <w:szCs w:val="24"/>
        </w:rPr>
        <w:t xml:space="preserve"> It however noted that by 8 November 2016, the Board had been duly notified. </w:t>
      </w:r>
      <w:r w:rsidR="005076EF" w:rsidRPr="00CC0637">
        <w:rPr>
          <w:rFonts w:ascii="Times New Roman" w:hAnsi="Times New Roman" w:cs="Times New Roman"/>
          <w:sz w:val="24"/>
          <w:szCs w:val="24"/>
        </w:rPr>
        <w:t xml:space="preserve"> </w:t>
      </w:r>
      <w:r w:rsidRPr="00CC0637">
        <w:rPr>
          <w:rFonts w:ascii="Times New Roman" w:hAnsi="Times New Roman" w:cs="Times New Roman"/>
          <w:sz w:val="24"/>
          <w:szCs w:val="24"/>
        </w:rPr>
        <w:t xml:space="preserve">The court referred to the Retrenchment </w:t>
      </w:r>
      <w:r w:rsidR="005076EF" w:rsidRPr="00CC0637">
        <w:rPr>
          <w:rFonts w:ascii="Times New Roman" w:hAnsi="Times New Roman" w:cs="Times New Roman"/>
          <w:sz w:val="24"/>
          <w:szCs w:val="24"/>
        </w:rPr>
        <w:t>Board`s letter dated 16 January </w:t>
      </w:r>
      <w:r w:rsidRPr="00CC0637">
        <w:rPr>
          <w:rFonts w:ascii="Times New Roman" w:hAnsi="Times New Roman" w:cs="Times New Roman"/>
          <w:sz w:val="24"/>
          <w:szCs w:val="24"/>
        </w:rPr>
        <w:t xml:space="preserve">2016 which stated that the Board had considered and confirmed the appellant`s </w:t>
      </w:r>
      <w:r w:rsidRPr="00CC0637">
        <w:rPr>
          <w:rFonts w:ascii="Times New Roman" w:hAnsi="Times New Roman" w:cs="Times New Roman"/>
          <w:sz w:val="24"/>
          <w:szCs w:val="24"/>
        </w:rPr>
        <w:lastRenderedPageBreak/>
        <w:t xml:space="preserve">proposed retrenchment in terms of s 12C (2) of the </w:t>
      </w:r>
      <w:proofErr w:type="spellStart"/>
      <w:r w:rsidRPr="00CC0637">
        <w:rPr>
          <w:rFonts w:ascii="Times New Roman" w:hAnsi="Times New Roman" w:cs="Times New Roman"/>
          <w:sz w:val="24"/>
          <w:szCs w:val="24"/>
        </w:rPr>
        <w:t>Labour</w:t>
      </w:r>
      <w:proofErr w:type="spellEnd"/>
      <w:r w:rsidRPr="00CC0637">
        <w:rPr>
          <w:rFonts w:ascii="Times New Roman" w:hAnsi="Times New Roman" w:cs="Times New Roman"/>
          <w:sz w:val="24"/>
          <w:szCs w:val="24"/>
        </w:rPr>
        <w:t xml:space="preserve"> Act. </w:t>
      </w:r>
      <w:r w:rsidR="005076EF" w:rsidRPr="00CC0637">
        <w:rPr>
          <w:rFonts w:ascii="Times New Roman" w:hAnsi="Times New Roman" w:cs="Times New Roman"/>
          <w:sz w:val="24"/>
          <w:szCs w:val="24"/>
        </w:rPr>
        <w:t xml:space="preserve"> </w:t>
      </w:r>
      <w:r w:rsidRPr="00CC0637">
        <w:rPr>
          <w:rFonts w:ascii="Times New Roman" w:hAnsi="Times New Roman" w:cs="Times New Roman"/>
          <w:sz w:val="24"/>
          <w:szCs w:val="24"/>
        </w:rPr>
        <w:t xml:space="preserve">The court </w:t>
      </w:r>
      <w:r w:rsidRPr="00CC0637">
        <w:rPr>
          <w:rFonts w:ascii="Times New Roman" w:hAnsi="Times New Roman" w:cs="Times New Roman"/>
          <w:i/>
          <w:sz w:val="24"/>
          <w:szCs w:val="24"/>
        </w:rPr>
        <w:t>a quo</w:t>
      </w:r>
      <w:r w:rsidR="00164B80">
        <w:rPr>
          <w:rFonts w:ascii="Times New Roman" w:hAnsi="Times New Roman" w:cs="Times New Roman"/>
          <w:sz w:val="24"/>
          <w:szCs w:val="24"/>
        </w:rPr>
        <w:t xml:space="preserve"> held that in terms of s</w:t>
      </w:r>
      <w:r w:rsidRPr="00CC0637">
        <w:rPr>
          <w:rFonts w:ascii="Times New Roman" w:hAnsi="Times New Roman" w:cs="Times New Roman"/>
          <w:sz w:val="24"/>
          <w:szCs w:val="24"/>
        </w:rPr>
        <w:t xml:space="preserve"> 12C (2) of the </w:t>
      </w:r>
      <w:proofErr w:type="spellStart"/>
      <w:r w:rsidRPr="00CC0637">
        <w:rPr>
          <w:rFonts w:ascii="Times New Roman" w:hAnsi="Times New Roman" w:cs="Times New Roman"/>
          <w:sz w:val="24"/>
          <w:szCs w:val="24"/>
        </w:rPr>
        <w:t>Labour</w:t>
      </w:r>
      <w:proofErr w:type="spellEnd"/>
      <w:r w:rsidRPr="00CC0637">
        <w:rPr>
          <w:rFonts w:ascii="Times New Roman" w:hAnsi="Times New Roman" w:cs="Times New Roman"/>
          <w:sz w:val="24"/>
          <w:szCs w:val="24"/>
        </w:rPr>
        <w:t xml:space="preserve"> Act as amended by Act No. 5 of 2015, nego</w:t>
      </w:r>
      <w:r w:rsidR="003E6885" w:rsidRPr="00CC0637">
        <w:rPr>
          <w:rFonts w:ascii="Times New Roman" w:hAnsi="Times New Roman" w:cs="Times New Roman"/>
          <w:sz w:val="24"/>
          <w:szCs w:val="24"/>
        </w:rPr>
        <w:t>tiation of retrenchment terms were to be made purely</w:t>
      </w:r>
      <w:r w:rsidRPr="00CC0637">
        <w:rPr>
          <w:rFonts w:ascii="Times New Roman" w:hAnsi="Times New Roman" w:cs="Times New Roman"/>
          <w:sz w:val="24"/>
          <w:szCs w:val="24"/>
        </w:rPr>
        <w:t xml:space="preserve"> between the employer and employee</w:t>
      </w:r>
      <w:r w:rsidR="003E6885" w:rsidRPr="00CC0637">
        <w:rPr>
          <w:rFonts w:ascii="Times New Roman" w:hAnsi="Times New Roman" w:cs="Times New Roman"/>
          <w:sz w:val="24"/>
          <w:szCs w:val="24"/>
        </w:rPr>
        <w:t xml:space="preserve">. </w:t>
      </w:r>
      <w:r w:rsidR="005076EF" w:rsidRPr="00CC0637">
        <w:rPr>
          <w:rFonts w:ascii="Times New Roman" w:hAnsi="Times New Roman" w:cs="Times New Roman"/>
          <w:sz w:val="24"/>
          <w:szCs w:val="24"/>
        </w:rPr>
        <w:t xml:space="preserve"> The court further held </w:t>
      </w:r>
      <w:r w:rsidRPr="00CC0637">
        <w:rPr>
          <w:rFonts w:ascii="Times New Roman" w:hAnsi="Times New Roman" w:cs="Times New Roman"/>
          <w:sz w:val="24"/>
          <w:szCs w:val="24"/>
        </w:rPr>
        <w:t xml:space="preserve">that </w:t>
      </w:r>
      <w:r w:rsidR="005076EF" w:rsidRPr="00CC0637">
        <w:rPr>
          <w:rFonts w:ascii="Times New Roman" w:hAnsi="Times New Roman" w:cs="Times New Roman"/>
          <w:sz w:val="24"/>
          <w:szCs w:val="24"/>
        </w:rPr>
        <w:t>s </w:t>
      </w:r>
      <w:r w:rsidR="003E6885" w:rsidRPr="00CC0637">
        <w:rPr>
          <w:rFonts w:ascii="Times New Roman" w:hAnsi="Times New Roman" w:cs="Times New Roman"/>
          <w:sz w:val="24"/>
          <w:szCs w:val="24"/>
        </w:rPr>
        <w:t>12C (2) only applies</w:t>
      </w:r>
      <w:r w:rsidRPr="00CC0637">
        <w:rPr>
          <w:rFonts w:ascii="Times New Roman" w:hAnsi="Times New Roman" w:cs="Times New Roman"/>
          <w:sz w:val="24"/>
          <w:szCs w:val="24"/>
        </w:rPr>
        <w:t xml:space="preserve"> when the ne</w:t>
      </w:r>
      <w:r w:rsidR="003E6885" w:rsidRPr="00CC0637">
        <w:rPr>
          <w:rFonts w:ascii="Times New Roman" w:hAnsi="Times New Roman" w:cs="Times New Roman"/>
          <w:sz w:val="24"/>
          <w:szCs w:val="24"/>
        </w:rPr>
        <w:t xml:space="preserve">gotiations do not yield a </w:t>
      </w:r>
      <w:r w:rsidR="005076EF" w:rsidRPr="00CC0637">
        <w:rPr>
          <w:rFonts w:ascii="Times New Roman" w:hAnsi="Times New Roman" w:cs="Times New Roman"/>
          <w:sz w:val="24"/>
          <w:szCs w:val="24"/>
        </w:rPr>
        <w:t>minimum package</w:t>
      </w:r>
      <w:r w:rsidRPr="00CC0637">
        <w:rPr>
          <w:rFonts w:ascii="Times New Roman" w:hAnsi="Times New Roman" w:cs="Times New Roman"/>
          <w:sz w:val="24"/>
          <w:szCs w:val="24"/>
        </w:rPr>
        <w:t xml:space="preserve">. </w:t>
      </w:r>
      <w:r w:rsidR="005076EF" w:rsidRPr="00CC0637">
        <w:rPr>
          <w:rFonts w:ascii="Times New Roman" w:hAnsi="Times New Roman" w:cs="Times New Roman"/>
          <w:sz w:val="24"/>
          <w:szCs w:val="24"/>
        </w:rPr>
        <w:t xml:space="preserve"> </w:t>
      </w:r>
      <w:r w:rsidRPr="00CC0637">
        <w:rPr>
          <w:rFonts w:ascii="Times New Roman" w:hAnsi="Times New Roman" w:cs="Times New Roman"/>
          <w:sz w:val="24"/>
          <w:szCs w:val="24"/>
        </w:rPr>
        <w:t>It was further held that</w:t>
      </w:r>
      <w:r w:rsidR="007A7F72" w:rsidRPr="00CC0637">
        <w:rPr>
          <w:rFonts w:ascii="Times New Roman" w:hAnsi="Times New Roman" w:cs="Times New Roman"/>
          <w:sz w:val="24"/>
          <w:szCs w:val="24"/>
        </w:rPr>
        <w:t>,</w:t>
      </w:r>
      <w:r w:rsidRPr="00CC0637">
        <w:rPr>
          <w:rFonts w:ascii="Times New Roman" w:hAnsi="Times New Roman" w:cs="Times New Roman"/>
          <w:sz w:val="24"/>
          <w:szCs w:val="24"/>
        </w:rPr>
        <w:t xml:space="preserve"> in terms of s 12C (2)</w:t>
      </w:r>
      <w:r w:rsidR="007A7F72" w:rsidRPr="00CC0637">
        <w:rPr>
          <w:rFonts w:ascii="Times New Roman" w:hAnsi="Times New Roman" w:cs="Times New Roman"/>
          <w:sz w:val="24"/>
          <w:szCs w:val="24"/>
        </w:rPr>
        <w:t>,</w:t>
      </w:r>
      <w:r w:rsidRPr="00CC0637">
        <w:rPr>
          <w:rFonts w:ascii="Times New Roman" w:hAnsi="Times New Roman" w:cs="Times New Roman"/>
          <w:sz w:val="24"/>
          <w:szCs w:val="24"/>
        </w:rPr>
        <w:t xml:space="preserve"> there was no requirement for the Retrenchment Board to facilitate negotiations </w:t>
      </w:r>
      <w:r w:rsidR="003E6885" w:rsidRPr="00CC0637">
        <w:rPr>
          <w:rFonts w:ascii="Times New Roman" w:hAnsi="Times New Roman" w:cs="Times New Roman"/>
          <w:sz w:val="24"/>
          <w:szCs w:val="24"/>
        </w:rPr>
        <w:t>between the parties.</w:t>
      </w:r>
      <w:r w:rsidRPr="00CC0637">
        <w:rPr>
          <w:rFonts w:ascii="Times New Roman" w:hAnsi="Times New Roman" w:cs="Times New Roman"/>
          <w:sz w:val="24"/>
          <w:szCs w:val="24"/>
        </w:rPr>
        <w:t xml:space="preserve"> </w:t>
      </w:r>
      <w:r w:rsidR="005076EF" w:rsidRPr="00CC0637">
        <w:rPr>
          <w:rFonts w:ascii="Times New Roman" w:hAnsi="Times New Roman" w:cs="Times New Roman"/>
          <w:sz w:val="24"/>
          <w:szCs w:val="24"/>
        </w:rPr>
        <w:t xml:space="preserve"> </w:t>
      </w:r>
      <w:r w:rsidRPr="00CC0637">
        <w:rPr>
          <w:rFonts w:ascii="Times New Roman" w:hAnsi="Times New Roman" w:cs="Times New Roman"/>
          <w:sz w:val="24"/>
          <w:szCs w:val="24"/>
        </w:rPr>
        <w:t>The court therefore held tha</w:t>
      </w:r>
      <w:r w:rsidR="003E6885" w:rsidRPr="00CC0637">
        <w:rPr>
          <w:rFonts w:ascii="Times New Roman" w:hAnsi="Times New Roman" w:cs="Times New Roman"/>
          <w:sz w:val="24"/>
          <w:szCs w:val="24"/>
        </w:rPr>
        <w:t xml:space="preserve">t there was </w:t>
      </w:r>
      <w:r w:rsidR="005076EF" w:rsidRPr="00CC0637">
        <w:rPr>
          <w:rFonts w:ascii="Times New Roman" w:hAnsi="Times New Roman" w:cs="Times New Roman"/>
          <w:sz w:val="24"/>
          <w:szCs w:val="24"/>
        </w:rPr>
        <w:t>nothing wrong</w:t>
      </w:r>
      <w:r w:rsidRPr="00CC0637">
        <w:rPr>
          <w:rFonts w:ascii="Times New Roman" w:hAnsi="Times New Roman" w:cs="Times New Roman"/>
          <w:sz w:val="24"/>
          <w:szCs w:val="24"/>
        </w:rPr>
        <w:t xml:space="preserve"> with the appellant`s retrenchment. On the above basis the application for review was dismissed.</w:t>
      </w:r>
      <w:r w:rsidR="005076EF" w:rsidRPr="00CC0637">
        <w:rPr>
          <w:rFonts w:ascii="Times New Roman" w:hAnsi="Times New Roman" w:cs="Times New Roman"/>
          <w:sz w:val="24"/>
          <w:szCs w:val="24"/>
        </w:rPr>
        <w:t xml:space="preserve"> </w:t>
      </w:r>
      <w:r w:rsidRPr="00CC0637">
        <w:rPr>
          <w:rFonts w:ascii="Times New Roman" w:hAnsi="Times New Roman" w:cs="Times New Roman"/>
          <w:sz w:val="24"/>
          <w:szCs w:val="24"/>
        </w:rPr>
        <w:t xml:space="preserve">The appellant, dissatisfied with the outcome, launched the present appeal. </w:t>
      </w:r>
    </w:p>
    <w:p w:rsidR="00CA3E81" w:rsidRPr="00CC0637" w:rsidRDefault="00CA3E81" w:rsidP="00CA3E81">
      <w:pPr>
        <w:spacing w:after="0" w:line="480" w:lineRule="auto"/>
        <w:jc w:val="both"/>
        <w:rPr>
          <w:rFonts w:ascii="Times New Roman" w:hAnsi="Times New Roman" w:cs="Times New Roman"/>
          <w:b/>
          <w:sz w:val="24"/>
          <w:szCs w:val="24"/>
        </w:rPr>
      </w:pPr>
    </w:p>
    <w:p w:rsidR="00CA3E81" w:rsidRPr="00CC0637" w:rsidRDefault="00CA3E81" w:rsidP="00CA3E81">
      <w:pPr>
        <w:spacing w:after="0" w:line="480" w:lineRule="auto"/>
        <w:jc w:val="both"/>
        <w:rPr>
          <w:rFonts w:ascii="Times New Roman" w:hAnsi="Times New Roman" w:cs="Times New Roman"/>
          <w:b/>
          <w:sz w:val="24"/>
          <w:szCs w:val="24"/>
        </w:rPr>
      </w:pPr>
      <w:r w:rsidRPr="00CC0637">
        <w:rPr>
          <w:rFonts w:ascii="Times New Roman" w:hAnsi="Times New Roman" w:cs="Times New Roman"/>
          <w:b/>
          <w:sz w:val="24"/>
          <w:szCs w:val="24"/>
        </w:rPr>
        <w:t>PROCEEDINGS ON APPEAL</w:t>
      </w:r>
    </w:p>
    <w:p w:rsidR="009F2B51" w:rsidRPr="00CC0637" w:rsidRDefault="00CA3E81" w:rsidP="00E30F92">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sz w:val="24"/>
          <w:szCs w:val="24"/>
        </w:rPr>
        <w:t>The appellant</w:t>
      </w:r>
      <w:r w:rsidR="009F2B51" w:rsidRPr="00CC0637">
        <w:rPr>
          <w:rFonts w:ascii="Times New Roman" w:hAnsi="Times New Roman" w:cs="Times New Roman"/>
          <w:sz w:val="24"/>
          <w:szCs w:val="24"/>
        </w:rPr>
        <w:t xml:space="preserve"> attacked</w:t>
      </w:r>
      <w:r w:rsidR="00913FC6" w:rsidRPr="00CC0637">
        <w:rPr>
          <w:rFonts w:ascii="Times New Roman" w:hAnsi="Times New Roman" w:cs="Times New Roman"/>
          <w:sz w:val="24"/>
          <w:szCs w:val="24"/>
        </w:rPr>
        <w:t xml:space="preserve"> the judgment</w:t>
      </w:r>
      <w:r w:rsidR="009F2B51" w:rsidRPr="00CC0637">
        <w:rPr>
          <w:rFonts w:ascii="Times New Roman" w:hAnsi="Times New Roman" w:cs="Times New Roman"/>
          <w:sz w:val="24"/>
          <w:szCs w:val="24"/>
        </w:rPr>
        <w:t xml:space="preserve"> on</w:t>
      </w:r>
      <w:r w:rsidR="00913FC6" w:rsidRPr="00CC0637">
        <w:rPr>
          <w:rFonts w:ascii="Times New Roman" w:hAnsi="Times New Roman" w:cs="Times New Roman"/>
          <w:sz w:val="24"/>
          <w:szCs w:val="24"/>
        </w:rPr>
        <w:t xml:space="preserve"> </w:t>
      </w:r>
      <w:r w:rsidR="005076EF" w:rsidRPr="00CC0637">
        <w:rPr>
          <w:rFonts w:ascii="Times New Roman" w:hAnsi="Times New Roman" w:cs="Times New Roman"/>
          <w:sz w:val="24"/>
          <w:szCs w:val="24"/>
        </w:rPr>
        <w:t>the following</w:t>
      </w:r>
      <w:r w:rsidR="009F2B51" w:rsidRPr="00CC0637">
        <w:rPr>
          <w:rFonts w:ascii="Times New Roman" w:hAnsi="Times New Roman" w:cs="Times New Roman"/>
          <w:sz w:val="24"/>
          <w:szCs w:val="24"/>
        </w:rPr>
        <w:t xml:space="preserve"> grounds of appeal.</w:t>
      </w:r>
    </w:p>
    <w:p w:rsidR="009F2B51" w:rsidRPr="00CC0637" w:rsidRDefault="00726751" w:rsidP="00726751">
      <w:pPr>
        <w:spacing w:after="0" w:line="240" w:lineRule="auto"/>
        <w:ind w:left="993" w:hanging="426"/>
        <w:jc w:val="both"/>
        <w:rPr>
          <w:rFonts w:ascii="Times New Roman" w:hAnsi="Times New Roman" w:cs="Times New Roman"/>
          <w:sz w:val="24"/>
          <w:szCs w:val="24"/>
        </w:rPr>
      </w:pPr>
      <w:proofErr w:type="gramStart"/>
      <w:r>
        <w:rPr>
          <w:rFonts w:ascii="Times New Roman" w:hAnsi="Times New Roman" w:cs="Times New Roman"/>
          <w:sz w:val="24"/>
          <w:szCs w:val="24"/>
        </w:rPr>
        <w:t>“ 1</w:t>
      </w:r>
      <w:proofErr w:type="gramEnd"/>
      <w:r>
        <w:rPr>
          <w:rFonts w:ascii="Times New Roman" w:hAnsi="Times New Roman" w:cs="Times New Roman"/>
          <w:sz w:val="24"/>
          <w:szCs w:val="24"/>
        </w:rPr>
        <w:t xml:space="preserve">.  </w:t>
      </w:r>
      <w:r w:rsidR="009F2B51" w:rsidRPr="00CC0637">
        <w:rPr>
          <w:rFonts w:ascii="Times New Roman" w:hAnsi="Times New Roman" w:cs="Times New Roman"/>
          <w:sz w:val="24"/>
          <w:szCs w:val="24"/>
        </w:rPr>
        <w:t xml:space="preserve">The court </w:t>
      </w:r>
      <w:r w:rsidR="009F2B51" w:rsidRPr="00CC0637">
        <w:rPr>
          <w:rFonts w:ascii="Times New Roman" w:hAnsi="Times New Roman" w:cs="Times New Roman"/>
          <w:i/>
          <w:sz w:val="24"/>
          <w:szCs w:val="24"/>
        </w:rPr>
        <w:t>a quo</w:t>
      </w:r>
      <w:r w:rsidR="009F2B51" w:rsidRPr="00CC0637">
        <w:rPr>
          <w:rFonts w:ascii="Times New Roman" w:hAnsi="Times New Roman" w:cs="Times New Roman"/>
          <w:sz w:val="24"/>
          <w:szCs w:val="24"/>
        </w:rPr>
        <w:t xml:space="preserve"> erred in law in finding that the employer complied with the procedures </w:t>
      </w:r>
      <w:r>
        <w:rPr>
          <w:rFonts w:ascii="Times New Roman" w:hAnsi="Times New Roman" w:cs="Times New Roman"/>
          <w:sz w:val="24"/>
          <w:szCs w:val="24"/>
        </w:rPr>
        <w:t xml:space="preserve">  </w:t>
      </w:r>
      <w:r w:rsidR="009F2B51" w:rsidRPr="00CC0637">
        <w:rPr>
          <w:rFonts w:ascii="Times New Roman" w:hAnsi="Times New Roman" w:cs="Times New Roman"/>
          <w:sz w:val="24"/>
          <w:szCs w:val="24"/>
        </w:rPr>
        <w:t xml:space="preserve">for retrenchment set down by the </w:t>
      </w:r>
      <w:proofErr w:type="spellStart"/>
      <w:r w:rsidR="009F2B51" w:rsidRPr="00CC0637">
        <w:rPr>
          <w:rFonts w:ascii="Times New Roman" w:hAnsi="Times New Roman" w:cs="Times New Roman"/>
          <w:sz w:val="24"/>
          <w:szCs w:val="24"/>
        </w:rPr>
        <w:t>Labour</w:t>
      </w:r>
      <w:proofErr w:type="spellEnd"/>
      <w:r w:rsidR="009F2B51" w:rsidRPr="00CC0637">
        <w:rPr>
          <w:rFonts w:ascii="Times New Roman" w:hAnsi="Times New Roman" w:cs="Times New Roman"/>
          <w:sz w:val="24"/>
          <w:szCs w:val="24"/>
        </w:rPr>
        <w:t xml:space="preserve"> Amendment Act when no evidence was produced to show such and with the </w:t>
      </w:r>
      <w:proofErr w:type="spellStart"/>
      <w:r w:rsidR="009F2B51" w:rsidRPr="00CC0637">
        <w:rPr>
          <w:rFonts w:ascii="Times New Roman" w:hAnsi="Times New Roman" w:cs="Times New Roman"/>
          <w:sz w:val="24"/>
          <w:szCs w:val="24"/>
        </w:rPr>
        <w:t>Honourable</w:t>
      </w:r>
      <w:proofErr w:type="spellEnd"/>
      <w:r w:rsidR="009F2B51" w:rsidRPr="00CC0637">
        <w:rPr>
          <w:rFonts w:ascii="Times New Roman" w:hAnsi="Times New Roman" w:cs="Times New Roman"/>
          <w:sz w:val="24"/>
          <w:szCs w:val="24"/>
        </w:rPr>
        <w:t xml:space="preserve"> Judge admitting that the notice was not sent to the Retrenchment Board.</w:t>
      </w:r>
    </w:p>
    <w:p w:rsidR="009F2B51" w:rsidRPr="00726751" w:rsidRDefault="009F2B51" w:rsidP="00726751">
      <w:pPr>
        <w:pStyle w:val="ListParagraph"/>
        <w:numPr>
          <w:ilvl w:val="0"/>
          <w:numId w:val="47"/>
        </w:numPr>
        <w:spacing w:after="0" w:line="240" w:lineRule="auto"/>
        <w:jc w:val="both"/>
        <w:rPr>
          <w:rFonts w:ascii="Times New Roman" w:hAnsi="Times New Roman" w:cs="Times New Roman"/>
          <w:sz w:val="24"/>
          <w:szCs w:val="24"/>
        </w:rPr>
      </w:pPr>
      <w:r w:rsidRPr="00726751">
        <w:rPr>
          <w:rFonts w:ascii="Times New Roman" w:hAnsi="Times New Roman" w:cs="Times New Roman"/>
          <w:sz w:val="24"/>
          <w:szCs w:val="24"/>
        </w:rPr>
        <w:t xml:space="preserve">The court </w:t>
      </w:r>
      <w:r w:rsidRPr="00726751">
        <w:rPr>
          <w:rFonts w:ascii="Times New Roman" w:hAnsi="Times New Roman" w:cs="Times New Roman"/>
          <w:i/>
          <w:sz w:val="24"/>
          <w:szCs w:val="24"/>
        </w:rPr>
        <w:t>a quo</w:t>
      </w:r>
      <w:r w:rsidRPr="00726751">
        <w:rPr>
          <w:rFonts w:ascii="Times New Roman" w:hAnsi="Times New Roman" w:cs="Times New Roman"/>
          <w:sz w:val="24"/>
          <w:szCs w:val="24"/>
        </w:rPr>
        <w:t xml:space="preserve"> erred in law in finding that the Retrenchment Board has no role to play in the process of negotiations notwi</w:t>
      </w:r>
      <w:r w:rsidR="00E30F92" w:rsidRPr="00726751">
        <w:rPr>
          <w:rFonts w:ascii="Times New Roman" w:hAnsi="Times New Roman" w:cs="Times New Roman"/>
          <w:sz w:val="24"/>
          <w:szCs w:val="24"/>
        </w:rPr>
        <w:t xml:space="preserve">thstanding </w:t>
      </w:r>
      <w:r w:rsidR="007A7F72" w:rsidRPr="00726751">
        <w:rPr>
          <w:rFonts w:ascii="Times New Roman" w:hAnsi="Times New Roman" w:cs="Times New Roman"/>
          <w:sz w:val="24"/>
          <w:szCs w:val="24"/>
        </w:rPr>
        <w:t xml:space="preserve">the </w:t>
      </w:r>
      <w:r w:rsidR="00E30F92" w:rsidRPr="00726751">
        <w:rPr>
          <w:rFonts w:ascii="Times New Roman" w:hAnsi="Times New Roman" w:cs="Times New Roman"/>
          <w:sz w:val="24"/>
          <w:szCs w:val="24"/>
        </w:rPr>
        <w:t>provisions of s</w:t>
      </w:r>
      <w:r w:rsidRPr="00726751">
        <w:rPr>
          <w:rFonts w:ascii="Times New Roman" w:hAnsi="Times New Roman" w:cs="Times New Roman"/>
          <w:sz w:val="24"/>
          <w:szCs w:val="24"/>
        </w:rPr>
        <w:t xml:space="preserve"> 12C (1</w:t>
      </w:r>
      <w:proofErr w:type="gramStart"/>
      <w:r w:rsidRPr="00726751">
        <w:rPr>
          <w:rFonts w:ascii="Times New Roman" w:hAnsi="Times New Roman" w:cs="Times New Roman"/>
          <w:sz w:val="24"/>
          <w:szCs w:val="24"/>
        </w:rPr>
        <w:t>)(</w:t>
      </w:r>
      <w:proofErr w:type="gramEnd"/>
      <w:r w:rsidRPr="00726751">
        <w:rPr>
          <w:rFonts w:ascii="Times New Roman" w:hAnsi="Times New Roman" w:cs="Times New Roman"/>
          <w:sz w:val="24"/>
          <w:szCs w:val="24"/>
        </w:rPr>
        <w:t xml:space="preserve">a)(iii) of the </w:t>
      </w:r>
      <w:proofErr w:type="spellStart"/>
      <w:r w:rsidRPr="00726751">
        <w:rPr>
          <w:rFonts w:ascii="Times New Roman" w:hAnsi="Times New Roman" w:cs="Times New Roman"/>
          <w:sz w:val="24"/>
          <w:szCs w:val="24"/>
        </w:rPr>
        <w:t>Labour</w:t>
      </w:r>
      <w:proofErr w:type="spellEnd"/>
      <w:r w:rsidRPr="00726751">
        <w:rPr>
          <w:rFonts w:ascii="Times New Roman" w:hAnsi="Times New Roman" w:cs="Times New Roman"/>
          <w:sz w:val="24"/>
          <w:szCs w:val="24"/>
        </w:rPr>
        <w:t xml:space="preserve"> Act which provides for it to play a facilitative role in the absence of an employment council or works council as was the case in </w:t>
      </w:r>
      <w:proofErr w:type="spellStart"/>
      <w:r w:rsidRPr="00726751">
        <w:rPr>
          <w:rFonts w:ascii="Times New Roman" w:hAnsi="Times New Roman" w:cs="Times New Roman"/>
          <w:sz w:val="24"/>
          <w:szCs w:val="24"/>
        </w:rPr>
        <w:t>casu</w:t>
      </w:r>
      <w:proofErr w:type="spellEnd"/>
      <w:r w:rsidRPr="00726751">
        <w:rPr>
          <w:rFonts w:ascii="Times New Roman" w:hAnsi="Times New Roman" w:cs="Times New Roman"/>
          <w:sz w:val="24"/>
          <w:szCs w:val="24"/>
        </w:rPr>
        <w:t>.</w:t>
      </w:r>
    </w:p>
    <w:p w:rsidR="009F2B51" w:rsidRPr="00726751" w:rsidRDefault="009F2B51" w:rsidP="00726751">
      <w:pPr>
        <w:pStyle w:val="ListParagraph"/>
        <w:numPr>
          <w:ilvl w:val="0"/>
          <w:numId w:val="47"/>
        </w:numPr>
        <w:spacing w:after="0" w:line="240" w:lineRule="auto"/>
        <w:jc w:val="both"/>
        <w:rPr>
          <w:rFonts w:ascii="Times New Roman" w:hAnsi="Times New Roman" w:cs="Times New Roman"/>
          <w:sz w:val="24"/>
          <w:szCs w:val="24"/>
        </w:rPr>
      </w:pPr>
      <w:r w:rsidRPr="00726751">
        <w:rPr>
          <w:rFonts w:ascii="Times New Roman" w:hAnsi="Times New Roman" w:cs="Times New Roman"/>
          <w:sz w:val="24"/>
          <w:szCs w:val="24"/>
        </w:rPr>
        <w:t xml:space="preserve">The court </w:t>
      </w:r>
      <w:r w:rsidRPr="00726751">
        <w:rPr>
          <w:rFonts w:ascii="Times New Roman" w:hAnsi="Times New Roman" w:cs="Times New Roman"/>
          <w:i/>
          <w:sz w:val="24"/>
          <w:szCs w:val="24"/>
        </w:rPr>
        <w:t>a quo</w:t>
      </w:r>
      <w:r w:rsidRPr="00726751">
        <w:rPr>
          <w:rFonts w:ascii="Times New Roman" w:hAnsi="Times New Roman" w:cs="Times New Roman"/>
          <w:sz w:val="24"/>
          <w:szCs w:val="24"/>
        </w:rPr>
        <w:t xml:space="preserve"> erred in law in finding that there is no longer a requirement for formal negotiations in the retrenchment laws co</w:t>
      </w:r>
      <w:r w:rsidR="00E30F92" w:rsidRPr="00726751">
        <w:rPr>
          <w:rFonts w:ascii="Times New Roman" w:hAnsi="Times New Roman" w:cs="Times New Roman"/>
          <w:sz w:val="24"/>
          <w:szCs w:val="24"/>
        </w:rPr>
        <w:t>ntrary to the provisions of s</w:t>
      </w:r>
      <w:r w:rsidRPr="00726751">
        <w:rPr>
          <w:rFonts w:ascii="Times New Roman" w:hAnsi="Times New Roman" w:cs="Times New Roman"/>
          <w:sz w:val="24"/>
          <w:szCs w:val="24"/>
        </w:rPr>
        <w:t xml:space="preserve"> 12C (2) </w:t>
      </w:r>
      <w:r w:rsidR="00E30F92" w:rsidRPr="00726751">
        <w:rPr>
          <w:rFonts w:ascii="Times New Roman" w:hAnsi="Times New Roman" w:cs="Times New Roman"/>
          <w:sz w:val="24"/>
          <w:szCs w:val="24"/>
        </w:rPr>
        <w:t xml:space="preserve">of the </w:t>
      </w:r>
      <w:proofErr w:type="spellStart"/>
      <w:r w:rsidR="00E30F92" w:rsidRPr="00726751">
        <w:rPr>
          <w:rFonts w:ascii="Times New Roman" w:hAnsi="Times New Roman" w:cs="Times New Roman"/>
          <w:sz w:val="24"/>
          <w:szCs w:val="24"/>
        </w:rPr>
        <w:t>Labour</w:t>
      </w:r>
      <w:proofErr w:type="spellEnd"/>
      <w:r w:rsidR="00E30F92" w:rsidRPr="00726751">
        <w:rPr>
          <w:rFonts w:ascii="Times New Roman" w:hAnsi="Times New Roman" w:cs="Times New Roman"/>
          <w:sz w:val="24"/>
          <w:szCs w:val="24"/>
        </w:rPr>
        <w:t xml:space="preserve"> Act cited by the c</w:t>
      </w:r>
      <w:r w:rsidRPr="00726751">
        <w:rPr>
          <w:rFonts w:ascii="Times New Roman" w:hAnsi="Times New Roman" w:cs="Times New Roman"/>
          <w:sz w:val="24"/>
          <w:szCs w:val="24"/>
        </w:rPr>
        <w:t>ourt.</w:t>
      </w:r>
    </w:p>
    <w:p w:rsidR="009F2B51" w:rsidRDefault="009F2B51" w:rsidP="00726751">
      <w:pPr>
        <w:numPr>
          <w:ilvl w:val="0"/>
          <w:numId w:val="47"/>
        </w:numPr>
        <w:spacing w:after="0" w:line="240" w:lineRule="auto"/>
        <w:jc w:val="both"/>
        <w:rPr>
          <w:rFonts w:ascii="Times New Roman" w:hAnsi="Times New Roman" w:cs="Times New Roman"/>
          <w:sz w:val="24"/>
          <w:szCs w:val="24"/>
        </w:rPr>
      </w:pPr>
      <w:r w:rsidRPr="00CC0637">
        <w:rPr>
          <w:rFonts w:ascii="Times New Roman" w:hAnsi="Times New Roman" w:cs="Times New Roman"/>
          <w:sz w:val="24"/>
          <w:szCs w:val="24"/>
        </w:rPr>
        <w:t xml:space="preserve">The court </w:t>
      </w:r>
      <w:r w:rsidRPr="00CC0637">
        <w:rPr>
          <w:rFonts w:ascii="Times New Roman" w:hAnsi="Times New Roman" w:cs="Times New Roman"/>
          <w:i/>
          <w:sz w:val="24"/>
          <w:szCs w:val="24"/>
        </w:rPr>
        <w:t>a quo</w:t>
      </w:r>
      <w:r w:rsidRPr="00CC0637">
        <w:rPr>
          <w:rFonts w:ascii="Times New Roman" w:hAnsi="Times New Roman" w:cs="Times New Roman"/>
          <w:sz w:val="24"/>
          <w:szCs w:val="24"/>
        </w:rPr>
        <w:t xml:space="preserve"> erred in law in finding that the effective date of retrenchment could arrive before negotiations are concluded with the involvement of the retrenchment board.</w:t>
      </w:r>
      <w:r w:rsidR="00726751">
        <w:rPr>
          <w:rFonts w:ascii="Times New Roman" w:hAnsi="Times New Roman" w:cs="Times New Roman"/>
          <w:sz w:val="24"/>
          <w:szCs w:val="24"/>
        </w:rPr>
        <w:t>”</w:t>
      </w:r>
    </w:p>
    <w:p w:rsidR="00164B80" w:rsidRPr="00CC0637" w:rsidRDefault="00164B80" w:rsidP="00164B80">
      <w:pPr>
        <w:spacing w:after="0" w:line="480" w:lineRule="auto"/>
        <w:ind w:left="720"/>
        <w:jc w:val="both"/>
        <w:rPr>
          <w:rFonts w:ascii="Times New Roman" w:hAnsi="Times New Roman" w:cs="Times New Roman"/>
          <w:sz w:val="24"/>
          <w:szCs w:val="24"/>
        </w:rPr>
      </w:pPr>
    </w:p>
    <w:p w:rsidR="009F2B51" w:rsidRPr="00CC0637" w:rsidRDefault="009F2B51" w:rsidP="00FD51C5">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sz w:val="24"/>
          <w:szCs w:val="24"/>
        </w:rPr>
        <w:t>At the hearing</w:t>
      </w:r>
      <w:r w:rsidR="00CA3E81" w:rsidRPr="00CC0637">
        <w:rPr>
          <w:rFonts w:ascii="Times New Roman" w:hAnsi="Times New Roman" w:cs="Times New Roman"/>
          <w:sz w:val="24"/>
          <w:szCs w:val="24"/>
        </w:rPr>
        <w:t>,</w:t>
      </w:r>
      <w:r w:rsidRPr="00CC0637">
        <w:rPr>
          <w:rFonts w:ascii="Times New Roman" w:hAnsi="Times New Roman" w:cs="Times New Roman"/>
          <w:sz w:val="24"/>
          <w:szCs w:val="24"/>
        </w:rPr>
        <w:t xml:space="preserve"> </w:t>
      </w:r>
      <w:proofErr w:type="spellStart"/>
      <w:r w:rsidRPr="00CC0637">
        <w:rPr>
          <w:rFonts w:ascii="Times New Roman" w:hAnsi="Times New Roman" w:cs="Times New Roman"/>
          <w:sz w:val="24"/>
          <w:szCs w:val="24"/>
        </w:rPr>
        <w:t>Mr</w:t>
      </w:r>
      <w:proofErr w:type="spellEnd"/>
      <w:r w:rsidRPr="00CC0637">
        <w:rPr>
          <w:rFonts w:ascii="Times New Roman" w:hAnsi="Times New Roman" w:cs="Times New Roman"/>
          <w:sz w:val="24"/>
          <w:szCs w:val="24"/>
        </w:rPr>
        <w:t xml:space="preserve"> </w:t>
      </w:r>
      <w:proofErr w:type="spellStart"/>
      <w:r w:rsidRPr="00CC0637">
        <w:rPr>
          <w:rFonts w:ascii="Times New Roman" w:hAnsi="Times New Roman" w:cs="Times New Roman"/>
          <w:i/>
          <w:sz w:val="24"/>
          <w:szCs w:val="24"/>
        </w:rPr>
        <w:t>Mpofu</w:t>
      </w:r>
      <w:proofErr w:type="spellEnd"/>
      <w:r w:rsidR="007A7F72" w:rsidRPr="00CC0637">
        <w:rPr>
          <w:rFonts w:ascii="Times New Roman" w:hAnsi="Times New Roman" w:cs="Times New Roman"/>
          <w:i/>
          <w:sz w:val="24"/>
          <w:szCs w:val="24"/>
        </w:rPr>
        <w:t>,</w:t>
      </w:r>
      <w:r w:rsidRPr="00CC0637">
        <w:rPr>
          <w:rFonts w:ascii="Times New Roman" w:hAnsi="Times New Roman" w:cs="Times New Roman"/>
          <w:sz w:val="24"/>
          <w:szCs w:val="24"/>
        </w:rPr>
        <w:t xml:space="preserve"> for the </w:t>
      </w:r>
      <w:r w:rsidR="00E30F92" w:rsidRPr="00CC0637">
        <w:rPr>
          <w:rFonts w:ascii="Times New Roman" w:hAnsi="Times New Roman" w:cs="Times New Roman"/>
          <w:sz w:val="24"/>
          <w:szCs w:val="24"/>
        </w:rPr>
        <w:t>first</w:t>
      </w:r>
      <w:r w:rsidRPr="00CC0637">
        <w:rPr>
          <w:rFonts w:ascii="Times New Roman" w:hAnsi="Times New Roman" w:cs="Times New Roman"/>
          <w:sz w:val="24"/>
          <w:szCs w:val="24"/>
        </w:rPr>
        <w:t xml:space="preserve"> to </w:t>
      </w:r>
      <w:r w:rsidR="00E30F92" w:rsidRPr="00CC0637">
        <w:rPr>
          <w:rFonts w:ascii="Times New Roman" w:hAnsi="Times New Roman" w:cs="Times New Roman"/>
          <w:sz w:val="24"/>
          <w:szCs w:val="24"/>
        </w:rPr>
        <w:t>third</w:t>
      </w:r>
      <w:r w:rsidRPr="00CC0637">
        <w:rPr>
          <w:rFonts w:ascii="Times New Roman" w:hAnsi="Times New Roman" w:cs="Times New Roman"/>
          <w:sz w:val="24"/>
          <w:szCs w:val="24"/>
        </w:rPr>
        <w:t xml:space="preserve"> respondents</w:t>
      </w:r>
      <w:r w:rsidR="007A7F72" w:rsidRPr="00CC0637">
        <w:rPr>
          <w:rFonts w:ascii="Times New Roman" w:hAnsi="Times New Roman" w:cs="Times New Roman"/>
          <w:sz w:val="24"/>
          <w:szCs w:val="24"/>
        </w:rPr>
        <w:t>,</w:t>
      </w:r>
      <w:r w:rsidRPr="00CC0637">
        <w:rPr>
          <w:rFonts w:ascii="Times New Roman" w:hAnsi="Times New Roman" w:cs="Times New Roman"/>
          <w:sz w:val="24"/>
          <w:szCs w:val="24"/>
        </w:rPr>
        <w:t xml:space="preserve"> raised a preliminary point to the effect that the first respondent was not supposed to have been cited in the appeal proceedings. He therefore moved that the </w:t>
      </w:r>
      <w:r w:rsidR="00E30F92" w:rsidRPr="00CC0637">
        <w:rPr>
          <w:rFonts w:ascii="Times New Roman" w:hAnsi="Times New Roman" w:cs="Times New Roman"/>
          <w:sz w:val="24"/>
          <w:szCs w:val="24"/>
        </w:rPr>
        <w:t>first</w:t>
      </w:r>
      <w:r w:rsidRPr="00CC0637">
        <w:rPr>
          <w:rFonts w:ascii="Times New Roman" w:hAnsi="Times New Roman" w:cs="Times New Roman"/>
          <w:sz w:val="24"/>
          <w:szCs w:val="24"/>
        </w:rPr>
        <w:t xml:space="preserve"> respondent be </w:t>
      </w:r>
      <w:r w:rsidR="007A7F72" w:rsidRPr="00CC0637">
        <w:rPr>
          <w:rFonts w:ascii="Times New Roman" w:hAnsi="Times New Roman" w:cs="Times New Roman"/>
          <w:sz w:val="24"/>
          <w:szCs w:val="24"/>
        </w:rPr>
        <w:t>removed</w:t>
      </w:r>
      <w:r w:rsidRPr="00CC0637">
        <w:rPr>
          <w:rFonts w:ascii="Times New Roman" w:hAnsi="Times New Roman" w:cs="Times New Roman"/>
          <w:sz w:val="24"/>
          <w:szCs w:val="24"/>
        </w:rPr>
        <w:t xml:space="preserve"> from the proceedings. Counsel for the </w:t>
      </w:r>
      <w:r w:rsidRPr="00CC0637">
        <w:rPr>
          <w:rFonts w:ascii="Times New Roman" w:hAnsi="Times New Roman" w:cs="Times New Roman"/>
          <w:sz w:val="24"/>
          <w:szCs w:val="24"/>
        </w:rPr>
        <w:lastRenderedPageBreak/>
        <w:t xml:space="preserve">appellant, </w:t>
      </w:r>
      <w:proofErr w:type="spellStart"/>
      <w:r w:rsidRPr="00CC0637">
        <w:rPr>
          <w:rFonts w:ascii="Times New Roman" w:hAnsi="Times New Roman" w:cs="Times New Roman"/>
          <w:sz w:val="24"/>
          <w:szCs w:val="24"/>
        </w:rPr>
        <w:t>Mr</w:t>
      </w:r>
      <w:proofErr w:type="spellEnd"/>
      <w:r w:rsidRPr="00CC0637">
        <w:rPr>
          <w:rFonts w:ascii="Times New Roman" w:hAnsi="Times New Roman" w:cs="Times New Roman"/>
          <w:sz w:val="24"/>
          <w:szCs w:val="24"/>
        </w:rPr>
        <w:t xml:space="preserve"> </w:t>
      </w:r>
      <w:proofErr w:type="spellStart"/>
      <w:r w:rsidRPr="00CC0637">
        <w:rPr>
          <w:rFonts w:ascii="Times New Roman" w:hAnsi="Times New Roman" w:cs="Times New Roman"/>
          <w:i/>
          <w:sz w:val="24"/>
          <w:szCs w:val="24"/>
        </w:rPr>
        <w:t>Ngwenya</w:t>
      </w:r>
      <w:proofErr w:type="spellEnd"/>
      <w:r w:rsidRPr="00CC0637">
        <w:rPr>
          <w:rFonts w:ascii="Times New Roman" w:hAnsi="Times New Roman" w:cs="Times New Roman"/>
          <w:sz w:val="24"/>
          <w:szCs w:val="24"/>
        </w:rPr>
        <w:t xml:space="preserve"> conceded the point and</w:t>
      </w:r>
      <w:r w:rsidR="007A7F72" w:rsidRPr="00CC0637">
        <w:rPr>
          <w:rFonts w:ascii="Times New Roman" w:hAnsi="Times New Roman" w:cs="Times New Roman"/>
          <w:sz w:val="24"/>
          <w:szCs w:val="24"/>
        </w:rPr>
        <w:t>,</w:t>
      </w:r>
      <w:r w:rsidRPr="00CC0637">
        <w:rPr>
          <w:rFonts w:ascii="Times New Roman" w:hAnsi="Times New Roman" w:cs="Times New Roman"/>
          <w:sz w:val="24"/>
          <w:szCs w:val="24"/>
        </w:rPr>
        <w:t xml:space="preserve"> by consent</w:t>
      </w:r>
      <w:r w:rsidR="007A7F72" w:rsidRPr="00CC0637">
        <w:rPr>
          <w:rFonts w:ascii="Times New Roman" w:hAnsi="Times New Roman" w:cs="Times New Roman"/>
          <w:sz w:val="24"/>
          <w:szCs w:val="24"/>
        </w:rPr>
        <w:t>,</w:t>
      </w:r>
      <w:r w:rsidRPr="00CC0637">
        <w:rPr>
          <w:rFonts w:ascii="Times New Roman" w:hAnsi="Times New Roman" w:cs="Times New Roman"/>
          <w:sz w:val="24"/>
          <w:szCs w:val="24"/>
        </w:rPr>
        <w:t xml:space="preserve"> the first respondent was </w:t>
      </w:r>
      <w:r w:rsidR="007A7F72" w:rsidRPr="00CC0637">
        <w:rPr>
          <w:rFonts w:ascii="Times New Roman" w:hAnsi="Times New Roman" w:cs="Times New Roman"/>
          <w:sz w:val="24"/>
          <w:szCs w:val="24"/>
        </w:rPr>
        <w:t>removed</w:t>
      </w:r>
      <w:r w:rsidRPr="00CC0637">
        <w:rPr>
          <w:rFonts w:ascii="Times New Roman" w:hAnsi="Times New Roman" w:cs="Times New Roman"/>
          <w:sz w:val="24"/>
          <w:szCs w:val="24"/>
        </w:rPr>
        <w:t xml:space="preserve"> with the appellant paying first respondent’s costs.</w:t>
      </w:r>
    </w:p>
    <w:p w:rsidR="005076EF" w:rsidRPr="00CC0637" w:rsidRDefault="005076EF" w:rsidP="00FD51C5">
      <w:pPr>
        <w:spacing w:after="0" w:line="480" w:lineRule="auto"/>
        <w:ind w:firstLine="1134"/>
        <w:jc w:val="both"/>
        <w:rPr>
          <w:rFonts w:ascii="Times New Roman" w:hAnsi="Times New Roman" w:cs="Times New Roman"/>
          <w:sz w:val="24"/>
          <w:szCs w:val="24"/>
        </w:rPr>
      </w:pPr>
    </w:p>
    <w:p w:rsidR="009F2B51" w:rsidRPr="00CC0637" w:rsidRDefault="007A7F72" w:rsidP="00B6170B">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sz w:val="24"/>
          <w:szCs w:val="24"/>
        </w:rPr>
        <w:t xml:space="preserve">Undoubtedly </w:t>
      </w:r>
      <w:r w:rsidR="009F2B51" w:rsidRPr="00CC0637">
        <w:rPr>
          <w:rFonts w:ascii="Times New Roman" w:hAnsi="Times New Roman" w:cs="Times New Roman"/>
          <w:sz w:val="24"/>
          <w:szCs w:val="24"/>
        </w:rPr>
        <w:t>the point</w:t>
      </w:r>
      <w:r w:rsidR="009F2B51" w:rsidRPr="00CC0637">
        <w:rPr>
          <w:rFonts w:ascii="Times New Roman" w:hAnsi="Times New Roman" w:cs="Times New Roman"/>
          <w:i/>
          <w:sz w:val="24"/>
          <w:szCs w:val="24"/>
        </w:rPr>
        <w:t xml:space="preserve"> in </w:t>
      </w:r>
      <w:proofErr w:type="spellStart"/>
      <w:r w:rsidR="009F2B51" w:rsidRPr="00CC0637">
        <w:rPr>
          <w:rFonts w:ascii="Times New Roman" w:hAnsi="Times New Roman" w:cs="Times New Roman"/>
          <w:i/>
          <w:sz w:val="24"/>
          <w:szCs w:val="24"/>
        </w:rPr>
        <w:t>limine</w:t>
      </w:r>
      <w:proofErr w:type="spellEnd"/>
      <w:r w:rsidR="009F2B51" w:rsidRPr="00CC0637">
        <w:rPr>
          <w:rFonts w:ascii="Times New Roman" w:hAnsi="Times New Roman" w:cs="Times New Roman"/>
          <w:sz w:val="24"/>
          <w:szCs w:val="24"/>
        </w:rPr>
        <w:t xml:space="preserve"> </w:t>
      </w:r>
      <w:r w:rsidR="00780283" w:rsidRPr="00CC0637">
        <w:rPr>
          <w:rFonts w:ascii="Times New Roman" w:hAnsi="Times New Roman" w:cs="Times New Roman"/>
          <w:sz w:val="24"/>
          <w:szCs w:val="24"/>
        </w:rPr>
        <w:t xml:space="preserve">by </w:t>
      </w:r>
      <w:proofErr w:type="spellStart"/>
      <w:r w:rsidR="00780283" w:rsidRPr="00CC0637">
        <w:rPr>
          <w:rFonts w:ascii="Times New Roman" w:hAnsi="Times New Roman" w:cs="Times New Roman"/>
          <w:sz w:val="24"/>
          <w:szCs w:val="24"/>
        </w:rPr>
        <w:t>Mr</w:t>
      </w:r>
      <w:proofErr w:type="spellEnd"/>
      <w:r w:rsidR="00780283" w:rsidRPr="00CC0637">
        <w:rPr>
          <w:rFonts w:ascii="Times New Roman" w:hAnsi="Times New Roman" w:cs="Times New Roman"/>
          <w:sz w:val="24"/>
          <w:szCs w:val="24"/>
        </w:rPr>
        <w:t xml:space="preserve"> </w:t>
      </w:r>
      <w:proofErr w:type="spellStart"/>
      <w:r w:rsidR="00780283" w:rsidRPr="00CC0637">
        <w:rPr>
          <w:rFonts w:ascii="Times New Roman" w:hAnsi="Times New Roman" w:cs="Times New Roman"/>
          <w:i/>
          <w:sz w:val="24"/>
          <w:szCs w:val="24"/>
        </w:rPr>
        <w:t>Mpofu</w:t>
      </w:r>
      <w:proofErr w:type="spellEnd"/>
      <w:r w:rsidR="00780283" w:rsidRPr="00CC0637">
        <w:rPr>
          <w:rFonts w:ascii="Times New Roman" w:hAnsi="Times New Roman" w:cs="Times New Roman"/>
          <w:sz w:val="24"/>
          <w:szCs w:val="24"/>
        </w:rPr>
        <w:t xml:space="preserve"> </w:t>
      </w:r>
      <w:r w:rsidR="009F2B51" w:rsidRPr="00CC0637">
        <w:rPr>
          <w:rFonts w:ascii="Times New Roman" w:hAnsi="Times New Roman" w:cs="Times New Roman"/>
          <w:sz w:val="24"/>
          <w:szCs w:val="24"/>
        </w:rPr>
        <w:t xml:space="preserve">was correctly raised </w:t>
      </w:r>
      <w:r w:rsidR="00DA0B10" w:rsidRPr="00CC0637">
        <w:rPr>
          <w:rFonts w:ascii="Times New Roman" w:hAnsi="Times New Roman" w:cs="Times New Roman"/>
          <w:sz w:val="24"/>
          <w:szCs w:val="24"/>
        </w:rPr>
        <w:t xml:space="preserve">on appeal </w:t>
      </w:r>
      <w:r w:rsidR="009F2B51" w:rsidRPr="00CC0637">
        <w:rPr>
          <w:rFonts w:ascii="Times New Roman" w:hAnsi="Times New Roman" w:cs="Times New Roman"/>
          <w:sz w:val="24"/>
          <w:szCs w:val="24"/>
        </w:rPr>
        <w:t xml:space="preserve">as it had been resolved before the court </w:t>
      </w:r>
      <w:r w:rsidR="009F2B51" w:rsidRPr="00CC0637">
        <w:rPr>
          <w:rFonts w:ascii="Times New Roman" w:hAnsi="Times New Roman" w:cs="Times New Roman"/>
          <w:i/>
          <w:sz w:val="24"/>
          <w:szCs w:val="24"/>
        </w:rPr>
        <w:t>a quo</w:t>
      </w:r>
      <w:r w:rsidR="009F2B51" w:rsidRPr="00CC0637">
        <w:rPr>
          <w:rFonts w:ascii="Times New Roman" w:hAnsi="Times New Roman" w:cs="Times New Roman"/>
          <w:sz w:val="24"/>
          <w:szCs w:val="24"/>
        </w:rPr>
        <w:t xml:space="preserve"> and an order granted by consent of the parties. It was highly irregular for the appellant to again </w:t>
      </w:r>
      <w:r w:rsidR="00780283" w:rsidRPr="00CC0637">
        <w:rPr>
          <w:rFonts w:ascii="Times New Roman" w:hAnsi="Times New Roman" w:cs="Times New Roman"/>
          <w:sz w:val="24"/>
          <w:szCs w:val="24"/>
        </w:rPr>
        <w:t>cite the first respondent in the notice of appeal before this Court</w:t>
      </w:r>
      <w:r w:rsidR="009F2B51" w:rsidRPr="00CC0637">
        <w:rPr>
          <w:rFonts w:ascii="Times New Roman" w:hAnsi="Times New Roman" w:cs="Times New Roman"/>
          <w:sz w:val="24"/>
          <w:szCs w:val="24"/>
        </w:rPr>
        <w:t xml:space="preserve">. The concession by </w:t>
      </w:r>
      <w:proofErr w:type="spellStart"/>
      <w:r w:rsidR="009F2B51" w:rsidRPr="00CC0637">
        <w:rPr>
          <w:rFonts w:ascii="Times New Roman" w:hAnsi="Times New Roman" w:cs="Times New Roman"/>
          <w:sz w:val="24"/>
          <w:szCs w:val="24"/>
        </w:rPr>
        <w:t>Mr</w:t>
      </w:r>
      <w:proofErr w:type="spellEnd"/>
      <w:r w:rsidR="009F2B51" w:rsidRPr="00CC0637">
        <w:rPr>
          <w:rFonts w:ascii="Times New Roman" w:hAnsi="Times New Roman" w:cs="Times New Roman"/>
          <w:sz w:val="24"/>
          <w:szCs w:val="24"/>
        </w:rPr>
        <w:t xml:space="preserve"> </w:t>
      </w:r>
      <w:proofErr w:type="spellStart"/>
      <w:r w:rsidR="009F2B51" w:rsidRPr="00CC0637">
        <w:rPr>
          <w:rFonts w:ascii="Times New Roman" w:hAnsi="Times New Roman" w:cs="Times New Roman"/>
          <w:i/>
          <w:sz w:val="24"/>
          <w:szCs w:val="24"/>
        </w:rPr>
        <w:t>Ngwenya</w:t>
      </w:r>
      <w:proofErr w:type="spellEnd"/>
      <w:r w:rsidRPr="00CC0637">
        <w:rPr>
          <w:rFonts w:ascii="Times New Roman" w:hAnsi="Times New Roman" w:cs="Times New Roman"/>
          <w:i/>
          <w:sz w:val="24"/>
          <w:szCs w:val="24"/>
        </w:rPr>
        <w:t>,</w:t>
      </w:r>
      <w:r w:rsidR="009F2B51" w:rsidRPr="00CC0637">
        <w:rPr>
          <w:rFonts w:ascii="Times New Roman" w:hAnsi="Times New Roman" w:cs="Times New Roman"/>
          <w:sz w:val="24"/>
          <w:szCs w:val="24"/>
        </w:rPr>
        <w:t xml:space="preserve"> with an appropriate tender of costs</w:t>
      </w:r>
      <w:r w:rsidRPr="00CC0637">
        <w:rPr>
          <w:rFonts w:ascii="Times New Roman" w:hAnsi="Times New Roman" w:cs="Times New Roman"/>
          <w:sz w:val="24"/>
          <w:szCs w:val="24"/>
        </w:rPr>
        <w:t>,</w:t>
      </w:r>
      <w:r w:rsidR="009F2B51" w:rsidRPr="00CC0637">
        <w:rPr>
          <w:rFonts w:ascii="Times New Roman" w:hAnsi="Times New Roman" w:cs="Times New Roman"/>
          <w:sz w:val="24"/>
          <w:szCs w:val="24"/>
        </w:rPr>
        <w:t xml:space="preserve"> was therefore proper.</w:t>
      </w:r>
    </w:p>
    <w:p w:rsidR="009F2B51" w:rsidRPr="00CC0637" w:rsidRDefault="009F2B51" w:rsidP="00B6170B">
      <w:pPr>
        <w:spacing w:after="0" w:line="480" w:lineRule="auto"/>
        <w:jc w:val="both"/>
        <w:rPr>
          <w:rFonts w:ascii="Times New Roman" w:hAnsi="Times New Roman" w:cs="Times New Roman"/>
          <w:sz w:val="24"/>
          <w:szCs w:val="24"/>
        </w:rPr>
      </w:pPr>
    </w:p>
    <w:p w:rsidR="009F2B51" w:rsidRPr="00CC0637" w:rsidRDefault="009F2B51" w:rsidP="008B5CB8">
      <w:pPr>
        <w:spacing w:after="0" w:line="480" w:lineRule="auto"/>
        <w:jc w:val="both"/>
        <w:rPr>
          <w:rFonts w:ascii="Times New Roman" w:hAnsi="Times New Roman" w:cs="Times New Roman"/>
          <w:b/>
          <w:sz w:val="24"/>
          <w:szCs w:val="24"/>
        </w:rPr>
      </w:pPr>
      <w:r w:rsidRPr="00CC0637">
        <w:rPr>
          <w:rFonts w:ascii="Times New Roman" w:hAnsi="Times New Roman" w:cs="Times New Roman"/>
          <w:b/>
          <w:sz w:val="24"/>
          <w:szCs w:val="24"/>
        </w:rPr>
        <w:t>ISSUES FOR DETERMINATION</w:t>
      </w:r>
    </w:p>
    <w:p w:rsidR="00CA3E81" w:rsidRPr="00CC0637" w:rsidRDefault="009F2B51" w:rsidP="00FD51C5">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sz w:val="24"/>
          <w:szCs w:val="24"/>
        </w:rPr>
        <w:t>It seems to me that</w:t>
      </w:r>
      <w:r w:rsidR="007A7F72" w:rsidRPr="00CC0637">
        <w:rPr>
          <w:rFonts w:ascii="Times New Roman" w:hAnsi="Times New Roman" w:cs="Times New Roman"/>
          <w:sz w:val="24"/>
          <w:szCs w:val="24"/>
        </w:rPr>
        <w:t>,</w:t>
      </w:r>
      <w:r w:rsidRPr="00CC0637">
        <w:rPr>
          <w:rFonts w:ascii="Times New Roman" w:hAnsi="Times New Roman" w:cs="Times New Roman"/>
          <w:sz w:val="24"/>
          <w:szCs w:val="24"/>
        </w:rPr>
        <w:t xml:space="preserve"> from the grounds of appeal</w:t>
      </w:r>
      <w:r w:rsidR="007A7F72" w:rsidRPr="00CC0637">
        <w:rPr>
          <w:rFonts w:ascii="Times New Roman" w:hAnsi="Times New Roman" w:cs="Times New Roman"/>
          <w:sz w:val="24"/>
          <w:szCs w:val="24"/>
        </w:rPr>
        <w:t>,</w:t>
      </w:r>
      <w:r w:rsidRPr="00CC0637">
        <w:rPr>
          <w:rFonts w:ascii="Times New Roman" w:hAnsi="Times New Roman" w:cs="Times New Roman"/>
          <w:sz w:val="24"/>
          <w:szCs w:val="24"/>
        </w:rPr>
        <w:t xml:space="preserve"> two issues fell for determination</w:t>
      </w:r>
      <w:r w:rsidR="007A7F72" w:rsidRPr="00CC0637">
        <w:rPr>
          <w:rFonts w:ascii="Times New Roman" w:hAnsi="Times New Roman" w:cs="Times New Roman"/>
          <w:sz w:val="24"/>
          <w:szCs w:val="24"/>
        </w:rPr>
        <w:t>.</w:t>
      </w:r>
      <w:r w:rsidRPr="00CC0637">
        <w:rPr>
          <w:rFonts w:ascii="Times New Roman" w:hAnsi="Times New Roman" w:cs="Times New Roman"/>
          <w:sz w:val="24"/>
          <w:szCs w:val="24"/>
        </w:rPr>
        <w:t xml:space="preserve"> </w:t>
      </w:r>
      <w:r w:rsidR="007A7F72" w:rsidRPr="00CC0637">
        <w:rPr>
          <w:rFonts w:ascii="Times New Roman" w:hAnsi="Times New Roman" w:cs="Times New Roman"/>
          <w:sz w:val="24"/>
          <w:szCs w:val="24"/>
        </w:rPr>
        <w:t>These are</w:t>
      </w:r>
      <w:r w:rsidR="00CA3E81" w:rsidRPr="00CC0637">
        <w:rPr>
          <w:rFonts w:ascii="Times New Roman" w:hAnsi="Times New Roman" w:cs="Times New Roman"/>
          <w:sz w:val="24"/>
          <w:szCs w:val="24"/>
        </w:rPr>
        <w:t>:</w:t>
      </w:r>
    </w:p>
    <w:p w:rsidR="00CA3E81" w:rsidRPr="00CC0637" w:rsidRDefault="009F2B51" w:rsidP="00DA0B10">
      <w:pPr>
        <w:pStyle w:val="ListParagraph"/>
        <w:numPr>
          <w:ilvl w:val="0"/>
          <w:numId w:val="44"/>
        </w:numPr>
        <w:spacing w:after="0" w:line="480" w:lineRule="auto"/>
        <w:jc w:val="both"/>
        <w:rPr>
          <w:rFonts w:ascii="Times New Roman" w:hAnsi="Times New Roman" w:cs="Times New Roman"/>
          <w:sz w:val="24"/>
          <w:szCs w:val="24"/>
        </w:rPr>
      </w:pPr>
      <w:r w:rsidRPr="00CC0637">
        <w:rPr>
          <w:rFonts w:ascii="Times New Roman" w:hAnsi="Times New Roman" w:cs="Times New Roman"/>
          <w:b/>
          <w:sz w:val="24"/>
          <w:szCs w:val="24"/>
        </w:rPr>
        <w:t xml:space="preserve"> </w:t>
      </w:r>
      <w:r w:rsidRPr="00CC0637">
        <w:rPr>
          <w:rFonts w:ascii="Times New Roman" w:hAnsi="Times New Roman" w:cs="Times New Roman"/>
          <w:sz w:val="24"/>
          <w:szCs w:val="24"/>
        </w:rPr>
        <w:t xml:space="preserve">whether or not the appellant was procedurally </w:t>
      </w:r>
      <w:r w:rsidR="00C01281" w:rsidRPr="00CC0637">
        <w:rPr>
          <w:rFonts w:ascii="Times New Roman" w:hAnsi="Times New Roman" w:cs="Times New Roman"/>
          <w:sz w:val="24"/>
          <w:szCs w:val="24"/>
        </w:rPr>
        <w:t xml:space="preserve"> </w:t>
      </w:r>
      <w:r w:rsidRPr="00CC0637">
        <w:rPr>
          <w:rFonts w:ascii="Times New Roman" w:hAnsi="Times New Roman" w:cs="Times New Roman"/>
          <w:sz w:val="24"/>
          <w:szCs w:val="24"/>
        </w:rPr>
        <w:t>retrenched</w:t>
      </w:r>
      <w:r w:rsidR="00CA3E81" w:rsidRPr="00CC0637">
        <w:rPr>
          <w:rFonts w:ascii="Times New Roman" w:hAnsi="Times New Roman" w:cs="Times New Roman"/>
          <w:sz w:val="24"/>
          <w:szCs w:val="24"/>
        </w:rPr>
        <w:t>,</w:t>
      </w:r>
      <w:r w:rsidRPr="00CC0637">
        <w:rPr>
          <w:rFonts w:ascii="Times New Roman" w:hAnsi="Times New Roman" w:cs="Times New Roman"/>
          <w:sz w:val="24"/>
          <w:szCs w:val="24"/>
        </w:rPr>
        <w:t xml:space="preserve"> and </w:t>
      </w:r>
    </w:p>
    <w:p w:rsidR="009F2B51" w:rsidRPr="00164B80" w:rsidRDefault="009F2B51" w:rsidP="00164B80">
      <w:pPr>
        <w:pStyle w:val="ListParagraph"/>
        <w:numPr>
          <w:ilvl w:val="0"/>
          <w:numId w:val="44"/>
        </w:numPr>
        <w:spacing w:after="0" w:line="480" w:lineRule="auto"/>
        <w:jc w:val="both"/>
        <w:rPr>
          <w:rFonts w:ascii="Times New Roman" w:hAnsi="Times New Roman" w:cs="Times New Roman"/>
          <w:sz w:val="24"/>
          <w:szCs w:val="24"/>
        </w:rPr>
      </w:pPr>
      <w:r w:rsidRPr="00CC0637">
        <w:rPr>
          <w:rFonts w:ascii="Times New Roman" w:hAnsi="Times New Roman" w:cs="Times New Roman"/>
          <w:sz w:val="24"/>
          <w:szCs w:val="24"/>
        </w:rPr>
        <w:t xml:space="preserve"> </w:t>
      </w:r>
      <w:proofErr w:type="gramStart"/>
      <w:r w:rsidRPr="00CC0637">
        <w:rPr>
          <w:rFonts w:ascii="Times New Roman" w:hAnsi="Times New Roman" w:cs="Times New Roman"/>
          <w:sz w:val="24"/>
          <w:szCs w:val="24"/>
        </w:rPr>
        <w:t>whether</w:t>
      </w:r>
      <w:proofErr w:type="gramEnd"/>
      <w:r w:rsidRPr="00CC0637">
        <w:rPr>
          <w:rFonts w:ascii="Times New Roman" w:hAnsi="Times New Roman" w:cs="Times New Roman"/>
          <w:sz w:val="24"/>
          <w:szCs w:val="24"/>
        </w:rPr>
        <w:t xml:space="preserve"> the appellant had waived her right to challenge </w:t>
      </w:r>
      <w:r w:rsidRPr="00164B80">
        <w:rPr>
          <w:rFonts w:ascii="Times New Roman" w:hAnsi="Times New Roman" w:cs="Times New Roman"/>
          <w:sz w:val="24"/>
          <w:szCs w:val="24"/>
        </w:rPr>
        <w:t>the retrenchment process by accepting the $15  922,17.</w:t>
      </w:r>
    </w:p>
    <w:p w:rsidR="00164B80" w:rsidRPr="00CC0637" w:rsidRDefault="00164B80" w:rsidP="00B6170B">
      <w:pPr>
        <w:spacing w:after="0" w:line="480" w:lineRule="auto"/>
        <w:jc w:val="both"/>
        <w:rPr>
          <w:rFonts w:ascii="Times New Roman" w:hAnsi="Times New Roman" w:cs="Times New Roman"/>
          <w:sz w:val="24"/>
          <w:szCs w:val="24"/>
        </w:rPr>
      </w:pPr>
    </w:p>
    <w:p w:rsidR="009F2B51" w:rsidRPr="00CC0637" w:rsidRDefault="009F2B51" w:rsidP="008B5CB8">
      <w:pPr>
        <w:spacing w:after="0" w:line="480" w:lineRule="auto"/>
        <w:jc w:val="both"/>
        <w:rPr>
          <w:rFonts w:ascii="Times New Roman" w:hAnsi="Times New Roman" w:cs="Times New Roman"/>
          <w:b/>
          <w:sz w:val="24"/>
          <w:szCs w:val="24"/>
        </w:rPr>
      </w:pPr>
      <w:r w:rsidRPr="00CC0637">
        <w:rPr>
          <w:rFonts w:ascii="Times New Roman" w:hAnsi="Times New Roman" w:cs="Times New Roman"/>
          <w:b/>
          <w:sz w:val="24"/>
          <w:szCs w:val="24"/>
        </w:rPr>
        <w:t>SUBMISSIONS BY COUNSEL</w:t>
      </w:r>
    </w:p>
    <w:p w:rsidR="009F2B51" w:rsidRPr="00CC0637" w:rsidRDefault="009F2B51" w:rsidP="00FD51C5">
      <w:pPr>
        <w:spacing w:after="0" w:line="480" w:lineRule="auto"/>
        <w:ind w:firstLine="1134"/>
        <w:jc w:val="both"/>
        <w:rPr>
          <w:rFonts w:ascii="Times New Roman" w:hAnsi="Times New Roman" w:cs="Times New Roman"/>
          <w:sz w:val="24"/>
          <w:szCs w:val="24"/>
        </w:rPr>
      </w:pPr>
      <w:proofErr w:type="spellStart"/>
      <w:r w:rsidRPr="00CC0637">
        <w:rPr>
          <w:rFonts w:ascii="Times New Roman" w:hAnsi="Times New Roman" w:cs="Times New Roman"/>
          <w:sz w:val="24"/>
          <w:szCs w:val="24"/>
        </w:rPr>
        <w:t>Mr</w:t>
      </w:r>
      <w:proofErr w:type="spellEnd"/>
      <w:r w:rsidRPr="00CC0637">
        <w:rPr>
          <w:rFonts w:ascii="Times New Roman" w:hAnsi="Times New Roman" w:cs="Times New Roman"/>
          <w:sz w:val="24"/>
          <w:szCs w:val="24"/>
        </w:rPr>
        <w:t xml:space="preserve"> </w:t>
      </w:r>
      <w:proofErr w:type="spellStart"/>
      <w:r w:rsidRPr="00CC0637">
        <w:rPr>
          <w:rFonts w:ascii="Times New Roman" w:hAnsi="Times New Roman" w:cs="Times New Roman"/>
          <w:i/>
          <w:sz w:val="24"/>
          <w:szCs w:val="24"/>
        </w:rPr>
        <w:t>Ngwenya</w:t>
      </w:r>
      <w:proofErr w:type="spellEnd"/>
      <w:r w:rsidRPr="00CC0637">
        <w:rPr>
          <w:rFonts w:ascii="Times New Roman" w:hAnsi="Times New Roman" w:cs="Times New Roman"/>
          <w:sz w:val="24"/>
          <w:szCs w:val="24"/>
        </w:rPr>
        <w:t xml:space="preserve">, for the appellant argued that the </w:t>
      </w:r>
      <w:r w:rsidR="008A736E" w:rsidRPr="00CC0637">
        <w:rPr>
          <w:rFonts w:ascii="Times New Roman" w:hAnsi="Times New Roman" w:cs="Times New Roman"/>
          <w:sz w:val="24"/>
          <w:szCs w:val="24"/>
        </w:rPr>
        <w:t xml:space="preserve">second </w:t>
      </w:r>
      <w:r w:rsidRPr="00CC0637">
        <w:rPr>
          <w:rFonts w:ascii="Times New Roman" w:hAnsi="Times New Roman" w:cs="Times New Roman"/>
          <w:sz w:val="24"/>
          <w:szCs w:val="24"/>
        </w:rPr>
        <w:t>respondent had not complied with the procedure for retren</w:t>
      </w:r>
      <w:r w:rsidR="00B6170B" w:rsidRPr="00CC0637">
        <w:rPr>
          <w:rFonts w:ascii="Times New Roman" w:hAnsi="Times New Roman" w:cs="Times New Roman"/>
          <w:sz w:val="24"/>
          <w:szCs w:val="24"/>
        </w:rPr>
        <w:t>chment as laid out under s</w:t>
      </w:r>
      <w:r w:rsidRPr="00CC0637">
        <w:rPr>
          <w:rFonts w:ascii="Times New Roman" w:hAnsi="Times New Roman" w:cs="Times New Roman"/>
          <w:sz w:val="24"/>
          <w:szCs w:val="24"/>
        </w:rPr>
        <w:t xml:space="preserve"> 12C of the </w:t>
      </w:r>
      <w:proofErr w:type="spellStart"/>
      <w:r w:rsidRPr="00CC0637">
        <w:rPr>
          <w:rFonts w:ascii="Times New Roman" w:hAnsi="Times New Roman" w:cs="Times New Roman"/>
          <w:sz w:val="24"/>
          <w:szCs w:val="24"/>
        </w:rPr>
        <w:t>Labour</w:t>
      </w:r>
      <w:proofErr w:type="spellEnd"/>
      <w:r w:rsidRPr="00CC0637">
        <w:rPr>
          <w:rFonts w:ascii="Times New Roman" w:hAnsi="Times New Roman" w:cs="Times New Roman"/>
          <w:sz w:val="24"/>
          <w:szCs w:val="24"/>
        </w:rPr>
        <w:t xml:space="preserve"> Act. He argued that </w:t>
      </w:r>
      <w:r w:rsidR="00B6170B" w:rsidRPr="00CC0637">
        <w:rPr>
          <w:rFonts w:ascii="Times New Roman" w:hAnsi="Times New Roman" w:cs="Times New Roman"/>
          <w:sz w:val="24"/>
          <w:szCs w:val="24"/>
        </w:rPr>
        <w:t>subs</w:t>
      </w:r>
      <w:r w:rsidR="00164B80">
        <w:rPr>
          <w:rFonts w:ascii="Times New Roman" w:hAnsi="Times New Roman" w:cs="Times New Roman"/>
          <w:sz w:val="24"/>
          <w:szCs w:val="24"/>
        </w:rPr>
        <w:t> </w:t>
      </w:r>
      <w:r w:rsidRPr="00CC0637">
        <w:rPr>
          <w:rFonts w:ascii="Times New Roman" w:hAnsi="Times New Roman" w:cs="Times New Roman"/>
          <w:sz w:val="24"/>
          <w:szCs w:val="24"/>
        </w:rPr>
        <w:t xml:space="preserve">(1) of </w:t>
      </w:r>
      <w:r w:rsidR="00B6170B" w:rsidRPr="00CC0637">
        <w:rPr>
          <w:rFonts w:ascii="Times New Roman" w:hAnsi="Times New Roman" w:cs="Times New Roman"/>
          <w:sz w:val="24"/>
          <w:szCs w:val="24"/>
        </w:rPr>
        <w:t xml:space="preserve">s </w:t>
      </w:r>
      <w:r w:rsidRPr="00CC0637">
        <w:rPr>
          <w:rFonts w:ascii="Times New Roman" w:hAnsi="Times New Roman" w:cs="Times New Roman"/>
          <w:sz w:val="24"/>
          <w:szCs w:val="24"/>
        </w:rPr>
        <w:t>12C had not been complied with and</w:t>
      </w:r>
      <w:r w:rsidR="007A7F72" w:rsidRPr="00CC0637">
        <w:rPr>
          <w:rFonts w:ascii="Times New Roman" w:hAnsi="Times New Roman" w:cs="Times New Roman"/>
          <w:sz w:val="24"/>
          <w:szCs w:val="24"/>
        </w:rPr>
        <w:t>,</w:t>
      </w:r>
      <w:r w:rsidRPr="00CC0637">
        <w:rPr>
          <w:rFonts w:ascii="Times New Roman" w:hAnsi="Times New Roman" w:cs="Times New Roman"/>
          <w:sz w:val="24"/>
          <w:szCs w:val="24"/>
        </w:rPr>
        <w:t xml:space="preserve"> therefore, the whole process was a nullity.</w:t>
      </w:r>
    </w:p>
    <w:p w:rsidR="00B6170B" w:rsidRPr="00CC0637" w:rsidRDefault="00B6170B" w:rsidP="00B6170B">
      <w:pPr>
        <w:spacing w:after="0" w:line="480" w:lineRule="auto"/>
        <w:ind w:firstLine="1134"/>
        <w:jc w:val="both"/>
        <w:rPr>
          <w:rFonts w:ascii="Times New Roman" w:hAnsi="Times New Roman" w:cs="Times New Roman"/>
          <w:sz w:val="24"/>
          <w:szCs w:val="24"/>
        </w:rPr>
      </w:pPr>
    </w:p>
    <w:p w:rsidR="009F2B51" w:rsidRPr="00CC0637" w:rsidRDefault="009F2B51" w:rsidP="00FD51C5">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sz w:val="24"/>
          <w:szCs w:val="24"/>
        </w:rPr>
        <w:t>The appellant contended that</w:t>
      </w:r>
      <w:r w:rsidR="007A7F72" w:rsidRPr="00CC0637">
        <w:rPr>
          <w:rFonts w:ascii="Times New Roman" w:hAnsi="Times New Roman" w:cs="Times New Roman"/>
          <w:sz w:val="24"/>
          <w:szCs w:val="24"/>
        </w:rPr>
        <w:t>,</w:t>
      </w:r>
      <w:r w:rsidRPr="00CC0637">
        <w:rPr>
          <w:rFonts w:ascii="Times New Roman" w:hAnsi="Times New Roman" w:cs="Times New Roman"/>
          <w:sz w:val="24"/>
          <w:szCs w:val="24"/>
        </w:rPr>
        <w:t xml:space="preserve"> in terms of the </w:t>
      </w:r>
      <w:proofErr w:type="spellStart"/>
      <w:r w:rsidRPr="00CC0637">
        <w:rPr>
          <w:rFonts w:ascii="Times New Roman" w:hAnsi="Times New Roman" w:cs="Times New Roman"/>
          <w:sz w:val="24"/>
          <w:szCs w:val="24"/>
        </w:rPr>
        <w:t>Labour</w:t>
      </w:r>
      <w:proofErr w:type="spellEnd"/>
      <w:r w:rsidRPr="00CC0637">
        <w:rPr>
          <w:rFonts w:ascii="Times New Roman" w:hAnsi="Times New Roman" w:cs="Times New Roman"/>
          <w:sz w:val="24"/>
          <w:szCs w:val="24"/>
        </w:rPr>
        <w:t xml:space="preserve"> Act</w:t>
      </w:r>
      <w:r w:rsidR="007A7F72" w:rsidRPr="00CC0637">
        <w:rPr>
          <w:rFonts w:ascii="Times New Roman" w:hAnsi="Times New Roman" w:cs="Times New Roman"/>
          <w:sz w:val="24"/>
          <w:szCs w:val="24"/>
        </w:rPr>
        <w:t>,</w:t>
      </w:r>
      <w:r w:rsidRPr="00CC0637">
        <w:rPr>
          <w:rFonts w:ascii="Times New Roman" w:hAnsi="Times New Roman" w:cs="Times New Roman"/>
          <w:sz w:val="24"/>
          <w:szCs w:val="24"/>
        </w:rPr>
        <w:t xml:space="preserve"> the employer was supposed to give written notice to the Retrenchment Board of its intention to retrench the appellant. The </w:t>
      </w:r>
      <w:r w:rsidRPr="00CC0637">
        <w:rPr>
          <w:rFonts w:ascii="Times New Roman" w:hAnsi="Times New Roman" w:cs="Times New Roman"/>
          <w:sz w:val="24"/>
          <w:szCs w:val="24"/>
        </w:rPr>
        <w:lastRenderedPageBreak/>
        <w:t>appellant argued that it was common cause that such notice was never given. As a result, the whole retrenchment process was a nullity.</w:t>
      </w:r>
    </w:p>
    <w:p w:rsidR="005076EF" w:rsidRPr="00CC0637" w:rsidRDefault="005076EF" w:rsidP="00FD51C5">
      <w:pPr>
        <w:spacing w:after="0" w:line="480" w:lineRule="auto"/>
        <w:ind w:firstLine="1134"/>
        <w:jc w:val="both"/>
        <w:rPr>
          <w:rFonts w:ascii="Times New Roman" w:hAnsi="Times New Roman" w:cs="Times New Roman"/>
          <w:sz w:val="24"/>
          <w:szCs w:val="24"/>
        </w:rPr>
      </w:pPr>
    </w:p>
    <w:p w:rsidR="007A27F6" w:rsidRPr="00CC0637" w:rsidRDefault="00913FC6" w:rsidP="00FD51C5">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sz w:val="24"/>
          <w:szCs w:val="24"/>
        </w:rPr>
        <w:t>It was</w:t>
      </w:r>
      <w:r w:rsidR="007A27F6" w:rsidRPr="00CC0637">
        <w:rPr>
          <w:rFonts w:ascii="Times New Roman" w:hAnsi="Times New Roman" w:cs="Times New Roman"/>
          <w:sz w:val="24"/>
          <w:szCs w:val="24"/>
        </w:rPr>
        <w:t xml:space="preserve"> further submitted that the accepta</w:t>
      </w:r>
      <w:r w:rsidRPr="00CC0637">
        <w:rPr>
          <w:rFonts w:ascii="Times New Roman" w:hAnsi="Times New Roman" w:cs="Times New Roman"/>
          <w:sz w:val="24"/>
          <w:szCs w:val="24"/>
        </w:rPr>
        <w:t>nce of the retrenchment package by the appellant did not mean that she had waived her right to take the matter further.</w:t>
      </w:r>
    </w:p>
    <w:p w:rsidR="00B6170B" w:rsidRPr="00CC0637" w:rsidRDefault="00B6170B" w:rsidP="00B6170B">
      <w:pPr>
        <w:spacing w:after="0" w:line="480" w:lineRule="auto"/>
        <w:ind w:firstLine="1134"/>
        <w:jc w:val="both"/>
        <w:rPr>
          <w:rFonts w:ascii="Times New Roman" w:hAnsi="Times New Roman" w:cs="Times New Roman"/>
          <w:sz w:val="24"/>
          <w:szCs w:val="24"/>
        </w:rPr>
      </w:pPr>
    </w:p>
    <w:p w:rsidR="00B6170B" w:rsidRPr="00CC0637" w:rsidRDefault="009F2B51" w:rsidP="00FD51C5">
      <w:pPr>
        <w:spacing w:after="0" w:line="480" w:lineRule="auto"/>
        <w:ind w:firstLine="1134"/>
        <w:jc w:val="both"/>
        <w:rPr>
          <w:rFonts w:ascii="Times New Roman" w:hAnsi="Times New Roman" w:cs="Times New Roman"/>
          <w:sz w:val="24"/>
          <w:szCs w:val="24"/>
        </w:rPr>
      </w:pPr>
      <w:proofErr w:type="spellStart"/>
      <w:r w:rsidRPr="00CC0637">
        <w:rPr>
          <w:rFonts w:ascii="Times New Roman" w:hAnsi="Times New Roman" w:cs="Times New Roman"/>
          <w:sz w:val="24"/>
          <w:szCs w:val="24"/>
        </w:rPr>
        <w:t>Mr</w:t>
      </w:r>
      <w:proofErr w:type="spellEnd"/>
      <w:r w:rsidRPr="00CC0637">
        <w:rPr>
          <w:rFonts w:ascii="Times New Roman" w:hAnsi="Times New Roman" w:cs="Times New Roman"/>
          <w:sz w:val="24"/>
          <w:szCs w:val="24"/>
        </w:rPr>
        <w:t xml:space="preserve"> </w:t>
      </w:r>
      <w:proofErr w:type="spellStart"/>
      <w:r w:rsidRPr="00CC0637">
        <w:rPr>
          <w:rFonts w:ascii="Times New Roman" w:hAnsi="Times New Roman" w:cs="Times New Roman"/>
          <w:i/>
          <w:sz w:val="24"/>
          <w:szCs w:val="24"/>
        </w:rPr>
        <w:t>Mpofu</w:t>
      </w:r>
      <w:proofErr w:type="spellEnd"/>
      <w:r w:rsidR="007A7F72" w:rsidRPr="00CC0637">
        <w:rPr>
          <w:rFonts w:ascii="Times New Roman" w:hAnsi="Times New Roman" w:cs="Times New Roman"/>
          <w:i/>
          <w:sz w:val="24"/>
          <w:szCs w:val="24"/>
        </w:rPr>
        <w:t>,</w:t>
      </w:r>
      <w:r w:rsidRPr="00CC0637">
        <w:rPr>
          <w:rFonts w:ascii="Times New Roman" w:hAnsi="Times New Roman" w:cs="Times New Roman"/>
          <w:sz w:val="24"/>
          <w:szCs w:val="24"/>
        </w:rPr>
        <w:t xml:space="preserve"> for the respondents</w:t>
      </w:r>
      <w:r w:rsidR="007A7F72" w:rsidRPr="00CC0637">
        <w:rPr>
          <w:rFonts w:ascii="Times New Roman" w:hAnsi="Times New Roman" w:cs="Times New Roman"/>
          <w:sz w:val="24"/>
          <w:szCs w:val="24"/>
        </w:rPr>
        <w:t>,</w:t>
      </w:r>
      <w:r w:rsidRPr="00CC0637">
        <w:rPr>
          <w:rFonts w:ascii="Times New Roman" w:hAnsi="Times New Roman" w:cs="Times New Roman"/>
          <w:sz w:val="24"/>
          <w:szCs w:val="24"/>
        </w:rPr>
        <w:t xml:space="preserve"> argued that the appellant had been paid her retrenchment package in terms of the </w:t>
      </w:r>
      <w:proofErr w:type="spellStart"/>
      <w:r w:rsidRPr="00CC0637">
        <w:rPr>
          <w:rFonts w:ascii="Times New Roman" w:hAnsi="Times New Roman" w:cs="Times New Roman"/>
          <w:sz w:val="24"/>
          <w:szCs w:val="24"/>
        </w:rPr>
        <w:t>Labour</w:t>
      </w:r>
      <w:proofErr w:type="spellEnd"/>
      <w:r w:rsidRPr="00CC0637">
        <w:rPr>
          <w:rFonts w:ascii="Times New Roman" w:hAnsi="Times New Roman" w:cs="Times New Roman"/>
          <w:sz w:val="24"/>
          <w:szCs w:val="24"/>
        </w:rPr>
        <w:t xml:space="preserve"> Act. He submitted that the retrenchment process is a statutory process set out unde</w:t>
      </w:r>
      <w:r w:rsidR="005076EF" w:rsidRPr="00CC0637">
        <w:rPr>
          <w:rFonts w:ascii="Times New Roman" w:hAnsi="Times New Roman" w:cs="Times New Roman"/>
          <w:sz w:val="24"/>
          <w:szCs w:val="24"/>
        </w:rPr>
        <w:t xml:space="preserve">r s 12C of the </w:t>
      </w:r>
      <w:proofErr w:type="spellStart"/>
      <w:r w:rsidR="005076EF" w:rsidRPr="00CC0637">
        <w:rPr>
          <w:rFonts w:ascii="Times New Roman" w:hAnsi="Times New Roman" w:cs="Times New Roman"/>
          <w:sz w:val="24"/>
          <w:szCs w:val="24"/>
        </w:rPr>
        <w:t>Labour</w:t>
      </w:r>
      <w:proofErr w:type="spellEnd"/>
      <w:r w:rsidR="005076EF" w:rsidRPr="00CC0637">
        <w:rPr>
          <w:rFonts w:ascii="Times New Roman" w:hAnsi="Times New Roman" w:cs="Times New Roman"/>
          <w:sz w:val="24"/>
          <w:szCs w:val="24"/>
        </w:rPr>
        <w:t xml:space="preserve"> Act</w:t>
      </w:r>
      <w:r w:rsidR="00FA34E5" w:rsidRPr="00CC0637">
        <w:rPr>
          <w:rFonts w:ascii="Times New Roman" w:hAnsi="Times New Roman" w:cs="Times New Roman"/>
          <w:sz w:val="24"/>
          <w:szCs w:val="24"/>
        </w:rPr>
        <w:t xml:space="preserve"> which is </w:t>
      </w:r>
      <w:r w:rsidRPr="00CC0637">
        <w:rPr>
          <w:rFonts w:ascii="Times New Roman" w:hAnsi="Times New Roman" w:cs="Times New Roman"/>
          <w:sz w:val="24"/>
          <w:szCs w:val="24"/>
        </w:rPr>
        <w:t xml:space="preserve">clear and </w:t>
      </w:r>
      <w:proofErr w:type="spellStart"/>
      <w:r w:rsidRPr="00CC0637">
        <w:rPr>
          <w:rFonts w:ascii="Times New Roman" w:hAnsi="Times New Roman" w:cs="Times New Roman"/>
          <w:sz w:val="24"/>
          <w:szCs w:val="24"/>
        </w:rPr>
        <w:t>unambigious</w:t>
      </w:r>
      <w:proofErr w:type="spellEnd"/>
      <w:r w:rsidR="00FA34E5" w:rsidRPr="00CC0637">
        <w:rPr>
          <w:rFonts w:ascii="Times New Roman" w:hAnsi="Times New Roman" w:cs="Times New Roman"/>
          <w:sz w:val="24"/>
          <w:szCs w:val="24"/>
        </w:rPr>
        <w:t xml:space="preserve">.  Once an employer has </w:t>
      </w:r>
      <w:r w:rsidR="005076EF" w:rsidRPr="00CC0637">
        <w:rPr>
          <w:rFonts w:ascii="Times New Roman" w:hAnsi="Times New Roman" w:cs="Times New Roman"/>
          <w:sz w:val="24"/>
          <w:szCs w:val="24"/>
        </w:rPr>
        <w:t>paid the</w:t>
      </w:r>
      <w:r w:rsidRPr="00CC0637">
        <w:rPr>
          <w:rFonts w:ascii="Times New Roman" w:hAnsi="Times New Roman" w:cs="Times New Roman"/>
          <w:sz w:val="24"/>
          <w:szCs w:val="24"/>
        </w:rPr>
        <w:t xml:space="preserve"> statutory minimum, the Retre</w:t>
      </w:r>
      <w:r w:rsidR="00FA34E5" w:rsidRPr="00CC0637">
        <w:rPr>
          <w:rFonts w:ascii="Times New Roman" w:hAnsi="Times New Roman" w:cs="Times New Roman"/>
          <w:sz w:val="24"/>
          <w:szCs w:val="24"/>
        </w:rPr>
        <w:t>nchment Board has</w:t>
      </w:r>
      <w:r w:rsidRPr="00CC0637">
        <w:rPr>
          <w:rFonts w:ascii="Times New Roman" w:hAnsi="Times New Roman" w:cs="Times New Roman"/>
          <w:sz w:val="24"/>
          <w:szCs w:val="24"/>
        </w:rPr>
        <w:t xml:space="preserve"> no role to play in the matter.</w:t>
      </w:r>
    </w:p>
    <w:p w:rsidR="009F2B51" w:rsidRPr="00CC0637" w:rsidRDefault="009F2B51" w:rsidP="00B6170B">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sz w:val="24"/>
          <w:szCs w:val="24"/>
        </w:rPr>
        <w:t xml:space="preserve"> </w:t>
      </w:r>
    </w:p>
    <w:p w:rsidR="009F2B51" w:rsidRPr="00CC0637" w:rsidRDefault="007A7F72" w:rsidP="00B6170B">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sz w:val="24"/>
          <w:szCs w:val="24"/>
        </w:rPr>
        <w:t xml:space="preserve">Having </w:t>
      </w:r>
      <w:r w:rsidR="009F2B51" w:rsidRPr="00CC0637">
        <w:rPr>
          <w:rFonts w:ascii="Times New Roman" w:hAnsi="Times New Roman" w:cs="Times New Roman"/>
          <w:sz w:val="24"/>
          <w:szCs w:val="24"/>
        </w:rPr>
        <w:t>paid the statutory minimum</w:t>
      </w:r>
      <w:r w:rsidRPr="00CC0637">
        <w:rPr>
          <w:rFonts w:ascii="Times New Roman" w:hAnsi="Times New Roman" w:cs="Times New Roman"/>
          <w:sz w:val="24"/>
          <w:szCs w:val="24"/>
        </w:rPr>
        <w:t xml:space="preserve">, </w:t>
      </w:r>
      <w:r w:rsidR="009F2B51" w:rsidRPr="00CC0637">
        <w:rPr>
          <w:rFonts w:ascii="Times New Roman" w:hAnsi="Times New Roman" w:cs="Times New Roman"/>
          <w:sz w:val="24"/>
          <w:szCs w:val="24"/>
        </w:rPr>
        <w:t xml:space="preserve">it was not necessary </w:t>
      </w:r>
      <w:r w:rsidRPr="00CC0637">
        <w:rPr>
          <w:rFonts w:ascii="Times New Roman" w:hAnsi="Times New Roman" w:cs="Times New Roman"/>
          <w:sz w:val="24"/>
          <w:szCs w:val="24"/>
        </w:rPr>
        <w:t xml:space="preserve">for the appellant </w:t>
      </w:r>
      <w:r w:rsidR="009F2B51" w:rsidRPr="00CC0637">
        <w:rPr>
          <w:rFonts w:ascii="Times New Roman" w:hAnsi="Times New Roman" w:cs="Times New Roman"/>
          <w:sz w:val="24"/>
          <w:szCs w:val="24"/>
        </w:rPr>
        <w:t>to notify the Retrenchment Board.</w:t>
      </w:r>
    </w:p>
    <w:p w:rsidR="00B6170B" w:rsidRPr="00CC0637" w:rsidRDefault="00B6170B" w:rsidP="00B6170B">
      <w:pPr>
        <w:spacing w:after="0" w:line="480" w:lineRule="auto"/>
        <w:ind w:firstLine="1134"/>
        <w:jc w:val="both"/>
        <w:rPr>
          <w:rFonts w:ascii="Times New Roman" w:hAnsi="Times New Roman" w:cs="Times New Roman"/>
          <w:sz w:val="24"/>
          <w:szCs w:val="24"/>
        </w:rPr>
      </w:pPr>
    </w:p>
    <w:p w:rsidR="009F2B51" w:rsidRPr="00CC0637" w:rsidRDefault="009F2B51" w:rsidP="00FD51C5">
      <w:pPr>
        <w:spacing w:after="0" w:line="480" w:lineRule="auto"/>
        <w:ind w:firstLine="1134"/>
        <w:jc w:val="both"/>
        <w:rPr>
          <w:rFonts w:ascii="Times New Roman" w:hAnsi="Times New Roman" w:cs="Times New Roman"/>
          <w:sz w:val="24"/>
          <w:szCs w:val="24"/>
        </w:rPr>
      </w:pPr>
      <w:proofErr w:type="spellStart"/>
      <w:r w:rsidRPr="00CC0637">
        <w:rPr>
          <w:rFonts w:ascii="Times New Roman" w:hAnsi="Times New Roman" w:cs="Times New Roman"/>
          <w:sz w:val="24"/>
          <w:szCs w:val="24"/>
        </w:rPr>
        <w:t>Mr</w:t>
      </w:r>
      <w:proofErr w:type="spellEnd"/>
      <w:r w:rsidRPr="00CC0637">
        <w:rPr>
          <w:rFonts w:ascii="Times New Roman" w:hAnsi="Times New Roman" w:cs="Times New Roman"/>
          <w:sz w:val="24"/>
          <w:szCs w:val="24"/>
        </w:rPr>
        <w:t xml:space="preserve"> </w:t>
      </w:r>
      <w:proofErr w:type="spellStart"/>
      <w:r w:rsidRPr="00CC0637">
        <w:rPr>
          <w:rFonts w:ascii="Times New Roman" w:hAnsi="Times New Roman" w:cs="Times New Roman"/>
          <w:i/>
          <w:sz w:val="24"/>
          <w:szCs w:val="24"/>
        </w:rPr>
        <w:t>Mpofu</w:t>
      </w:r>
      <w:proofErr w:type="spellEnd"/>
      <w:r w:rsidRPr="00CC0637">
        <w:rPr>
          <w:rFonts w:ascii="Times New Roman" w:hAnsi="Times New Roman" w:cs="Times New Roman"/>
          <w:sz w:val="24"/>
          <w:szCs w:val="24"/>
        </w:rPr>
        <w:t xml:space="preserve"> further submitted that in any event the appellant had accepted the retrenchment package paid to her and utilized the same. This amounted to waiver, and as such the appellant could not argue that the retrenchment process was a nullity.</w:t>
      </w:r>
      <w:r w:rsidR="00867C03" w:rsidRPr="00CC0637">
        <w:rPr>
          <w:rFonts w:ascii="Times New Roman" w:hAnsi="Times New Roman" w:cs="Times New Roman"/>
          <w:sz w:val="24"/>
          <w:szCs w:val="24"/>
        </w:rPr>
        <w:t xml:space="preserve"> In making these submissions he</w:t>
      </w:r>
      <w:r w:rsidRPr="00CC0637">
        <w:rPr>
          <w:rFonts w:ascii="Times New Roman" w:hAnsi="Times New Roman" w:cs="Times New Roman"/>
          <w:sz w:val="24"/>
          <w:szCs w:val="24"/>
        </w:rPr>
        <w:t xml:space="preserve"> relied on the case of </w:t>
      </w:r>
      <w:proofErr w:type="spellStart"/>
      <w:r w:rsidRPr="00CC0637">
        <w:rPr>
          <w:rFonts w:ascii="Times New Roman" w:hAnsi="Times New Roman" w:cs="Times New Roman"/>
          <w:i/>
          <w:sz w:val="24"/>
          <w:szCs w:val="24"/>
        </w:rPr>
        <w:t>Chidziva</w:t>
      </w:r>
      <w:proofErr w:type="spellEnd"/>
      <w:r w:rsidRPr="00CC0637">
        <w:rPr>
          <w:rFonts w:ascii="Times New Roman" w:hAnsi="Times New Roman" w:cs="Times New Roman"/>
          <w:i/>
          <w:sz w:val="24"/>
          <w:szCs w:val="24"/>
        </w:rPr>
        <w:t xml:space="preserve"> &amp; </w:t>
      </w:r>
      <w:proofErr w:type="spellStart"/>
      <w:r w:rsidRPr="00CC0637">
        <w:rPr>
          <w:rFonts w:ascii="Times New Roman" w:hAnsi="Times New Roman" w:cs="Times New Roman"/>
          <w:i/>
          <w:sz w:val="24"/>
          <w:szCs w:val="24"/>
        </w:rPr>
        <w:t>Ors</w:t>
      </w:r>
      <w:proofErr w:type="spellEnd"/>
      <w:r w:rsidRPr="00CC0637">
        <w:rPr>
          <w:rFonts w:ascii="Times New Roman" w:hAnsi="Times New Roman" w:cs="Times New Roman"/>
          <w:i/>
          <w:sz w:val="24"/>
          <w:szCs w:val="24"/>
        </w:rPr>
        <w:t xml:space="preserve"> v Zimbabwe Iron &amp; Steel Company Ltd</w:t>
      </w:r>
      <w:r w:rsidRPr="00CC0637">
        <w:rPr>
          <w:rFonts w:ascii="Times New Roman" w:hAnsi="Times New Roman" w:cs="Times New Roman"/>
          <w:sz w:val="24"/>
          <w:szCs w:val="24"/>
        </w:rPr>
        <w:t xml:space="preserve"> 1997(2) ZLR 368 </w:t>
      </w:r>
      <w:r w:rsidR="00726751">
        <w:rPr>
          <w:rFonts w:ascii="Times New Roman" w:hAnsi="Times New Roman" w:cs="Times New Roman"/>
          <w:sz w:val="24"/>
          <w:szCs w:val="24"/>
        </w:rPr>
        <w:t>(</w:t>
      </w:r>
      <w:r w:rsidRPr="00CC0637">
        <w:rPr>
          <w:rFonts w:ascii="Times New Roman" w:hAnsi="Times New Roman" w:cs="Times New Roman"/>
          <w:sz w:val="24"/>
          <w:szCs w:val="24"/>
        </w:rPr>
        <w:t>S</w:t>
      </w:r>
      <w:r w:rsidR="00726751">
        <w:rPr>
          <w:rFonts w:ascii="Times New Roman" w:hAnsi="Times New Roman" w:cs="Times New Roman"/>
          <w:sz w:val="24"/>
          <w:szCs w:val="24"/>
        </w:rPr>
        <w:t>)</w:t>
      </w:r>
      <w:r w:rsidRPr="00CC0637">
        <w:rPr>
          <w:rFonts w:ascii="Times New Roman" w:hAnsi="Times New Roman" w:cs="Times New Roman"/>
          <w:sz w:val="24"/>
          <w:szCs w:val="24"/>
        </w:rPr>
        <w:t>.</w:t>
      </w:r>
    </w:p>
    <w:p w:rsidR="00B6170B" w:rsidRPr="00CC0637" w:rsidRDefault="00B6170B" w:rsidP="00B6170B">
      <w:pPr>
        <w:spacing w:after="0" w:line="480" w:lineRule="auto"/>
        <w:ind w:firstLine="1134"/>
        <w:jc w:val="both"/>
        <w:rPr>
          <w:rFonts w:ascii="Times New Roman" w:hAnsi="Times New Roman" w:cs="Times New Roman"/>
          <w:sz w:val="24"/>
          <w:szCs w:val="24"/>
        </w:rPr>
      </w:pPr>
    </w:p>
    <w:p w:rsidR="009F2B51" w:rsidRPr="00CC0637" w:rsidRDefault="009F2B51" w:rsidP="00B6170B">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sz w:val="24"/>
          <w:szCs w:val="24"/>
        </w:rPr>
        <w:t>I propose to deal with each of the issues raised</w:t>
      </w:r>
      <w:r w:rsidR="00867C03" w:rsidRPr="00CC0637">
        <w:rPr>
          <w:rFonts w:ascii="Times New Roman" w:hAnsi="Times New Roman" w:cs="Times New Roman"/>
          <w:sz w:val="24"/>
          <w:szCs w:val="24"/>
        </w:rPr>
        <w:t xml:space="preserve"> in turn</w:t>
      </w:r>
      <w:r w:rsidRPr="00CC0637">
        <w:rPr>
          <w:rFonts w:ascii="Times New Roman" w:hAnsi="Times New Roman" w:cs="Times New Roman"/>
          <w:sz w:val="24"/>
          <w:szCs w:val="24"/>
        </w:rPr>
        <w:t>.</w:t>
      </w:r>
    </w:p>
    <w:p w:rsidR="00B6170B" w:rsidRPr="00CC0637" w:rsidRDefault="00B6170B" w:rsidP="00B6170B">
      <w:pPr>
        <w:spacing w:after="0" w:line="480" w:lineRule="auto"/>
        <w:ind w:firstLine="1134"/>
        <w:jc w:val="both"/>
        <w:rPr>
          <w:rFonts w:ascii="Times New Roman" w:hAnsi="Times New Roman" w:cs="Times New Roman"/>
          <w:sz w:val="24"/>
          <w:szCs w:val="24"/>
        </w:rPr>
      </w:pPr>
    </w:p>
    <w:p w:rsidR="009F2B51" w:rsidRPr="00CC0637" w:rsidRDefault="009F2B51" w:rsidP="008B5CB8">
      <w:pPr>
        <w:spacing w:after="0" w:line="480" w:lineRule="auto"/>
        <w:jc w:val="both"/>
        <w:rPr>
          <w:rFonts w:ascii="Times New Roman" w:hAnsi="Times New Roman" w:cs="Times New Roman"/>
          <w:b/>
          <w:sz w:val="24"/>
          <w:szCs w:val="24"/>
        </w:rPr>
      </w:pPr>
      <w:r w:rsidRPr="00CC0637">
        <w:rPr>
          <w:rFonts w:ascii="Times New Roman" w:hAnsi="Times New Roman" w:cs="Times New Roman"/>
          <w:b/>
          <w:sz w:val="24"/>
          <w:szCs w:val="24"/>
        </w:rPr>
        <w:lastRenderedPageBreak/>
        <w:t>WHETHER OR NOT THE APPELLANT WAS RETRENCHED IN ACCORDANCE WITH THE LABOR ACT</w:t>
      </w:r>
    </w:p>
    <w:p w:rsidR="009F2B51" w:rsidRPr="00CC0637" w:rsidRDefault="009F2B51" w:rsidP="00FD51C5">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sz w:val="24"/>
          <w:szCs w:val="24"/>
        </w:rPr>
        <w:t xml:space="preserve">It is not in dispute that the procedure for retrenchment of an employee is laid down in s 12C of the </w:t>
      </w:r>
      <w:proofErr w:type="spellStart"/>
      <w:r w:rsidRPr="00CC0637">
        <w:rPr>
          <w:rFonts w:ascii="Times New Roman" w:hAnsi="Times New Roman" w:cs="Times New Roman"/>
          <w:sz w:val="24"/>
          <w:szCs w:val="24"/>
        </w:rPr>
        <w:t>Labour</w:t>
      </w:r>
      <w:proofErr w:type="spellEnd"/>
      <w:r w:rsidRPr="00CC0637">
        <w:rPr>
          <w:rFonts w:ascii="Times New Roman" w:hAnsi="Times New Roman" w:cs="Times New Roman"/>
          <w:sz w:val="24"/>
          <w:szCs w:val="24"/>
        </w:rPr>
        <w:t xml:space="preserve"> Act which provides as follows:</w:t>
      </w:r>
    </w:p>
    <w:p w:rsidR="009F2B51" w:rsidRPr="00CC0637" w:rsidRDefault="009F2B51" w:rsidP="00B6170B">
      <w:pPr>
        <w:spacing w:after="0" w:line="240" w:lineRule="auto"/>
        <w:ind w:left="567"/>
        <w:jc w:val="both"/>
        <w:rPr>
          <w:rFonts w:ascii="Times New Roman" w:hAnsi="Times New Roman" w:cs="Times New Roman"/>
          <w:b/>
          <w:bCs/>
          <w:sz w:val="24"/>
          <w:szCs w:val="24"/>
        </w:rPr>
      </w:pPr>
      <w:r w:rsidRPr="00CC0637">
        <w:rPr>
          <w:rFonts w:ascii="Times New Roman" w:hAnsi="Times New Roman" w:cs="Times New Roman"/>
          <w:sz w:val="24"/>
          <w:szCs w:val="24"/>
        </w:rPr>
        <w:t>“</w:t>
      </w:r>
      <w:r w:rsidRPr="00CC0637">
        <w:rPr>
          <w:rFonts w:ascii="Times New Roman" w:hAnsi="Times New Roman" w:cs="Times New Roman"/>
          <w:b/>
          <w:bCs/>
          <w:sz w:val="24"/>
          <w:szCs w:val="24"/>
        </w:rPr>
        <w:t>12C Retrenchment and compensation for loss of employment on retrenchment or in terms of section 12(4a)</w:t>
      </w:r>
    </w:p>
    <w:p w:rsidR="009F2B51" w:rsidRPr="00CC0637" w:rsidRDefault="009F2B51" w:rsidP="00B6170B">
      <w:pPr>
        <w:spacing w:after="0" w:line="240" w:lineRule="auto"/>
        <w:ind w:left="737" w:firstLine="114"/>
        <w:jc w:val="both"/>
        <w:rPr>
          <w:rFonts w:ascii="Times New Roman" w:hAnsi="Times New Roman" w:cs="Times New Roman"/>
          <w:sz w:val="24"/>
          <w:szCs w:val="24"/>
        </w:rPr>
      </w:pPr>
      <w:r w:rsidRPr="00CC0637">
        <w:rPr>
          <w:rFonts w:ascii="Times New Roman" w:hAnsi="Times New Roman" w:cs="Times New Roman"/>
          <w:sz w:val="24"/>
          <w:szCs w:val="24"/>
        </w:rPr>
        <w:t>(1) An employer who wishes to retrench any one or more employees shall—</w:t>
      </w:r>
    </w:p>
    <w:p w:rsidR="009F2B51" w:rsidRPr="00CC0637" w:rsidRDefault="009F2B51" w:rsidP="00164B80">
      <w:pPr>
        <w:spacing w:after="0" w:line="240" w:lineRule="auto"/>
        <w:ind w:left="737" w:firstLine="397"/>
        <w:jc w:val="both"/>
        <w:rPr>
          <w:rFonts w:ascii="Times New Roman" w:hAnsi="Times New Roman" w:cs="Times New Roman"/>
          <w:sz w:val="24"/>
          <w:szCs w:val="24"/>
        </w:rPr>
      </w:pPr>
      <w:r w:rsidRPr="00CC0637">
        <w:rPr>
          <w:rFonts w:ascii="Times New Roman" w:hAnsi="Times New Roman" w:cs="Times New Roman"/>
          <w:sz w:val="24"/>
          <w:szCs w:val="24"/>
        </w:rPr>
        <w:t>(</w:t>
      </w:r>
      <w:r w:rsidRPr="00CC0637">
        <w:rPr>
          <w:rFonts w:ascii="Times New Roman" w:hAnsi="Times New Roman" w:cs="Times New Roman"/>
          <w:iCs/>
          <w:sz w:val="24"/>
          <w:szCs w:val="24"/>
        </w:rPr>
        <w:t>a</w:t>
      </w:r>
      <w:r w:rsidRPr="00CC0637">
        <w:rPr>
          <w:rFonts w:ascii="Times New Roman" w:hAnsi="Times New Roman" w:cs="Times New Roman"/>
          <w:sz w:val="24"/>
          <w:szCs w:val="24"/>
        </w:rPr>
        <w:t xml:space="preserve">) </w:t>
      </w:r>
      <w:proofErr w:type="gramStart"/>
      <w:r w:rsidRPr="00CC0637">
        <w:rPr>
          <w:rFonts w:ascii="Times New Roman" w:hAnsi="Times New Roman" w:cs="Times New Roman"/>
          <w:sz w:val="24"/>
          <w:szCs w:val="24"/>
        </w:rPr>
        <w:t>give</w:t>
      </w:r>
      <w:proofErr w:type="gramEnd"/>
      <w:r w:rsidRPr="00CC0637">
        <w:rPr>
          <w:rFonts w:ascii="Times New Roman" w:hAnsi="Times New Roman" w:cs="Times New Roman"/>
          <w:sz w:val="24"/>
          <w:szCs w:val="24"/>
        </w:rPr>
        <w:t xml:space="preserve"> written notice of his or her intention—</w:t>
      </w:r>
    </w:p>
    <w:p w:rsidR="009F2B51" w:rsidRPr="00CC0637" w:rsidRDefault="009F2B51" w:rsidP="00164B80">
      <w:pPr>
        <w:spacing w:after="0" w:line="240" w:lineRule="auto"/>
        <w:ind w:left="737" w:firstLine="681"/>
        <w:jc w:val="both"/>
        <w:rPr>
          <w:rFonts w:ascii="Times New Roman" w:hAnsi="Times New Roman" w:cs="Times New Roman"/>
          <w:sz w:val="24"/>
          <w:szCs w:val="24"/>
        </w:rPr>
      </w:pPr>
      <w:r w:rsidRPr="00CC0637">
        <w:rPr>
          <w:rFonts w:ascii="Times New Roman" w:hAnsi="Times New Roman" w:cs="Times New Roman"/>
          <w:sz w:val="24"/>
          <w:szCs w:val="24"/>
        </w:rPr>
        <w:t>(</w:t>
      </w:r>
      <w:proofErr w:type="spellStart"/>
      <w:r w:rsidRPr="00CC0637">
        <w:rPr>
          <w:rFonts w:ascii="Times New Roman" w:hAnsi="Times New Roman" w:cs="Times New Roman"/>
          <w:sz w:val="24"/>
          <w:szCs w:val="24"/>
        </w:rPr>
        <w:t>i</w:t>
      </w:r>
      <w:proofErr w:type="spellEnd"/>
      <w:r w:rsidRPr="00CC0637">
        <w:rPr>
          <w:rFonts w:ascii="Times New Roman" w:hAnsi="Times New Roman" w:cs="Times New Roman"/>
          <w:sz w:val="24"/>
          <w:szCs w:val="24"/>
        </w:rPr>
        <w:t xml:space="preserve">) </w:t>
      </w:r>
      <w:proofErr w:type="gramStart"/>
      <w:r w:rsidRPr="00CC0637">
        <w:rPr>
          <w:rFonts w:ascii="Times New Roman" w:hAnsi="Times New Roman" w:cs="Times New Roman"/>
          <w:sz w:val="24"/>
          <w:szCs w:val="24"/>
        </w:rPr>
        <w:t>to</w:t>
      </w:r>
      <w:proofErr w:type="gramEnd"/>
      <w:r w:rsidRPr="00CC0637">
        <w:rPr>
          <w:rFonts w:ascii="Times New Roman" w:hAnsi="Times New Roman" w:cs="Times New Roman"/>
          <w:sz w:val="24"/>
          <w:szCs w:val="24"/>
        </w:rPr>
        <w:t xml:space="preserve"> the works council established for the undertaking; or</w:t>
      </w:r>
    </w:p>
    <w:p w:rsidR="009F2B51" w:rsidRPr="00CC0637" w:rsidRDefault="009F2B51" w:rsidP="00164B80">
      <w:pPr>
        <w:spacing w:after="0" w:line="240" w:lineRule="auto"/>
        <w:ind w:left="1843" w:hanging="425"/>
        <w:jc w:val="both"/>
        <w:rPr>
          <w:rFonts w:ascii="Times New Roman" w:hAnsi="Times New Roman" w:cs="Times New Roman"/>
          <w:sz w:val="24"/>
          <w:szCs w:val="24"/>
        </w:rPr>
      </w:pPr>
      <w:r w:rsidRPr="00CC0637">
        <w:rPr>
          <w:rFonts w:ascii="Times New Roman" w:hAnsi="Times New Roman" w:cs="Times New Roman"/>
          <w:sz w:val="24"/>
          <w:szCs w:val="24"/>
        </w:rPr>
        <w:t xml:space="preserve">(ii) </w:t>
      </w:r>
      <w:r w:rsidR="00164B80">
        <w:rPr>
          <w:rFonts w:ascii="Times New Roman" w:hAnsi="Times New Roman" w:cs="Times New Roman"/>
          <w:sz w:val="24"/>
          <w:szCs w:val="24"/>
        </w:rPr>
        <w:t xml:space="preserve"> </w:t>
      </w:r>
      <w:r w:rsidRPr="00CC0637">
        <w:rPr>
          <w:rFonts w:ascii="Times New Roman" w:hAnsi="Times New Roman" w:cs="Times New Roman"/>
          <w:sz w:val="24"/>
          <w:szCs w:val="24"/>
        </w:rPr>
        <w:t>if there is no works council established for the undertaking or if a majority of the employees concerned agree to such a course, to the employment council established for the undertaking or industry; or</w:t>
      </w:r>
    </w:p>
    <w:p w:rsidR="009F2B51" w:rsidRPr="00CC0637" w:rsidRDefault="009F2B51" w:rsidP="00164B80">
      <w:pPr>
        <w:spacing w:after="0" w:line="240" w:lineRule="auto"/>
        <w:ind w:left="1985" w:hanging="567"/>
        <w:jc w:val="both"/>
        <w:rPr>
          <w:rFonts w:ascii="Times New Roman" w:hAnsi="Times New Roman" w:cs="Times New Roman"/>
          <w:sz w:val="24"/>
          <w:szCs w:val="24"/>
        </w:rPr>
      </w:pPr>
      <w:r w:rsidRPr="00CC0637">
        <w:rPr>
          <w:rFonts w:ascii="Times New Roman" w:hAnsi="Times New Roman" w:cs="Times New Roman"/>
          <w:sz w:val="24"/>
          <w:szCs w:val="24"/>
        </w:rPr>
        <w:t xml:space="preserve">(iii) </w:t>
      </w:r>
      <w:r w:rsidR="00164B80">
        <w:rPr>
          <w:rFonts w:ascii="Times New Roman" w:hAnsi="Times New Roman" w:cs="Times New Roman"/>
          <w:sz w:val="24"/>
          <w:szCs w:val="24"/>
        </w:rPr>
        <w:t xml:space="preserve"> </w:t>
      </w:r>
      <w:r w:rsidRPr="00CC0637">
        <w:rPr>
          <w:rFonts w:ascii="Times New Roman" w:hAnsi="Times New Roman" w:cs="Times New Roman"/>
          <w:sz w:val="24"/>
          <w:szCs w:val="24"/>
        </w:rPr>
        <w:t>if there is no works council or employment council for the undertaking concerned, to the Retrenchment Board, and in such event any reference in this section to the performance of functions by a wo</w:t>
      </w:r>
      <w:r w:rsidR="007A7F72" w:rsidRPr="00CC0637">
        <w:rPr>
          <w:rFonts w:ascii="Times New Roman" w:hAnsi="Times New Roman" w:cs="Times New Roman"/>
          <w:sz w:val="24"/>
          <w:szCs w:val="24"/>
        </w:rPr>
        <w:t>r</w:t>
      </w:r>
      <w:r w:rsidRPr="00CC0637">
        <w:rPr>
          <w:rFonts w:ascii="Times New Roman" w:hAnsi="Times New Roman" w:cs="Times New Roman"/>
          <w:sz w:val="24"/>
          <w:szCs w:val="24"/>
        </w:rPr>
        <w:t>ks council or employment council shall be construed as a reference to the Retrenchment Board or a person appointed by the Board to perform such functions on its behalf; and</w:t>
      </w:r>
    </w:p>
    <w:p w:rsidR="009F2B51" w:rsidRPr="00CC0637" w:rsidRDefault="009F2B51" w:rsidP="00164B80">
      <w:pPr>
        <w:spacing w:after="0" w:line="240" w:lineRule="auto"/>
        <w:ind w:left="1418" w:hanging="284"/>
        <w:jc w:val="both"/>
        <w:rPr>
          <w:rFonts w:ascii="Times New Roman" w:hAnsi="Times New Roman" w:cs="Times New Roman"/>
          <w:sz w:val="24"/>
          <w:szCs w:val="24"/>
        </w:rPr>
      </w:pPr>
      <w:r w:rsidRPr="00CC0637">
        <w:rPr>
          <w:rFonts w:ascii="Times New Roman" w:hAnsi="Times New Roman" w:cs="Times New Roman"/>
          <w:sz w:val="24"/>
          <w:szCs w:val="24"/>
        </w:rPr>
        <w:t>(</w:t>
      </w:r>
      <w:r w:rsidRPr="00CC0637">
        <w:rPr>
          <w:rFonts w:ascii="Times New Roman" w:hAnsi="Times New Roman" w:cs="Times New Roman"/>
          <w:iCs/>
          <w:sz w:val="24"/>
          <w:szCs w:val="24"/>
        </w:rPr>
        <w:t>b</w:t>
      </w:r>
      <w:r w:rsidRPr="00CC0637">
        <w:rPr>
          <w:rFonts w:ascii="Times New Roman" w:hAnsi="Times New Roman" w:cs="Times New Roman"/>
          <w:sz w:val="24"/>
          <w:szCs w:val="24"/>
        </w:rPr>
        <w:t>) provide the works council, employment council or</w:t>
      </w:r>
      <w:r w:rsidR="00164B80">
        <w:rPr>
          <w:rFonts w:ascii="Times New Roman" w:hAnsi="Times New Roman" w:cs="Times New Roman"/>
          <w:sz w:val="24"/>
          <w:szCs w:val="24"/>
        </w:rPr>
        <w:t xml:space="preserve"> the Retrenchment Board, as the </w:t>
      </w:r>
      <w:r w:rsidRPr="00CC0637">
        <w:rPr>
          <w:rFonts w:ascii="Times New Roman" w:hAnsi="Times New Roman" w:cs="Times New Roman"/>
          <w:sz w:val="24"/>
          <w:szCs w:val="24"/>
        </w:rPr>
        <w:t>case may be, with details of every employee whom the employer wishes to retrench and of the reasons for the proposed retrenchment; and</w:t>
      </w:r>
    </w:p>
    <w:p w:rsidR="009F2B51" w:rsidRPr="00CC0637" w:rsidRDefault="007D3F2A" w:rsidP="007D3F2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F2B51" w:rsidRPr="00CC0637">
        <w:rPr>
          <w:rFonts w:ascii="Times New Roman" w:hAnsi="Times New Roman" w:cs="Times New Roman"/>
          <w:sz w:val="24"/>
          <w:szCs w:val="24"/>
        </w:rPr>
        <w:t>(</w:t>
      </w:r>
      <w:r w:rsidR="009F2B51" w:rsidRPr="00CC0637">
        <w:rPr>
          <w:rFonts w:ascii="Times New Roman" w:hAnsi="Times New Roman" w:cs="Times New Roman"/>
          <w:iCs/>
          <w:sz w:val="24"/>
          <w:szCs w:val="24"/>
        </w:rPr>
        <w:t>c</w:t>
      </w:r>
      <w:r w:rsidR="009F2B51" w:rsidRPr="00CC0637">
        <w:rPr>
          <w:rFonts w:ascii="Times New Roman" w:hAnsi="Times New Roman" w:cs="Times New Roman"/>
          <w:sz w:val="24"/>
          <w:szCs w:val="24"/>
        </w:rPr>
        <w:t xml:space="preserve">) </w:t>
      </w:r>
      <w:proofErr w:type="gramStart"/>
      <w:r w:rsidR="009F2B51" w:rsidRPr="00CC0637">
        <w:rPr>
          <w:rFonts w:ascii="Times New Roman" w:hAnsi="Times New Roman" w:cs="Times New Roman"/>
          <w:sz w:val="24"/>
          <w:szCs w:val="24"/>
        </w:rPr>
        <w:t>send</w:t>
      </w:r>
      <w:proofErr w:type="gramEnd"/>
      <w:r w:rsidR="009F2B51" w:rsidRPr="00CC0637">
        <w:rPr>
          <w:rFonts w:ascii="Times New Roman" w:hAnsi="Times New Roman" w:cs="Times New Roman"/>
          <w:sz w:val="24"/>
          <w:szCs w:val="24"/>
        </w:rPr>
        <w:t xml:space="preserve"> a copy of the notice to the Retrenchment Board.</w:t>
      </w:r>
    </w:p>
    <w:p w:rsidR="009F2B51" w:rsidRPr="00CC0637" w:rsidRDefault="009F2B51" w:rsidP="00164B80">
      <w:pPr>
        <w:spacing w:after="0" w:line="240" w:lineRule="auto"/>
        <w:ind w:left="1276" w:hanging="425"/>
        <w:jc w:val="both"/>
        <w:rPr>
          <w:rFonts w:ascii="Times New Roman" w:hAnsi="Times New Roman" w:cs="Times New Roman"/>
          <w:sz w:val="24"/>
          <w:szCs w:val="24"/>
        </w:rPr>
      </w:pPr>
      <w:r w:rsidRPr="00CC0637">
        <w:rPr>
          <w:rFonts w:ascii="Times New Roman" w:hAnsi="Times New Roman" w:cs="Times New Roman"/>
          <w:sz w:val="24"/>
          <w:szCs w:val="24"/>
        </w:rPr>
        <w:t>(2) Unless better terms are agreed between the employer and employees concerned or their representatives, a package (hereinafter called “the minimum retrenchment package”) of not less than one month’s salary or wages for every two years of service as an employee (or the equivalent lesser proportion of one month’s salary or wages for a lesser period of service) shall be paid by the employer as compensation for loss of employment (whether the loss of employment is occasioned by retrenchment or by virtue of termination of employment pursuant to section 12(4a)(</w:t>
      </w:r>
      <w:r w:rsidRPr="00CC0637">
        <w:rPr>
          <w:rFonts w:ascii="Times New Roman" w:hAnsi="Times New Roman" w:cs="Times New Roman"/>
          <w:iCs/>
          <w:sz w:val="24"/>
          <w:szCs w:val="24"/>
        </w:rPr>
        <w:t>a</w:t>
      </w:r>
      <w:r w:rsidRPr="00CC0637">
        <w:rPr>
          <w:rFonts w:ascii="Times New Roman" w:hAnsi="Times New Roman" w:cs="Times New Roman"/>
          <w:sz w:val="24"/>
          <w:szCs w:val="24"/>
        </w:rPr>
        <w:t>), (</w:t>
      </w:r>
      <w:r w:rsidRPr="00CC0637">
        <w:rPr>
          <w:rFonts w:ascii="Times New Roman" w:hAnsi="Times New Roman" w:cs="Times New Roman"/>
          <w:iCs/>
          <w:sz w:val="24"/>
          <w:szCs w:val="24"/>
        </w:rPr>
        <w:t>b</w:t>
      </w:r>
      <w:r w:rsidRPr="00CC0637">
        <w:rPr>
          <w:rFonts w:ascii="Times New Roman" w:hAnsi="Times New Roman" w:cs="Times New Roman"/>
          <w:sz w:val="24"/>
          <w:szCs w:val="24"/>
        </w:rPr>
        <w:t>) or (</w:t>
      </w:r>
      <w:r w:rsidRPr="00CC0637">
        <w:rPr>
          <w:rFonts w:ascii="Times New Roman" w:hAnsi="Times New Roman" w:cs="Times New Roman"/>
          <w:iCs/>
          <w:sz w:val="24"/>
          <w:szCs w:val="24"/>
        </w:rPr>
        <w:t>c</w:t>
      </w:r>
      <w:r w:rsidRPr="00CC0637">
        <w:rPr>
          <w:rFonts w:ascii="Times New Roman" w:hAnsi="Times New Roman" w:cs="Times New Roman"/>
          <w:sz w:val="24"/>
          <w:szCs w:val="24"/>
        </w:rPr>
        <w:t xml:space="preserve">)),no later than </w:t>
      </w:r>
      <w:r w:rsidR="00726751">
        <w:rPr>
          <w:rFonts w:ascii="Times New Roman" w:hAnsi="Times New Roman" w:cs="Times New Roman"/>
          <w:sz w:val="24"/>
          <w:szCs w:val="24"/>
        </w:rPr>
        <w:t>(</w:t>
      </w:r>
      <w:r w:rsidR="00726751" w:rsidRPr="00726751">
        <w:rPr>
          <w:rFonts w:ascii="Times New Roman" w:hAnsi="Times New Roman" w:cs="Times New Roman"/>
          <w:i/>
          <w:sz w:val="24"/>
          <w:szCs w:val="24"/>
        </w:rPr>
        <w:t>sic</w:t>
      </w:r>
      <w:r w:rsidR="00726751">
        <w:rPr>
          <w:rFonts w:ascii="Times New Roman" w:hAnsi="Times New Roman" w:cs="Times New Roman"/>
          <w:sz w:val="24"/>
          <w:szCs w:val="24"/>
        </w:rPr>
        <w:t xml:space="preserve">) </w:t>
      </w:r>
      <w:r w:rsidRPr="00CC0637">
        <w:rPr>
          <w:rFonts w:ascii="Times New Roman" w:hAnsi="Times New Roman" w:cs="Times New Roman"/>
          <w:sz w:val="24"/>
          <w:szCs w:val="24"/>
        </w:rPr>
        <w:t>date when the notice of termination of employment takes effect.”</w:t>
      </w:r>
    </w:p>
    <w:p w:rsidR="00B6170B" w:rsidRPr="00CC0637" w:rsidRDefault="00B6170B" w:rsidP="00B6170B">
      <w:pPr>
        <w:spacing w:after="0" w:line="480" w:lineRule="auto"/>
        <w:ind w:left="851"/>
        <w:jc w:val="both"/>
        <w:rPr>
          <w:rFonts w:ascii="Times New Roman" w:hAnsi="Times New Roman" w:cs="Times New Roman"/>
          <w:sz w:val="24"/>
          <w:szCs w:val="24"/>
        </w:rPr>
      </w:pPr>
    </w:p>
    <w:p w:rsidR="009F2B51" w:rsidRPr="00CC0637" w:rsidRDefault="009F2B51" w:rsidP="00FD51C5">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sz w:val="24"/>
          <w:szCs w:val="24"/>
        </w:rPr>
        <w:t xml:space="preserve">The appellant argued that the court </w:t>
      </w:r>
      <w:r w:rsidRPr="00CC0637">
        <w:rPr>
          <w:rFonts w:ascii="Times New Roman" w:hAnsi="Times New Roman" w:cs="Times New Roman"/>
          <w:i/>
          <w:sz w:val="24"/>
          <w:szCs w:val="24"/>
        </w:rPr>
        <w:t>a quo</w:t>
      </w:r>
      <w:r w:rsidRPr="00CC0637">
        <w:rPr>
          <w:rFonts w:ascii="Times New Roman" w:hAnsi="Times New Roman" w:cs="Times New Roman"/>
          <w:sz w:val="24"/>
          <w:szCs w:val="24"/>
        </w:rPr>
        <w:t xml:space="preserve"> erred in finding that retrenchment procedures were followed when no notice of retrenchment was sent to the Retrenchment </w:t>
      </w:r>
      <w:r w:rsidR="005076EF" w:rsidRPr="00CC0637">
        <w:rPr>
          <w:rFonts w:ascii="Times New Roman" w:hAnsi="Times New Roman" w:cs="Times New Roman"/>
          <w:sz w:val="24"/>
          <w:szCs w:val="24"/>
        </w:rPr>
        <w:t>Board. A perusal of s </w:t>
      </w:r>
      <w:proofErr w:type="gramStart"/>
      <w:r w:rsidRPr="00CC0637">
        <w:rPr>
          <w:rFonts w:ascii="Times New Roman" w:hAnsi="Times New Roman" w:cs="Times New Roman"/>
          <w:sz w:val="24"/>
          <w:szCs w:val="24"/>
        </w:rPr>
        <w:t>12C(</w:t>
      </w:r>
      <w:proofErr w:type="gramEnd"/>
      <w:r w:rsidRPr="00CC0637">
        <w:rPr>
          <w:rFonts w:ascii="Times New Roman" w:hAnsi="Times New Roman" w:cs="Times New Roman"/>
          <w:sz w:val="24"/>
          <w:szCs w:val="24"/>
        </w:rPr>
        <w:t xml:space="preserve">1)(c) indeed shows that the notice of retrenchment ought to have been sent to the Board. In this regard, the court </w:t>
      </w:r>
      <w:r w:rsidRPr="00CC0637">
        <w:rPr>
          <w:rFonts w:ascii="Times New Roman" w:hAnsi="Times New Roman" w:cs="Times New Roman"/>
          <w:i/>
          <w:sz w:val="24"/>
          <w:szCs w:val="24"/>
        </w:rPr>
        <w:t>a quo</w:t>
      </w:r>
      <w:r w:rsidRPr="00CC0637">
        <w:rPr>
          <w:rFonts w:ascii="Times New Roman" w:hAnsi="Times New Roman" w:cs="Times New Roman"/>
          <w:sz w:val="24"/>
          <w:szCs w:val="24"/>
        </w:rPr>
        <w:t xml:space="preserve"> commented thus:</w:t>
      </w:r>
    </w:p>
    <w:p w:rsidR="009F2B51" w:rsidRPr="00CC0637" w:rsidRDefault="009F2B51" w:rsidP="00FD51C5">
      <w:pPr>
        <w:spacing w:after="0" w:line="240" w:lineRule="auto"/>
        <w:ind w:left="567"/>
        <w:jc w:val="both"/>
        <w:rPr>
          <w:rFonts w:ascii="Times New Roman" w:hAnsi="Times New Roman" w:cs="Times New Roman"/>
          <w:sz w:val="24"/>
          <w:szCs w:val="24"/>
        </w:rPr>
      </w:pPr>
      <w:r w:rsidRPr="00CC0637">
        <w:rPr>
          <w:rFonts w:ascii="Times New Roman" w:hAnsi="Times New Roman" w:cs="Times New Roman"/>
          <w:sz w:val="24"/>
          <w:szCs w:val="24"/>
        </w:rPr>
        <w:t xml:space="preserve">“In </w:t>
      </w:r>
      <w:proofErr w:type="spellStart"/>
      <w:r w:rsidRPr="00CC0637">
        <w:rPr>
          <w:rFonts w:ascii="Times New Roman" w:hAnsi="Times New Roman" w:cs="Times New Roman"/>
          <w:i/>
          <w:sz w:val="24"/>
          <w:szCs w:val="24"/>
        </w:rPr>
        <w:t>casu</w:t>
      </w:r>
      <w:proofErr w:type="spellEnd"/>
      <w:r w:rsidRPr="00CC0637">
        <w:rPr>
          <w:rFonts w:ascii="Times New Roman" w:hAnsi="Times New Roman" w:cs="Times New Roman"/>
          <w:i/>
          <w:sz w:val="24"/>
          <w:szCs w:val="24"/>
        </w:rPr>
        <w:t>,</w:t>
      </w:r>
      <w:r w:rsidRPr="00CC0637">
        <w:rPr>
          <w:rFonts w:ascii="Times New Roman" w:hAnsi="Times New Roman" w:cs="Times New Roman"/>
          <w:sz w:val="24"/>
          <w:szCs w:val="24"/>
        </w:rPr>
        <w:t xml:space="preserve"> the notice of 27 September 2016 was not addressed to the Retrenchment Board but to the applicant. On 8 November the respondents indicated that they would be referring the </w:t>
      </w:r>
      <w:r w:rsidRPr="00CC0637">
        <w:rPr>
          <w:rFonts w:ascii="Times New Roman" w:hAnsi="Times New Roman" w:cs="Times New Roman"/>
          <w:sz w:val="24"/>
          <w:szCs w:val="24"/>
        </w:rPr>
        <w:lastRenderedPageBreak/>
        <w:t>matter to the Retrenchment Board and thereafter each party was copying the Retrenchment Board into their correspondence.”</w:t>
      </w:r>
    </w:p>
    <w:p w:rsidR="00B6170B" w:rsidRPr="00CC0637" w:rsidRDefault="00B6170B" w:rsidP="00B6170B">
      <w:pPr>
        <w:spacing w:after="0" w:line="240" w:lineRule="auto"/>
        <w:ind w:left="567"/>
        <w:jc w:val="both"/>
        <w:rPr>
          <w:rFonts w:ascii="Times New Roman" w:hAnsi="Times New Roman" w:cs="Times New Roman"/>
          <w:sz w:val="24"/>
          <w:szCs w:val="24"/>
        </w:rPr>
      </w:pPr>
    </w:p>
    <w:p w:rsidR="00B6170B" w:rsidRPr="00CC0637" w:rsidRDefault="00B6170B" w:rsidP="00B6170B">
      <w:pPr>
        <w:spacing w:after="0" w:line="480" w:lineRule="auto"/>
        <w:ind w:left="567"/>
        <w:jc w:val="both"/>
        <w:rPr>
          <w:rFonts w:ascii="Times New Roman" w:hAnsi="Times New Roman" w:cs="Times New Roman"/>
          <w:sz w:val="24"/>
          <w:szCs w:val="24"/>
        </w:rPr>
      </w:pPr>
    </w:p>
    <w:p w:rsidR="009F2B51" w:rsidRPr="00CC0637" w:rsidRDefault="009F2B51" w:rsidP="00FD51C5">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sz w:val="24"/>
          <w:szCs w:val="24"/>
        </w:rPr>
        <w:t xml:space="preserve">It is therefore common cause that the initial notice of retrenchment was not sent to the Retrenchment Board as is required by law. The question for determination is whether this irregularity vitiates the appellant’s </w:t>
      </w:r>
      <w:r w:rsidR="00FA34E5" w:rsidRPr="00CC0637">
        <w:rPr>
          <w:rFonts w:ascii="Times New Roman" w:hAnsi="Times New Roman" w:cs="Times New Roman"/>
          <w:sz w:val="24"/>
          <w:szCs w:val="24"/>
        </w:rPr>
        <w:t xml:space="preserve">retrenchment. I agree with the court </w:t>
      </w:r>
      <w:r w:rsidR="00FA34E5" w:rsidRPr="00CC0637">
        <w:rPr>
          <w:rFonts w:ascii="Times New Roman" w:hAnsi="Times New Roman" w:cs="Times New Roman"/>
          <w:i/>
          <w:sz w:val="24"/>
          <w:szCs w:val="24"/>
        </w:rPr>
        <w:t>a quo</w:t>
      </w:r>
      <w:r w:rsidR="00FA34E5" w:rsidRPr="00CC0637">
        <w:rPr>
          <w:rFonts w:ascii="Times New Roman" w:hAnsi="Times New Roman" w:cs="Times New Roman"/>
          <w:sz w:val="24"/>
          <w:szCs w:val="24"/>
        </w:rPr>
        <w:t xml:space="preserve"> that it does not do so. In any event the Retrenchment Board was subsequently notified of the intended retrenchment and it duly approved it.</w:t>
      </w:r>
    </w:p>
    <w:p w:rsidR="00B6170B" w:rsidRPr="00CC0637" w:rsidRDefault="00B6170B" w:rsidP="00FD51C5">
      <w:pPr>
        <w:spacing w:after="0" w:line="480" w:lineRule="auto"/>
        <w:ind w:firstLine="1134"/>
        <w:jc w:val="both"/>
        <w:rPr>
          <w:rFonts w:ascii="Times New Roman" w:hAnsi="Times New Roman" w:cs="Times New Roman"/>
          <w:sz w:val="24"/>
          <w:szCs w:val="24"/>
        </w:rPr>
      </w:pPr>
    </w:p>
    <w:p w:rsidR="009F2B51" w:rsidRPr="00CC0637" w:rsidRDefault="009F2B51" w:rsidP="00FD51C5">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sz w:val="24"/>
          <w:szCs w:val="24"/>
        </w:rPr>
        <w:t xml:space="preserve">The appellant also submitted that her retrenchment was a nullity because the Retrenchment Board was not involved in the negotiation process as is required by s 12C of the </w:t>
      </w:r>
      <w:proofErr w:type="spellStart"/>
      <w:r w:rsidRPr="00CC0637">
        <w:rPr>
          <w:rFonts w:ascii="Times New Roman" w:hAnsi="Times New Roman" w:cs="Times New Roman"/>
          <w:sz w:val="24"/>
          <w:szCs w:val="24"/>
        </w:rPr>
        <w:t>Labour</w:t>
      </w:r>
      <w:proofErr w:type="spellEnd"/>
      <w:r w:rsidRPr="00CC0637">
        <w:rPr>
          <w:rFonts w:ascii="Times New Roman" w:hAnsi="Times New Roman" w:cs="Times New Roman"/>
          <w:sz w:val="24"/>
          <w:szCs w:val="24"/>
        </w:rPr>
        <w:t xml:space="preserve"> Act. She concedes that though the Board no longer has a final decision, its involvement in the negotiation process is indispensable. </w:t>
      </w:r>
    </w:p>
    <w:p w:rsidR="00B6170B" w:rsidRPr="00CC0637" w:rsidRDefault="00B6170B" w:rsidP="00FD51C5">
      <w:pPr>
        <w:spacing w:after="0" w:line="480" w:lineRule="auto"/>
        <w:ind w:firstLine="1134"/>
        <w:jc w:val="both"/>
        <w:rPr>
          <w:rFonts w:ascii="Times New Roman" w:hAnsi="Times New Roman" w:cs="Times New Roman"/>
          <w:sz w:val="24"/>
          <w:szCs w:val="24"/>
        </w:rPr>
      </w:pPr>
    </w:p>
    <w:p w:rsidR="009F2B51" w:rsidRPr="00CC0637" w:rsidRDefault="009F2B51" w:rsidP="00FD51C5">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sz w:val="24"/>
          <w:szCs w:val="24"/>
        </w:rPr>
        <w:t xml:space="preserve">A perusal of s 12C (2) of the </w:t>
      </w:r>
      <w:proofErr w:type="spellStart"/>
      <w:r w:rsidRPr="00CC0637">
        <w:rPr>
          <w:rFonts w:ascii="Times New Roman" w:hAnsi="Times New Roman" w:cs="Times New Roman"/>
          <w:sz w:val="24"/>
          <w:szCs w:val="24"/>
        </w:rPr>
        <w:t>Labour</w:t>
      </w:r>
      <w:proofErr w:type="spellEnd"/>
      <w:r w:rsidRPr="00CC0637">
        <w:rPr>
          <w:rFonts w:ascii="Times New Roman" w:hAnsi="Times New Roman" w:cs="Times New Roman"/>
          <w:sz w:val="24"/>
          <w:szCs w:val="24"/>
        </w:rPr>
        <w:t xml:space="preserve"> Act, as quoted above, reveals that the retrenchment process is now entirely between the employer and the employee, with the Retrenchment Board’s involvement being limited to being notified of the intended retrenchment process. </w:t>
      </w:r>
    </w:p>
    <w:p w:rsidR="00B6170B" w:rsidRPr="00CC0637" w:rsidRDefault="00B6170B" w:rsidP="00FD51C5">
      <w:pPr>
        <w:spacing w:after="0" w:line="480" w:lineRule="auto"/>
        <w:ind w:firstLine="1134"/>
        <w:jc w:val="both"/>
        <w:rPr>
          <w:rFonts w:ascii="Times New Roman" w:hAnsi="Times New Roman" w:cs="Times New Roman"/>
          <w:sz w:val="24"/>
          <w:szCs w:val="24"/>
        </w:rPr>
      </w:pPr>
    </w:p>
    <w:p w:rsidR="009F2B51" w:rsidRPr="00CC0637" w:rsidRDefault="009F2B51" w:rsidP="00FD51C5">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sz w:val="24"/>
          <w:szCs w:val="24"/>
        </w:rPr>
        <w:t>It seems to me that the</w:t>
      </w:r>
      <w:r w:rsidR="00B75574" w:rsidRPr="00CC0637">
        <w:rPr>
          <w:rFonts w:ascii="Times New Roman" w:hAnsi="Times New Roman" w:cs="Times New Roman"/>
          <w:sz w:val="24"/>
          <w:szCs w:val="24"/>
        </w:rPr>
        <w:t xml:space="preserve"> appellant was </w:t>
      </w:r>
      <w:r w:rsidRPr="00CC0637">
        <w:rPr>
          <w:rFonts w:ascii="Times New Roman" w:hAnsi="Times New Roman" w:cs="Times New Roman"/>
          <w:sz w:val="24"/>
          <w:szCs w:val="24"/>
        </w:rPr>
        <w:t xml:space="preserve">arguing from the legal position that existed before the </w:t>
      </w:r>
      <w:proofErr w:type="spellStart"/>
      <w:r w:rsidRPr="00CC0637">
        <w:rPr>
          <w:rFonts w:ascii="Times New Roman" w:hAnsi="Times New Roman" w:cs="Times New Roman"/>
          <w:sz w:val="24"/>
          <w:szCs w:val="24"/>
        </w:rPr>
        <w:t>Labour</w:t>
      </w:r>
      <w:proofErr w:type="spellEnd"/>
      <w:r w:rsidRPr="00CC0637">
        <w:rPr>
          <w:rFonts w:ascii="Times New Roman" w:hAnsi="Times New Roman" w:cs="Times New Roman"/>
          <w:sz w:val="24"/>
          <w:szCs w:val="24"/>
        </w:rPr>
        <w:t xml:space="preserve"> Amendment Act No. 5 of 2015. Prior to the amendment, s 12C (2) read as follows:</w:t>
      </w:r>
    </w:p>
    <w:p w:rsidR="009F2B51" w:rsidRPr="00CC0637" w:rsidRDefault="009F2B51" w:rsidP="00FD51C5">
      <w:pPr>
        <w:spacing w:after="0" w:line="240" w:lineRule="auto"/>
        <w:ind w:left="567"/>
        <w:jc w:val="both"/>
        <w:rPr>
          <w:rFonts w:ascii="Times New Roman" w:hAnsi="Times New Roman" w:cs="Times New Roman"/>
          <w:sz w:val="24"/>
          <w:szCs w:val="24"/>
        </w:rPr>
      </w:pPr>
      <w:r w:rsidRPr="00CC0637">
        <w:rPr>
          <w:rFonts w:ascii="Times New Roman" w:hAnsi="Times New Roman" w:cs="Times New Roman"/>
          <w:sz w:val="24"/>
          <w:szCs w:val="24"/>
        </w:rPr>
        <w:t>“(2) A works council or employment council to which notice has been given in terms of subsection (1) shall forthwith attempt to secure agreement between the employer and employees concerned or their representatives as to whether or not the employees should be retrenched and, if they are to be retrenched, the terms and conditions on which they may be retrenched, having regard to the considerations specified in subsection (11).”</w:t>
      </w:r>
    </w:p>
    <w:p w:rsidR="009F2B51" w:rsidRPr="00CC0637" w:rsidRDefault="009F2B51" w:rsidP="00FD51C5">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sz w:val="24"/>
          <w:szCs w:val="24"/>
        </w:rPr>
        <w:lastRenderedPageBreak/>
        <w:t>This section is materially different from the section that is currently in force. The ol</w:t>
      </w:r>
      <w:r w:rsidR="00B75574" w:rsidRPr="00CC0637">
        <w:rPr>
          <w:rFonts w:ascii="Times New Roman" w:hAnsi="Times New Roman" w:cs="Times New Roman"/>
          <w:sz w:val="24"/>
          <w:szCs w:val="24"/>
        </w:rPr>
        <w:t xml:space="preserve">d s 12C provided for </w:t>
      </w:r>
      <w:r w:rsidR="005076EF" w:rsidRPr="00CC0637">
        <w:rPr>
          <w:rFonts w:ascii="Times New Roman" w:hAnsi="Times New Roman" w:cs="Times New Roman"/>
          <w:sz w:val="24"/>
          <w:szCs w:val="24"/>
        </w:rPr>
        <w:t>the involvement</w:t>
      </w:r>
      <w:r w:rsidRPr="00CC0637">
        <w:rPr>
          <w:rFonts w:ascii="Times New Roman" w:hAnsi="Times New Roman" w:cs="Times New Roman"/>
          <w:sz w:val="24"/>
          <w:szCs w:val="24"/>
        </w:rPr>
        <w:t xml:space="preserve"> of the Retrenchment Board in attempting to secure a suitable retrenchment package for the employee. As the law currently stands, that is no longer the case. </w:t>
      </w:r>
    </w:p>
    <w:p w:rsidR="004D0546" w:rsidRPr="00CC0637" w:rsidRDefault="004D0546" w:rsidP="00FD51C5">
      <w:pPr>
        <w:spacing w:after="0" w:line="480" w:lineRule="auto"/>
        <w:ind w:firstLine="1134"/>
        <w:jc w:val="both"/>
        <w:rPr>
          <w:rFonts w:ascii="Times New Roman" w:hAnsi="Times New Roman" w:cs="Times New Roman"/>
          <w:sz w:val="24"/>
          <w:szCs w:val="24"/>
        </w:rPr>
      </w:pPr>
    </w:p>
    <w:p w:rsidR="009F2B51" w:rsidRPr="00CC0637" w:rsidRDefault="009F2B51" w:rsidP="005076EF">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sz w:val="24"/>
          <w:szCs w:val="24"/>
        </w:rPr>
        <w:t xml:space="preserve"> In terms of s 12C, in the absence of an agreement with regards the retrenchment package, the employer is only obliged to pay the prescribed minimum package. In </w:t>
      </w:r>
      <w:proofErr w:type="spellStart"/>
      <w:r w:rsidRPr="00CC0637">
        <w:rPr>
          <w:rFonts w:ascii="Times New Roman" w:hAnsi="Times New Roman" w:cs="Times New Roman"/>
          <w:i/>
          <w:sz w:val="24"/>
          <w:szCs w:val="24"/>
        </w:rPr>
        <w:t>casu</w:t>
      </w:r>
      <w:proofErr w:type="spellEnd"/>
      <w:r w:rsidRPr="00CC0637">
        <w:rPr>
          <w:rFonts w:ascii="Times New Roman" w:hAnsi="Times New Roman" w:cs="Times New Roman"/>
          <w:sz w:val="24"/>
          <w:szCs w:val="24"/>
        </w:rPr>
        <w:t>, the parties had haggled over the retrenchment package that was due to the appellant and it was clear that no consensus would be reached. The various letters exchanged between the partie</w:t>
      </w:r>
      <w:r w:rsidR="008A736E" w:rsidRPr="00CC0637">
        <w:rPr>
          <w:rFonts w:ascii="Times New Roman" w:hAnsi="Times New Roman" w:cs="Times New Roman"/>
          <w:sz w:val="24"/>
          <w:szCs w:val="24"/>
        </w:rPr>
        <w:t>s filed of record are</w:t>
      </w:r>
      <w:r w:rsidRPr="00CC0637">
        <w:rPr>
          <w:rFonts w:ascii="Times New Roman" w:hAnsi="Times New Roman" w:cs="Times New Roman"/>
          <w:sz w:val="24"/>
          <w:szCs w:val="24"/>
        </w:rPr>
        <w:t xml:space="preserve"> evidence of this absence of agreement between the parties. In the absence of such consensus, the respondents were therefore entitled to pay the minimum package as provided by the law. </w:t>
      </w:r>
    </w:p>
    <w:p w:rsidR="004D0546" w:rsidRPr="00CC0637" w:rsidRDefault="004D0546" w:rsidP="00FD51C5">
      <w:pPr>
        <w:spacing w:after="0" w:line="480" w:lineRule="auto"/>
        <w:ind w:firstLine="454"/>
        <w:jc w:val="both"/>
        <w:rPr>
          <w:rFonts w:ascii="Times New Roman" w:hAnsi="Times New Roman" w:cs="Times New Roman"/>
          <w:sz w:val="24"/>
          <w:szCs w:val="24"/>
        </w:rPr>
      </w:pPr>
    </w:p>
    <w:p w:rsidR="009F2B51" w:rsidRPr="00CC0637" w:rsidRDefault="009F2B51" w:rsidP="005076EF">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sz w:val="24"/>
          <w:szCs w:val="24"/>
        </w:rPr>
        <w:t>It is not in dispute that the minimum package was paid by the respondent and accepted by the appellant.</w:t>
      </w:r>
    </w:p>
    <w:p w:rsidR="00375FA9" w:rsidRPr="00CC0637" w:rsidRDefault="00375FA9" w:rsidP="00FD51C5">
      <w:pPr>
        <w:spacing w:after="0" w:line="480" w:lineRule="auto"/>
        <w:ind w:firstLine="454"/>
        <w:jc w:val="both"/>
        <w:rPr>
          <w:rFonts w:ascii="Times New Roman" w:hAnsi="Times New Roman" w:cs="Times New Roman"/>
          <w:sz w:val="24"/>
          <w:szCs w:val="24"/>
        </w:rPr>
      </w:pPr>
    </w:p>
    <w:p w:rsidR="009F2B51" w:rsidRPr="00CC0637" w:rsidRDefault="009F2B51" w:rsidP="00FD51C5">
      <w:pPr>
        <w:spacing w:after="0" w:line="480" w:lineRule="auto"/>
        <w:jc w:val="both"/>
        <w:rPr>
          <w:rFonts w:ascii="Times New Roman" w:hAnsi="Times New Roman" w:cs="Times New Roman"/>
          <w:b/>
          <w:sz w:val="24"/>
          <w:szCs w:val="24"/>
        </w:rPr>
      </w:pPr>
      <w:r w:rsidRPr="00CC0637">
        <w:rPr>
          <w:rFonts w:ascii="Times New Roman" w:hAnsi="Times New Roman" w:cs="Times New Roman"/>
          <w:b/>
          <w:sz w:val="24"/>
          <w:szCs w:val="24"/>
        </w:rPr>
        <w:t>WHETHER OR NOT THE APPELLANT WAIVED HER RI</w:t>
      </w:r>
      <w:r w:rsidR="00A00279" w:rsidRPr="00CC0637">
        <w:rPr>
          <w:rFonts w:ascii="Times New Roman" w:hAnsi="Times New Roman" w:cs="Times New Roman"/>
          <w:b/>
          <w:sz w:val="24"/>
          <w:szCs w:val="24"/>
        </w:rPr>
        <w:t xml:space="preserve">GHTS </w:t>
      </w:r>
    </w:p>
    <w:p w:rsidR="009F2B51" w:rsidRPr="00CC0637" w:rsidRDefault="00A00279" w:rsidP="00FD51C5">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sz w:val="24"/>
          <w:szCs w:val="24"/>
        </w:rPr>
        <w:t>The respondents submitted</w:t>
      </w:r>
      <w:r w:rsidR="009F2B51" w:rsidRPr="00CC0637">
        <w:rPr>
          <w:rFonts w:ascii="Times New Roman" w:hAnsi="Times New Roman" w:cs="Times New Roman"/>
          <w:sz w:val="24"/>
          <w:szCs w:val="24"/>
        </w:rPr>
        <w:t xml:space="preserve"> that the retrenchment package was paid </w:t>
      </w:r>
      <w:r w:rsidRPr="00CC0637">
        <w:rPr>
          <w:rFonts w:ascii="Times New Roman" w:hAnsi="Times New Roman" w:cs="Times New Roman"/>
          <w:sz w:val="24"/>
          <w:szCs w:val="24"/>
        </w:rPr>
        <w:t>into the appellant</w:t>
      </w:r>
      <w:r w:rsidR="00B96A4E" w:rsidRPr="00CC0637">
        <w:rPr>
          <w:rFonts w:ascii="Times New Roman" w:hAnsi="Times New Roman" w:cs="Times New Roman"/>
          <w:sz w:val="24"/>
          <w:szCs w:val="24"/>
        </w:rPr>
        <w:t>’</w:t>
      </w:r>
      <w:r w:rsidRPr="00CC0637">
        <w:rPr>
          <w:rFonts w:ascii="Times New Roman" w:hAnsi="Times New Roman" w:cs="Times New Roman"/>
          <w:sz w:val="24"/>
          <w:szCs w:val="24"/>
        </w:rPr>
        <w:t>s bank account and it has not been retu</w:t>
      </w:r>
      <w:r w:rsidR="00867C03" w:rsidRPr="00CC0637">
        <w:rPr>
          <w:rFonts w:ascii="Times New Roman" w:hAnsi="Times New Roman" w:cs="Times New Roman"/>
          <w:sz w:val="24"/>
          <w:szCs w:val="24"/>
        </w:rPr>
        <w:t>r</w:t>
      </w:r>
      <w:r w:rsidRPr="00CC0637">
        <w:rPr>
          <w:rFonts w:ascii="Times New Roman" w:hAnsi="Times New Roman" w:cs="Times New Roman"/>
          <w:sz w:val="24"/>
          <w:szCs w:val="24"/>
        </w:rPr>
        <w:t xml:space="preserve">ned or accepted on </w:t>
      </w:r>
      <w:r w:rsidR="00197FAF" w:rsidRPr="00CC0637">
        <w:rPr>
          <w:rFonts w:ascii="Times New Roman" w:hAnsi="Times New Roman" w:cs="Times New Roman"/>
          <w:sz w:val="24"/>
          <w:szCs w:val="24"/>
        </w:rPr>
        <w:t xml:space="preserve">a </w:t>
      </w:r>
      <w:r w:rsidRPr="00CC0637">
        <w:rPr>
          <w:rFonts w:ascii="Times New Roman" w:hAnsi="Times New Roman" w:cs="Times New Roman"/>
          <w:sz w:val="24"/>
          <w:szCs w:val="24"/>
        </w:rPr>
        <w:t>without prejudice basis.</w:t>
      </w:r>
      <w:r w:rsidR="009F2B51" w:rsidRPr="00CC0637">
        <w:rPr>
          <w:rFonts w:ascii="Times New Roman" w:hAnsi="Times New Roman" w:cs="Times New Roman"/>
          <w:sz w:val="24"/>
          <w:szCs w:val="24"/>
        </w:rPr>
        <w:t xml:space="preserve"> The respondent therefore submitted that the appellant</w:t>
      </w:r>
      <w:r w:rsidR="00867C03" w:rsidRPr="00CC0637">
        <w:rPr>
          <w:rFonts w:ascii="Times New Roman" w:hAnsi="Times New Roman" w:cs="Times New Roman"/>
          <w:sz w:val="24"/>
          <w:szCs w:val="24"/>
        </w:rPr>
        <w:t>’</w:t>
      </w:r>
      <w:r w:rsidRPr="00CC0637">
        <w:rPr>
          <w:rFonts w:ascii="Times New Roman" w:hAnsi="Times New Roman" w:cs="Times New Roman"/>
          <w:sz w:val="24"/>
          <w:szCs w:val="24"/>
        </w:rPr>
        <w:t>s acceptance of the retrenchment money meant that she had</w:t>
      </w:r>
      <w:r w:rsidR="009F2B51" w:rsidRPr="00CC0637">
        <w:rPr>
          <w:rFonts w:ascii="Times New Roman" w:hAnsi="Times New Roman" w:cs="Times New Roman"/>
          <w:sz w:val="24"/>
          <w:szCs w:val="24"/>
        </w:rPr>
        <w:t xml:space="preserve"> waived her right to challenge the process. In the case of </w:t>
      </w:r>
      <w:proofErr w:type="spellStart"/>
      <w:r w:rsidR="009F2B51" w:rsidRPr="00CC0637">
        <w:rPr>
          <w:rFonts w:ascii="Times New Roman" w:hAnsi="Times New Roman" w:cs="Times New Roman"/>
          <w:i/>
          <w:sz w:val="24"/>
          <w:szCs w:val="24"/>
        </w:rPr>
        <w:t>Chidziva</w:t>
      </w:r>
      <w:proofErr w:type="spellEnd"/>
      <w:r w:rsidR="009F2B51" w:rsidRPr="00CC0637">
        <w:rPr>
          <w:rFonts w:ascii="Times New Roman" w:hAnsi="Times New Roman" w:cs="Times New Roman"/>
          <w:i/>
          <w:sz w:val="24"/>
          <w:szCs w:val="24"/>
        </w:rPr>
        <w:t xml:space="preserve"> &amp; </w:t>
      </w:r>
      <w:proofErr w:type="spellStart"/>
      <w:r w:rsidR="009F2B51" w:rsidRPr="00CC0637">
        <w:rPr>
          <w:rFonts w:ascii="Times New Roman" w:hAnsi="Times New Roman" w:cs="Times New Roman"/>
          <w:i/>
          <w:sz w:val="24"/>
          <w:szCs w:val="24"/>
        </w:rPr>
        <w:t>Ors</w:t>
      </w:r>
      <w:proofErr w:type="spellEnd"/>
      <w:r w:rsidR="009F2B51" w:rsidRPr="00CC0637">
        <w:rPr>
          <w:rFonts w:ascii="Times New Roman" w:hAnsi="Times New Roman" w:cs="Times New Roman"/>
          <w:i/>
          <w:sz w:val="24"/>
          <w:szCs w:val="24"/>
        </w:rPr>
        <w:t xml:space="preserve"> v Zimbabwe Iron &amp; Steel Company Ltd</w:t>
      </w:r>
      <w:r w:rsidR="009F2B51" w:rsidRPr="00CC0637">
        <w:rPr>
          <w:rFonts w:ascii="Times New Roman" w:hAnsi="Times New Roman" w:cs="Times New Roman"/>
          <w:sz w:val="24"/>
          <w:szCs w:val="24"/>
        </w:rPr>
        <w:t xml:space="preserve"> supra</w:t>
      </w:r>
      <w:r w:rsidR="009F2B51" w:rsidRPr="00CC0637">
        <w:rPr>
          <w:rFonts w:ascii="Times New Roman" w:hAnsi="Times New Roman" w:cs="Times New Roman"/>
          <w:b/>
          <w:sz w:val="24"/>
          <w:szCs w:val="24"/>
        </w:rPr>
        <w:t xml:space="preserve"> </w:t>
      </w:r>
      <w:r w:rsidR="009F2B51" w:rsidRPr="00CC0637">
        <w:rPr>
          <w:rFonts w:ascii="Times New Roman" w:hAnsi="Times New Roman" w:cs="Times New Roman"/>
          <w:sz w:val="24"/>
          <w:szCs w:val="24"/>
        </w:rPr>
        <w:t>at pages 382-383 it was held that:</w:t>
      </w:r>
    </w:p>
    <w:p w:rsidR="009F2B51" w:rsidRPr="00CC0637" w:rsidRDefault="009F2B51" w:rsidP="00FD51C5">
      <w:pPr>
        <w:spacing w:after="0" w:line="240" w:lineRule="auto"/>
        <w:ind w:left="567"/>
        <w:jc w:val="both"/>
        <w:rPr>
          <w:rFonts w:ascii="Times New Roman" w:hAnsi="Times New Roman" w:cs="Times New Roman"/>
          <w:sz w:val="24"/>
          <w:szCs w:val="24"/>
        </w:rPr>
      </w:pPr>
      <w:r w:rsidRPr="00CC0637">
        <w:rPr>
          <w:rFonts w:ascii="Times New Roman" w:hAnsi="Times New Roman" w:cs="Times New Roman"/>
          <w:sz w:val="24"/>
          <w:szCs w:val="24"/>
        </w:rPr>
        <w:t xml:space="preserve">“The </w:t>
      </w:r>
      <w:proofErr w:type="spellStart"/>
      <w:r w:rsidRPr="00CC0637">
        <w:rPr>
          <w:rFonts w:ascii="Times New Roman" w:hAnsi="Times New Roman" w:cs="Times New Roman"/>
          <w:sz w:val="24"/>
          <w:szCs w:val="24"/>
        </w:rPr>
        <w:t>retrenche</w:t>
      </w:r>
      <w:r w:rsidR="008A736E" w:rsidRPr="00CC0637">
        <w:rPr>
          <w:rFonts w:ascii="Times New Roman" w:hAnsi="Times New Roman" w:cs="Times New Roman"/>
          <w:sz w:val="24"/>
          <w:szCs w:val="24"/>
        </w:rPr>
        <w:t>e</w:t>
      </w:r>
      <w:r w:rsidRPr="00CC0637">
        <w:rPr>
          <w:rFonts w:ascii="Times New Roman" w:hAnsi="Times New Roman" w:cs="Times New Roman"/>
          <w:sz w:val="24"/>
          <w:szCs w:val="24"/>
        </w:rPr>
        <w:t>s</w:t>
      </w:r>
      <w:proofErr w:type="spellEnd"/>
      <w:r w:rsidRPr="00CC0637">
        <w:rPr>
          <w:rFonts w:ascii="Times New Roman" w:hAnsi="Times New Roman" w:cs="Times New Roman"/>
          <w:sz w:val="24"/>
          <w:szCs w:val="24"/>
        </w:rPr>
        <w:t>, inclusive of the appellants, had the legal right to reject, and not receive, the proposed retrenchment package offered to them by the respondent…In the present case, the conduct of the majority of the retrenched employees, by accepting the retrenchment package was inconsistent with the enforcement of the right to have the</w:t>
      </w:r>
      <w:r w:rsidR="004D0546" w:rsidRPr="00CC0637">
        <w:rPr>
          <w:rFonts w:ascii="Times New Roman" w:hAnsi="Times New Roman" w:cs="Times New Roman"/>
          <w:sz w:val="24"/>
          <w:szCs w:val="24"/>
        </w:rPr>
        <w:t xml:space="preserve"> matter referred, in terms of s 3 </w:t>
      </w:r>
      <w:r w:rsidRPr="00CC0637">
        <w:rPr>
          <w:rFonts w:ascii="Times New Roman" w:hAnsi="Times New Roman" w:cs="Times New Roman"/>
          <w:sz w:val="24"/>
          <w:szCs w:val="24"/>
        </w:rPr>
        <w:t xml:space="preserve">(6) of the Regulations, to the retrenchment committee, and clearly evinced an intention to surrender that right. The respondent acted upon their intention to accept the </w:t>
      </w:r>
      <w:r w:rsidRPr="00CC0637">
        <w:rPr>
          <w:rFonts w:ascii="Times New Roman" w:hAnsi="Times New Roman" w:cs="Times New Roman"/>
          <w:sz w:val="24"/>
          <w:szCs w:val="24"/>
        </w:rPr>
        <w:lastRenderedPageBreak/>
        <w:t>retrenchment package and paid to them the benefits of the agreed package. With acceptance of such payments the rights of the appellants perished.”</w:t>
      </w:r>
    </w:p>
    <w:p w:rsidR="00FD51C5" w:rsidRPr="00CC0637" w:rsidRDefault="00FD51C5" w:rsidP="00FD51C5">
      <w:pPr>
        <w:spacing w:after="0" w:line="240" w:lineRule="auto"/>
        <w:ind w:left="567"/>
        <w:jc w:val="both"/>
        <w:rPr>
          <w:rFonts w:ascii="Times New Roman" w:hAnsi="Times New Roman" w:cs="Times New Roman"/>
          <w:sz w:val="24"/>
          <w:szCs w:val="24"/>
        </w:rPr>
      </w:pPr>
    </w:p>
    <w:p w:rsidR="00FD51C5" w:rsidRPr="00CC0637" w:rsidRDefault="00FD51C5" w:rsidP="00FD51C5">
      <w:pPr>
        <w:spacing w:after="0" w:line="480" w:lineRule="auto"/>
        <w:ind w:left="567"/>
        <w:jc w:val="both"/>
        <w:rPr>
          <w:rFonts w:ascii="Times New Roman" w:hAnsi="Times New Roman" w:cs="Times New Roman"/>
          <w:sz w:val="24"/>
          <w:szCs w:val="24"/>
        </w:rPr>
      </w:pPr>
    </w:p>
    <w:p w:rsidR="009F2B51" w:rsidRPr="00CC0637" w:rsidRDefault="009F2B51" w:rsidP="00FD51C5">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i/>
          <w:sz w:val="24"/>
          <w:szCs w:val="24"/>
        </w:rPr>
        <w:t xml:space="preserve">In </w:t>
      </w:r>
      <w:proofErr w:type="spellStart"/>
      <w:r w:rsidRPr="00CC0637">
        <w:rPr>
          <w:rFonts w:ascii="Times New Roman" w:hAnsi="Times New Roman" w:cs="Times New Roman"/>
          <w:i/>
          <w:sz w:val="24"/>
          <w:szCs w:val="24"/>
        </w:rPr>
        <w:t>casu</w:t>
      </w:r>
      <w:proofErr w:type="spellEnd"/>
      <w:r w:rsidRPr="00CC0637">
        <w:rPr>
          <w:rFonts w:ascii="Times New Roman" w:hAnsi="Times New Roman" w:cs="Times New Roman"/>
          <w:i/>
          <w:sz w:val="24"/>
          <w:szCs w:val="24"/>
        </w:rPr>
        <w:t xml:space="preserve"> </w:t>
      </w:r>
      <w:r w:rsidRPr="00CC0637">
        <w:rPr>
          <w:rFonts w:ascii="Times New Roman" w:hAnsi="Times New Roman" w:cs="Times New Roman"/>
          <w:sz w:val="24"/>
          <w:szCs w:val="24"/>
        </w:rPr>
        <w:t>it is therefore apparent that the appellant, in accepting the retrenchment package</w:t>
      </w:r>
      <w:r w:rsidR="007A7F72" w:rsidRPr="00CC0637">
        <w:rPr>
          <w:rFonts w:ascii="Times New Roman" w:hAnsi="Times New Roman" w:cs="Times New Roman"/>
          <w:sz w:val="24"/>
          <w:szCs w:val="24"/>
        </w:rPr>
        <w:t>,</w:t>
      </w:r>
      <w:r w:rsidRPr="00CC0637">
        <w:rPr>
          <w:rFonts w:ascii="Times New Roman" w:hAnsi="Times New Roman" w:cs="Times New Roman"/>
          <w:sz w:val="24"/>
          <w:szCs w:val="24"/>
        </w:rPr>
        <w:t xml:space="preserve"> waived her right to subsequently </w:t>
      </w:r>
      <w:r w:rsidR="005656E1" w:rsidRPr="00CC0637">
        <w:rPr>
          <w:rFonts w:ascii="Times New Roman" w:hAnsi="Times New Roman" w:cs="Times New Roman"/>
          <w:sz w:val="24"/>
          <w:szCs w:val="24"/>
        </w:rPr>
        <w:t>challenge the procedure by which she received</w:t>
      </w:r>
      <w:r w:rsidRPr="00CC0637">
        <w:rPr>
          <w:rFonts w:ascii="Times New Roman" w:hAnsi="Times New Roman" w:cs="Times New Roman"/>
          <w:sz w:val="24"/>
          <w:szCs w:val="24"/>
        </w:rPr>
        <w:t xml:space="preserve"> the same package.</w:t>
      </w:r>
    </w:p>
    <w:p w:rsidR="004D0546" w:rsidRPr="00CC0637" w:rsidRDefault="004D0546" w:rsidP="00FD51C5">
      <w:pPr>
        <w:spacing w:after="0" w:line="480" w:lineRule="auto"/>
        <w:ind w:firstLine="1134"/>
        <w:jc w:val="both"/>
        <w:rPr>
          <w:rFonts w:ascii="Times New Roman" w:hAnsi="Times New Roman" w:cs="Times New Roman"/>
          <w:sz w:val="24"/>
          <w:szCs w:val="24"/>
        </w:rPr>
      </w:pPr>
    </w:p>
    <w:p w:rsidR="009F2B51" w:rsidRPr="00CC0637" w:rsidRDefault="009F2B51" w:rsidP="00FD51C5">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sz w:val="24"/>
          <w:szCs w:val="24"/>
        </w:rPr>
        <w:t xml:space="preserve">It seems to me that </w:t>
      </w:r>
      <w:r w:rsidR="005656E1" w:rsidRPr="00CC0637">
        <w:rPr>
          <w:rFonts w:ascii="Times New Roman" w:hAnsi="Times New Roman" w:cs="Times New Roman"/>
          <w:sz w:val="24"/>
          <w:szCs w:val="24"/>
        </w:rPr>
        <w:t>the issue raised is for all intent</w:t>
      </w:r>
      <w:r w:rsidR="008A736E" w:rsidRPr="00CC0637">
        <w:rPr>
          <w:rFonts w:ascii="Times New Roman" w:hAnsi="Times New Roman" w:cs="Times New Roman"/>
          <w:sz w:val="24"/>
          <w:szCs w:val="24"/>
        </w:rPr>
        <w:t>s</w:t>
      </w:r>
      <w:r w:rsidR="005656E1" w:rsidRPr="00CC0637">
        <w:rPr>
          <w:rFonts w:ascii="Times New Roman" w:hAnsi="Times New Roman" w:cs="Times New Roman"/>
          <w:sz w:val="24"/>
          <w:szCs w:val="24"/>
        </w:rPr>
        <w:t xml:space="preserve"> and purposes identical to the</w:t>
      </w:r>
      <w:r w:rsidRPr="00CC0637">
        <w:rPr>
          <w:rFonts w:ascii="Times New Roman" w:hAnsi="Times New Roman" w:cs="Times New Roman"/>
          <w:sz w:val="24"/>
          <w:szCs w:val="24"/>
        </w:rPr>
        <w:t xml:space="preserve"> </w:t>
      </w:r>
      <w:proofErr w:type="spellStart"/>
      <w:r w:rsidRPr="00CC0637">
        <w:rPr>
          <w:rFonts w:ascii="Times New Roman" w:hAnsi="Times New Roman" w:cs="Times New Roman"/>
          <w:i/>
          <w:sz w:val="24"/>
          <w:szCs w:val="24"/>
        </w:rPr>
        <w:t>Chidziva</w:t>
      </w:r>
      <w:proofErr w:type="spellEnd"/>
      <w:r w:rsidRPr="00CC0637">
        <w:rPr>
          <w:rFonts w:ascii="Times New Roman" w:hAnsi="Times New Roman" w:cs="Times New Roman"/>
          <w:sz w:val="24"/>
          <w:szCs w:val="24"/>
        </w:rPr>
        <w:t xml:space="preserve"> case. In the </w:t>
      </w:r>
      <w:proofErr w:type="spellStart"/>
      <w:r w:rsidRPr="00CC0637">
        <w:rPr>
          <w:rFonts w:ascii="Times New Roman" w:hAnsi="Times New Roman" w:cs="Times New Roman"/>
          <w:i/>
          <w:sz w:val="24"/>
          <w:szCs w:val="24"/>
        </w:rPr>
        <w:t>Chidziva</w:t>
      </w:r>
      <w:proofErr w:type="spellEnd"/>
      <w:r w:rsidRPr="00CC0637">
        <w:rPr>
          <w:rFonts w:ascii="Times New Roman" w:hAnsi="Times New Roman" w:cs="Times New Roman"/>
          <w:sz w:val="24"/>
          <w:szCs w:val="24"/>
        </w:rPr>
        <w:t xml:space="preserve"> case,</w:t>
      </w:r>
      <w:r w:rsidRPr="00CC0637">
        <w:rPr>
          <w:rFonts w:ascii="Times New Roman" w:hAnsi="Times New Roman" w:cs="Times New Roman"/>
          <w:i/>
          <w:sz w:val="24"/>
          <w:szCs w:val="24"/>
        </w:rPr>
        <w:t xml:space="preserve"> </w:t>
      </w:r>
      <w:r w:rsidR="008A736E" w:rsidRPr="00CC0637">
        <w:rPr>
          <w:rFonts w:ascii="Times New Roman" w:hAnsi="Times New Roman" w:cs="Times New Roman"/>
          <w:i/>
          <w:sz w:val="24"/>
          <w:szCs w:val="24"/>
        </w:rPr>
        <w:t>(</w:t>
      </w:r>
      <w:r w:rsidRPr="00CC0637">
        <w:rPr>
          <w:rFonts w:ascii="Times New Roman" w:hAnsi="Times New Roman" w:cs="Times New Roman"/>
          <w:i/>
          <w:sz w:val="24"/>
          <w:szCs w:val="24"/>
        </w:rPr>
        <w:t>supra</w:t>
      </w:r>
      <w:r w:rsidR="008A736E" w:rsidRPr="00CC0637">
        <w:rPr>
          <w:rFonts w:ascii="Times New Roman" w:hAnsi="Times New Roman" w:cs="Times New Roman"/>
          <w:i/>
          <w:sz w:val="24"/>
          <w:szCs w:val="24"/>
        </w:rPr>
        <w:t>)</w:t>
      </w:r>
      <w:r w:rsidRPr="00CC0637">
        <w:rPr>
          <w:rFonts w:ascii="Times New Roman" w:hAnsi="Times New Roman" w:cs="Times New Roman"/>
          <w:sz w:val="24"/>
          <w:szCs w:val="24"/>
        </w:rPr>
        <w:t>, the employer had failed to follow the correct procedure for retrenchment but</w:t>
      </w:r>
      <w:r w:rsidR="007A7F72" w:rsidRPr="00CC0637">
        <w:rPr>
          <w:rFonts w:ascii="Times New Roman" w:hAnsi="Times New Roman" w:cs="Times New Roman"/>
          <w:sz w:val="24"/>
          <w:szCs w:val="24"/>
        </w:rPr>
        <w:t xml:space="preserve"> however the court held that those</w:t>
      </w:r>
      <w:r w:rsidRPr="00CC0637">
        <w:rPr>
          <w:rFonts w:ascii="Times New Roman" w:hAnsi="Times New Roman" w:cs="Times New Roman"/>
          <w:sz w:val="24"/>
          <w:szCs w:val="24"/>
        </w:rPr>
        <w:t xml:space="preserve"> employees who had accepted the retrenchment package</w:t>
      </w:r>
      <w:r w:rsidR="005656E1" w:rsidRPr="00CC0637">
        <w:rPr>
          <w:rFonts w:ascii="Times New Roman" w:hAnsi="Times New Roman" w:cs="Times New Roman"/>
          <w:sz w:val="24"/>
          <w:szCs w:val="24"/>
        </w:rPr>
        <w:t>s</w:t>
      </w:r>
      <w:r w:rsidRPr="00CC0637">
        <w:rPr>
          <w:rFonts w:ascii="Times New Roman" w:hAnsi="Times New Roman" w:cs="Times New Roman"/>
          <w:sz w:val="24"/>
          <w:szCs w:val="24"/>
        </w:rPr>
        <w:t xml:space="preserve"> had waived their rights</w:t>
      </w:r>
      <w:r w:rsidR="005656E1" w:rsidRPr="00CC0637">
        <w:rPr>
          <w:rFonts w:ascii="Times New Roman" w:hAnsi="Times New Roman" w:cs="Times New Roman"/>
          <w:sz w:val="24"/>
          <w:szCs w:val="24"/>
        </w:rPr>
        <w:t xml:space="preserve"> to challenge</w:t>
      </w:r>
      <w:r w:rsidRPr="00CC0637">
        <w:rPr>
          <w:rFonts w:ascii="Times New Roman" w:hAnsi="Times New Roman" w:cs="Times New Roman"/>
          <w:sz w:val="24"/>
          <w:szCs w:val="24"/>
        </w:rPr>
        <w:t xml:space="preserve"> the failure to follow the proper procedure. </w:t>
      </w:r>
    </w:p>
    <w:p w:rsidR="004D0546" w:rsidRPr="00CC0637" w:rsidRDefault="004D0546" w:rsidP="00FD51C5">
      <w:pPr>
        <w:spacing w:after="0" w:line="480" w:lineRule="auto"/>
        <w:ind w:firstLine="1134"/>
        <w:jc w:val="both"/>
        <w:rPr>
          <w:rFonts w:ascii="Times New Roman" w:hAnsi="Times New Roman" w:cs="Times New Roman"/>
          <w:sz w:val="24"/>
          <w:szCs w:val="24"/>
        </w:rPr>
      </w:pPr>
    </w:p>
    <w:p w:rsidR="004D0546" w:rsidRPr="00CC0637" w:rsidRDefault="009F2B51" w:rsidP="005656E1">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sz w:val="24"/>
          <w:szCs w:val="24"/>
        </w:rPr>
        <w:t xml:space="preserve">Similarly, in </w:t>
      </w:r>
      <w:proofErr w:type="spellStart"/>
      <w:r w:rsidRPr="00CC0637">
        <w:rPr>
          <w:rFonts w:ascii="Times New Roman" w:hAnsi="Times New Roman" w:cs="Times New Roman"/>
          <w:i/>
          <w:sz w:val="24"/>
          <w:szCs w:val="24"/>
        </w:rPr>
        <w:t>casu</w:t>
      </w:r>
      <w:proofErr w:type="spellEnd"/>
      <w:r w:rsidRPr="00CC0637">
        <w:rPr>
          <w:rFonts w:ascii="Times New Roman" w:hAnsi="Times New Roman" w:cs="Times New Roman"/>
          <w:i/>
          <w:sz w:val="24"/>
          <w:szCs w:val="24"/>
        </w:rPr>
        <w:t xml:space="preserve"> </w:t>
      </w:r>
      <w:r w:rsidRPr="00CC0637">
        <w:rPr>
          <w:rFonts w:ascii="Times New Roman" w:hAnsi="Times New Roman" w:cs="Times New Roman"/>
          <w:sz w:val="24"/>
          <w:szCs w:val="24"/>
        </w:rPr>
        <w:t xml:space="preserve">the failure to serve the retrenchment notice on the Retrenchment Board is a procedural irregularity that is not fatal to the retrenchment proceedings. This is so because, as at 8 November 2016, the Board was notified of the intended retrenchment. Furthermore, as already noted, the acceptance of the package by the appellant negated all her rights arising from the </w:t>
      </w:r>
      <w:proofErr w:type="spellStart"/>
      <w:r w:rsidRPr="00CC0637">
        <w:rPr>
          <w:rFonts w:ascii="Times New Roman" w:hAnsi="Times New Roman" w:cs="Times New Roman"/>
          <w:sz w:val="24"/>
          <w:szCs w:val="24"/>
        </w:rPr>
        <w:t>unprocedural</w:t>
      </w:r>
      <w:proofErr w:type="spellEnd"/>
      <w:r w:rsidRPr="00CC0637">
        <w:rPr>
          <w:rFonts w:ascii="Times New Roman" w:hAnsi="Times New Roman" w:cs="Times New Roman"/>
          <w:sz w:val="24"/>
          <w:szCs w:val="24"/>
        </w:rPr>
        <w:t xml:space="preserve"> retrenchment. </w:t>
      </w:r>
    </w:p>
    <w:p w:rsidR="005076EF" w:rsidRPr="00CC0637" w:rsidRDefault="005076EF" w:rsidP="005656E1">
      <w:pPr>
        <w:spacing w:after="0" w:line="480" w:lineRule="auto"/>
        <w:ind w:firstLine="1134"/>
        <w:jc w:val="both"/>
        <w:rPr>
          <w:rFonts w:ascii="Times New Roman" w:hAnsi="Times New Roman" w:cs="Times New Roman"/>
          <w:sz w:val="24"/>
          <w:szCs w:val="24"/>
        </w:rPr>
      </w:pPr>
    </w:p>
    <w:p w:rsidR="009F2B51" w:rsidRPr="00CC0637" w:rsidRDefault="009F2B51" w:rsidP="00FD51C5">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sz w:val="24"/>
          <w:szCs w:val="24"/>
        </w:rPr>
        <w:t>Ordinarily, once the retrenchment package is paid</w:t>
      </w:r>
      <w:r w:rsidR="007A7F72" w:rsidRPr="00CC0637">
        <w:rPr>
          <w:rFonts w:ascii="Times New Roman" w:hAnsi="Times New Roman" w:cs="Times New Roman"/>
          <w:sz w:val="24"/>
          <w:szCs w:val="24"/>
        </w:rPr>
        <w:t>,</w:t>
      </w:r>
      <w:r w:rsidRPr="00CC0637">
        <w:rPr>
          <w:rFonts w:ascii="Times New Roman" w:hAnsi="Times New Roman" w:cs="Times New Roman"/>
          <w:sz w:val="24"/>
          <w:szCs w:val="24"/>
        </w:rPr>
        <w:t xml:space="preserve"> the employment relationship is terminated. However, in this case, the appellant was advised that the employment relationship would terminate on 31 December 2016, therefore this is the effective date of retrenchment.</w:t>
      </w:r>
    </w:p>
    <w:p w:rsidR="005656E1" w:rsidRDefault="005656E1" w:rsidP="00FD51C5">
      <w:pPr>
        <w:spacing w:after="0" w:line="480" w:lineRule="auto"/>
        <w:jc w:val="both"/>
        <w:rPr>
          <w:rFonts w:ascii="Times New Roman" w:hAnsi="Times New Roman" w:cs="Times New Roman"/>
          <w:b/>
          <w:sz w:val="24"/>
          <w:szCs w:val="24"/>
        </w:rPr>
      </w:pPr>
    </w:p>
    <w:p w:rsidR="009B7F45" w:rsidRPr="00CC0637" w:rsidRDefault="009B7F45" w:rsidP="00FD51C5">
      <w:pPr>
        <w:spacing w:after="0" w:line="480" w:lineRule="auto"/>
        <w:jc w:val="both"/>
        <w:rPr>
          <w:rFonts w:ascii="Times New Roman" w:hAnsi="Times New Roman" w:cs="Times New Roman"/>
          <w:b/>
          <w:sz w:val="24"/>
          <w:szCs w:val="24"/>
        </w:rPr>
      </w:pPr>
    </w:p>
    <w:p w:rsidR="009F2B51" w:rsidRPr="00CC0637" w:rsidRDefault="009F2B51" w:rsidP="00FD51C5">
      <w:pPr>
        <w:spacing w:after="0" w:line="480" w:lineRule="auto"/>
        <w:jc w:val="both"/>
        <w:rPr>
          <w:rFonts w:ascii="Times New Roman" w:hAnsi="Times New Roman" w:cs="Times New Roman"/>
          <w:b/>
          <w:sz w:val="24"/>
          <w:szCs w:val="24"/>
        </w:rPr>
      </w:pPr>
      <w:r w:rsidRPr="00CC0637">
        <w:rPr>
          <w:rFonts w:ascii="Times New Roman" w:hAnsi="Times New Roman" w:cs="Times New Roman"/>
          <w:b/>
          <w:sz w:val="24"/>
          <w:szCs w:val="24"/>
        </w:rPr>
        <w:lastRenderedPageBreak/>
        <w:t>DISPOSITION</w:t>
      </w:r>
    </w:p>
    <w:p w:rsidR="009F2B51" w:rsidRPr="00CC0637" w:rsidRDefault="005656E1" w:rsidP="00FD51C5">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sz w:val="24"/>
          <w:szCs w:val="24"/>
        </w:rPr>
        <w:t>T</w:t>
      </w:r>
      <w:r w:rsidR="009F2B51" w:rsidRPr="00CC0637">
        <w:rPr>
          <w:rFonts w:ascii="Times New Roman" w:hAnsi="Times New Roman" w:cs="Times New Roman"/>
          <w:sz w:val="24"/>
          <w:szCs w:val="24"/>
        </w:rPr>
        <w:t>he appellant was arguin</w:t>
      </w:r>
      <w:r w:rsidRPr="00CC0637">
        <w:rPr>
          <w:rFonts w:ascii="Times New Roman" w:hAnsi="Times New Roman" w:cs="Times New Roman"/>
          <w:sz w:val="24"/>
          <w:szCs w:val="24"/>
        </w:rPr>
        <w:t>g from a legal standpoint that wa</w:t>
      </w:r>
      <w:r w:rsidR="009F2B51" w:rsidRPr="00CC0637">
        <w:rPr>
          <w:rFonts w:ascii="Times New Roman" w:hAnsi="Times New Roman" w:cs="Times New Roman"/>
          <w:sz w:val="24"/>
          <w:szCs w:val="24"/>
        </w:rPr>
        <w:t xml:space="preserve">s no longer extant in that she </w:t>
      </w:r>
      <w:r w:rsidR="00980332" w:rsidRPr="00CC0637">
        <w:rPr>
          <w:rFonts w:ascii="Times New Roman" w:hAnsi="Times New Roman" w:cs="Times New Roman"/>
          <w:sz w:val="24"/>
          <w:szCs w:val="24"/>
        </w:rPr>
        <w:t>wa</w:t>
      </w:r>
      <w:r w:rsidR="009F2B51" w:rsidRPr="00CC0637">
        <w:rPr>
          <w:rFonts w:ascii="Times New Roman" w:hAnsi="Times New Roman" w:cs="Times New Roman"/>
          <w:sz w:val="24"/>
          <w:szCs w:val="24"/>
        </w:rPr>
        <w:t xml:space="preserve">s attempting to invalidate her retrenchment because of the deliberate non-involvement of the Retrenchment Board in the negotiating process leading up to her retrenchment. That is no longer the position of the law following </w:t>
      </w:r>
      <w:r w:rsidR="008A736E" w:rsidRPr="00CC0637">
        <w:rPr>
          <w:rFonts w:ascii="Times New Roman" w:hAnsi="Times New Roman" w:cs="Times New Roman"/>
          <w:sz w:val="24"/>
          <w:szCs w:val="24"/>
        </w:rPr>
        <w:t>its</w:t>
      </w:r>
      <w:r w:rsidR="009F2B51" w:rsidRPr="00CC0637">
        <w:rPr>
          <w:rFonts w:ascii="Times New Roman" w:hAnsi="Times New Roman" w:cs="Times New Roman"/>
          <w:sz w:val="24"/>
          <w:szCs w:val="24"/>
        </w:rPr>
        <w:t xml:space="preserve"> amendment.</w:t>
      </w:r>
    </w:p>
    <w:p w:rsidR="005076EF" w:rsidRPr="00CC0637" w:rsidRDefault="005076EF" w:rsidP="00FD51C5">
      <w:pPr>
        <w:spacing w:after="0" w:line="480" w:lineRule="auto"/>
        <w:ind w:firstLine="1134"/>
        <w:jc w:val="both"/>
        <w:rPr>
          <w:rFonts w:ascii="Times New Roman" w:hAnsi="Times New Roman" w:cs="Times New Roman"/>
          <w:sz w:val="24"/>
          <w:szCs w:val="24"/>
        </w:rPr>
      </w:pPr>
    </w:p>
    <w:p w:rsidR="009F2B51" w:rsidRPr="00CC0637" w:rsidRDefault="005656E1" w:rsidP="00FD51C5">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sz w:val="24"/>
          <w:szCs w:val="24"/>
        </w:rPr>
        <w:t xml:space="preserve"> The retrenchment process is</w:t>
      </w:r>
      <w:r w:rsidR="009F2B51" w:rsidRPr="00CC0637">
        <w:rPr>
          <w:rFonts w:ascii="Times New Roman" w:hAnsi="Times New Roman" w:cs="Times New Roman"/>
          <w:sz w:val="24"/>
          <w:szCs w:val="24"/>
        </w:rPr>
        <w:t xml:space="preserve"> now between the employer and the employee and failure to agree on a better package means that the employer must pay the statutorily prescribed minimum package.</w:t>
      </w:r>
    </w:p>
    <w:p w:rsidR="004D0546" w:rsidRPr="00CC0637" w:rsidRDefault="004D0546" w:rsidP="00FD51C5">
      <w:pPr>
        <w:spacing w:after="0" w:line="480" w:lineRule="auto"/>
        <w:ind w:firstLine="1134"/>
        <w:jc w:val="both"/>
        <w:rPr>
          <w:rFonts w:ascii="Times New Roman" w:hAnsi="Times New Roman" w:cs="Times New Roman"/>
          <w:sz w:val="24"/>
          <w:szCs w:val="24"/>
        </w:rPr>
      </w:pPr>
    </w:p>
    <w:p w:rsidR="009F2B51" w:rsidRPr="00CC0637" w:rsidRDefault="00867C03" w:rsidP="00FD51C5">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sz w:val="24"/>
          <w:szCs w:val="24"/>
        </w:rPr>
        <w:t>T</w:t>
      </w:r>
      <w:r w:rsidR="004D0546" w:rsidRPr="00CC0637">
        <w:rPr>
          <w:rFonts w:ascii="Times New Roman" w:hAnsi="Times New Roman" w:cs="Times New Roman"/>
          <w:sz w:val="24"/>
          <w:szCs w:val="24"/>
        </w:rPr>
        <w:t xml:space="preserve">he irregularity </w:t>
      </w:r>
      <w:r w:rsidRPr="00CC0637">
        <w:rPr>
          <w:rFonts w:ascii="Times New Roman" w:hAnsi="Times New Roman" w:cs="Times New Roman"/>
          <w:sz w:val="24"/>
          <w:szCs w:val="24"/>
        </w:rPr>
        <w:t xml:space="preserve">of failing to timeously notify the Retrenchment Board </w:t>
      </w:r>
      <w:r w:rsidR="009F2B51" w:rsidRPr="00CC0637">
        <w:rPr>
          <w:rFonts w:ascii="Times New Roman" w:hAnsi="Times New Roman" w:cs="Times New Roman"/>
          <w:sz w:val="24"/>
          <w:szCs w:val="24"/>
        </w:rPr>
        <w:t xml:space="preserve">is not fatal to the retrenchment proceedings in </w:t>
      </w:r>
      <w:r w:rsidR="00DA0B10" w:rsidRPr="00CC0637">
        <w:rPr>
          <w:rFonts w:ascii="Times New Roman" w:hAnsi="Times New Roman" w:cs="Times New Roman"/>
          <w:sz w:val="24"/>
          <w:szCs w:val="24"/>
        </w:rPr>
        <w:t xml:space="preserve">the </w:t>
      </w:r>
      <w:r w:rsidR="009F2B51" w:rsidRPr="00CC0637">
        <w:rPr>
          <w:rFonts w:ascii="Times New Roman" w:hAnsi="Times New Roman" w:cs="Times New Roman"/>
          <w:sz w:val="24"/>
          <w:szCs w:val="24"/>
        </w:rPr>
        <w:t>light of the appellant`s acceptance of the retrenchment package.</w:t>
      </w:r>
    </w:p>
    <w:p w:rsidR="004D0546" w:rsidRPr="00CC0637" w:rsidRDefault="004D0546" w:rsidP="00FD51C5">
      <w:pPr>
        <w:spacing w:after="0" w:line="480" w:lineRule="auto"/>
        <w:ind w:firstLine="1134"/>
        <w:jc w:val="both"/>
        <w:rPr>
          <w:rFonts w:ascii="Times New Roman" w:hAnsi="Times New Roman" w:cs="Times New Roman"/>
          <w:sz w:val="24"/>
          <w:szCs w:val="24"/>
        </w:rPr>
      </w:pPr>
    </w:p>
    <w:p w:rsidR="005D1B4C" w:rsidRPr="00CC0637" w:rsidRDefault="009F2B51" w:rsidP="00FD51C5">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sz w:val="24"/>
          <w:szCs w:val="24"/>
        </w:rPr>
        <w:t xml:space="preserve">In view of the above the court </w:t>
      </w:r>
      <w:r w:rsidRPr="00CC0637">
        <w:rPr>
          <w:rFonts w:ascii="Times New Roman" w:hAnsi="Times New Roman" w:cs="Times New Roman"/>
          <w:i/>
          <w:sz w:val="24"/>
          <w:szCs w:val="24"/>
        </w:rPr>
        <w:t>a quo</w:t>
      </w:r>
      <w:r w:rsidRPr="00CC0637">
        <w:rPr>
          <w:rFonts w:ascii="Times New Roman" w:hAnsi="Times New Roman" w:cs="Times New Roman"/>
          <w:sz w:val="24"/>
          <w:szCs w:val="24"/>
        </w:rPr>
        <w:t xml:space="preserve"> cannot be faulted in any way for coming to the decision it arrived at. </w:t>
      </w:r>
    </w:p>
    <w:p w:rsidR="005076EF" w:rsidRPr="00CC0637" w:rsidRDefault="005076EF" w:rsidP="00FD51C5">
      <w:pPr>
        <w:spacing w:after="0" w:line="480" w:lineRule="auto"/>
        <w:ind w:firstLine="1134"/>
        <w:jc w:val="both"/>
        <w:rPr>
          <w:rFonts w:ascii="Times New Roman" w:hAnsi="Times New Roman" w:cs="Times New Roman"/>
          <w:sz w:val="24"/>
          <w:szCs w:val="24"/>
        </w:rPr>
      </w:pPr>
    </w:p>
    <w:p w:rsidR="00E73E2F" w:rsidRPr="00CC0637" w:rsidRDefault="00E73E2F" w:rsidP="00FD51C5">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sz w:val="24"/>
          <w:szCs w:val="24"/>
        </w:rPr>
        <w:t>On the issue of costs</w:t>
      </w:r>
      <w:r w:rsidR="007A7F72" w:rsidRPr="00CC0637">
        <w:rPr>
          <w:rFonts w:ascii="Times New Roman" w:hAnsi="Times New Roman" w:cs="Times New Roman"/>
          <w:sz w:val="24"/>
          <w:szCs w:val="24"/>
        </w:rPr>
        <w:t>,</w:t>
      </w:r>
      <w:r w:rsidRPr="00CC0637">
        <w:rPr>
          <w:rFonts w:ascii="Times New Roman" w:hAnsi="Times New Roman" w:cs="Times New Roman"/>
          <w:sz w:val="24"/>
          <w:szCs w:val="24"/>
        </w:rPr>
        <w:t xml:space="preserve"> it was our view that the respondents, having been successful, were entitled to their costs.</w:t>
      </w:r>
    </w:p>
    <w:p w:rsidR="00E73E2F" w:rsidRPr="00CC0637" w:rsidRDefault="00E73E2F" w:rsidP="00FD51C5">
      <w:pPr>
        <w:spacing w:after="0" w:line="480" w:lineRule="auto"/>
        <w:ind w:firstLine="1134"/>
        <w:jc w:val="both"/>
        <w:rPr>
          <w:rFonts w:ascii="Times New Roman" w:hAnsi="Times New Roman" w:cs="Times New Roman"/>
          <w:sz w:val="24"/>
          <w:szCs w:val="24"/>
        </w:rPr>
      </w:pPr>
    </w:p>
    <w:p w:rsidR="009F2B51" w:rsidRPr="00CC0637" w:rsidRDefault="00E73E2F" w:rsidP="00FD51C5">
      <w:pPr>
        <w:spacing w:after="0" w:line="480" w:lineRule="auto"/>
        <w:ind w:firstLine="1134"/>
        <w:jc w:val="both"/>
        <w:rPr>
          <w:rFonts w:ascii="Times New Roman" w:hAnsi="Times New Roman" w:cs="Times New Roman"/>
          <w:sz w:val="24"/>
          <w:szCs w:val="24"/>
        </w:rPr>
      </w:pPr>
      <w:r w:rsidRPr="00CC0637">
        <w:rPr>
          <w:rFonts w:ascii="Times New Roman" w:hAnsi="Times New Roman" w:cs="Times New Roman"/>
          <w:sz w:val="24"/>
          <w:szCs w:val="24"/>
        </w:rPr>
        <w:t xml:space="preserve">The </w:t>
      </w:r>
      <w:r w:rsidR="009F2B51" w:rsidRPr="00CC0637">
        <w:rPr>
          <w:rFonts w:ascii="Times New Roman" w:hAnsi="Times New Roman" w:cs="Times New Roman"/>
          <w:sz w:val="24"/>
          <w:szCs w:val="24"/>
        </w:rPr>
        <w:t>appeal clearly had no meri</w:t>
      </w:r>
      <w:r w:rsidR="005D1B4C" w:rsidRPr="00CC0637">
        <w:rPr>
          <w:rFonts w:ascii="Times New Roman" w:hAnsi="Times New Roman" w:cs="Times New Roman"/>
          <w:sz w:val="24"/>
          <w:szCs w:val="24"/>
        </w:rPr>
        <w:t>t. It was for the above reasons</w:t>
      </w:r>
      <w:r w:rsidR="009F2B51" w:rsidRPr="00CC0637">
        <w:rPr>
          <w:rFonts w:ascii="Times New Roman" w:hAnsi="Times New Roman" w:cs="Times New Roman"/>
          <w:sz w:val="24"/>
          <w:szCs w:val="24"/>
        </w:rPr>
        <w:t xml:space="preserve"> </w:t>
      </w:r>
      <w:r w:rsidRPr="00CC0637">
        <w:rPr>
          <w:rFonts w:ascii="Times New Roman" w:hAnsi="Times New Roman" w:cs="Times New Roman"/>
          <w:sz w:val="24"/>
          <w:szCs w:val="24"/>
        </w:rPr>
        <w:t xml:space="preserve">that it was </w:t>
      </w:r>
      <w:r w:rsidR="009F2B51" w:rsidRPr="00CC0637">
        <w:rPr>
          <w:rFonts w:ascii="Times New Roman" w:hAnsi="Times New Roman" w:cs="Times New Roman"/>
          <w:sz w:val="24"/>
          <w:szCs w:val="24"/>
        </w:rPr>
        <w:t>dismissed with costs.</w:t>
      </w:r>
    </w:p>
    <w:p w:rsidR="005D1B4C" w:rsidRPr="00CC0637" w:rsidRDefault="005D1B4C" w:rsidP="009F2B51">
      <w:pPr>
        <w:spacing w:line="480" w:lineRule="auto"/>
        <w:jc w:val="both"/>
        <w:rPr>
          <w:rFonts w:ascii="Times New Roman" w:hAnsi="Times New Roman" w:cs="Times New Roman"/>
          <w:b/>
          <w:sz w:val="24"/>
          <w:szCs w:val="24"/>
        </w:rPr>
      </w:pPr>
    </w:p>
    <w:p w:rsidR="009F2B51" w:rsidRPr="00CC0637" w:rsidRDefault="009F2B51" w:rsidP="00375FA9">
      <w:pPr>
        <w:spacing w:line="480" w:lineRule="auto"/>
        <w:ind w:left="414" w:firstLine="720"/>
        <w:jc w:val="both"/>
        <w:rPr>
          <w:rFonts w:ascii="Times New Roman" w:hAnsi="Times New Roman" w:cs="Times New Roman"/>
          <w:sz w:val="24"/>
          <w:szCs w:val="24"/>
        </w:rPr>
      </w:pPr>
      <w:r w:rsidRPr="00CC0637">
        <w:rPr>
          <w:rFonts w:ascii="Times New Roman" w:hAnsi="Times New Roman" w:cs="Times New Roman"/>
          <w:b/>
          <w:sz w:val="24"/>
          <w:szCs w:val="24"/>
        </w:rPr>
        <w:lastRenderedPageBreak/>
        <w:t>GWAUNZA DCJ</w:t>
      </w:r>
      <w:r w:rsidR="005142C8">
        <w:rPr>
          <w:rFonts w:ascii="Times New Roman" w:hAnsi="Times New Roman" w:cs="Times New Roman"/>
          <w:b/>
          <w:sz w:val="24"/>
          <w:szCs w:val="24"/>
        </w:rPr>
        <w:tab/>
      </w:r>
      <w:r w:rsidRPr="00CC0637">
        <w:rPr>
          <w:rFonts w:ascii="Times New Roman" w:hAnsi="Times New Roman" w:cs="Times New Roman"/>
          <w:sz w:val="24"/>
          <w:szCs w:val="24"/>
        </w:rPr>
        <w:t>:                         I agree</w:t>
      </w:r>
    </w:p>
    <w:p w:rsidR="009B7F45" w:rsidRPr="00CC0637" w:rsidRDefault="009B7F45" w:rsidP="009F2B51">
      <w:pPr>
        <w:spacing w:line="480" w:lineRule="auto"/>
        <w:jc w:val="both"/>
        <w:rPr>
          <w:rFonts w:ascii="Times New Roman" w:hAnsi="Times New Roman" w:cs="Times New Roman"/>
          <w:sz w:val="24"/>
          <w:szCs w:val="24"/>
        </w:rPr>
      </w:pPr>
      <w:bookmarkStart w:id="0" w:name="_GoBack"/>
      <w:bookmarkEnd w:id="0"/>
    </w:p>
    <w:p w:rsidR="009F2B51" w:rsidRDefault="009F2B51" w:rsidP="00375FA9">
      <w:pPr>
        <w:spacing w:line="480" w:lineRule="auto"/>
        <w:ind w:left="414" w:firstLine="720"/>
        <w:jc w:val="both"/>
        <w:rPr>
          <w:rFonts w:ascii="Times New Roman" w:hAnsi="Times New Roman" w:cs="Times New Roman"/>
          <w:sz w:val="24"/>
          <w:szCs w:val="24"/>
        </w:rPr>
      </w:pPr>
      <w:r w:rsidRPr="00CC0637">
        <w:rPr>
          <w:rFonts w:ascii="Times New Roman" w:hAnsi="Times New Roman" w:cs="Times New Roman"/>
          <w:b/>
          <w:sz w:val="24"/>
          <w:szCs w:val="24"/>
        </w:rPr>
        <w:t>MAKONI JA</w:t>
      </w:r>
      <w:r w:rsidR="005142C8">
        <w:rPr>
          <w:rFonts w:ascii="Times New Roman" w:hAnsi="Times New Roman" w:cs="Times New Roman"/>
          <w:b/>
          <w:sz w:val="24"/>
          <w:szCs w:val="24"/>
        </w:rPr>
        <w:tab/>
      </w:r>
      <w:r w:rsidR="005142C8">
        <w:rPr>
          <w:rFonts w:ascii="Times New Roman" w:hAnsi="Times New Roman" w:cs="Times New Roman"/>
          <w:b/>
          <w:sz w:val="24"/>
          <w:szCs w:val="24"/>
        </w:rPr>
        <w:tab/>
      </w:r>
      <w:r w:rsidR="00E73E2F" w:rsidRPr="00CC0637">
        <w:rPr>
          <w:rFonts w:ascii="Times New Roman" w:hAnsi="Times New Roman" w:cs="Times New Roman"/>
          <w:sz w:val="24"/>
          <w:szCs w:val="24"/>
        </w:rPr>
        <w:t xml:space="preserve">:                         </w:t>
      </w:r>
      <w:r w:rsidRPr="00CC0637">
        <w:rPr>
          <w:rFonts w:ascii="Times New Roman" w:hAnsi="Times New Roman" w:cs="Times New Roman"/>
          <w:sz w:val="24"/>
          <w:szCs w:val="24"/>
        </w:rPr>
        <w:t xml:space="preserve">  I agree</w:t>
      </w:r>
    </w:p>
    <w:p w:rsidR="009B7F45" w:rsidRPr="00CC0637" w:rsidRDefault="009B7F45" w:rsidP="00F11CAF">
      <w:pPr>
        <w:spacing w:line="480" w:lineRule="auto"/>
        <w:jc w:val="both"/>
        <w:rPr>
          <w:rFonts w:ascii="Times New Roman" w:hAnsi="Times New Roman" w:cs="Times New Roman"/>
          <w:sz w:val="24"/>
          <w:szCs w:val="24"/>
        </w:rPr>
      </w:pPr>
    </w:p>
    <w:p w:rsidR="009F2B51" w:rsidRPr="00CC0637" w:rsidRDefault="009F2B51" w:rsidP="009F2B51">
      <w:pPr>
        <w:spacing w:line="480" w:lineRule="auto"/>
        <w:jc w:val="both"/>
        <w:rPr>
          <w:rFonts w:ascii="Times New Roman" w:hAnsi="Times New Roman" w:cs="Times New Roman"/>
          <w:i/>
          <w:sz w:val="24"/>
          <w:szCs w:val="24"/>
        </w:rPr>
      </w:pPr>
      <w:proofErr w:type="spellStart"/>
      <w:r w:rsidRPr="00CC0637">
        <w:rPr>
          <w:rFonts w:ascii="Times New Roman" w:hAnsi="Times New Roman" w:cs="Times New Roman"/>
          <w:i/>
          <w:sz w:val="24"/>
          <w:szCs w:val="24"/>
        </w:rPr>
        <w:t>Chinawa</w:t>
      </w:r>
      <w:proofErr w:type="spellEnd"/>
      <w:r w:rsidRPr="00CC0637">
        <w:rPr>
          <w:rFonts w:ascii="Times New Roman" w:hAnsi="Times New Roman" w:cs="Times New Roman"/>
          <w:i/>
          <w:sz w:val="24"/>
          <w:szCs w:val="24"/>
        </w:rPr>
        <w:t xml:space="preserve"> Law Chambers, </w:t>
      </w:r>
      <w:r w:rsidRPr="00CC0637">
        <w:rPr>
          <w:rFonts w:ascii="Times New Roman" w:hAnsi="Times New Roman" w:cs="Times New Roman"/>
          <w:sz w:val="24"/>
          <w:szCs w:val="24"/>
        </w:rPr>
        <w:t>appellant’s legal practitioners</w:t>
      </w:r>
    </w:p>
    <w:p w:rsidR="009F2B51" w:rsidRPr="00CC0637" w:rsidRDefault="009F2B51" w:rsidP="009F2B51">
      <w:pPr>
        <w:spacing w:line="480" w:lineRule="auto"/>
        <w:jc w:val="both"/>
        <w:rPr>
          <w:rFonts w:ascii="Times New Roman" w:hAnsi="Times New Roman" w:cs="Times New Roman"/>
          <w:i/>
          <w:sz w:val="24"/>
          <w:szCs w:val="24"/>
        </w:rPr>
      </w:pPr>
      <w:proofErr w:type="spellStart"/>
      <w:r w:rsidRPr="00CC0637">
        <w:rPr>
          <w:rFonts w:ascii="Times New Roman" w:hAnsi="Times New Roman" w:cs="Times New Roman"/>
          <w:i/>
          <w:sz w:val="24"/>
          <w:szCs w:val="24"/>
        </w:rPr>
        <w:t>Matsikidze</w:t>
      </w:r>
      <w:proofErr w:type="spellEnd"/>
      <w:r w:rsidRPr="00CC0637">
        <w:rPr>
          <w:rFonts w:ascii="Times New Roman" w:hAnsi="Times New Roman" w:cs="Times New Roman"/>
          <w:i/>
          <w:sz w:val="24"/>
          <w:szCs w:val="24"/>
        </w:rPr>
        <w:t xml:space="preserve"> and </w:t>
      </w:r>
      <w:proofErr w:type="spellStart"/>
      <w:r w:rsidRPr="00CC0637">
        <w:rPr>
          <w:rFonts w:ascii="Times New Roman" w:hAnsi="Times New Roman" w:cs="Times New Roman"/>
          <w:i/>
          <w:sz w:val="24"/>
          <w:szCs w:val="24"/>
        </w:rPr>
        <w:t>Mucheche</w:t>
      </w:r>
      <w:proofErr w:type="spellEnd"/>
      <w:r w:rsidRPr="00CC0637">
        <w:rPr>
          <w:rFonts w:ascii="Times New Roman" w:hAnsi="Times New Roman" w:cs="Times New Roman"/>
          <w:i/>
          <w:sz w:val="24"/>
          <w:szCs w:val="24"/>
        </w:rPr>
        <w:t>,</w:t>
      </w:r>
      <w:r w:rsidR="004D0546" w:rsidRPr="00CC0637">
        <w:rPr>
          <w:rFonts w:ascii="Times New Roman" w:hAnsi="Times New Roman" w:cs="Times New Roman"/>
          <w:i/>
          <w:sz w:val="24"/>
          <w:szCs w:val="24"/>
        </w:rPr>
        <w:t xml:space="preserve"> first - third</w:t>
      </w:r>
      <w:r w:rsidRPr="00CC0637">
        <w:rPr>
          <w:rFonts w:ascii="Times New Roman" w:hAnsi="Times New Roman" w:cs="Times New Roman"/>
          <w:i/>
          <w:sz w:val="24"/>
          <w:szCs w:val="24"/>
        </w:rPr>
        <w:t xml:space="preserve"> </w:t>
      </w:r>
      <w:r w:rsidRPr="00CC0637">
        <w:rPr>
          <w:rFonts w:ascii="Times New Roman" w:hAnsi="Times New Roman" w:cs="Times New Roman"/>
          <w:sz w:val="24"/>
          <w:szCs w:val="24"/>
        </w:rPr>
        <w:t>respondents’</w:t>
      </w:r>
      <w:r w:rsidR="00FD51C5" w:rsidRPr="00CC0637">
        <w:rPr>
          <w:rFonts w:ascii="Times New Roman" w:hAnsi="Times New Roman" w:cs="Times New Roman"/>
          <w:sz w:val="24"/>
          <w:szCs w:val="24"/>
        </w:rPr>
        <w:t xml:space="preserve"> legal practitioners</w:t>
      </w:r>
    </w:p>
    <w:p w:rsidR="0033582E" w:rsidRPr="00CC0637" w:rsidRDefault="0033582E" w:rsidP="009F2B51">
      <w:pPr>
        <w:rPr>
          <w:rFonts w:ascii="Times New Roman" w:hAnsi="Times New Roman" w:cs="Times New Roman"/>
          <w:sz w:val="24"/>
          <w:szCs w:val="24"/>
        </w:rPr>
      </w:pPr>
    </w:p>
    <w:sectPr w:rsidR="0033582E" w:rsidRPr="00CC0637">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A584B" w:rsidRDefault="000A584B" w:rsidP="0091259F">
      <w:pPr>
        <w:spacing w:after="0" w:line="240" w:lineRule="auto"/>
      </w:pPr>
      <w:r>
        <w:separator/>
      </w:r>
    </w:p>
  </w:endnote>
  <w:endnote w:type="continuationSeparator" w:id="0">
    <w:p w:rsidR="000A584B" w:rsidRDefault="000A584B" w:rsidP="00912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A584B" w:rsidRDefault="000A584B" w:rsidP="0091259F">
      <w:pPr>
        <w:spacing w:after="0" w:line="240" w:lineRule="auto"/>
      </w:pPr>
      <w:r>
        <w:separator/>
      </w:r>
    </w:p>
  </w:footnote>
  <w:footnote w:type="continuationSeparator" w:id="0">
    <w:p w:rsidR="000A584B" w:rsidRDefault="000A584B" w:rsidP="0091259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532" w:rsidRDefault="002362FF" w:rsidP="0033582E">
    <w:pPr>
      <w:pStyle w:val="Header"/>
      <w:jc w:val="right"/>
    </w:pPr>
    <w:r w:rsidRPr="002362FF">
      <w:rPr>
        <w:rFonts w:ascii="Times New Roman" w:hAnsi="Times New Roman" w:cs="Times New Roman"/>
        <w:b/>
        <w:noProof/>
        <w:sz w:val="24"/>
        <w:szCs w:val="24"/>
        <w:lang w:val="en-GB" w:eastAsia="en-GB"/>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11430"/>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362FF" w:rsidRPr="00CC0637" w:rsidRDefault="00CC0637">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 xml:space="preserve"> </w:t>
                          </w:r>
                          <w:r w:rsidR="002362FF" w:rsidRPr="00CC0637">
                            <w:rPr>
                              <w:rFonts w:ascii="Times New Roman" w:hAnsi="Times New Roman" w:cs="Times New Roman"/>
                              <w:b/>
                              <w:noProof/>
                              <w:sz w:val="24"/>
                              <w:szCs w:val="24"/>
                            </w:rPr>
                            <w:t xml:space="preserve">Judgment No. SC </w:t>
                          </w:r>
                          <w:r>
                            <w:rPr>
                              <w:rFonts w:ascii="Times New Roman" w:hAnsi="Times New Roman" w:cs="Times New Roman"/>
                              <w:b/>
                              <w:noProof/>
                              <w:sz w:val="24"/>
                              <w:szCs w:val="24"/>
                            </w:rPr>
                            <w:t>90/</w:t>
                          </w:r>
                          <w:r w:rsidR="002362FF" w:rsidRPr="00CC0637">
                            <w:rPr>
                              <w:rFonts w:ascii="Times New Roman" w:hAnsi="Times New Roman" w:cs="Times New Roman"/>
                              <w:b/>
                              <w:noProof/>
                              <w:sz w:val="24"/>
                              <w:szCs w:val="24"/>
                            </w:rPr>
                            <w:t>20</w:t>
                          </w:r>
                        </w:p>
                        <w:p w:rsidR="002362FF" w:rsidRPr="00CC0637" w:rsidRDefault="009F2B51">
                          <w:pPr>
                            <w:spacing w:after="0" w:line="240" w:lineRule="auto"/>
                            <w:jc w:val="right"/>
                            <w:rPr>
                              <w:rFonts w:ascii="Times New Roman" w:hAnsi="Times New Roman" w:cs="Times New Roman"/>
                              <w:b/>
                              <w:noProof/>
                              <w:sz w:val="24"/>
                              <w:szCs w:val="24"/>
                            </w:rPr>
                          </w:pPr>
                          <w:r w:rsidRPr="00CC0637">
                            <w:rPr>
                              <w:rFonts w:ascii="Times New Roman" w:hAnsi="Times New Roman" w:cs="Times New Roman"/>
                              <w:b/>
                              <w:noProof/>
                              <w:sz w:val="24"/>
                              <w:szCs w:val="24"/>
                            </w:rPr>
                            <w:t>Civil Appeal No. SC 962</w:t>
                          </w:r>
                          <w:r w:rsidR="002362FF" w:rsidRPr="00CC0637">
                            <w:rPr>
                              <w:rFonts w:ascii="Times New Roman" w:hAnsi="Times New Roman" w:cs="Times New Roman"/>
                              <w:b/>
                              <w:noProof/>
                              <w:sz w:val="24"/>
                              <w:szCs w:val="24"/>
                            </w:rPr>
                            <w:t>/1</w:t>
                          </w:r>
                          <w:r w:rsidRPr="00CC0637">
                            <w:rPr>
                              <w:rFonts w:ascii="Times New Roman" w:hAnsi="Times New Roman" w:cs="Times New Roman"/>
                              <w:b/>
                              <w:noProof/>
                              <w:sz w:val="24"/>
                              <w:szCs w:val="24"/>
                            </w:rPr>
                            <w:t>7</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left:0;text-align:left;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2362FF" w:rsidRPr="00CC0637" w:rsidRDefault="00CC0637">
                    <w:pPr>
                      <w:spacing w:after="0" w:line="240" w:lineRule="auto"/>
                      <w:jc w:val="right"/>
                      <w:rPr>
                        <w:rFonts w:ascii="Times New Roman" w:hAnsi="Times New Roman" w:cs="Times New Roman"/>
                        <w:b/>
                        <w:noProof/>
                        <w:sz w:val="24"/>
                        <w:szCs w:val="24"/>
                      </w:rPr>
                    </w:pPr>
                    <w:r>
                      <w:rPr>
                        <w:rFonts w:ascii="Times New Roman" w:hAnsi="Times New Roman" w:cs="Times New Roman"/>
                        <w:b/>
                        <w:noProof/>
                        <w:sz w:val="24"/>
                        <w:szCs w:val="24"/>
                      </w:rPr>
                      <w:t xml:space="preserve"> </w:t>
                    </w:r>
                    <w:r w:rsidR="002362FF" w:rsidRPr="00CC0637">
                      <w:rPr>
                        <w:rFonts w:ascii="Times New Roman" w:hAnsi="Times New Roman" w:cs="Times New Roman"/>
                        <w:b/>
                        <w:noProof/>
                        <w:sz w:val="24"/>
                        <w:szCs w:val="24"/>
                      </w:rPr>
                      <w:t xml:space="preserve">Judgment No. SC </w:t>
                    </w:r>
                    <w:r>
                      <w:rPr>
                        <w:rFonts w:ascii="Times New Roman" w:hAnsi="Times New Roman" w:cs="Times New Roman"/>
                        <w:b/>
                        <w:noProof/>
                        <w:sz w:val="24"/>
                        <w:szCs w:val="24"/>
                      </w:rPr>
                      <w:t>90/</w:t>
                    </w:r>
                    <w:r w:rsidR="002362FF" w:rsidRPr="00CC0637">
                      <w:rPr>
                        <w:rFonts w:ascii="Times New Roman" w:hAnsi="Times New Roman" w:cs="Times New Roman"/>
                        <w:b/>
                        <w:noProof/>
                        <w:sz w:val="24"/>
                        <w:szCs w:val="24"/>
                      </w:rPr>
                      <w:t>20</w:t>
                    </w:r>
                  </w:p>
                  <w:p w:rsidR="002362FF" w:rsidRPr="00CC0637" w:rsidRDefault="009F2B51">
                    <w:pPr>
                      <w:spacing w:after="0" w:line="240" w:lineRule="auto"/>
                      <w:jc w:val="right"/>
                      <w:rPr>
                        <w:rFonts w:ascii="Times New Roman" w:hAnsi="Times New Roman" w:cs="Times New Roman"/>
                        <w:b/>
                        <w:noProof/>
                        <w:sz w:val="24"/>
                        <w:szCs w:val="24"/>
                      </w:rPr>
                    </w:pPr>
                    <w:r w:rsidRPr="00CC0637">
                      <w:rPr>
                        <w:rFonts w:ascii="Times New Roman" w:hAnsi="Times New Roman" w:cs="Times New Roman"/>
                        <w:b/>
                        <w:noProof/>
                        <w:sz w:val="24"/>
                        <w:szCs w:val="24"/>
                      </w:rPr>
                      <w:t>Civil Appeal No. SC 962</w:t>
                    </w:r>
                    <w:r w:rsidR="002362FF" w:rsidRPr="00CC0637">
                      <w:rPr>
                        <w:rFonts w:ascii="Times New Roman" w:hAnsi="Times New Roman" w:cs="Times New Roman"/>
                        <w:b/>
                        <w:noProof/>
                        <w:sz w:val="24"/>
                        <w:szCs w:val="24"/>
                      </w:rPr>
                      <w:t>/1</w:t>
                    </w:r>
                    <w:r w:rsidRPr="00CC0637">
                      <w:rPr>
                        <w:rFonts w:ascii="Times New Roman" w:hAnsi="Times New Roman" w:cs="Times New Roman"/>
                        <w:b/>
                        <w:noProof/>
                        <w:sz w:val="24"/>
                        <w:szCs w:val="24"/>
                      </w:rPr>
                      <w:t>7</w:t>
                    </w:r>
                  </w:p>
                </w:txbxContent>
              </v:textbox>
              <w10:wrap anchorx="margin" anchory="margin"/>
            </v:shape>
          </w:pict>
        </mc:Fallback>
      </mc:AlternateContent>
    </w:r>
    <w:r w:rsidRPr="002362FF">
      <w:rPr>
        <w:rFonts w:ascii="Times New Roman" w:hAnsi="Times New Roman" w:cs="Times New Roman"/>
        <w:b/>
        <w:noProof/>
        <w:sz w:val="24"/>
        <w:szCs w:val="24"/>
        <w:lang w:val="en-GB" w:eastAsia="en-GB"/>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2362FF" w:rsidRDefault="002362FF">
                          <w:pPr>
                            <w:spacing w:after="0" w:line="240" w:lineRule="auto"/>
                            <w:rPr>
                              <w:color w:val="FFFFFF" w:themeColor="background1"/>
                            </w:rPr>
                          </w:pPr>
                          <w:r>
                            <w:fldChar w:fldCharType="begin"/>
                          </w:r>
                          <w:r>
                            <w:instrText xml:space="preserve"> PAGE   \* MERGEFORMAT </w:instrText>
                          </w:r>
                          <w:r>
                            <w:fldChar w:fldCharType="separate"/>
                          </w:r>
                          <w:r w:rsidR="00F11CAF" w:rsidRPr="00F11CAF">
                            <w:rPr>
                              <w:noProof/>
                              <w:color w:val="FFFFFF" w:themeColor="background1"/>
                            </w:rPr>
                            <w:t>12</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left:0;text-align:left;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fabf8f [1945]" stroked="f">
              <v:textbox style="mso-fit-shape-to-text:t" inset=",0,,0">
                <w:txbxContent>
                  <w:p w:rsidR="002362FF" w:rsidRDefault="002362FF">
                    <w:pPr>
                      <w:spacing w:after="0" w:line="240" w:lineRule="auto"/>
                      <w:rPr>
                        <w:color w:val="FFFFFF" w:themeColor="background1"/>
                      </w:rPr>
                    </w:pPr>
                    <w:r>
                      <w:fldChar w:fldCharType="begin"/>
                    </w:r>
                    <w:r>
                      <w:instrText xml:space="preserve"> PAGE   \* MERGEFORMAT </w:instrText>
                    </w:r>
                    <w:r>
                      <w:fldChar w:fldCharType="separate"/>
                    </w:r>
                    <w:r w:rsidR="00F11CAF" w:rsidRPr="00F11CAF">
                      <w:rPr>
                        <w:noProof/>
                        <w:color w:val="FFFFFF" w:themeColor="background1"/>
                      </w:rPr>
                      <w:t>12</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06531"/>
    <w:multiLevelType w:val="hybridMultilevel"/>
    <w:tmpl w:val="392E017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2912C7E"/>
    <w:multiLevelType w:val="hybridMultilevel"/>
    <w:tmpl w:val="537292C8"/>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2FA4F52"/>
    <w:multiLevelType w:val="hybridMultilevel"/>
    <w:tmpl w:val="2CE24CF0"/>
    <w:lvl w:ilvl="0" w:tplc="A7E6A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5512E1F"/>
    <w:multiLevelType w:val="multilevel"/>
    <w:tmpl w:val="999CA64C"/>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500217"/>
    <w:multiLevelType w:val="hybridMultilevel"/>
    <w:tmpl w:val="C2966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C9755F"/>
    <w:multiLevelType w:val="hybridMultilevel"/>
    <w:tmpl w:val="AC92C7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264761"/>
    <w:multiLevelType w:val="hybridMultilevel"/>
    <w:tmpl w:val="227C7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722CB9"/>
    <w:multiLevelType w:val="hybridMultilevel"/>
    <w:tmpl w:val="BD18B4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E32DF"/>
    <w:multiLevelType w:val="hybridMultilevel"/>
    <w:tmpl w:val="4C663692"/>
    <w:lvl w:ilvl="0" w:tplc="C2385166">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D503A6C"/>
    <w:multiLevelType w:val="hybridMultilevel"/>
    <w:tmpl w:val="01FA0F16"/>
    <w:lvl w:ilvl="0" w:tplc="244CE5F2">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BE42F1"/>
    <w:multiLevelType w:val="multilevel"/>
    <w:tmpl w:val="3A0080F8"/>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21C82D3B"/>
    <w:multiLevelType w:val="multilevel"/>
    <w:tmpl w:val="BCB605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1E46DBC"/>
    <w:multiLevelType w:val="hybridMultilevel"/>
    <w:tmpl w:val="CFC42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105B79"/>
    <w:multiLevelType w:val="hybridMultilevel"/>
    <w:tmpl w:val="F538112E"/>
    <w:lvl w:ilvl="0" w:tplc="98BE48A2">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15:restartNumberingAfterBreak="0">
    <w:nsid w:val="279B2141"/>
    <w:multiLevelType w:val="hybridMultilevel"/>
    <w:tmpl w:val="ED18397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5" w15:restartNumberingAfterBreak="0">
    <w:nsid w:val="27D60262"/>
    <w:multiLevelType w:val="hybridMultilevel"/>
    <w:tmpl w:val="9FAE5308"/>
    <w:lvl w:ilvl="0" w:tplc="D8885C4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857C4D"/>
    <w:multiLevelType w:val="hybridMultilevel"/>
    <w:tmpl w:val="7CBA6E5A"/>
    <w:lvl w:ilvl="0" w:tplc="9580D3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E315992"/>
    <w:multiLevelType w:val="hybridMultilevel"/>
    <w:tmpl w:val="DEE235F8"/>
    <w:lvl w:ilvl="0" w:tplc="3009000F">
      <w:start w:val="1"/>
      <w:numFmt w:val="decimal"/>
      <w:lvlText w:val="%1."/>
      <w:lvlJc w:val="left"/>
      <w:pPr>
        <w:ind w:left="867" w:hanging="360"/>
      </w:pPr>
      <w:rPr>
        <w:rFonts w:hint="default"/>
      </w:rPr>
    </w:lvl>
    <w:lvl w:ilvl="1" w:tplc="30090019" w:tentative="1">
      <w:start w:val="1"/>
      <w:numFmt w:val="lowerLetter"/>
      <w:lvlText w:val="%2."/>
      <w:lvlJc w:val="left"/>
      <w:pPr>
        <w:ind w:left="1587" w:hanging="360"/>
      </w:pPr>
    </w:lvl>
    <w:lvl w:ilvl="2" w:tplc="3009001B" w:tentative="1">
      <w:start w:val="1"/>
      <w:numFmt w:val="lowerRoman"/>
      <w:lvlText w:val="%3."/>
      <w:lvlJc w:val="right"/>
      <w:pPr>
        <w:ind w:left="2307" w:hanging="180"/>
      </w:pPr>
    </w:lvl>
    <w:lvl w:ilvl="3" w:tplc="3009000F" w:tentative="1">
      <w:start w:val="1"/>
      <w:numFmt w:val="decimal"/>
      <w:lvlText w:val="%4."/>
      <w:lvlJc w:val="left"/>
      <w:pPr>
        <w:ind w:left="3027" w:hanging="360"/>
      </w:pPr>
    </w:lvl>
    <w:lvl w:ilvl="4" w:tplc="30090019" w:tentative="1">
      <w:start w:val="1"/>
      <w:numFmt w:val="lowerLetter"/>
      <w:lvlText w:val="%5."/>
      <w:lvlJc w:val="left"/>
      <w:pPr>
        <w:ind w:left="3747" w:hanging="360"/>
      </w:pPr>
    </w:lvl>
    <w:lvl w:ilvl="5" w:tplc="3009001B" w:tentative="1">
      <w:start w:val="1"/>
      <w:numFmt w:val="lowerRoman"/>
      <w:lvlText w:val="%6."/>
      <w:lvlJc w:val="right"/>
      <w:pPr>
        <w:ind w:left="4467" w:hanging="180"/>
      </w:pPr>
    </w:lvl>
    <w:lvl w:ilvl="6" w:tplc="3009000F" w:tentative="1">
      <w:start w:val="1"/>
      <w:numFmt w:val="decimal"/>
      <w:lvlText w:val="%7."/>
      <w:lvlJc w:val="left"/>
      <w:pPr>
        <w:ind w:left="5187" w:hanging="360"/>
      </w:pPr>
    </w:lvl>
    <w:lvl w:ilvl="7" w:tplc="30090019" w:tentative="1">
      <w:start w:val="1"/>
      <w:numFmt w:val="lowerLetter"/>
      <w:lvlText w:val="%8."/>
      <w:lvlJc w:val="left"/>
      <w:pPr>
        <w:ind w:left="5907" w:hanging="360"/>
      </w:pPr>
    </w:lvl>
    <w:lvl w:ilvl="8" w:tplc="3009001B" w:tentative="1">
      <w:start w:val="1"/>
      <w:numFmt w:val="lowerRoman"/>
      <w:lvlText w:val="%9."/>
      <w:lvlJc w:val="right"/>
      <w:pPr>
        <w:ind w:left="6627" w:hanging="180"/>
      </w:pPr>
    </w:lvl>
  </w:abstractNum>
  <w:abstractNum w:abstractNumId="18" w15:restartNumberingAfterBreak="0">
    <w:nsid w:val="3143047D"/>
    <w:multiLevelType w:val="hybridMultilevel"/>
    <w:tmpl w:val="0EC869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E119FB"/>
    <w:multiLevelType w:val="hybridMultilevel"/>
    <w:tmpl w:val="E4A2D7A8"/>
    <w:lvl w:ilvl="0" w:tplc="95903FB2">
      <w:start w:val="1"/>
      <w:numFmt w:val="decimal"/>
      <w:lvlText w:val="%1."/>
      <w:lvlJc w:val="left"/>
      <w:pPr>
        <w:ind w:left="1494" w:hanging="360"/>
      </w:pPr>
      <w:rPr>
        <w:rFonts w:hint="default"/>
      </w:rPr>
    </w:lvl>
    <w:lvl w:ilvl="1" w:tplc="30090019" w:tentative="1">
      <w:start w:val="1"/>
      <w:numFmt w:val="lowerLetter"/>
      <w:lvlText w:val="%2."/>
      <w:lvlJc w:val="left"/>
      <w:pPr>
        <w:ind w:left="2214" w:hanging="360"/>
      </w:pPr>
    </w:lvl>
    <w:lvl w:ilvl="2" w:tplc="3009001B" w:tentative="1">
      <w:start w:val="1"/>
      <w:numFmt w:val="lowerRoman"/>
      <w:lvlText w:val="%3."/>
      <w:lvlJc w:val="right"/>
      <w:pPr>
        <w:ind w:left="2934" w:hanging="180"/>
      </w:pPr>
    </w:lvl>
    <w:lvl w:ilvl="3" w:tplc="3009000F" w:tentative="1">
      <w:start w:val="1"/>
      <w:numFmt w:val="decimal"/>
      <w:lvlText w:val="%4."/>
      <w:lvlJc w:val="left"/>
      <w:pPr>
        <w:ind w:left="3654" w:hanging="360"/>
      </w:pPr>
    </w:lvl>
    <w:lvl w:ilvl="4" w:tplc="30090019" w:tentative="1">
      <w:start w:val="1"/>
      <w:numFmt w:val="lowerLetter"/>
      <w:lvlText w:val="%5."/>
      <w:lvlJc w:val="left"/>
      <w:pPr>
        <w:ind w:left="4374" w:hanging="360"/>
      </w:pPr>
    </w:lvl>
    <w:lvl w:ilvl="5" w:tplc="3009001B" w:tentative="1">
      <w:start w:val="1"/>
      <w:numFmt w:val="lowerRoman"/>
      <w:lvlText w:val="%6."/>
      <w:lvlJc w:val="right"/>
      <w:pPr>
        <w:ind w:left="5094" w:hanging="180"/>
      </w:pPr>
    </w:lvl>
    <w:lvl w:ilvl="6" w:tplc="3009000F" w:tentative="1">
      <w:start w:val="1"/>
      <w:numFmt w:val="decimal"/>
      <w:lvlText w:val="%7."/>
      <w:lvlJc w:val="left"/>
      <w:pPr>
        <w:ind w:left="5814" w:hanging="360"/>
      </w:pPr>
    </w:lvl>
    <w:lvl w:ilvl="7" w:tplc="30090019" w:tentative="1">
      <w:start w:val="1"/>
      <w:numFmt w:val="lowerLetter"/>
      <w:lvlText w:val="%8."/>
      <w:lvlJc w:val="left"/>
      <w:pPr>
        <w:ind w:left="6534" w:hanging="360"/>
      </w:pPr>
    </w:lvl>
    <w:lvl w:ilvl="8" w:tplc="3009001B" w:tentative="1">
      <w:start w:val="1"/>
      <w:numFmt w:val="lowerRoman"/>
      <w:lvlText w:val="%9."/>
      <w:lvlJc w:val="right"/>
      <w:pPr>
        <w:ind w:left="7254" w:hanging="180"/>
      </w:pPr>
    </w:lvl>
  </w:abstractNum>
  <w:abstractNum w:abstractNumId="20" w15:restartNumberingAfterBreak="0">
    <w:nsid w:val="332416CA"/>
    <w:multiLevelType w:val="hybridMultilevel"/>
    <w:tmpl w:val="47807A64"/>
    <w:lvl w:ilvl="0" w:tplc="65B682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B81BA3"/>
    <w:multiLevelType w:val="hybridMultilevel"/>
    <w:tmpl w:val="D2C8D060"/>
    <w:lvl w:ilvl="0" w:tplc="04090017">
      <w:start w:val="1"/>
      <w:numFmt w:val="low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2" w15:restartNumberingAfterBreak="0">
    <w:nsid w:val="44E708A6"/>
    <w:multiLevelType w:val="hybridMultilevel"/>
    <w:tmpl w:val="2760D9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43658F"/>
    <w:multiLevelType w:val="hybridMultilevel"/>
    <w:tmpl w:val="06A2E8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4" w15:restartNumberingAfterBreak="0">
    <w:nsid w:val="56776E6B"/>
    <w:multiLevelType w:val="hybridMultilevel"/>
    <w:tmpl w:val="FF587B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D64C0A"/>
    <w:multiLevelType w:val="hybridMultilevel"/>
    <w:tmpl w:val="2FEA7840"/>
    <w:lvl w:ilvl="0" w:tplc="091E0FA2">
      <w:start w:val="1"/>
      <w:numFmt w:val="lowerRoman"/>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26" w15:restartNumberingAfterBreak="0">
    <w:nsid w:val="59DF7C00"/>
    <w:multiLevelType w:val="hybridMultilevel"/>
    <w:tmpl w:val="163EC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02C50FE"/>
    <w:multiLevelType w:val="hybridMultilevel"/>
    <w:tmpl w:val="9BF0E5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E7557D"/>
    <w:multiLevelType w:val="hybridMultilevel"/>
    <w:tmpl w:val="06A2E834"/>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9" w15:restartNumberingAfterBreak="0">
    <w:nsid w:val="61AE0BF2"/>
    <w:multiLevelType w:val="hybridMultilevel"/>
    <w:tmpl w:val="79AE7486"/>
    <w:lvl w:ilvl="0" w:tplc="3056D456">
      <w:start w:val="1"/>
      <w:numFmt w:val="decimal"/>
      <w:lvlText w:val="(%1)"/>
      <w:lvlJc w:val="left"/>
      <w:pPr>
        <w:ind w:left="1080" w:hanging="72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0" w15:restartNumberingAfterBreak="0">
    <w:nsid w:val="645A09E1"/>
    <w:multiLevelType w:val="multilevel"/>
    <w:tmpl w:val="491E83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82C3D62"/>
    <w:multiLevelType w:val="hybridMultilevel"/>
    <w:tmpl w:val="2500C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871780C"/>
    <w:multiLevelType w:val="hybridMultilevel"/>
    <w:tmpl w:val="68F4B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AB025DC"/>
    <w:multiLevelType w:val="hybridMultilevel"/>
    <w:tmpl w:val="D59AFBC8"/>
    <w:lvl w:ilvl="0" w:tplc="01429250">
      <w:start w:val="1"/>
      <w:numFmt w:val="lowerRoman"/>
      <w:lvlText w:val="%1)"/>
      <w:lvlJc w:val="left"/>
      <w:pPr>
        <w:ind w:left="1080" w:hanging="720"/>
      </w:p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start w:val="1"/>
      <w:numFmt w:val="lowerLetter"/>
      <w:lvlText w:val="%5."/>
      <w:lvlJc w:val="left"/>
      <w:pPr>
        <w:ind w:left="3600" w:hanging="360"/>
      </w:pPr>
    </w:lvl>
    <w:lvl w:ilvl="5" w:tplc="3009001B">
      <w:start w:val="1"/>
      <w:numFmt w:val="lowerRoman"/>
      <w:lvlText w:val="%6."/>
      <w:lvlJc w:val="right"/>
      <w:pPr>
        <w:ind w:left="4320" w:hanging="180"/>
      </w:pPr>
    </w:lvl>
    <w:lvl w:ilvl="6" w:tplc="3009000F">
      <w:start w:val="1"/>
      <w:numFmt w:val="decimal"/>
      <w:lvlText w:val="%7."/>
      <w:lvlJc w:val="left"/>
      <w:pPr>
        <w:ind w:left="5040" w:hanging="360"/>
      </w:pPr>
    </w:lvl>
    <w:lvl w:ilvl="7" w:tplc="30090019">
      <w:start w:val="1"/>
      <w:numFmt w:val="lowerLetter"/>
      <w:lvlText w:val="%8."/>
      <w:lvlJc w:val="left"/>
      <w:pPr>
        <w:ind w:left="5760" w:hanging="360"/>
      </w:pPr>
    </w:lvl>
    <w:lvl w:ilvl="8" w:tplc="3009001B">
      <w:start w:val="1"/>
      <w:numFmt w:val="lowerRoman"/>
      <w:lvlText w:val="%9."/>
      <w:lvlJc w:val="right"/>
      <w:pPr>
        <w:ind w:left="6480" w:hanging="180"/>
      </w:pPr>
    </w:lvl>
  </w:abstractNum>
  <w:abstractNum w:abstractNumId="34" w15:restartNumberingAfterBreak="0">
    <w:nsid w:val="6C537C9E"/>
    <w:multiLevelType w:val="hybridMultilevel"/>
    <w:tmpl w:val="820ED384"/>
    <w:lvl w:ilvl="0" w:tplc="2B107BD0">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5" w15:restartNumberingAfterBreak="0">
    <w:nsid w:val="6C5A78DC"/>
    <w:multiLevelType w:val="hybridMultilevel"/>
    <w:tmpl w:val="8ED29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C85050B"/>
    <w:multiLevelType w:val="hybridMultilevel"/>
    <w:tmpl w:val="1F789B92"/>
    <w:lvl w:ilvl="0" w:tplc="BA2CC36A">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812A56"/>
    <w:multiLevelType w:val="hybridMultilevel"/>
    <w:tmpl w:val="3ECA5C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E174846"/>
    <w:multiLevelType w:val="hybridMultilevel"/>
    <w:tmpl w:val="21CCD150"/>
    <w:lvl w:ilvl="0" w:tplc="3E8ABCA8">
      <w:start w:val="2"/>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707346C9"/>
    <w:multiLevelType w:val="hybridMultilevel"/>
    <w:tmpl w:val="A196A79E"/>
    <w:lvl w:ilvl="0" w:tplc="1AE40DE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2975B52"/>
    <w:multiLevelType w:val="hybridMultilevel"/>
    <w:tmpl w:val="02A4B4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5CB3979"/>
    <w:multiLevelType w:val="hybridMultilevel"/>
    <w:tmpl w:val="740E9658"/>
    <w:lvl w:ilvl="0" w:tplc="EE3C07F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2" w15:restartNumberingAfterBreak="0">
    <w:nsid w:val="75CE3F70"/>
    <w:multiLevelType w:val="hybridMultilevel"/>
    <w:tmpl w:val="63CAD88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3" w15:restartNumberingAfterBreak="0">
    <w:nsid w:val="779134A5"/>
    <w:multiLevelType w:val="hybridMultilevel"/>
    <w:tmpl w:val="6A1C51AE"/>
    <w:lvl w:ilvl="0" w:tplc="5A8875BE">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D2E292E"/>
    <w:multiLevelType w:val="hybridMultilevel"/>
    <w:tmpl w:val="F672050C"/>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5" w15:restartNumberingAfterBreak="0">
    <w:nsid w:val="7F2E6476"/>
    <w:multiLevelType w:val="hybridMultilevel"/>
    <w:tmpl w:val="B01E0D1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3"/>
  </w:num>
  <w:num w:numId="2">
    <w:abstractNumId w:val="16"/>
  </w:num>
  <w:num w:numId="3">
    <w:abstractNumId w:val="24"/>
  </w:num>
  <w:num w:numId="4">
    <w:abstractNumId w:val="30"/>
  </w:num>
  <w:num w:numId="5">
    <w:abstractNumId w:val="3"/>
  </w:num>
  <w:num w:numId="6">
    <w:abstractNumId w:val="11"/>
  </w:num>
  <w:num w:numId="7">
    <w:abstractNumId w:val="26"/>
  </w:num>
  <w:num w:numId="8">
    <w:abstractNumId w:val="21"/>
  </w:num>
  <w:num w:numId="9">
    <w:abstractNumId w:val="4"/>
  </w:num>
  <w:num w:numId="10">
    <w:abstractNumId w:val="31"/>
  </w:num>
  <w:num w:numId="11">
    <w:abstractNumId w:val="12"/>
  </w:num>
  <w:num w:numId="12">
    <w:abstractNumId w:val="20"/>
  </w:num>
  <w:num w:numId="13">
    <w:abstractNumId w:val="8"/>
  </w:num>
  <w:num w:numId="14">
    <w:abstractNumId w:val="35"/>
  </w:num>
  <w:num w:numId="15">
    <w:abstractNumId w:val="9"/>
  </w:num>
  <w:num w:numId="16">
    <w:abstractNumId w:val="10"/>
  </w:num>
  <w:num w:numId="17">
    <w:abstractNumId w:val="5"/>
  </w:num>
  <w:num w:numId="18">
    <w:abstractNumId w:val="37"/>
  </w:num>
  <w:num w:numId="19">
    <w:abstractNumId w:val="1"/>
  </w:num>
  <w:num w:numId="20">
    <w:abstractNumId w:val="14"/>
  </w:num>
  <w:num w:numId="21">
    <w:abstractNumId w:val="23"/>
  </w:num>
  <w:num w:numId="22">
    <w:abstractNumId w:val="28"/>
  </w:num>
  <w:num w:numId="23">
    <w:abstractNumId w:val="25"/>
  </w:num>
  <w:num w:numId="24">
    <w:abstractNumId w:val="32"/>
  </w:num>
  <w:num w:numId="25">
    <w:abstractNumId w:val="6"/>
  </w:num>
  <w:num w:numId="26">
    <w:abstractNumId w:val="36"/>
  </w:num>
  <w:num w:numId="27">
    <w:abstractNumId w:val="7"/>
  </w:num>
  <w:num w:numId="28">
    <w:abstractNumId w:val="41"/>
  </w:num>
  <w:num w:numId="29">
    <w:abstractNumId w:val="33"/>
  </w:num>
  <w:num w:numId="30">
    <w:abstractNumId w:val="33"/>
  </w:num>
  <w:num w:numId="31">
    <w:abstractNumId w:val="22"/>
  </w:num>
  <w:num w:numId="32">
    <w:abstractNumId w:val="27"/>
  </w:num>
  <w:num w:numId="33">
    <w:abstractNumId w:val="45"/>
  </w:num>
  <w:num w:numId="34">
    <w:abstractNumId w:val="15"/>
  </w:num>
  <w:num w:numId="35">
    <w:abstractNumId w:val="0"/>
  </w:num>
  <w:num w:numId="36">
    <w:abstractNumId w:val="42"/>
  </w:num>
  <w:num w:numId="37">
    <w:abstractNumId w:val="18"/>
  </w:num>
  <w:num w:numId="38">
    <w:abstractNumId w:val="40"/>
  </w:num>
  <w:num w:numId="39">
    <w:abstractNumId w:val="2"/>
  </w:num>
  <w:num w:numId="40">
    <w:abstractNumId w:val="39"/>
  </w:num>
  <w:num w:numId="41">
    <w:abstractNumId w:val="17"/>
  </w:num>
  <w:num w:numId="42">
    <w:abstractNumId w:val="44"/>
  </w:num>
  <w:num w:numId="43">
    <w:abstractNumId w:val="34"/>
  </w:num>
  <w:num w:numId="44">
    <w:abstractNumId w:val="19"/>
  </w:num>
  <w:num w:numId="45">
    <w:abstractNumId w:val="13"/>
  </w:num>
  <w:num w:numId="46">
    <w:abstractNumId w:val="29"/>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53"/>
    <w:rsid w:val="00001F36"/>
    <w:rsid w:val="00002156"/>
    <w:rsid w:val="00002D0A"/>
    <w:rsid w:val="00005855"/>
    <w:rsid w:val="00020309"/>
    <w:rsid w:val="00021C6B"/>
    <w:rsid w:val="00022156"/>
    <w:rsid w:val="0002256E"/>
    <w:rsid w:val="000239FE"/>
    <w:rsid w:val="0002644C"/>
    <w:rsid w:val="000309B6"/>
    <w:rsid w:val="00040314"/>
    <w:rsid w:val="0004040F"/>
    <w:rsid w:val="00040CDD"/>
    <w:rsid w:val="00042B0F"/>
    <w:rsid w:val="00043BDB"/>
    <w:rsid w:val="00045338"/>
    <w:rsid w:val="0005076E"/>
    <w:rsid w:val="00051D36"/>
    <w:rsid w:val="000563F7"/>
    <w:rsid w:val="0006406F"/>
    <w:rsid w:val="0006501C"/>
    <w:rsid w:val="00066DE6"/>
    <w:rsid w:val="00067B8A"/>
    <w:rsid w:val="000740EE"/>
    <w:rsid w:val="00076239"/>
    <w:rsid w:val="00076BE8"/>
    <w:rsid w:val="00077E82"/>
    <w:rsid w:val="00083811"/>
    <w:rsid w:val="000841CF"/>
    <w:rsid w:val="000852A7"/>
    <w:rsid w:val="00085528"/>
    <w:rsid w:val="00087175"/>
    <w:rsid w:val="00087B9E"/>
    <w:rsid w:val="00092F58"/>
    <w:rsid w:val="00093D7A"/>
    <w:rsid w:val="000979B2"/>
    <w:rsid w:val="000A0944"/>
    <w:rsid w:val="000A1685"/>
    <w:rsid w:val="000A26E9"/>
    <w:rsid w:val="000A584B"/>
    <w:rsid w:val="000A6BC2"/>
    <w:rsid w:val="000B29D2"/>
    <w:rsid w:val="000C4A75"/>
    <w:rsid w:val="000C66F5"/>
    <w:rsid w:val="000D2B25"/>
    <w:rsid w:val="000D668F"/>
    <w:rsid w:val="000E7E87"/>
    <w:rsid w:val="000F0593"/>
    <w:rsid w:val="000F1528"/>
    <w:rsid w:val="000F1806"/>
    <w:rsid w:val="000F2DC7"/>
    <w:rsid w:val="000F62F1"/>
    <w:rsid w:val="001013A5"/>
    <w:rsid w:val="00103125"/>
    <w:rsid w:val="00115C2B"/>
    <w:rsid w:val="00121778"/>
    <w:rsid w:val="001217D8"/>
    <w:rsid w:val="00124771"/>
    <w:rsid w:val="00130047"/>
    <w:rsid w:val="00133E1B"/>
    <w:rsid w:val="001362AC"/>
    <w:rsid w:val="00141318"/>
    <w:rsid w:val="00141C1C"/>
    <w:rsid w:val="00142B39"/>
    <w:rsid w:val="00142C02"/>
    <w:rsid w:val="001510FF"/>
    <w:rsid w:val="001622B5"/>
    <w:rsid w:val="001624F8"/>
    <w:rsid w:val="00164B80"/>
    <w:rsid w:val="00164E92"/>
    <w:rsid w:val="00165301"/>
    <w:rsid w:val="001657D6"/>
    <w:rsid w:val="00165B3A"/>
    <w:rsid w:val="00165C27"/>
    <w:rsid w:val="001753B0"/>
    <w:rsid w:val="00175E46"/>
    <w:rsid w:val="00177F1F"/>
    <w:rsid w:val="00181610"/>
    <w:rsid w:val="00184AC0"/>
    <w:rsid w:val="00184CEA"/>
    <w:rsid w:val="00194394"/>
    <w:rsid w:val="00197FAF"/>
    <w:rsid w:val="001A1D80"/>
    <w:rsid w:val="001A584C"/>
    <w:rsid w:val="001A73D3"/>
    <w:rsid w:val="001B47B8"/>
    <w:rsid w:val="001C32F2"/>
    <w:rsid w:val="001C7E06"/>
    <w:rsid w:val="001D142A"/>
    <w:rsid w:val="001D4269"/>
    <w:rsid w:val="001D4460"/>
    <w:rsid w:val="001D7E46"/>
    <w:rsid w:val="001E0CBE"/>
    <w:rsid w:val="001E1D72"/>
    <w:rsid w:val="001F1B55"/>
    <w:rsid w:val="001F1C96"/>
    <w:rsid w:val="001F22C7"/>
    <w:rsid w:val="001F3B51"/>
    <w:rsid w:val="00202F47"/>
    <w:rsid w:val="002032F5"/>
    <w:rsid w:val="002111A9"/>
    <w:rsid w:val="00212D16"/>
    <w:rsid w:val="00213262"/>
    <w:rsid w:val="00214E17"/>
    <w:rsid w:val="00215560"/>
    <w:rsid w:val="00215963"/>
    <w:rsid w:val="00216230"/>
    <w:rsid w:val="0022515A"/>
    <w:rsid w:val="00227487"/>
    <w:rsid w:val="002314B8"/>
    <w:rsid w:val="0023535D"/>
    <w:rsid w:val="002362FF"/>
    <w:rsid w:val="00236E42"/>
    <w:rsid w:val="00240BB8"/>
    <w:rsid w:val="00242B50"/>
    <w:rsid w:val="00253557"/>
    <w:rsid w:val="00256738"/>
    <w:rsid w:val="00257A5F"/>
    <w:rsid w:val="0027078F"/>
    <w:rsid w:val="00271888"/>
    <w:rsid w:val="0027349B"/>
    <w:rsid w:val="002750B1"/>
    <w:rsid w:val="00276283"/>
    <w:rsid w:val="0028075D"/>
    <w:rsid w:val="00282FAF"/>
    <w:rsid w:val="002849A2"/>
    <w:rsid w:val="00286232"/>
    <w:rsid w:val="00290159"/>
    <w:rsid w:val="002932D0"/>
    <w:rsid w:val="0029508F"/>
    <w:rsid w:val="00295A3C"/>
    <w:rsid w:val="002A2854"/>
    <w:rsid w:val="002A73ED"/>
    <w:rsid w:val="002B46AA"/>
    <w:rsid w:val="002B5ACE"/>
    <w:rsid w:val="002B61AC"/>
    <w:rsid w:val="002B7118"/>
    <w:rsid w:val="002D22D2"/>
    <w:rsid w:val="002E4652"/>
    <w:rsid w:val="002E78CE"/>
    <w:rsid w:val="002F00B9"/>
    <w:rsid w:val="002F1B90"/>
    <w:rsid w:val="002F2655"/>
    <w:rsid w:val="002F3FE9"/>
    <w:rsid w:val="002F7BFA"/>
    <w:rsid w:val="002F7F0C"/>
    <w:rsid w:val="0030063D"/>
    <w:rsid w:val="00304D47"/>
    <w:rsid w:val="00315286"/>
    <w:rsid w:val="003163BC"/>
    <w:rsid w:val="0031653E"/>
    <w:rsid w:val="0031731F"/>
    <w:rsid w:val="00321217"/>
    <w:rsid w:val="00321586"/>
    <w:rsid w:val="00325DCE"/>
    <w:rsid w:val="00326F68"/>
    <w:rsid w:val="00330AAA"/>
    <w:rsid w:val="0033399F"/>
    <w:rsid w:val="0033582E"/>
    <w:rsid w:val="003362E1"/>
    <w:rsid w:val="00344CEF"/>
    <w:rsid w:val="00346283"/>
    <w:rsid w:val="00353360"/>
    <w:rsid w:val="003536E4"/>
    <w:rsid w:val="003543ED"/>
    <w:rsid w:val="00355407"/>
    <w:rsid w:val="00356A17"/>
    <w:rsid w:val="00361C63"/>
    <w:rsid w:val="00366C1E"/>
    <w:rsid w:val="00373EB6"/>
    <w:rsid w:val="00374481"/>
    <w:rsid w:val="00375FA9"/>
    <w:rsid w:val="00375FE6"/>
    <w:rsid w:val="00381D9D"/>
    <w:rsid w:val="003839A4"/>
    <w:rsid w:val="00386240"/>
    <w:rsid w:val="003865AC"/>
    <w:rsid w:val="003912F4"/>
    <w:rsid w:val="00393386"/>
    <w:rsid w:val="0039396A"/>
    <w:rsid w:val="00395DEA"/>
    <w:rsid w:val="003960B4"/>
    <w:rsid w:val="00397648"/>
    <w:rsid w:val="003A0846"/>
    <w:rsid w:val="003A3CD0"/>
    <w:rsid w:val="003A4D96"/>
    <w:rsid w:val="003A68C2"/>
    <w:rsid w:val="003B0857"/>
    <w:rsid w:val="003B1070"/>
    <w:rsid w:val="003B35A2"/>
    <w:rsid w:val="003B3F08"/>
    <w:rsid w:val="003B51B6"/>
    <w:rsid w:val="003B53C2"/>
    <w:rsid w:val="003B5926"/>
    <w:rsid w:val="003B6D69"/>
    <w:rsid w:val="003C22C2"/>
    <w:rsid w:val="003C3F83"/>
    <w:rsid w:val="003C7198"/>
    <w:rsid w:val="003D34FC"/>
    <w:rsid w:val="003D450C"/>
    <w:rsid w:val="003E0EA9"/>
    <w:rsid w:val="003E6095"/>
    <w:rsid w:val="003E6885"/>
    <w:rsid w:val="003E6A97"/>
    <w:rsid w:val="003F0459"/>
    <w:rsid w:val="003F579A"/>
    <w:rsid w:val="003F5D0C"/>
    <w:rsid w:val="003F7C00"/>
    <w:rsid w:val="00401DDA"/>
    <w:rsid w:val="00402CC1"/>
    <w:rsid w:val="0040411F"/>
    <w:rsid w:val="00407D58"/>
    <w:rsid w:val="00410BBF"/>
    <w:rsid w:val="00411356"/>
    <w:rsid w:val="004116A2"/>
    <w:rsid w:val="00413532"/>
    <w:rsid w:val="004141F2"/>
    <w:rsid w:val="00415042"/>
    <w:rsid w:val="0041530B"/>
    <w:rsid w:val="00415767"/>
    <w:rsid w:val="00415FB5"/>
    <w:rsid w:val="0042032B"/>
    <w:rsid w:val="0042355A"/>
    <w:rsid w:val="00425C8E"/>
    <w:rsid w:val="004359CD"/>
    <w:rsid w:val="00441451"/>
    <w:rsid w:val="0044195E"/>
    <w:rsid w:val="00442351"/>
    <w:rsid w:val="00442D75"/>
    <w:rsid w:val="00444515"/>
    <w:rsid w:val="004453C5"/>
    <w:rsid w:val="004464F5"/>
    <w:rsid w:val="00447542"/>
    <w:rsid w:val="00450C97"/>
    <w:rsid w:val="00451A7E"/>
    <w:rsid w:val="004525DB"/>
    <w:rsid w:val="00455BAA"/>
    <w:rsid w:val="004603E9"/>
    <w:rsid w:val="00462B02"/>
    <w:rsid w:val="00464B53"/>
    <w:rsid w:val="00465768"/>
    <w:rsid w:val="004714B1"/>
    <w:rsid w:val="00472CC3"/>
    <w:rsid w:val="00475DC6"/>
    <w:rsid w:val="00483294"/>
    <w:rsid w:val="00483D47"/>
    <w:rsid w:val="0048425C"/>
    <w:rsid w:val="00486C7A"/>
    <w:rsid w:val="004870BC"/>
    <w:rsid w:val="00487A9C"/>
    <w:rsid w:val="00497BDC"/>
    <w:rsid w:val="004A2097"/>
    <w:rsid w:val="004A238E"/>
    <w:rsid w:val="004A6FEC"/>
    <w:rsid w:val="004B0977"/>
    <w:rsid w:val="004B4C22"/>
    <w:rsid w:val="004B5970"/>
    <w:rsid w:val="004C14BD"/>
    <w:rsid w:val="004C29A0"/>
    <w:rsid w:val="004C7190"/>
    <w:rsid w:val="004C7BBD"/>
    <w:rsid w:val="004D02B0"/>
    <w:rsid w:val="004D03B6"/>
    <w:rsid w:val="004D0546"/>
    <w:rsid w:val="004D386E"/>
    <w:rsid w:val="004D7027"/>
    <w:rsid w:val="004D7A78"/>
    <w:rsid w:val="004D7E01"/>
    <w:rsid w:val="004E3DC9"/>
    <w:rsid w:val="004E4311"/>
    <w:rsid w:val="004E537D"/>
    <w:rsid w:val="004F0989"/>
    <w:rsid w:val="004F15F4"/>
    <w:rsid w:val="004F1B95"/>
    <w:rsid w:val="004F3323"/>
    <w:rsid w:val="004F3FBE"/>
    <w:rsid w:val="004F4698"/>
    <w:rsid w:val="004F4A23"/>
    <w:rsid w:val="004F4A3B"/>
    <w:rsid w:val="005076EF"/>
    <w:rsid w:val="005105B7"/>
    <w:rsid w:val="005142C8"/>
    <w:rsid w:val="00517899"/>
    <w:rsid w:val="00517A51"/>
    <w:rsid w:val="00517EEA"/>
    <w:rsid w:val="005237DF"/>
    <w:rsid w:val="0052668F"/>
    <w:rsid w:val="0052738E"/>
    <w:rsid w:val="00535544"/>
    <w:rsid w:val="00537EF7"/>
    <w:rsid w:val="00540AFB"/>
    <w:rsid w:val="0054699E"/>
    <w:rsid w:val="0055260C"/>
    <w:rsid w:val="0055289F"/>
    <w:rsid w:val="00562A2B"/>
    <w:rsid w:val="005656E1"/>
    <w:rsid w:val="0057025F"/>
    <w:rsid w:val="005766DB"/>
    <w:rsid w:val="00580262"/>
    <w:rsid w:val="0058332A"/>
    <w:rsid w:val="0059238B"/>
    <w:rsid w:val="00592FF1"/>
    <w:rsid w:val="005930AF"/>
    <w:rsid w:val="00596CC3"/>
    <w:rsid w:val="00597531"/>
    <w:rsid w:val="005978A5"/>
    <w:rsid w:val="005A1AAD"/>
    <w:rsid w:val="005A2C2F"/>
    <w:rsid w:val="005A67BB"/>
    <w:rsid w:val="005A7F58"/>
    <w:rsid w:val="005B08B0"/>
    <w:rsid w:val="005B24D5"/>
    <w:rsid w:val="005B48EC"/>
    <w:rsid w:val="005C01A9"/>
    <w:rsid w:val="005C1E2E"/>
    <w:rsid w:val="005C33C2"/>
    <w:rsid w:val="005C59AA"/>
    <w:rsid w:val="005C6F61"/>
    <w:rsid w:val="005C7304"/>
    <w:rsid w:val="005C76BF"/>
    <w:rsid w:val="005D028C"/>
    <w:rsid w:val="005D0A44"/>
    <w:rsid w:val="005D1B4C"/>
    <w:rsid w:val="005E1536"/>
    <w:rsid w:val="005E3369"/>
    <w:rsid w:val="005E578A"/>
    <w:rsid w:val="005E64C3"/>
    <w:rsid w:val="005F79BD"/>
    <w:rsid w:val="00600FC2"/>
    <w:rsid w:val="00601B61"/>
    <w:rsid w:val="006114B0"/>
    <w:rsid w:val="006163C3"/>
    <w:rsid w:val="00622090"/>
    <w:rsid w:val="00624B14"/>
    <w:rsid w:val="00624F0B"/>
    <w:rsid w:val="00630922"/>
    <w:rsid w:val="00633B7F"/>
    <w:rsid w:val="00635E88"/>
    <w:rsid w:val="00650546"/>
    <w:rsid w:val="00652AA0"/>
    <w:rsid w:val="00653777"/>
    <w:rsid w:val="006621DB"/>
    <w:rsid w:val="00663B84"/>
    <w:rsid w:val="00665175"/>
    <w:rsid w:val="00670E31"/>
    <w:rsid w:val="00671638"/>
    <w:rsid w:val="0067232F"/>
    <w:rsid w:val="006729F8"/>
    <w:rsid w:val="00676FF5"/>
    <w:rsid w:val="0068057E"/>
    <w:rsid w:val="006810AE"/>
    <w:rsid w:val="00682481"/>
    <w:rsid w:val="00682CFE"/>
    <w:rsid w:val="0068567D"/>
    <w:rsid w:val="00691748"/>
    <w:rsid w:val="00692020"/>
    <w:rsid w:val="006922E3"/>
    <w:rsid w:val="006A06D3"/>
    <w:rsid w:val="006A5C0F"/>
    <w:rsid w:val="006A7642"/>
    <w:rsid w:val="006B3BD6"/>
    <w:rsid w:val="006B560D"/>
    <w:rsid w:val="006C1440"/>
    <w:rsid w:val="006C1539"/>
    <w:rsid w:val="006C1AC1"/>
    <w:rsid w:val="006C2105"/>
    <w:rsid w:val="006C4A8A"/>
    <w:rsid w:val="006C4D03"/>
    <w:rsid w:val="006C5AB0"/>
    <w:rsid w:val="006C7BFA"/>
    <w:rsid w:val="006D170F"/>
    <w:rsid w:val="006D1885"/>
    <w:rsid w:val="006D44B4"/>
    <w:rsid w:val="006D4BC9"/>
    <w:rsid w:val="006D6F06"/>
    <w:rsid w:val="006D72E9"/>
    <w:rsid w:val="006E186E"/>
    <w:rsid w:val="006E1CF6"/>
    <w:rsid w:val="006F006A"/>
    <w:rsid w:val="006F07FD"/>
    <w:rsid w:val="006F2ED1"/>
    <w:rsid w:val="00701EA6"/>
    <w:rsid w:val="00702C0E"/>
    <w:rsid w:val="00705047"/>
    <w:rsid w:val="007075A8"/>
    <w:rsid w:val="00711064"/>
    <w:rsid w:val="007139E7"/>
    <w:rsid w:val="00720648"/>
    <w:rsid w:val="00721C97"/>
    <w:rsid w:val="00722BF7"/>
    <w:rsid w:val="00723171"/>
    <w:rsid w:val="0072608A"/>
    <w:rsid w:val="00726751"/>
    <w:rsid w:val="00727A22"/>
    <w:rsid w:val="00732C68"/>
    <w:rsid w:val="00733776"/>
    <w:rsid w:val="00734DF3"/>
    <w:rsid w:val="00735DF7"/>
    <w:rsid w:val="00740007"/>
    <w:rsid w:val="0074263B"/>
    <w:rsid w:val="00745283"/>
    <w:rsid w:val="00747B42"/>
    <w:rsid w:val="00752207"/>
    <w:rsid w:val="007537FB"/>
    <w:rsid w:val="00755507"/>
    <w:rsid w:val="00774E52"/>
    <w:rsid w:val="00776D03"/>
    <w:rsid w:val="00780283"/>
    <w:rsid w:val="007822FD"/>
    <w:rsid w:val="00785219"/>
    <w:rsid w:val="00785DDB"/>
    <w:rsid w:val="0078750E"/>
    <w:rsid w:val="00787FEF"/>
    <w:rsid w:val="00794AEE"/>
    <w:rsid w:val="00794C24"/>
    <w:rsid w:val="00795638"/>
    <w:rsid w:val="007A0509"/>
    <w:rsid w:val="007A1F0D"/>
    <w:rsid w:val="007A27F6"/>
    <w:rsid w:val="007A2FD1"/>
    <w:rsid w:val="007A4659"/>
    <w:rsid w:val="007A63FA"/>
    <w:rsid w:val="007A7F72"/>
    <w:rsid w:val="007B6017"/>
    <w:rsid w:val="007C184C"/>
    <w:rsid w:val="007D3F2A"/>
    <w:rsid w:val="007D5CC4"/>
    <w:rsid w:val="007E5140"/>
    <w:rsid w:val="007E521B"/>
    <w:rsid w:val="007E6862"/>
    <w:rsid w:val="007E717B"/>
    <w:rsid w:val="007F5324"/>
    <w:rsid w:val="007F6D22"/>
    <w:rsid w:val="007F7E9A"/>
    <w:rsid w:val="00801BA2"/>
    <w:rsid w:val="00802550"/>
    <w:rsid w:val="0080360D"/>
    <w:rsid w:val="00804AD4"/>
    <w:rsid w:val="00815341"/>
    <w:rsid w:val="0081628D"/>
    <w:rsid w:val="00817B5F"/>
    <w:rsid w:val="00817EF2"/>
    <w:rsid w:val="00822E12"/>
    <w:rsid w:val="00822E46"/>
    <w:rsid w:val="00823E7E"/>
    <w:rsid w:val="00824E3F"/>
    <w:rsid w:val="008277B5"/>
    <w:rsid w:val="008304AA"/>
    <w:rsid w:val="00830712"/>
    <w:rsid w:val="0083144C"/>
    <w:rsid w:val="00831EDC"/>
    <w:rsid w:val="008334E2"/>
    <w:rsid w:val="00833B42"/>
    <w:rsid w:val="008343A8"/>
    <w:rsid w:val="00835412"/>
    <w:rsid w:val="00835BD4"/>
    <w:rsid w:val="008376BF"/>
    <w:rsid w:val="00842E28"/>
    <w:rsid w:val="00843094"/>
    <w:rsid w:val="0084567E"/>
    <w:rsid w:val="00850DE3"/>
    <w:rsid w:val="00853222"/>
    <w:rsid w:val="00855AE8"/>
    <w:rsid w:val="00856C9A"/>
    <w:rsid w:val="008607F4"/>
    <w:rsid w:val="00861678"/>
    <w:rsid w:val="008616A6"/>
    <w:rsid w:val="00862E65"/>
    <w:rsid w:val="00864371"/>
    <w:rsid w:val="008653E6"/>
    <w:rsid w:val="00867C03"/>
    <w:rsid w:val="008803CE"/>
    <w:rsid w:val="0088122B"/>
    <w:rsid w:val="0088322E"/>
    <w:rsid w:val="0088494E"/>
    <w:rsid w:val="008873A8"/>
    <w:rsid w:val="00893F9D"/>
    <w:rsid w:val="00895863"/>
    <w:rsid w:val="00896C17"/>
    <w:rsid w:val="00897BB8"/>
    <w:rsid w:val="008A0306"/>
    <w:rsid w:val="008A108C"/>
    <w:rsid w:val="008A1293"/>
    <w:rsid w:val="008A19A9"/>
    <w:rsid w:val="008A1A75"/>
    <w:rsid w:val="008A7029"/>
    <w:rsid w:val="008A736E"/>
    <w:rsid w:val="008B3FAC"/>
    <w:rsid w:val="008B3FFB"/>
    <w:rsid w:val="008B4CF8"/>
    <w:rsid w:val="008B5CB8"/>
    <w:rsid w:val="008C0BDF"/>
    <w:rsid w:val="008D0085"/>
    <w:rsid w:val="008D23BE"/>
    <w:rsid w:val="008D5644"/>
    <w:rsid w:val="008E2F8E"/>
    <w:rsid w:val="008E3231"/>
    <w:rsid w:val="008F042F"/>
    <w:rsid w:val="008F0D01"/>
    <w:rsid w:val="008F7D2A"/>
    <w:rsid w:val="0090141A"/>
    <w:rsid w:val="00902AE2"/>
    <w:rsid w:val="0090416B"/>
    <w:rsid w:val="00907F8E"/>
    <w:rsid w:val="0091259F"/>
    <w:rsid w:val="00913FC6"/>
    <w:rsid w:val="00917961"/>
    <w:rsid w:val="009223C8"/>
    <w:rsid w:val="00922813"/>
    <w:rsid w:val="00926319"/>
    <w:rsid w:val="00926600"/>
    <w:rsid w:val="009267E0"/>
    <w:rsid w:val="0092759D"/>
    <w:rsid w:val="009371FF"/>
    <w:rsid w:val="0094185A"/>
    <w:rsid w:val="00942DBC"/>
    <w:rsid w:val="00942DEF"/>
    <w:rsid w:val="00943552"/>
    <w:rsid w:val="009509CC"/>
    <w:rsid w:val="00953FBA"/>
    <w:rsid w:val="00954084"/>
    <w:rsid w:val="0095493B"/>
    <w:rsid w:val="00956DCF"/>
    <w:rsid w:val="00960459"/>
    <w:rsid w:val="00960A28"/>
    <w:rsid w:val="0096310C"/>
    <w:rsid w:val="009649EB"/>
    <w:rsid w:val="0096607F"/>
    <w:rsid w:val="009661AE"/>
    <w:rsid w:val="00967FCC"/>
    <w:rsid w:val="0097531A"/>
    <w:rsid w:val="00980332"/>
    <w:rsid w:val="009814E3"/>
    <w:rsid w:val="009823B4"/>
    <w:rsid w:val="00984A7B"/>
    <w:rsid w:val="00985F25"/>
    <w:rsid w:val="00986C4A"/>
    <w:rsid w:val="00987218"/>
    <w:rsid w:val="009879EA"/>
    <w:rsid w:val="00991FA5"/>
    <w:rsid w:val="00994FD4"/>
    <w:rsid w:val="009A3A70"/>
    <w:rsid w:val="009A7EEB"/>
    <w:rsid w:val="009B1834"/>
    <w:rsid w:val="009B2B64"/>
    <w:rsid w:val="009B6E80"/>
    <w:rsid w:val="009B7F45"/>
    <w:rsid w:val="009C1808"/>
    <w:rsid w:val="009C241D"/>
    <w:rsid w:val="009C596C"/>
    <w:rsid w:val="009D066D"/>
    <w:rsid w:val="009D0FAA"/>
    <w:rsid w:val="009D10C8"/>
    <w:rsid w:val="009D199C"/>
    <w:rsid w:val="009D2972"/>
    <w:rsid w:val="009D417B"/>
    <w:rsid w:val="009D6BED"/>
    <w:rsid w:val="009E0CFF"/>
    <w:rsid w:val="009E151F"/>
    <w:rsid w:val="009E4661"/>
    <w:rsid w:val="009F2712"/>
    <w:rsid w:val="009F2B51"/>
    <w:rsid w:val="009F3F06"/>
    <w:rsid w:val="009F576E"/>
    <w:rsid w:val="009F594B"/>
    <w:rsid w:val="009F5AAF"/>
    <w:rsid w:val="00A00279"/>
    <w:rsid w:val="00A06B72"/>
    <w:rsid w:val="00A100B7"/>
    <w:rsid w:val="00A1050D"/>
    <w:rsid w:val="00A1122D"/>
    <w:rsid w:val="00A16871"/>
    <w:rsid w:val="00A1692D"/>
    <w:rsid w:val="00A17E28"/>
    <w:rsid w:val="00A206E2"/>
    <w:rsid w:val="00A20CCC"/>
    <w:rsid w:val="00A216FB"/>
    <w:rsid w:val="00A3320A"/>
    <w:rsid w:val="00A3472C"/>
    <w:rsid w:val="00A37889"/>
    <w:rsid w:val="00A428E3"/>
    <w:rsid w:val="00A56562"/>
    <w:rsid w:val="00A602BE"/>
    <w:rsid w:val="00A67408"/>
    <w:rsid w:val="00A67F2A"/>
    <w:rsid w:val="00A7000A"/>
    <w:rsid w:val="00A716C1"/>
    <w:rsid w:val="00A72395"/>
    <w:rsid w:val="00A7327B"/>
    <w:rsid w:val="00A743C3"/>
    <w:rsid w:val="00A7604C"/>
    <w:rsid w:val="00A80D0D"/>
    <w:rsid w:val="00A827D6"/>
    <w:rsid w:val="00A8608C"/>
    <w:rsid w:val="00A93F25"/>
    <w:rsid w:val="00A96852"/>
    <w:rsid w:val="00A97EFB"/>
    <w:rsid w:val="00AA6B8E"/>
    <w:rsid w:val="00AA78FF"/>
    <w:rsid w:val="00AB0310"/>
    <w:rsid w:val="00AB2769"/>
    <w:rsid w:val="00AB6841"/>
    <w:rsid w:val="00AC1744"/>
    <w:rsid w:val="00AC2F2B"/>
    <w:rsid w:val="00AC3C14"/>
    <w:rsid w:val="00AC4239"/>
    <w:rsid w:val="00AC5FBF"/>
    <w:rsid w:val="00AC6B99"/>
    <w:rsid w:val="00AD0094"/>
    <w:rsid w:val="00AD0765"/>
    <w:rsid w:val="00AD1A0A"/>
    <w:rsid w:val="00AD2030"/>
    <w:rsid w:val="00AD4D03"/>
    <w:rsid w:val="00AD6170"/>
    <w:rsid w:val="00AD6218"/>
    <w:rsid w:val="00AD71E5"/>
    <w:rsid w:val="00AE04A8"/>
    <w:rsid w:val="00AE4E30"/>
    <w:rsid w:val="00AE742B"/>
    <w:rsid w:val="00AF40A3"/>
    <w:rsid w:val="00AF4966"/>
    <w:rsid w:val="00AF6B2A"/>
    <w:rsid w:val="00AF71D5"/>
    <w:rsid w:val="00B00228"/>
    <w:rsid w:val="00B01D35"/>
    <w:rsid w:val="00B01DCB"/>
    <w:rsid w:val="00B06070"/>
    <w:rsid w:val="00B1143E"/>
    <w:rsid w:val="00B13DFD"/>
    <w:rsid w:val="00B144E7"/>
    <w:rsid w:val="00B168EB"/>
    <w:rsid w:val="00B1692A"/>
    <w:rsid w:val="00B179D0"/>
    <w:rsid w:val="00B21EAE"/>
    <w:rsid w:val="00B227C9"/>
    <w:rsid w:val="00B22AF8"/>
    <w:rsid w:val="00B2346A"/>
    <w:rsid w:val="00B264C5"/>
    <w:rsid w:val="00B272D7"/>
    <w:rsid w:val="00B27DFF"/>
    <w:rsid w:val="00B317CD"/>
    <w:rsid w:val="00B417CE"/>
    <w:rsid w:val="00B4326B"/>
    <w:rsid w:val="00B43D74"/>
    <w:rsid w:val="00B44597"/>
    <w:rsid w:val="00B448F6"/>
    <w:rsid w:val="00B47298"/>
    <w:rsid w:val="00B50EB2"/>
    <w:rsid w:val="00B519FA"/>
    <w:rsid w:val="00B531B1"/>
    <w:rsid w:val="00B53346"/>
    <w:rsid w:val="00B5353E"/>
    <w:rsid w:val="00B5684E"/>
    <w:rsid w:val="00B56E16"/>
    <w:rsid w:val="00B6170B"/>
    <w:rsid w:val="00B61CBF"/>
    <w:rsid w:val="00B62CA9"/>
    <w:rsid w:val="00B703F2"/>
    <w:rsid w:val="00B717BF"/>
    <w:rsid w:val="00B72E4F"/>
    <w:rsid w:val="00B73314"/>
    <w:rsid w:val="00B754CD"/>
    <w:rsid w:val="00B75574"/>
    <w:rsid w:val="00B759EB"/>
    <w:rsid w:val="00B822A8"/>
    <w:rsid w:val="00B832CA"/>
    <w:rsid w:val="00B84159"/>
    <w:rsid w:val="00B8562E"/>
    <w:rsid w:val="00B876C8"/>
    <w:rsid w:val="00B94B7D"/>
    <w:rsid w:val="00B96753"/>
    <w:rsid w:val="00B96A4E"/>
    <w:rsid w:val="00BB32AD"/>
    <w:rsid w:val="00BB37E0"/>
    <w:rsid w:val="00BB56C5"/>
    <w:rsid w:val="00BB5FDC"/>
    <w:rsid w:val="00BB62C2"/>
    <w:rsid w:val="00BB7A48"/>
    <w:rsid w:val="00BD18C8"/>
    <w:rsid w:val="00BD2DE5"/>
    <w:rsid w:val="00BD53E2"/>
    <w:rsid w:val="00BE036A"/>
    <w:rsid w:val="00BE3CEB"/>
    <w:rsid w:val="00BE41A5"/>
    <w:rsid w:val="00BE6A6B"/>
    <w:rsid w:val="00BE7B5B"/>
    <w:rsid w:val="00BE7B89"/>
    <w:rsid w:val="00BF1224"/>
    <w:rsid w:val="00BF28B0"/>
    <w:rsid w:val="00C01281"/>
    <w:rsid w:val="00C01C1E"/>
    <w:rsid w:val="00C041F2"/>
    <w:rsid w:val="00C108CE"/>
    <w:rsid w:val="00C11ACA"/>
    <w:rsid w:val="00C14BB6"/>
    <w:rsid w:val="00C16A5C"/>
    <w:rsid w:val="00C1751B"/>
    <w:rsid w:val="00C22777"/>
    <w:rsid w:val="00C230C0"/>
    <w:rsid w:val="00C23A6C"/>
    <w:rsid w:val="00C309A0"/>
    <w:rsid w:val="00C323EE"/>
    <w:rsid w:val="00C3446B"/>
    <w:rsid w:val="00C3677C"/>
    <w:rsid w:val="00C40516"/>
    <w:rsid w:val="00C461DF"/>
    <w:rsid w:val="00C468AD"/>
    <w:rsid w:val="00C46ED4"/>
    <w:rsid w:val="00C51141"/>
    <w:rsid w:val="00C5382C"/>
    <w:rsid w:val="00C55837"/>
    <w:rsid w:val="00C6047F"/>
    <w:rsid w:val="00C62AB6"/>
    <w:rsid w:val="00C7208F"/>
    <w:rsid w:val="00C729CE"/>
    <w:rsid w:val="00C75841"/>
    <w:rsid w:val="00C810C9"/>
    <w:rsid w:val="00C81888"/>
    <w:rsid w:val="00C94D4D"/>
    <w:rsid w:val="00CA00FF"/>
    <w:rsid w:val="00CA1743"/>
    <w:rsid w:val="00CA2D3A"/>
    <w:rsid w:val="00CA3DB2"/>
    <w:rsid w:val="00CA3E81"/>
    <w:rsid w:val="00CA448C"/>
    <w:rsid w:val="00CA4FB5"/>
    <w:rsid w:val="00CB31C1"/>
    <w:rsid w:val="00CB4C8F"/>
    <w:rsid w:val="00CC0637"/>
    <w:rsid w:val="00CC4E59"/>
    <w:rsid w:val="00CC5A0A"/>
    <w:rsid w:val="00CC5E55"/>
    <w:rsid w:val="00CC6FE0"/>
    <w:rsid w:val="00CC70A0"/>
    <w:rsid w:val="00CC7165"/>
    <w:rsid w:val="00CD2A9E"/>
    <w:rsid w:val="00CD5159"/>
    <w:rsid w:val="00CD5847"/>
    <w:rsid w:val="00CE4299"/>
    <w:rsid w:val="00CE7928"/>
    <w:rsid w:val="00D00E2E"/>
    <w:rsid w:val="00D040E7"/>
    <w:rsid w:val="00D05116"/>
    <w:rsid w:val="00D07353"/>
    <w:rsid w:val="00D167A7"/>
    <w:rsid w:val="00D205D6"/>
    <w:rsid w:val="00D20800"/>
    <w:rsid w:val="00D2085B"/>
    <w:rsid w:val="00D21A7B"/>
    <w:rsid w:val="00D2448A"/>
    <w:rsid w:val="00D25D5E"/>
    <w:rsid w:val="00D330AC"/>
    <w:rsid w:val="00D358CA"/>
    <w:rsid w:val="00D373B3"/>
    <w:rsid w:val="00D442F9"/>
    <w:rsid w:val="00D51146"/>
    <w:rsid w:val="00D51DD9"/>
    <w:rsid w:val="00D6380B"/>
    <w:rsid w:val="00D63D7D"/>
    <w:rsid w:val="00D6798C"/>
    <w:rsid w:val="00D72718"/>
    <w:rsid w:val="00D7456C"/>
    <w:rsid w:val="00D77007"/>
    <w:rsid w:val="00D85334"/>
    <w:rsid w:val="00D86680"/>
    <w:rsid w:val="00D87A01"/>
    <w:rsid w:val="00D9358C"/>
    <w:rsid w:val="00D956CB"/>
    <w:rsid w:val="00DA0B10"/>
    <w:rsid w:val="00DA1324"/>
    <w:rsid w:val="00DA65EA"/>
    <w:rsid w:val="00DB09DC"/>
    <w:rsid w:val="00DB0A88"/>
    <w:rsid w:val="00DB4830"/>
    <w:rsid w:val="00DB51D8"/>
    <w:rsid w:val="00DB6AA2"/>
    <w:rsid w:val="00DC03B9"/>
    <w:rsid w:val="00DC1099"/>
    <w:rsid w:val="00DC35A4"/>
    <w:rsid w:val="00DC5392"/>
    <w:rsid w:val="00DC7C67"/>
    <w:rsid w:val="00DD0483"/>
    <w:rsid w:val="00DD163F"/>
    <w:rsid w:val="00DD44FC"/>
    <w:rsid w:val="00DD5B49"/>
    <w:rsid w:val="00DD70F9"/>
    <w:rsid w:val="00DE0D2D"/>
    <w:rsid w:val="00DE3403"/>
    <w:rsid w:val="00DE3770"/>
    <w:rsid w:val="00DE4B65"/>
    <w:rsid w:val="00DE6C8D"/>
    <w:rsid w:val="00DE6FB0"/>
    <w:rsid w:val="00DF535D"/>
    <w:rsid w:val="00DF6141"/>
    <w:rsid w:val="00E050D8"/>
    <w:rsid w:val="00E14550"/>
    <w:rsid w:val="00E169F3"/>
    <w:rsid w:val="00E209CD"/>
    <w:rsid w:val="00E21277"/>
    <w:rsid w:val="00E23133"/>
    <w:rsid w:val="00E26A4B"/>
    <w:rsid w:val="00E30B2D"/>
    <w:rsid w:val="00E30F92"/>
    <w:rsid w:val="00E31817"/>
    <w:rsid w:val="00E365B5"/>
    <w:rsid w:val="00E37908"/>
    <w:rsid w:val="00E45F60"/>
    <w:rsid w:val="00E478EC"/>
    <w:rsid w:val="00E47AF8"/>
    <w:rsid w:val="00E47F49"/>
    <w:rsid w:val="00E536FC"/>
    <w:rsid w:val="00E567A5"/>
    <w:rsid w:val="00E57002"/>
    <w:rsid w:val="00E608F7"/>
    <w:rsid w:val="00E60A8F"/>
    <w:rsid w:val="00E62C88"/>
    <w:rsid w:val="00E72E42"/>
    <w:rsid w:val="00E73E2F"/>
    <w:rsid w:val="00E74F5E"/>
    <w:rsid w:val="00E768A8"/>
    <w:rsid w:val="00E81B93"/>
    <w:rsid w:val="00E83019"/>
    <w:rsid w:val="00E87F83"/>
    <w:rsid w:val="00E916A0"/>
    <w:rsid w:val="00E94414"/>
    <w:rsid w:val="00E95218"/>
    <w:rsid w:val="00E97054"/>
    <w:rsid w:val="00EA0475"/>
    <w:rsid w:val="00EA2AF6"/>
    <w:rsid w:val="00EA3E6B"/>
    <w:rsid w:val="00EA4288"/>
    <w:rsid w:val="00EB3177"/>
    <w:rsid w:val="00EB5B10"/>
    <w:rsid w:val="00EC47D2"/>
    <w:rsid w:val="00EC5C91"/>
    <w:rsid w:val="00ED3BB7"/>
    <w:rsid w:val="00ED5B94"/>
    <w:rsid w:val="00EE129A"/>
    <w:rsid w:val="00EE5122"/>
    <w:rsid w:val="00EE67FC"/>
    <w:rsid w:val="00EE7CE4"/>
    <w:rsid w:val="00EF37C8"/>
    <w:rsid w:val="00EF4F64"/>
    <w:rsid w:val="00EF5427"/>
    <w:rsid w:val="00EF5E9F"/>
    <w:rsid w:val="00EF629E"/>
    <w:rsid w:val="00EF67F4"/>
    <w:rsid w:val="00F00274"/>
    <w:rsid w:val="00F0295B"/>
    <w:rsid w:val="00F02E92"/>
    <w:rsid w:val="00F04A44"/>
    <w:rsid w:val="00F07DEB"/>
    <w:rsid w:val="00F10A5D"/>
    <w:rsid w:val="00F110DE"/>
    <w:rsid w:val="00F11CAF"/>
    <w:rsid w:val="00F11EB3"/>
    <w:rsid w:val="00F121FD"/>
    <w:rsid w:val="00F13AEF"/>
    <w:rsid w:val="00F13CD9"/>
    <w:rsid w:val="00F15ADB"/>
    <w:rsid w:val="00F15F64"/>
    <w:rsid w:val="00F22F6F"/>
    <w:rsid w:val="00F231C4"/>
    <w:rsid w:val="00F246DD"/>
    <w:rsid w:val="00F253E8"/>
    <w:rsid w:val="00F25D43"/>
    <w:rsid w:val="00F27032"/>
    <w:rsid w:val="00F313BD"/>
    <w:rsid w:val="00F32A28"/>
    <w:rsid w:val="00F33864"/>
    <w:rsid w:val="00F34FA0"/>
    <w:rsid w:val="00F37F5F"/>
    <w:rsid w:val="00F40E85"/>
    <w:rsid w:val="00F42514"/>
    <w:rsid w:val="00F4577B"/>
    <w:rsid w:val="00F47D3D"/>
    <w:rsid w:val="00F56E84"/>
    <w:rsid w:val="00F57949"/>
    <w:rsid w:val="00F60362"/>
    <w:rsid w:val="00F6104D"/>
    <w:rsid w:val="00F629B2"/>
    <w:rsid w:val="00F713FD"/>
    <w:rsid w:val="00F72BCF"/>
    <w:rsid w:val="00F744F8"/>
    <w:rsid w:val="00F74CED"/>
    <w:rsid w:val="00F76828"/>
    <w:rsid w:val="00F80C74"/>
    <w:rsid w:val="00F80C9F"/>
    <w:rsid w:val="00F8303C"/>
    <w:rsid w:val="00F8651B"/>
    <w:rsid w:val="00F9749F"/>
    <w:rsid w:val="00F97F72"/>
    <w:rsid w:val="00FA34E5"/>
    <w:rsid w:val="00FA4E72"/>
    <w:rsid w:val="00FB0DB0"/>
    <w:rsid w:val="00FB7CE1"/>
    <w:rsid w:val="00FC0F0F"/>
    <w:rsid w:val="00FC2858"/>
    <w:rsid w:val="00FC33C7"/>
    <w:rsid w:val="00FC5C43"/>
    <w:rsid w:val="00FD51C5"/>
    <w:rsid w:val="00FD60D7"/>
    <w:rsid w:val="00FD7F6B"/>
    <w:rsid w:val="00FE36C5"/>
    <w:rsid w:val="00FE6599"/>
    <w:rsid w:val="00FF19BF"/>
    <w:rsid w:val="00FF1E0E"/>
    <w:rsid w:val="00FF3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3932AC3-21E0-439A-8AC4-497553FDF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4131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D2A9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CC3"/>
    <w:pPr>
      <w:ind w:left="720"/>
      <w:contextualSpacing/>
    </w:pPr>
  </w:style>
  <w:style w:type="paragraph" w:styleId="Header">
    <w:name w:val="header"/>
    <w:basedOn w:val="Normal"/>
    <w:link w:val="HeaderChar"/>
    <w:uiPriority w:val="99"/>
    <w:unhideWhenUsed/>
    <w:rsid w:val="009125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259F"/>
  </w:style>
  <w:style w:type="paragraph" w:styleId="Footer">
    <w:name w:val="footer"/>
    <w:basedOn w:val="Normal"/>
    <w:link w:val="FooterChar"/>
    <w:uiPriority w:val="99"/>
    <w:unhideWhenUsed/>
    <w:rsid w:val="009125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259F"/>
  </w:style>
  <w:style w:type="paragraph" w:styleId="BalloonText">
    <w:name w:val="Balloon Text"/>
    <w:basedOn w:val="Normal"/>
    <w:link w:val="BalloonTextChar"/>
    <w:uiPriority w:val="99"/>
    <w:semiHidden/>
    <w:unhideWhenUsed/>
    <w:rsid w:val="009125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59F"/>
    <w:rPr>
      <w:rFonts w:ascii="Tahoma" w:hAnsi="Tahoma" w:cs="Tahoma"/>
      <w:sz w:val="16"/>
      <w:szCs w:val="16"/>
    </w:rPr>
  </w:style>
  <w:style w:type="paragraph" w:styleId="FootnoteText">
    <w:name w:val="footnote text"/>
    <w:basedOn w:val="Normal"/>
    <w:link w:val="FootnoteTextChar"/>
    <w:uiPriority w:val="99"/>
    <w:unhideWhenUsed/>
    <w:rsid w:val="007A4659"/>
    <w:pPr>
      <w:spacing w:after="0" w:line="240" w:lineRule="auto"/>
    </w:pPr>
    <w:rPr>
      <w:sz w:val="20"/>
      <w:szCs w:val="20"/>
    </w:rPr>
  </w:style>
  <w:style w:type="character" w:customStyle="1" w:styleId="FootnoteTextChar">
    <w:name w:val="Footnote Text Char"/>
    <w:basedOn w:val="DefaultParagraphFont"/>
    <w:link w:val="FootnoteText"/>
    <w:uiPriority w:val="99"/>
    <w:rsid w:val="007A4659"/>
    <w:rPr>
      <w:sz w:val="20"/>
      <w:szCs w:val="20"/>
    </w:rPr>
  </w:style>
  <w:style w:type="character" w:styleId="FootnoteReference">
    <w:name w:val="footnote reference"/>
    <w:basedOn w:val="DefaultParagraphFont"/>
    <w:uiPriority w:val="99"/>
    <w:semiHidden/>
    <w:unhideWhenUsed/>
    <w:rsid w:val="007A4659"/>
    <w:rPr>
      <w:vertAlign w:val="superscript"/>
    </w:rPr>
  </w:style>
  <w:style w:type="character" w:styleId="Hyperlink">
    <w:name w:val="Hyperlink"/>
    <w:basedOn w:val="DefaultParagraphFont"/>
    <w:uiPriority w:val="99"/>
    <w:unhideWhenUsed/>
    <w:rsid w:val="007A4659"/>
    <w:rPr>
      <w:color w:val="0000FF" w:themeColor="hyperlink"/>
      <w:u w:val="single"/>
    </w:rPr>
  </w:style>
  <w:style w:type="character" w:customStyle="1" w:styleId="Heading1Char">
    <w:name w:val="Heading 1 Char"/>
    <w:basedOn w:val="DefaultParagraphFont"/>
    <w:link w:val="Heading1"/>
    <w:uiPriority w:val="9"/>
    <w:rsid w:val="00141318"/>
    <w:rPr>
      <w:rFonts w:ascii="Times New Roman" w:eastAsia="Times New Roman" w:hAnsi="Times New Roman" w:cs="Times New Roman"/>
      <w:b/>
      <w:bCs/>
      <w:kern w:val="36"/>
      <w:sz w:val="48"/>
      <w:szCs w:val="48"/>
    </w:rPr>
  </w:style>
  <w:style w:type="character" w:customStyle="1" w:styleId="apple-converted-space">
    <w:name w:val="apple-converted-space"/>
    <w:basedOn w:val="DefaultParagraphFont"/>
    <w:rsid w:val="00141318"/>
  </w:style>
  <w:style w:type="paragraph" w:styleId="NormalWeb">
    <w:name w:val="Normal (Web)"/>
    <w:basedOn w:val="Normal"/>
    <w:uiPriority w:val="99"/>
    <w:semiHidden/>
    <w:unhideWhenUsed/>
    <w:rsid w:val="00B832C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32CA"/>
    <w:rPr>
      <w:b/>
      <w:bCs/>
    </w:rPr>
  </w:style>
  <w:style w:type="character" w:styleId="Emphasis">
    <w:name w:val="Emphasis"/>
    <w:basedOn w:val="DefaultParagraphFont"/>
    <w:uiPriority w:val="20"/>
    <w:qFormat/>
    <w:rsid w:val="00B832CA"/>
    <w:rPr>
      <w:i/>
      <w:iCs/>
    </w:rPr>
  </w:style>
  <w:style w:type="paragraph" w:customStyle="1" w:styleId="rtejustify">
    <w:name w:val="rtejustify"/>
    <w:basedOn w:val="Normal"/>
    <w:rsid w:val="00EE67F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CD2A9E"/>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1123">
      <w:bodyDiv w:val="1"/>
      <w:marLeft w:val="0"/>
      <w:marRight w:val="0"/>
      <w:marTop w:val="0"/>
      <w:marBottom w:val="0"/>
      <w:divBdr>
        <w:top w:val="none" w:sz="0" w:space="0" w:color="auto"/>
        <w:left w:val="none" w:sz="0" w:space="0" w:color="auto"/>
        <w:bottom w:val="none" w:sz="0" w:space="0" w:color="auto"/>
        <w:right w:val="none" w:sz="0" w:space="0" w:color="auto"/>
      </w:divBdr>
    </w:div>
    <w:div w:id="142551517">
      <w:bodyDiv w:val="1"/>
      <w:marLeft w:val="0"/>
      <w:marRight w:val="0"/>
      <w:marTop w:val="0"/>
      <w:marBottom w:val="0"/>
      <w:divBdr>
        <w:top w:val="none" w:sz="0" w:space="0" w:color="auto"/>
        <w:left w:val="none" w:sz="0" w:space="0" w:color="auto"/>
        <w:bottom w:val="none" w:sz="0" w:space="0" w:color="auto"/>
        <w:right w:val="none" w:sz="0" w:space="0" w:color="auto"/>
      </w:divBdr>
    </w:div>
    <w:div w:id="743187330">
      <w:bodyDiv w:val="1"/>
      <w:marLeft w:val="0"/>
      <w:marRight w:val="0"/>
      <w:marTop w:val="0"/>
      <w:marBottom w:val="0"/>
      <w:divBdr>
        <w:top w:val="none" w:sz="0" w:space="0" w:color="auto"/>
        <w:left w:val="none" w:sz="0" w:space="0" w:color="auto"/>
        <w:bottom w:val="none" w:sz="0" w:space="0" w:color="auto"/>
        <w:right w:val="none" w:sz="0" w:space="0" w:color="auto"/>
      </w:divBdr>
    </w:div>
    <w:div w:id="1409230152">
      <w:bodyDiv w:val="1"/>
      <w:marLeft w:val="0"/>
      <w:marRight w:val="0"/>
      <w:marTop w:val="0"/>
      <w:marBottom w:val="0"/>
      <w:divBdr>
        <w:top w:val="none" w:sz="0" w:space="0" w:color="auto"/>
        <w:left w:val="none" w:sz="0" w:space="0" w:color="auto"/>
        <w:bottom w:val="none" w:sz="0" w:space="0" w:color="auto"/>
        <w:right w:val="none" w:sz="0" w:space="0" w:color="auto"/>
      </w:divBdr>
    </w:div>
    <w:div w:id="1537741105">
      <w:bodyDiv w:val="1"/>
      <w:marLeft w:val="0"/>
      <w:marRight w:val="0"/>
      <w:marTop w:val="0"/>
      <w:marBottom w:val="0"/>
      <w:divBdr>
        <w:top w:val="none" w:sz="0" w:space="0" w:color="auto"/>
        <w:left w:val="none" w:sz="0" w:space="0" w:color="auto"/>
        <w:bottom w:val="none" w:sz="0" w:space="0" w:color="auto"/>
        <w:right w:val="none" w:sz="0" w:space="0" w:color="auto"/>
      </w:divBdr>
    </w:div>
    <w:div w:id="1709061535">
      <w:bodyDiv w:val="1"/>
      <w:marLeft w:val="0"/>
      <w:marRight w:val="0"/>
      <w:marTop w:val="0"/>
      <w:marBottom w:val="0"/>
      <w:divBdr>
        <w:top w:val="none" w:sz="0" w:space="0" w:color="auto"/>
        <w:left w:val="none" w:sz="0" w:space="0" w:color="auto"/>
        <w:bottom w:val="none" w:sz="0" w:space="0" w:color="auto"/>
        <w:right w:val="none" w:sz="0" w:space="0" w:color="auto"/>
      </w:divBdr>
    </w:div>
    <w:div w:id="1825972309">
      <w:bodyDiv w:val="1"/>
      <w:marLeft w:val="0"/>
      <w:marRight w:val="0"/>
      <w:marTop w:val="0"/>
      <w:marBottom w:val="0"/>
      <w:divBdr>
        <w:top w:val="none" w:sz="0" w:space="0" w:color="auto"/>
        <w:left w:val="none" w:sz="0" w:space="0" w:color="auto"/>
        <w:bottom w:val="none" w:sz="0" w:space="0" w:color="auto"/>
        <w:right w:val="none" w:sz="0" w:space="0" w:color="auto"/>
      </w:divBdr>
    </w:div>
    <w:div w:id="204420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6DBCC8-16B3-4B5F-AB98-87C8C07CF7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170</TotalTime>
  <Pages>12</Pages>
  <Words>2632</Words>
  <Characters>15005</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Civil Appeal 350/17</vt:lpstr>
    </vt:vector>
  </TitlesOfParts>
  <Company>Judgment No. ……/20</Company>
  <LinksUpToDate>false</LinksUpToDate>
  <CharactersWithSpaces>17602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 Appeal 350/17</dc:title>
  <dc:creator>jsc</dc:creator>
  <cp:lastModifiedBy>jsc</cp:lastModifiedBy>
  <cp:revision>27</cp:revision>
  <cp:lastPrinted>2020-05-21T06:40:00Z</cp:lastPrinted>
  <dcterms:created xsi:type="dcterms:W3CDTF">2020-05-26T09:56:00Z</dcterms:created>
  <dcterms:modified xsi:type="dcterms:W3CDTF">2020-06-30T09:34:00Z</dcterms:modified>
</cp:coreProperties>
</file>