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8B20" w14:textId="77777777" w:rsidR="00EA4C7D" w:rsidRDefault="008A2ED3">
      <w:pPr>
        <w:spacing w:before="64" w:line="480" w:lineRule="auto"/>
        <w:ind w:left="119"/>
        <w:rPr>
          <w:b/>
          <w:sz w:val="24"/>
        </w:rPr>
      </w:pPr>
      <w:r>
        <w:rPr>
          <w:b/>
          <w:spacing w:val="-10"/>
          <w:sz w:val="24"/>
        </w:rPr>
        <w:t>IN</w:t>
      </w:r>
      <w:r>
        <w:rPr>
          <w:b/>
          <w:spacing w:val="-4"/>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4"/>
          <w:sz w:val="24"/>
        </w:rPr>
        <w:t xml:space="preserve"> </w:t>
      </w:r>
      <w:r>
        <w:rPr>
          <w:b/>
          <w:spacing w:val="-10"/>
          <w:sz w:val="24"/>
        </w:rPr>
        <w:t xml:space="preserve">ZIMBABWE </w:t>
      </w:r>
      <w:r>
        <w:rPr>
          <w:b/>
          <w:sz w:val="24"/>
        </w:rPr>
        <w:t>HARARE, 8 NOVEMBER 2023 &amp; 26</w:t>
      </w:r>
    </w:p>
    <w:p w14:paraId="4AF43BEB" w14:textId="77777777" w:rsidR="00EA4C7D" w:rsidRDefault="008A2ED3">
      <w:pPr>
        <w:spacing w:line="262" w:lineRule="exact"/>
        <w:ind w:left="119"/>
        <w:rPr>
          <w:b/>
          <w:sz w:val="24"/>
        </w:rPr>
      </w:pPr>
      <w:r>
        <w:rPr>
          <w:b/>
          <w:sz w:val="24"/>
        </w:rPr>
        <w:t>FEBRUARY</w:t>
      </w:r>
      <w:r>
        <w:rPr>
          <w:b/>
          <w:spacing w:val="-8"/>
          <w:sz w:val="24"/>
        </w:rPr>
        <w:t xml:space="preserve"> </w:t>
      </w:r>
      <w:r>
        <w:rPr>
          <w:b/>
          <w:spacing w:val="-4"/>
          <w:sz w:val="24"/>
        </w:rPr>
        <w:t>2024</w:t>
      </w:r>
    </w:p>
    <w:p w14:paraId="16AB726D" w14:textId="77777777" w:rsidR="00EA4C7D" w:rsidRDefault="00EA4C7D">
      <w:pPr>
        <w:pStyle w:val="BodyText"/>
        <w:rPr>
          <w:b/>
        </w:rPr>
      </w:pPr>
    </w:p>
    <w:p w14:paraId="4A518116" w14:textId="77777777" w:rsidR="00EA4C7D" w:rsidRDefault="00EA4C7D">
      <w:pPr>
        <w:pStyle w:val="BodyText"/>
        <w:rPr>
          <w:b/>
        </w:rPr>
      </w:pPr>
    </w:p>
    <w:p w14:paraId="33D1F964" w14:textId="77777777" w:rsidR="00EA4C7D" w:rsidRDefault="00EA4C7D">
      <w:pPr>
        <w:pStyle w:val="BodyText"/>
        <w:rPr>
          <w:b/>
        </w:rPr>
      </w:pPr>
    </w:p>
    <w:p w14:paraId="19594759" w14:textId="77777777" w:rsidR="00EA4C7D" w:rsidRDefault="008A2ED3">
      <w:pPr>
        <w:pStyle w:val="BodyText"/>
        <w:ind w:left="123"/>
      </w:pPr>
      <w:r>
        <w:t xml:space="preserve">In the matter </w:t>
      </w:r>
      <w:proofErr w:type="gramStart"/>
      <w:r>
        <w:rPr>
          <w:spacing w:val="-2"/>
        </w:rPr>
        <w:t>between:-</w:t>
      </w:r>
      <w:proofErr w:type="gramEnd"/>
    </w:p>
    <w:p w14:paraId="1112E8E4" w14:textId="77777777" w:rsidR="00EA4C7D" w:rsidRDefault="00EA4C7D">
      <w:pPr>
        <w:pStyle w:val="BodyText"/>
      </w:pPr>
    </w:p>
    <w:p w14:paraId="1D7D3837" w14:textId="77777777" w:rsidR="00EA4C7D" w:rsidRDefault="00EA4C7D">
      <w:pPr>
        <w:pStyle w:val="BodyText"/>
      </w:pPr>
    </w:p>
    <w:p w14:paraId="67E25119" w14:textId="77777777" w:rsidR="00EA4C7D" w:rsidRDefault="008A2ED3">
      <w:pPr>
        <w:ind w:left="119"/>
        <w:rPr>
          <w:b/>
          <w:sz w:val="24"/>
        </w:rPr>
      </w:pPr>
      <w:r>
        <w:rPr>
          <w:b/>
          <w:spacing w:val="-9"/>
          <w:sz w:val="24"/>
        </w:rPr>
        <w:t>MALVERN</w:t>
      </w:r>
      <w:r>
        <w:rPr>
          <w:b/>
          <w:spacing w:val="-6"/>
          <w:sz w:val="24"/>
        </w:rPr>
        <w:t xml:space="preserve"> </w:t>
      </w:r>
      <w:r>
        <w:rPr>
          <w:b/>
          <w:spacing w:val="-4"/>
          <w:sz w:val="24"/>
        </w:rPr>
        <w:t>MANO</w:t>
      </w:r>
    </w:p>
    <w:p w14:paraId="704E11FB" w14:textId="77777777" w:rsidR="00EA4C7D" w:rsidRDefault="00EA4C7D">
      <w:pPr>
        <w:pStyle w:val="BodyText"/>
        <w:rPr>
          <w:b/>
        </w:rPr>
      </w:pPr>
    </w:p>
    <w:p w14:paraId="7E14CB95" w14:textId="77777777" w:rsidR="00EA4C7D" w:rsidRDefault="00EA4C7D">
      <w:pPr>
        <w:pStyle w:val="BodyText"/>
        <w:rPr>
          <w:b/>
        </w:rPr>
      </w:pPr>
    </w:p>
    <w:p w14:paraId="7ED307A4" w14:textId="77777777" w:rsidR="00EA4C7D" w:rsidRDefault="00EA4C7D">
      <w:pPr>
        <w:pStyle w:val="BodyText"/>
        <w:rPr>
          <w:b/>
        </w:rPr>
      </w:pPr>
    </w:p>
    <w:p w14:paraId="00D909CE" w14:textId="77777777" w:rsidR="00EA4C7D" w:rsidRDefault="008A2ED3">
      <w:pPr>
        <w:ind w:left="119"/>
        <w:rPr>
          <w:b/>
          <w:sz w:val="24"/>
        </w:rPr>
      </w:pPr>
      <w:r>
        <w:rPr>
          <w:b/>
          <w:spacing w:val="-8"/>
          <w:sz w:val="24"/>
        </w:rPr>
        <w:t>EMMANUAL</w:t>
      </w:r>
      <w:r>
        <w:rPr>
          <w:b/>
          <w:spacing w:val="3"/>
          <w:sz w:val="24"/>
        </w:rPr>
        <w:t xml:space="preserve"> </w:t>
      </w:r>
      <w:r>
        <w:rPr>
          <w:b/>
          <w:spacing w:val="-8"/>
          <w:sz w:val="24"/>
        </w:rPr>
        <w:t>TSHUMA</w:t>
      </w:r>
      <w:r>
        <w:rPr>
          <w:b/>
          <w:spacing w:val="2"/>
          <w:sz w:val="24"/>
        </w:rPr>
        <w:t xml:space="preserve"> </w:t>
      </w:r>
      <w:r>
        <w:rPr>
          <w:b/>
          <w:spacing w:val="-8"/>
          <w:sz w:val="24"/>
        </w:rPr>
        <w:t>(N.O)</w:t>
      </w:r>
    </w:p>
    <w:p w14:paraId="2159D49E" w14:textId="77777777" w:rsidR="00EA4C7D" w:rsidRDefault="008A2ED3">
      <w:pPr>
        <w:spacing w:before="64" w:line="480" w:lineRule="auto"/>
        <w:ind w:left="598" w:firstLine="110"/>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 xml:space="preserve">LC/H//692024 </w:t>
      </w:r>
      <w:r>
        <w:rPr>
          <w:b/>
          <w:spacing w:val="-2"/>
          <w:sz w:val="24"/>
        </w:rPr>
        <w:t>CASE</w:t>
      </w:r>
      <w:r>
        <w:rPr>
          <w:b/>
          <w:spacing w:val="-13"/>
          <w:sz w:val="24"/>
        </w:rPr>
        <w:t xml:space="preserve"> </w:t>
      </w:r>
      <w:r>
        <w:rPr>
          <w:b/>
          <w:spacing w:val="-2"/>
          <w:sz w:val="24"/>
        </w:rPr>
        <w:t>NO.</w:t>
      </w:r>
      <w:r>
        <w:rPr>
          <w:b/>
          <w:spacing w:val="-13"/>
          <w:sz w:val="24"/>
        </w:rPr>
        <w:t xml:space="preserve"> </w:t>
      </w:r>
      <w:r>
        <w:rPr>
          <w:b/>
          <w:spacing w:val="-2"/>
          <w:sz w:val="24"/>
        </w:rPr>
        <w:t>R-LC/H/REV/119/19</w:t>
      </w:r>
    </w:p>
    <w:p w14:paraId="0E3E6E65" w14:textId="77777777" w:rsidR="00EA4C7D" w:rsidRDefault="00EA4C7D">
      <w:pPr>
        <w:pStyle w:val="BodyText"/>
        <w:rPr>
          <w:b/>
        </w:rPr>
      </w:pPr>
    </w:p>
    <w:p w14:paraId="0C1DD221" w14:textId="77777777" w:rsidR="00EA4C7D" w:rsidRDefault="00EA4C7D">
      <w:pPr>
        <w:pStyle w:val="BodyText"/>
        <w:rPr>
          <w:b/>
        </w:rPr>
      </w:pPr>
    </w:p>
    <w:p w14:paraId="6F12E502" w14:textId="77777777" w:rsidR="00EA4C7D" w:rsidRDefault="00EA4C7D">
      <w:pPr>
        <w:pStyle w:val="BodyText"/>
        <w:rPr>
          <w:b/>
        </w:rPr>
      </w:pPr>
    </w:p>
    <w:p w14:paraId="42E87BF2" w14:textId="77777777" w:rsidR="00EA4C7D" w:rsidRDefault="00EA4C7D">
      <w:pPr>
        <w:pStyle w:val="BodyText"/>
        <w:rPr>
          <w:b/>
        </w:rPr>
      </w:pPr>
    </w:p>
    <w:p w14:paraId="6BE7B8AC" w14:textId="77777777" w:rsidR="00EA4C7D" w:rsidRDefault="00EA4C7D">
      <w:pPr>
        <w:pStyle w:val="BodyText"/>
        <w:spacing w:before="14"/>
        <w:rPr>
          <w:b/>
        </w:rPr>
      </w:pPr>
    </w:p>
    <w:p w14:paraId="33A47C72" w14:textId="77777777" w:rsidR="00EA4C7D" w:rsidRDefault="008A2ED3">
      <w:pPr>
        <w:ind w:left="120"/>
        <w:rPr>
          <w:b/>
          <w:sz w:val="24"/>
        </w:rPr>
      </w:pPr>
      <w:r>
        <w:rPr>
          <w:b/>
          <w:spacing w:val="-2"/>
          <w:sz w:val="24"/>
        </w:rPr>
        <w:t>APPLICANT</w:t>
      </w:r>
    </w:p>
    <w:p w14:paraId="4846F2DC" w14:textId="77777777" w:rsidR="00EA4C7D" w:rsidRDefault="00EA4C7D">
      <w:pPr>
        <w:pStyle w:val="BodyText"/>
        <w:rPr>
          <w:b/>
        </w:rPr>
      </w:pPr>
    </w:p>
    <w:p w14:paraId="64DFCCC5" w14:textId="77777777" w:rsidR="00EA4C7D" w:rsidRDefault="00EA4C7D">
      <w:pPr>
        <w:pStyle w:val="BodyText"/>
        <w:rPr>
          <w:b/>
        </w:rPr>
      </w:pPr>
    </w:p>
    <w:p w14:paraId="78BF7C27" w14:textId="77777777" w:rsidR="00EA4C7D" w:rsidRDefault="00EA4C7D">
      <w:pPr>
        <w:pStyle w:val="BodyText"/>
        <w:rPr>
          <w:b/>
        </w:rPr>
      </w:pPr>
    </w:p>
    <w:p w14:paraId="650AD528" w14:textId="77777777" w:rsidR="00EA4C7D" w:rsidRDefault="008A2ED3">
      <w:pPr>
        <w:ind w:left="120"/>
        <w:rPr>
          <w:b/>
          <w:sz w:val="24"/>
        </w:rPr>
      </w:pPr>
      <w:r>
        <w:rPr>
          <w:b/>
          <w:spacing w:val="-2"/>
          <w:sz w:val="24"/>
        </w:rPr>
        <w:t>1</w:t>
      </w:r>
      <w:proofErr w:type="spellStart"/>
      <w:r>
        <w:rPr>
          <w:b/>
          <w:spacing w:val="-2"/>
          <w:position w:val="7"/>
          <w:sz w:val="16"/>
        </w:rPr>
        <w:t>st</w:t>
      </w:r>
      <w:proofErr w:type="spellEnd"/>
      <w:r>
        <w:rPr>
          <w:b/>
          <w:spacing w:val="-5"/>
          <w:position w:val="7"/>
          <w:sz w:val="16"/>
        </w:rPr>
        <w:t xml:space="preserve"> </w:t>
      </w:r>
      <w:r>
        <w:rPr>
          <w:b/>
          <w:spacing w:val="-2"/>
          <w:sz w:val="24"/>
        </w:rPr>
        <w:t>RESPONDENT</w:t>
      </w:r>
    </w:p>
    <w:p w14:paraId="6BA05C6F" w14:textId="77777777" w:rsidR="00EA4C7D" w:rsidRDefault="00EA4C7D">
      <w:pPr>
        <w:rPr>
          <w:sz w:val="24"/>
        </w:rPr>
        <w:sectPr w:rsidR="00EA4C7D">
          <w:type w:val="continuous"/>
          <w:pgSz w:w="11910" w:h="16840"/>
          <w:pgMar w:top="1620" w:right="1320" w:bottom="280" w:left="1320" w:header="720" w:footer="720" w:gutter="0"/>
          <w:cols w:num="2" w:space="720" w:equalWidth="0">
            <w:col w:w="4594" w:space="446"/>
            <w:col w:w="4230"/>
          </w:cols>
        </w:sectPr>
      </w:pPr>
    </w:p>
    <w:p w14:paraId="020706AA" w14:textId="77777777" w:rsidR="00EA4C7D" w:rsidRDefault="008A2ED3">
      <w:pPr>
        <w:pStyle w:val="Heading1"/>
        <w:spacing w:before="27"/>
      </w:pPr>
      <w:r>
        <w:rPr>
          <w:spacing w:val="-8"/>
        </w:rPr>
        <w:t>MEDICAL</w:t>
      </w:r>
      <w:r>
        <w:rPr>
          <w:spacing w:val="-7"/>
        </w:rPr>
        <w:t xml:space="preserve"> </w:t>
      </w:r>
      <w:r>
        <w:rPr>
          <w:spacing w:val="-8"/>
        </w:rPr>
        <w:t>AID</w:t>
      </w:r>
      <w:r>
        <w:rPr>
          <w:spacing w:val="-7"/>
        </w:rPr>
        <w:t xml:space="preserve"> </w:t>
      </w:r>
      <w:r>
        <w:rPr>
          <w:spacing w:val="-8"/>
        </w:rPr>
        <w:t>SOCIETY</w:t>
      </w:r>
      <w:r>
        <w:rPr>
          <w:spacing w:val="-7"/>
        </w:rPr>
        <w:t xml:space="preserve"> </w:t>
      </w:r>
      <w:r>
        <w:rPr>
          <w:spacing w:val="-8"/>
        </w:rPr>
        <w:t>OF</w:t>
      </w:r>
      <w:r>
        <w:rPr>
          <w:spacing w:val="-7"/>
        </w:rPr>
        <w:t xml:space="preserve"> </w:t>
      </w:r>
      <w:r>
        <w:rPr>
          <w:spacing w:val="-8"/>
        </w:rPr>
        <w:t>CENTRAL</w:t>
      </w:r>
      <w:r>
        <w:rPr>
          <w:spacing w:val="43"/>
        </w:rPr>
        <w:t xml:space="preserve"> </w:t>
      </w:r>
      <w:r>
        <w:rPr>
          <w:spacing w:val="-8"/>
        </w:rPr>
        <w:t>2</w:t>
      </w:r>
      <w:proofErr w:type="spellStart"/>
      <w:r>
        <w:rPr>
          <w:spacing w:val="-8"/>
          <w:position w:val="7"/>
          <w:sz w:val="16"/>
        </w:rPr>
        <w:t>nd</w:t>
      </w:r>
      <w:proofErr w:type="spellEnd"/>
      <w:r>
        <w:rPr>
          <w:spacing w:val="-2"/>
          <w:position w:val="7"/>
          <w:sz w:val="16"/>
        </w:rPr>
        <w:t xml:space="preserve"> </w:t>
      </w:r>
      <w:r>
        <w:rPr>
          <w:spacing w:val="-8"/>
        </w:rPr>
        <w:t xml:space="preserve">RESPONDENT </w:t>
      </w:r>
      <w:r>
        <w:t>AFRICA (MASCA)</w:t>
      </w:r>
    </w:p>
    <w:p w14:paraId="62975071" w14:textId="77777777" w:rsidR="00EA4C7D" w:rsidRDefault="00EA4C7D">
      <w:pPr>
        <w:pStyle w:val="BodyText"/>
        <w:rPr>
          <w:b/>
        </w:rPr>
      </w:pPr>
    </w:p>
    <w:p w14:paraId="61F5F118" w14:textId="77777777" w:rsidR="00EA4C7D" w:rsidRDefault="00EA4C7D">
      <w:pPr>
        <w:pStyle w:val="BodyText"/>
        <w:rPr>
          <w:b/>
        </w:rPr>
      </w:pPr>
    </w:p>
    <w:p w14:paraId="332F01BB" w14:textId="77777777" w:rsidR="00EA4C7D" w:rsidRDefault="00EA4C7D">
      <w:pPr>
        <w:pStyle w:val="BodyText"/>
        <w:rPr>
          <w:b/>
        </w:rPr>
      </w:pPr>
    </w:p>
    <w:p w14:paraId="2D623EDF" w14:textId="77777777" w:rsidR="00EA4C7D" w:rsidRDefault="00EA4C7D">
      <w:pPr>
        <w:pStyle w:val="BodyText"/>
        <w:rPr>
          <w:b/>
        </w:rPr>
      </w:pPr>
    </w:p>
    <w:p w14:paraId="2D12C5FB" w14:textId="77777777" w:rsidR="00EA4C7D" w:rsidRDefault="008A2ED3">
      <w:pPr>
        <w:pStyle w:val="BodyText"/>
        <w:ind w:left="120"/>
      </w:pPr>
      <w:r>
        <w:t>Before</w:t>
      </w:r>
      <w:r>
        <w:rPr>
          <w:spacing w:val="-1"/>
        </w:rPr>
        <w:t xml:space="preserve"> </w:t>
      </w:r>
      <w:r>
        <w:t>the Honourable</w:t>
      </w:r>
      <w:r>
        <w:rPr>
          <w:spacing w:val="-1"/>
        </w:rPr>
        <w:t xml:space="preserve"> </w:t>
      </w:r>
      <w:proofErr w:type="spellStart"/>
      <w:r>
        <w:t>Kudya</w:t>
      </w:r>
      <w:proofErr w:type="spellEnd"/>
      <w:r>
        <w:t xml:space="preserve"> </w:t>
      </w:r>
      <w:r>
        <w:rPr>
          <w:spacing w:val="-10"/>
        </w:rPr>
        <w:t>J</w:t>
      </w:r>
    </w:p>
    <w:p w14:paraId="44420746" w14:textId="77777777" w:rsidR="00EA4C7D" w:rsidRDefault="00EA4C7D">
      <w:pPr>
        <w:pStyle w:val="BodyText"/>
      </w:pPr>
    </w:p>
    <w:p w14:paraId="341DE125" w14:textId="77777777" w:rsidR="00EA4C7D" w:rsidRDefault="00EA4C7D">
      <w:pPr>
        <w:pStyle w:val="BodyText"/>
      </w:pPr>
    </w:p>
    <w:p w14:paraId="795324AD" w14:textId="77777777" w:rsidR="00EA4C7D" w:rsidRDefault="008A2ED3">
      <w:pPr>
        <w:pStyle w:val="Heading1"/>
        <w:tabs>
          <w:tab w:val="left" w:pos="3719"/>
        </w:tabs>
        <w:ind w:right="0"/>
      </w:pPr>
      <w:r>
        <w:rPr>
          <w:w w:val="90"/>
        </w:rPr>
        <w:t>For</w:t>
      </w:r>
      <w:r>
        <w:rPr>
          <w:spacing w:val="-1"/>
        </w:rPr>
        <w:t xml:space="preserve"> </w:t>
      </w:r>
      <w:r>
        <w:rPr>
          <w:w w:val="90"/>
        </w:rPr>
        <w:t>the</w:t>
      </w:r>
      <w:r>
        <w:t xml:space="preserve"> </w:t>
      </w:r>
      <w:r>
        <w:rPr>
          <w:spacing w:val="-2"/>
          <w:w w:val="90"/>
        </w:rPr>
        <w:t>Applicant</w:t>
      </w:r>
      <w:r>
        <w:tab/>
      </w:r>
      <w:r>
        <w:rPr>
          <w:w w:val="95"/>
        </w:rPr>
        <w:t>S.N.</w:t>
      </w:r>
      <w:r>
        <w:rPr>
          <w:spacing w:val="-2"/>
          <w:w w:val="95"/>
        </w:rPr>
        <w:t xml:space="preserve"> </w:t>
      </w:r>
      <w:proofErr w:type="spellStart"/>
      <w:r>
        <w:rPr>
          <w:w w:val="95"/>
        </w:rPr>
        <w:t>Muhambi</w:t>
      </w:r>
      <w:proofErr w:type="spellEnd"/>
      <w:r>
        <w:rPr>
          <w:spacing w:val="-2"/>
          <w:w w:val="95"/>
        </w:rPr>
        <w:t xml:space="preserve"> (Unionist)</w:t>
      </w:r>
    </w:p>
    <w:p w14:paraId="05B2F1B2" w14:textId="77777777" w:rsidR="00EA4C7D" w:rsidRDefault="008A2ED3">
      <w:pPr>
        <w:tabs>
          <w:tab w:val="left" w:pos="3720"/>
        </w:tabs>
        <w:spacing w:before="8" w:line="820" w:lineRule="atLeast"/>
        <w:ind w:left="120" w:right="2157"/>
        <w:rPr>
          <w:b/>
          <w:sz w:val="24"/>
        </w:rPr>
      </w:pPr>
      <w:r>
        <w:rPr>
          <w:b/>
          <w:sz w:val="24"/>
        </w:rPr>
        <w:t>For 1</w:t>
      </w:r>
      <w:proofErr w:type="spellStart"/>
      <w:r>
        <w:rPr>
          <w:b/>
          <w:position w:val="7"/>
          <w:sz w:val="16"/>
        </w:rPr>
        <w:t>st</w:t>
      </w:r>
      <w:proofErr w:type="spellEnd"/>
      <w:r>
        <w:rPr>
          <w:b/>
          <w:position w:val="7"/>
          <w:sz w:val="16"/>
        </w:rPr>
        <w:t xml:space="preserve"> </w:t>
      </w:r>
      <w:r>
        <w:rPr>
          <w:b/>
          <w:sz w:val="24"/>
        </w:rPr>
        <w:t>and 2</w:t>
      </w:r>
      <w:proofErr w:type="spellStart"/>
      <w:r>
        <w:rPr>
          <w:b/>
          <w:position w:val="7"/>
          <w:sz w:val="16"/>
        </w:rPr>
        <w:t>nd</w:t>
      </w:r>
      <w:proofErr w:type="spellEnd"/>
      <w:r>
        <w:rPr>
          <w:b/>
          <w:spacing w:val="40"/>
          <w:position w:val="7"/>
          <w:sz w:val="16"/>
        </w:rPr>
        <w:t xml:space="preserve"> </w:t>
      </w:r>
      <w:r>
        <w:rPr>
          <w:b/>
          <w:sz w:val="24"/>
        </w:rPr>
        <w:t>Respondent</w:t>
      </w:r>
      <w:r>
        <w:rPr>
          <w:b/>
          <w:sz w:val="24"/>
        </w:rPr>
        <w:tab/>
      </w:r>
      <w:r>
        <w:rPr>
          <w:b/>
          <w:spacing w:val="-8"/>
          <w:sz w:val="24"/>
        </w:rPr>
        <w:t>N.</w:t>
      </w:r>
      <w:r>
        <w:rPr>
          <w:b/>
          <w:spacing w:val="-7"/>
          <w:sz w:val="24"/>
        </w:rPr>
        <w:t xml:space="preserve"> </w:t>
      </w:r>
      <w:proofErr w:type="spellStart"/>
      <w:r>
        <w:rPr>
          <w:b/>
          <w:spacing w:val="-8"/>
          <w:sz w:val="24"/>
        </w:rPr>
        <w:t>Mugandiwa</w:t>
      </w:r>
      <w:proofErr w:type="spellEnd"/>
      <w:r>
        <w:rPr>
          <w:b/>
          <w:spacing w:val="-7"/>
          <w:sz w:val="24"/>
        </w:rPr>
        <w:t xml:space="preserve"> </w:t>
      </w:r>
      <w:r>
        <w:rPr>
          <w:b/>
          <w:spacing w:val="-8"/>
          <w:sz w:val="24"/>
        </w:rPr>
        <w:t>(Legal</w:t>
      </w:r>
      <w:r>
        <w:rPr>
          <w:b/>
          <w:spacing w:val="-7"/>
          <w:sz w:val="24"/>
        </w:rPr>
        <w:t xml:space="preserve"> </w:t>
      </w:r>
      <w:r>
        <w:rPr>
          <w:b/>
          <w:spacing w:val="-8"/>
          <w:sz w:val="24"/>
        </w:rPr>
        <w:t xml:space="preserve">Practitioner) </w:t>
      </w:r>
      <w:r>
        <w:rPr>
          <w:b/>
          <w:sz w:val="24"/>
        </w:rPr>
        <w:t>KUDYA, J:</w:t>
      </w:r>
    </w:p>
    <w:p w14:paraId="3CEEDC0F" w14:textId="77777777" w:rsidR="00EA4C7D" w:rsidRDefault="00EA4C7D">
      <w:pPr>
        <w:pStyle w:val="BodyText"/>
        <w:spacing w:before="8"/>
        <w:rPr>
          <w:b/>
        </w:rPr>
      </w:pPr>
    </w:p>
    <w:p w14:paraId="327CED3D" w14:textId="77777777" w:rsidR="00EA4C7D" w:rsidRDefault="008A2ED3">
      <w:pPr>
        <w:pStyle w:val="BodyText"/>
        <w:spacing w:line="360" w:lineRule="auto"/>
        <w:ind w:left="120" w:right="117" w:firstLine="720"/>
        <w:jc w:val="both"/>
      </w:pPr>
      <w:r>
        <w:t>This</w:t>
      </w:r>
      <w:r>
        <w:rPr>
          <w:spacing w:val="-12"/>
        </w:rPr>
        <w:t xml:space="preserve"> </w:t>
      </w:r>
      <w:r>
        <w:t>is</w:t>
      </w:r>
      <w:r>
        <w:rPr>
          <w:spacing w:val="-12"/>
        </w:rPr>
        <w:t xml:space="preserve"> </w:t>
      </w:r>
      <w:r>
        <w:t>a</w:t>
      </w:r>
      <w:r>
        <w:rPr>
          <w:spacing w:val="-12"/>
        </w:rPr>
        <w:t xml:space="preserve"> </w:t>
      </w:r>
      <w:r>
        <w:t>review</w:t>
      </w:r>
      <w:r>
        <w:rPr>
          <w:spacing w:val="-12"/>
        </w:rPr>
        <w:t xml:space="preserve"> </w:t>
      </w:r>
      <w:r>
        <w:t>of</w:t>
      </w:r>
      <w:r>
        <w:rPr>
          <w:spacing w:val="-12"/>
        </w:rPr>
        <w:t xml:space="preserve"> </w:t>
      </w:r>
      <w:r>
        <w:t>the</w:t>
      </w:r>
      <w:r>
        <w:rPr>
          <w:spacing w:val="-12"/>
        </w:rPr>
        <w:t xml:space="preserve"> </w:t>
      </w:r>
      <w:r>
        <w:t>disciplinary</w:t>
      </w:r>
      <w:r>
        <w:rPr>
          <w:spacing w:val="-12"/>
        </w:rPr>
        <w:t xml:space="preserve"> </w:t>
      </w:r>
      <w:r>
        <w:t>proceedings</w:t>
      </w:r>
      <w:r>
        <w:rPr>
          <w:spacing w:val="-12"/>
        </w:rPr>
        <w:t xml:space="preserve"> </w:t>
      </w:r>
      <w:r>
        <w:t>which</w:t>
      </w:r>
      <w:r>
        <w:rPr>
          <w:spacing w:val="-12"/>
        </w:rPr>
        <w:t xml:space="preserve"> </w:t>
      </w:r>
      <w:r>
        <w:t>resulted</w:t>
      </w:r>
      <w:r>
        <w:rPr>
          <w:spacing w:val="-12"/>
        </w:rPr>
        <w:t xml:space="preserve"> </w:t>
      </w:r>
      <w:r>
        <w:t>in</w:t>
      </w:r>
      <w:r>
        <w:rPr>
          <w:spacing w:val="-12"/>
        </w:rPr>
        <w:t xml:space="preserve"> </w:t>
      </w:r>
      <w:r>
        <w:t>applicant</w:t>
      </w:r>
      <w:r>
        <w:rPr>
          <w:spacing w:val="-12"/>
        </w:rPr>
        <w:t xml:space="preserve"> </w:t>
      </w:r>
      <w:r>
        <w:t>being</w:t>
      </w:r>
      <w:r>
        <w:rPr>
          <w:spacing w:val="-12"/>
        </w:rPr>
        <w:t xml:space="preserve"> </w:t>
      </w:r>
      <w:r>
        <w:t>found guilty</w:t>
      </w:r>
      <w:r>
        <w:rPr>
          <w:spacing w:val="-5"/>
        </w:rPr>
        <w:t xml:space="preserve"> </w:t>
      </w:r>
      <w:r>
        <w:t>of</w:t>
      </w:r>
      <w:r>
        <w:rPr>
          <w:spacing w:val="-5"/>
        </w:rPr>
        <w:t xml:space="preserve"> </w:t>
      </w:r>
      <w:r>
        <w:t>misconduct</w:t>
      </w:r>
      <w:r>
        <w:rPr>
          <w:spacing w:val="-5"/>
        </w:rPr>
        <w:t xml:space="preserve"> </w:t>
      </w:r>
      <w:r>
        <w:t>and</w:t>
      </w:r>
      <w:r>
        <w:rPr>
          <w:spacing w:val="-5"/>
        </w:rPr>
        <w:t xml:space="preserve"> </w:t>
      </w:r>
      <w:r>
        <w:t>being</w:t>
      </w:r>
      <w:r>
        <w:rPr>
          <w:spacing w:val="-5"/>
        </w:rPr>
        <w:t xml:space="preserve"> </w:t>
      </w:r>
      <w:proofErr w:type="spellStart"/>
      <w:r>
        <w:t>penalised</w:t>
      </w:r>
      <w:proofErr w:type="spellEnd"/>
      <w:r>
        <w:rPr>
          <w:spacing w:val="-5"/>
        </w:rPr>
        <w:t xml:space="preserve"> </w:t>
      </w:r>
      <w:r>
        <w:t>with</w:t>
      </w:r>
      <w:r>
        <w:rPr>
          <w:spacing w:val="-5"/>
        </w:rPr>
        <w:t xml:space="preserve"> </w:t>
      </w:r>
      <w:r>
        <w:t>dismissal</w:t>
      </w:r>
      <w:r>
        <w:rPr>
          <w:spacing w:val="-5"/>
        </w:rPr>
        <w:t xml:space="preserve"> </w:t>
      </w:r>
      <w:r>
        <w:t>from</w:t>
      </w:r>
      <w:r>
        <w:rPr>
          <w:spacing w:val="-5"/>
        </w:rPr>
        <w:t xml:space="preserve"> </w:t>
      </w:r>
      <w:r>
        <w:t>work.</w:t>
      </w:r>
      <w:r>
        <w:rPr>
          <w:spacing w:val="40"/>
        </w:rPr>
        <w:t xml:space="preserve"> </w:t>
      </w:r>
      <w:r>
        <w:t>The</w:t>
      </w:r>
      <w:r>
        <w:rPr>
          <w:spacing w:val="-5"/>
        </w:rPr>
        <w:t xml:space="preserve"> </w:t>
      </w:r>
      <w:r>
        <w:t>applicant</w:t>
      </w:r>
      <w:r>
        <w:rPr>
          <w:spacing w:val="-5"/>
        </w:rPr>
        <w:t xml:space="preserve"> </w:t>
      </w:r>
      <w:r>
        <w:t>had</w:t>
      </w:r>
      <w:r>
        <w:rPr>
          <w:spacing w:val="-5"/>
        </w:rPr>
        <w:t xml:space="preserve"> </w:t>
      </w:r>
      <w:r>
        <w:t>placed before the court 5 review grounds but in his oral address withdrew grounds 2, 3 and 4 thus leaving</w:t>
      </w:r>
      <w:r>
        <w:rPr>
          <w:spacing w:val="-1"/>
        </w:rPr>
        <w:t xml:space="preserve"> </w:t>
      </w:r>
      <w:r>
        <w:t>for</w:t>
      </w:r>
      <w:r>
        <w:rPr>
          <w:spacing w:val="-1"/>
        </w:rPr>
        <w:t xml:space="preserve"> </w:t>
      </w:r>
      <w:r>
        <w:t>determination</w:t>
      </w:r>
      <w:r>
        <w:rPr>
          <w:spacing w:val="-1"/>
        </w:rPr>
        <w:t xml:space="preserve"> </w:t>
      </w:r>
      <w:r>
        <w:t>only</w:t>
      </w:r>
      <w:r>
        <w:rPr>
          <w:spacing w:val="-1"/>
        </w:rPr>
        <w:t xml:space="preserve"> </w:t>
      </w:r>
      <w:r>
        <w:t>grounds</w:t>
      </w:r>
      <w:r>
        <w:rPr>
          <w:spacing w:val="-1"/>
        </w:rPr>
        <w:t xml:space="preserve"> </w:t>
      </w:r>
      <w:r>
        <w:t>1</w:t>
      </w:r>
      <w:r>
        <w:rPr>
          <w:spacing w:val="-1"/>
        </w:rPr>
        <w:t xml:space="preserve"> </w:t>
      </w:r>
      <w:r>
        <w:t>and</w:t>
      </w:r>
      <w:r>
        <w:rPr>
          <w:spacing w:val="-1"/>
        </w:rPr>
        <w:t xml:space="preserve"> </w:t>
      </w:r>
      <w:r>
        <w:t>5.</w:t>
      </w:r>
      <w:r>
        <w:rPr>
          <w:spacing w:val="40"/>
        </w:rPr>
        <w:t xml:space="preserve"> </w:t>
      </w:r>
      <w:r>
        <w:t>Ground</w:t>
      </w:r>
      <w:r>
        <w:rPr>
          <w:spacing w:val="-1"/>
        </w:rPr>
        <w:t xml:space="preserve"> </w:t>
      </w:r>
      <w:r>
        <w:t>1</w:t>
      </w:r>
      <w:r>
        <w:rPr>
          <w:spacing w:val="-1"/>
        </w:rPr>
        <w:t xml:space="preserve"> </w:t>
      </w:r>
      <w:r>
        <w:t>relates</w:t>
      </w:r>
      <w:r>
        <w:rPr>
          <w:spacing w:val="-1"/>
        </w:rPr>
        <w:t xml:space="preserve"> </w:t>
      </w:r>
      <w:r>
        <w:t>to</w:t>
      </w:r>
      <w:r>
        <w:rPr>
          <w:spacing w:val="-1"/>
        </w:rPr>
        <w:t xml:space="preserve"> </w:t>
      </w:r>
      <w:r>
        <w:t>improper</w:t>
      </w:r>
      <w:r>
        <w:rPr>
          <w:spacing w:val="-1"/>
        </w:rPr>
        <w:t xml:space="preserve"> </w:t>
      </w:r>
      <w:r>
        <w:t>composition</w:t>
      </w:r>
      <w:r>
        <w:rPr>
          <w:spacing w:val="-1"/>
        </w:rPr>
        <w:t xml:space="preserve"> </w:t>
      </w:r>
      <w:r>
        <w:t>of the disciplinary body. Ground 5 relates to failure by the disciplinary body to give applicant a chance to mitigate. Applicant prays that on the success of these 2 grounds his guilty verdict and dismissal penalty be upset and substituted with an order reinstating him to his original position</w:t>
      </w:r>
      <w:r>
        <w:rPr>
          <w:spacing w:val="-16"/>
        </w:rPr>
        <w:t xml:space="preserve"> </w:t>
      </w:r>
      <w:r>
        <w:t>without</w:t>
      </w:r>
      <w:r>
        <w:rPr>
          <w:spacing w:val="-14"/>
        </w:rPr>
        <w:t xml:space="preserve"> </w:t>
      </w:r>
      <w:r>
        <w:t>loss</w:t>
      </w:r>
      <w:r>
        <w:rPr>
          <w:spacing w:val="-14"/>
        </w:rPr>
        <w:t xml:space="preserve"> </w:t>
      </w:r>
      <w:r>
        <w:t>of</w:t>
      </w:r>
      <w:r>
        <w:rPr>
          <w:spacing w:val="-13"/>
        </w:rPr>
        <w:t xml:space="preserve"> </w:t>
      </w:r>
      <w:r>
        <w:t>salary</w:t>
      </w:r>
      <w:r>
        <w:rPr>
          <w:spacing w:val="-14"/>
        </w:rPr>
        <w:t xml:space="preserve"> </w:t>
      </w:r>
      <w:r>
        <w:t>and</w:t>
      </w:r>
      <w:r>
        <w:rPr>
          <w:spacing w:val="-14"/>
        </w:rPr>
        <w:t xml:space="preserve"> </w:t>
      </w:r>
      <w:r>
        <w:t>ben</w:t>
      </w:r>
      <w:r>
        <w:t>efits</w:t>
      </w:r>
      <w:r>
        <w:rPr>
          <w:spacing w:val="-13"/>
        </w:rPr>
        <w:t xml:space="preserve"> </w:t>
      </w:r>
      <w:r>
        <w:t>or</w:t>
      </w:r>
      <w:r>
        <w:rPr>
          <w:spacing w:val="-14"/>
        </w:rPr>
        <w:t xml:space="preserve"> </w:t>
      </w:r>
      <w:r>
        <w:t>that</w:t>
      </w:r>
      <w:r>
        <w:rPr>
          <w:spacing w:val="-14"/>
        </w:rPr>
        <w:t xml:space="preserve"> </w:t>
      </w:r>
      <w:r>
        <w:t>he</w:t>
      </w:r>
      <w:r>
        <w:rPr>
          <w:spacing w:val="-13"/>
        </w:rPr>
        <w:t xml:space="preserve"> </w:t>
      </w:r>
      <w:r>
        <w:t>be</w:t>
      </w:r>
      <w:r>
        <w:rPr>
          <w:spacing w:val="-14"/>
        </w:rPr>
        <w:t xml:space="preserve"> </w:t>
      </w:r>
      <w:r>
        <w:t>paid</w:t>
      </w:r>
      <w:r>
        <w:rPr>
          <w:spacing w:val="-14"/>
        </w:rPr>
        <w:t xml:space="preserve"> </w:t>
      </w:r>
      <w:r>
        <w:t>damages</w:t>
      </w:r>
      <w:r>
        <w:rPr>
          <w:spacing w:val="-13"/>
        </w:rPr>
        <w:t xml:space="preserve"> </w:t>
      </w:r>
      <w:r>
        <w:t>in</w:t>
      </w:r>
      <w:r>
        <w:rPr>
          <w:spacing w:val="-14"/>
        </w:rPr>
        <w:t xml:space="preserve"> </w:t>
      </w:r>
      <w:r>
        <w:t>place</w:t>
      </w:r>
      <w:r>
        <w:rPr>
          <w:spacing w:val="-14"/>
        </w:rPr>
        <w:t xml:space="preserve"> </w:t>
      </w:r>
      <w:r>
        <w:t>of</w:t>
      </w:r>
      <w:r>
        <w:rPr>
          <w:spacing w:val="-13"/>
        </w:rPr>
        <w:t xml:space="preserve"> </w:t>
      </w:r>
      <w:r>
        <w:rPr>
          <w:spacing w:val="-2"/>
        </w:rPr>
        <w:t>reinstatement.</w:t>
      </w:r>
    </w:p>
    <w:p w14:paraId="7DA60311" w14:textId="77777777" w:rsidR="00EA4C7D" w:rsidRDefault="00EA4C7D">
      <w:pPr>
        <w:pStyle w:val="BodyText"/>
        <w:spacing w:before="138"/>
      </w:pPr>
    </w:p>
    <w:p w14:paraId="64D08F12" w14:textId="77777777" w:rsidR="00EA4C7D" w:rsidRDefault="008A2ED3">
      <w:pPr>
        <w:pStyle w:val="BodyText"/>
        <w:spacing w:line="360" w:lineRule="auto"/>
        <w:ind w:left="120" w:right="117" w:firstLine="720"/>
        <w:jc w:val="both"/>
      </w:pPr>
      <w:r>
        <w:t>Respondent employer is opposed to the grant of that relief.</w:t>
      </w:r>
      <w:r>
        <w:rPr>
          <w:spacing w:val="40"/>
        </w:rPr>
        <w:t xml:space="preserve"> </w:t>
      </w:r>
      <w:r>
        <w:t>It maintains that the disciplinary</w:t>
      </w:r>
      <w:r>
        <w:rPr>
          <w:spacing w:val="11"/>
        </w:rPr>
        <w:t xml:space="preserve"> </w:t>
      </w:r>
      <w:r>
        <w:t>body</w:t>
      </w:r>
      <w:r>
        <w:rPr>
          <w:spacing w:val="11"/>
        </w:rPr>
        <w:t xml:space="preserve"> </w:t>
      </w:r>
      <w:r>
        <w:t>was</w:t>
      </w:r>
      <w:r>
        <w:rPr>
          <w:spacing w:val="11"/>
        </w:rPr>
        <w:t xml:space="preserve"> </w:t>
      </w:r>
      <w:r>
        <w:t>properly</w:t>
      </w:r>
      <w:r>
        <w:rPr>
          <w:spacing w:val="11"/>
        </w:rPr>
        <w:t xml:space="preserve"> </w:t>
      </w:r>
      <w:r>
        <w:t>constituted</w:t>
      </w:r>
      <w:r>
        <w:rPr>
          <w:spacing w:val="11"/>
        </w:rPr>
        <w:t xml:space="preserve"> </w:t>
      </w:r>
      <w:r>
        <w:t>and</w:t>
      </w:r>
      <w:r>
        <w:rPr>
          <w:spacing w:val="11"/>
        </w:rPr>
        <w:t xml:space="preserve"> </w:t>
      </w:r>
      <w:r>
        <w:t>that</w:t>
      </w:r>
      <w:r>
        <w:rPr>
          <w:spacing w:val="11"/>
        </w:rPr>
        <w:t xml:space="preserve"> </w:t>
      </w:r>
      <w:r>
        <w:t>applicant</w:t>
      </w:r>
      <w:r>
        <w:rPr>
          <w:spacing w:val="11"/>
        </w:rPr>
        <w:t xml:space="preserve"> </w:t>
      </w:r>
      <w:r>
        <w:t>was</w:t>
      </w:r>
      <w:r>
        <w:rPr>
          <w:spacing w:val="10"/>
        </w:rPr>
        <w:t xml:space="preserve"> </w:t>
      </w:r>
      <w:r>
        <w:t>given</w:t>
      </w:r>
      <w:r>
        <w:rPr>
          <w:spacing w:val="11"/>
        </w:rPr>
        <w:t xml:space="preserve"> </w:t>
      </w:r>
      <w:r>
        <w:t>a</w:t>
      </w:r>
      <w:r>
        <w:rPr>
          <w:spacing w:val="11"/>
        </w:rPr>
        <w:t xml:space="preserve"> </w:t>
      </w:r>
      <w:r>
        <w:t>chance</w:t>
      </w:r>
      <w:r>
        <w:rPr>
          <w:spacing w:val="11"/>
        </w:rPr>
        <w:t xml:space="preserve"> </w:t>
      </w:r>
      <w:r>
        <w:t>to</w:t>
      </w:r>
      <w:r>
        <w:rPr>
          <w:spacing w:val="12"/>
        </w:rPr>
        <w:t xml:space="preserve"> </w:t>
      </w:r>
      <w:r>
        <w:rPr>
          <w:spacing w:val="-2"/>
        </w:rPr>
        <w:t>mitigate</w:t>
      </w:r>
    </w:p>
    <w:p w14:paraId="300D94F5" w14:textId="77777777" w:rsidR="00EA4C7D" w:rsidRDefault="00EA4C7D">
      <w:pPr>
        <w:spacing w:line="360" w:lineRule="auto"/>
        <w:jc w:val="both"/>
        <w:sectPr w:rsidR="00EA4C7D">
          <w:type w:val="continuous"/>
          <w:pgSz w:w="11910" w:h="16840"/>
          <w:pgMar w:top="1620" w:right="1320" w:bottom="280" w:left="1320" w:header="720" w:footer="720" w:gutter="0"/>
          <w:cols w:space="720"/>
        </w:sectPr>
      </w:pPr>
    </w:p>
    <w:p w14:paraId="141858AB" w14:textId="77777777" w:rsidR="00EA4C7D" w:rsidRDefault="008A2ED3">
      <w:pPr>
        <w:pStyle w:val="BodyText"/>
        <w:spacing w:before="156" w:line="360" w:lineRule="auto"/>
        <w:ind w:left="120"/>
        <w:rPr>
          <w:b/>
        </w:rPr>
      </w:pPr>
      <w:r>
        <w:lastRenderedPageBreak/>
        <w:t>when</w:t>
      </w:r>
      <w:r>
        <w:rPr>
          <w:spacing w:val="-3"/>
        </w:rPr>
        <w:t xml:space="preserve"> </w:t>
      </w:r>
      <w:r>
        <w:t>parties</w:t>
      </w:r>
      <w:r>
        <w:rPr>
          <w:spacing w:val="-4"/>
        </w:rPr>
        <w:t xml:space="preserve"> </w:t>
      </w:r>
      <w:r>
        <w:t>were</w:t>
      </w:r>
      <w:r>
        <w:rPr>
          <w:spacing w:val="-3"/>
        </w:rPr>
        <w:t xml:space="preserve"> </w:t>
      </w:r>
      <w:r>
        <w:t>told</w:t>
      </w:r>
      <w:r>
        <w:rPr>
          <w:spacing w:val="-3"/>
        </w:rPr>
        <w:t xml:space="preserve"> </w:t>
      </w:r>
      <w:r>
        <w:t>to</w:t>
      </w:r>
      <w:r>
        <w:rPr>
          <w:spacing w:val="-3"/>
        </w:rPr>
        <w:t xml:space="preserve"> </w:t>
      </w:r>
      <w:r>
        <w:t>file</w:t>
      </w:r>
      <w:r>
        <w:rPr>
          <w:spacing w:val="-3"/>
        </w:rPr>
        <w:t xml:space="preserve"> </w:t>
      </w:r>
      <w:r>
        <w:t>written</w:t>
      </w:r>
      <w:r>
        <w:rPr>
          <w:spacing w:val="-3"/>
        </w:rPr>
        <w:t xml:space="preserve"> </w:t>
      </w:r>
      <w:r>
        <w:t>submissions</w:t>
      </w:r>
      <w:r>
        <w:rPr>
          <w:spacing w:val="-3"/>
        </w:rPr>
        <w:t xml:space="preserve"> </w:t>
      </w:r>
      <w:r>
        <w:t>following</w:t>
      </w:r>
      <w:r>
        <w:rPr>
          <w:spacing w:val="-3"/>
        </w:rPr>
        <w:t xml:space="preserve"> </w:t>
      </w:r>
      <w:r>
        <w:t>the</w:t>
      </w:r>
      <w:r>
        <w:rPr>
          <w:spacing w:val="-3"/>
        </w:rPr>
        <w:t xml:space="preserve"> </w:t>
      </w:r>
      <w:r>
        <w:t>hearing</w:t>
      </w:r>
      <w:r>
        <w:rPr>
          <w:spacing w:val="-3"/>
        </w:rPr>
        <w:t xml:space="preserve"> </w:t>
      </w:r>
      <w:r>
        <w:t>proceedings.</w:t>
      </w:r>
      <w:r>
        <w:rPr>
          <w:spacing w:val="40"/>
        </w:rPr>
        <w:t xml:space="preserve"> </w:t>
      </w:r>
      <w:r>
        <w:t>It</w:t>
      </w:r>
      <w:r>
        <w:rPr>
          <w:spacing w:val="-3"/>
        </w:rPr>
        <w:t xml:space="preserve"> </w:t>
      </w:r>
      <w:r>
        <w:t>is</w:t>
      </w:r>
      <w:r>
        <w:rPr>
          <w:spacing w:val="-4"/>
        </w:rPr>
        <w:t xml:space="preserve"> </w:t>
      </w:r>
      <w:r>
        <w:t>the respondent’s prayer that the review be dismissed for lack of merit and that the guilty verdict and dismissal penalty be made to stand.</w:t>
      </w:r>
      <w:r>
        <w:rPr>
          <w:spacing w:val="40"/>
        </w:rPr>
        <w:t xml:space="preserve"> </w:t>
      </w:r>
      <w:r>
        <w:t xml:space="preserve">Each of the review grounds is discussed below </w:t>
      </w:r>
      <w:r>
        <w:rPr>
          <w:b/>
          <w:spacing w:val="-2"/>
          <w:u w:val="single"/>
        </w:rPr>
        <w:t>Composition</w:t>
      </w:r>
    </w:p>
    <w:p w14:paraId="050E4D8D" w14:textId="77777777" w:rsidR="00EA4C7D" w:rsidRDefault="008A2ED3">
      <w:pPr>
        <w:pStyle w:val="BodyText"/>
        <w:spacing w:line="360" w:lineRule="auto"/>
        <w:ind w:left="120" w:right="117"/>
        <w:jc w:val="both"/>
      </w:pPr>
      <w:r>
        <w:t>The resolution of this issue lies in the interpretation of the code of conduct under which applicant</w:t>
      </w:r>
      <w:r>
        <w:rPr>
          <w:spacing w:val="-15"/>
        </w:rPr>
        <w:t xml:space="preserve"> </w:t>
      </w:r>
      <w:r>
        <w:t>was</w:t>
      </w:r>
      <w:r>
        <w:rPr>
          <w:spacing w:val="-15"/>
        </w:rPr>
        <w:t xml:space="preserve"> </w:t>
      </w:r>
      <w:r>
        <w:t>charged</w:t>
      </w:r>
      <w:r>
        <w:rPr>
          <w:spacing w:val="-15"/>
        </w:rPr>
        <w:t xml:space="preserve"> </w:t>
      </w:r>
      <w:r>
        <w:t>and</w:t>
      </w:r>
      <w:r>
        <w:rPr>
          <w:spacing w:val="-15"/>
        </w:rPr>
        <w:t xml:space="preserve"> </w:t>
      </w:r>
      <w:r>
        <w:t>found</w:t>
      </w:r>
      <w:r>
        <w:rPr>
          <w:spacing w:val="-15"/>
        </w:rPr>
        <w:t xml:space="preserve"> </w:t>
      </w:r>
      <w:r>
        <w:t>guilty.</w:t>
      </w:r>
      <w:r>
        <w:rPr>
          <w:spacing w:val="23"/>
        </w:rPr>
        <w:t xml:space="preserve"> </w:t>
      </w:r>
      <w:r>
        <w:t>A</w:t>
      </w:r>
      <w:r>
        <w:rPr>
          <w:spacing w:val="-14"/>
        </w:rPr>
        <w:t xml:space="preserve"> </w:t>
      </w:r>
      <w:r>
        <w:t>reading</w:t>
      </w:r>
      <w:r>
        <w:rPr>
          <w:spacing w:val="-15"/>
        </w:rPr>
        <w:t xml:space="preserve"> </w:t>
      </w:r>
      <w:r>
        <w:t>of</w:t>
      </w:r>
      <w:r>
        <w:rPr>
          <w:spacing w:val="-15"/>
        </w:rPr>
        <w:t xml:space="preserve"> </w:t>
      </w:r>
      <w:r>
        <w:t>the</w:t>
      </w:r>
      <w:r>
        <w:rPr>
          <w:spacing w:val="-15"/>
        </w:rPr>
        <w:t xml:space="preserve"> </w:t>
      </w:r>
      <w:r>
        <w:t>record</w:t>
      </w:r>
      <w:r>
        <w:rPr>
          <w:spacing w:val="-15"/>
        </w:rPr>
        <w:t xml:space="preserve"> </w:t>
      </w:r>
      <w:r>
        <w:t>of</w:t>
      </w:r>
      <w:r>
        <w:rPr>
          <w:spacing w:val="-15"/>
        </w:rPr>
        <w:t xml:space="preserve"> </w:t>
      </w:r>
      <w:r>
        <w:t>the</w:t>
      </w:r>
      <w:r>
        <w:rPr>
          <w:spacing w:val="-15"/>
        </w:rPr>
        <w:t xml:space="preserve"> </w:t>
      </w:r>
      <w:r>
        <w:t>disciplinary</w:t>
      </w:r>
      <w:r>
        <w:rPr>
          <w:spacing w:val="-15"/>
        </w:rPr>
        <w:t xml:space="preserve"> </w:t>
      </w:r>
      <w:r>
        <w:t>proceedings admits of no doubt that the applicant was charged under S I 379/90. This is clearly stark from the position adopted by the respondent in its opposing affidavit that the matter was dealt with under the model code.</w:t>
      </w:r>
      <w:r>
        <w:rPr>
          <w:spacing w:val="40"/>
        </w:rPr>
        <w:t xml:space="preserve"> </w:t>
      </w:r>
      <w:r>
        <w:t>In his address counsel for respondent sought to argue that the composition was regular to the extent that an interpretation which leads to the conclusion that there were supposed to be 2 bodies dealing with applicant matter would be absurd.</w:t>
      </w:r>
    </w:p>
    <w:p w14:paraId="10C1BAE5" w14:textId="77777777" w:rsidR="00EA4C7D" w:rsidRDefault="008A2ED3">
      <w:pPr>
        <w:pStyle w:val="BodyText"/>
        <w:spacing w:line="360" w:lineRule="auto"/>
        <w:ind w:left="120" w:right="117" w:firstLine="720"/>
        <w:jc w:val="both"/>
      </w:pPr>
      <w:r>
        <w:t>The</w:t>
      </w:r>
      <w:r>
        <w:rPr>
          <w:spacing w:val="-11"/>
        </w:rPr>
        <w:t xml:space="preserve"> </w:t>
      </w:r>
      <w:r>
        <w:t>Code</w:t>
      </w:r>
      <w:r>
        <w:rPr>
          <w:spacing w:val="-11"/>
        </w:rPr>
        <w:t xml:space="preserve"> </w:t>
      </w:r>
      <w:r>
        <w:t>of</w:t>
      </w:r>
      <w:r>
        <w:rPr>
          <w:spacing w:val="-11"/>
        </w:rPr>
        <w:t xml:space="preserve"> </w:t>
      </w:r>
      <w:r>
        <w:t>Conduct</w:t>
      </w:r>
      <w:r>
        <w:rPr>
          <w:spacing w:val="-11"/>
        </w:rPr>
        <w:t xml:space="preserve"> </w:t>
      </w:r>
      <w:r>
        <w:t>on</w:t>
      </w:r>
      <w:r>
        <w:rPr>
          <w:spacing w:val="-11"/>
        </w:rPr>
        <w:t xml:space="preserve"> </w:t>
      </w:r>
      <w:r>
        <w:t>record</w:t>
      </w:r>
      <w:r>
        <w:rPr>
          <w:spacing w:val="-11"/>
        </w:rPr>
        <w:t xml:space="preserve"> </w:t>
      </w:r>
      <w:r>
        <w:t>page</w:t>
      </w:r>
      <w:r>
        <w:rPr>
          <w:spacing w:val="-11"/>
        </w:rPr>
        <w:t xml:space="preserve"> </w:t>
      </w:r>
      <w:r>
        <w:t>104</w:t>
      </w:r>
      <w:r>
        <w:rPr>
          <w:spacing w:val="-11"/>
        </w:rPr>
        <w:t xml:space="preserve"> </w:t>
      </w:r>
      <w:r>
        <w:t>-117</w:t>
      </w:r>
      <w:r>
        <w:rPr>
          <w:spacing w:val="-11"/>
        </w:rPr>
        <w:t xml:space="preserve"> </w:t>
      </w:r>
      <w:r>
        <w:t>demonstrates</w:t>
      </w:r>
      <w:r>
        <w:rPr>
          <w:spacing w:val="-11"/>
        </w:rPr>
        <w:t xml:space="preserve"> </w:t>
      </w:r>
      <w:r>
        <w:t>clearly</w:t>
      </w:r>
      <w:r>
        <w:rPr>
          <w:spacing w:val="-11"/>
        </w:rPr>
        <w:t xml:space="preserve"> </w:t>
      </w:r>
      <w:r>
        <w:t>that</w:t>
      </w:r>
      <w:r>
        <w:rPr>
          <w:spacing w:val="-11"/>
        </w:rPr>
        <w:t xml:space="preserve"> </w:t>
      </w:r>
      <w:r>
        <w:t>there</w:t>
      </w:r>
      <w:r>
        <w:rPr>
          <w:spacing w:val="-11"/>
        </w:rPr>
        <w:t xml:space="preserve"> </w:t>
      </w:r>
      <w:r>
        <w:t>was</w:t>
      </w:r>
      <w:r>
        <w:rPr>
          <w:spacing w:val="-11"/>
        </w:rPr>
        <w:t xml:space="preserve"> </w:t>
      </w:r>
      <w:r>
        <w:t>need for the employer after consultation with the works council to appoint one or more persons to be</w:t>
      </w:r>
      <w:r>
        <w:rPr>
          <w:spacing w:val="-8"/>
        </w:rPr>
        <w:t xml:space="preserve"> </w:t>
      </w:r>
      <w:r>
        <w:t>designated</w:t>
      </w:r>
      <w:r>
        <w:rPr>
          <w:spacing w:val="-8"/>
        </w:rPr>
        <w:t xml:space="preserve"> </w:t>
      </w:r>
      <w:r>
        <w:t>officer</w:t>
      </w:r>
      <w:r>
        <w:rPr>
          <w:spacing w:val="-8"/>
        </w:rPr>
        <w:t xml:space="preserve"> </w:t>
      </w:r>
      <w:r>
        <w:t>who</w:t>
      </w:r>
      <w:r>
        <w:rPr>
          <w:spacing w:val="-8"/>
        </w:rPr>
        <w:t xml:space="preserve"> </w:t>
      </w:r>
      <w:r>
        <w:t>would</w:t>
      </w:r>
      <w:r>
        <w:rPr>
          <w:spacing w:val="-8"/>
        </w:rPr>
        <w:t xml:space="preserve"> </w:t>
      </w:r>
      <w:r>
        <w:t>administer</w:t>
      </w:r>
      <w:r>
        <w:rPr>
          <w:spacing w:val="-8"/>
        </w:rPr>
        <w:t xml:space="preserve"> </w:t>
      </w:r>
      <w:r>
        <w:t>the</w:t>
      </w:r>
      <w:r>
        <w:rPr>
          <w:spacing w:val="-8"/>
        </w:rPr>
        <w:t xml:space="preserve"> </w:t>
      </w:r>
      <w:r>
        <w:t>Code.</w:t>
      </w:r>
      <w:r>
        <w:rPr>
          <w:spacing w:val="40"/>
        </w:rPr>
        <w:t xml:space="preserve"> </w:t>
      </w:r>
      <w:r>
        <w:t>The</w:t>
      </w:r>
      <w:r>
        <w:rPr>
          <w:spacing w:val="-7"/>
        </w:rPr>
        <w:t xml:space="preserve"> </w:t>
      </w:r>
      <w:r>
        <w:t>Code</w:t>
      </w:r>
      <w:r>
        <w:rPr>
          <w:spacing w:val="-8"/>
        </w:rPr>
        <w:t xml:space="preserve"> </w:t>
      </w:r>
      <w:r>
        <w:t>provides</w:t>
      </w:r>
      <w:r>
        <w:rPr>
          <w:spacing w:val="-8"/>
        </w:rPr>
        <w:t xml:space="preserve"> </w:t>
      </w:r>
      <w:r>
        <w:t>further</w:t>
      </w:r>
      <w:r>
        <w:rPr>
          <w:spacing w:val="-8"/>
        </w:rPr>
        <w:t xml:space="preserve"> </w:t>
      </w:r>
      <w:r>
        <w:t>that</w:t>
      </w:r>
      <w:r>
        <w:rPr>
          <w:spacing w:val="-8"/>
        </w:rPr>
        <w:t xml:space="preserve"> </w:t>
      </w:r>
      <w:r>
        <w:t>the</w:t>
      </w:r>
      <w:r>
        <w:rPr>
          <w:spacing w:val="-8"/>
        </w:rPr>
        <w:t xml:space="preserve"> </w:t>
      </w:r>
      <w:r>
        <w:t>D\O would investigate the matter, notify the employee in writing nature of charges against him, if there</w:t>
      </w:r>
      <w:r>
        <w:rPr>
          <w:spacing w:val="-6"/>
        </w:rPr>
        <w:t xml:space="preserve"> </w:t>
      </w:r>
      <w:r>
        <w:t>is</w:t>
      </w:r>
      <w:r>
        <w:rPr>
          <w:spacing w:val="-6"/>
        </w:rPr>
        <w:t xml:space="preserve"> </w:t>
      </w:r>
      <w:r>
        <w:t>need</w:t>
      </w:r>
      <w:r>
        <w:rPr>
          <w:spacing w:val="-6"/>
        </w:rPr>
        <w:t xml:space="preserve"> </w:t>
      </w:r>
      <w:r>
        <w:t>for</w:t>
      </w:r>
      <w:r>
        <w:rPr>
          <w:spacing w:val="-6"/>
        </w:rPr>
        <w:t xml:space="preserve"> </w:t>
      </w:r>
      <w:r>
        <w:t>suspension,</w:t>
      </w:r>
      <w:r>
        <w:rPr>
          <w:spacing w:val="-6"/>
        </w:rPr>
        <w:t xml:space="preserve"> </w:t>
      </w:r>
      <w:r>
        <w:t>suspend</w:t>
      </w:r>
      <w:r>
        <w:rPr>
          <w:spacing w:val="-6"/>
        </w:rPr>
        <w:t xml:space="preserve"> </w:t>
      </w:r>
      <w:r>
        <w:t>the</w:t>
      </w:r>
      <w:r>
        <w:rPr>
          <w:spacing w:val="-6"/>
        </w:rPr>
        <w:t xml:space="preserve"> </w:t>
      </w:r>
      <w:r>
        <w:t>employee,</w:t>
      </w:r>
      <w:r>
        <w:rPr>
          <w:spacing w:val="-6"/>
        </w:rPr>
        <w:t xml:space="preserve"> </w:t>
      </w:r>
      <w:r>
        <w:t>gather</w:t>
      </w:r>
      <w:r>
        <w:rPr>
          <w:spacing w:val="-6"/>
        </w:rPr>
        <w:t xml:space="preserve"> </w:t>
      </w:r>
      <w:r>
        <w:t>all</w:t>
      </w:r>
      <w:r>
        <w:rPr>
          <w:spacing w:val="-6"/>
        </w:rPr>
        <w:t xml:space="preserve"> </w:t>
      </w:r>
      <w:r>
        <w:t>the</w:t>
      </w:r>
      <w:r>
        <w:rPr>
          <w:spacing w:val="-6"/>
        </w:rPr>
        <w:t xml:space="preserve"> </w:t>
      </w:r>
      <w:r>
        <w:t>evidence</w:t>
      </w:r>
      <w:r>
        <w:rPr>
          <w:spacing w:val="-6"/>
        </w:rPr>
        <w:t xml:space="preserve"> </w:t>
      </w:r>
      <w:r>
        <w:t>on</w:t>
      </w:r>
      <w:r>
        <w:rPr>
          <w:spacing w:val="-6"/>
        </w:rPr>
        <w:t xml:space="preserve"> </w:t>
      </w:r>
      <w:r>
        <w:t>the</w:t>
      </w:r>
      <w:r>
        <w:rPr>
          <w:spacing w:val="-6"/>
        </w:rPr>
        <w:t xml:space="preserve"> </w:t>
      </w:r>
      <w:r>
        <w:t xml:space="preserve">misconduct, cause the employer to present his </w:t>
      </w:r>
      <w:proofErr w:type="spellStart"/>
      <w:r>
        <w:t>defence</w:t>
      </w:r>
      <w:proofErr w:type="spellEnd"/>
      <w:r>
        <w:t xml:space="preserve"> personally through a representative of choice and call witnesses to give evidence where need be (See part II paragraph 4 of the Code).</w:t>
      </w:r>
    </w:p>
    <w:p w14:paraId="732B9E28" w14:textId="77777777" w:rsidR="00EA4C7D" w:rsidRDefault="008A2ED3">
      <w:pPr>
        <w:pStyle w:val="BodyText"/>
        <w:spacing w:line="360" w:lineRule="auto"/>
        <w:ind w:left="120" w:right="117"/>
        <w:jc w:val="both"/>
        <w:rPr>
          <w:b/>
        </w:rPr>
      </w:pPr>
      <w:r>
        <w:t>Post</w:t>
      </w:r>
      <w:r>
        <w:rPr>
          <w:spacing w:val="-15"/>
        </w:rPr>
        <w:t xml:space="preserve"> </w:t>
      </w:r>
      <w:r>
        <w:t>investigations</w:t>
      </w:r>
      <w:r>
        <w:rPr>
          <w:spacing w:val="-15"/>
        </w:rPr>
        <w:t xml:space="preserve"> </w:t>
      </w:r>
      <w:r>
        <w:t>the</w:t>
      </w:r>
      <w:r>
        <w:rPr>
          <w:spacing w:val="-15"/>
        </w:rPr>
        <w:t xml:space="preserve"> </w:t>
      </w:r>
      <w:r>
        <w:t>D/O</w:t>
      </w:r>
      <w:r>
        <w:rPr>
          <w:spacing w:val="-15"/>
        </w:rPr>
        <w:t xml:space="preserve"> </w:t>
      </w:r>
      <w:r>
        <w:t>would</w:t>
      </w:r>
      <w:r>
        <w:rPr>
          <w:spacing w:val="-15"/>
        </w:rPr>
        <w:t xml:space="preserve"> </w:t>
      </w:r>
      <w:r>
        <w:t>determine</w:t>
      </w:r>
      <w:r>
        <w:rPr>
          <w:spacing w:val="-15"/>
        </w:rPr>
        <w:t xml:space="preserve"> </w:t>
      </w:r>
      <w:r>
        <w:t>the</w:t>
      </w:r>
      <w:r>
        <w:rPr>
          <w:spacing w:val="-15"/>
        </w:rPr>
        <w:t xml:space="preserve"> </w:t>
      </w:r>
      <w:r>
        <w:t>matter</w:t>
      </w:r>
      <w:r>
        <w:rPr>
          <w:spacing w:val="-15"/>
        </w:rPr>
        <w:t xml:space="preserve"> </w:t>
      </w:r>
      <w:r>
        <w:t>and</w:t>
      </w:r>
      <w:r>
        <w:rPr>
          <w:spacing w:val="-15"/>
        </w:rPr>
        <w:t xml:space="preserve"> </w:t>
      </w:r>
      <w:r>
        <w:t>submit</w:t>
      </w:r>
      <w:r>
        <w:rPr>
          <w:spacing w:val="-15"/>
        </w:rPr>
        <w:t xml:space="preserve"> </w:t>
      </w:r>
      <w:r>
        <w:t>to</w:t>
      </w:r>
      <w:r>
        <w:rPr>
          <w:spacing w:val="-15"/>
        </w:rPr>
        <w:t xml:space="preserve"> </w:t>
      </w:r>
      <w:r>
        <w:t>the</w:t>
      </w:r>
      <w:r>
        <w:rPr>
          <w:spacing w:val="-15"/>
        </w:rPr>
        <w:t xml:space="preserve"> </w:t>
      </w:r>
      <w:r>
        <w:t>employer</w:t>
      </w:r>
      <w:r>
        <w:rPr>
          <w:spacing w:val="-15"/>
        </w:rPr>
        <w:t xml:space="preserve"> </w:t>
      </w:r>
      <w:r>
        <w:t>his</w:t>
      </w:r>
      <w:r>
        <w:rPr>
          <w:spacing w:val="-15"/>
        </w:rPr>
        <w:t xml:space="preserve"> </w:t>
      </w:r>
      <w:r>
        <w:t>decision and all evidence which the employer is enjoined to look at what the D\O would have done, cause the employee to appear before it where it may take further evidence and decide on the employee’s</w:t>
      </w:r>
      <w:r>
        <w:rPr>
          <w:spacing w:val="-3"/>
        </w:rPr>
        <w:t xml:space="preserve"> </w:t>
      </w:r>
      <w:r>
        <w:t>guilt.</w:t>
      </w:r>
      <w:r>
        <w:rPr>
          <w:spacing w:val="40"/>
        </w:rPr>
        <w:t xml:space="preserve"> </w:t>
      </w:r>
      <w:r>
        <w:t>What</w:t>
      </w:r>
      <w:r>
        <w:rPr>
          <w:spacing w:val="-4"/>
        </w:rPr>
        <w:t xml:space="preserve"> </w:t>
      </w:r>
      <w:r>
        <w:t>is</w:t>
      </w:r>
      <w:r>
        <w:rPr>
          <w:spacing w:val="-4"/>
        </w:rPr>
        <w:t xml:space="preserve"> </w:t>
      </w:r>
      <w:r>
        <w:t>apparent</w:t>
      </w:r>
      <w:r>
        <w:rPr>
          <w:spacing w:val="-4"/>
        </w:rPr>
        <w:t xml:space="preserve"> </w:t>
      </w:r>
      <w:r>
        <w:t>from</w:t>
      </w:r>
      <w:r>
        <w:rPr>
          <w:spacing w:val="-4"/>
        </w:rPr>
        <w:t xml:space="preserve"> </w:t>
      </w:r>
      <w:r>
        <w:t>the</w:t>
      </w:r>
      <w:r>
        <w:rPr>
          <w:spacing w:val="-3"/>
        </w:rPr>
        <w:t xml:space="preserve"> </w:t>
      </w:r>
      <w:r>
        <w:t>scenarios</w:t>
      </w:r>
      <w:r>
        <w:rPr>
          <w:spacing w:val="-3"/>
        </w:rPr>
        <w:t xml:space="preserve"> </w:t>
      </w:r>
      <w:r>
        <w:t>postulated</w:t>
      </w:r>
      <w:r>
        <w:rPr>
          <w:spacing w:val="-4"/>
        </w:rPr>
        <w:t xml:space="preserve"> </w:t>
      </w:r>
      <w:r>
        <w:t>by</w:t>
      </w:r>
      <w:r>
        <w:rPr>
          <w:spacing w:val="-3"/>
        </w:rPr>
        <w:t xml:space="preserve"> </w:t>
      </w:r>
      <w:r>
        <w:t>the</w:t>
      </w:r>
      <w:r>
        <w:rPr>
          <w:spacing w:val="-4"/>
        </w:rPr>
        <w:t xml:space="preserve"> </w:t>
      </w:r>
      <w:r>
        <w:t>Code</w:t>
      </w:r>
      <w:r>
        <w:rPr>
          <w:spacing w:val="-4"/>
        </w:rPr>
        <w:t xml:space="preserve"> </w:t>
      </w:r>
      <w:r>
        <w:t>is</w:t>
      </w:r>
      <w:r>
        <w:rPr>
          <w:spacing w:val="-3"/>
        </w:rPr>
        <w:t xml:space="preserve"> </w:t>
      </w:r>
      <w:r>
        <w:t>that</w:t>
      </w:r>
      <w:r>
        <w:rPr>
          <w:spacing w:val="-4"/>
        </w:rPr>
        <w:t xml:space="preserve"> </w:t>
      </w:r>
      <w:r>
        <w:t>there</w:t>
      </w:r>
      <w:r>
        <w:rPr>
          <w:spacing w:val="-4"/>
        </w:rPr>
        <w:t xml:space="preserve"> </w:t>
      </w:r>
      <w:r>
        <w:t>are 2</w:t>
      </w:r>
      <w:r>
        <w:rPr>
          <w:spacing w:val="-15"/>
        </w:rPr>
        <w:t xml:space="preserve"> </w:t>
      </w:r>
      <w:r>
        <w:t>stages</w:t>
      </w:r>
      <w:r>
        <w:rPr>
          <w:spacing w:val="-15"/>
        </w:rPr>
        <w:t xml:space="preserve"> </w:t>
      </w:r>
      <w:r>
        <w:t>to</w:t>
      </w:r>
      <w:r>
        <w:rPr>
          <w:spacing w:val="-15"/>
        </w:rPr>
        <w:t xml:space="preserve"> </w:t>
      </w:r>
      <w:r>
        <w:t>which</w:t>
      </w:r>
      <w:r>
        <w:rPr>
          <w:spacing w:val="-15"/>
        </w:rPr>
        <w:t xml:space="preserve"> </w:t>
      </w:r>
      <w:r>
        <w:t>an</w:t>
      </w:r>
      <w:r>
        <w:rPr>
          <w:spacing w:val="-15"/>
        </w:rPr>
        <w:t xml:space="preserve"> </w:t>
      </w:r>
      <w:r>
        <w:t>employee</w:t>
      </w:r>
      <w:r>
        <w:rPr>
          <w:spacing w:val="-15"/>
        </w:rPr>
        <w:t xml:space="preserve"> </w:t>
      </w:r>
      <w:r>
        <w:t>has</w:t>
      </w:r>
      <w:r>
        <w:rPr>
          <w:spacing w:val="-15"/>
        </w:rPr>
        <w:t xml:space="preserve"> </w:t>
      </w:r>
      <w:r>
        <w:t>to</w:t>
      </w:r>
      <w:r>
        <w:rPr>
          <w:spacing w:val="-15"/>
        </w:rPr>
        <w:t xml:space="preserve"> </w:t>
      </w:r>
      <w:r>
        <w:t>be</w:t>
      </w:r>
      <w:r>
        <w:rPr>
          <w:spacing w:val="-15"/>
        </w:rPr>
        <w:t xml:space="preserve"> </w:t>
      </w:r>
      <w:r>
        <w:t>subjected</w:t>
      </w:r>
      <w:r>
        <w:rPr>
          <w:spacing w:val="-15"/>
        </w:rPr>
        <w:t xml:space="preserve"> </w:t>
      </w:r>
      <w:r>
        <w:t>to</w:t>
      </w:r>
      <w:r>
        <w:rPr>
          <w:spacing w:val="-15"/>
        </w:rPr>
        <w:t xml:space="preserve"> </w:t>
      </w:r>
      <w:r>
        <w:t>before</w:t>
      </w:r>
      <w:r>
        <w:rPr>
          <w:spacing w:val="-15"/>
        </w:rPr>
        <w:t xml:space="preserve"> </w:t>
      </w:r>
      <w:r>
        <w:t>his</w:t>
      </w:r>
      <w:r>
        <w:rPr>
          <w:spacing w:val="-15"/>
        </w:rPr>
        <w:t xml:space="preserve"> </w:t>
      </w:r>
      <w:r>
        <w:t>guilt</w:t>
      </w:r>
      <w:r>
        <w:rPr>
          <w:spacing w:val="-15"/>
        </w:rPr>
        <w:t xml:space="preserve"> </w:t>
      </w:r>
      <w:r>
        <w:t>or</w:t>
      </w:r>
      <w:r>
        <w:rPr>
          <w:spacing w:val="-15"/>
        </w:rPr>
        <w:t xml:space="preserve"> </w:t>
      </w:r>
      <w:r>
        <w:t>otherwise</w:t>
      </w:r>
      <w:r>
        <w:rPr>
          <w:spacing w:val="-15"/>
        </w:rPr>
        <w:t xml:space="preserve"> </w:t>
      </w:r>
      <w:r>
        <w:t>is</w:t>
      </w:r>
      <w:r>
        <w:rPr>
          <w:spacing w:val="-15"/>
        </w:rPr>
        <w:t xml:space="preserve"> </w:t>
      </w:r>
      <w:r>
        <w:t>determined. A</w:t>
      </w:r>
      <w:r>
        <w:rPr>
          <w:spacing w:val="-3"/>
        </w:rPr>
        <w:t xml:space="preserve"> </w:t>
      </w:r>
      <w:r>
        <w:t>plain</w:t>
      </w:r>
      <w:r>
        <w:rPr>
          <w:spacing w:val="-3"/>
        </w:rPr>
        <w:t xml:space="preserve"> </w:t>
      </w:r>
      <w:r>
        <w:t>reading</w:t>
      </w:r>
      <w:r>
        <w:rPr>
          <w:spacing w:val="-3"/>
        </w:rPr>
        <w:t xml:space="preserve"> </w:t>
      </w:r>
      <w:r>
        <w:t>of</w:t>
      </w:r>
      <w:r>
        <w:rPr>
          <w:spacing w:val="-3"/>
        </w:rPr>
        <w:t xml:space="preserve"> </w:t>
      </w:r>
      <w:r>
        <w:t>the</w:t>
      </w:r>
      <w:r>
        <w:rPr>
          <w:spacing w:val="-3"/>
        </w:rPr>
        <w:t xml:space="preserve"> </w:t>
      </w:r>
      <w:r>
        <w:t>Code</w:t>
      </w:r>
      <w:r>
        <w:rPr>
          <w:spacing w:val="-3"/>
        </w:rPr>
        <w:t xml:space="preserve"> </w:t>
      </w:r>
      <w:r>
        <w:t>shows</w:t>
      </w:r>
      <w:r>
        <w:rPr>
          <w:spacing w:val="-3"/>
        </w:rPr>
        <w:t xml:space="preserve"> </w:t>
      </w:r>
      <w:r>
        <w:t>that</w:t>
      </w:r>
      <w:r>
        <w:rPr>
          <w:spacing w:val="-3"/>
        </w:rPr>
        <w:t xml:space="preserve"> </w:t>
      </w:r>
      <w:r>
        <w:t>the</w:t>
      </w:r>
      <w:r>
        <w:rPr>
          <w:spacing w:val="-3"/>
        </w:rPr>
        <w:t xml:space="preserve"> </w:t>
      </w:r>
      <w:r>
        <w:t>make</w:t>
      </w:r>
      <w:r>
        <w:t>rs</w:t>
      </w:r>
      <w:r>
        <w:rPr>
          <w:spacing w:val="-3"/>
        </w:rPr>
        <w:t xml:space="preserve"> </w:t>
      </w:r>
      <w:r>
        <w:t>of</w:t>
      </w:r>
      <w:r>
        <w:rPr>
          <w:spacing w:val="-3"/>
        </w:rPr>
        <w:t xml:space="preserve"> </w:t>
      </w:r>
      <w:r>
        <w:t>the</w:t>
      </w:r>
      <w:r>
        <w:rPr>
          <w:spacing w:val="-3"/>
        </w:rPr>
        <w:t xml:space="preserve"> </w:t>
      </w:r>
      <w:r>
        <w:t>code</w:t>
      </w:r>
      <w:r>
        <w:rPr>
          <w:spacing w:val="-3"/>
        </w:rPr>
        <w:t xml:space="preserve"> </w:t>
      </w:r>
      <w:r>
        <w:t>intended</w:t>
      </w:r>
      <w:r>
        <w:rPr>
          <w:spacing w:val="-3"/>
        </w:rPr>
        <w:t xml:space="preserve"> </w:t>
      </w:r>
      <w:r>
        <w:t>that</w:t>
      </w:r>
      <w:r>
        <w:rPr>
          <w:spacing w:val="-3"/>
        </w:rPr>
        <w:t xml:space="preserve"> </w:t>
      </w:r>
      <w:r>
        <w:t>there</w:t>
      </w:r>
      <w:r>
        <w:rPr>
          <w:spacing w:val="-3"/>
        </w:rPr>
        <w:t xml:space="preserve"> </w:t>
      </w:r>
      <w:r>
        <w:t>be</w:t>
      </w:r>
      <w:r>
        <w:rPr>
          <w:spacing w:val="-3"/>
        </w:rPr>
        <w:t xml:space="preserve"> </w:t>
      </w:r>
      <w:r>
        <w:t>such</w:t>
      </w:r>
      <w:r>
        <w:rPr>
          <w:spacing w:val="-3"/>
        </w:rPr>
        <w:t xml:space="preserve"> </w:t>
      </w:r>
      <w:r>
        <w:t>two tiers before a conclusion on the guilt of the employee or otherwise.</w:t>
      </w:r>
      <w:r>
        <w:rPr>
          <w:spacing w:val="40"/>
        </w:rPr>
        <w:t xml:space="preserve"> </w:t>
      </w:r>
      <w:r>
        <w:t>It is clear on the facts of the matter at hand that such process was not followed. This gives evidence to the applicant’s argument that his guilt was birthed from an ill composed disciplinary body.</w:t>
      </w:r>
      <w:r>
        <w:rPr>
          <w:spacing w:val="40"/>
        </w:rPr>
        <w:t xml:space="preserve"> </w:t>
      </w:r>
      <w:r>
        <w:t xml:space="preserve">It is settled that where procedural irregularities about such should be put right. See </w:t>
      </w:r>
      <w:proofErr w:type="spellStart"/>
      <w:r>
        <w:rPr>
          <w:b/>
        </w:rPr>
        <w:t>Dalny</w:t>
      </w:r>
      <w:proofErr w:type="spellEnd"/>
      <w:r>
        <w:rPr>
          <w:b/>
        </w:rPr>
        <w:t xml:space="preserve"> v Banda</w:t>
      </w:r>
      <w:r>
        <w:rPr>
          <w:b/>
          <w:spacing w:val="40"/>
        </w:rPr>
        <w:t xml:space="preserve"> </w:t>
      </w:r>
      <w:r>
        <w:rPr>
          <w:b/>
        </w:rPr>
        <w:t>1999 (1) ZLR</w:t>
      </w:r>
      <w:r>
        <w:rPr>
          <w:b/>
          <w:spacing w:val="-6"/>
        </w:rPr>
        <w:t xml:space="preserve"> </w:t>
      </w:r>
      <w:r>
        <w:rPr>
          <w:b/>
        </w:rPr>
        <w:t>220</w:t>
      </w:r>
      <w:r>
        <w:t>.</w:t>
      </w:r>
      <w:r>
        <w:rPr>
          <w:spacing w:val="-5"/>
        </w:rPr>
        <w:t xml:space="preserve"> </w:t>
      </w:r>
      <w:r>
        <w:t>It</w:t>
      </w:r>
      <w:r>
        <w:rPr>
          <w:spacing w:val="-5"/>
        </w:rPr>
        <w:t xml:space="preserve"> </w:t>
      </w:r>
      <w:r>
        <w:t>is</w:t>
      </w:r>
      <w:r>
        <w:rPr>
          <w:spacing w:val="-6"/>
        </w:rPr>
        <w:t xml:space="preserve"> </w:t>
      </w:r>
      <w:r>
        <w:t>also</w:t>
      </w:r>
      <w:r>
        <w:rPr>
          <w:spacing w:val="-5"/>
        </w:rPr>
        <w:t xml:space="preserve"> </w:t>
      </w:r>
      <w:r>
        <w:t>settled</w:t>
      </w:r>
      <w:r>
        <w:rPr>
          <w:spacing w:val="-5"/>
        </w:rPr>
        <w:t xml:space="preserve"> </w:t>
      </w:r>
      <w:r>
        <w:t>that</w:t>
      </w:r>
      <w:r>
        <w:rPr>
          <w:spacing w:val="-6"/>
        </w:rPr>
        <w:t xml:space="preserve"> </w:t>
      </w:r>
      <w:r>
        <w:t>an</w:t>
      </w:r>
      <w:r>
        <w:rPr>
          <w:spacing w:val="-5"/>
        </w:rPr>
        <w:t xml:space="preserve"> </w:t>
      </w:r>
      <w:r>
        <w:t>acquittal</w:t>
      </w:r>
      <w:r>
        <w:rPr>
          <w:spacing w:val="-5"/>
        </w:rPr>
        <w:t xml:space="preserve"> </w:t>
      </w:r>
      <w:r>
        <w:t>can</w:t>
      </w:r>
      <w:r>
        <w:rPr>
          <w:spacing w:val="-5"/>
        </w:rPr>
        <w:t xml:space="preserve"> </w:t>
      </w:r>
      <w:r>
        <w:t>only</w:t>
      </w:r>
      <w:r>
        <w:rPr>
          <w:spacing w:val="-5"/>
        </w:rPr>
        <w:t xml:space="preserve"> </w:t>
      </w:r>
      <w:r>
        <w:t>be</w:t>
      </w:r>
      <w:r>
        <w:rPr>
          <w:spacing w:val="-6"/>
        </w:rPr>
        <w:t xml:space="preserve"> </w:t>
      </w:r>
      <w:r>
        <w:t>birthed</w:t>
      </w:r>
      <w:r>
        <w:rPr>
          <w:spacing w:val="-6"/>
        </w:rPr>
        <w:t xml:space="preserve"> </w:t>
      </w:r>
      <w:r>
        <w:t>by</w:t>
      </w:r>
      <w:r>
        <w:rPr>
          <w:spacing w:val="-5"/>
        </w:rPr>
        <w:t xml:space="preserve"> </w:t>
      </w:r>
      <w:r>
        <w:t>exculpation</w:t>
      </w:r>
      <w:r>
        <w:rPr>
          <w:spacing w:val="-5"/>
        </w:rPr>
        <w:t xml:space="preserve"> </w:t>
      </w:r>
      <w:r>
        <w:t>on</w:t>
      </w:r>
      <w:r>
        <w:rPr>
          <w:spacing w:val="-5"/>
        </w:rPr>
        <w:t xml:space="preserve"> </w:t>
      </w:r>
      <w:r>
        <w:t>the</w:t>
      </w:r>
      <w:r>
        <w:rPr>
          <w:spacing w:val="-5"/>
        </w:rPr>
        <w:t xml:space="preserve"> </w:t>
      </w:r>
      <w:r>
        <w:t>merits</w:t>
      </w:r>
      <w:r>
        <w:rPr>
          <w:spacing w:val="-5"/>
        </w:rPr>
        <w:t xml:space="preserve"> </w:t>
      </w:r>
      <w:r>
        <w:t>of the</w:t>
      </w:r>
      <w:r>
        <w:rPr>
          <w:spacing w:val="-1"/>
        </w:rPr>
        <w:t xml:space="preserve"> </w:t>
      </w:r>
      <w:r>
        <w:t>conduct</w:t>
      </w:r>
      <w:r>
        <w:rPr>
          <w:spacing w:val="-1"/>
        </w:rPr>
        <w:t xml:space="preserve"> </w:t>
      </w:r>
      <w:r>
        <w:t>complained</w:t>
      </w:r>
      <w:r>
        <w:rPr>
          <w:spacing w:val="-1"/>
        </w:rPr>
        <w:t xml:space="preserve"> </w:t>
      </w:r>
      <w:r>
        <w:t>about.</w:t>
      </w:r>
      <w:r>
        <w:rPr>
          <w:spacing w:val="-1"/>
        </w:rPr>
        <w:t xml:space="preserve"> </w:t>
      </w:r>
      <w:r>
        <w:t>See</w:t>
      </w:r>
      <w:r>
        <w:rPr>
          <w:spacing w:val="-1"/>
        </w:rPr>
        <w:t xml:space="preserve"> </w:t>
      </w:r>
      <w:r>
        <w:rPr>
          <w:b/>
        </w:rPr>
        <w:t>Air</w:t>
      </w:r>
      <w:r>
        <w:rPr>
          <w:b/>
          <w:spacing w:val="-1"/>
        </w:rPr>
        <w:t xml:space="preserve"> </w:t>
      </w:r>
      <w:r>
        <w:rPr>
          <w:b/>
        </w:rPr>
        <w:t>Zimbabwe</w:t>
      </w:r>
      <w:r>
        <w:rPr>
          <w:b/>
          <w:spacing w:val="40"/>
        </w:rPr>
        <w:t xml:space="preserve"> </w:t>
      </w:r>
      <w:r>
        <w:rPr>
          <w:b/>
        </w:rPr>
        <w:t>v</w:t>
      </w:r>
      <w:r>
        <w:rPr>
          <w:b/>
          <w:spacing w:val="-1"/>
        </w:rPr>
        <w:t xml:space="preserve"> </w:t>
      </w:r>
      <w:proofErr w:type="spellStart"/>
      <w:r>
        <w:rPr>
          <w:b/>
        </w:rPr>
        <w:t>Mnensa</w:t>
      </w:r>
      <w:proofErr w:type="spellEnd"/>
      <w:r>
        <w:rPr>
          <w:b/>
          <w:spacing w:val="-1"/>
        </w:rPr>
        <w:t xml:space="preserve"> </w:t>
      </w:r>
      <w:r>
        <w:rPr>
          <w:b/>
        </w:rPr>
        <w:t>SC-89-04.</w:t>
      </w:r>
    </w:p>
    <w:p w14:paraId="6B5F62DC" w14:textId="77777777" w:rsidR="00EA4C7D" w:rsidRDefault="00EA4C7D">
      <w:pPr>
        <w:spacing w:line="360" w:lineRule="auto"/>
        <w:jc w:val="both"/>
        <w:sectPr w:rsidR="00EA4C7D">
          <w:headerReference w:type="default" r:id="rId6"/>
          <w:pgSz w:w="11910" w:h="16840"/>
          <w:pgMar w:top="1620" w:right="1320" w:bottom="280" w:left="1320" w:header="764" w:footer="0" w:gutter="0"/>
          <w:pgNumType w:start="2"/>
          <w:cols w:space="720"/>
        </w:sectPr>
      </w:pPr>
    </w:p>
    <w:p w14:paraId="4560755A" w14:textId="77777777" w:rsidR="00EA4C7D" w:rsidRDefault="00EA4C7D">
      <w:pPr>
        <w:pStyle w:val="BodyText"/>
        <w:rPr>
          <w:b/>
        </w:rPr>
      </w:pPr>
    </w:p>
    <w:p w14:paraId="2082D909" w14:textId="77777777" w:rsidR="00EA4C7D" w:rsidRDefault="00EA4C7D">
      <w:pPr>
        <w:pStyle w:val="BodyText"/>
        <w:spacing w:before="18"/>
        <w:rPr>
          <w:b/>
        </w:rPr>
      </w:pPr>
    </w:p>
    <w:p w14:paraId="56CCF1DB" w14:textId="77777777" w:rsidR="00EA4C7D" w:rsidRDefault="008A2ED3">
      <w:pPr>
        <w:ind w:left="120"/>
        <w:rPr>
          <w:b/>
          <w:sz w:val="24"/>
        </w:rPr>
      </w:pPr>
      <w:r>
        <w:rPr>
          <w:b/>
          <w:spacing w:val="-2"/>
          <w:sz w:val="24"/>
          <w:u w:val="single"/>
        </w:rPr>
        <w:t>MITIGATION</w:t>
      </w:r>
    </w:p>
    <w:p w14:paraId="0F673242" w14:textId="77777777" w:rsidR="00EA4C7D" w:rsidRDefault="008A2ED3">
      <w:pPr>
        <w:pStyle w:val="BodyText"/>
        <w:spacing w:before="138" w:line="360" w:lineRule="auto"/>
        <w:ind w:left="120" w:right="118"/>
        <w:jc w:val="both"/>
      </w:pPr>
      <w:r>
        <w:t>Emanating from the breach complained of in ground 1 it is clear that the mitigation was not entertained as envisaged by the codes too.</w:t>
      </w:r>
      <w:r>
        <w:rPr>
          <w:spacing w:val="40"/>
        </w:rPr>
        <w:t xml:space="preserve"> </w:t>
      </w:r>
      <w:r>
        <w:t xml:space="preserve">It is settled that Codes of Conduct be adhered to </w:t>
      </w:r>
      <w:r>
        <w:rPr>
          <w:b/>
        </w:rPr>
        <w:t>NEWU v Dube SC-1-16</w:t>
      </w:r>
      <w:r>
        <w:t>.</w:t>
      </w:r>
      <w:r>
        <w:rPr>
          <w:spacing w:val="40"/>
        </w:rPr>
        <w:t xml:space="preserve"> </w:t>
      </w:r>
      <w:r>
        <w:t>In the case at hand such was not done and that has to be put right.</w:t>
      </w:r>
    </w:p>
    <w:p w14:paraId="04FFBD56" w14:textId="77777777" w:rsidR="00EA4C7D" w:rsidRDefault="008A2ED3">
      <w:pPr>
        <w:pStyle w:val="BodyText"/>
        <w:spacing w:line="360" w:lineRule="auto"/>
        <w:ind w:left="120" w:right="117"/>
        <w:jc w:val="both"/>
      </w:pPr>
      <w:r>
        <w:t xml:space="preserve">It is clear from the discussion on the 2 grounds that both are merited to the extent that they should succeed albeit with the qualification that what was irregular has to be </w:t>
      </w:r>
      <w:proofErr w:type="spellStart"/>
      <w:r>
        <w:t>regularised</w:t>
      </w:r>
      <w:proofErr w:type="spellEnd"/>
      <w:r>
        <w:t xml:space="preserve"> vis the proceedings that gave birth to the guilty verdict.</w:t>
      </w:r>
    </w:p>
    <w:p w14:paraId="620F37EC" w14:textId="77777777" w:rsidR="00EA4C7D" w:rsidRDefault="00EA4C7D">
      <w:pPr>
        <w:pStyle w:val="BodyText"/>
        <w:spacing w:before="138"/>
      </w:pPr>
    </w:p>
    <w:p w14:paraId="7CE154F6" w14:textId="77777777" w:rsidR="00EA4C7D" w:rsidRDefault="008A2ED3">
      <w:pPr>
        <w:ind w:left="120"/>
        <w:rPr>
          <w:b/>
          <w:sz w:val="24"/>
        </w:rPr>
      </w:pPr>
      <w:r>
        <w:rPr>
          <w:b/>
          <w:spacing w:val="-10"/>
          <w:sz w:val="24"/>
        </w:rPr>
        <w:t>IT</w:t>
      </w:r>
      <w:r>
        <w:rPr>
          <w:b/>
          <w:spacing w:val="-4"/>
          <w:sz w:val="24"/>
        </w:rPr>
        <w:t xml:space="preserve"> </w:t>
      </w:r>
      <w:r>
        <w:rPr>
          <w:b/>
          <w:spacing w:val="-10"/>
          <w:sz w:val="24"/>
        </w:rPr>
        <w:t>IS</w:t>
      </w:r>
      <w:r>
        <w:rPr>
          <w:b/>
          <w:spacing w:val="-5"/>
          <w:sz w:val="24"/>
        </w:rPr>
        <w:t xml:space="preserve"> </w:t>
      </w:r>
      <w:r>
        <w:rPr>
          <w:b/>
          <w:spacing w:val="-10"/>
          <w:sz w:val="24"/>
        </w:rPr>
        <w:t>ORDERED</w:t>
      </w:r>
      <w:r>
        <w:rPr>
          <w:b/>
          <w:spacing w:val="-4"/>
          <w:sz w:val="24"/>
        </w:rPr>
        <w:t xml:space="preserve"> </w:t>
      </w:r>
      <w:r>
        <w:rPr>
          <w:b/>
          <w:spacing w:val="-10"/>
          <w:sz w:val="24"/>
        </w:rPr>
        <w:t>THAT</w:t>
      </w:r>
    </w:p>
    <w:p w14:paraId="6B8567B6" w14:textId="77777777" w:rsidR="00EA4C7D" w:rsidRDefault="008A2ED3">
      <w:pPr>
        <w:pStyle w:val="BodyText"/>
        <w:spacing w:before="138" w:line="360" w:lineRule="auto"/>
        <w:ind w:left="120" w:right="117"/>
        <w:jc w:val="both"/>
      </w:pPr>
      <w:r>
        <w:t>Application for review on the basis, of improper composition of the disciplinary committee and</w:t>
      </w:r>
      <w:r>
        <w:rPr>
          <w:spacing w:val="-7"/>
        </w:rPr>
        <w:t xml:space="preserve"> </w:t>
      </w:r>
      <w:r>
        <w:t>on</w:t>
      </w:r>
      <w:r>
        <w:rPr>
          <w:spacing w:val="-7"/>
        </w:rPr>
        <w:t xml:space="preserve"> </w:t>
      </w:r>
      <w:r>
        <w:t>account</w:t>
      </w:r>
      <w:r>
        <w:rPr>
          <w:spacing w:val="-7"/>
        </w:rPr>
        <w:t xml:space="preserve"> </w:t>
      </w:r>
      <w:r>
        <w:t>of</w:t>
      </w:r>
      <w:r>
        <w:rPr>
          <w:spacing w:val="-7"/>
        </w:rPr>
        <w:t xml:space="preserve"> </w:t>
      </w:r>
      <w:r>
        <w:t>failure</w:t>
      </w:r>
      <w:r>
        <w:rPr>
          <w:spacing w:val="-7"/>
        </w:rPr>
        <w:t xml:space="preserve"> </w:t>
      </w:r>
      <w:r>
        <w:t>by</w:t>
      </w:r>
      <w:r>
        <w:rPr>
          <w:spacing w:val="-7"/>
        </w:rPr>
        <w:t xml:space="preserve"> </w:t>
      </w:r>
      <w:r>
        <w:t>the</w:t>
      </w:r>
      <w:r>
        <w:rPr>
          <w:spacing w:val="-7"/>
        </w:rPr>
        <w:t xml:space="preserve"> </w:t>
      </w:r>
      <w:r>
        <w:t>employer</w:t>
      </w:r>
      <w:r>
        <w:rPr>
          <w:spacing w:val="-7"/>
        </w:rPr>
        <w:t xml:space="preserve"> </w:t>
      </w:r>
      <w:r>
        <w:t>to</w:t>
      </w:r>
      <w:r>
        <w:rPr>
          <w:spacing w:val="-7"/>
        </w:rPr>
        <w:t xml:space="preserve"> </w:t>
      </w:r>
      <w:r>
        <w:t>give</w:t>
      </w:r>
      <w:r>
        <w:rPr>
          <w:spacing w:val="-7"/>
        </w:rPr>
        <w:t xml:space="preserve"> </w:t>
      </w:r>
      <w:r>
        <w:t>employee</w:t>
      </w:r>
      <w:r>
        <w:rPr>
          <w:spacing w:val="-7"/>
        </w:rPr>
        <w:t xml:space="preserve"> </w:t>
      </w:r>
      <w:r>
        <w:t>a</w:t>
      </w:r>
      <w:r>
        <w:rPr>
          <w:spacing w:val="-7"/>
        </w:rPr>
        <w:t xml:space="preserve"> </w:t>
      </w:r>
      <w:r>
        <w:t>chance</w:t>
      </w:r>
      <w:r>
        <w:rPr>
          <w:spacing w:val="-7"/>
        </w:rPr>
        <w:t xml:space="preserve"> </w:t>
      </w:r>
      <w:r>
        <w:t>to</w:t>
      </w:r>
      <w:r>
        <w:rPr>
          <w:spacing w:val="-7"/>
        </w:rPr>
        <w:t xml:space="preserve"> </w:t>
      </w:r>
      <w:r>
        <w:t>mitigate</w:t>
      </w:r>
      <w:r>
        <w:rPr>
          <w:spacing w:val="-7"/>
        </w:rPr>
        <w:t xml:space="preserve"> </w:t>
      </w:r>
      <w:r>
        <w:t>being</w:t>
      </w:r>
      <w:r>
        <w:rPr>
          <w:spacing w:val="-8"/>
        </w:rPr>
        <w:t xml:space="preserve"> </w:t>
      </w:r>
      <w:r>
        <w:t>merited the application be and hereby succeeds.</w:t>
      </w:r>
    </w:p>
    <w:p w14:paraId="77E8A52E" w14:textId="7D8AF3F4" w:rsidR="00EA4C7D" w:rsidRDefault="008A2ED3">
      <w:pPr>
        <w:pStyle w:val="BodyText"/>
        <w:spacing w:line="352" w:lineRule="auto"/>
        <w:ind w:left="120" w:right="117"/>
        <w:jc w:val="both"/>
      </w:pPr>
      <w:r>
        <w:rPr>
          <w:noProof/>
        </w:rPr>
        <mc:AlternateContent>
          <mc:Choice Requires="wpg">
            <w:drawing>
              <wp:anchor distT="0" distB="0" distL="0" distR="0" simplePos="0" relativeHeight="487587840" behindDoc="1" locked="0" layoutInCell="1" allowOverlap="1" wp14:anchorId="3315BD7D" wp14:editId="64132DEA">
                <wp:simplePos x="0" y="0"/>
                <wp:positionH relativeFrom="page">
                  <wp:posOffset>914400</wp:posOffset>
                </wp:positionH>
                <wp:positionV relativeFrom="paragraph">
                  <wp:posOffset>531034</wp:posOffset>
                </wp:positionV>
                <wp:extent cx="3449320" cy="148526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9320" cy="1485265"/>
                          <a:chOff x="0" y="0"/>
                          <a:chExt cx="3449320" cy="1485265"/>
                        </a:xfrm>
                      </wpg:grpSpPr>
                      <wps:wsp>
                        <wps:cNvPr id="3" name="Textbox 3"/>
                        <wps:cNvSpPr txBox="1"/>
                        <wps:spPr>
                          <a:xfrm>
                            <a:off x="0" y="0"/>
                            <a:ext cx="1710055" cy="168910"/>
                          </a:xfrm>
                          <a:prstGeom prst="rect">
                            <a:avLst/>
                          </a:prstGeom>
                        </wps:spPr>
                        <wps:txbx>
                          <w:txbxContent>
                            <w:p w14:paraId="0CA04E99" w14:textId="77777777" w:rsidR="00EA4C7D" w:rsidRDefault="008A2ED3">
                              <w:pPr>
                                <w:spacing w:line="266" w:lineRule="exact"/>
                                <w:rPr>
                                  <w:sz w:val="24"/>
                                </w:rPr>
                              </w:pPr>
                              <w:r>
                                <w:rPr>
                                  <w:sz w:val="24"/>
                                </w:rPr>
                                <w:t>Each</w:t>
                              </w:r>
                              <w:r>
                                <w:rPr>
                                  <w:spacing w:val="-2"/>
                                  <w:sz w:val="24"/>
                                </w:rPr>
                                <w:t xml:space="preserve"> </w:t>
                              </w:r>
                              <w:r>
                                <w:rPr>
                                  <w:sz w:val="24"/>
                                </w:rPr>
                                <w:t>party</w:t>
                              </w:r>
                              <w:r>
                                <w:rPr>
                                  <w:spacing w:val="-1"/>
                                  <w:sz w:val="24"/>
                                </w:rPr>
                                <w:t xml:space="preserve"> </w:t>
                              </w:r>
                              <w:r>
                                <w:rPr>
                                  <w:sz w:val="24"/>
                                </w:rPr>
                                <w:t>bears</w:t>
                              </w:r>
                              <w:r>
                                <w:rPr>
                                  <w:spacing w:val="-2"/>
                                  <w:sz w:val="24"/>
                                </w:rPr>
                                <w:t xml:space="preserve"> </w:t>
                              </w:r>
                              <w:r>
                                <w:rPr>
                                  <w:sz w:val="24"/>
                                </w:rPr>
                                <w:t>own</w:t>
                              </w:r>
                              <w:r>
                                <w:rPr>
                                  <w:spacing w:val="-1"/>
                                  <w:sz w:val="24"/>
                                </w:rPr>
                                <w:t xml:space="preserve"> </w:t>
                              </w:r>
                              <w:r>
                                <w:rPr>
                                  <w:spacing w:val="-2"/>
                                  <w:sz w:val="24"/>
                                </w:rPr>
                                <w:t>costs.</w:t>
                              </w:r>
                            </w:p>
                          </w:txbxContent>
                        </wps:txbx>
                        <wps:bodyPr wrap="square" lIns="0" tIns="0" rIns="0" bIns="0" rtlCol="0">
                          <a:noAutofit/>
                        </wps:bodyPr>
                      </wps:wsp>
                      <wps:wsp>
                        <wps:cNvPr id="4" name="Textbox 4"/>
                        <wps:cNvSpPr txBox="1"/>
                        <wps:spPr>
                          <a:xfrm>
                            <a:off x="0" y="1306285"/>
                            <a:ext cx="3449320" cy="179070"/>
                          </a:xfrm>
                          <a:prstGeom prst="rect">
                            <a:avLst/>
                          </a:prstGeom>
                        </wps:spPr>
                        <wps:txbx>
                          <w:txbxContent>
                            <w:p w14:paraId="35FAF064" w14:textId="77777777" w:rsidR="00EA4C7D" w:rsidRDefault="008A2ED3">
                              <w:pPr>
                                <w:spacing w:line="281" w:lineRule="exact"/>
                                <w:rPr>
                                  <w:sz w:val="24"/>
                                </w:rPr>
                              </w:pPr>
                              <w:r>
                                <w:rPr>
                                  <w:i/>
                                  <w:spacing w:val="-2"/>
                                  <w:sz w:val="25"/>
                                </w:rPr>
                                <w:t>Kantor</w:t>
                              </w:r>
                              <w:r>
                                <w:rPr>
                                  <w:i/>
                                  <w:spacing w:val="-14"/>
                                  <w:sz w:val="25"/>
                                </w:rPr>
                                <w:t xml:space="preserve"> </w:t>
                              </w:r>
                              <w:r>
                                <w:rPr>
                                  <w:i/>
                                  <w:spacing w:val="-2"/>
                                  <w:sz w:val="25"/>
                                </w:rPr>
                                <w:t>and</w:t>
                              </w:r>
                              <w:r>
                                <w:rPr>
                                  <w:i/>
                                  <w:spacing w:val="-13"/>
                                  <w:sz w:val="25"/>
                                </w:rPr>
                                <w:t xml:space="preserve"> </w:t>
                              </w:r>
                              <w:r>
                                <w:rPr>
                                  <w:i/>
                                  <w:spacing w:val="-2"/>
                                  <w:sz w:val="25"/>
                                </w:rPr>
                                <w:t>Immerman</w:t>
                              </w:r>
                              <w:r>
                                <w:rPr>
                                  <w:spacing w:val="-2"/>
                                  <w:sz w:val="24"/>
                                </w:rPr>
                                <w:t>,</w:t>
                              </w:r>
                              <w:r>
                                <w:rPr>
                                  <w:spacing w:val="-11"/>
                                  <w:sz w:val="24"/>
                                </w:rPr>
                                <w:t xml:space="preserve"> </w:t>
                              </w:r>
                              <w:r>
                                <w:rPr>
                                  <w:spacing w:val="-2"/>
                                  <w:sz w:val="24"/>
                                </w:rPr>
                                <w:t>Respondents</w:t>
                              </w:r>
                              <w:r>
                                <w:rPr>
                                  <w:spacing w:val="-11"/>
                                  <w:sz w:val="24"/>
                                </w:rPr>
                                <w:t xml:space="preserve"> </w:t>
                              </w:r>
                              <w:r>
                                <w:rPr>
                                  <w:spacing w:val="-2"/>
                                  <w:sz w:val="24"/>
                                </w:rPr>
                                <w:t>Legal</w:t>
                              </w:r>
                              <w:r>
                                <w:rPr>
                                  <w:spacing w:val="-11"/>
                                  <w:sz w:val="24"/>
                                </w:rPr>
                                <w:t xml:space="preserve"> </w:t>
                              </w:r>
                              <w:r>
                                <w:rPr>
                                  <w:spacing w:val="-2"/>
                                  <w:sz w:val="24"/>
                                </w:rPr>
                                <w:t>Practitioners</w:t>
                              </w:r>
                            </w:p>
                          </w:txbxContent>
                        </wps:txbx>
                        <wps:bodyPr wrap="square" lIns="0" tIns="0" rIns="0" bIns="0" rtlCol="0">
                          <a:noAutofit/>
                        </wps:bodyPr>
                      </wps:wsp>
                    </wpg:wgp>
                  </a:graphicData>
                </a:graphic>
              </wp:anchor>
            </w:drawing>
          </mc:Choice>
          <mc:Fallback>
            <w:pict>
              <v:group w14:anchorId="3315BD7D" id="Group 2" o:spid="_x0000_s1026" style="position:absolute;left:0;text-align:left;margin-left:1in;margin-top:41.8pt;width:271.6pt;height:116.95pt;z-index:-15728640;mso-wrap-distance-left:0;mso-wrap-distance-right:0;mso-position-horizontal-relative:page" coordsize="34493,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iLGwIAAPYFAAAOAAAAZHJzL2Uyb0RvYy54bWy8VMlu2zAQvRfoPxC815K8W7ActE1rFAja&#10;AEk+gKaoBZU4LElb8t93SMly4BRo4C4XYrjNzFvI9U1bV+QgtClBJjQahZQIySEtZZ7Qp8fP75aU&#10;GMtkyiqQIqFHYejN5u2bdaNiMYYCqlRogkmkiRuV0MJaFQeB4YWomRmBEhI3M9A1szjVeZBq1mD2&#10;ugrGYTgPGtCp0sCFMbh6223Sjc+fZYLbb1lmhCVVQrE360ftx50bg82axblmqih53wa7ooualRKL&#10;DqlumWVkr8sXqeqSazCQ2RGHOoAsK7nwGBBNFF6g2WrYK48lj5tcDTQhtRc8XZ2Wfz1stXpQ97rr&#10;HsM74N8N8hI0Ko+f77t5fj7cZrp2lxAEaT2jx4FR0VrCcXEyna4mYySe4140Xc7G81nHOS9QmBf3&#10;ePHpNzcDFneFfXtDO41C/5gzRebPKHoomBKeeeMouNekTBENJZLV6OJHxLeDlkwcFlcazzgOiW0/&#10;AMKOTuumJ/Y1XEWLKAxns56r+XIVeXsOgFmstLFbATVxQUI1utubjh3ujHWKnY94+Uzc1Xcd2nbX&#10;9s3uID1irw26PqHmx55pQUn1RSJn7omcAn0KdqdA2+oj+IfkdJfwfm8hK31lV6LL21dGMTpq/rkq&#10;00tVpif2r1IlmoTz8bJ36a99vFiFi7+tjTfY4Jv/J5F/Rvi5ePf0H6H7vZ7PvaTn73rzEwAA//8D&#10;AFBLAwQUAAYACAAAACEACb+3c+EAAAAKAQAADwAAAGRycy9kb3ducmV2LnhtbEyPQWuDQBSE74X+&#10;h+UVemtWY2LEuIYQ2p5CoUmh5PaiLypx34q7UfPvuz21x2GGmW+yzaRbMVBvG8MKwlkAgrgwZcOV&#10;gq/j20sCwjrkElvDpOBOFjb540OGaWlG/qTh4CrhS9imqKB2rkultEVNGu3MdMTeu5heo/Oyr2TZ&#10;4+jLdSvnQRBLjQ37hRo72tVUXA83reB9xHEbha/D/nrZ3U/H5cf3PiSlnp+m7RqEo8n9heEX36ND&#10;7pnO5salFa3Xi4X/4hQkUQzCB+JkNQdxVhCFqyXIPJP/L+Q/AAAA//8DAFBLAQItABQABgAIAAAA&#10;IQC2gziS/gAAAOEBAAATAAAAAAAAAAAAAAAAAAAAAABbQ29udGVudF9UeXBlc10ueG1sUEsBAi0A&#10;FAAGAAgAAAAhADj9If/WAAAAlAEAAAsAAAAAAAAAAAAAAAAALwEAAF9yZWxzLy5yZWxzUEsBAi0A&#10;FAAGAAgAAAAhAMe2yIsbAgAA9gUAAA4AAAAAAAAAAAAAAAAALgIAAGRycy9lMm9Eb2MueG1sUEsB&#10;Ai0AFAAGAAgAAAAhAAm/t3PhAAAACgEAAA8AAAAAAAAAAAAAAAAAdQQAAGRycy9kb3ducmV2Lnht&#10;bFBLBQYAAAAABAAEAPMAAACDBQAAAAA=&#10;">
                <v:shapetype id="_x0000_t202" coordsize="21600,21600" o:spt="202" path="m,l,21600r21600,l21600,xe">
                  <v:stroke joinstyle="miter"/>
                  <v:path gradientshapeok="t" o:connecttype="rect"/>
                </v:shapetype>
                <v:shape id="Textbox 3" o:spid="_x0000_s1027" type="#_x0000_t202" style="position:absolute;width:1710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CA04E99" w14:textId="77777777" w:rsidR="00EA4C7D" w:rsidRDefault="008A2ED3">
                        <w:pPr>
                          <w:spacing w:line="266" w:lineRule="exact"/>
                          <w:rPr>
                            <w:sz w:val="24"/>
                          </w:rPr>
                        </w:pPr>
                        <w:r>
                          <w:rPr>
                            <w:sz w:val="24"/>
                          </w:rPr>
                          <w:t>Each</w:t>
                        </w:r>
                        <w:r>
                          <w:rPr>
                            <w:spacing w:val="-2"/>
                            <w:sz w:val="24"/>
                          </w:rPr>
                          <w:t xml:space="preserve"> </w:t>
                        </w:r>
                        <w:r>
                          <w:rPr>
                            <w:sz w:val="24"/>
                          </w:rPr>
                          <w:t>party</w:t>
                        </w:r>
                        <w:r>
                          <w:rPr>
                            <w:spacing w:val="-1"/>
                            <w:sz w:val="24"/>
                          </w:rPr>
                          <w:t xml:space="preserve"> </w:t>
                        </w:r>
                        <w:r>
                          <w:rPr>
                            <w:sz w:val="24"/>
                          </w:rPr>
                          <w:t>bears</w:t>
                        </w:r>
                        <w:r>
                          <w:rPr>
                            <w:spacing w:val="-2"/>
                            <w:sz w:val="24"/>
                          </w:rPr>
                          <w:t xml:space="preserve"> </w:t>
                        </w:r>
                        <w:r>
                          <w:rPr>
                            <w:sz w:val="24"/>
                          </w:rPr>
                          <w:t>own</w:t>
                        </w:r>
                        <w:r>
                          <w:rPr>
                            <w:spacing w:val="-1"/>
                            <w:sz w:val="24"/>
                          </w:rPr>
                          <w:t xml:space="preserve"> </w:t>
                        </w:r>
                        <w:r>
                          <w:rPr>
                            <w:spacing w:val="-2"/>
                            <w:sz w:val="24"/>
                          </w:rPr>
                          <w:t>costs.</w:t>
                        </w:r>
                      </w:p>
                    </w:txbxContent>
                  </v:textbox>
                </v:shape>
                <v:shape id="Textbox 4" o:spid="_x0000_s1028" type="#_x0000_t202" style="position:absolute;top:13062;width:34493;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5FAF064" w14:textId="77777777" w:rsidR="00EA4C7D" w:rsidRDefault="008A2ED3">
                        <w:pPr>
                          <w:spacing w:line="281" w:lineRule="exact"/>
                          <w:rPr>
                            <w:sz w:val="24"/>
                          </w:rPr>
                        </w:pPr>
                        <w:r>
                          <w:rPr>
                            <w:i/>
                            <w:spacing w:val="-2"/>
                            <w:sz w:val="25"/>
                          </w:rPr>
                          <w:t>Kantor</w:t>
                        </w:r>
                        <w:r>
                          <w:rPr>
                            <w:i/>
                            <w:spacing w:val="-14"/>
                            <w:sz w:val="25"/>
                          </w:rPr>
                          <w:t xml:space="preserve"> </w:t>
                        </w:r>
                        <w:r>
                          <w:rPr>
                            <w:i/>
                            <w:spacing w:val="-2"/>
                            <w:sz w:val="25"/>
                          </w:rPr>
                          <w:t>and</w:t>
                        </w:r>
                        <w:r>
                          <w:rPr>
                            <w:i/>
                            <w:spacing w:val="-13"/>
                            <w:sz w:val="25"/>
                          </w:rPr>
                          <w:t xml:space="preserve"> </w:t>
                        </w:r>
                        <w:r>
                          <w:rPr>
                            <w:i/>
                            <w:spacing w:val="-2"/>
                            <w:sz w:val="25"/>
                          </w:rPr>
                          <w:t>Immerman</w:t>
                        </w:r>
                        <w:r>
                          <w:rPr>
                            <w:spacing w:val="-2"/>
                            <w:sz w:val="24"/>
                          </w:rPr>
                          <w:t>,</w:t>
                        </w:r>
                        <w:r>
                          <w:rPr>
                            <w:spacing w:val="-11"/>
                            <w:sz w:val="24"/>
                          </w:rPr>
                          <w:t xml:space="preserve"> </w:t>
                        </w:r>
                        <w:r>
                          <w:rPr>
                            <w:spacing w:val="-2"/>
                            <w:sz w:val="24"/>
                          </w:rPr>
                          <w:t>Respondents</w:t>
                        </w:r>
                        <w:r>
                          <w:rPr>
                            <w:spacing w:val="-11"/>
                            <w:sz w:val="24"/>
                          </w:rPr>
                          <w:t xml:space="preserve"> </w:t>
                        </w:r>
                        <w:r>
                          <w:rPr>
                            <w:spacing w:val="-2"/>
                            <w:sz w:val="24"/>
                          </w:rPr>
                          <w:t>Legal</w:t>
                        </w:r>
                        <w:r>
                          <w:rPr>
                            <w:spacing w:val="-11"/>
                            <w:sz w:val="24"/>
                          </w:rPr>
                          <w:t xml:space="preserve"> </w:t>
                        </w:r>
                        <w:r>
                          <w:rPr>
                            <w:spacing w:val="-2"/>
                            <w:sz w:val="24"/>
                          </w:rPr>
                          <w:t>Practitioners</w:t>
                        </w:r>
                      </w:p>
                    </w:txbxContent>
                  </v:textbox>
                </v:shape>
                <w10:wrap type="topAndBottom" anchorx="page"/>
              </v:group>
            </w:pict>
          </mc:Fallback>
        </mc:AlternateContent>
      </w:r>
      <w:r>
        <w:t>The</w:t>
      </w:r>
      <w:r>
        <w:rPr>
          <w:spacing w:val="-8"/>
        </w:rPr>
        <w:t xml:space="preserve"> </w:t>
      </w:r>
      <w:r>
        <w:t>matter</w:t>
      </w:r>
      <w:r>
        <w:rPr>
          <w:spacing w:val="-8"/>
        </w:rPr>
        <w:t xml:space="preserve"> </w:t>
      </w:r>
      <w:r>
        <w:t>is</w:t>
      </w:r>
      <w:r>
        <w:rPr>
          <w:spacing w:val="-8"/>
        </w:rPr>
        <w:t xml:space="preserve"> </w:t>
      </w:r>
      <w:r>
        <w:t>remitted</w:t>
      </w:r>
      <w:r>
        <w:rPr>
          <w:spacing w:val="-8"/>
        </w:rPr>
        <w:t xml:space="preserve"> </w:t>
      </w:r>
      <w:r>
        <w:t>to</w:t>
      </w:r>
      <w:r>
        <w:rPr>
          <w:spacing w:val="-8"/>
        </w:rPr>
        <w:t xml:space="preserve"> </w:t>
      </w:r>
      <w:r>
        <w:t>the</w:t>
      </w:r>
      <w:r>
        <w:rPr>
          <w:spacing w:val="-8"/>
        </w:rPr>
        <w:t xml:space="preserve"> </w:t>
      </w:r>
      <w:r>
        <w:t>employer</w:t>
      </w:r>
      <w:r>
        <w:rPr>
          <w:spacing w:val="-8"/>
        </w:rPr>
        <w:t xml:space="preserve"> </w:t>
      </w:r>
      <w:r>
        <w:t>for</w:t>
      </w:r>
      <w:r>
        <w:rPr>
          <w:spacing w:val="-8"/>
        </w:rPr>
        <w:t xml:space="preserve"> </w:t>
      </w:r>
      <w:r>
        <w:t>a</w:t>
      </w:r>
      <w:r>
        <w:rPr>
          <w:spacing w:val="-8"/>
        </w:rPr>
        <w:t xml:space="preserve"> </w:t>
      </w:r>
      <w:r>
        <w:t>disciplinary</w:t>
      </w:r>
      <w:r>
        <w:rPr>
          <w:spacing w:val="-8"/>
        </w:rPr>
        <w:t xml:space="preserve"> </w:t>
      </w:r>
      <w:r>
        <w:t>hearing</w:t>
      </w:r>
      <w:r>
        <w:rPr>
          <w:spacing w:val="-8"/>
        </w:rPr>
        <w:t xml:space="preserve"> </w:t>
      </w:r>
      <w:proofErr w:type="spellStart"/>
      <w:r>
        <w:rPr>
          <w:i/>
          <w:sz w:val="25"/>
        </w:rPr>
        <w:t>denovo</w:t>
      </w:r>
      <w:proofErr w:type="spellEnd"/>
      <w:r>
        <w:rPr>
          <w:i/>
          <w:spacing w:val="-11"/>
          <w:sz w:val="25"/>
        </w:rPr>
        <w:t xml:space="preserve"> </w:t>
      </w:r>
      <w:r>
        <w:t>following</w:t>
      </w:r>
      <w:r>
        <w:rPr>
          <w:spacing w:val="-8"/>
        </w:rPr>
        <w:t xml:space="preserve"> </w:t>
      </w:r>
      <w:r>
        <w:t>the</w:t>
      </w:r>
      <w:r>
        <w:rPr>
          <w:spacing w:val="-8"/>
        </w:rPr>
        <w:t xml:space="preserve"> </w:t>
      </w:r>
      <w:r>
        <w:t>letter</w:t>
      </w:r>
      <w:r>
        <w:rPr>
          <w:spacing w:val="-8"/>
        </w:rPr>
        <w:t xml:space="preserve"> </w:t>
      </w:r>
      <w:r>
        <w:t>of the Code of Conduct.</w:t>
      </w:r>
    </w:p>
    <w:sectPr w:rsidR="00EA4C7D">
      <w:pgSz w:w="11910" w:h="16840"/>
      <w:pgMar w:top="1620" w:right="1320" w:bottom="280" w:left="1320"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3ABF" w14:textId="77777777" w:rsidR="008A2ED3" w:rsidRDefault="008A2ED3">
      <w:r>
        <w:separator/>
      </w:r>
    </w:p>
  </w:endnote>
  <w:endnote w:type="continuationSeparator" w:id="0">
    <w:p w14:paraId="00E7A79F" w14:textId="77777777" w:rsidR="008A2ED3" w:rsidRDefault="008A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7A81" w14:textId="77777777" w:rsidR="008A2ED3" w:rsidRDefault="008A2ED3">
      <w:r>
        <w:separator/>
      </w:r>
    </w:p>
  </w:footnote>
  <w:footnote w:type="continuationSeparator" w:id="0">
    <w:p w14:paraId="1BDC7AD4" w14:textId="77777777" w:rsidR="008A2ED3" w:rsidRDefault="008A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8CB2" w14:textId="77777777" w:rsidR="00EA4C7D" w:rsidRDefault="008A2ED3">
    <w:pPr>
      <w:pStyle w:val="BodyText"/>
      <w:spacing w:line="14" w:lineRule="auto"/>
      <w:rPr>
        <w:sz w:val="20"/>
      </w:rPr>
    </w:pPr>
    <w:r>
      <w:rPr>
        <w:noProof/>
      </w:rPr>
      <mc:AlternateContent>
        <mc:Choice Requires="wps">
          <w:drawing>
            <wp:anchor distT="0" distB="0" distL="0" distR="0" simplePos="0" relativeHeight="487536640" behindDoc="1" locked="0" layoutInCell="1" allowOverlap="1" wp14:anchorId="6DDBA961" wp14:editId="1EFDE0A8">
              <wp:simplePos x="0" y="0"/>
              <wp:positionH relativeFrom="page">
                <wp:posOffset>6537007</wp:posOffset>
              </wp:positionH>
              <wp:positionV relativeFrom="page">
                <wp:posOffset>472745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0D2B1A9" w14:textId="77777777" w:rsidR="00EA4C7D" w:rsidRDefault="008A2ED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6DDBA961" id="_x0000_t202" coordsize="21600,21600" o:spt="202" path="m,l,21600r21600,l21600,xe">
              <v:stroke joinstyle="miter"/>
              <v:path gradientshapeok="t" o:connecttype="rect"/>
            </v:shapetype>
            <v:shape id="Textbox 1" o:spid="_x0000_s1029" type="#_x0000_t202" style="position:absolute;margin-left:514.7pt;margin-top:37.2pt;width:12.6pt;height:13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C6LwPTgAAAA&#10;DAEAAA8AAABkcnMvZG93bnJldi54bWxMj8FOwzAQRO9I/IO1SNyo3SoEmsapKgQnJEQaDhydeJtY&#10;jdchdtvw9zgnetodzWj2bb6dbM/OOHrjSMJyIYAhNU4baiV8VW8Pz8B8UKRV7wgl/KKHbXF7k6tM&#10;uwuVeN6HlsUS8pmS0IUwZJz7pkOr/MINSNE7uNGqEOXYcj2qSyy3PV8JkXKrDMULnRrwpcPmuD9Z&#10;CbtvKl/Nz0f9WR5KU1VrQe/pUcr7u2m3ARZwCv9hmPEjOhSRqXYn0p71UYvVOolZCU9JnHNCPCYp&#10;sHreRAK8yPn1E8UfAAAA//8DAFBLAQItABQABgAIAAAAIQC2gziS/gAAAOEBAAATAAAAAAAAAAAA&#10;AAAAAAAAAABbQ29udGVudF9UeXBlc10ueG1sUEsBAi0AFAAGAAgAAAAhADj9If/WAAAAlAEAAAsA&#10;AAAAAAAAAAAAAAAALwEAAF9yZWxzLy5yZWxzUEsBAi0AFAAGAAgAAAAhANyxoFaSAQAAGgMAAA4A&#10;AAAAAAAAAAAAAAAALgIAAGRycy9lMm9Eb2MueG1sUEsBAi0AFAAGAAgAAAAhAC6LwPTgAAAADAEA&#10;AA8AAAAAAAAAAAAAAAAA7AMAAGRycy9kb3ducmV2LnhtbFBLBQYAAAAABAAEAPMAAAD5BAAAAAA=&#10;" filled="f" stroked="f">
              <v:textbox inset="0,0,0,0">
                <w:txbxContent>
                  <w:p w14:paraId="30D2B1A9" w14:textId="77777777" w:rsidR="00EA4C7D" w:rsidRDefault="008A2ED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7D"/>
    <w:rsid w:val="008A2ED3"/>
    <w:rsid w:val="00EA4C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EDAF"/>
  <w15:docId w15:val="{DAEE73FD-2F7B-482B-9FD0-8ECBAD19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right="21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Ophiliah Tokowoyo</cp:lastModifiedBy>
  <cp:revision>2</cp:revision>
  <dcterms:created xsi:type="dcterms:W3CDTF">2024-03-25T08:01:00Z</dcterms:created>
  <dcterms:modified xsi:type="dcterms:W3CDTF">2024-03-25T08:01:00Z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Office Word</vt:lpwstr>
  </property>
  <property fmtid="{D5CDD505-2E9C-101B-9397-08002B2CF9AE}" pid="4" name="LastSaved">
    <vt:filetime>2024-03-25T00:00:00Z</vt:filetime>
  </property>
  <property fmtid="{D5CDD505-2E9C-101B-9397-08002B2CF9AE}" pid="5" name="Producer">
    <vt:lpwstr>䅳灯獥⹗潲摳⁦潲⁊慶愠㈱⸶⸰㬠浯摩晩敤⁵獩湧⁩呥硴′⸱⸷⁢礠ㅔ㍘吀</vt:lpwstr>
  </property>
</Properties>
</file>