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DF" w:rsidRPr="00EB0760" w:rsidRDefault="002666DF" w:rsidP="00EB0760">
      <w:pPr>
        <w:spacing w:after="0" w:line="240" w:lineRule="auto"/>
        <w:jc w:val="both"/>
        <w:rPr>
          <w:rFonts w:ascii="Times New Roman" w:hAnsi="Times New Roman" w:cs="Times New Roman"/>
          <w:sz w:val="24"/>
          <w:szCs w:val="24"/>
        </w:rPr>
      </w:pPr>
      <w:bookmarkStart w:id="0" w:name="_GoBack"/>
      <w:bookmarkEnd w:id="0"/>
      <w:r w:rsidRPr="00EB0760">
        <w:rPr>
          <w:rFonts w:ascii="Times New Roman" w:hAnsi="Times New Roman" w:cs="Times New Roman"/>
          <w:sz w:val="24"/>
          <w:szCs w:val="24"/>
        </w:rPr>
        <w:t>MAHOMED ESSOF WAQF TRUST</w:t>
      </w:r>
    </w:p>
    <w:p w:rsidR="002666DF" w:rsidRPr="00EB0760" w:rsidRDefault="00EB0760" w:rsidP="00EB07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B0760" w:rsidRDefault="002666DF"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sz w:val="24"/>
          <w:szCs w:val="24"/>
        </w:rPr>
        <w:t>WINCHMORE INVESTMENTS (P</w:t>
      </w:r>
      <w:r w:rsidR="00EB0760">
        <w:rPr>
          <w:rFonts w:ascii="Times New Roman" w:hAnsi="Times New Roman" w:cs="Times New Roman"/>
          <w:sz w:val="24"/>
          <w:szCs w:val="24"/>
        </w:rPr>
        <w:t>RI</w:t>
      </w:r>
      <w:r w:rsidRPr="00EB0760">
        <w:rPr>
          <w:rFonts w:ascii="Times New Roman" w:hAnsi="Times New Roman" w:cs="Times New Roman"/>
          <w:sz w:val="24"/>
          <w:szCs w:val="24"/>
        </w:rPr>
        <w:t>V</w:t>
      </w:r>
      <w:r w:rsidR="00EB0760">
        <w:rPr>
          <w:rFonts w:ascii="Times New Roman" w:hAnsi="Times New Roman" w:cs="Times New Roman"/>
          <w:sz w:val="24"/>
          <w:szCs w:val="24"/>
        </w:rPr>
        <w:t>A</w:t>
      </w:r>
      <w:r w:rsidRPr="00EB0760">
        <w:rPr>
          <w:rFonts w:ascii="Times New Roman" w:hAnsi="Times New Roman" w:cs="Times New Roman"/>
          <w:sz w:val="24"/>
          <w:szCs w:val="24"/>
        </w:rPr>
        <w:t>T</w:t>
      </w:r>
      <w:r w:rsidR="00EB0760">
        <w:rPr>
          <w:rFonts w:ascii="Times New Roman" w:hAnsi="Times New Roman" w:cs="Times New Roman"/>
          <w:sz w:val="24"/>
          <w:szCs w:val="24"/>
        </w:rPr>
        <w:t>E</w:t>
      </w:r>
      <w:r w:rsidRPr="00EB0760">
        <w:rPr>
          <w:rFonts w:ascii="Times New Roman" w:hAnsi="Times New Roman" w:cs="Times New Roman"/>
          <w:sz w:val="24"/>
          <w:szCs w:val="24"/>
        </w:rPr>
        <w:t xml:space="preserve">) </w:t>
      </w:r>
    </w:p>
    <w:p w:rsidR="002666DF" w:rsidRPr="00EB0760" w:rsidRDefault="002666DF"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sz w:val="24"/>
          <w:szCs w:val="24"/>
        </w:rPr>
        <w:t>L</w:t>
      </w:r>
      <w:r w:rsidR="00EB0760">
        <w:rPr>
          <w:rFonts w:ascii="Times New Roman" w:hAnsi="Times New Roman" w:cs="Times New Roman"/>
          <w:sz w:val="24"/>
          <w:szCs w:val="24"/>
        </w:rPr>
        <w:t>IMI</w:t>
      </w:r>
      <w:r w:rsidRPr="00EB0760">
        <w:rPr>
          <w:rFonts w:ascii="Times New Roman" w:hAnsi="Times New Roman" w:cs="Times New Roman"/>
          <w:sz w:val="24"/>
          <w:szCs w:val="24"/>
        </w:rPr>
        <w:t>T</w:t>
      </w:r>
      <w:r w:rsidR="00EB0760">
        <w:rPr>
          <w:rFonts w:ascii="Times New Roman" w:hAnsi="Times New Roman" w:cs="Times New Roman"/>
          <w:sz w:val="24"/>
          <w:szCs w:val="24"/>
        </w:rPr>
        <w:t>E</w:t>
      </w:r>
      <w:r w:rsidRPr="00EB0760">
        <w:rPr>
          <w:rFonts w:ascii="Times New Roman" w:hAnsi="Times New Roman" w:cs="Times New Roman"/>
          <w:sz w:val="24"/>
          <w:szCs w:val="24"/>
        </w:rPr>
        <w:t>D</w:t>
      </w:r>
    </w:p>
    <w:p w:rsidR="002666DF" w:rsidRDefault="002666DF" w:rsidP="00EB0760">
      <w:pPr>
        <w:spacing w:after="0" w:line="240" w:lineRule="auto"/>
        <w:jc w:val="both"/>
        <w:rPr>
          <w:rFonts w:ascii="Times New Roman" w:hAnsi="Times New Roman" w:cs="Times New Roman"/>
          <w:sz w:val="24"/>
          <w:szCs w:val="24"/>
        </w:rPr>
      </w:pPr>
    </w:p>
    <w:p w:rsidR="00EB0760" w:rsidRPr="00EB0760" w:rsidRDefault="00EB0760" w:rsidP="00EB0760">
      <w:pPr>
        <w:spacing w:after="0" w:line="240" w:lineRule="auto"/>
        <w:jc w:val="both"/>
        <w:rPr>
          <w:rFonts w:ascii="Times New Roman" w:hAnsi="Times New Roman" w:cs="Times New Roman"/>
          <w:sz w:val="24"/>
          <w:szCs w:val="24"/>
        </w:rPr>
      </w:pPr>
    </w:p>
    <w:p w:rsidR="002666DF" w:rsidRPr="00EB0760" w:rsidRDefault="002666DF"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sz w:val="24"/>
          <w:szCs w:val="24"/>
        </w:rPr>
        <w:t>HIGH COURT OF ZIMBABWE</w:t>
      </w:r>
    </w:p>
    <w:p w:rsidR="002666DF" w:rsidRPr="00EB0760" w:rsidRDefault="002666DF"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sz w:val="24"/>
          <w:szCs w:val="24"/>
        </w:rPr>
        <w:t>KUDYA J</w:t>
      </w:r>
    </w:p>
    <w:p w:rsidR="002666DF" w:rsidRPr="00EB0760" w:rsidRDefault="002666DF"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sz w:val="24"/>
          <w:szCs w:val="24"/>
        </w:rPr>
        <w:t>HARARE</w:t>
      </w:r>
      <w:r w:rsidR="00EB0760">
        <w:rPr>
          <w:rFonts w:ascii="Times New Roman" w:hAnsi="Times New Roman" w:cs="Times New Roman"/>
          <w:sz w:val="24"/>
          <w:szCs w:val="24"/>
        </w:rPr>
        <w:t>,</w:t>
      </w:r>
      <w:r w:rsidRPr="00EB0760">
        <w:rPr>
          <w:rFonts w:ascii="Times New Roman" w:hAnsi="Times New Roman" w:cs="Times New Roman"/>
          <w:sz w:val="24"/>
          <w:szCs w:val="24"/>
        </w:rPr>
        <w:t xml:space="preserve"> 13 J</w:t>
      </w:r>
      <w:r w:rsidR="00EB0760" w:rsidRPr="00EB0760">
        <w:rPr>
          <w:rFonts w:ascii="Times New Roman" w:hAnsi="Times New Roman" w:cs="Times New Roman"/>
          <w:sz w:val="24"/>
          <w:szCs w:val="24"/>
        </w:rPr>
        <w:t>une</w:t>
      </w:r>
      <w:r w:rsidRPr="00EB0760">
        <w:rPr>
          <w:rFonts w:ascii="Times New Roman" w:hAnsi="Times New Roman" w:cs="Times New Roman"/>
          <w:sz w:val="24"/>
          <w:szCs w:val="24"/>
        </w:rPr>
        <w:t xml:space="preserve"> 2012</w:t>
      </w:r>
    </w:p>
    <w:p w:rsidR="00CC3013" w:rsidRDefault="00CC3013" w:rsidP="00EB0760">
      <w:pPr>
        <w:spacing w:after="0" w:line="240" w:lineRule="auto"/>
        <w:jc w:val="both"/>
        <w:rPr>
          <w:rFonts w:ascii="Times New Roman" w:hAnsi="Times New Roman" w:cs="Times New Roman"/>
          <w:b/>
          <w:sz w:val="24"/>
          <w:szCs w:val="24"/>
        </w:rPr>
      </w:pPr>
    </w:p>
    <w:p w:rsidR="00EB0760" w:rsidRPr="00EB0760" w:rsidRDefault="00EB0760" w:rsidP="00EB0760">
      <w:pPr>
        <w:spacing w:after="0" w:line="240" w:lineRule="auto"/>
        <w:jc w:val="both"/>
        <w:rPr>
          <w:rFonts w:ascii="Times New Roman" w:hAnsi="Times New Roman" w:cs="Times New Roman"/>
          <w:b/>
          <w:sz w:val="24"/>
          <w:szCs w:val="24"/>
        </w:rPr>
      </w:pPr>
    </w:p>
    <w:p w:rsidR="002666DF" w:rsidRPr="00EB0760" w:rsidRDefault="002666DF" w:rsidP="00EB0760">
      <w:pPr>
        <w:spacing w:after="0" w:line="240" w:lineRule="auto"/>
        <w:jc w:val="both"/>
        <w:rPr>
          <w:rFonts w:ascii="Times New Roman" w:hAnsi="Times New Roman" w:cs="Times New Roman"/>
          <w:b/>
          <w:sz w:val="24"/>
          <w:szCs w:val="24"/>
        </w:rPr>
      </w:pPr>
      <w:r w:rsidRPr="00EB0760">
        <w:rPr>
          <w:rFonts w:ascii="Times New Roman" w:hAnsi="Times New Roman" w:cs="Times New Roman"/>
          <w:b/>
          <w:sz w:val="24"/>
          <w:szCs w:val="24"/>
        </w:rPr>
        <w:t>Opposed Application</w:t>
      </w:r>
    </w:p>
    <w:p w:rsidR="00CC3013" w:rsidRDefault="00CC3013" w:rsidP="00EB0760">
      <w:pPr>
        <w:spacing w:after="0" w:line="240" w:lineRule="auto"/>
        <w:jc w:val="both"/>
        <w:rPr>
          <w:rFonts w:ascii="Times New Roman" w:hAnsi="Times New Roman" w:cs="Times New Roman"/>
          <w:sz w:val="24"/>
          <w:szCs w:val="24"/>
        </w:rPr>
      </w:pPr>
    </w:p>
    <w:p w:rsidR="00EB0760" w:rsidRPr="00EB0760" w:rsidRDefault="00EB0760" w:rsidP="00EB0760">
      <w:pPr>
        <w:spacing w:after="0" w:line="240" w:lineRule="auto"/>
        <w:jc w:val="both"/>
        <w:rPr>
          <w:rFonts w:ascii="Times New Roman" w:hAnsi="Times New Roman" w:cs="Times New Roman"/>
          <w:sz w:val="24"/>
          <w:szCs w:val="24"/>
        </w:rPr>
      </w:pPr>
    </w:p>
    <w:p w:rsidR="002666DF" w:rsidRPr="00EB0760" w:rsidRDefault="0071318F"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i/>
          <w:sz w:val="24"/>
          <w:szCs w:val="24"/>
        </w:rPr>
        <w:t>Ms D Ndawana</w:t>
      </w:r>
      <w:r w:rsidR="002666DF" w:rsidRPr="00EB0760">
        <w:rPr>
          <w:rFonts w:ascii="Times New Roman" w:hAnsi="Times New Roman" w:cs="Times New Roman"/>
          <w:i/>
          <w:sz w:val="24"/>
          <w:szCs w:val="24"/>
        </w:rPr>
        <w:t>,</w:t>
      </w:r>
      <w:r w:rsidR="002666DF" w:rsidRPr="00EB0760">
        <w:rPr>
          <w:rFonts w:ascii="Times New Roman" w:hAnsi="Times New Roman" w:cs="Times New Roman"/>
          <w:sz w:val="24"/>
          <w:szCs w:val="24"/>
        </w:rPr>
        <w:t xml:space="preserve"> for the applicant</w:t>
      </w:r>
    </w:p>
    <w:p w:rsidR="002666DF" w:rsidRDefault="00A248C7"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i/>
          <w:sz w:val="24"/>
          <w:szCs w:val="24"/>
        </w:rPr>
        <w:t>DM</w:t>
      </w:r>
      <w:r w:rsidR="002666DF" w:rsidRPr="00EB0760">
        <w:rPr>
          <w:rFonts w:ascii="Times New Roman" w:hAnsi="Times New Roman" w:cs="Times New Roman"/>
          <w:i/>
          <w:sz w:val="24"/>
          <w:szCs w:val="24"/>
        </w:rPr>
        <w:t xml:space="preserve"> Foroma, </w:t>
      </w:r>
      <w:r w:rsidR="002666DF" w:rsidRPr="00EB0760">
        <w:rPr>
          <w:rFonts w:ascii="Times New Roman" w:hAnsi="Times New Roman" w:cs="Times New Roman"/>
          <w:sz w:val="24"/>
          <w:szCs w:val="24"/>
        </w:rPr>
        <w:t>for the respondent</w:t>
      </w:r>
    </w:p>
    <w:p w:rsidR="00EB0760" w:rsidRDefault="00EB0760" w:rsidP="00EB0760">
      <w:pPr>
        <w:spacing w:after="0" w:line="240" w:lineRule="auto"/>
        <w:jc w:val="both"/>
        <w:rPr>
          <w:rFonts w:ascii="Times New Roman" w:hAnsi="Times New Roman" w:cs="Times New Roman"/>
          <w:sz w:val="24"/>
          <w:szCs w:val="24"/>
        </w:rPr>
      </w:pPr>
    </w:p>
    <w:p w:rsidR="00EB0760" w:rsidRPr="00EB0760" w:rsidRDefault="00EB0760" w:rsidP="00EB0760">
      <w:pPr>
        <w:spacing w:after="0" w:line="240" w:lineRule="auto"/>
        <w:jc w:val="both"/>
        <w:rPr>
          <w:rFonts w:ascii="Times New Roman" w:hAnsi="Times New Roman" w:cs="Times New Roman"/>
          <w:sz w:val="24"/>
          <w:szCs w:val="24"/>
        </w:rPr>
      </w:pPr>
    </w:p>
    <w:p w:rsidR="002666DF" w:rsidRPr="00EB0760" w:rsidRDefault="002666DF" w:rsidP="00EB0760">
      <w:pPr>
        <w:spacing w:after="0" w:line="360" w:lineRule="auto"/>
        <w:ind w:firstLine="720"/>
        <w:jc w:val="both"/>
        <w:rPr>
          <w:rFonts w:ascii="Times New Roman" w:hAnsi="Times New Roman" w:cs="Times New Roman"/>
          <w:sz w:val="24"/>
          <w:szCs w:val="24"/>
        </w:rPr>
      </w:pPr>
      <w:r w:rsidRPr="00EB0760">
        <w:rPr>
          <w:rFonts w:ascii="Times New Roman" w:hAnsi="Times New Roman" w:cs="Times New Roman"/>
          <w:sz w:val="24"/>
          <w:szCs w:val="24"/>
        </w:rPr>
        <w:t xml:space="preserve">KUDYA J: </w:t>
      </w:r>
      <w:r w:rsidR="00D76607" w:rsidRPr="00EB0760">
        <w:rPr>
          <w:rFonts w:ascii="Times New Roman" w:hAnsi="Times New Roman" w:cs="Times New Roman"/>
          <w:sz w:val="24"/>
          <w:szCs w:val="24"/>
        </w:rPr>
        <w:t>This is an application contemplated b</w:t>
      </w:r>
      <w:r w:rsidR="004D2B5B" w:rsidRPr="00EB0760">
        <w:rPr>
          <w:rFonts w:ascii="Times New Roman" w:hAnsi="Times New Roman" w:cs="Times New Roman"/>
          <w:sz w:val="24"/>
          <w:szCs w:val="24"/>
        </w:rPr>
        <w:t>y s 350 of the Companies Act</w:t>
      </w:r>
      <w:r w:rsidR="00EB0760">
        <w:rPr>
          <w:rFonts w:ascii="Times New Roman" w:hAnsi="Times New Roman" w:cs="Times New Roman"/>
          <w:sz w:val="24"/>
          <w:szCs w:val="24"/>
        </w:rPr>
        <w:t xml:space="preserve">   </w:t>
      </w:r>
      <w:r w:rsidR="004D2B5B" w:rsidRPr="00EB0760">
        <w:rPr>
          <w:rFonts w:ascii="Times New Roman" w:hAnsi="Times New Roman" w:cs="Times New Roman"/>
          <w:sz w:val="24"/>
          <w:szCs w:val="24"/>
        </w:rPr>
        <w:t xml:space="preserve"> [</w:t>
      </w:r>
      <w:r w:rsidR="004D2B5B" w:rsidRPr="00EB0760">
        <w:rPr>
          <w:rFonts w:ascii="Times New Roman" w:hAnsi="Times New Roman" w:cs="Times New Roman"/>
          <w:i/>
          <w:sz w:val="24"/>
          <w:szCs w:val="24"/>
        </w:rPr>
        <w:t>Ca</w:t>
      </w:r>
      <w:r w:rsidR="00D76607" w:rsidRPr="00EB0760">
        <w:rPr>
          <w:rFonts w:ascii="Times New Roman" w:hAnsi="Times New Roman" w:cs="Times New Roman"/>
          <w:i/>
          <w:sz w:val="24"/>
          <w:szCs w:val="24"/>
        </w:rPr>
        <w:t>p</w:t>
      </w:r>
      <w:r w:rsidR="004D2B5B" w:rsidRPr="00EB0760">
        <w:rPr>
          <w:rFonts w:ascii="Times New Roman" w:hAnsi="Times New Roman" w:cs="Times New Roman"/>
          <w:i/>
          <w:sz w:val="24"/>
          <w:szCs w:val="24"/>
        </w:rPr>
        <w:t xml:space="preserve"> </w:t>
      </w:r>
      <w:r w:rsidR="00D76607" w:rsidRPr="00EB0760">
        <w:rPr>
          <w:rFonts w:ascii="Times New Roman" w:hAnsi="Times New Roman" w:cs="Times New Roman"/>
          <w:i/>
          <w:sz w:val="24"/>
          <w:szCs w:val="24"/>
        </w:rPr>
        <w:t>24:03</w:t>
      </w:r>
      <w:r w:rsidR="00D76607" w:rsidRPr="00EB0760">
        <w:rPr>
          <w:rFonts w:ascii="Times New Roman" w:hAnsi="Times New Roman" w:cs="Times New Roman"/>
          <w:sz w:val="24"/>
          <w:szCs w:val="24"/>
        </w:rPr>
        <w:t>] for security of cost</w:t>
      </w:r>
      <w:r w:rsidR="005B41B7" w:rsidRPr="00EB0760">
        <w:rPr>
          <w:rFonts w:ascii="Times New Roman" w:hAnsi="Times New Roman" w:cs="Times New Roman"/>
          <w:sz w:val="24"/>
          <w:szCs w:val="24"/>
        </w:rPr>
        <w:t>s in the sum of US$20 000</w:t>
      </w:r>
      <w:r w:rsidR="00EB0760">
        <w:rPr>
          <w:rFonts w:ascii="Times New Roman" w:hAnsi="Times New Roman" w:cs="Times New Roman"/>
          <w:sz w:val="24"/>
          <w:szCs w:val="24"/>
        </w:rPr>
        <w:t>-</w:t>
      </w:r>
      <w:r w:rsidR="005B41B7" w:rsidRPr="00EB0760">
        <w:rPr>
          <w:rFonts w:ascii="Times New Roman" w:hAnsi="Times New Roman" w:cs="Times New Roman"/>
          <w:sz w:val="24"/>
          <w:szCs w:val="24"/>
        </w:rPr>
        <w:t>00</w:t>
      </w:r>
      <w:r w:rsidR="00FD1A95" w:rsidRPr="00EB0760">
        <w:rPr>
          <w:rFonts w:ascii="Times New Roman" w:hAnsi="Times New Roman" w:cs="Times New Roman"/>
          <w:sz w:val="24"/>
          <w:szCs w:val="24"/>
        </w:rPr>
        <w:t xml:space="preserve"> filed on 7 September 2011</w:t>
      </w:r>
      <w:r w:rsidR="00D76607" w:rsidRPr="00EB0760">
        <w:rPr>
          <w:rFonts w:ascii="Times New Roman" w:hAnsi="Times New Roman" w:cs="Times New Roman"/>
          <w:sz w:val="24"/>
          <w:szCs w:val="24"/>
        </w:rPr>
        <w:t>.</w:t>
      </w:r>
      <w:r w:rsidR="004D2B5B" w:rsidRPr="00EB0760">
        <w:rPr>
          <w:rFonts w:ascii="Times New Roman" w:hAnsi="Times New Roman" w:cs="Times New Roman"/>
          <w:sz w:val="24"/>
          <w:szCs w:val="24"/>
        </w:rPr>
        <w:t xml:space="preserve"> </w:t>
      </w:r>
      <w:r w:rsidR="005B41B7" w:rsidRPr="00EB0760">
        <w:rPr>
          <w:rFonts w:ascii="Times New Roman" w:hAnsi="Times New Roman" w:cs="Times New Roman"/>
          <w:sz w:val="24"/>
          <w:szCs w:val="24"/>
        </w:rPr>
        <w:t>The applicant also seeks a stay of the main matter until such costs have been paid and costs of the present application.</w:t>
      </w:r>
      <w:r w:rsidR="00D76607" w:rsidRPr="00EB0760">
        <w:rPr>
          <w:rFonts w:ascii="Times New Roman" w:hAnsi="Times New Roman" w:cs="Times New Roman"/>
          <w:sz w:val="24"/>
          <w:szCs w:val="24"/>
        </w:rPr>
        <w:t xml:space="preserve"> It arises from a letter written by </w:t>
      </w:r>
      <w:r w:rsidR="00EB0760">
        <w:rPr>
          <w:rFonts w:ascii="Times New Roman" w:hAnsi="Times New Roman" w:cs="Times New Roman"/>
          <w:sz w:val="24"/>
          <w:szCs w:val="24"/>
        </w:rPr>
        <w:t xml:space="preserve">the </w:t>
      </w:r>
      <w:r w:rsidR="00D76607" w:rsidRPr="00EB0760">
        <w:rPr>
          <w:rFonts w:ascii="Times New Roman" w:hAnsi="Times New Roman" w:cs="Times New Roman"/>
          <w:sz w:val="24"/>
          <w:szCs w:val="24"/>
        </w:rPr>
        <w:t>respondent’s legal practitioners on 9 May 2011 confirming that the respondent was</w:t>
      </w:r>
      <w:r w:rsidR="00695009" w:rsidRPr="00EB0760">
        <w:rPr>
          <w:rFonts w:ascii="Times New Roman" w:hAnsi="Times New Roman" w:cs="Times New Roman"/>
          <w:sz w:val="24"/>
          <w:szCs w:val="24"/>
        </w:rPr>
        <w:t xml:space="preserve"> a </w:t>
      </w:r>
      <w:r w:rsidR="00D76607" w:rsidRPr="00EB0760">
        <w:rPr>
          <w:rFonts w:ascii="Times New Roman" w:hAnsi="Times New Roman" w:cs="Times New Roman"/>
          <w:sz w:val="24"/>
          <w:szCs w:val="24"/>
        </w:rPr>
        <w:t xml:space="preserve">dormant company with no assets save </w:t>
      </w:r>
      <w:r w:rsidR="00DF3D1F" w:rsidRPr="00EB0760">
        <w:rPr>
          <w:rFonts w:ascii="Times New Roman" w:hAnsi="Times New Roman" w:cs="Times New Roman"/>
          <w:sz w:val="24"/>
          <w:szCs w:val="24"/>
        </w:rPr>
        <w:t xml:space="preserve">for </w:t>
      </w:r>
      <w:r w:rsidR="00D76607" w:rsidRPr="00EB0760">
        <w:rPr>
          <w:rFonts w:ascii="Times New Roman" w:hAnsi="Times New Roman" w:cs="Times New Roman"/>
          <w:sz w:val="24"/>
          <w:szCs w:val="24"/>
        </w:rPr>
        <w:t>the property in dispute.</w:t>
      </w:r>
    </w:p>
    <w:p w:rsidR="00D76607" w:rsidRDefault="00D76607" w:rsidP="00EB0760">
      <w:pPr>
        <w:spacing w:after="0" w:line="240" w:lineRule="auto"/>
        <w:ind w:left="720"/>
        <w:jc w:val="both"/>
        <w:rPr>
          <w:rFonts w:ascii="Times New Roman" w:hAnsi="Times New Roman" w:cs="Times New Roman"/>
          <w:sz w:val="24"/>
          <w:szCs w:val="24"/>
        </w:rPr>
      </w:pPr>
      <w:r w:rsidRPr="00EB0760">
        <w:rPr>
          <w:rFonts w:ascii="Times New Roman" w:hAnsi="Times New Roman" w:cs="Times New Roman"/>
          <w:sz w:val="24"/>
          <w:szCs w:val="24"/>
        </w:rPr>
        <w:t>S</w:t>
      </w:r>
      <w:r w:rsidR="00EB0760">
        <w:rPr>
          <w:rFonts w:ascii="Times New Roman" w:hAnsi="Times New Roman" w:cs="Times New Roman"/>
          <w:sz w:val="24"/>
          <w:szCs w:val="24"/>
        </w:rPr>
        <w:t>ection</w:t>
      </w:r>
      <w:r w:rsidRPr="00EB0760">
        <w:rPr>
          <w:rFonts w:ascii="Times New Roman" w:hAnsi="Times New Roman" w:cs="Times New Roman"/>
          <w:sz w:val="24"/>
          <w:szCs w:val="24"/>
        </w:rPr>
        <w:t xml:space="preserve"> 350 reads:</w:t>
      </w:r>
    </w:p>
    <w:p w:rsidR="00D36E0F" w:rsidRDefault="00D36E0F" w:rsidP="00EB0760">
      <w:pPr>
        <w:spacing w:after="0" w:line="240" w:lineRule="auto"/>
        <w:ind w:left="720"/>
        <w:jc w:val="both"/>
        <w:rPr>
          <w:rFonts w:ascii="Times New Roman" w:hAnsi="Times New Roman" w:cs="Times New Roman"/>
          <w:sz w:val="24"/>
          <w:szCs w:val="24"/>
        </w:rPr>
      </w:pPr>
    </w:p>
    <w:p w:rsidR="00D76607" w:rsidRPr="00EB0760" w:rsidRDefault="00EB0760" w:rsidP="00EB0760">
      <w:pPr>
        <w:spacing w:after="0" w:line="240" w:lineRule="auto"/>
        <w:ind w:left="720"/>
        <w:jc w:val="both"/>
        <w:rPr>
          <w:rFonts w:ascii="Times New Roman" w:hAnsi="Times New Roman" w:cs="Times New Roman"/>
          <w:sz w:val="24"/>
          <w:szCs w:val="24"/>
        </w:rPr>
      </w:pPr>
      <w:r>
        <w:rPr>
          <w:rFonts w:ascii="Times New Roman" w:hAnsi="Times New Roman" w:cs="Times New Roman"/>
          <w:b/>
          <w:bCs/>
          <w:color w:val="000000"/>
          <w:sz w:val="24"/>
          <w:szCs w:val="24"/>
        </w:rPr>
        <w:t>“</w:t>
      </w:r>
      <w:r w:rsidR="00D76607" w:rsidRPr="00EB0760">
        <w:rPr>
          <w:rFonts w:ascii="Times New Roman" w:hAnsi="Times New Roman" w:cs="Times New Roman"/>
          <w:b/>
          <w:bCs/>
          <w:color w:val="000000"/>
          <w:sz w:val="24"/>
          <w:szCs w:val="24"/>
        </w:rPr>
        <w:t>350 Security for costs</w:t>
      </w:r>
    </w:p>
    <w:p w:rsidR="00D76607" w:rsidRPr="00EB0760" w:rsidRDefault="00D76607" w:rsidP="00EB0760">
      <w:pPr>
        <w:autoSpaceDE w:val="0"/>
        <w:autoSpaceDN w:val="0"/>
        <w:adjustRightInd w:val="0"/>
        <w:spacing w:after="0" w:line="240" w:lineRule="auto"/>
        <w:ind w:left="720"/>
        <w:jc w:val="both"/>
        <w:rPr>
          <w:rFonts w:ascii="Times New Roman" w:hAnsi="Times New Roman" w:cs="Times New Roman"/>
          <w:color w:val="000000"/>
          <w:sz w:val="24"/>
          <w:szCs w:val="24"/>
        </w:rPr>
      </w:pPr>
      <w:r w:rsidRPr="00EB0760">
        <w:rPr>
          <w:rFonts w:ascii="Times New Roman" w:hAnsi="Times New Roman" w:cs="Times New Roman"/>
          <w:color w:val="000000"/>
          <w:sz w:val="24"/>
          <w:szCs w:val="24"/>
        </w:rPr>
        <w:t>Where a company or foreign company is plaintiff or applicant in any legal proceedings, the court may at any</w:t>
      </w:r>
      <w:r w:rsidR="00B76116" w:rsidRPr="00EB0760">
        <w:rPr>
          <w:rFonts w:ascii="Times New Roman" w:hAnsi="Times New Roman" w:cs="Times New Roman"/>
          <w:color w:val="000000"/>
          <w:sz w:val="24"/>
          <w:szCs w:val="24"/>
        </w:rPr>
        <w:t xml:space="preserve"> </w:t>
      </w:r>
      <w:r w:rsidRPr="00EB0760">
        <w:rPr>
          <w:rFonts w:ascii="Times New Roman" w:hAnsi="Times New Roman" w:cs="Times New Roman"/>
          <w:color w:val="000000"/>
          <w:sz w:val="24"/>
          <w:szCs w:val="24"/>
        </w:rPr>
        <w:t>stage, on sufficient proof that there is reason to believe that the company or foreign company or the liquidator or</w:t>
      </w:r>
      <w:r w:rsidR="00B76116" w:rsidRPr="00EB0760">
        <w:rPr>
          <w:rFonts w:ascii="Times New Roman" w:hAnsi="Times New Roman" w:cs="Times New Roman"/>
          <w:color w:val="000000"/>
          <w:sz w:val="24"/>
          <w:szCs w:val="24"/>
        </w:rPr>
        <w:t xml:space="preserve"> </w:t>
      </w:r>
      <w:r w:rsidRPr="00EB0760">
        <w:rPr>
          <w:rFonts w:ascii="Times New Roman" w:hAnsi="Times New Roman" w:cs="Times New Roman"/>
          <w:color w:val="000000"/>
          <w:sz w:val="24"/>
          <w:szCs w:val="24"/>
        </w:rPr>
        <w:t>judicial manager thereof will be unable to pay the costs of the defendant or respondent if successful in his defence, require sufficient security to be given for those costs and may stay all proceedings till the security is given.</w:t>
      </w:r>
      <w:r w:rsidR="00EB0760">
        <w:rPr>
          <w:rFonts w:ascii="Times New Roman" w:hAnsi="Times New Roman" w:cs="Times New Roman"/>
          <w:color w:val="000000"/>
          <w:sz w:val="24"/>
          <w:szCs w:val="24"/>
        </w:rPr>
        <w:t>”</w:t>
      </w:r>
    </w:p>
    <w:p w:rsidR="00D76607" w:rsidRPr="00EB0760" w:rsidRDefault="00D76607" w:rsidP="00EB0760">
      <w:pPr>
        <w:spacing w:after="0" w:line="240" w:lineRule="auto"/>
        <w:jc w:val="both"/>
        <w:rPr>
          <w:rFonts w:ascii="Times New Roman" w:hAnsi="Times New Roman" w:cs="Times New Roman"/>
          <w:sz w:val="24"/>
          <w:szCs w:val="24"/>
        </w:rPr>
      </w:pPr>
    </w:p>
    <w:p w:rsidR="00FD1A95" w:rsidRPr="00EB0760" w:rsidRDefault="00FD1A95" w:rsidP="00EB0760">
      <w:pPr>
        <w:spacing w:after="0" w:line="360" w:lineRule="auto"/>
        <w:ind w:firstLine="720"/>
        <w:jc w:val="both"/>
        <w:rPr>
          <w:rFonts w:ascii="Times New Roman" w:hAnsi="Times New Roman" w:cs="Times New Roman"/>
          <w:sz w:val="24"/>
          <w:szCs w:val="24"/>
        </w:rPr>
      </w:pPr>
      <w:r w:rsidRPr="00EB0760">
        <w:rPr>
          <w:rFonts w:ascii="Times New Roman" w:hAnsi="Times New Roman" w:cs="Times New Roman"/>
          <w:sz w:val="24"/>
          <w:szCs w:val="24"/>
        </w:rPr>
        <w:t>The application arises from an action</w:t>
      </w:r>
      <w:r w:rsidR="002B1BA6" w:rsidRPr="00EB0760">
        <w:rPr>
          <w:rFonts w:ascii="Times New Roman" w:hAnsi="Times New Roman" w:cs="Times New Roman"/>
          <w:sz w:val="24"/>
          <w:szCs w:val="24"/>
        </w:rPr>
        <w:t xml:space="preserve"> </w:t>
      </w:r>
      <w:r w:rsidR="00EB0760">
        <w:rPr>
          <w:rFonts w:ascii="Times New Roman" w:hAnsi="Times New Roman" w:cs="Times New Roman"/>
          <w:sz w:val="24"/>
          <w:szCs w:val="24"/>
        </w:rPr>
        <w:t xml:space="preserve">in </w:t>
      </w:r>
      <w:r w:rsidR="002B1BA6" w:rsidRPr="00EB0760">
        <w:rPr>
          <w:rFonts w:ascii="Times New Roman" w:hAnsi="Times New Roman" w:cs="Times New Roman"/>
          <w:sz w:val="24"/>
          <w:szCs w:val="24"/>
        </w:rPr>
        <w:t>HC 8733/10</w:t>
      </w:r>
      <w:r w:rsidRPr="00EB0760">
        <w:rPr>
          <w:rFonts w:ascii="Times New Roman" w:hAnsi="Times New Roman" w:cs="Times New Roman"/>
          <w:sz w:val="24"/>
          <w:szCs w:val="24"/>
        </w:rPr>
        <w:t xml:space="preserve"> filed out of this court on 1 December 2010 by the respondent a</w:t>
      </w:r>
      <w:r w:rsidR="00742216" w:rsidRPr="00EB0760">
        <w:rPr>
          <w:rFonts w:ascii="Times New Roman" w:hAnsi="Times New Roman" w:cs="Times New Roman"/>
          <w:sz w:val="24"/>
          <w:szCs w:val="24"/>
        </w:rPr>
        <w:t>s plaintiff against the applica</w:t>
      </w:r>
      <w:r w:rsidRPr="00EB0760">
        <w:rPr>
          <w:rFonts w:ascii="Times New Roman" w:hAnsi="Times New Roman" w:cs="Times New Roman"/>
          <w:sz w:val="24"/>
          <w:szCs w:val="24"/>
        </w:rPr>
        <w:t>nt as defendant.</w:t>
      </w:r>
      <w:r w:rsidR="00EB0760">
        <w:rPr>
          <w:rFonts w:ascii="Times New Roman" w:hAnsi="Times New Roman" w:cs="Times New Roman"/>
          <w:sz w:val="24"/>
          <w:szCs w:val="24"/>
        </w:rPr>
        <w:t xml:space="preserve"> </w:t>
      </w:r>
      <w:r w:rsidRPr="00EB0760">
        <w:rPr>
          <w:rFonts w:ascii="Times New Roman" w:hAnsi="Times New Roman" w:cs="Times New Roman"/>
          <w:sz w:val="24"/>
          <w:szCs w:val="24"/>
        </w:rPr>
        <w:t>The applicant entered appearance on 8 December 2010; requested further particulars on 20 December 2010 which were supplied on 20 January 2011. It filed its plea on 22 July 2011. On 5 August 2011, the respondent requested further particulars to the plea</w:t>
      </w:r>
      <w:r w:rsidR="006F01D7" w:rsidRPr="00EB0760">
        <w:rPr>
          <w:rFonts w:ascii="Times New Roman" w:hAnsi="Times New Roman" w:cs="Times New Roman"/>
          <w:sz w:val="24"/>
          <w:szCs w:val="24"/>
        </w:rPr>
        <w:t>. These particulars are not in the record of the main matter</w:t>
      </w:r>
      <w:r w:rsidR="005B41B7" w:rsidRPr="00EB0760">
        <w:rPr>
          <w:rFonts w:ascii="Times New Roman" w:hAnsi="Times New Roman" w:cs="Times New Roman"/>
          <w:sz w:val="24"/>
          <w:szCs w:val="24"/>
        </w:rPr>
        <w:t>.</w:t>
      </w:r>
    </w:p>
    <w:p w:rsidR="00644CB4" w:rsidRPr="00EB0760" w:rsidRDefault="00644CB4" w:rsidP="00EB0760">
      <w:pPr>
        <w:spacing w:after="0" w:line="360" w:lineRule="auto"/>
        <w:ind w:firstLine="720"/>
        <w:jc w:val="both"/>
        <w:rPr>
          <w:rFonts w:ascii="Times New Roman" w:hAnsi="Times New Roman" w:cs="Times New Roman"/>
          <w:sz w:val="24"/>
          <w:szCs w:val="24"/>
        </w:rPr>
      </w:pPr>
      <w:r w:rsidRPr="00EB0760">
        <w:rPr>
          <w:rFonts w:ascii="Times New Roman" w:hAnsi="Times New Roman" w:cs="Times New Roman"/>
          <w:sz w:val="24"/>
          <w:szCs w:val="24"/>
        </w:rPr>
        <w:lastRenderedPageBreak/>
        <w:t>The res</w:t>
      </w:r>
      <w:r w:rsidR="00F43C9D" w:rsidRPr="00EB0760">
        <w:rPr>
          <w:rFonts w:ascii="Times New Roman" w:hAnsi="Times New Roman" w:cs="Times New Roman"/>
          <w:sz w:val="24"/>
          <w:szCs w:val="24"/>
        </w:rPr>
        <w:t xml:space="preserve">pondent opposed the application and offered to pay security for </w:t>
      </w:r>
      <w:r w:rsidR="00F5657B" w:rsidRPr="00EB0760">
        <w:rPr>
          <w:rFonts w:ascii="Times New Roman" w:hAnsi="Times New Roman" w:cs="Times New Roman"/>
          <w:sz w:val="24"/>
          <w:szCs w:val="24"/>
        </w:rPr>
        <w:t>costs in the sum of US$8 000</w:t>
      </w:r>
      <w:r w:rsidR="00EB0760">
        <w:rPr>
          <w:rFonts w:ascii="Times New Roman" w:hAnsi="Times New Roman" w:cs="Times New Roman"/>
          <w:sz w:val="24"/>
          <w:szCs w:val="24"/>
        </w:rPr>
        <w:t>-</w:t>
      </w:r>
      <w:r w:rsidR="00F5657B" w:rsidRPr="00EB0760">
        <w:rPr>
          <w:rFonts w:ascii="Times New Roman" w:hAnsi="Times New Roman" w:cs="Times New Roman"/>
          <w:sz w:val="24"/>
          <w:szCs w:val="24"/>
        </w:rPr>
        <w:t>00. In its answering affidavit the applic</w:t>
      </w:r>
      <w:r w:rsidR="00336C37" w:rsidRPr="00EB0760">
        <w:rPr>
          <w:rFonts w:ascii="Times New Roman" w:hAnsi="Times New Roman" w:cs="Times New Roman"/>
          <w:sz w:val="24"/>
          <w:szCs w:val="24"/>
        </w:rPr>
        <w:t>ant averred</w:t>
      </w:r>
      <w:r w:rsidR="00F5657B" w:rsidRPr="00EB0760">
        <w:rPr>
          <w:rFonts w:ascii="Times New Roman" w:hAnsi="Times New Roman" w:cs="Times New Roman"/>
          <w:sz w:val="24"/>
          <w:szCs w:val="24"/>
        </w:rPr>
        <w:t xml:space="preserve"> that the estimate of the respondent was based on flawed reasoning.</w:t>
      </w:r>
    </w:p>
    <w:p w:rsidR="00B921C5" w:rsidRPr="00EB0760" w:rsidRDefault="00F5657B" w:rsidP="00EB0760">
      <w:pPr>
        <w:spacing w:after="0" w:line="360" w:lineRule="auto"/>
        <w:ind w:firstLine="720"/>
        <w:jc w:val="both"/>
        <w:rPr>
          <w:rFonts w:ascii="Times New Roman" w:hAnsi="Times New Roman" w:cs="Times New Roman"/>
          <w:sz w:val="24"/>
          <w:szCs w:val="24"/>
        </w:rPr>
      </w:pPr>
      <w:r w:rsidRPr="00EB0760">
        <w:rPr>
          <w:rFonts w:ascii="Times New Roman" w:hAnsi="Times New Roman" w:cs="Times New Roman"/>
          <w:sz w:val="24"/>
          <w:szCs w:val="24"/>
        </w:rPr>
        <w:t>I am satisfied that the respondent concedes that it has an obligation to provide security</w:t>
      </w:r>
      <w:r w:rsidR="008F0B65" w:rsidRPr="00EB0760">
        <w:rPr>
          <w:rFonts w:ascii="Times New Roman" w:hAnsi="Times New Roman" w:cs="Times New Roman"/>
          <w:sz w:val="24"/>
          <w:szCs w:val="24"/>
        </w:rPr>
        <w:t xml:space="preserve"> for costs</w:t>
      </w:r>
      <w:r w:rsidRPr="00EB0760">
        <w:rPr>
          <w:rFonts w:ascii="Times New Roman" w:hAnsi="Times New Roman" w:cs="Times New Roman"/>
          <w:sz w:val="24"/>
          <w:szCs w:val="24"/>
        </w:rPr>
        <w:t xml:space="preserve">. It has not demonstrated any ability to pay </w:t>
      </w:r>
      <w:r w:rsidR="00EB0760">
        <w:rPr>
          <w:rFonts w:ascii="Times New Roman" w:hAnsi="Times New Roman" w:cs="Times New Roman"/>
          <w:sz w:val="24"/>
          <w:szCs w:val="24"/>
        </w:rPr>
        <w:t xml:space="preserve">the </w:t>
      </w:r>
      <w:r w:rsidRPr="00EB0760">
        <w:rPr>
          <w:rFonts w:ascii="Times New Roman" w:hAnsi="Times New Roman" w:cs="Times New Roman"/>
          <w:sz w:val="24"/>
          <w:szCs w:val="24"/>
        </w:rPr>
        <w:t>applicant’s costs sought on the scale of legal practitioner and client were it to lose in the main matter.</w:t>
      </w:r>
      <w:r w:rsidR="00712A33" w:rsidRPr="00EB0760">
        <w:rPr>
          <w:rFonts w:ascii="Times New Roman" w:hAnsi="Times New Roman" w:cs="Times New Roman"/>
          <w:sz w:val="24"/>
          <w:szCs w:val="24"/>
        </w:rPr>
        <w:t xml:space="preserve"> In my view, it seems to me that the respondent has an uphill battle to prove its entitlement in the main matter. The transfer of the property consequent on execution of a sale agreement took place in 1980. The resolution of 16 May 1991 authorised transfer to the respondent on payment of </w:t>
      </w:r>
      <w:r w:rsidR="00EB0760">
        <w:rPr>
          <w:rFonts w:ascii="Times New Roman" w:hAnsi="Times New Roman" w:cs="Times New Roman"/>
          <w:sz w:val="24"/>
          <w:szCs w:val="24"/>
        </w:rPr>
        <w:t xml:space="preserve">           </w:t>
      </w:r>
      <w:r w:rsidR="00712A33" w:rsidRPr="00EB0760">
        <w:rPr>
          <w:rFonts w:ascii="Times New Roman" w:hAnsi="Times New Roman" w:cs="Times New Roman"/>
          <w:sz w:val="24"/>
          <w:szCs w:val="24"/>
        </w:rPr>
        <w:t>ZW$120 000</w:t>
      </w:r>
      <w:r w:rsidR="00EB0760">
        <w:rPr>
          <w:rFonts w:ascii="Times New Roman" w:hAnsi="Times New Roman" w:cs="Times New Roman"/>
          <w:sz w:val="24"/>
          <w:szCs w:val="24"/>
        </w:rPr>
        <w:t>-</w:t>
      </w:r>
      <w:r w:rsidR="00712A33" w:rsidRPr="00EB0760">
        <w:rPr>
          <w:rFonts w:ascii="Times New Roman" w:hAnsi="Times New Roman" w:cs="Times New Roman"/>
          <w:sz w:val="24"/>
          <w:szCs w:val="24"/>
        </w:rPr>
        <w:t>00 and confirmation of certain listed individuals as directors and shareholders.</w:t>
      </w:r>
      <w:r w:rsidR="007D1FD6" w:rsidRPr="00EB0760">
        <w:rPr>
          <w:rFonts w:ascii="Times New Roman" w:hAnsi="Times New Roman" w:cs="Times New Roman"/>
          <w:sz w:val="24"/>
          <w:szCs w:val="24"/>
        </w:rPr>
        <w:t xml:space="preserve"> That resolution varied the initial agreement that purportedly gave Moosa Essof Hassan the option to repurchase the property by 30 September 1980 for ZW$12 000</w:t>
      </w:r>
      <w:r w:rsidR="00767A39">
        <w:rPr>
          <w:rFonts w:ascii="Times New Roman" w:hAnsi="Times New Roman" w:cs="Times New Roman"/>
          <w:sz w:val="24"/>
          <w:szCs w:val="24"/>
        </w:rPr>
        <w:t>-</w:t>
      </w:r>
      <w:r w:rsidR="007D1FD6" w:rsidRPr="00EB0760">
        <w:rPr>
          <w:rFonts w:ascii="Times New Roman" w:hAnsi="Times New Roman" w:cs="Times New Roman"/>
          <w:sz w:val="24"/>
          <w:szCs w:val="24"/>
        </w:rPr>
        <w:t>00. It seems to me that the intention of the parties as demonstrated in the initial agreement and resolution of 1991  was to retransfer the property to the respondent on payment of value equivalent to ZW$12 000</w:t>
      </w:r>
      <w:r w:rsidR="00767A39">
        <w:rPr>
          <w:rFonts w:ascii="Times New Roman" w:hAnsi="Times New Roman" w:cs="Times New Roman"/>
          <w:sz w:val="24"/>
          <w:szCs w:val="24"/>
        </w:rPr>
        <w:t>-</w:t>
      </w:r>
      <w:r w:rsidR="007D1FD6" w:rsidRPr="00EB0760">
        <w:rPr>
          <w:rFonts w:ascii="Times New Roman" w:hAnsi="Times New Roman" w:cs="Times New Roman"/>
          <w:sz w:val="24"/>
          <w:szCs w:val="24"/>
        </w:rPr>
        <w:t>00 at the time the sale or loan agreement was executed. As framed in the summons, the claim by the respondent for transfer on payment of ZW$12 000</w:t>
      </w:r>
      <w:r w:rsidR="00767A39">
        <w:rPr>
          <w:rFonts w:ascii="Times New Roman" w:hAnsi="Times New Roman" w:cs="Times New Roman"/>
          <w:sz w:val="24"/>
          <w:szCs w:val="24"/>
        </w:rPr>
        <w:t>-</w:t>
      </w:r>
      <w:r w:rsidR="007D1FD6" w:rsidRPr="00EB0760">
        <w:rPr>
          <w:rFonts w:ascii="Times New Roman" w:hAnsi="Times New Roman" w:cs="Times New Roman"/>
          <w:sz w:val="24"/>
          <w:szCs w:val="24"/>
        </w:rPr>
        <w:t>00 will, in my considered estimation, be dismissed with the contempt it deserves. The action is doomed to fail. The respondent is not driven by the spirit of the agreement executed in 1980 and the resolution passed in 1991. If</w:t>
      </w:r>
      <w:r w:rsidR="0080754C" w:rsidRPr="00EB0760">
        <w:rPr>
          <w:rFonts w:ascii="Times New Roman" w:hAnsi="Times New Roman" w:cs="Times New Roman"/>
          <w:sz w:val="24"/>
          <w:szCs w:val="24"/>
        </w:rPr>
        <w:t xml:space="preserve"> the respondent were solvent, it would well be adv</w:t>
      </w:r>
      <w:r w:rsidR="007D1FD6" w:rsidRPr="00EB0760">
        <w:rPr>
          <w:rFonts w:ascii="Times New Roman" w:hAnsi="Times New Roman" w:cs="Times New Roman"/>
          <w:sz w:val="24"/>
          <w:szCs w:val="24"/>
        </w:rPr>
        <w:t>ised to negotiate with the applicant in good faith to repurchase for value</w:t>
      </w:r>
      <w:r w:rsidR="0080754C" w:rsidRPr="00EB0760">
        <w:rPr>
          <w:rFonts w:ascii="Times New Roman" w:hAnsi="Times New Roman" w:cs="Times New Roman"/>
          <w:sz w:val="24"/>
          <w:szCs w:val="24"/>
        </w:rPr>
        <w:t xml:space="preserve"> the properties at</w:t>
      </w:r>
      <w:r w:rsidR="007D1FD6" w:rsidRPr="00EB0760">
        <w:rPr>
          <w:rFonts w:ascii="Times New Roman" w:hAnsi="Times New Roman" w:cs="Times New Roman"/>
          <w:sz w:val="24"/>
          <w:szCs w:val="24"/>
        </w:rPr>
        <w:t xml:space="preserve"> </w:t>
      </w:r>
      <w:r w:rsidR="0080754C" w:rsidRPr="00EB0760">
        <w:rPr>
          <w:rFonts w:ascii="Times New Roman" w:hAnsi="Times New Roman" w:cs="Times New Roman"/>
          <w:sz w:val="24"/>
          <w:szCs w:val="24"/>
        </w:rPr>
        <w:t>their</w:t>
      </w:r>
      <w:r w:rsidR="007D1FD6" w:rsidRPr="00EB0760">
        <w:rPr>
          <w:rFonts w:ascii="Times New Roman" w:hAnsi="Times New Roman" w:cs="Times New Roman"/>
          <w:sz w:val="24"/>
          <w:szCs w:val="24"/>
        </w:rPr>
        <w:t xml:space="preserve"> prevailing market values</w:t>
      </w:r>
      <w:r w:rsidR="0077683B" w:rsidRPr="00EB0760">
        <w:rPr>
          <w:rFonts w:ascii="Times New Roman" w:hAnsi="Times New Roman" w:cs="Times New Roman"/>
          <w:sz w:val="24"/>
          <w:szCs w:val="24"/>
        </w:rPr>
        <w:t>.</w:t>
      </w:r>
      <w:r w:rsidR="00F56396" w:rsidRPr="00EB0760">
        <w:rPr>
          <w:rFonts w:ascii="Times New Roman" w:hAnsi="Times New Roman" w:cs="Times New Roman"/>
          <w:sz w:val="24"/>
          <w:szCs w:val="24"/>
        </w:rPr>
        <w:t xml:space="preserve"> There is clear justification for the dismissal of </w:t>
      </w:r>
      <w:r w:rsidR="00767A39">
        <w:rPr>
          <w:rFonts w:ascii="Times New Roman" w:hAnsi="Times New Roman" w:cs="Times New Roman"/>
          <w:sz w:val="24"/>
          <w:szCs w:val="24"/>
        </w:rPr>
        <w:t xml:space="preserve">the </w:t>
      </w:r>
      <w:r w:rsidR="00F56396" w:rsidRPr="00EB0760">
        <w:rPr>
          <w:rFonts w:ascii="Times New Roman" w:hAnsi="Times New Roman" w:cs="Times New Roman"/>
          <w:sz w:val="24"/>
          <w:szCs w:val="24"/>
        </w:rPr>
        <w:t>respondent’s claim</w:t>
      </w:r>
      <w:r w:rsidR="00B921C5" w:rsidRPr="00EB0760">
        <w:rPr>
          <w:rFonts w:ascii="Times New Roman" w:hAnsi="Times New Roman" w:cs="Times New Roman"/>
          <w:sz w:val="24"/>
          <w:szCs w:val="24"/>
        </w:rPr>
        <w:t xml:space="preserve"> with costs</w:t>
      </w:r>
      <w:r w:rsidR="00F56396" w:rsidRPr="00EB0760">
        <w:rPr>
          <w:rFonts w:ascii="Times New Roman" w:hAnsi="Times New Roman" w:cs="Times New Roman"/>
          <w:sz w:val="24"/>
          <w:szCs w:val="24"/>
        </w:rPr>
        <w:t xml:space="preserve"> on </w:t>
      </w:r>
      <w:r w:rsidR="00B921C5" w:rsidRPr="00EB0760">
        <w:rPr>
          <w:rFonts w:ascii="Times New Roman" w:hAnsi="Times New Roman" w:cs="Times New Roman"/>
          <w:sz w:val="24"/>
          <w:szCs w:val="24"/>
        </w:rPr>
        <w:t>the scale</w:t>
      </w:r>
      <w:r w:rsidR="00F56396" w:rsidRPr="00EB0760">
        <w:rPr>
          <w:rFonts w:ascii="Times New Roman" w:hAnsi="Times New Roman" w:cs="Times New Roman"/>
          <w:sz w:val="24"/>
          <w:szCs w:val="24"/>
        </w:rPr>
        <w:t xml:space="preserve"> of legal practitioner and client as </w:t>
      </w:r>
      <w:r w:rsidR="00B921C5" w:rsidRPr="00EB0760">
        <w:rPr>
          <w:rFonts w:ascii="Times New Roman" w:hAnsi="Times New Roman" w:cs="Times New Roman"/>
          <w:sz w:val="24"/>
          <w:szCs w:val="24"/>
        </w:rPr>
        <w:t>requested</w:t>
      </w:r>
      <w:r w:rsidR="00F56396" w:rsidRPr="00EB0760">
        <w:rPr>
          <w:rFonts w:ascii="Times New Roman" w:hAnsi="Times New Roman" w:cs="Times New Roman"/>
          <w:sz w:val="24"/>
          <w:szCs w:val="24"/>
        </w:rPr>
        <w:t xml:space="preserve"> in the applicant’s plea. </w:t>
      </w:r>
    </w:p>
    <w:p w:rsidR="00354A42" w:rsidRPr="00EB0760" w:rsidRDefault="0077683B" w:rsidP="00767A39">
      <w:pPr>
        <w:spacing w:after="0" w:line="360" w:lineRule="auto"/>
        <w:ind w:firstLine="720"/>
        <w:jc w:val="both"/>
        <w:rPr>
          <w:rFonts w:ascii="Times New Roman" w:hAnsi="Times New Roman" w:cs="Times New Roman"/>
          <w:sz w:val="24"/>
          <w:szCs w:val="24"/>
        </w:rPr>
      </w:pPr>
      <w:r w:rsidRPr="00EB0760">
        <w:rPr>
          <w:rFonts w:ascii="Times New Roman" w:hAnsi="Times New Roman" w:cs="Times New Roman"/>
          <w:sz w:val="24"/>
          <w:szCs w:val="24"/>
        </w:rPr>
        <w:t>In its head</w:t>
      </w:r>
      <w:r w:rsidR="008E03E3" w:rsidRPr="00EB0760">
        <w:rPr>
          <w:rFonts w:ascii="Times New Roman" w:hAnsi="Times New Roman" w:cs="Times New Roman"/>
          <w:sz w:val="24"/>
          <w:szCs w:val="24"/>
        </w:rPr>
        <w:t>s</w:t>
      </w:r>
      <w:r w:rsidRPr="00EB0760">
        <w:rPr>
          <w:rFonts w:ascii="Times New Roman" w:hAnsi="Times New Roman" w:cs="Times New Roman"/>
          <w:sz w:val="24"/>
          <w:szCs w:val="24"/>
        </w:rPr>
        <w:t>, the applicant has justified its estimate on the costs so far incurred and those to be incurred</w:t>
      </w:r>
      <w:r w:rsidR="008E03E3" w:rsidRPr="00EB0760">
        <w:rPr>
          <w:rFonts w:ascii="Times New Roman" w:hAnsi="Times New Roman" w:cs="Times New Roman"/>
          <w:sz w:val="24"/>
          <w:szCs w:val="24"/>
        </w:rPr>
        <w:t xml:space="preserve"> in calling two of its trustees to testify who are now resident in South Africa. The bulk of the estimated cost are for senior counsel that were set at US$3 000</w:t>
      </w:r>
      <w:r w:rsidR="00767A39">
        <w:rPr>
          <w:rFonts w:ascii="Times New Roman" w:hAnsi="Times New Roman" w:cs="Times New Roman"/>
          <w:sz w:val="24"/>
          <w:szCs w:val="24"/>
        </w:rPr>
        <w:t>-</w:t>
      </w:r>
      <w:r w:rsidR="008E03E3" w:rsidRPr="00EB0760">
        <w:rPr>
          <w:rFonts w:ascii="Times New Roman" w:hAnsi="Times New Roman" w:cs="Times New Roman"/>
          <w:sz w:val="24"/>
          <w:szCs w:val="24"/>
        </w:rPr>
        <w:t xml:space="preserve">00 a day. </w:t>
      </w:r>
      <w:r w:rsidR="00032E32" w:rsidRPr="00EB0760">
        <w:rPr>
          <w:rFonts w:ascii="Times New Roman" w:hAnsi="Times New Roman" w:cs="Times New Roman"/>
          <w:sz w:val="24"/>
          <w:szCs w:val="24"/>
        </w:rPr>
        <w:t>The estimate for senior counsel was not disputed by the respondent in its opposing affidavit. Out of an abundance of caution, I requested the applicant’s counsel to breakdown the figure of US$3 000</w:t>
      </w:r>
      <w:r w:rsidR="00767A39">
        <w:rPr>
          <w:rFonts w:ascii="Times New Roman" w:hAnsi="Times New Roman" w:cs="Times New Roman"/>
          <w:sz w:val="24"/>
          <w:szCs w:val="24"/>
        </w:rPr>
        <w:t>-</w:t>
      </w:r>
      <w:r w:rsidR="00032E32" w:rsidRPr="00EB0760">
        <w:rPr>
          <w:rFonts w:ascii="Times New Roman" w:hAnsi="Times New Roman" w:cs="Times New Roman"/>
          <w:sz w:val="24"/>
          <w:szCs w:val="24"/>
        </w:rPr>
        <w:t>00 per day for the estimated duration of trial of five days. The applicant intends to utilise senior counsel based in South Africa. The airfares were estimated at US$1 500</w:t>
      </w:r>
      <w:r w:rsidR="00767A39">
        <w:rPr>
          <w:rFonts w:ascii="Times New Roman" w:hAnsi="Times New Roman" w:cs="Times New Roman"/>
          <w:sz w:val="24"/>
          <w:szCs w:val="24"/>
        </w:rPr>
        <w:t>-</w:t>
      </w:r>
      <w:r w:rsidR="00032E32" w:rsidRPr="00EB0760">
        <w:rPr>
          <w:rFonts w:ascii="Times New Roman" w:hAnsi="Times New Roman" w:cs="Times New Roman"/>
          <w:sz w:val="24"/>
          <w:szCs w:val="24"/>
        </w:rPr>
        <w:t xml:space="preserve">00 return and the cost of hotel accommodation for </w:t>
      </w:r>
      <w:r w:rsidR="00767A39">
        <w:rPr>
          <w:rFonts w:ascii="Times New Roman" w:hAnsi="Times New Roman" w:cs="Times New Roman"/>
          <w:sz w:val="24"/>
          <w:szCs w:val="24"/>
        </w:rPr>
        <w:t>six</w:t>
      </w:r>
      <w:r w:rsidR="00032E32" w:rsidRPr="00EB0760">
        <w:rPr>
          <w:rFonts w:ascii="Times New Roman" w:hAnsi="Times New Roman" w:cs="Times New Roman"/>
          <w:sz w:val="24"/>
          <w:szCs w:val="24"/>
        </w:rPr>
        <w:t xml:space="preserve"> days was estimated at US$ 900</w:t>
      </w:r>
      <w:r w:rsidR="00767A39">
        <w:rPr>
          <w:rFonts w:ascii="Times New Roman" w:hAnsi="Times New Roman" w:cs="Times New Roman"/>
          <w:sz w:val="24"/>
          <w:szCs w:val="24"/>
        </w:rPr>
        <w:t>-</w:t>
      </w:r>
      <w:r w:rsidR="00032E32" w:rsidRPr="00EB0760">
        <w:rPr>
          <w:rFonts w:ascii="Times New Roman" w:hAnsi="Times New Roman" w:cs="Times New Roman"/>
          <w:sz w:val="24"/>
          <w:szCs w:val="24"/>
        </w:rPr>
        <w:t>00 while counsel’s daily fees were estimated at US$1 400</w:t>
      </w:r>
      <w:r w:rsidR="00767A39">
        <w:rPr>
          <w:rFonts w:ascii="Times New Roman" w:hAnsi="Times New Roman" w:cs="Times New Roman"/>
          <w:sz w:val="24"/>
          <w:szCs w:val="24"/>
        </w:rPr>
        <w:t>-</w:t>
      </w:r>
      <w:r w:rsidR="00032E32" w:rsidRPr="00EB0760">
        <w:rPr>
          <w:rFonts w:ascii="Times New Roman" w:hAnsi="Times New Roman" w:cs="Times New Roman"/>
          <w:sz w:val="24"/>
          <w:szCs w:val="24"/>
        </w:rPr>
        <w:t xml:space="preserve">00. The applicant thus </w:t>
      </w:r>
      <w:r w:rsidR="008E03E3" w:rsidRPr="00EB0760">
        <w:rPr>
          <w:rFonts w:ascii="Times New Roman" w:hAnsi="Times New Roman" w:cs="Times New Roman"/>
          <w:sz w:val="24"/>
          <w:szCs w:val="24"/>
        </w:rPr>
        <w:t>establish</w:t>
      </w:r>
      <w:r w:rsidR="00032E32" w:rsidRPr="00EB0760">
        <w:rPr>
          <w:rFonts w:ascii="Times New Roman" w:hAnsi="Times New Roman" w:cs="Times New Roman"/>
          <w:sz w:val="24"/>
          <w:szCs w:val="24"/>
        </w:rPr>
        <w:t>ed the estimated cost of senior counsel of US$3 000</w:t>
      </w:r>
      <w:r w:rsidR="00767A39">
        <w:rPr>
          <w:rFonts w:ascii="Times New Roman" w:hAnsi="Times New Roman" w:cs="Times New Roman"/>
          <w:sz w:val="24"/>
          <w:szCs w:val="24"/>
        </w:rPr>
        <w:t>-</w:t>
      </w:r>
      <w:r w:rsidR="00032E32" w:rsidRPr="00EB0760">
        <w:rPr>
          <w:rFonts w:ascii="Times New Roman" w:hAnsi="Times New Roman" w:cs="Times New Roman"/>
          <w:sz w:val="24"/>
          <w:szCs w:val="24"/>
        </w:rPr>
        <w:t>00 a day</w:t>
      </w:r>
      <w:r w:rsidR="008E03E3" w:rsidRPr="00EB0760">
        <w:rPr>
          <w:rFonts w:ascii="Times New Roman" w:hAnsi="Times New Roman" w:cs="Times New Roman"/>
          <w:sz w:val="24"/>
          <w:szCs w:val="24"/>
        </w:rPr>
        <w:t xml:space="preserve">. </w:t>
      </w:r>
      <w:r w:rsidR="00354A42" w:rsidRPr="00EB0760">
        <w:rPr>
          <w:rFonts w:ascii="Times New Roman" w:hAnsi="Times New Roman" w:cs="Times New Roman"/>
          <w:sz w:val="24"/>
          <w:szCs w:val="24"/>
        </w:rPr>
        <w:t xml:space="preserve">The respondent </w:t>
      </w:r>
      <w:r w:rsidR="00354A42" w:rsidRPr="00EB0760">
        <w:rPr>
          <w:rFonts w:ascii="Times New Roman" w:hAnsi="Times New Roman" w:cs="Times New Roman"/>
          <w:sz w:val="24"/>
          <w:szCs w:val="24"/>
        </w:rPr>
        <w:lastRenderedPageBreak/>
        <w:t>conceded that the cost of the two non-resident trustees will amount to US$3 000</w:t>
      </w:r>
      <w:r w:rsidR="00767A39">
        <w:rPr>
          <w:rFonts w:ascii="Times New Roman" w:hAnsi="Times New Roman" w:cs="Times New Roman"/>
          <w:sz w:val="24"/>
          <w:szCs w:val="24"/>
        </w:rPr>
        <w:t>-</w:t>
      </w:r>
      <w:r w:rsidR="00354A42" w:rsidRPr="00EB0760">
        <w:rPr>
          <w:rFonts w:ascii="Times New Roman" w:hAnsi="Times New Roman" w:cs="Times New Roman"/>
          <w:sz w:val="24"/>
          <w:szCs w:val="24"/>
        </w:rPr>
        <w:t>00. The erstwhile legal practitioners of record estimated their own costs at US$7 000</w:t>
      </w:r>
      <w:r w:rsidR="00767A39">
        <w:rPr>
          <w:rFonts w:ascii="Times New Roman" w:hAnsi="Times New Roman" w:cs="Times New Roman"/>
          <w:sz w:val="24"/>
          <w:szCs w:val="24"/>
        </w:rPr>
        <w:t>-</w:t>
      </w:r>
      <w:r w:rsidR="00354A42" w:rsidRPr="00EB0760">
        <w:rPr>
          <w:rFonts w:ascii="Times New Roman" w:hAnsi="Times New Roman" w:cs="Times New Roman"/>
          <w:sz w:val="24"/>
          <w:szCs w:val="24"/>
        </w:rPr>
        <w:t xml:space="preserve">00. </w:t>
      </w:r>
    </w:p>
    <w:p w:rsidR="00354A42" w:rsidRPr="00EB0760" w:rsidRDefault="00354A42" w:rsidP="00767A39">
      <w:pPr>
        <w:spacing w:after="0" w:line="360" w:lineRule="auto"/>
        <w:ind w:firstLine="720"/>
        <w:jc w:val="both"/>
        <w:rPr>
          <w:rFonts w:ascii="Times New Roman" w:hAnsi="Times New Roman" w:cs="Times New Roman"/>
          <w:sz w:val="24"/>
          <w:szCs w:val="24"/>
        </w:rPr>
      </w:pPr>
      <w:r w:rsidRPr="00EB0760">
        <w:rPr>
          <w:rFonts w:ascii="Times New Roman" w:hAnsi="Times New Roman" w:cs="Times New Roman"/>
          <w:sz w:val="24"/>
          <w:szCs w:val="24"/>
        </w:rPr>
        <w:t>I am satisfied that the applicant has established that it is likely to incur costs in the region of US$20 000</w:t>
      </w:r>
      <w:r w:rsidR="00767A39">
        <w:rPr>
          <w:rFonts w:ascii="Times New Roman" w:hAnsi="Times New Roman" w:cs="Times New Roman"/>
          <w:sz w:val="24"/>
          <w:szCs w:val="24"/>
        </w:rPr>
        <w:t>-</w:t>
      </w:r>
      <w:r w:rsidRPr="00EB0760">
        <w:rPr>
          <w:rFonts w:ascii="Times New Roman" w:hAnsi="Times New Roman" w:cs="Times New Roman"/>
          <w:sz w:val="24"/>
          <w:szCs w:val="24"/>
        </w:rPr>
        <w:t xml:space="preserve">00. In the light of what appears </w:t>
      </w:r>
      <w:r w:rsidR="00B921C5" w:rsidRPr="00EB0760">
        <w:rPr>
          <w:rFonts w:ascii="Times New Roman" w:hAnsi="Times New Roman" w:cs="Times New Roman"/>
          <w:sz w:val="24"/>
          <w:szCs w:val="24"/>
        </w:rPr>
        <w:t>t</w:t>
      </w:r>
      <w:r w:rsidRPr="00EB0760">
        <w:rPr>
          <w:rFonts w:ascii="Times New Roman" w:hAnsi="Times New Roman" w:cs="Times New Roman"/>
          <w:sz w:val="24"/>
          <w:szCs w:val="24"/>
        </w:rPr>
        <w:t xml:space="preserve">o be a weak claim against it, I </w:t>
      </w:r>
      <w:r w:rsidR="00B921C5" w:rsidRPr="00EB0760">
        <w:rPr>
          <w:rFonts w:ascii="Times New Roman" w:hAnsi="Times New Roman" w:cs="Times New Roman"/>
          <w:sz w:val="24"/>
          <w:szCs w:val="24"/>
        </w:rPr>
        <w:t>would grant the applicant’s prayer for security of costs in terms of the</w:t>
      </w:r>
      <w:r w:rsidRPr="00EB0760">
        <w:rPr>
          <w:rFonts w:ascii="Times New Roman" w:hAnsi="Times New Roman" w:cs="Times New Roman"/>
          <w:sz w:val="24"/>
          <w:szCs w:val="24"/>
        </w:rPr>
        <w:t xml:space="preserve"> draft order.</w:t>
      </w:r>
    </w:p>
    <w:p w:rsidR="0077683B" w:rsidRDefault="0077683B" w:rsidP="00767A39">
      <w:pPr>
        <w:spacing w:after="0" w:line="240" w:lineRule="auto"/>
        <w:ind w:left="360"/>
        <w:jc w:val="both"/>
        <w:rPr>
          <w:rFonts w:ascii="Times New Roman" w:hAnsi="Times New Roman" w:cs="Times New Roman"/>
          <w:sz w:val="24"/>
          <w:szCs w:val="24"/>
        </w:rPr>
      </w:pPr>
      <w:r w:rsidRPr="00EB0760">
        <w:rPr>
          <w:rFonts w:ascii="Times New Roman" w:hAnsi="Times New Roman" w:cs="Times New Roman"/>
          <w:sz w:val="24"/>
          <w:szCs w:val="24"/>
        </w:rPr>
        <w:t>Accordingly, it is ordered that:</w:t>
      </w:r>
    </w:p>
    <w:p w:rsidR="00767A39" w:rsidRPr="00EB0760" w:rsidRDefault="00767A39" w:rsidP="00767A39">
      <w:pPr>
        <w:spacing w:after="0" w:line="240" w:lineRule="auto"/>
        <w:ind w:left="360"/>
        <w:jc w:val="both"/>
        <w:rPr>
          <w:rFonts w:ascii="Times New Roman" w:hAnsi="Times New Roman" w:cs="Times New Roman"/>
          <w:sz w:val="24"/>
          <w:szCs w:val="24"/>
        </w:rPr>
      </w:pPr>
    </w:p>
    <w:p w:rsidR="0077683B" w:rsidRPr="00EB0760" w:rsidRDefault="0077683B" w:rsidP="00767A39">
      <w:pPr>
        <w:pStyle w:val="ListParagraph"/>
        <w:numPr>
          <w:ilvl w:val="0"/>
          <w:numId w:val="1"/>
        </w:numPr>
        <w:spacing w:after="0" w:line="360" w:lineRule="auto"/>
        <w:jc w:val="both"/>
        <w:rPr>
          <w:rFonts w:ascii="Times New Roman" w:hAnsi="Times New Roman" w:cs="Times New Roman"/>
          <w:sz w:val="24"/>
          <w:szCs w:val="24"/>
        </w:rPr>
      </w:pPr>
      <w:r w:rsidRPr="00EB0760">
        <w:rPr>
          <w:rFonts w:ascii="Times New Roman" w:hAnsi="Times New Roman" w:cs="Times New Roman"/>
          <w:sz w:val="24"/>
          <w:szCs w:val="24"/>
        </w:rPr>
        <w:t xml:space="preserve">The plaintiff in case No HC 8733/10 lodge with the </w:t>
      </w:r>
      <w:r w:rsidR="00767A39">
        <w:rPr>
          <w:rFonts w:ascii="Times New Roman" w:hAnsi="Times New Roman" w:cs="Times New Roman"/>
          <w:sz w:val="24"/>
          <w:szCs w:val="24"/>
        </w:rPr>
        <w:t>R</w:t>
      </w:r>
      <w:r w:rsidRPr="00EB0760">
        <w:rPr>
          <w:rFonts w:ascii="Times New Roman" w:hAnsi="Times New Roman" w:cs="Times New Roman"/>
          <w:sz w:val="24"/>
          <w:szCs w:val="24"/>
        </w:rPr>
        <w:t xml:space="preserve">egistrar of this Honourable Court security for costs of </w:t>
      </w:r>
      <w:r w:rsidR="008E03E3" w:rsidRPr="00EB0760">
        <w:rPr>
          <w:rFonts w:ascii="Times New Roman" w:hAnsi="Times New Roman" w:cs="Times New Roman"/>
          <w:sz w:val="24"/>
          <w:szCs w:val="24"/>
        </w:rPr>
        <w:t>the defendant in the sum of US$1</w:t>
      </w:r>
      <w:r w:rsidRPr="00EB0760">
        <w:rPr>
          <w:rFonts w:ascii="Times New Roman" w:hAnsi="Times New Roman" w:cs="Times New Roman"/>
          <w:sz w:val="24"/>
          <w:szCs w:val="24"/>
        </w:rPr>
        <w:t>0 000</w:t>
      </w:r>
      <w:r w:rsidR="00767A39">
        <w:rPr>
          <w:rFonts w:ascii="Times New Roman" w:hAnsi="Times New Roman" w:cs="Times New Roman"/>
          <w:sz w:val="24"/>
          <w:szCs w:val="24"/>
        </w:rPr>
        <w:t>-</w:t>
      </w:r>
      <w:r w:rsidRPr="00EB0760">
        <w:rPr>
          <w:rFonts w:ascii="Times New Roman" w:hAnsi="Times New Roman" w:cs="Times New Roman"/>
          <w:sz w:val="24"/>
          <w:szCs w:val="24"/>
        </w:rPr>
        <w:t>00.</w:t>
      </w:r>
    </w:p>
    <w:p w:rsidR="0077683B" w:rsidRPr="00EB0760" w:rsidRDefault="0077683B" w:rsidP="00767A39">
      <w:pPr>
        <w:pStyle w:val="ListParagraph"/>
        <w:numPr>
          <w:ilvl w:val="0"/>
          <w:numId w:val="1"/>
        </w:numPr>
        <w:spacing w:after="0" w:line="360" w:lineRule="auto"/>
        <w:jc w:val="both"/>
        <w:rPr>
          <w:rFonts w:ascii="Times New Roman" w:hAnsi="Times New Roman" w:cs="Times New Roman"/>
          <w:sz w:val="24"/>
          <w:szCs w:val="24"/>
        </w:rPr>
      </w:pPr>
      <w:r w:rsidRPr="00EB0760">
        <w:rPr>
          <w:rFonts w:ascii="Times New Roman" w:hAnsi="Times New Roman" w:cs="Times New Roman"/>
          <w:sz w:val="24"/>
          <w:szCs w:val="24"/>
        </w:rPr>
        <w:t>The proceedings in case No HC 8733/10 are stayed until such time as such security for costs has been lodged.</w:t>
      </w:r>
    </w:p>
    <w:p w:rsidR="0077683B" w:rsidRPr="00EB0760" w:rsidRDefault="0077683B" w:rsidP="00767A39">
      <w:pPr>
        <w:pStyle w:val="ListParagraph"/>
        <w:numPr>
          <w:ilvl w:val="0"/>
          <w:numId w:val="1"/>
        </w:numPr>
        <w:spacing w:after="0" w:line="360" w:lineRule="auto"/>
        <w:jc w:val="both"/>
        <w:rPr>
          <w:rFonts w:ascii="Times New Roman" w:hAnsi="Times New Roman" w:cs="Times New Roman"/>
          <w:sz w:val="24"/>
          <w:szCs w:val="24"/>
        </w:rPr>
      </w:pPr>
      <w:r w:rsidRPr="00EB0760">
        <w:rPr>
          <w:rFonts w:ascii="Times New Roman" w:hAnsi="Times New Roman" w:cs="Times New Roman"/>
          <w:sz w:val="24"/>
          <w:szCs w:val="24"/>
        </w:rPr>
        <w:t>The respondent shall pay the costs of this application.</w:t>
      </w:r>
    </w:p>
    <w:p w:rsidR="0077683B" w:rsidRDefault="0077683B" w:rsidP="00EB0760">
      <w:pPr>
        <w:spacing w:after="0" w:line="240" w:lineRule="auto"/>
        <w:jc w:val="both"/>
        <w:rPr>
          <w:rFonts w:ascii="Times New Roman" w:hAnsi="Times New Roman" w:cs="Times New Roman"/>
          <w:sz w:val="24"/>
          <w:szCs w:val="24"/>
        </w:rPr>
      </w:pPr>
    </w:p>
    <w:p w:rsidR="00767A39" w:rsidRDefault="00767A39" w:rsidP="00EB0760">
      <w:pPr>
        <w:spacing w:after="0" w:line="240" w:lineRule="auto"/>
        <w:jc w:val="both"/>
        <w:rPr>
          <w:rFonts w:ascii="Times New Roman" w:hAnsi="Times New Roman" w:cs="Times New Roman"/>
          <w:sz w:val="24"/>
          <w:szCs w:val="24"/>
        </w:rPr>
      </w:pPr>
    </w:p>
    <w:p w:rsidR="00767A39" w:rsidRDefault="00767A39" w:rsidP="00EB0760">
      <w:pPr>
        <w:spacing w:after="0" w:line="240" w:lineRule="auto"/>
        <w:jc w:val="both"/>
        <w:rPr>
          <w:rFonts w:ascii="Times New Roman" w:hAnsi="Times New Roman" w:cs="Times New Roman"/>
          <w:sz w:val="24"/>
          <w:szCs w:val="24"/>
        </w:rPr>
      </w:pPr>
    </w:p>
    <w:p w:rsidR="00767A39" w:rsidRPr="00EB0760" w:rsidRDefault="00767A39" w:rsidP="00EB0760">
      <w:pPr>
        <w:spacing w:after="0" w:line="240" w:lineRule="auto"/>
        <w:jc w:val="both"/>
        <w:rPr>
          <w:rFonts w:ascii="Times New Roman" w:hAnsi="Times New Roman" w:cs="Times New Roman"/>
          <w:sz w:val="24"/>
          <w:szCs w:val="24"/>
        </w:rPr>
      </w:pPr>
    </w:p>
    <w:p w:rsidR="009A2E4D" w:rsidRPr="00EB0760" w:rsidRDefault="009A2E4D"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i/>
          <w:sz w:val="24"/>
          <w:szCs w:val="24"/>
        </w:rPr>
        <w:t xml:space="preserve">Gill Godlonton </w:t>
      </w:r>
      <w:r w:rsidR="00767A39">
        <w:rPr>
          <w:rFonts w:ascii="Times New Roman" w:hAnsi="Times New Roman" w:cs="Times New Roman"/>
          <w:i/>
          <w:sz w:val="24"/>
          <w:szCs w:val="24"/>
        </w:rPr>
        <w:t>&amp;</w:t>
      </w:r>
      <w:r w:rsidRPr="00EB0760">
        <w:rPr>
          <w:rFonts w:ascii="Times New Roman" w:hAnsi="Times New Roman" w:cs="Times New Roman"/>
          <w:i/>
          <w:sz w:val="24"/>
          <w:szCs w:val="24"/>
        </w:rPr>
        <w:t xml:space="preserve"> Gerrans,</w:t>
      </w:r>
      <w:r w:rsidRPr="00EB0760">
        <w:rPr>
          <w:rFonts w:ascii="Times New Roman" w:hAnsi="Times New Roman" w:cs="Times New Roman"/>
          <w:sz w:val="24"/>
          <w:szCs w:val="24"/>
        </w:rPr>
        <w:t xml:space="preserve"> applicant’s legal practitioners</w:t>
      </w:r>
    </w:p>
    <w:p w:rsidR="009A2E4D" w:rsidRPr="00EB0760" w:rsidRDefault="009A2E4D" w:rsidP="00EB0760">
      <w:pPr>
        <w:spacing w:after="0" w:line="240" w:lineRule="auto"/>
        <w:jc w:val="both"/>
        <w:rPr>
          <w:rFonts w:ascii="Times New Roman" w:hAnsi="Times New Roman" w:cs="Times New Roman"/>
          <w:sz w:val="24"/>
          <w:szCs w:val="24"/>
        </w:rPr>
      </w:pPr>
      <w:r w:rsidRPr="00EB0760">
        <w:rPr>
          <w:rFonts w:ascii="Times New Roman" w:hAnsi="Times New Roman" w:cs="Times New Roman"/>
          <w:i/>
          <w:sz w:val="24"/>
          <w:szCs w:val="24"/>
        </w:rPr>
        <w:t xml:space="preserve">Sawyer </w:t>
      </w:r>
      <w:r w:rsidR="00767A39">
        <w:rPr>
          <w:rFonts w:ascii="Times New Roman" w:hAnsi="Times New Roman" w:cs="Times New Roman"/>
          <w:i/>
          <w:sz w:val="24"/>
          <w:szCs w:val="24"/>
        </w:rPr>
        <w:t>&amp;</w:t>
      </w:r>
      <w:r w:rsidRPr="00EB0760">
        <w:rPr>
          <w:rFonts w:ascii="Times New Roman" w:hAnsi="Times New Roman" w:cs="Times New Roman"/>
          <w:i/>
          <w:sz w:val="24"/>
          <w:szCs w:val="24"/>
        </w:rPr>
        <w:t xml:space="preserve"> Mkushi</w:t>
      </w:r>
      <w:r w:rsidRPr="00EB0760">
        <w:rPr>
          <w:rFonts w:ascii="Times New Roman" w:hAnsi="Times New Roman" w:cs="Times New Roman"/>
          <w:sz w:val="24"/>
          <w:szCs w:val="24"/>
        </w:rPr>
        <w:t>, respondent’s legal practitioners</w:t>
      </w:r>
    </w:p>
    <w:sectPr w:rsidR="009A2E4D" w:rsidRPr="00EB076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003" w:rsidRDefault="00EA4003" w:rsidP="00EA4003">
      <w:pPr>
        <w:spacing w:after="0" w:line="240" w:lineRule="auto"/>
      </w:pPr>
      <w:r>
        <w:separator/>
      </w:r>
    </w:p>
  </w:endnote>
  <w:endnote w:type="continuationSeparator" w:id="0">
    <w:p w:rsidR="00EA4003" w:rsidRDefault="00EA4003" w:rsidP="00EA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003" w:rsidRDefault="00EA4003" w:rsidP="00EA4003">
      <w:pPr>
        <w:spacing w:after="0" w:line="240" w:lineRule="auto"/>
      </w:pPr>
      <w:r>
        <w:separator/>
      </w:r>
    </w:p>
  </w:footnote>
  <w:footnote w:type="continuationSeparator" w:id="0">
    <w:p w:rsidR="00EA4003" w:rsidRDefault="00EA4003" w:rsidP="00EA4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47056"/>
      <w:docPartObj>
        <w:docPartGallery w:val="Page Numbers (Top of Page)"/>
        <w:docPartUnique/>
      </w:docPartObj>
    </w:sdtPr>
    <w:sdtEndPr>
      <w:rPr>
        <w:noProof/>
      </w:rPr>
    </w:sdtEndPr>
    <w:sdtContent>
      <w:p w:rsidR="009D6FAC" w:rsidRDefault="007F3EE3">
        <w:pPr>
          <w:pStyle w:val="Header"/>
          <w:jc w:val="right"/>
          <w:rPr>
            <w:noProof/>
          </w:rPr>
        </w:pPr>
        <w:r>
          <w:fldChar w:fldCharType="begin"/>
        </w:r>
        <w:r>
          <w:instrText xml:space="preserve"> PAGE   \* MERGEFORMAT </w:instrText>
        </w:r>
        <w:r>
          <w:fldChar w:fldCharType="separate"/>
        </w:r>
        <w:r w:rsidR="009D6FAC">
          <w:rPr>
            <w:noProof/>
          </w:rPr>
          <w:t>1</w:t>
        </w:r>
        <w:r>
          <w:rPr>
            <w:noProof/>
          </w:rPr>
          <w:fldChar w:fldCharType="end"/>
        </w:r>
      </w:p>
      <w:p w:rsidR="009D6FAC" w:rsidRDefault="007F3EE3">
        <w:pPr>
          <w:pStyle w:val="Header"/>
          <w:jc w:val="right"/>
          <w:rPr>
            <w:noProof/>
          </w:rPr>
        </w:pPr>
        <w:r>
          <w:rPr>
            <w:noProof/>
          </w:rPr>
          <w:t>HH</w:t>
        </w:r>
        <w:r w:rsidR="009D6FAC">
          <w:rPr>
            <w:noProof/>
          </w:rPr>
          <w:t xml:space="preserve"> 251-2012</w:t>
        </w:r>
      </w:p>
      <w:p w:rsidR="007F3EE3" w:rsidRDefault="009D6FAC">
        <w:pPr>
          <w:pStyle w:val="Header"/>
          <w:jc w:val="right"/>
        </w:pPr>
        <w:r>
          <w:rPr>
            <w:noProof/>
          </w:rPr>
          <w:t>HC 8743/11</w:t>
        </w:r>
      </w:p>
    </w:sdtContent>
  </w:sdt>
  <w:p w:rsidR="00EA4003" w:rsidRDefault="00EA40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E0A67"/>
    <w:multiLevelType w:val="hybridMultilevel"/>
    <w:tmpl w:val="78F0EA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DF"/>
    <w:rsid w:val="00032E32"/>
    <w:rsid w:val="002666DF"/>
    <w:rsid w:val="002B1BA6"/>
    <w:rsid w:val="00336C37"/>
    <w:rsid w:val="00354A42"/>
    <w:rsid w:val="003757B3"/>
    <w:rsid w:val="004D2B5B"/>
    <w:rsid w:val="005B41B7"/>
    <w:rsid w:val="00644CB4"/>
    <w:rsid w:val="00695009"/>
    <w:rsid w:val="006F01D7"/>
    <w:rsid w:val="00712A33"/>
    <w:rsid w:val="0071318F"/>
    <w:rsid w:val="00742216"/>
    <w:rsid w:val="00767A39"/>
    <w:rsid w:val="0077683B"/>
    <w:rsid w:val="007C73FD"/>
    <w:rsid w:val="007D1FD6"/>
    <w:rsid w:val="007F3EE3"/>
    <w:rsid w:val="0080754C"/>
    <w:rsid w:val="008E03E3"/>
    <w:rsid w:val="008F0B65"/>
    <w:rsid w:val="009A2E4D"/>
    <w:rsid w:val="009D6FAC"/>
    <w:rsid w:val="00A248C7"/>
    <w:rsid w:val="00A74D97"/>
    <w:rsid w:val="00B76116"/>
    <w:rsid w:val="00B921C5"/>
    <w:rsid w:val="00CC3013"/>
    <w:rsid w:val="00D36E0F"/>
    <w:rsid w:val="00D76607"/>
    <w:rsid w:val="00DF3D1F"/>
    <w:rsid w:val="00EA4003"/>
    <w:rsid w:val="00EB0760"/>
    <w:rsid w:val="00F05777"/>
    <w:rsid w:val="00F43C9D"/>
    <w:rsid w:val="00F56396"/>
    <w:rsid w:val="00F5657B"/>
    <w:rsid w:val="00FD1A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83B"/>
    <w:pPr>
      <w:ind w:left="720"/>
      <w:contextualSpacing/>
    </w:pPr>
  </w:style>
  <w:style w:type="paragraph" w:styleId="Header">
    <w:name w:val="header"/>
    <w:basedOn w:val="Normal"/>
    <w:link w:val="HeaderChar"/>
    <w:uiPriority w:val="99"/>
    <w:unhideWhenUsed/>
    <w:rsid w:val="00EA4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003"/>
  </w:style>
  <w:style w:type="paragraph" w:styleId="Footer">
    <w:name w:val="footer"/>
    <w:basedOn w:val="Normal"/>
    <w:link w:val="FooterChar"/>
    <w:uiPriority w:val="99"/>
    <w:unhideWhenUsed/>
    <w:rsid w:val="00EA4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003"/>
  </w:style>
  <w:style w:type="paragraph" w:styleId="BalloonText">
    <w:name w:val="Balloon Text"/>
    <w:basedOn w:val="Normal"/>
    <w:link w:val="BalloonTextChar"/>
    <w:uiPriority w:val="99"/>
    <w:semiHidden/>
    <w:unhideWhenUsed/>
    <w:rsid w:val="00A7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83B"/>
    <w:pPr>
      <w:ind w:left="720"/>
      <w:contextualSpacing/>
    </w:pPr>
  </w:style>
  <w:style w:type="paragraph" w:styleId="Header">
    <w:name w:val="header"/>
    <w:basedOn w:val="Normal"/>
    <w:link w:val="HeaderChar"/>
    <w:uiPriority w:val="99"/>
    <w:unhideWhenUsed/>
    <w:rsid w:val="00EA4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003"/>
  </w:style>
  <w:style w:type="paragraph" w:styleId="Footer">
    <w:name w:val="footer"/>
    <w:basedOn w:val="Normal"/>
    <w:link w:val="FooterChar"/>
    <w:uiPriority w:val="99"/>
    <w:unhideWhenUsed/>
    <w:rsid w:val="00EA4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003"/>
  </w:style>
  <w:style w:type="paragraph" w:styleId="BalloonText">
    <w:name w:val="Balloon Text"/>
    <w:basedOn w:val="Normal"/>
    <w:link w:val="BalloonTextChar"/>
    <w:uiPriority w:val="99"/>
    <w:semiHidden/>
    <w:unhideWhenUsed/>
    <w:rsid w:val="00A7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2012-06-15T13:04:00Z</cp:lastPrinted>
  <dcterms:created xsi:type="dcterms:W3CDTF">2012-06-15T13:05:00Z</dcterms:created>
  <dcterms:modified xsi:type="dcterms:W3CDTF">2012-06-15T13:05:00Z</dcterms:modified>
</cp:coreProperties>
</file>