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05C5032C" w:rsidR="006B622A" w:rsidRDefault="00913B2F"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MADOKERO SERVICE STATION </w:t>
      </w:r>
      <w:r w:rsidR="00605AC2">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6130FACF" w14:textId="77777777" w:rsidR="009F4D6A" w:rsidRDefault="00913B2F"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NOBLE MUROMBA </w:t>
      </w:r>
    </w:p>
    <w:p w14:paraId="769B302F" w14:textId="2F12B9F5" w:rsidR="00822ADA" w:rsidRDefault="00605AC2"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3ED5FAC6"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F4D6A">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913B2F">
        <w:rPr>
          <w:rFonts w:ascii="Times New Roman" w:hAnsi="Times New Roman" w:cs="Times New Roman"/>
          <w:sz w:val="24"/>
          <w:szCs w:val="24"/>
        </w:rPr>
        <w:t>31 January 2023</w:t>
      </w:r>
      <w:r w:rsidR="00D71118">
        <w:rPr>
          <w:rFonts w:ascii="Times New Roman" w:hAnsi="Times New Roman" w:cs="Times New Roman"/>
          <w:sz w:val="24"/>
          <w:szCs w:val="24"/>
        </w:rPr>
        <w:t xml:space="preserve"> &amp; 7 </w:t>
      </w:r>
      <w:r w:rsidR="00913B2F">
        <w:rPr>
          <w:rFonts w:ascii="Times New Roman" w:hAnsi="Times New Roman" w:cs="Times New Roman"/>
          <w:sz w:val="24"/>
          <w:szCs w:val="24"/>
        </w:rPr>
        <w:t>February 2023</w:t>
      </w:r>
    </w:p>
    <w:p w14:paraId="7C74AEE9" w14:textId="77777777" w:rsidR="009F4D6A" w:rsidRDefault="009F4D6A"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29D61962" w:rsidR="00FF0E99" w:rsidRDefault="00913B2F"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Urgent Court A</w:t>
      </w:r>
      <w:r w:rsidR="00F36D5D">
        <w:rPr>
          <w:rFonts w:ascii="Times New Roman" w:hAnsi="Times New Roman" w:cs="Times New Roman"/>
          <w:b/>
          <w:sz w:val="24"/>
          <w:szCs w:val="24"/>
        </w:rPr>
        <w:t>pplication</w:t>
      </w:r>
      <w:r w:rsidR="0010675F">
        <w:rPr>
          <w:rFonts w:ascii="Times New Roman" w:hAnsi="Times New Roman" w:cs="Times New Roman"/>
          <w:b/>
          <w:sz w:val="24"/>
          <w:szCs w:val="24"/>
        </w:rPr>
        <w:t xml:space="preserve"> </w:t>
      </w:r>
      <w:r>
        <w:rPr>
          <w:rFonts w:ascii="Times New Roman" w:hAnsi="Times New Roman" w:cs="Times New Roman"/>
          <w:b/>
          <w:sz w:val="24"/>
          <w:szCs w:val="24"/>
        </w:rPr>
        <w:t xml:space="preserve">– Interdict </w:t>
      </w:r>
      <w:r w:rsidR="00E80395">
        <w:rPr>
          <w:rFonts w:ascii="Times New Roman" w:hAnsi="Times New Roman" w:cs="Times New Roman"/>
          <w:b/>
          <w:sz w:val="24"/>
          <w:szCs w:val="24"/>
        </w:rPr>
        <w:t xml:space="preserve">Defamation </w:t>
      </w:r>
    </w:p>
    <w:p w14:paraId="236728B7" w14:textId="77777777" w:rsidR="009F4D6A" w:rsidRDefault="009F4D6A" w:rsidP="00537D4E">
      <w:pPr>
        <w:spacing w:line="360" w:lineRule="auto"/>
        <w:jc w:val="both"/>
        <w:rPr>
          <w:rFonts w:ascii="Times New Roman" w:hAnsi="Times New Roman" w:cs="Times New Roman"/>
          <w:b/>
          <w:sz w:val="24"/>
          <w:szCs w:val="24"/>
        </w:rPr>
      </w:pPr>
    </w:p>
    <w:p w14:paraId="23C2DF8A" w14:textId="3121A1C3" w:rsidR="007F2D63" w:rsidRDefault="007942F6" w:rsidP="001E18C7">
      <w:pPr>
        <w:spacing w:after="0" w:line="240" w:lineRule="auto"/>
        <w:jc w:val="both"/>
        <w:rPr>
          <w:rFonts w:ascii="Times New Roman" w:hAnsi="Times New Roman" w:cs="Times New Roman"/>
          <w:sz w:val="24"/>
          <w:szCs w:val="24"/>
        </w:rPr>
      </w:pPr>
      <w:r w:rsidRPr="009F4D6A">
        <w:rPr>
          <w:rFonts w:ascii="Times New Roman" w:hAnsi="Times New Roman" w:cs="Times New Roman"/>
          <w:sz w:val="24"/>
          <w:szCs w:val="24"/>
        </w:rPr>
        <w:t>Mr</w:t>
      </w:r>
      <w:r>
        <w:rPr>
          <w:rFonts w:ascii="Times New Roman" w:hAnsi="Times New Roman" w:cs="Times New Roman"/>
          <w:i/>
          <w:sz w:val="24"/>
          <w:szCs w:val="24"/>
        </w:rPr>
        <w:t xml:space="preserve"> E Mubaiwa,</w:t>
      </w:r>
      <w:r w:rsidR="000E08CC" w:rsidRPr="000E08CC">
        <w:rPr>
          <w:rFonts w:ascii="Times New Roman" w:hAnsi="Times New Roman" w:cs="Times New Roman"/>
          <w:sz w:val="24"/>
          <w:szCs w:val="24"/>
        </w:rPr>
        <w:t xml:space="preserve">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7AECE596" w:rsidR="001E18C7" w:rsidRDefault="00EA2127" w:rsidP="001E18C7">
      <w:pPr>
        <w:spacing w:after="0" w:line="240" w:lineRule="auto"/>
        <w:jc w:val="both"/>
        <w:rPr>
          <w:rFonts w:ascii="Times New Roman" w:hAnsi="Times New Roman" w:cs="Times New Roman"/>
          <w:sz w:val="24"/>
          <w:szCs w:val="24"/>
        </w:rPr>
      </w:pPr>
      <w:r w:rsidRPr="009F4D6A">
        <w:rPr>
          <w:rFonts w:ascii="Times New Roman" w:hAnsi="Times New Roman" w:cs="Times New Roman"/>
          <w:sz w:val="24"/>
          <w:szCs w:val="24"/>
        </w:rPr>
        <w:t xml:space="preserve">Mr </w:t>
      </w:r>
      <w:r>
        <w:rPr>
          <w:rFonts w:ascii="Times New Roman" w:hAnsi="Times New Roman" w:cs="Times New Roman"/>
          <w:i/>
          <w:sz w:val="24"/>
          <w:szCs w:val="24"/>
        </w:rPr>
        <w:t>T R</w:t>
      </w:r>
      <w:r w:rsidR="007942F6">
        <w:rPr>
          <w:rFonts w:ascii="Times New Roman" w:hAnsi="Times New Roman" w:cs="Times New Roman"/>
          <w:i/>
          <w:sz w:val="24"/>
          <w:szCs w:val="24"/>
        </w:rPr>
        <w:t xml:space="preserve"> Mugabe</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3DD5CE30" w14:textId="3FAD4BAA" w:rsidR="006763E6" w:rsidRDefault="00BE14D8" w:rsidP="006E50AB">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D53F90">
        <w:rPr>
          <w:rFonts w:ascii="Times New Roman" w:hAnsi="Times New Roman" w:cs="Times New Roman"/>
          <w:sz w:val="24"/>
          <w:szCs w:val="24"/>
        </w:rPr>
        <w:t xml:space="preserve">This matter was placed before the court as an urgent court application in terms of r 59(6) of the High Court Rules, 2021. </w:t>
      </w:r>
      <w:r w:rsidR="00EE509E">
        <w:rPr>
          <w:rFonts w:ascii="Times New Roman" w:hAnsi="Times New Roman" w:cs="Times New Roman"/>
          <w:sz w:val="24"/>
          <w:szCs w:val="24"/>
        </w:rPr>
        <w:t xml:space="preserve"> </w:t>
      </w:r>
      <w:r w:rsidR="0083671D">
        <w:rPr>
          <w:rFonts w:ascii="Times New Roman" w:hAnsi="Times New Roman" w:cs="Times New Roman"/>
          <w:sz w:val="24"/>
          <w:szCs w:val="24"/>
        </w:rPr>
        <w:t xml:space="preserve">The application was accompanied by a certificate of urgency </w:t>
      </w:r>
      <w:r w:rsidR="00212406">
        <w:rPr>
          <w:rFonts w:ascii="Times New Roman" w:hAnsi="Times New Roman" w:cs="Times New Roman"/>
          <w:sz w:val="24"/>
          <w:szCs w:val="24"/>
        </w:rPr>
        <w:t xml:space="preserve">justifying the </w:t>
      </w:r>
      <w:r w:rsidR="006763E6">
        <w:rPr>
          <w:rFonts w:ascii="Times New Roman" w:hAnsi="Times New Roman" w:cs="Times New Roman"/>
          <w:sz w:val="24"/>
          <w:szCs w:val="24"/>
        </w:rPr>
        <w:t xml:space="preserve">extraordinary </w:t>
      </w:r>
      <w:r w:rsidR="00212406">
        <w:rPr>
          <w:rFonts w:ascii="Times New Roman" w:hAnsi="Times New Roman" w:cs="Times New Roman"/>
          <w:sz w:val="24"/>
          <w:szCs w:val="24"/>
        </w:rPr>
        <w:t xml:space="preserve">circumstances under which it was </w:t>
      </w:r>
      <w:r w:rsidR="00085CBF">
        <w:rPr>
          <w:rFonts w:ascii="Times New Roman" w:hAnsi="Times New Roman" w:cs="Times New Roman"/>
          <w:sz w:val="24"/>
          <w:szCs w:val="24"/>
        </w:rPr>
        <w:t>brought before the court.</w:t>
      </w:r>
      <w:r w:rsidR="00F65519">
        <w:rPr>
          <w:rFonts w:ascii="Times New Roman" w:hAnsi="Times New Roman" w:cs="Times New Roman"/>
          <w:sz w:val="24"/>
          <w:szCs w:val="24"/>
        </w:rPr>
        <w:t xml:space="preserve"> The periods within which further affidavits and heads of argument were to be filed, </w:t>
      </w:r>
      <w:r w:rsidR="006763E6">
        <w:rPr>
          <w:rFonts w:ascii="Times New Roman" w:hAnsi="Times New Roman" w:cs="Times New Roman"/>
          <w:sz w:val="24"/>
          <w:szCs w:val="24"/>
        </w:rPr>
        <w:t>were accordingly truncated with the consent of counsel. The applicant seeks the following relief against the respondent:</w:t>
      </w:r>
    </w:p>
    <w:p w14:paraId="720CD897" w14:textId="7F037812" w:rsidR="00631AEB" w:rsidRPr="006763E6" w:rsidRDefault="00BA1ADB" w:rsidP="006763E6">
      <w:pPr>
        <w:spacing w:after="0" w:line="240" w:lineRule="auto"/>
        <w:ind w:firstLine="720"/>
        <w:jc w:val="both"/>
        <w:rPr>
          <w:rFonts w:ascii="Times New Roman" w:hAnsi="Times New Roman" w:cs="Times New Roman"/>
          <w:b/>
          <w:u w:val="single"/>
        </w:rPr>
      </w:pPr>
      <w:r w:rsidRPr="006763E6">
        <w:rPr>
          <w:rFonts w:ascii="Times New Roman" w:hAnsi="Times New Roman" w:cs="Times New Roman"/>
          <w:b/>
          <w:u w:val="single"/>
        </w:rPr>
        <w:t>“</w:t>
      </w:r>
      <w:r w:rsidR="006763E6" w:rsidRPr="006763E6">
        <w:rPr>
          <w:rFonts w:ascii="Times New Roman" w:hAnsi="Times New Roman" w:cs="Times New Roman"/>
          <w:b/>
          <w:u w:val="single"/>
        </w:rPr>
        <w:t xml:space="preserve">IT </w:t>
      </w:r>
      <w:r w:rsidR="0015254A" w:rsidRPr="006763E6">
        <w:rPr>
          <w:rFonts w:ascii="Times New Roman" w:hAnsi="Times New Roman" w:cs="Times New Roman"/>
          <w:b/>
          <w:u w:val="single"/>
        </w:rPr>
        <w:t xml:space="preserve">HEREBY </w:t>
      </w:r>
      <w:r w:rsidR="00631AEB" w:rsidRPr="006763E6">
        <w:rPr>
          <w:rFonts w:ascii="Times New Roman" w:hAnsi="Times New Roman" w:cs="Times New Roman"/>
          <w:b/>
          <w:u w:val="single"/>
        </w:rPr>
        <w:t>ORDERED THAT:</w:t>
      </w:r>
    </w:p>
    <w:p w14:paraId="43223AC8" w14:textId="77777777" w:rsidR="006763E6" w:rsidRDefault="006763E6" w:rsidP="007914B9">
      <w:pPr>
        <w:pStyle w:val="ListParagraph"/>
        <w:numPr>
          <w:ilvl w:val="0"/>
          <w:numId w:val="1"/>
        </w:numPr>
        <w:spacing w:after="0" w:line="240" w:lineRule="auto"/>
        <w:ind w:left="1276" w:hanging="283"/>
        <w:jc w:val="both"/>
        <w:rPr>
          <w:rFonts w:ascii="Times New Roman" w:hAnsi="Times New Roman" w:cs="Times New Roman"/>
        </w:rPr>
      </w:pPr>
      <w:r>
        <w:rPr>
          <w:rFonts w:ascii="Times New Roman" w:hAnsi="Times New Roman" w:cs="Times New Roman"/>
        </w:rPr>
        <w:t>The application is granted with costs on the scale of legal practitioner and client.</w:t>
      </w:r>
    </w:p>
    <w:p w14:paraId="648E3CE6" w14:textId="77777777" w:rsidR="006763E6" w:rsidRDefault="006763E6" w:rsidP="007914B9">
      <w:pPr>
        <w:pStyle w:val="ListParagraph"/>
        <w:numPr>
          <w:ilvl w:val="0"/>
          <w:numId w:val="1"/>
        </w:numPr>
        <w:spacing w:after="0" w:line="240" w:lineRule="auto"/>
        <w:ind w:left="1276" w:hanging="283"/>
        <w:jc w:val="both"/>
        <w:rPr>
          <w:rFonts w:ascii="Times New Roman" w:hAnsi="Times New Roman" w:cs="Times New Roman"/>
        </w:rPr>
      </w:pPr>
      <w:r>
        <w:rPr>
          <w:rFonts w:ascii="Times New Roman" w:hAnsi="Times New Roman" w:cs="Times New Roman"/>
        </w:rPr>
        <w:t>Respondent is directed to forthwith take down, delete, or remove all publications in which he alleges that applicant sells, has sold or is selling contaminated fuel to him or the public and which he posted or uploaded on WhatsApp, any electronic, inline, or social medial platform including on the following Facebook pages:</w:t>
      </w:r>
    </w:p>
    <w:p w14:paraId="3DBB414D" w14:textId="7FC7B80F" w:rsidR="006763E6" w:rsidRDefault="006763E6"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TYNWALD SOUTH RECENT STORIES</w:t>
      </w:r>
    </w:p>
    <w:p w14:paraId="1F9DB223" w14:textId="1A66DBBB" w:rsidR="006763E6" w:rsidRDefault="006763E6"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FUEL &amp; ENERGY ZIMBABWE </w:t>
      </w:r>
    </w:p>
    <w:p w14:paraId="43BF3BD3" w14:textId="770852BF" w:rsidR="006763E6" w:rsidRDefault="006763E6"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ZIMBABWE FUEL SAVERS.CO.ZW</w:t>
      </w:r>
    </w:p>
    <w:p w14:paraId="155B63F9" w14:textId="4F8DC47E" w:rsidR="006763E6" w:rsidRDefault="006763E6"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MADOKERO, TYNWALD NORTH WESTGATE ADVERTS ZIM</w:t>
      </w:r>
    </w:p>
    <w:p w14:paraId="0CB7EB0C" w14:textId="2E825CD0" w:rsidR="006763E6" w:rsidRDefault="006763E6"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BULK FUEL BUYERS AND SUPPLIERS ZIMBABWE</w:t>
      </w:r>
    </w:p>
    <w:p w14:paraId="06C0D39A" w14:textId="69B3C75D" w:rsidR="006763E6" w:rsidRDefault="006763E6"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NOBLE MUROMBA</w:t>
      </w:r>
    </w:p>
    <w:p w14:paraId="5A2F754C" w14:textId="21183528" w:rsidR="006763E6" w:rsidRDefault="006763E6"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NAME AND SHAME ZIMBABWE (CLEAN VERSION)</w:t>
      </w:r>
    </w:p>
    <w:p w14:paraId="30F42410" w14:textId="5FCA1256" w:rsidR="006763E6" w:rsidRDefault="0080298E" w:rsidP="007914B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any other pages by any name called</w:t>
      </w:r>
    </w:p>
    <w:p w14:paraId="64F5F2DD" w14:textId="77777777" w:rsidR="0080298E" w:rsidRDefault="0080298E" w:rsidP="007914B9">
      <w:pPr>
        <w:pStyle w:val="ListParagraph"/>
        <w:numPr>
          <w:ilvl w:val="0"/>
          <w:numId w:val="1"/>
        </w:numPr>
        <w:spacing w:after="0" w:line="240" w:lineRule="auto"/>
        <w:ind w:left="1276" w:hanging="283"/>
        <w:jc w:val="both"/>
        <w:rPr>
          <w:rFonts w:ascii="Times New Roman" w:hAnsi="Times New Roman" w:cs="Times New Roman"/>
        </w:rPr>
      </w:pPr>
      <w:r>
        <w:rPr>
          <w:rFonts w:ascii="Times New Roman" w:hAnsi="Times New Roman" w:cs="Times New Roman"/>
        </w:rPr>
        <w:t>Respondent is further barred from making any such further publications through electronic, online or any other form of media.”</w:t>
      </w:r>
    </w:p>
    <w:p w14:paraId="3FA53349" w14:textId="77777777" w:rsidR="0080298E" w:rsidRDefault="0080298E" w:rsidP="0080298E">
      <w:pPr>
        <w:spacing w:after="0" w:line="240" w:lineRule="auto"/>
        <w:jc w:val="both"/>
        <w:rPr>
          <w:rFonts w:ascii="Times New Roman" w:hAnsi="Times New Roman" w:cs="Times New Roman"/>
        </w:rPr>
      </w:pPr>
    </w:p>
    <w:p w14:paraId="6257CD59" w14:textId="79228F6E" w:rsidR="00D66D10" w:rsidRPr="0080298E" w:rsidRDefault="0015254A" w:rsidP="0080298E">
      <w:pPr>
        <w:spacing w:after="0" w:line="360" w:lineRule="auto"/>
        <w:jc w:val="both"/>
        <w:rPr>
          <w:rFonts w:ascii="Times New Roman" w:hAnsi="Times New Roman" w:cs="Times New Roman"/>
          <w:sz w:val="24"/>
          <w:szCs w:val="24"/>
        </w:rPr>
      </w:pPr>
      <w:r w:rsidRPr="0080298E">
        <w:rPr>
          <w:rFonts w:ascii="Times New Roman" w:hAnsi="Times New Roman" w:cs="Times New Roman"/>
        </w:rPr>
        <w:t xml:space="preserve"> </w:t>
      </w:r>
      <w:r w:rsidR="0072629C">
        <w:rPr>
          <w:rFonts w:ascii="Times New Roman" w:hAnsi="Times New Roman" w:cs="Times New Roman"/>
          <w:b/>
          <w:sz w:val="24"/>
          <w:szCs w:val="24"/>
        </w:rPr>
        <w:t xml:space="preserve">FACTUAL </w:t>
      </w:r>
      <w:r w:rsidR="0010675F">
        <w:rPr>
          <w:rFonts w:ascii="Times New Roman" w:hAnsi="Times New Roman" w:cs="Times New Roman"/>
          <w:b/>
          <w:sz w:val="24"/>
          <w:szCs w:val="24"/>
        </w:rPr>
        <w:t>BAC</w:t>
      </w:r>
      <w:r w:rsidR="00D66D10" w:rsidRPr="007F2D63">
        <w:rPr>
          <w:rFonts w:ascii="Times New Roman" w:hAnsi="Times New Roman" w:cs="Times New Roman"/>
          <w:b/>
          <w:sz w:val="24"/>
          <w:szCs w:val="24"/>
        </w:rPr>
        <w:t>KGROUND</w:t>
      </w:r>
    </w:p>
    <w:p w14:paraId="047A8C64" w14:textId="77777777" w:rsidR="00DD4CB6" w:rsidRDefault="00647C45" w:rsidP="0080298E">
      <w:pPr>
        <w:spacing w:after="0" w:line="360" w:lineRule="auto"/>
        <w:jc w:val="both"/>
        <w:rPr>
          <w:rFonts w:ascii="Times New Roman" w:hAnsi="Times New Roman" w:cs="Times New Roman"/>
          <w:sz w:val="24"/>
          <w:szCs w:val="24"/>
        </w:rPr>
      </w:pPr>
      <w:r w:rsidRPr="00647C45">
        <w:rPr>
          <w:rFonts w:ascii="Times New Roman" w:hAnsi="Times New Roman" w:cs="Times New Roman"/>
          <w:sz w:val="24"/>
          <w:szCs w:val="24"/>
        </w:rPr>
        <w:tab/>
      </w:r>
      <w:r w:rsidR="0080298E">
        <w:rPr>
          <w:rFonts w:ascii="Times New Roman" w:hAnsi="Times New Roman" w:cs="Times New Roman"/>
          <w:sz w:val="24"/>
          <w:szCs w:val="24"/>
        </w:rPr>
        <w:t xml:space="preserve">The applicant is in involved in the retail of petroleum products that includes diesel and petrol. It operates a service station under the style ‘ENGEN MADOKERO’ </w:t>
      </w:r>
      <w:r w:rsidR="00A46715">
        <w:rPr>
          <w:rFonts w:ascii="Times New Roman" w:hAnsi="Times New Roman" w:cs="Times New Roman"/>
          <w:sz w:val="24"/>
          <w:szCs w:val="24"/>
        </w:rPr>
        <w:t xml:space="preserve">(the service station) </w:t>
      </w:r>
      <w:r w:rsidR="0080298E">
        <w:rPr>
          <w:rFonts w:ascii="Times New Roman" w:hAnsi="Times New Roman" w:cs="Times New Roman"/>
          <w:sz w:val="24"/>
          <w:szCs w:val="24"/>
        </w:rPr>
        <w:t xml:space="preserve">in the Tynwald area of Harare. On 2 October 2022, the </w:t>
      </w:r>
      <w:r w:rsidR="00DD4CB6">
        <w:rPr>
          <w:rFonts w:ascii="Times New Roman" w:hAnsi="Times New Roman" w:cs="Times New Roman"/>
          <w:sz w:val="24"/>
          <w:szCs w:val="24"/>
        </w:rPr>
        <w:t xml:space="preserve">respondent </w:t>
      </w:r>
      <w:r w:rsidR="00A46715">
        <w:rPr>
          <w:rFonts w:ascii="Times New Roman" w:hAnsi="Times New Roman" w:cs="Times New Roman"/>
          <w:sz w:val="24"/>
          <w:szCs w:val="24"/>
        </w:rPr>
        <w:t>filled his vehicle</w:t>
      </w:r>
      <w:r w:rsidR="0041754D">
        <w:rPr>
          <w:rFonts w:ascii="Times New Roman" w:hAnsi="Times New Roman" w:cs="Times New Roman"/>
          <w:sz w:val="24"/>
          <w:szCs w:val="24"/>
        </w:rPr>
        <w:t xml:space="preserve">, a 2016 </w:t>
      </w:r>
      <w:r w:rsidR="0041754D">
        <w:rPr>
          <w:rFonts w:ascii="Times New Roman" w:hAnsi="Times New Roman" w:cs="Times New Roman"/>
          <w:sz w:val="24"/>
          <w:szCs w:val="24"/>
        </w:rPr>
        <w:lastRenderedPageBreak/>
        <w:t>BMW 330d (JB94YJGP),</w:t>
      </w:r>
      <w:r w:rsidR="00A46715">
        <w:rPr>
          <w:rFonts w:ascii="Times New Roman" w:hAnsi="Times New Roman" w:cs="Times New Roman"/>
          <w:sz w:val="24"/>
          <w:szCs w:val="24"/>
        </w:rPr>
        <w:t xml:space="preserve"> with diesel from the </w:t>
      </w:r>
      <w:r w:rsidR="0041754D">
        <w:rPr>
          <w:rFonts w:ascii="Times New Roman" w:hAnsi="Times New Roman" w:cs="Times New Roman"/>
          <w:sz w:val="24"/>
          <w:szCs w:val="24"/>
        </w:rPr>
        <w:t xml:space="preserve">applicant’s service station. According to his version of events the fuel tank was almost empty and it was filled to the brim. He left the applicant’s premises </w:t>
      </w:r>
      <w:r w:rsidR="00625870">
        <w:rPr>
          <w:rFonts w:ascii="Times New Roman" w:hAnsi="Times New Roman" w:cs="Times New Roman"/>
          <w:sz w:val="24"/>
          <w:szCs w:val="24"/>
        </w:rPr>
        <w:t xml:space="preserve">and ran a series of errands between 2 and 3 October 2022. The car stopped running as he was enroute to the airport where he intended to catch a flight to Johannesburg South Africa latter in the day. He had to arrange for alternative transport as well as have the car toured. A local mechanic was engaged to carry out a diagnosis. The diagnosis revealed that the high pressure fuel pump had failed. </w:t>
      </w:r>
    </w:p>
    <w:p w14:paraId="73420AEB" w14:textId="634210D7" w:rsidR="0080298E" w:rsidRDefault="00625870" w:rsidP="00DD4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tests at Quest Motor Corporation also confirmed the same problem. The car could not be fixed locally as the spare parts required were not locally available. The respondent opted to have the car shipped to South Africa so that it could be fixed at BMW Centurion where it was normally serviced. </w:t>
      </w:r>
      <w:r w:rsidR="0020220D">
        <w:rPr>
          <w:rFonts w:ascii="Times New Roman" w:hAnsi="Times New Roman" w:cs="Times New Roman"/>
          <w:sz w:val="24"/>
          <w:szCs w:val="24"/>
        </w:rPr>
        <w:t xml:space="preserve">The car was delivered at BMW Centurion on 13 October 2022. </w:t>
      </w:r>
      <w:r w:rsidR="00900E2D">
        <w:rPr>
          <w:rFonts w:ascii="Times New Roman" w:hAnsi="Times New Roman" w:cs="Times New Roman"/>
          <w:sz w:val="24"/>
          <w:szCs w:val="24"/>
        </w:rPr>
        <w:t xml:space="preserve">BMW Centurion carried out their own investigation which was concluded on 18 October 2022. The investigation revealed that the use of contaminated fuel was the cause of the damage. </w:t>
      </w:r>
    </w:p>
    <w:p w14:paraId="3FEFED1B" w14:textId="7A4A60B2" w:rsidR="00900E2D" w:rsidRDefault="00900E2D" w:rsidP="008029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confirmation of the cause of the damage, the defendant visited the service station on 21 October 2022. He was </w:t>
      </w:r>
      <w:r w:rsidR="001E20D7">
        <w:rPr>
          <w:rFonts w:ascii="Times New Roman" w:hAnsi="Times New Roman" w:cs="Times New Roman"/>
          <w:sz w:val="24"/>
          <w:szCs w:val="24"/>
        </w:rPr>
        <w:t>referred</w:t>
      </w:r>
      <w:r>
        <w:rPr>
          <w:rFonts w:ascii="Times New Roman" w:hAnsi="Times New Roman" w:cs="Times New Roman"/>
          <w:sz w:val="24"/>
          <w:szCs w:val="24"/>
        </w:rPr>
        <w:t xml:space="preserve"> to the applicant’s manager, a Mr Gerald Rambayi whom he met on 22 October 2022. </w:t>
      </w:r>
      <w:r w:rsidR="001E20D7">
        <w:rPr>
          <w:rFonts w:ascii="Times New Roman" w:hAnsi="Times New Roman" w:cs="Times New Roman"/>
          <w:sz w:val="24"/>
          <w:szCs w:val="24"/>
        </w:rPr>
        <w:t xml:space="preserve">The CCTV images </w:t>
      </w:r>
      <w:r w:rsidR="00A916D7">
        <w:rPr>
          <w:rFonts w:ascii="Times New Roman" w:hAnsi="Times New Roman" w:cs="Times New Roman"/>
          <w:sz w:val="24"/>
          <w:szCs w:val="24"/>
        </w:rPr>
        <w:t xml:space="preserve">at the service station </w:t>
      </w:r>
      <w:r w:rsidR="001E20D7">
        <w:rPr>
          <w:rFonts w:ascii="Times New Roman" w:hAnsi="Times New Roman" w:cs="Times New Roman"/>
          <w:sz w:val="24"/>
          <w:szCs w:val="24"/>
        </w:rPr>
        <w:t xml:space="preserve">confirmed that he had indeed refuelled at the service station on the said date. He was assured that if the damage to the </w:t>
      </w:r>
      <w:r w:rsidR="00A916D7">
        <w:rPr>
          <w:rFonts w:ascii="Times New Roman" w:hAnsi="Times New Roman" w:cs="Times New Roman"/>
          <w:sz w:val="24"/>
          <w:szCs w:val="24"/>
        </w:rPr>
        <w:t xml:space="preserve">vehicle’s </w:t>
      </w:r>
      <w:r w:rsidR="001E20D7">
        <w:rPr>
          <w:rFonts w:ascii="Times New Roman" w:hAnsi="Times New Roman" w:cs="Times New Roman"/>
          <w:sz w:val="24"/>
          <w:szCs w:val="24"/>
        </w:rPr>
        <w:t xml:space="preserve">fuel </w:t>
      </w:r>
      <w:r w:rsidR="00A916D7">
        <w:rPr>
          <w:rFonts w:ascii="Times New Roman" w:hAnsi="Times New Roman" w:cs="Times New Roman"/>
          <w:sz w:val="24"/>
          <w:szCs w:val="24"/>
        </w:rPr>
        <w:t xml:space="preserve">system </w:t>
      </w:r>
      <w:r w:rsidR="001E20D7">
        <w:rPr>
          <w:rFonts w:ascii="Times New Roman" w:hAnsi="Times New Roman" w:cs="Times New Roman"/>
          <w:sz w:val="24"/>
          <w:szCs w:val="24"/>
        </w:rPr>
        <w:t>was indeed c</w:t>
      </w:r>
      <w:r w:rsidR="00A916D7">
        <w:rPr>
          <w:rFonts w:ascii="Times New Roman" w:hAnsi="Times New Roman" w:cs="Times New Roman"/>
          <w:sz w:val="24"/>
          <w:szCs w:val="24"/>
        </w:rPr>
        <w:t xml:space="preserve">aused by the applicant’s </w:t>
      </w:r>
      <w:r w:rsidR="001E20D7">
        <w:rPr>
          <w:rFonts w:ascii="Times New Roman" w:hAnsi="Times New Roman" w:cs="Times New Roman"/>
          <w:sz w:val="24"/>
          <w:szCs w:val="24"/>
        </w:rPr>
        <w:t xml:space="preserve">contaminated diesel, then the applicant would </w:t>
      </w:r>
      <w:r w:rsidR="00A916D7">
        <w:rPr>
          <w:rFonts w:ascii="Times New Roman" w:hAnsi="Times New Roman" w:cs="Times New Roman"/>
          <w:sz w:val="24"/>
          <w:szCs w:val="24"/>
        </w:rPr>
        <w:t xml:space="preserve">assume responsibility for </w:t>
      </w:r>
      <w:r w:rsidR="001E20D7">
        <w:rPr>
          <w:rFonts w:ascii="Times New Roman" w:hAnsi="Times New Roman" w:cs="Times New Roman"/>
          <w:sz w:val="24"/>
          <w:szCs w:val="24"/>
        </w:rPr>
        <w:t xml:space="preserve">the repairs. The respondent claims that the parties further agreed that upon his return to South Africa, the diesel samples from the car would be tested to ascertain </w:t>
      </w:r>
      <w:r w:rsidR="00A916D7">
        <w:rPr>
          <w:rFonts w:ascii="Times New Roman" w:hAnsi="Times New Roman" w:cs="Times New Roman"/>
          <w:sz w:val="24"/>
          <w:szCs w:val="24"/>
        </w:rPr>
        <w:t>i</w:t>
      </w:r>
      <w:r w:rsidR="001E20D7">
        <w:rPr>
          <w:rFonts w:ascii="Times New Roman" w:hAnsi="Times New Roman" w:cs="Times New Roman"/>
          <w:sz w:val="24"/>
          <w:szCs w:val="24"/>
        </w:rPr>
        <w:t xml:space="preserve">f the </w:t>
      </w:r>
      <w:r w:rsidR="00A916D7">
        <w:rPr>
          <w:rFonts w:ascii="Times New Roman" w:hAnsi="Times New Roman" w:cs="Times New Roman"/>
          <w:sz w:val="24"/>
          <w:szCs w:val="24"/>
        </w:rPr>
        <w:t xml:space="preserve">applicant’s </w:t>
      </w:r>
      <w:r w:rsidR="001E20D7">
        <w:rPr>
          <w:rFonts w:ascii="Times New Roman" w:hAnsi="Times New Roman" w:cs="Times New Roman"/>
          <w:sz w:val="24"/>
          <w:szCs w:val="24"/>
        </w:rPr>
        <w:t xml:space="preserve">diesel was indeed contaminated. </w:t>
      </w:r>
      <w:r>
        <w:rPr>
          <w:rFonts w:ascii="Times New Roman" w:hAnsi="Times New Roman" w:cs="Times New Roman"/>
          <w:sz w:val="24"/>
          <w:szCs w:val="24"/>
        </w:rPr>
        <w:t xml:space="preserve"> </w:t>
      </w:r>
    </w:p>
    <w:p w14:paraId="7B2DB7FE" w14:textId="374131CC" w:rsidR="001E20D7" w:rsidRDefault="001E20D7" w:rsidP="008029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his return to South Africa, and on 25 October 2022, the respondent claims that he made contact </w:t>
      </w:r>
      <w:r w:rsidR="00A916D7">
        <w:rPr>
          <w:rFonts w:ascii="Times New Roman" w:hAnsi="Times New Roman" w:cs="Times New Roman"/>
          <w:sz w:val="24"/>
          <w:szCs w:val="24"/>
        </w:rPr>
        <w:t>with Gerald Rambayo, and requested that t</w:t>
      </w:r>
      <w:r>
        <w:rPr>
          <w:rFonts w:ascii="Times New Roman" w:hAnsi="Times New Roman" w:cs="Times New Roman"/>
          <w:sz w:val="24"/>
          <w:szCs w:val="24"/>
        </w:rPr>
        <w:t>he applicant appoint</w:t>
      </w:r>
      <w:r w:rsidR="00A916D7">
        <w:rPr>
          <w:rFonts w:ascii="Times New Roman" w:hAnsi="Times New Roman" w:cs="Times New Roman"/>
          <w:sz w:val="24"/>
          <w:szCs w:val="24"/>
        </w:rPr>
        <w:t>s</w:t>
      </w:r>
      <w:r>
        <w:rPr>
          <w:rFonts w:ascii="Times New Roman" w:hAnsi="Times New Roman" w:cs="Times New Roman"/>
          <w:sz w:val="24"/>
          <w:szCs w:val="24"/>
        </w:rPr>
        <w:t xml:space="preserve"> a representative who would witness the extraction of </w:t>
      </w:r>
      <w:r w:rsidR="00A916D7">
        <w:rPr>
          <w:rFonts w:ascii="Times New Roman" w:hAnsi="Times New Roman" w:cs="Times New Roman"/>
          <w:sz w:val="24"/>
          <w:szCs w:val="24"/>
        </w:rPr>
        <w:t xml:space="preserve">the </w:t>
      </w:r>
      <w:r>
        <w:rPr>
          <w:rFonts w:ascii="Times New Roman" w:hAnsi="Times New Roman" w:cs="Times New Roman"/>
          <w:sz w:val="24"/>
          <w:szCs w:val="24"/>
        </w:rPr>
        <w:t>diesel from his car. Thi</w:t>
      </w:r>
      <w:r w:rsidR="00F17474">
        <w:rPr>
          <w:rFonts w:ascii="Times New Roman" w:hAnsi="Times New Roman" w:cs="Times New Roman"/>
          <w:sz w:val="24"/>
          <w:szCs w:val="24"/>
        </w:rPr>
        <w:t>s was intended to eliminate any squabbles relating to the outcome of</w:t>
      </w:r>
      <w:r w:rsidR="00A916D7">
        <w:rPr>
          <w:rFonts w:ascii="Times New Roman" w:hAnsi="Times New Roman" w:cs="Times New Roman"/>
          <w:sz w:val="24"/>
          <w:szCs w:val="24"/>
        </w:rPr>
        <w:t xml:space="preserve"> the tests. Gerald Rambayo</w:t>
      </w:r>
      <w:r w:rsidR="00F17474">
        <w:rPr>
          <w:rFonts w:ascii="Times New Roman" w:hAnsi="Times New Roman" w:cs="Times New Roman"/>
          <w:sz w:val="24"/>
          <w:szCs w:val="24"/>
        </w:rPr>
        <w:t xml:space="preserve"> informed him that the applicant had decided against participating in the testing of the diesel samples from his car. </w:t>
      </w:r>
      <w:r w:rsidR="00A916D7">
        <w:rPr>
          <w:rFonts w:ascii="Times New Roman" w:hAnsi="Times New Roman" w:cs="Times New Roman"/>
          <w:sz w:val="24"/>
          <w:szCs w:val="24"/>
        </w:rPr>
        <w:t>Rather, the applicant opted</w:t>
      </w:r>
      <w:r w:rsidR="00F17474">
        <w:rPr>
          <w:rFonts w:ascii="Times New Roman" w:hAnsi="Times New Roman" w:cs="Times New Roman"/>
          <w:sz w:val="24"/>
          <w:szCs w:val="24"/>
        </w:rPr>
        <w:t xml:space="preserve"> to test the diesel at </w:t>
      </w:r>
      <w:r w:rsidR="00A916D7">
        <w:rPr>
          <w:rFonts w:ascii="Times New Roman" w:hAnsi="Times New Roman" w:cs="Times New Roman"/>
          <w:sz w:val="24"/>
          <w:szCs w:val="24"/>
        </w:rPr>
        <w:t>its</w:t>
      </w:r>
      <w:r w:rsidR="00F17474">
        <w:rPr>
          <w:rFonts w:ascii="Times New Roman" w:hAnsi="Times New Roman" w:cs="Times New Roman"/>
          <w:sz w:val="24"/>
          <w:szCs w:val="24"/>
        </w:rPr>
        <w:t xml:space="preserve"> premises. The respondent was obviously taken aback by the decision because the diesel samples at the service station was different from the diesel that was filled in respondent’s car. At any rate, the same Gerald had informed him at some point that the applicant sold an average of 5000litres of diesel per day. </w:t>
      </w:r>
    </w:p>
    <w:p w14:paraId="17707C9C" w14:textId="0D572922" w:rsidR="00F17474" w:rsidRDefault="00F17474" w:rsidP="008029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at this point that the parties reached a deadlock. The respondent nevertheless proceeded to have diesel samples extracted from his car for laboratory tests. </w:t>
      </w:r>
      <w:r w:rsidR="00FD67A9">
        <w:rPr>
          <w:rFonts w:ascii="Times New Roman" w:hAnsi="Times New Roman" w:cs="Times New Roman"/>
          <w:sz w:val="24"/>
          <w:szCs w:val="24"/>
        </w:rPr>
        <w:t xml:space="preserve">He also </w:t>
      </w:r>
      <w:r w:rsidR="004C70FE">
        <w:rPr>
          <w:rFonts w:ascii="Times New Roman" w:hAnsi="Times New Roman" w:cs="Times New Roman"/>
          <w:sz w:val="24"/>
          <w:szCs w:val="24"/>
        </w:rPr>
        <w:t xml:space="preserve">lodged a formal complaint with the Zimbabwe Energy Regulatory Authority (ZERA) on 26 October </w:t>
      </w:r>
      <w:r w:rsidR="004C70FE">
        <w:rPr>
          <w:rFonts w:ascii="Times New Roman" w:hAnsi="Times New Roman" w:cs="Times New Roman"/>
          <w:sz w:val="24"/>
          <w:szCs w:val="24"/>
        </w:rPr>
        <w:lastRenderedPageBreak/>
        <w:t xml:space="preserve">2022. </w:t>
      </w:r>
      <w:r w:rsidR="006452B5">
        <w:rPr>
          <w:rFonts w:ascii="Times New Roman" w:hAnsi="Times New Roman" w:cs="Times New Roman"/>
          <w:sz w:val="24"/>
          <w:szCs w:val="24"/>
        </w:rPr>
        <w:t>By copy of a letter dated 15 December 2022, ZERA invited the parties to a meeting at its Head Office. The letter</w:t>
      </w:r>
      <w:r w:rsidR="00FD67A9">
        <w:rPr>
          <w:rFonts w:ascii="Times New Roman" w:hAnsi="Times New Roman" w:cs="Times New Roman"/>
          <w:sz w:val="24"/>
          <w:szCs w:val="24"/>
        </w:rPr>
        <w:t>,</w:t>
      </w:r>
      <w:r w:rsidR="006452B5">
        <w:rPr>
          <w:rFonts w:ascii="Times New Roman" w:hAnsi="Times New Roman" w:cs="Times New Roman"/>
          <w:sz w:val="24"/>
          <w:szCs w:val="24"/>
        </w:rPr>
        <w:t xml:space="preserve"> which was addressed to the respondent and copied to the applicant, reads in part as follows:</w:t>
      </w:r>
    </w:p>
    <w:p w14:paraId="2A986C32" w14:textId="0E3D8375" w:rsidR="006452B5" w:rsidRPr="006452B5" w:rsidRDefault="006452B5" w:rsidP="006452B5">
      <w:pPr>
        <w:spacing w:line="240" w:lineRule="auto"/>
        <w:ind w:left="720"/>
        <w:jc w:val="both"/>
        <w:rPr>
          <w:rFonts w:ascii="Times New Roman" w:hAnsi="Times New Roman" w:cs="Times New Roman"/>
          <w:b/>
          <w:u w:val="single"/>
        </w:rPr>
      </w:pPr>
      <w:r w:rsidRPr="006452B5">
        <w:rPr>
          <w:rFonts w:ascii="Times New Roman" w:hAnsi="Times New Roman" w:cs="Times New Roman"/>
        </w:rPr>
        <w:t>“</w:t>
      </w:r>
      <w:r w:rsidRPr="006452B5">
        <w:rPr>
          <w:rFonts w:ascii="Times New Roman" w:hAnsi="Times New Roman" w:cs="Times New Roman"/>
          <w:b/>
          <w:u w:val="single"/>
        </w:rPr>
        <w:t>RE: ALLEGED FUEL CONTAMINATION AT ENGEN MADOKERO ON 2 OCTOBER 2022</w:t>
      </w:r>
    </w:p>
    <w:p w14:paraId="29AD3660" w14:textId="1180DA3F" w:rsidR="006452B5" w:rsidRDefault="006452B5" w:rsidP="006452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Authority acknowledges receipt of your complaint on 26 October 2022 against Engen Madokero following an alleged diesel fuel contamination on 2 October 2022, which was subsequently reported to Engen Madokero on 20 October 2022, 18 days after you had fuelled up your motor vehicle at the site in question. </w:t>
      </w:r>
    </w:p>
    <w:p w14:paraId="5B6ADC2B" w14:textId="77777777" w:rsidR="006452B5" w:rsidRDefault="006452B5" w:rsidP="006452B5">
      <w:pPr>
        <w:spacing w:after="0" w:line="240" w:lineRule="auto"/>
        <w:ind w:left="720"/>
        <w:jc w:val="both"/>
        <w:rPr>
          <w:rFonts w:ascii="Times New Roman" w:hAnsi="Times New Roman" w:cs="Times New Roman"/>
          <w:sz w:val="24"/>
          <w:szCs w:val="24"/>
        </w:rPr>
      </w:pPr>
    </w:p>
    <w:p w14:paraId="2D8D336A" w14:textId="75A59176" w:rsidR="006452B5" w:rsidRDefault="006452B5" w:rsidP="006452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Following receipt of your complaint, Engen Madokero, through Vivo Energy, was requested to respond to the diesel fuel contamination allegation</w:t>
      </w:r>
      <w:r w:rsidR="001B60EC">
        <w:rPr>
          <w:rFonts w:ascii="Times New Roman" w:hAnsi="Times New Roman" w:cs="Times New Roman"/>
          <w:sz w:val="24"/>
          <w:szCs w:val="24"/>
        </w:rPr>
        <w:t>…..</w:t>
      </w:r>
    </w:p>
    <w:p w14:paraId="52753600" w14:textId="77777777" w:rsidR="001B60EC" w:rsidRDefault="001B60EC" w:rsidP="006452B5">
      <w:pPr>
        <w:spacing w:after="0" w:line="240" w:lineRule="auto"/>
        <w:ind w:left="720"/>
        <w:jc w:val="both"/>
        <w:rPr>
          <w:rFonts w:ascii="Times New Roman" w:hAnsi="Times New Roman" w:cs="Times New Roman"/>
          <w:sz w:val="24"/>
          <w:szCs w:val="24"/>
        </w:rPr>
      </w:pPr>
    </w:p>
    <w:p w14:paraId="6BCA588C" w14:textId="28466B67" w:rsidR="001B60EC" w:rsidRDefault="001B60EC" w:rsidP="006452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Authority did not have an opportunity to sample fuel at source and carry out quality tests in a laboratory in respect of the same due to the delayed reporting. Be that as it may, the Authority is desirous of carrying out mediation in respect of the matter on 4 January 2023 with a view to find common ground between yourself and Engen Madokero.”</w:t>
      </w:r>
    </w:p>
    <w:p w14:paraId="30931C0C" w14:textId="77777777" w:rsidR="001B60EC" w:rsidRDefault="001B60EC" w:rsidP="001B60EC">
      <w:pPr>
        <w:spacing w:after="0" w:line="240" w:lineRule="auto"/>
        <w:jc w:val="both"/>
        <w:rPr>
          <w:rFonts w:ascii="Times New Roman" w:hAnsi="Times New Roman" w:cs="Times New Roman"/>
          <w:sz w:val="24"/>
          <w:szCs w:val="24"/>
        </w:rPr>
      </w:pPr>
    </w:p>
    <w:p w14:paraId="5A41CE48" w14:textId="230EB6E3" w:rsidR="00AA7516" w:rsidRDefault="001B60EC" w:rsidP="00180C53">
      <w:pPr>
        <w:spacing w:after="0" w:line="360" w:lineRule="auto"/>
        <w:ind w:firstLine="720"/>
        <w:jc w:val="both"/>
        <w:rPr>
          <w:rFonts w:ascii="Times New Roman" w:hAnsi="Times New Roman" w:cs="Times New Roman"/>
          <w:sz w:val="24"/>
          <w:szCs w:val="24"/>
        </w:rPr>
      </w:pPr>
      <w:r w:rsidRPr="001B60EC">
        <w:rPr>
          <w:rFonts w:ascii="Times New Roman" w:hAnsi="Times New Roman" w:cs="Times New Roman"/>
          <w:sz w:val="24"/>
          <w:szCs w:val="24"/>
        </w:rPr>
        <w:t>The ZERA mediation did not resolve the dispute. The parties remained deadlocked. Suffice to stat</w:t>
      </w:r>
      <w:r>
        <w:rPr>
          <w:rFonts w:ascii="Times New Roman" w:hAnsi="Times New Roman" w:cs="Times New Roman"/>
          <w:sz w:val="24"/>
          <w:szCs w:val="24"/>
        </w:rPr>
        <w:t xml:space="preserve">e that in its response to the complaint, while acknowledging that the respondent indeed fuelled at </w:t>
      </w:r>
      <w:r w:rsidR="00FD67A9">
        <w:rPr>
          <w:rFonts w:ascii="Times New Roman" w:hAnsi="Times New Roman" w:cs="Times New Roman"/>
          <w:sz w:val="24"/>
          <w:szCs w:val="24"/>
        </w:rPr>
        <w:t>its</w:t>
      </w:r>
      <w:r>
        <w:rPr>
          <w:rFonts w:ascii="Times New Roman" w:hAnsi="Times New Roman" w:cs="Times New Roman"/>
          <w:sz w:val="24"/>
          <w:szCs w:val="24"/>
        </w:rPr>
        <w:t xml:space="preserve"> service station, the applicant denied that its diesel was the proximate cause of the damage to the </w:t>
      </w:r>
      <w:r w:rsidR="00FD67A9">
        <w:rPr>
          <w:rFonts w:ascii="Times New Roman" w:hAnsi="Times New Roman" w:cs="Times New Roman"/>
          <w:sz w:val="24"/>
          <w:szCs w:val="24"/>
        </w:rPr>
        <w:t xml:space="preserve">respondent’s </w:t>
      </w:r>
      <w:r>
        <w:rPr>
          <w:rFonts w:ascii="Times New Roman" w:hAnsi="Times New Roman" w:cs="Times New Roman"/>
          <w:sz w:val="24"/>
          <w:szCs w:val="24"/>
        </w:rPr>
        <w:t xml:space="preserve">car. </w:t>
      </w:r>
      <w:r w:rsidR="00180C53">
        <w:rPr>
          <w:rFonts w:ascii="Times New Roman" w:hAnsi="Times New Roman" w:cs="Times New Roman"/>
          <w:sz w:val="24"/>
          <w:szCs w:val="24"/>
        </w:rPr>
        <w:t xml:space="preserve">It argued that the </w:t>
      </w:r>
      <w:r w:rsidR="00FD67A9">
        <w:rPr>
          <w:rFonts w:ascii="Times New Roman" w:hAnsi="Times New Roman" w:cs="Times New Roman"/>
          <w:sz w:val="24"/>
          <w:szCs w:val="24"/>
        </w:rPr>
        <w:t>respondent</w:t>
      </w:r>
      <w:r w:rsidR="00180C53">
        <w:rPr>
          <w:rFonts w:ascii="Times New Roman" w:hAnsi="Times New Roman" w:cs="Times New Roman"/>
          <w:sz w:val="24"/>
          <w:szCs w:val="24"/>
        </w:rPr>
        <w:t xml:space="preserve">, according to his own version of events, had driven the car for about 250 kilometres after refuelling and before it cut off. It further argued that where diesel was contaminated, a car </w:t>
      </w:r>
      <w:r w:rsidR="00FD67A9">
        <w:rPr>
          <w:rFonts w:ascii="Times New Roman" w:hAnsi="Times New Roman" w:cs="Times New Roman"/>
          <w:sz w:val="24"/>
          <w:szCs w:val="24"/>
        </w:rPr>
        <w:t xml:space="preserve">could be driven </w:t>
      </w:r>
      <w:r w:rsidR="00180C53">
        <w:rPr>
          <w:rFonts w:ascii="Times New Roman" w:hAnsi="Times New Roman" w:cs="Times New Roman"/>
          <w:sz w:val="24"/>
          <w:szCs w:val="24"/>
        </w:rPr>
        <w:t>for more than 5 kilometres from the source</w:t>
      </w:r>
      <w:r w:rsidR="00FD67A9">
        <w:rPr>
          <w:rFonts w:ascii="Times New Roman" w:hAnsi="Times New Roman" w:cs="Times New Roman"/>
          <w:sz w:val="24"/>
          <w:szCs w:val="24"/>
        </w:rPr>
        <w:t xml:space="preserve"> without the problem manifesting</w:t>
      </w:r>
      <w:r w:rsidR="00180C53">
        <w:rPr>
          <w:rFonts w:ascii="Times New Roman" w:hAnsi="Times New Roman" w:cs="Times New Roman"/>
          <w:sz w:val="24"/>
          <w:szCs w:val="24"/>
        </w:rPr>
        <w:t xml:space="preserve">. For that reason, it averred that there may have been </w:t>
      </w:r>
      <w:r w:rsidR="00FD67A9">
        <w:rPr>
          <w:rFonts w:ascii="Times New Roman" w:hAnsi="Times New Roman" w:cs="Times New Roman"/>
          <w:sz w:val="24"/>
          <w:szCs w:val="24"/>
        </w:rPr>
        <w:t xml:space="preserve">some </w:t>
      </w:r>
      <w:r w:rsidR="00180C53">
        <w:rPr>
          <w:rFonts w:ascii="Times New Roman" w:hAnsi="Times New Roman" w:cs="Times New Roman"/>
          <w:sz w:val="24"/>
          <w:szCs w:val="24"/>
        </w:rPr>
        <w:t xml:space="preserve">underlying fault which only manifested after the vehicle had been fuelled. </w:t>
      </w:r>
    </w:p>
    <w:p w14:paraId="16A7B2BB" w14:textId="1AD37B67" w:rsidR="001B60EC" w:rsidRDefault="00AA7516" w:rsidP="00180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stated that on 2 October 2022, about 4500 litres of diesel had been dispensed to different types of vehicles that included top of the range vehicles and its own sister company vehicles. None of them had raised a red flag. The applicant further averred that the </w:t>
      </w:r>
      <w:r w:rsidR="00FD67A9">
        <w:rPr>
          <w:rFonts w:ascii="Times New Roman" w:hAnsi="Times New Roman" w:cs="Times New Roman"/>
          <w:sz w:val="24"/>
          <w:szCs w:val="24"/>
        </w:rPr>
        <w:t xml:space="preserve">respondent only complained </w:t>
      </w:r>
      <w:r>
        <w:rPr>
          <w:rFonts w:ascii="Times New Roman" w:hAnsi="Times New Roman" w:cs="Times New Roman"/>
          <w:sz w:val="24"/>
          <w:szCs w:val="24"/>
        </w:rPr>
        <w:t>after about 18 days of fuelling, and because of the time lapse and the long travel, there was a possibility that the respondent could have refuelled elsewhere. The cause of the damage to the respondent’s car could therefore not be attributed to the</w:t>
      </w:r>
      <w:r w:rsidR="00FD67A9">
        <w:rPr>
          <w:rFonts w:ascii="Times New Roman" w:hAnsi="Times New Roman" w:cs="Times New Roman"/>
          <w:sz w:val="24"/>
          <w:szCs w:val="24"/>
        </w:rPr>
        <w:t xml:space="preserve"> applicant’s </w:t>
      </w:r>
      <w:r>
        <w:rPr>
          <w:rFonts w:ascii="Times New Roman" w:hAnsi="Times New Roman" w:cs="Times New Roman"/>
          <w:sz w:val="24"/>
          <w:szCs w:val="24"/>
        </w:rPr>
        <w:t>fuel with certainty.</w:t>
      </w:r>
    </w:p>
    <w:p w14:paraId="46F136C9" w14:textId="2875001B" w:rsidR="000F1E4E" w:rsidRDefault="00AA7516" w:rsidP="00180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that after the respondent’s complaint, it had engaged P</w:t>
      </w:r>
      <w:r w:rsidR="000F1E4E">
        <w:rPr>
          <w:rFonts w:ascii="Times New Roman" w:hAnsi="Times New Roman" w:cs="Times New Roman"/>
          <w:sz w:val="24"/>
          <w:szCs w:val="24"/>
        </w:rPr>
        <w:t>etrolab Zimbabwe</w:t>
      </w:r>
      <w:r>
        <w:rPr>
          <w:rFonts w:ascii="Times New Roman" w:hAnsi="Times New Roman" w:cs="Times New Roman"/>
          <w:sz w:val="24"/>
          <w:szCs w:val="24"/>
        </w:rPr>
        <w:t xml:space="preserve"> </w:t>
      </w:r>
      <w:r w:rsidR="000F1E4E">
        <w:rPr>
          <w:rFonts w:ascii="Times New Roman" w:hAnsi="Times New Roman" w:cs="Times New Roman"/>
          <w:sz w:val="24"/>
          <w:szCs w:val="24"/>
        </w:rPr>
        <w:t xml:space="preserve">for the testing of its diesel on site. The results showed that the fuel was not contaminated. The applicant requested the respondent to bring in a laboratory of his choice or </w:t>
      </w:r>
      <w:r w:rsidR="000F1E4E">
        <w:rPr>
          <w:rFonts w:ascii="Times New Roman" w:hAnsi="Times New Roman" w:cs="Times New Roman"/>
          <w:sz w:val="24"/>
          <w:szCs w:val="24"/>
        </w:rPr>
        <w:lastRenderedPageBreak/>
        <w:t xml:space="preserve">regulatory authorities to test their fuel. The applicant reckoned that testing the fuel from the respondent’s </w:t>
      </w:r>
      <w:r w:rsidR="00FD67A9">
        <w:rPr>
          <w:rFonts w:ascii="Times New Roman" w:hAnsi="Times New Roman" w:cs="Times New Roman"/>
          <w:sz w:val="24"/>
          <w:szCs w:val="24"/>
        </w:rPr>
        <w:t xml:space="preserve">car </w:t>
      </w:r>
      <w:r w:rsidR="000F1E4E">
        <w:rPr>
          <w:rFonts w:ascii="Times New Roman" w:hAnsi="Times New Roman" w:cs="Times New Roman"/>
          <w:sz w:val="24"/>
          <w:szCs w:val="24"/>
        </w:rPr>
        <w:t>tank was futile</w:t>
      </w:r>
      <w:r w:rsidR="00FD67A9">
        <w:rPr>
          <w:rFonts w:ascii="Times New Roman" w:hAnsi="Times New Roman" w:cs="Times New Roman"/>
          <w:sz w:val="24"/>
          <w:szCs w:val="24"/>
        </w:rPr>
        <w:t>,</w:t>
      </w:r>
      <w:r w:rsidR="000F1E4E">
        <w:rPr>
          <w:rFonts w:ascii="Times New Roman" w:hAnsi="Times New Roman" w:cs="Times New Roman"/>
          <w:sz w:val="24"/>
          <w:szCs w:val="24"/>
        </w:rPr>
        <w:t xml:space="preserve"> because</w:t>
      </w:r>
      <w:r w:rsidR="00B452D0">
        <w:rPr>
          <w:rFonts w:ascii="Times New Roman" w:hAnsi="Times New Roman" w:cs="Times New Roman"/>
          <w:sz w:val="24"/>
          <w:szCs w:val="24"/>
        </w:rPr>
        <w:t xml:space="preserve"> he may even have purchased contaminated fuel before he approached their service station.</w:t>
      </w:r>
      <w:r w:rsidR="000F1E4E">
        <w:rPr>
          <w:rFonts w:ascii="Times New Roman" w:hAnsi="Times New Roman" w:cs="Times New Roman"/>
          <w:sz w:val="24"/>
          <w:szCs w:val="24"/>
        </w:rPr>
        <w:t xml:space="preserve"> </w:t>
      </w:r>
    </w:p>
    <w:p w14:paraId="7554C77D" w14:textId="793A26D8" w:rsidR="00AA7516" w:rsidRPr="000F1E4E" w:rsidRDefault="000F1E4E" w:rsidP="000F1E4E">
      <w:pPr>
        <w:spacing w:after="0" w:line="360" w:lineRule="auto"/>
        <w:jc w:val="both"/>
        <w:rPr>
          <w:rFonts w:ascii="Times New Roman" w:hAnsi="Times New Roman" w:cs="Times New Roman"/>
          <w:b/>
          <w:sz w:val="24"/>
          <w:szCs w:val="24"/>
        </w:rPr>
      </w:pPr>
      <w:r w:rsidRPr="000F1E4E">
        <w:rPr>
          <w:rFonts w:ascii="Times New Roman" w:hAnsi="Times New Roman" w:cs="Times New Roman"/>
          <w:b/>
          <w:sz w:val="24"/>
          <w:szCs w:val="24"/>
        </w:rPr>
        <w:t xml:space="preserve">The Applicant’s Complaint  </w:t>
      </w:r>
    </w:p>
    <w:p w14:paraId="12B02EA7" w14:textId="28294736" w:rsidR="0080298E" w:rsidRDefault="000F1E4E" w:rsidP="001B6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388E">
        <w:rPr>
          <w:rFonts w:ascii="Times New Roman" w:hAnsi="Times New Roman" w:cs="Times New Roman"/>
          <w:sz w:val="24"/>
          <w:szCs w:val="24"/>
        </w:rPr>
        <w:t>The applicant’s c</w:t>
      </w:r>
      <w:r w:rsidR="00B452D0">
        <w:rPr>
          <w:rFonts w:ascii="Times New Roman" w:hAnsi="Times New Roman" w:cs="Times New Roman"/>
          <w:sz w:val="24"/>
          <w:szCs w:val="24"/>
        </w:rPr>
        <w:t xml:space="preserve">omplaint </w:t>
      </w:r>
      <w:r w:rsidR="00D3388E">
        <w:rPr>
          <w:rFonts w:ascii="Times New Roman" w:hAnsi="Times New Roman" w:cs="Times New Roman"/>
          <w:sz w:val="24"/>
          <w:szCs w:val="24"/>
        </w:rPr>
        <w:t xml:space="preserve">is that in the aftermath of the ZERA deadlock, the </w:t>
      </w:r>
      <w:r w:rsidR="00961CAB">
        <w:rPr>
          <w:rFonts w:ascii="Times New Roman" w:hAnsi="Times New Roman" w:cs="Times New Roman"/>
          <w:sz w:val="24"/>
          <w:szCs w:val="24"/>
        </w:rPr>
        <w:t xml:space="preserve">respondent embarked on a smear campaign that was effectually damaging its reputation. The respondent engaged several electronic and social media platforms such as WhatsApp and Facebook. He uploaded various messages wherein he alleged that the applicant had sold him contaminated fuel. He also alleged that the applicant was selling contaminated fuel to the public. Some of the pages on Facebook on which the messages appeared included the following: Tynwald South Recent Stories; Fuel and Energy; Zimbabwe Fuel Savers.Co.Zw; Madokero, Tynwald North Westgate Adverts ZIM; Bulk Fuel Buyers and Suppliers Zimbabwe; Noble Muromba, and Name and Shame Zimbabwe (Clean Version). </w:t>
      </w:r>
    </w:p>
    <w:p w14:paraId="03B91366" w14:textId="7A8E6650" w:rsidR="00861BC1" w:rsidRDefault="00861BC1" w:rsidP="001B6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of the messages shared on these platforms was as follows:</w:t>
      </w:r>
    </w:p>
    <w:p w14:paraId="5A57EF91" w14:textId="529DA0F5" w:rsidR="00861BC1" w:rsidRPr="00861BC1" w:rsidRDefault="00861BC1" w:rsidP="00861BC1">
      <w:pPr>
        <w:spacing w:after="0" w:line="240" w:lineRule="auto"/>
        <w:ind w:left="720"/>
        <w:jc w:val="both"/>
        <w:rPr>
          <w:rFonts w:ascii="Times New Roman" w:hAnsi="Times New Roman" w:cs="Times New Roman"/>
        </w:rPr>
      </w:pPr>
      <w:r w:rsidRPr="00861BC1">
        <w:rPr>
          <w:rFonts w:ascii="Times New Roman" w:hAnsi="Times New Roman" w:cs="Times New Roman"/>
        </w:rPr>
        <w:t>“If you re-fuelled at Engen Madokero between 15 Sept 2022 and 15 Oct 2022 and your car had problems please app 0779055204. Section 4(2) of the Petroleum (Fuel) Regulations of 2013</w:t>
      </w:r>
      <w:r w:rsidR="00B452D0">
        <w:rPr>
          <w:rFonts w:ascii="Times New Roman" w:hAnsi="Times New Roman" w:cs="Times New Roman"/>
        </w:rPr>
        <w:t xml:space="preserve"> </w:t>
      </w:r>
      <w:r w:rsidRPr="00861BC1">
        <w:rPr>
          <w:rFonts w:ascii="Times New Roman" w:hAnsi="Times New Roman" w:cs="Times New Roman"/>
        </w:rPr>
        <w:t>makes it criminal to sell contaminated fuel.</w:t>
      </w:r>
      <w:r>
        <w:rPr>
          <w:rFonts w:ascii="Times New Roman" w:hAnsi="Times New Roman" w:cs="Times New Roman"/>
        </w:rPr>
        <w:t xml:space="preserve"> Please share as far as you can.</w:t>
      </w:r>
      <w:r w:rsidRPr="00861BC1">
        <w:rPr>
          <w:rFonts w:ascii="Times New Roman" w:hAnsi="Times New Roman" w:cs="Times New Roman"/>
        </w:rPr>
        <w:t xml:space="preserve">” </w:t>
      </w:r>
    </w:p>
    <w:p w14:paraId="296F0745" w14:textId="77777777" w:rsidR="00D9259B" w:rsidRDefault="00D9259B" w:rsidP="00D9259B">
      <w:pPr>
        <w:spacing w:after="0" w:line="240" w:lineRule="auto"/>
        <w:jc w:val="both"/>
        <w:rPr>
          <w:rFonts w:ascii="Times New Roman" w:hAnsi="Times New Roman" w:cs="Times New Roman"/>
          <w:sz w:val="24"/>
          <w:szCs w:val="24"/>
        </w:rPr>
      </w:pPr>
    </w:p>
    <w:p w14:paraId="06FA6165" w14:textId="0434B5A4" w:rsidR="00682DFE" w:rsidRDefault="00861BC1" w:rsidP="00956C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that the platforms enjoyed wide readership</w:t>
      </w:r>
      <w:r w:rsidR="00956C02">
        <w:rPr>
          <w:rFonts w:ascii="Times New Roman" w:hAnsi="Times New Roman" w:cs="Times New Roman"/>
          <w:sz w:val="24"/>
          <w:szCs w:val="24"/>
        </w:rPr>
        <w:t xml:space="preserve"> and had many participants who all read the message. What could be easily </w:t>
      </w:r>
      <w:r w:rsidR="00682DFE">
        <w:rPr>
          <w:rFonts w:ascii="Times New Roman" w:hAnsi="Times New Roman" w:cs="Times New Roman"/>
          <w:sz w:val="24"/>
          <w:szCs w:val="24"/>
        </w:rPr>
        <w:t xml:space="preserve">discerned </w:t>
      </w:r>
      <w:r w:rsidR="00956C02">
        <w:rPr>
          <w:rFonts w:ascii="Times New Roman" w:hAnsi="Times New Roman" w:cs="Times New Roman"/>
          <w:sz w:val="24"/>
          <w:szCs w:val="24"/>
        </w:rPr>
        <w:t xml:space="preserve">from the message was that the applicant </w:t>
      </w:r>
      <w:r w:rsidR="00B452D0">
        <w:rPr>
          <w:rFonts w:ascii="Times New Roman" w:hAnsi="Times New Roman" w:cs="Times New Roman"/>
          <w:sz w:val="24"/>
          <w:szCs w:val="24"/>
        </w:rPr>
        <w:t xml:space="preserve">allegedly </w:t>
      </w:r>
      <w:r w:rsidR="00956C02">
        <w:rPr>
          <w:rFonts w:ascii="Times New Roman" w:hAnsi="Times New Roman" w:cs="Times New Roman"/>
          <w:sz w:val="24"/>
          <w:szCs w:val="24"/>
        </w:rPr>
        <w:t xml:space="preserve">sold contaminated diesel between 15 September and 15 October 2022. </w:t>
      </w:r>
      <w:r w:rsidR="00682DFE">
        <w:rPr>
          <w:rFonts w:ascii="Times New Roman" w:hAnsi="Times New Roman" w:cs="Times New Roman"/>
          <w:sz w:val="24"/>
          <w:szCs w:val="24"/>
        </w:rPr>
        <w:t>The message also alleged that the applicant was conducting its business in a manner that violated the law. According to the applicant, the followers of these platforms understood the message in that context. This was so because on the Tynwald South Recent Stories platform, which according to the applicant boasts of 274 members, a follower by the name Stanley Makoni commented as follows:</w:t>
      </w:r>
    </w:p>
    <w:p w14:paraId="265AA894" w14:textId="77777777" w:rsidR="00682DFE" w:rsidRDefault="00682DFE" w:rsidP="00956C02">
      <w:pPr>
        <w:spacing w:after="0" w:line="360" w:lineRule="auto"/>
        <w:ind w:firstLine="720"/>
        <w:jc w:val="both"/>
        <w:rPr>
          <w:rFonts w:ascii="Times New Roman" w:hAnsi="Times New Roman" w:cs="Times New Roman"/>
        </w:rPr>
      </w:pPr>
      <w:r w:rsidRPr="00682DFE">
        <w:rPr>
          <w:rFonts w:ascii="Times New Roman" w:hAnsi="Times New Roman" w:cs="Times New Roman"/>
        </w:rPr>
        <w:t xml:space="preserve">“Engen must be the culprits. I feel up there often too coz my factory is in that area.” </w:t>
      </w:r>
    </w:p>
    <w:p w14:paraId="0F709420" w14:textId="77777777" w:rsidR="00C52BF1" w:rsidRDefault="00C52BF1" w:rsidP="00682DFE">
      <w:pPr>
        <w:spacing w:after="0" w:line="360" w:lineRule="auto"/>
        <w:jc w:val="both"/>
        <w:rPr>
          <w:rFonts w:ascii="Times New Roman" w:hAnsi="Times New Roman" w:cs="Times New Roman"/>
          <w:sz w:val="24"/>
          <w:szCs w:val="24"/>
        </w:rPr>
      </w:pPr>
      <w:r w:rsidRPr="00C52BF1">
        <w:rPr>
          <w:rFonts w:ascii="Times New Roman" w:hAnsi="Times New Roman" w:cs="Times New Roman"/>
          <w:sz w:val="24"/>
          <w:szCs w:val="24"/>
        </w:rPr>
        <w:t xml:space="preserve">The </w:t>
      </w:r>
      <w:r>
        <w:rPr>
          <w:rFonts w:ascii="Times New Roman" w:hAnsi="Times New Roman" w:cs="Times New Roman"/>
          <w:sz w:val="24"/>
          <w:szCs w:val="24"/>
        </w:rPr>
        <w:t>respondent responded to the message from Stanley Makoni as follows:</w:t>
      </w:r>
    </w:p>
    <w:p w14:paraId="7963BE26" w14:textId="09762D03" w:rsidR="00861BC1" w:rsidRDefault="00C52BF1" w:rsidP="00C52BF1">
      <w:pPr>
        <w:spacing w:after="0" w:line="240" w:lineRule="auto"/>
        <w:ind w:left="720"/>
        <w:jc w:val="both"/>
        <w:rPr>
          <w:rFonts w:ascii="Times New Roman" w:hAnsi="Times New Roman" w:cs="Times New Roman"/>
        </w:rPr>
      </w:pPr>
      <w:r w:rsidRPr="00C52BF1">
        <w:rPr>
          <w:rFonts w:ascii="Times New Roman" w:hAnsi="Times New Roman" w:cs="Times New Roman"/>
        </w:rPr>
        <w:t xml:space="preserve">“We are busy fighting for recourse </w:t>
      </w:r>
      <w:r w:rsidRPr="00B2686E">
        <w:rPr>
          <w:rFonts w:ascii="Times New Roman" w:hAnsi="Times New Roman" w:cs="Times New Roman"/>
          <w:u w:val="single"/>
        </w:rPr>
        <w:t>with ZERA and the courts</w:t>
      </w:r>
      <w:r w:rsidRPr="00C52BF1">
        <w:rPr>
          <w:rFonts w:ascii="Times New Roman" w:hAnsi="Times New Roman" w:cs="Times New Roman"/>
        </w:rPr>
        <w:t>. Please share this post as far as possible, particularly with the residents of Madokero, Tynwald and surrounding areas. Motorists are enduring serious financial losses due to such unethical practices.”</w:t>
      </w:r>
      <w:r w:rsidR="00682DFE" w:rsidRPr="00C52BF1">
        <w:rPr>
          <w:rFonts w:ascii="Times New Roman" w:hAnsi="Times New Roman" w:cs="Times New Roman"/>
        </w:rPr>
        <w:t xml:space="preserve"> </w:t>
      </w:r>
    </w:p>
    <w:p w14:paraId="1C636EFB" w14:textId="77777777" w:rsidR="00C52BF1" w:rsidRDefault="00C52BF1" w:rsidP="00C52BF1">
      <w:pPr>
        <w:spacing w:after="0" w:line="240" w:lineRule="auto"/>
        <w:jc w:val="both"/>
        <w:rPr>
          <w:rFonts w:ascii="Times New Roman" w:hAnsi="Times New Roman" w:cs="Times New Roman"/>
        </w:rPr>
      </w:pPr>
    </w:p>
    <w:p w14:paraId="2DA55173" w14:textId="4A28CCBA" w:rsidR="00C52BF1" w:rsidRDefault="001D4B13" w:rsidP="001D4B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allegations were not only false and malicious, but were also intended to incite as well as mislead the public. The public was </w:t>
      </w:r>
      <w:r w:rsidR="00B452D0">
        <w:rPr>
          <w:rFonts w:ascii="Times New Roman" w:hAnsi="Times New Roman" w:cs="Times New Roman"/>
          <w:sz w:val="24"/>
          <w:szCs w:val="24"/>
        </w:rPr>
        <w:t xml:space="preserve">supposed </w:t>
      </w:r>
      <w:r>
        <w:rPr>
          <w:rFonts w:ascii="Times New Roman" w:hAnsi="Times New Roman" w:cs="Times New Roman"/>
          <w:sz w:val="24"/>
          <w:szCs w:val="24"/>
        </w:rPr>
        <w:t xml:space="preserve">to believe that ZERA had found the applicant culpable when it had not. The public was also meant to believe that the respondent had approached courts of law, when in fact he had not done so. To further </w:t>
      </w:r>
      <w:r>
        <w:rPr>
          <w:rFonts w:ascii="Times New Roman" w:hAnsi="Times New Roman" w:cs="Times New Roman"/>
          <w:sz w:val="24"/>
          <w:szCs w:val="24"/>
        </w:rPr>
        <w:lastRenderedPageBreak/>
        <w:t xml:space="preserve">demonstrate </w:t>
      </w:r>
      <w:r w:rsidR="00B452D0">
        <w:rPr>
          <w:rFonts w:ascii="Times New Roman" w:hAnsi="Times New Roman" w:cs="Times New Roman"/>
          <w:sz w:val="24"/>
          <w:szCs w:val="24"/>
        </w:rPr>
        <w:t xml:space="preserve">that </w:t>
      </w:r>
      <w:r>
        <w:rPr>
          <w:rFonts w:ascii="Times New Roman" w:hAnsi="Times New Roman" w:cs="Times New Roman"/>
          <w:sz w:val="24"/>
          <w:szCs w:val="24"/>
        </w:rPr>
        <w:t xml:space="preserve">the respondent was bent on maligning applicant’s reputation and goodwill, the applicant argued that the respondent only had his vehicle fuelled at their service station once. But then he made a dragnet reference to the period before and after </w:t>
      </w:r>
      <w:r w:rsidR="00AF350D">
        <w:rPr>
          <w:rFonts w:ascii="Times New Roman" w:hAnsi="Times New Roman" w:cs="Times New Roman"/>
          <w:sz w:val="24"/>
          <w:szCs w:val="24"/>
        </w:rPr>
        <w:t>he had fuelled his car</w:t>
      </w:r>
      <w:r w:rsidR="00B452D0">
        <w:rPr>
          <w:rFonts w:ascii="Times New Roman" w:hAnsi="Times New Roman" w:cs="Times New Roman"/>
          <w:sz w:val="24"/>
          <w:szCs w:val="24"/>
        </w:rPr>
        <w:t xml:space="preserve"> at its service station</w:t>
      </w:r>
      <w:r w:rsidR="00AF350D">
        <w:rPr>
          <w:rFonts w:ascii="Times New Roman" w:hAnsi="Times New Roman" w:cs="Times New Roman"/>
          <w:sz w:val="24"/>
          <w:szCs w:val="24"/>
        </w:rPr>
        <w:t xml:space="preserve">. That period had absolutely nothing to do with his vehicle. </w:t>
      </w:r>
    </w:p>
    <w:p w14:paraId="1DF931B0" w14:textId="7E60F7E8" w:rsidR="00C16ACF" w:rsidRDefault="00C16ACF" w:rsidP="001D4B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respondent did not stop his campaign to malign and spoil the applicant’s name and goodwill even after the service of the application on his legal practitioners on 12 January 2023. To prove this point, the applicant filed a supplementary affidavit with this court on 16 January 2023 attaching proof of the additional messages that </w:t>
      </w:r>
      <w:r w:rsidR="00B452D0">
        <w:rPr>
          <w:rFonts w:ascii="Times New Roman" w:hAnsi="Times New Roman" w:cs="Times New Roman"/>
          <w:sz w:val="24"/>
          <w:szCs w:val="24"/>
        </w:rPr>
        <w:t xml:space="preserve">the respondent </w:t>
      </w:r>
      <w:r>
        <w:rPr>
          <w:rFonts w:ascii="Times New Roman" w:hAnsi="Times New Roman" w:cs="Times New Roman"/>
          <w:sz w:val="24"/>
          <w:szCs w:val="24"/>
        </w:rPr>
        <w:t>posted on Facebook. On 13 January 2023, the fol</w:t>
      </w:r>
      <w:r w:rsidR="00B452D0">
        <w:rPr>
          <w:rFonts w:ascii="Times New Roman" w:hAnsi="Times New Roman" w:cs="Times New Roman"/>
          <w:sz w:val="24"/>
          <w:szCs w:val="24"/>
        </w:rPr>
        <w:t xml:space="preserve">lowing message was </w:t>
      </w:r>
      <w:r w:rsidR="00EC50B9">
        <w:rPr>
          <w:rFonts w:ascii="Times New Roman" w:hAnsi="Times New Roman" w:cs="Times New Roman"/>
          <w:sz w:val="24"/>
          <w:szCs w:val="24"/>
        </w:rPr>
        <w:t>posted on F</w:t>
      </w:r>
      <w:r>
        <w:rPr>
          <w:rFonts w:ascii="Times New Roman" w:hAnsi="Times New Roman" w:cs="Times New Roman"/>
          <w:sz w:val="24"/>
          <w:szCs w:val="24"/>
        </w:rPr>
        <w:t>acebook:</w:t>
      </w:r>
    </w:p>
    <w:p w14:paraId="07271D9E" w14:textId="6FE340FE" w:rsidR="00893FF5" w:rsidRDefault="00C16ACF" w:rsidP="0041660F">
      <w:pPr>
        <w:spacing w:after="0" w:line="240" w:lineRule="auto"/>
        <w:ind w:left="720"/>
        <w:jc w:val="both"/>
        <w:rPr>
          <w:rFonts w:ascii="Times New Roman" w:hAnsi="Times New Roman" w:cs="Times New Roman"/>
        </w:rPr>
      </w:pPr>
      <w:r w:rsidRPr="0041660F">
        <w:rPr>
          <w:rFonts w:ascii="Times New Roman" w:hAnsi="Times New Roman" w:cs="Times New Roman"/>
        </w:rPr>
        <w:t>“</w:t>
      </w:r>
      <w:r w:rsidR="009467F2" w:rsidRPr="0041660F">
        <w:rPr>
          <w:rFonts w:ascii="Times New Roman" w:hAnsi="Times New Roman" w:cs="Times New Roman"/>
        </w:rPr>
        <w:t xml:space="preserve">Why is the practice of punching </w:t>
      </w:r>
      <w:r w:rsidR="008034EA" w:rsidRPr="0041660F">
        <w:rPr>
          <w:rFonts w:ascii="Times New Roman" w:hAnsi="Times New Roman" w:cs="Times New Roman"/>
        </w:rPr>
        <w:t xml:space="preserve">diesel rampant at some of your garages </w:t>
      </w:r>
      <w:r w:rsidR="0041660F" w:rsidRPr="0041660F">
        <w:rPr>
          <w:rFonts w:ascii="Times New Roman" w:hAnsi="Times New Roman" w:cs="Times New Roman"/>
        </w:rPr>
        <w:t xml:space="preserve">e.g. Engen Madokero? Why are you dispensing contaminated diesel at your garages? Where are we supposed to get the funds to continuously repair our cars after the engine components get damaged by your fuel? To the general public: Think twice before re-fuelling at Engen garages in Zimbabwe.” </w:t>
      </w:r>
      <w:r w:rsidRPr="0041660F">
        <w:rPr>
          <w:rFonts w:ascii="Times New Roman" w:hAnsi="Times New Roman" w:cs="Times New Roman"/>
        </w:rPr>
        <w:t xml:space="preserve"> </w:t>
      </w:r>
    </w:p>
    <w:p w14:paraId="35CCE589" w14:textId="77777777" w:rsidR="0041660F" w:rsidRDefault="0041660F" w:rsidP="0041660F">
      <w:pPr>
        <w:spacing w:after="0" w:line="240" w:lineRule="auto"/>
        <w:ind w:left="720"/>
        <w:jc w:val="both"/>
        <w:rPr>
          <w:rFonts w:ascii="Times New Roman" w:hAnsi="Times New Roman" w:cs="Times New Roman"/>
        </w:rPr>
      </w:pPr>
    </w:p>
    <w:p w14:paraId="08998C5A" w14:textId="7F8BB5E3" w:rsidR="000527EA" w:rsidRDefault="000527EA" w:rsidP="00724BD5">
      <w:pPr>
        <w:spacing w:after="0" w:line="360" w:lineRule="auto"/>
        <w:ind w:firstLine="720"/>
        <w:jc w:val="both"/>
        <w:rPr>
          <w:rFonts w:ascii="Times New Roman" w:hAnsi="Times New Roman" w:cs="Times New Roman"/>
          <w:sz w:val="24"/>
          <w:szCs w:val="24"/>
        </w:rPr>
      </w:pPr>
      <w:r w:rsidRPr="000527EA">
        <w:rPr>
          <w:rFonts w:ascii="Times New Roman" w:hAnsi="Times New Roman" w:cs="Times New Roman"/>
          <w:sz w:val="24"/>
          <w:szCs w:val="24"/>
        </w:rPr>
        <w:t xml:space="preserve">According to the </w:t>
      </w:r>
      <w:r>
        <w:rPr>
          <w:rFonts w:ascii="Times New Roman" w:hAnsi="Times New Roman" w:cs="Times New Roman"/>
          <w:sz w:val="24"/>
          <w:szCs w:val="24"/>
        </w:rPr>
        <w:t xml:space="preserve">applicant, the statement showed that the respondent </w:t>
      </w:r>
      <w:r w:rsidR="00724BD5">
        <w:rPr>
          <w:rFonts w:ascii="Times New Roman" w:hAnsi="Times New Roman" w:cs="Times New Roman"/>
          <w:sz w:val="24"/>
          <w:szCs w:val="24"/>
        </w:rPr>
        <w:t>was no longer pro-occupied with motorists who re-fu</w:t>
      </w:r>
      <w:r w:rsidR="00B452D0">
        <w:rPr>
          <w:rFonts w:ascii="Times New Roman" w:hAnsi="Times New Roman" w:cs="Times New Roman"/>
          <w:sz w:val="24"/>
          <w:szCs w:val="24"/>
        </w:rPr>
        <w:t>elled at its service station. He</w:t>
      </w:r>
      <w:r w:rsidR="00724BD5">
        <w:rPr>
          <w:rFonts w:ascii="Times New Roman" w:hAnsi="Times New Roman" w:cs="Times New Roman"/>
          <w:sz w:val="24"/>
          <w:szCs w:val="24"/>
        </w:rPr>
        <w:t xml:space="preserve"> was essentially telling the public that the applicant sold contaminated diesel, and therefore the</w:t>
      </w:r>
      <w:r w:rsidR="00B452D0">
        <w:rPr>
          <w:rFonts w:ascii="Times New Roman" w:hAnsi="Times New Roman" w:cs="Times New Roman"/>
          <w:sz w:val="24"/>
          <w:szCs w:val="24"/>
        </w:rPr>
        <w:t xml:space="preserve"> public </w:t>
      </w:r>
      <w:r w:rsidR="00724BD5">
        <w:rPr>
          <w:rFonts w:ascii="Times New Roman" w:hAnsi="Times New Roman" w:cs="Times New Roman"/>
          <w:sz w:val="24"/>
          <w:szCs w:val="24"/>
        </w:rPr>
        <w:t xml:space="preserve">had to be wary about re-fuelling at Engen Service Stations. It was common cause that Engen Service stations </w:t>
      </w:r>
      <w:r w:rsidR="00B452D0">
        <w:rPr>
          <w:rFonts w:ascii="Times New Roman" w:hAnsi="Times New Roman" w:cs="Times New Roman"/>
          <w:sz w:val="24"/>
          <w:szCs w:val="24"/>
        </w:rPr>
        <w:t xml:space="preserve">are </w:t>
      </w:r>
      <w:r w:rsidR="00724BD5">
        <w:rPr>
          <w:rFonts w:ascii="Times New Roman" w:hAnsi="Times New Roman" w:cs="Times New Roman"/>
          <w:sz w:val="24"/>
          <w:szCs w:val="24"/>
        </w:rPr>
        <w:t xml:space="preserve">spread across the country. The fact that his complaint was in connection with events that happened at Madokero, but his message attacked all Engen Service stations just served to highlight the extent of his malice. </w:t>
      </w:r>
    </w:p>
    <w:p w14:paraId="143F3059" w14:textId="343E82BB" w:rsidR="00E2567C" w:rsidRDefault="00E2567C" w:rsidP="00724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post was followed by yet another post which </w:t>
      </w:r>
      <w:r w:rsidR="00B452D0">
        <w:rPr>
          <w:rFonts w:ascii="Times New Roman" w:hAnsi="Times New Roman" w:cs="Times New Roman"/>
          <w:sz w:val="24"/>
          <w:szCs w:val="24"/>
        </w:rPr>
        <w:t xml:space="preserve">reads </w:t>
      </w:r>
      <w:r>
        <w:rPr>
          <w:rFonts w:ascii="Times New Roman" w:hAnsi="Times New Roman" w:cs="Times New Roman"/>
          <w:sz w:val="24"/>
          <w:szCs w:val="24"/>
        </w:rPr>
        <w:t>as follows:</w:t>
      </w:r>
    </w:p>
    <w:p w14:paraId="572E7084" w14:textId="3B259EF6" w:rsidR="00E2567C" w:rsidRDefault="00E2567C" w:rsidP="00E2567C">
      <w:pPr>
        <w:spacing w:after="0" w:line="240" w:lineRule="auto"/>
        <w:ind w:left="720"/>
        <w:jc w:val="both"/>
        <w:rPr>
          <w:rFonts w:ascii="Times New Roman" w:hAnsi="Times New Roman" w:cs="Times New Roman"/>
        </w:rPr>
      </w:pPr>
      <w:r w:rsidRPr="00E2567C">
        <w:rPr>
          <w:rFonts w:ascii="Times New Roman" w:hAnsi="Times New Roman" w:cs="Times New Roman"/>
        </w:rPr>
        <w:t>“How does a company improve the lives of its stakeholders by selling “punched” ie contaminated diesel to unsuspecting customers? Engen Madokero, owned by Exodus &amp; Company participates in the unethical practice of selling punched diesel. For how long shall we endure the pain of getting our engines repaired? Enough is enough!</w:t>
      </w:r>
      <w:r>
        <w:rPr>
          <w:rFonts w:ascii="Times New Roman" w:hAnsi="Times New Roman" w:cs="Times New Roman"/>
        </w:rPr>
        <w:t>”</w:t>
      </w:r>
    </w:p>
    <w:p w14:paraId="770FB9D1" w14:textId="75395681" w:rsidR="00E2567C" w:rsidRPr="00E2567C" w:rsidRDefault="00E2567C" w:rsidP="00E2567C">
      <w:pPr>
        <w:spacing w:after="0" w:line="240" w:lineRule="auto"/>
        <w:jc w:val="both"/>
        <w:rPr>
          <w:rFonts w:ascii="Times New Roman" w:hAnsi="Times New Roman" w:cs="Times New Roman"/>
          <w:sz w:val="24"/>
          <w:szCs w:val="24"/>
        </w:rPr>
      </w:pPr>
      <w:r w:rsidRPr="00E2567C">
        <w:rPr>
          <w:rFonts w:ascii="Times New Roman" w:hAnsi="Times New Roman" w:cs="Times New Roman"/>
          <w:sz w:val="24"/>
          <w:szCs w:val="24"/>
        </w:rPr>
        <w:t xml:space="preserve"> </w:t>
      </w:r>
    </w:p>
    <w:p w14:paraId="6B4007BA" w14:textId="4A9593B8" w:rsidR="00AF350D" w:rsidRDefault="00AF350D" w:rsidP="000527EA">
      <w:pPr>
        <w:spacing w:after="0" w:line="360" w:lineRule="auto"/>
        <w:ind w:firstLine="720"/>
        <w:jc w:val="both"/>
        <w:rPr>
          <w:rFonts w:ascii="Times New Roman" w:hAnsi="Times New Roman" w:cs="Times New Roman"/>
          <w:sz w:val="24"/>
          <w:szCs w:val="24"/>
        </w:rPr>
      </w:pPr>
      <w:r w:rsidRPr="000527EA">
        <w:rPr>
          <w:rFonts w:ascii="Times New Roman" w:hAnsi="Times New Roman" w:cs="Times New Roman"/>
          <w:sz w:val="24"/>
          <w:szCs w:val="24"/>
        </w:rPr>
        <w:t>The applicant averred</w:t>
      </w:r>
      <w:r>
        <w:rPr>
          <w:rFonts w:ascii="Times New Roman" w:hAnsi="Times New Roman" w:cs="Times New Roman"/>
          <w:sz w:val="24"/>
          <w:szCs w:val="24"/>
        </w:rPr>
        <w:t xml:space="preserve"> that an interdict was therefore justified under the circumstances. It was the only legally effective avenue through which the respondent could be made to account for his malicious deeds. In as much as the respondent was aggrieved, he had to subject himsel</w:t>
      </w:r>
      <w:r w:rsidR="003D2F79">
        <w:rPr>
          <w:rFonts w:ascii="Times New Roman" w:hAnsi="Times New Roman" w:cs="Times New Roman"/>
          <w:sz w:val="24"/>
          <w:szCs w:val="24"/>
        </w:rPr>
        <w:t xml:space="preserve">f to the due process of law. He could not be permitted </w:t>
      </w:r>
      <w:r>
        <w:rPr>
          <w:rFonts w:ascii="Times New Roman" w:hAnsi="Times New Roman" w:cs="Times New Roman"/>
          <w:sz w:val="24"/>
          <w:szCs w:val="24"/>
        </w:rPr>
        <w:t xml:space="preserve">to take the law into his own hands. Ultimately, it was only a court of law that was entitled to pronounce on the liability or otherwise of the applicant. </w:t>
      </w:r>
    </w:p>
    <w:p w14:paraId="200C9B0B" w14:textId="542767E1" w:rsidR="00AF350D" w:rsidRDefault="00AF350D" w:rsidP="001D4B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urgency of the matter, the applicant averred that</w:t>
      </w:r>
      <w:r w:rsidR="002D39C3">
        <w:rPr>
          <w:rFonts w:ascii="Times New Roman" w:hAnsi="Times New Roman" w:cs="Times New Roman"/>
          <w:sz w:val="24"/>
          <w:szCs w:val="24"/>
        </w:rPr>
        <w:t xml:space="preserve"> the respondent went on the offensive</w:t>
      </w:r>
      <w:r>
        <w:rPr>
          <w:rFonts w:ascii="Times New Roman" w:hAnsi="Times New Roman" w:cs="Times New Roman"/>
          <w:sz w:val="24"/>
          <w:szCs w:val="24"/>
        </w:rPr>
        <w:t xml:space="preserve"> after ZERA concluded its mediation efforts on 6 January 2023</w:t>
      </w:r>
      <w:r w:rsidR="002D39C3">
        <w:rPr>
          <w:rFonts w:ascii="Times New Roman" w:hAnsi="Times New Roman" w:cs="Times New Roman"/>
          <w:sz w:val="24"/>
          <w:szCs w:val="24"/>
        </w:rPr>
        <w:t xml:space="preserve">. The messages </w:t>
      </w:r>
      <w:r w:rsidR="002D39C3">
        <w:rPr>
          <w:rFonts w:ascii="Times New Roman" w:hAnsi="Times New Roman" w:cs="Times New Roman"/>
          <w:sz w:val="24"/>
          <w:szCs w:val="24"/>
        </w:rPr>
        <w:lastRenderedPageBreak/>
        <w:t xml:space="preserve">were brought to the attention of the applicant’s officials who immediately engaged their legal practitioners of record for </w:t>
      </w:r>
      <w:r w:rsidR="00AD546B">
        <w:rPr>
          <w:rFonts w:ascii="Times New Roman" w:hAnsi="Times New Roman" w:cs="Times New Roman"/>
          <w:sz w:val="24"/>
          <w:szCs w:val="24"/>
        </w:rPr>
        <w:t xml:space="preserve">urgent </w:t>
      </w:r>
      <w:r w:rsidR="002D39C3">
        <w:rPr>
          <w:rFonts w:ascii="Times New Roman" w:hAnsi="Times New Roman" w:cs="Times New Roman"/>
          <w:sz w:val="24"/>
          <w:szCs w:val="24"/>
        </w:rPr>
        <w:t xml:space="preserve">remedial action. </w:t>
      </w:r>
      <w:r>
        <w:rPr>
          <w:rFonts w:ascii="Times New Roman" w:hAnsi="Times New Roman" w:cs="Times New Roman"/>
          <w:sz w:val="24"/>
          <w:szCs w:val="24"/>
        </w:rPr>
        <w:t xml:space="preserve"> </w:t>
      </w:r>
      <w:r w:rsidR="00AD546B">
        <w:rPr>
          <w:rFonts w:ascii="Times New Roman" w:hAnsi="Times New Roman" w:cs="Times New Roman"/>
          <w:sz w:val="24"/>
          <w:szCs w:val="24"/>
        </w:rPr>
        <w:t xml:space="preserve">The legal practitioners wrote to the respondent’s legal practitioners </w:t>
      </w:r>
      <w:r w:rsidR="00893FF5">
        <w:rPr>
          <w:rFonts w:ascii="Times New Roman" w:hAnsi="Times New Roman" w:cs="Times New Roman"/>
          <w:sz w:val="24"/>
          <w:szCs w:val="24"/>
        </w:rPr>
        <w:t xml:space="preserve">on 7 January 2023 requesting them to reign in their client. The communication was sent via WhatsApp as it was a weekend. </w:t>
      </w:r>
      <w:r w:rsidR="003D2F79">
        <w:rPr>
          <w:rFonts w:ascii="Times New Roman" w:hAnsi="Times New Roman" w:cs="Times New Roman"/>
          <w:sz w:val="24"/>
          <w:szCs w:val="24"/>
        </w:rPr>
        <w:t>A</w:t>
      </w:r>
      <w:r w:rsidR="00893FF5">
        <w:rPr>
          <w:rFonts w:ascii="Times New Roman" w:hAnsi="Times New Roman" w:cs="Times New Roman"/>
          <w:sz w:val="24"/>
          <w:szCs w:val="24"/>
        </w:rPr>
        <w:t xml:space="preserve"> letter was served on the respondent’s legal practitioners of record on 9 January 2023. There was no response. The present application was filed on 11 January 2023, some three days after the cause of the complaint. </w:t>
      </w:r>
      <w:r w:rsidR="00E2567C">
        <w:rPr>
          <w:rFonts w:ascii="Times New Roman" w:hAnsi="Times New Roman" w:cs="Times New Roman"/>
          <w:sz w:val="24"/>
          <w:szCs w:val="24"/>
        </w:rPr>
        <w:t xml:space="preserve">The applicant contended that it had therefore acted with the necessary promptitude expected in the circumstances. </w:t>
      </w:r>
    </w:p>
    <w:p w14:paraId="3C9B52A2" w14:textId="75DF636C" w:rsidR="003B48DF" w:rsidRPr="00E2567C" w:rsidRDefault="00E2567C" w:rsidP="003B48DF">
      <w:pPr>
        <w:spacing w:after="0" w:line="360" w:lineRule="auto"/>
        <w:jc w:val="both"/>
        <w:rPr>
          <w:rFonts w:ascii="Times New Roman" w:hAnsi="Times New Roman" w:cs="Times New Roman"/>
          <w:b/>
          <w:sz w:val="24"/>
          <w:szCs w:val="24"/>
        </w:rPr>
      </w:pPr>
      <w:r w:rsidRPr="00E2567C">
        <w:rPr>
          <w:rFonts w:ascii="Times New Roman" w:hAnsi="Times New Roman" w:cs="Times New Roman"/>
          <w:b/>
          <w:sz w:val="24"/>
          <w:szCs w:val="24"/>
        </w:rPr>
        <w:t xml:space="preserve">The </w:t>
      </w:r>
      <w:r w:rsidR="003B48DF" w:rsidRPr="00E2567C">
        <w:rPr>
          <w:rFonts w:ascii="Times New Roman" w:hAnsi="Times New Roman" w:cs="Times New Roman"/>
          <w:b/>
          <w:sz w:val="24"/>
          <w:szCs w:val="24"/>
        </w:rPr>
        <w:t>Respondent’s Case</w:t>
      </w:r>
    </w:p>
    <w:p w14:paraId="3058C437" w14:textId="2D642826" w:rsidR="0019679F" w:rsidRDefault="00D24AB1" w:rsidP="00F57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72E6">
        <w:rPr>
          <w:rFonts w:ascii="Times New Roman" w:hAnsi="Times New Roman" w:cs="Times New Roman"/>
          <w:sz w:val="24"/>
          <w:szCs w:val="24"/>
        </w:rPr>
        <w:t>The opposing affidavit</w:t>
      </w:r>
      <w:r w:rsidR="003D2F79">
        <w:rPr>
          <w:rFonts w:ascii="Times New Roman" w:hAnsi="Times New Roman" w:cs="Times New Roman"/>
          <w:sz w:val="24"/>
          <w:szCs w:val="24"/>
        </w:rPr>
        <w:t xml:space="preserve"> was sworn to and signed by a Commissioner of Oaths in South Africa. It </w:t>
      </w:r>
      <w:r w:rsidR="00F572E6">
        <w:rPr>
          <w:rFonts w:ascii="Times New Roman" w:hAnsi="Times New Roman" w:cs="Times New Roman"/>
          <w:sz w:val="24"/>
          <w:szCs w:val="24"/>
        </w:rPr>
        <w:t xml:space="preserve">raised three preliminary points. These are that: the application was not urgent as alleged or at all; that the application was replete with material disputes of fact and that the applicant was seeking </w:t>
      </w:r>
      <w:r w:rsidR="003D2F79">
        <w:rPr>
          <w:rFonts w:ascii="Times New Roman" w:hAnsi="Times New Roman" w:cs="Times New Roman"/>
          <w:sz w:val="24"/>
          <w:szCs w:val="24"/>
        </w:rPr>
        <w:t xml:space="preserve">to </w:t>
      </w:r>
      <w:r w:rsidR="00F572E6">
        <w:rPr>
          <w:rFonts w:ascii="Times New Roman" w:hAnsi="Times New Roman" w:cs="Times New Roman"/>
          <w:sz w:val="24"/>
          <w:szCs w:val="24"/>
        </w:rPr>
        <w:t xml:space="preserve">unlawfully restrict the respondent’s freedom of expression by muzzling him from airing out his grievances </w:t>
      </w:r>
      <w:r w:rsidR="0079433D">
        <w:rPr>
          <w:rFonts w:ascii="Times New Roman" w:hAnsi="Times New Roman" w:cs="Times New Roman"/>
          <w:sz w:val="24"/>
          <w:szCs w:val="24"/>
        </w:rPr>
        <w:t xml:space="preserve">as a </w:t>
      </w:r>
      <w:r w:rsidR="00F572E6">
        <w:rPr>
          <w:rFonts w:ascii="Times New Roman" w:hAnsi="Times New Roman" w:cs="Times New Roman"/>
          <w:sz w:val="24"/>
          <w:szCs w:val="24"/>
        </w:rPr>
        <w:t>consumer in violation of s 61(1)(a) of the Constitution of Zimbabw</w:t>
      </w:r>
      <w:r w:rsidR="00B219F5">
        <w:rPr>
          <w:rFonts w:ascii="Times New Roman" w:hAnsi="Times New Roman" w:cs="Times New Roman"/>
          <w:sz w:val="24"/>
          <w:szCs w:val="24"/>
        </w:rPr>
        <w:t>e. These will be dealt with lat</w:t>
      </w:r>
      <w:r w:rsidR="00F572E6">
        <w:rPr>
          <w:rFonts w:ascii="Times New Roman" w:hAnsi="Times New Roman" w:cs="Times New Roman"/>
          <w:sz w:val="24"/>
          <w:szCs w:val="24"/>
        </w:rPr>
        <w:t>er in the judgment.</w:t>
      </w:r>
    </w:p>
    <w:p w14:paraId="32B1542B" w14:textId="0F98AA53" w:rsidR="00BC2051" w:rsidRDefault="00F572E6" w:rsidP="00F57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Concerning the merits, </w:t>
      </w:r>
      <w:r w:rsidR="00706C08">
        <w:rPr>
          <w:rFonts w:ascii="Times New Roman" w:hAnsi="Times New Roman" w:cs="Times New Roman"/>
          <w:sz w:val="24"/>
          <w:szCs w:val="24"/>
        </w:rPr>
        <w:t xml:space="preserve">the respondent did not deny that he posted the messages that the applicant found to be offensive. </w:t>
      </w:r>
      <w:r w:rsidR="00BC2051">
        <w:rPr>
          <w:rFonts w:ascii="Times New Roman" w:hAnsi="Times New Roman" w:cs="Times New Roman"/>
          <w:sz w:val="24"/>
          <w:szCs w:val="24"/>
        </w:rPr>
        <w:t xml:space="preserve">He alleged that he was on a fact finding mission and the facts that he related to the public through the various social media platforms were to the best of his knowledge true. </w:t>
      </w:r>
      <w:r w:rsidR="00706C08">
        <w:rPr>
          <w:rFonts w:ascii="Times New Roman" w:hAnsi="Times New Roman" w:cs="Times New Roman"/>
          <w:sz w:val="24"/>
          <w:szCs w:val="24"/>
        </w:rPr>
        <w:t>He averred that he was exercising his cons</w:t>
      </w:r>
      <w:r w:rsidR="003D2F79">
        <w:rPr>
          <w:rFonts w:ascii="Times New Roman" w:hAnsi="Times New Roman" w:cs="Times New Roman"/>
          <w:sz w:val="24"/>
          <w:szCs w:val="24"/>
        </w:rPr>
        <w:t xml:space="preserve">titutional right to freedom of expression </w:t>
      </w:r>
      <w:r w:rsidR="00706C08">
        <w:rPr>
          <w:rFonts w:ascii="Times New Roman" w:hAnsi="Times New Roman" w:cs="Times New Roman"/>
          <w:sz w:val="24"/>
          <w:szCs w:val="24"/>
        </w:rPr>
        <w:t xml:space="preserve">which entitled him to freely express his opinions in public. </w:t>
      </w:r>
    </w:p>
    <w:p w14:paraId="1C808EFE" w14:textId="0F0AA756" w:rsidR="00F572E6" w:rsidRDefault="00706C08" w:rsidP="00BC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dismissed the application as a complete waste of time as the applicant should have simply reported the </w:t>
      </w:r>
      <w:r w:rsidR="003D2F79">
        <w:rPr>
          <w:rFonts w:ascii="Times New Roman" w:hAnsi="Times New Roman" w:cs="Times New Roman"/>
          <w:sz w:val="24"/>
          <w:szCs w:val="24"/>
        </w:rPr>
        <w:t xml:space="preserve">offensive </w:t>
      </w:r>
      <w:r>
        <w:rPr>
          <w:rFonts w:ascii="Times New Roman" w:hAnsi="Times New Roman" w:cs="Times New Roman"/>
          <w:sz w:val="24"/>
          <w:szCs w:val="24"/>
        </w:rPr>
        <w:t>posts to the various media platforms that he had posted and asked that they be taken down or deleted. There was no point in rushing to the courts.</w:t>
      </w:r>
    </w:p>
    <w:p w14:paraId="7FBFB409" w14:textId="043DAE95" w:rsidR="00BC2051" w:rsidRDefault="0013778D"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6D1D">
        <w:rPr>
          <w:rFonts w:ascii="Times New Roman" w:hAnsi="Times New Roman" w:cs="Times New Roman"/>
          <w:sz w:val="24"/>
          <w:szCs w:val="24"/>
        </w:rPr>
        <w:t>The respondent also argued that he had his vehicle tested four times and the outcome confirmed that the cause of the damage was the contaminated diesel. He also insisted that the cause of the damage was the diesel from the applicant’s service station</w:t>
      </w:r>
      <w:r w:rsidR="00BC2051">
        <w:rPr>
          <w:rFonts w:ascii="Times New Roman" w:hAnsi="Times New Roman" w:cs="Times New Roman"/>
          <w:sz w:val="24"/>
          <w:szCs w:val="24"/>
        </w:rPr>
        <w:t xml:space="preserve">. His fuel tank was virtually empty when he refuelled. </w:t>
      </w:r>
    </w:p>
    <w:p w14:paraId="10393DD7" w14:textId="10985E9E" w:rsidR="003E71A8" w:rsidRDefault="003E71A8"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denied the accusation that he was on a campaign to besmirch the applicant’s reputation and goodwill. </w:t>
      </w:r>
      <w:r w:rsidR="00BC50BC">
        <w:rPr>
          <w:rFonts w:ascii="Times New Roman" w:hAnsi="Times New Roman" w:cs="Times New Roman"/>
          <w:sz w:val="24"/>
          <w:szCs w:val="24"/>
        </w:rPr>
        <w:t xml:space="preserve">He also denied that the posts were defamatory insisting he was merely sharing what he believed to be the truth in the absence of a contrary position from the applicant. His </w:t>
      </w:r>
      <w:r>
        <w:rPr>
          <w:rFonts w:ascii="Times New Roman" w:hAnsi="Times New Roman" w:cs="Times New Roman"/>
          <w:sz w:val="24"/>
          <w:szCs w:val="24"/>
        </w:rPr>
        <w:t xml:space="preserve">intention was to raise public awareness whilst obtaining valuable information to aid his ongoing criminal case that he had reported against the applicant at Mabelreign Police Station. </w:t>
      </w:r>
      <w:r w:rsidR="00BC50BC">
        <w:rPr>
          <w:rFonts w:ascii="Times New Roman" w:hAnsi="Times New Roman" w:cs="Times New Roman"/>
          <w:sz w:val="24"/>
          <w:szCs w:val="24"/>
        </w:rPr>
        <w:t xml:space="preserve">He was yet to receive feedback on the outcome of the police investigation. </w:t>
      </w:r>
    </w:p>
    <w:p w14:paraId="07C94D3A" w14:textId="77777777" w:rsidR="00BC50BC" w:rsidRDefault="00BC50BC" w:rsidP="0019679F">
      <w:pPr>
        <w:spacing w:after="0" w:line="360" w:lineRule="auto"/>
        <w:jc w:val="both"/>
        <w:rPr>
          <w:rFonts w:ascii="Times New Roman" w:hAnsi="Times New Roman" w:cs="Times New Roman"/>
          <w:sz w:val="24"/>
          <w:szCs w:val="24"/>
        </w:rPr>
      </w:pPr>
    </w:p>
    <w:p w14:paraId="14A2B019" w14:textId="786AC26A" w:rsidR="00146140" w:rsidRDefault="00146140" w:rsidP="0019679F">
      <w:pPr>
        <w:spacing w:after="0" w:line="360" w:lineRule="auto"/>
        <w:jc w:val="both"/>
        <w:rPr>
          <w:rFonts w:ascii="Times New Roman" w:hAnsi="Times New Roman" w:cs="Times New Roman"/>
          <w:b/>
          <w:sz w:val="24"/>
          <w:szCs w:val="24"/>
        </w:rPr>
      </w:pPr>
      <w:r w:rsidRPr="00BC50BC">
        <w:rPr>
          <w:rFonts w:ascii="Times New Roman" w:hAnsi="Times New Roman" w:cs="Times New Roman"/>
          <w:b/>
          <w:sz w:val="24"/>
          <w:szCs w:val="24"/>
        </w:rPr>
        <w:t>The Answering Affidavit</w:t>
      </w:r>
    </w:p>
    <w:p w14:paraId="2C4F1831" w14:textId="14A3D0AC" w:rsidR="00BC50BC" w:rsidRDefault="00BC50BC" w:rsidP="0019679F">
      <w:pPr>
        <w:spacing w:after="0" w:line="360" w:lineRule="auto"/>
        <w:jc w:val="both"/>
        <w:rPr>
          <w:rFonts w:ascii="Times New Roman" w:hAnsi="Times New Roman" w:cs="Times New Roman"/>
          <w:sz w:val="24"/>
          <w:szCs w:val="24"/>
        </w:rPr>
      </w:pPr>
      <w:r w:rsidRPr="00BC50BC">
        <w:rPr>
          <w:rFonts w:ascii="Times New Roman" w:hAnsi="Times New Roman" w:cs="Times New Roman"/>
          <w:sz w:val="24"/>
          <w:szCs w:val="24"/>
        </w:rPr>
        <w:tab/>
        <w:t xml:space="preserve">In its </w:t>
      </w:r>
      <w:r>
        <w:rPr>
          <w:rFonts w:ascii="Times New Roman" w:hAnsi="Times New Roman" w:cs="Times New Roman"/>
          <w:sz w:val="24"/>
          <w:szCs w:val="24"/>
        </w:rPr>
        <w:t xml:space="preserve">answering affidavit, the applicant impugned the opposing affidavit as irregular. The annexure referred to </w:t>
      </w:r>
      <w:r w:rsidR="003D2F79">
        <w:rPr>
          <w:rFonts w:ascii="Times New Roman" w:hAnsi="Times New Roman" w:cs="Times New Roman"/>
          <w:sz w:val="24"/>
          <w:szCs w:val="24"/>
        </w:rPr>
        <w:t xml:space="preserve">in </w:t>
      </w:r>
      <w:r>
        <w:rPr>
          <w:rFonts w:ascii="Times New Roman" w:hAnsi="Times New Roman" w:cs="Times New Roman"/>
          <w:sz w:val="24"/>
          <w:szCs w:val="24"/>
        </w:rPr>
        <w:t xml:space="preserve">the opposing affidavit, though not attached was also irregular. Neither the affidavit nor the said annexure had been attested or authenticated by a notary public as required by the rules of court. They had to be expunged </w:t>
      </w:r>
      <w:r w:rsidR="00B219F5">
        <w:rPr>
          <w:rFonts w:ascii="Times New Roman" w:hAnsi="Times New Roman" w:cs="Times New Roman"/>
          <w:sz w:val="24"/>
          <w:szCs w:val="24"/>
        </w:rPr>
        <w:t xml:space="preserve">from </w:t>
      </w:r>
      <w:r>
        <w:rPr>
          <w:rFonts w:ascii="Times New Roman" w:hAnsi="Times New Roman" w:cs="Times New Roman"/>
          <w:sz w:val="24"/>
          <w:szCs w:val="24"/>
        </w:rPr>
        <w:t xml:space="preserve">the record, which meant that the application </w:t>
      </w:r>
      <w:r w:rsidR="00B219F5">
        <w:rPr>
          <w:rFonts w:ascii="Times New Roman" w:hAnsi="Times New Roman" w:cs="Times New Roman"/>
          <w:sz w:val="24"/>
          <w:szCs w:val="24"/>
        </w:rPr>
        <w:t xml:space="preserve">was to </w:t>
      </w:r>
      <w:r>
        <w:rPr>
          <w:rFonts w:ascii="Times New Roman" w:hAnsi="Times New Roman" w:cs="Times New Roman"/>
          <w:sz w:val="24"/>
          <w:szCs w:val="24"/>
        </w:rPr>
        <w:t xml:space="preserve">proceed unopposed. </w:t>
      </w:r>
    </w:p>
    <w:p w14:paraId="40729BA1" w14:textId="3000ECC7" w:rsidR="00BC50BC" w:rsidRPr="00BC50BC" w:rsidRDefault="00BC50BC"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merits of the opposing affidavits, the applicant persisted with its averments that the respondent’s conduct was reckless </w:t>
      </w:r>
      <w:r w:rsidR="006D594D">
        <w:rPr>
          <w:rFonts w:ascii="Times New Roman" w:hAnsi="Times New Roman" w:cs="Times New Roman"/>
          <w:sz w:val="24"/>
          <w:szCs w:val="24"/>
        </w:rPr>
        <w:t xml:space="preserve">and uncalled for in the absence of conclusive proof that its diesel was the cause of the damage to the respondent’s vehicle. The only way to arrest any further damage to its reputation was to grant the relief sought. </w:t>
      </w:r>
      <w:r>
        <w:rPr>
          <w:rFonts w:ascii="Times New Roman" w:hAnsi="Times New Roman" w:cs="Times New Roman"/>
          <w:sz w:val="24"/>
          <w:szCs w:val="24"/>
        </w:rPr>
        <w:t xml:space="preserve">  </w:t>
      </w:r>
    </w:p>
    <w:p w14:paraId="260726B3" w14:textId="4126DC80" w:rsidR="00FD7C45" w:rsidRPr="007E5ED7" w:rsidRDefault="007B0429" w:rsidP="00FD7C45">
      <w:pPr>
        <w:spacing w:after="0" w:line="360" w:lineRule="auto"/>
        <w:jc w:val="both"/>
        <w:rPr>
          <w:rFonts w:ascii="Times New Roman" w:hAnsi="Times New Roman" w:cs="Times New Roman"/>
          <w:b/>
          <w:sz w:val="24"/>
          <w:szCs w:val="24"/>
        </w:rPr>
      </w:pPr>
      <w:r w:rsidRPr="007E5ED7">
        <w:rPr>
          <w:rFonts w:ascii="Times New Roman" w:hAnsi="Times New Roman" w:cs="Times New Roman"/>
          <w:b/>
          <w:sz w:val="24"/>
          <w:szCs w:val="24"/>
        </w:rPr>
        <w:t>THE SUBMISSIONS</w:t>
      </w:r>
      <w:r w:rsidR="006D594D">
        <w:rPr>
          <w:rFonts w:ascii="Times New Roman" w:hAnsi="Times New Roman" w:cs="Times New Roman"/>
          <w:b/>
          <w:sz w:val="24"/>
          <w:szCs w:val="24"/>
        </w:rPr>
        <w:t xml:space="preserve"> AND THE ANALYSIS </w:t>
      </w:r>
    </w:p>
    <w:p w14:paraId="65BFA060" w14:textId="25F2655B" w:rsidR="00E2303F" w:rsidRDefault="00EE28FB" w:rsidP="006D594D">
      <w:pPr>
        <w:spacing w:after="0" w:line="360" w:lineRule="auto"/>
        <w:jc w:val="both"/>
        <w:rPr>
          <w:rFonts w:ascii="Times New Roman" w:hAnsi="Times New Roman" w:cs="Times New Roman"/>
          <w:b/>
          <w:i/>
          <w:sz w:val="24"/>
          <w:szCs w:val="24"/>
        </w:rPr>
      </w:pPr>
      <w:r w:rsidRPr="00EE28FB">
        <w:rPr>
          <w:rFonts w:ascii="Times New Roman" w:hAnsi="Times New Roman" w:cs="Times New Roman"/>
          <w:b/>
          <w:i/>
          <w:sz w:val="24"/>
          <w:szCs w:val="24"/>
        </w:rPr>
        <w:t xml:space="preserve">Whether or not there was an opposition before the court </w:t>
      </w:r>
      <w:r w:rsidR="007B0429" w:rsidRPr="00EE28FB">
        <w:rPr>
          <w:rFonts w:ascii="Times New Roman" w:hAnsi="Times New Roman" w:cs="Times New Roman"/>
          <w:b/>
          <w:i/>
          <w:sz w:val="24"/>
          <w:szCs w:val="24"/>
        </w:rPr>
        <w:tab/>
      </w:r>
      <w:r w:rsidR="00E2303F" w:rsidRPr="00EE28FB">
        <w:rPr>
          <w:rFonts w:ascii="Times New Roman" w:hAnsi="Times New Roman" w:cs="Times New Roman"/>
          <w:b/>
          <w:i/>
          <w:sz w:val="24"/>
          <w:szCs w:val="24"/>
        </w:rPr>
        <w:t xml:space="preserve"> </w:t>
      </w:r>
    </w:p>
    <w:p w14:paraId="3D56E692" w14:textId="3828B424" w:rsidR="00FB148B" w:rsidRDefault="00EE28FB" w:rsidP="006D59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6C41">
        <w:rPr>
          <w:rFonts w:ascii="Times New Roman" w:hAnsi="Times New Roman" w:cs="Times New Roman"/>
          <w:sz w:val="24"/>
          <w:szCs w:val="24"/>
        </w:rPr>
        <w:t xml:space="preserve">The court </w:t>
      </w:r>
      <w:r w:rsidR="00254970">
        <w:rPr>
          <w:rFonts w:ascii="Times New Roman" w:hAnsi="Times New Roman" w:cs="Times New Roman"/>
          <w:sz w:val="24"/>
          <w:szCs w:val="24"/>
        </w:rPr>
        <w:t xml:space="preserve">must determine </w:t>
      </w:r>
      <w:r w:rsidR="003A6C41">
        <w:rPr>
          <w:rFonts w:ascii="Times New Roman" w:hAnsi="Times New Roman" w:cs="Times New Roman"/>
          <w:sz w:val="24"/>
          <w:szCs w:val="24"/>
        </w:rPr>
        <w:t xml:space="preserve">the issue of the validity of the respondent’s </w:t>
      </w:r>
      <w:r w:rsidR="00254970">
        <w:rPr>
          <w:rFonts w:ascii="Times New Roman" w:hAnsi="Times New Roman" w:cs="Times New Roman"/>
          <w:sz w:val="24"/>
          <w:szCs w:val="24"/>
        </w:rPr>
        <w:t xml:space="preserve">opposing affidavit at the outset </w:t>
      </w:r>
      <w:r w:rsidR="003A6C41">
        <w:rPr>
          <w:rFonts w:ascii="Times New Roman" w:hAnsi="Times New Roman" w:cs="Times New Roman"/>
          <w:sz w:val="24"/>
          <w:szCs w:val="24"/>
        </w:rPr>
        <w:t>before de</w:t>
      </w:r>
      <w:r w:rsidR="00254970">
        <w:rPr>
          <w:rFonts w:ascii="Times New Roman" w:hAnsi="Times New Roman" w:cs="Times New Roman"/>
          <w:sz w:val="24"/>
          <w:szCs w:val="24"/>
        </w:rPr>
        <w:t xml:space="preserve">ciding on the </w:t>
      </w:r>
      <w:r w:rsidR="003A6C41">
        <w:rPr>
          <w:rFonts w:ascii="Times New Roman" w:hAnsi="Times New Roman" w:cs="Times New Roman"/>
          <w:sz w:val="24"/>
          <w:szCs w:val="24"/>
        </w:rPr>
        <w:t xml:space="preserve">respondent’s own preliminary points. </w:t>
      </w:r>
      <w:r w:rsidR="005F3EEC">
        <w:rPr>
          <w:rFonts w:ascii="Times New Roman" w:hAnsi="Times New Roman" w:cs="Times New Roman"/>
          <w:sz w:val="24"/>
          <w:szCs w:val="24"/>
        </w:rPr>
        <w:t xml:space="preserve">It is common cause that the respondent’s opposing affidavit was deposed to in South Africa. </w:t>
      </w:r>
      <w:r w:rsidR="0066615C">
        <w:rPr>
          <w:rFonts w:ascii="Times New Roman" w:hAnsi="Times New Roman" w:cs="Times New Roman"/>
          <w:sz w:val="24"/>
          <w:szCs w:val="24"/>
        </w:rPr>
        <w:t xml:space="preserve">The person who commissioned the affidavit </w:t>
      </w:r>
      <w:r w:rsidR="009F5A2B">
        <w:rPr>
          <w:rFonts w:ascii="Times New Roman" w:hAnsi="Times New Roman" w:cs="Times New Roman"/>
          <w:sz w:val="24"/>
          <w:szCs w:val="24"/>
        </w:rPr>
        <w:t>describe</w:t>
      </w:r>
      <w:r w:rsidR="00254970">
        <w:rPr>
          <w:rFonts w:ascii="Times New Roman" w:hAnsi="Times New Roman" w:cs="Times New Roman"/>
          <w:sz w:val="24"/>
          <w:szCs w:val="24"/>
        </w:rPr>
        <w:t>d</w:t>
      </w:r>
      <w:r w:rsidR="009F5A2B">
        <w:rPr>
          <w:rFonts w:ascii="Times New Roman" w:hAnsi="Times New Roman" w:cs="Times New Roman"/>
          <w:sz w:val="24"/>
          <w:szCs w:val="24"/>
        </w:rPr>
        <w:t xml:space="preserve"> himself as Captain in the South African Police Service. There </w:t>
      </w:r>
      <w:r w:rsidR="00254970">
        <w:rPr>
          <w:rFonts w:ascii="Times New Roman" w:hAnsi="Times New Roman" w:cs="Times New Roman"/>
          <w:sz w:val="24"/>
          <w:szCs w:val="24"/>
        </w:rPr>
        <w:t xml:space="preserve">are six digits inscribed </w:t>
      </w:r>
      <w:r w:rsidR="009F5A2B">
        <w:rPr>
          <w:rFonts w:ascii="Times New Roman" w:hAnsi="Times New Roman" w:cs="Times New Roman"/>
          <w:sz w:val="24"/>
          <w:szCs w:val="24"/>
        </w:rPr>
        <w:t xml:space="preserve">against his signature. </w:t>
      </w:r>
      <w:r w:rsidR="00F0345A">
        <w:rPr>
          <w:rFonts w:ascii="Times New Roman" w:hAnsi="Times New Roman" w:cs="Times New Roman"/>
          <w:sz w:val="24"/>
          <w:szCs w:val="24"/>
        </w:rPr>
        <w:t>The report referred to in the r</w:t>
      </w:r>
      <w:r w:rsidR="00254970">
        <w:rPr>
          <w:rFonts w:ascii="Times New Roman" w:hAnsi="Times New Roman" w:cs="Times New Roman"/>
          <w:sz w:val="24"/>
          <w:szCs w:val="24"/>
        </w:rPr>
        <w:t xml:space="preserve">espondent’s opposing affidavit though </w:t>
      </w:r>
      <w:r w:rsidR="00F0345A">
        <w:rPr>
          <w:rFonts w:ascii="Times New Roman" w:hAnsi="Times New Roman" w:cs="Times New Roman"/>
          <w:sz w:val="24"/>
          <w:szCs w:val="24"/>
        </w:rPr>
        <w:t>not attached</w:t>
      </w:r>
      <w:r w:rsidR="00254970">
        <w:rPr>
          <w:rFonts w:ascii="Times New Roman" w:hAnsi="Times New Roman" w:cs="Times New Roman"/>
          <w:sz w:val="24"/>
          <w:szCs w:val="24"/>
        </w:rPr>
        <w:t xml:space="preserve"> to the affidavit</w:t>
      </w:r>
      <w:r w:rsidR="00F0345A">
        <w:rPr>
          <w:rFonts w:ascii="Times New Roman" w:hAnsi="Times New Roman" w:cs="Times New Roman"/>
          <w:sz w:val="24"/>
          <w:szCs w:val="24"/>
        </w:rPr>
        <w:t xml:space="preserve">, was </w:t>
      </w:r>
      <w:r w:rsidR="00254970">
        <w:rPr>
          <w:rFonts w:ascii="Times New Roman" w:hAnsi="Times New Roman" w:cs="Times New Roman"/>
          <w:sz w:val="24"/>
          <w:szCs w:val="24"/>
        </w:rPr>
        <w:t xml:space="preserve">in fact </w:t>
      </w:r>
      <w:r w:rsidR="00F0345A">
        <w:rPr>
          <w:rFonts w:ascii="Times New Roman" w:hAnsi="Times New Roman" w:cs="Times New Roman"/>
          <w:sz w:val="24"/>
          <w:szCs w:val="24"/>
        </w:rPr>
        <w:t xml:space="preserve">attached to the respondent’s heads of argument. </w:t>
      </w:r>
      <w:r w:rsidR="00254970">
        <w:rPr>
          <w:rFonts w:ascii="Times New Roman" w:hAnsi="Times New Roman" w:cs="Times New Roman"/>
          <w:sz w:val="24"/>
          <w:szCs w:val="24"/>
        </w:rPr>
        <w:t xml:space="preserve">That report </w:t>
      </w:r>
      <w:r w:rsidR="00F0345A">
        <w:rPr>
          <w:rFonts w:ascii="Times New Roman" w:hAnsi="Times New Roman" w:cs="Times New Roman"/>
          <w:sz w:val="24"/>
          <w:szCs w:val="24"/>
        </w:rPr>
        <w:t xml:space="preserve">is supposed to show the results of tests that were carried out on the diesel extracted from the respondent’s car. That report was subsequently tendered as part of the record by consent. </w:t>
      </w:r>
    </w:p>
    <w:p w14:paraId="5F270E93" w14:textId="0C939F2D" w:rsidR="00EE28FB" w:rsidRDefault="00F0345A" w:rsidP="00FB14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F0345A">
        <w:rPr>
          <w:rFonts w:ascii="Times New Roman" w:hAnsi="Times New Roman" w:cs="Times New Roman"/>
          <w:i/>
          <w:sz w:val="24"/>
          <w:szCs w:val="24"/>
        </w:rPr>
        <w:t>Mubaiwa</w:t>
      </w:r>
      <w:r>
        <w:rPr>
          <w:rFonts w:ascii="Times New Roman" w:hAnsi="Times New Roman" w:cs="Times New Roman"/>
          <w:sz w:val="24"/>
          <w:szCs w:val="24"/>
        </w:rPr>
        <w:t xml:space="preserve"> for the applicant submitted that the two documents were improperly before the court. </w:t>
      </w:r>
      <w:r w:rsidR="00181EF5">
        <w:rPr>
          <w:rFonts w:ascii="Times New Roman" w:hAnsi="Times New Roman" w:cs="Times New Roman"/>
          <w:sz w:val="24"/>
          <w:szCs w:val="24"/>
        </w:rPr>
        <w:t xml:space="preserve">In terms of r 85(2) both documents were supposed to be attested or authenticated before a notary public, but they were not. That made the opposing affidavit and the annexure invalid and had to be struck off the record. There was </w:t>
      </w:r>
      <w:r w:rsidR="00254970">
        <w:rPr>
          <w:rFonts w:ascii="Times New Roman" w:hAnsi="Times New Roman" w:cs="Times New Roman"/>
          <w:sz w:val="24"/>
          <w:szCs w:val="24"/>
        </w:rPr>
        <w:t xml:space="preserve">therefore </w:t>
      </w:r>
      <w:r w:rsidR="00181EF5">
        <w:rPr>
          <w:rFonts w:ascii="Times New Roman" w:hAnsi="Times New Roman" w:cs="Times New Roman"/>
          <w:sz w:val="24"/>
          <w:szCs w:val="24"/>
        </w:rPr>
        <w:t xml:space="preserve">no opposition before the court. </w:t>
      </w:r>
    </w:p>
    <w:p w14:paraId="07B9364A" w14:textId="17A21E11" w:rsidR="00181EF5" w:rsidRDefault="00181EF5" w:rsidP="00FB14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8394A">
        <w:rPr>
          <w:rFonts w:ascii="Times New Roman" w:hAnsi="Times New Roman" w:cs="Times New Roman"/>
          <w:sz w:val="24"/>
          <w:szCs w:val="24"/>
        </w:rPr>
        <w:t xml:space="preserve">response, Mr </w:t>
      </w:r>
      <w:r w:rsidR="0088394A" w:rsidRPr="0088394A">
        <w:rPr>
          <w:rFonts w:ascii="Times New Roman" w:hAnsi="Times New Roman" w:cs="Times New Roman"/>
          <w:i/>
          <w:sz w:val="24"/>
          <w:szCs w:val="24"/>
        </w:rPr>
        <w:t xml:space="preserve">Mugabe </w:t>
      </w:r>
      <w:r w:rsidR="0088394A">
        <w:rPr>
          <w:rFonts w:ascii="Times New Roman" w:hAnsi="Times New Roman" w:cs="Times New Roman"/>
          <w:sz w:val="24"/>
          <w:szCs w:val="24"/>
        </w:rPr>
        <w:t xml:space="preserve">for the respondent urged the court </w:t>
      </w:r>
      <w:r w:rsidR="002851B6">
        <w:rPr>
          <w:rFonts w:ascii="Times New Roman" w:hAnsi="Times New Roman" w:cs="Times New Roman"/>
          <w:sz w:val="24"/>
          <w:szCs w:val="24"/>
        </w:rPr>
        <w:t xml:space="preserve">to disregard the submission </w:t>
      </w:r>
      <w:r w:rsidR="00254970">
        <w:rPr>
          <w:rFonts w:ascii="Times New Roman" w:hAnsi="Times New Roman" w:cs="Times New Roman"/>
          <w:sz w:val="24"/>
          <w:szCs w:val="24"/>
        </w:rPr>
        <w:t xml:space="preserve">by Mr </w:t>
      </w:r>
      <w:r w:rsidR="00254970" w:rsidRPr="00254970">
        <w:rPr>
          <w:rFonts w:ascii="Times New Roman" w:hAnsi="Times New Roman" w:cs="Times New Roman"/>
          <w:i/>
          <w:sz w:val="24"/>
          <w:szCs w:val="24"/>
        </w:rPr>
        <w:t>Mubaiwa</w:t>
      </w:r>
      <w:r w:rsidR="00346847">
        <w:rPr>
          <w:rFonts w:ascii="Times New Roman" w:hAnsi="Times New Roman" w:cs="Times New Roman"/>
          <w:sz w:val="24"/>
          <w:szCs w:val="24"/>
        </w:rPr>
        <w:t xml:space="preserve">, as the commissioning of the affidavit by </w:t>
      </w:r>
      <w:r w:rsidR="00254970">
        <w:rPr>
          <w:rFonts w:ascii="Times New Roman" w:hAnsi="Times New Roman" w:cs="Times New Roman"/>
          <w:sz w:val="24"/>
          <w:szCs w:val="24"/>
        </w:rPr>
        <w:t xml:space="preserve">the </w:t>
      </w:r>
      <w:r w:rsidR="00346847">
        <w:rPr>
          <w:rFonts w:ascii="Times New Roman" w:hAnsi="Times New Roman" w:cs="Times New Roman"/>
          <w:sz w:val="24"/>
          <w:szCs w:val="24"/>
        </w:rPr>
        <w:t>police officer complied with r</w:t>
      </w:r>
      <w:r w:rsidR="002851B6">
        <w:rPr>
          <w:rFonts w:ascii="Times New Roman" w:hAnsi="Times New Roman" w:cs="Times New Roman"/>
          <w:sz w:val="24"/>
          <w:szCs w:val="24"/>
        </w:rPr>
        <w:t xml:space="preserve"> 85(2)</w:t>
      </w:r>
      <w:r w:rsidR="00346847">
        <w:rPr>
          <w:rFonts w:ascii="Times New Roman" w:hAnsi="Times New Roman" w:cs="Times New Roman"/>
          <w:sz w:val="24"/>
          <w:szCs w:val="24"/>
        </w:rPr>
        <w:t xml:space="preserve">(c). </w:t>
      </w:r>
      <w:r w:rsidR="009F5FDC">
        <w:rPr>
          <w:rFonts w:ascii="Times New Roman" w:hAnsi="Times New Roman" w:cs="Times New Roman"/>
          <w:sz w:val="24"/>
          <w:szCs w:val="24"/>
        </w:rPr>
        <w:t>The rule recognise</w:t>
      </w:r>
      <w:r w:rsidR="00254970">
        <w:rPr>
          <w:rFonts w:ascii="Times New Roman" w:hAnsi="Times New Roman" w:cs="Times New Roman"/>
          <w:sz w:val="24"/>
          <w:szCs w:val="24"/>
        </w:rPr>
        <w:t>d</w:t>
      </w:r>
      <w:r w:rsidR="009F5FDC">
        <w:rPr>
          <w:rFonts w:ascii="Times New Roman" w:hAnsi="Times New Roman" w:cs="Times New Roman"/>
          <w:sz w:val="24"/>
          <w:szCs w:val="24"/>
        </w:rPr>
        <w:t xml:space="preserve"> documents commissioned by a Government authority of a foreign place charged with the authentication of documents under the laws of that country. Mr </w:t>
      </w:r>
      <w:r w:rsidR="009F5FDC" w:rsidRPr="009F5FDC">
        <w:rPr>
          <w:rFonts w:ascii="Times New Roman" w:hAnsi="Times New Roman" w:cs="Times New Roman"/>
          <w:i/>
          <w:sz w:val="24"/>
          <w:szCs w:val="24"/>
        </w:rPr>
        <w:t>Mugabe</w:t>
      </w:r>
      <w:r w:rsidR="009F5FDC">
        <w:rPr>
          <w:rFonts w:ascii="Times New Roman" w:hAnsi="Times New Roman" w:cs="Times New Roman"/>
          <w:sz w:val="24"/>
          <w:szCs w:val="24"/>
        </w:rPr>
        <w:t xml:space="preserve"> </w:t>
      </w:r>
      <w:r w:rsidR="00346847">
        <w:rPr>
          <w:rFonts w:ascii="Times New Roman" w:hAnsi="Times New Roman" w:cs="Times New Roman"/>
          <w:sz w:val="24"/>
          <w:szCs w:val="24"/>
        </w:rPr>
        <w:lastRenderedPageBreak/>
        <w:t>further submitted that s 12 of the Civil Evidence Act</w:t>
      </w:r>
      <w:r w:rsidR="00346847">
        <w:rPr>
          <w:rStyle w:val="FootnoteReference"/>
          <w:rFonts w:ascii="Times New Roman" w:hAnsi="Times New Roman" w:cs="Times New Roman"/>
          <w:sz w:val="24"/>
          <w:szCs w:val="24"/>
        </w:rPr>
        <w:footnoteReference w:id="1"/>
      </w:r>
      <w:r w:rsidR="002851B6">
        <w:rPr>
          <w:rFonts w:ascii="Times New Roman" w:hAnsi="Times New Roman" w:cs="Times New Roman"/>
          <w:sz w:val="24"/>
          <w:szCs w:val="24"/>
        </w:rPr>
        <w:t xml:space="preserve"> </w:t>
      </w:r>
      <w:r w:rsidR="00254970">
        <w:rPr>
          <w:rFonts w:ascii="Times New Roman" w:hAnsi="Times New Roman" w:cs="Times New Roman"/>
          <w:sz w:val="24"/>
          <w:szCs w:val="24"/>
        </w:rPr>
        <w:t xml:space="preserve">permitted </w:t>
      </w:r>
      <w:r w:rsidR="00346847">
        <w:rPr>
          <w:rFonts w:ascii="Times New Roman" w:hAnsi="Times New Roman" w:cs="Times New Roman"/>
          <w:sz w:val="24"/>
          <w:szCs w:val="24"/>
        </w:rPr>
        <w:t>the admissi</w:t>
      </w:r>
      <w:r w:rsidR="00254970">
        <w:rPr>
          <w:rFonts w:ascii="Times New Roman" w:hAnsi="Times New Roman" w:cs="Times New Roman"/>
          <w:sz w:val="24"/>
          <w:szCs w:val="24"/>
        </w:rPr>
        <w:t xml:space="preserve">on </w:t>
      </w:r>
      <w:r w:rsidR="00346847">
        <w:rPr>
          <w:rFonts w:ascii="Times New Roman" w:hAnsi="Times New Roman" w:cs="Times New Roman"/>
          <w:sz w:val="24"/>
          <w:szCs w:val="24"/>
        </w:rPr>
        <w:t>of photocopies of documents. In any event, th</w:t>
      </w:r>
      <w:r w:rsidR="00340186">
        <w:rPr>
          <w:rFonts w:ascii="Times New Roman" w:hAnsi="Times New Roman" w:cs="Times New Roman"/>
          <w:sz w:val="24"/>
          <w:szCs w:val="24"/>
        </w:rPr>
        <w:t xml:space="preserve">at </w:t>
      </w:r>
      <w:r w:rsidR="00346847">
        <w:rPr>
          <w:rFonts w:ascii="Times New Roman" w:hAnsi="Times New Roman" w:cs="Times New Roman"/>
          <w:sz w:val="24"/>
          <w:szCs w:val="24"/>
        </w:rPr>
        <w:t>report was common cause to the parties. The parties had referred to it in their p</w:t>
      </w:r>
      <w:r w:rsidR="00340186">
        <w:rPr>
          <w:rFonts w:ascii="Times New Roman" w:hAnsi="Times New Roman" w:cs="Times New Roman"/>
          <w:sz w:val="24"/>
          <w:szCs w:val="24"/>
        </w:rPr>
        <w:t xml:space="preserve">revious </w:t>
      </w:r>
      <w:r w:rsidR="00346847">
        <w:rPr>
          <w:rFonts w:ascii="Times New Roman" w:hAnsi="Times New Roman" w:cs="Times New Roman"/>
          <w:sz w:val="24"/>
          <w:szCs w:val="24"/>
        </w:rPr>
        <w:t>communication</w:t>
      </w:r>
      <w:r w:rsidR="00340186">
        <w:rPr>
          <w:rFonts w:ascii="Times New Roman" w:hAnsi="Times New Roman" w:cs="Times New Roman"/>
          <w:sz w:val="24"/>
          <w:szCs w:val="24"/>
        </w:rPr>
        <w:t xml:space="preserve"> before the applicant approached this court</w:t>
      </w:r>
      <w:r w:rsidR="00346847">
        <w:rPr>
          <w:rFonts w:ascii="Times New Roman" w:hAnsi="Times New Roman" w:cs="Times New Roman"/>
          <w:sz w:val="24"/>
          <w:szCs w:val="24"/>
        </w:rPr>
        <w:t xml:space="preserve">. </w:t>
      </w:r>
      <w:r w:rsidR="009F5FDC">
        <w:rPr>
          <w:rFonts w:ascii="Times New Roman" w:hAnsi="Times New Roman" w:cs="Times New Roman"/>
          <w:sz w:val="24"/>
          <w:szCs w:val="24"/>
        </w:rPr>
        <w:t xml:space="preserve">The applicant was therefore estopped from denying its existence. </w:t>
      </w:r>
    </w:p>
    <w:p w14:paraId="7C924D9E" w14:textId="708E568A" w:rsidR="008F3227" w:rsidRDefault="00340186" w:rsidP="00FB14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brief response to</w:t>
      </w:r>
      <w:r w:rsidR="008F3227">
        <w:rPr>
          <w:rFonts w:ascii="Times New Roman" w:hAnsi="Times New Roman" w:cs="Times New Roman"/>
          <w:sz w:val="24"/>
          <w:szCs w:val="24"/>
        </w:rPr>
        <w:t xml:space="preserve"> Mr </w:t>
      </w:r>
      <w:r w:rsidR="008F3227" w:rsidRPr="008F3227">
        <w:rPr>
          <w:rFonts w:ascii="Times New Roman" w:hAnsi="Times New Roman" w:cs="Times New Roman"/>
          <w:i/>
          <w:sz w:val="24"/>
          <w:szCs w:val="24"/>
        </w:rPr>
        <w:t xml:space="preserve">Mugabe’s </w:t>
      </w:r>
      <w:r w:rsidR="008F3227">
        <w:rPr>
          <w:rFonts w:ascii="Times New Roman" w:hAnsi="Times New Roman" w:cs="Times New Roman"/>
          <w:sz w:val="24"/>
          <w:szCs w:val="24"/>
        </w:rPr>
        <w:t xml:space="preserve">submissions, </w:t>
      </w:r>
      <w:r>
        <w:rPr>
          <w:rFonts w:ascii="Times New Roman" w:hAnsi="Times New Roman" w:cs="Times New Roman"/>
          <w:sz w:val="24"/>
          <w:szCs w:val="24"/>
        </w:rPr>
        <w:t xml:space="preserve">Mr </w:t>
      </w:r>
      <w:r w:rsidRPr="00340186">
        <w:rPr>
          <w:rFonts w:ascii="Times New Roman" w:hAnsi="Times New Roman" w:cs="Times New Roman"/>
          <w:i/>
          <w:sz w:val="24"/>
          <w:szCs w:val="24"/>
        </w:rPr>
        <w:t>Mubaiwa</w:t>
      </w:r>
      <w:r>
        <w:rPr>
          <w:rFonts w:ascii="Times New Roman" w:hAnsi="Times New Roman" w:cs="Times New Roman"/>
          <w:sz w:val="24"/>
          <w:szCs w:val="24"/>
        </w:rPr>
        <w:t xml:space="preserve"> submitted </w:t>
      </w:r>
      <w:r w:rsidR="00AB2C23">
        <w:rPr>
          <w:rFonts w:ascii="Times New Roman" w:hAnsi="Times New Roman" w:cs="Times New Roman"/>
          <w:sz w:val="24"/>
          <w:szCs w:val="24"/>
        </w:rPr>
        <w:t xml:space="preserve">that r 85(2)(c) did not save the </w:t>
      </w:r>
      <w:r>
        <w:rPr>
          <w:rFonts w:ascii="Times New Roman" w:hAnsi="Times New Roman" w:cs="Times New Roman"/>
          <w:sz w:val="24"/>
          <w:szCs w:val="24"/>
        </w:rPr>
        <w:t xml:space="preserve">respondent </w:t>
      </w:r>
      <w:r w:rsidR="00AB2C23">
        <w:rPr>
          <w:rFonts w:ascii="Times New Roman" w:hAnsi="Times New Roman" w:cs="Times New Roman"/>
          <w:sz w:val="24"/>
          <w:szCs w:val="24"/>
        </w:rPr>
        <w:t xml:space="preserve">at all. It dealt with documents and not affidavits. In any case there was no proof that the person who commissioned the affidavit was a police officer. Concerning the annexure to the respondent’s affidavit, Mr </w:t>
      </w:r>
      <w:r w:rsidR="00AB2C23" w:rsidRPr="00AB2C23">
        <w:rPr>
          <w:rFonts w:ascii="Times New Roman" w:hAnsi="Times New Roman" w:cs="Times New Roman"/>
          <w:i/>
          <w:sz w:val="24"/>
          <w:szCs w:val="24"/>
        </w:rPr>
        <w:t>Mubaiwa</w:t>
      </w:r>
      <w:r w:rsidR="00AB2C23">
        <w:rPr>
          <w:rFonts w:ascii="Times New Roman" w:hAnsi="Times New Roman" w:cs="Times New Roman"/>
          <w:sz w:val="24"/>
          <w:szCs w:val="24"/>
        </w:rPr>
        <w:t xml:space="preserve"> submitted that s 12 of the Civil Evidence Act referred to by Mr </w:t>
      </w:r>
      <w:r w:rsidR="00AB2C23" w:rsidRPr="00AB2C23">
        <w:rPr>
          <w:rFonts w:ascii="Times New Roman" w:hAnsi="Times New Roman" w:cs="Times New Roman"/>
          <w:i/>
          <w:sz w:val="24"/>
          <w:szCs w:val="24"/>
        </w:rPr>
        <w:t>Mugabe</w:t>
      </w:r>
      <w:r w:rsidR="00AB2C23">
        <w:rPr>
          <w:rFonts w:ascii="Times New Roman" w:hAnsi="Times New Roman" w:cs="Times New Roman"/>
          <w:sz w:val="24"/>
          <w:szCs w:val="24"/>
        </w:rPr>
        <w:t xml:space="preserve"> only applied to</w:t>
      </w:r>
      <w:r>
        <w:rPr>
          <w:rFonts w:ascii="Times New Roman" w:hAnsi="Times New Roman" w:cs="Times New Roman"/>
          <w:sz w:val="24"/>
          <w:szCs w:val="24"/>
        </w:rPr>
        <w:t xml:space="preserve"> documents</w:t>
      </w:r>
      <w:r w:rsidR="00AB2C23">
        <w:rPr>
          <w:rFonts w:ascii="Times New Roman" w:hAnsi="Times New Roman" w:cs="Times New Roman"/>
          <w:sz w:val="24"/>
          <w:szCs w:val="24"/>
        </w:rPr>
        <w:t xml:space="preserve"> prepared within Zimbabwe and not outside. </w:t>
      </w:r>
      <w:r w:rsidR="004B2DBC">
        <w:rPr>
          <w:rFonts w:ascii="Times New Roman" w:hAnsi="Times New Roman" w:cs="Times New Roman"/>
          <w:sz w:val="24"/>
          <w:szCs w:val="24"/>
        </w:rPr>
        <w:t xml:space="preserve">The fact that the parties had exchanged the document </w:t>
      </w:r>
      <w:r>
        <w:rPr>
          <w:rFonts w:ascii="Times New Roman" w:hAnsi="Times New Roman" w:cs="Times New Roman"/>
          <w:sz w:val="24"/>
          <w:szCs w:val="24"/>
        </w:rPr>
        <w:t xml:space="preserve">in prior communications </w:t>
      </w:r>
      <w:r w:rsidR="004B2DBC">
        <w:rPr>
          <w:rFonts w:ascii="Times New Roman" w:hAnsi="Times New Roman" w:cs="Times New Roman"/>
          <w:sz w:val="24"/>
          <w:szCs w:val="24"/>
        </w:rPr>
        <w:t xml:space="preserve">did not justify non-compliance with r 85(2). </w:t>
      </w:r>
    </w:p>
    <w:p w14:paraId="40581511" w14:textId="3817CA5C" w:rsidR="009F5FDC" w:rsidRDefault="00110755" w:rsidP="00FB14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85 of the High Court rules 2021 regulates the authentication of documents executed outside Zimbabwe for use in court proceedings. </w:t>
      </w:r>
      <w:r w:rsidR="00340186">
        <w:rPr>
          <w:rFonts w:ascii="Times New Roman" w:hAnsi="Times New Roman" w:cs="Times New Roman"/>
          <w:sz w:val="24"/>
          <w:szCs w:val="24"/>
        </w:rPr>
        <w:t xml:space="preserve">It </w:t>
      </w:r>
      <w:r w:rsidR="008254AA">
        <w:rPr>
          <w:rFonts w:ascii="Times New Roman" w:hAnsi="Times New Roman" w:cs="Times New Roman"/>
          <w:sz w:val="24"/>
          <w:szCs w:val="24"/>
        </w:rPr>
        <w:t>states as follows:</w:t>
      </w:r>
    </w:p>
    <w:p w14:paraId="43D4435A" w14:textId="3973DAD8" w:rsidR="008254AA" w:rsidRPr="008254AA" w:rsidRDefault="008254AA" w:rsidP="008254AA">
      <w:pPr>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b/>
          <w:bCs/>
          <w:i/>
          <w:iCs/>
          <w:color w:val="000000"/>
        </w:rPr>
        <w:t>“</w:t>
      </w:r>
      <w:r w:rsidRPr="008254AA">
        <w:rPr>
          <w:rFonts w:ascii="Times New Roman" w:hAnsi="Times New Roman" w:cs="Times New Roman"/>
          <w:b/>
          <w:bCs/>
          <w:i/>
          <w:iCs/>
          <w:color w:val="000000"/>
        </w:rPr>
        <w:t xml:space="preserve">85. Authentication of documents executed outside Zimbabwe for use within Zimbabwe </w:t>
      </w:r>
    </w:p>
    <w:p w14:paraId="0E1C523F" w14:textId="116F6ECB" w:rsidR="008254AA" w:rsidRPr="008254AA" w:rsidRDefault="008254AA" w:rsidP="008254AA">
      <w:pPr>
        <w:autoSpaceDE w:val="0"/>
        <w:autoSpaceDN w:val="0"/>
        <w:adjustRightInd w:val="0"/>
        <w:spacing w:after="0" w:line="240" w:lineRule="auto"/>
        <w:ind w:firstLine="720"/>
        <w:jc w:val="both"/>
        <w:rPr>
          <w:rFonts w:ascii="Times New Roman" w:hAnsi="Times New Roman" w:cs="Times New Roman"/>
          <w:color w:val="000000"/>
        </w:rPr>
      </w:pPr>
      <w:r w:rsidRPr="008254AA">
        <w:rPr>
          <w:rFonts w:ascii="Times New Roman" w:hAnsi="Times New Roman" w:cs="Times New Roman"/>
          <w:color w:val="000000"/>
        </w:rPr>
        <w:t xml:space="preserve">(1) </w:t>
      </w:r>
      <w:r>
        <w:rPr>
          <w:rFonts w:ascii="Times New Roman" w:hAnsi="Times New Roman" w:cs="Times New Roman"/>
          <w:color w:val="000000"/>
        </w:rPr>
        <w:t>……………………………</w:t>
      </w:r>
    </w:p>
    <w:p w14:paraId="6F8BFEB2" w14:textId="77777777" w:rsidR="008254AA" w:rsidRPr="008254AA" w:rsidRDefault="008254AA" w:rsidP="008254AA">
      <w:pPr>
        <w:autoSpaceDE w:val="0"/>
        <w:autoSpaceDN w:val="0"/>
        <w:adjustRightInd w:val="0"/>
        <w:spacing w:after="0" w:line="240" w:lineRule="auto"/>
        <w:ind w:left="720"/>
        <w:jc w:val="both"/>
        <w:rPr>
          <w:rFonts w:ascii="Times New Roman" w:hAnsi="Times New Roman" w:cs="Times New Roman"/>
          <w:color w:val="000000"/>
        </w:rPr>
      </w:pPr>
      <w:r w:rsidRPr="008254AA">
        <w:rPr>
          <w:rFonts w:ascii="Times New Roman" w:hAnsi="Times New Roman" w:cs="Times New Roman"/>
          <w:color w:val="000000"/>
        </w:rPr>
        <w:t xml:space="preserve">(2) Any document executed in any place outside Zimbabwe shall be deemed to be sufficiently authenticated for the purpose of production or use in any court or tribunal in Zimbabwe or for the purpose of production or lodging in any public office in Zimbabwe if it is duly authenticated at such foreign place by the signature and seal of office— </w:t>
      </w:r>
    </w:p>
    <w:p w14:paraId="68B6DB43" w14:textId="77777777" w:rsidR="008254AA" w:rsidRPr="008254AA" w:rsidRDefault="008254AA" w:rsidP="008254AA">
      <w:pPr>
        <w:autoSpaceDE w:val="0"/>
        <w:autoSpaceDN w:val="0"/>
        <w:adjustRightInd w:val="0"/>
        <w:spacing w:after="0" w:line="240" w:lineRule="auto"/>
        <w:ind w:firstLine="720"/>
        <w:jc w:val="both"/>
        <w:rPr>
          <w:rFonts w:ascii="Times New Roman" w:hAnsi="Times New Roman" w:cs="Times New Roman"/>
          <w:color w:val="000000"/>
        </w:rPr>
      </w:pPr>
      <w:r w:rsidRPr="008254AA">
        <w:rPr>
          <w:rFonts w:ascii="Times New Roman" w:hAnsi="Times New Roman" w:cs="Times New Roman"/>
          <w:color w:val="000000"/>
        </w:rPr>
        <w:t xml:space="preserve">(a) of a notary public, mayor or person holding judicial office; or </w:t>
      </w:r>
    </w:p>
    <w:p w14:paraId="4A06890F" w14:textId="77777777" w:rsidR="008254AA" w:rsidRPr="008254AA" w:rsidRDefault="008254AA" w:rsidP="008254AA">
      <w:pPr>
        <w:autoSpaceDE w:val="0"/>
        <w:autoSpaceDN w:val="0"/>
        <w:adjustRightInd w:val="0"/>
        <w:spacing w:after="0" w:line="240" w:lineRule="auto"/>
        <w:ind w:left="720"/>
        <w:jc w:val="both"/>
        <w:rPr>
          <w:rFonts w:ascii="Times New Roman" w:hAnsi="Times New Roman" w:cs="Times New Roman"/>
          <w:color w:val="000000"/>
        </w:rPr>
      </w:pPr>
      <w:r w:rsidRPr="008254AA">
        <w:rPr>
          <w:rFonts w:ascii="Times New Roman" w:hAnsi="Times New Roman" w:cs="Times New Roman"/>
          <w:color w:val="000000"/>
        </w:rPr>
        <w:t xml:space="preserve">(b) in the case of countries or territories in which Zimbabwe, has its own diplomatic or consular representative, of the head of a Zimbabwean diplomatic mission, the deputy or acting head of such mission, a counsellor, first, second or third secretary, a consul-general or vice-consul; or </w:t>
      </w:r>
    </w:p>
    <w:p w14:paraId="77C4D79E" w14:textId="77777777" w:rsidR="008254AA" w:rsidRPr="008254AA" w:rsidRDefault="008254AA" w:rsidP="008254AA">
      <w:pPr>
        <w:autoSpaceDE w:val="0"/>
        <w:autoSpaceDN w:val="0"/>
        <w:adjustRightInd w:val="0"/>
        <w:spacing w:after="0" w:line="240" w:lineRule="auto"/>
        <w:ind w:left="720"/>
        <w:jc w:val="both"/>
        <w:rPr>
          <w:rFonts w:ascii="Times New Roman" w:hAnsi="Times New Roman" w:cs="Times New Roman"/>
          <w:color w:val="000000"/>
        </w:rPr>
      </w:pPr>
      <w:r w:rsidRPr="008254AA">
        <w:rPr>
          <w:rFonts w:ascii="Times New Roman" w:hAnsi="Times New Roman" w:cs="Times New Roman"/>
          <w:color w:val="000000"/>
        </w:rPr>
        <w:t xml:space="preserve">(c) of any Government authority of such foreign place charged with the authentication of documents under the law of that foreign country; or </w:t>
      </w:r>
    </w:p>
    <w:p w14:paraId="39D270F5" w14:textId="77777777" w:rsidR="00340186" w:rsidRDefault="008254AA" w:rsidP="00340186">
      <w:pPr>
        <w:autoSpaceDE w:val="0"/>
        <w:autoSpaceDN w:val="0"/>
        <w:adjustRightInd w:val="0"/>
        <w:spacing w:after="0" w:line="240" w:lineRule="auto"/>
        <w:ind w:left="720"/>
        <w:jc w:val="both"/>
        <w:rPr>
          <w:rFonts w:ascii="Times New Roman" w:hAnsi="Times New Roman" w:cs="Times New Roman"/>
          <w:color w:val="000000"/>
        </w:rPr>
      </w:pPr>
      <w:r w:rsidRPr="008254AA">
        <w:rPr>
          <w:rFonts w:ascii="Times New Roman" w:hAnsi="Times New Roman" w:cs="Times New Roman"/>
          <w:color w:val="000000"/>
        </w:rPr>
        <w:t xml:space="preserve">(d) of any person in such foreign place who shall be shown by a certificate of any person referred to in paragraphs (a), (b) or (c) to be duly authorised to authenticate such document under the law of that foreign country; or 89 </w:t>
      </w:r>
    </w:p>
    <w:p w14:paraId="042860E0" w14:textId="59444231" w:rsidR="008254AA" w:rsidRDefault="008254AA" w:rsidP="00340186">
      <w:pPr>
        <w:autoSpaceDE w:val="0"/>
        <w:autoSpaceDN w:val="0"/>
        <w:adjustRightInd w:val="0"/>
        <w:spacing w:after="0" w:line="240" w:lineRule="auto"/>
        <w:ind w:left="720"/>
        <w:jc w:val="both"/>
        <w:rPr>
          <w:rFonts w:ascii="Times New Roman" w:hAnsi="Times New Roman" w:cs="Times New Roman"/>
        </w:rPr>
      </w:pPr>
      <w:r w:rsidRPr="008254AA">
        <w:rPr>
          <w:rFonts w:ascii="Times New Roman" w:hAnsi="Times New Roman" w:cs="Times New Roman"/>
        </w:rPr>
        <w:t>(e) of a commissioned officer of the Zimbabwe Defence Forces as defined in section 2 of the Defence Act [</w:t>
      </w:r>
      <w:r w:rsidRPr="008254AA">
        <w:rPr>
          <w:rFonts w:ascii="Times New Roman" w:hAnsi="Times New Roman" w:cs="Times New Roman"/>
          <w:i/>
          <w:iCs/>
        </w:rPr>
        <w:t>Chapter 11:02</w:t>
      </w:r>
      <w:r w:rsidRPr="008254AA">
        <w:rPr>
          <w:rFonts w:ascii="Times New Roman" w:hAnsi="Times New Roman" w:cs="Times New Roman"/>
        </w:rPr>
        <w:t>], in the case of a document executed by any person on active service.</w:t>
      </w:r>
      <w:r>
        <w:rPr>
          <w:rFonts w:ascii="Times New Roman" w:hAnsi="Times New Roman" w:cs="Times New Roman"/>
        </w:rPr>
        <w:t>”</w:t>
      </w:r>
      <w:r w:rsidRPr="008254AA">
        <w:rPr>
          <w:rFonts w:ascii="Times New Roman" w:hAnsi="Times New Roman" w:cs="Times New Roman"/>
        </w:rPr>
        <w:t xml:space="preserve"> </w:t>
      </w:r>
    </w:p>
    <w:p w14:paraId="2AAC2DD0" w14:textId="77777777" w:rsidR="00340186" w:rsidRPr="008254AA" w:rsidRDefault="00340186" w:rsidP="00340186">
      <w:pPr>
        <w:autoSpaceDE w:val="0"/>
        <w:autoSpaceDN w:val="0"/>
        <w:adjustRightInd w:val="0"/>
        <w:spacing w:after="0" w:line="240" w:lineRule="auto"/>
        <w:ind w:left="720"/>
        <w:jc w:val="both"/>
        <w:rPr>
          <w:rFonts w:ascii="Times New Roman" w:hAnsi="Times New Roman" w:cs="Times New Roman"/>
        </w:rPr>
      </w:pPr>
    </w:p>
    <w:p w14:paraId="5970E75C" w14:textId="4D6F4C4F" w:rsidR="00F83387" w:rsidRDefault="007A5FD8" w:rsidP="007A5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340186">
        <w:rPr>
          <w:rFonts w:ascii="Times New Roman" w:hAnsi="Times New Roman" w:cs="Times New Roman"/>
          <w:sz w:val="24"/>
          <w:szCs w:val="24"/>
        </w:rPr>
        <w:t>,</w:t>
      </w:r>
      <w:r>
        <w:rPr>
          <w:rFonts w:ascii="Times New Roman" w:hAnsi="Times New Roman" w:cs="Times New Roman"/>
          <w:sz w:val="24"/>
          <w:szCs w:val="24"/>
        </w:rPr>
        <w:t xml:space="preserve"> a document executed in a place outside Zimbabwe will only be accepted for use in courts in Zimbabwe if authenticated by </w:t>
      </w:r>
      <w:r w:rsidR="00632A37">
        <w:rPr>
          <w:rFonts w:ascii="Times New Roman" w:hAnsi="Times New Roman" w:cs="Times New Roman"/>
          <w:sz w:val="24"/>
          <w:szCs w:val="24"/>
        </w:rPr>
        <w:t xml:space="preserve">any </w:t>
      </w:r>
      <w:r>
        <w:rPr>
          <w:rFonts w:ascii="Times New Roman" w:hAnsi="Times New Roman" w:cs="Times New Roman"/>
          <w:sz w:val="24"/>
          <w:szCs w:val="24"/>
        </w:rPr>
        <w:t xml:space="preserve">of the persons prescribed as such in paragraphs (a)-(e) of s 85(2). Authentication is done by placing the signature and seal of office of the person so designated. </w:t>
      </w:r>
      <w:r w:rsidR="00E175F8">
        <w:rPr>
          <w:rFonts w:ascii="Times New Roman" w:hAnsi="Times New Roman" w:cs="Times New Roman"/>
          <w:sz w:val="24"/>
          <w:szCs w:val="24"/>
        </w:rPr>
        <w:t xml:space="preserve">Rule </w:t>
      </w:r>
      <w:r>
        <w:rPr>
          <w:rFonts w:ascii="Times New Roman" w:hAnsi="Times New Roman" w:cs="Times New Roman"/>
          <w:sz w:val="24"/>
          <w:szCs w:val="24"/>
        </w:rPr>
        <w:t xml:space="preserve">85 (1) defines authentication to mean the verification of any signature thereon. </w:t>
      </w:r>
      <w:r w:rsidR="00F260D2">
        <w:rPr>
          <w:rFonts w:ascii="Times New Roman" w:hAnsi="Times New Roman" w:cs="Times New Roman"/>
          <w:sz w:val="24"/>
          <w:szCs w:val="24"/>
        </w:rPr>
        <w:t xml:space="preserve">The same section further defines document as any deed, written contract, </w:t>
      </w:r>
      <w:r w:rsidR="00F260D2">
        <w:rPr>
          <w:rFonts w:ascii="Times New Roman" w:hAnsi="Times New Roman" w:cs="Times New Roman"/>
          <w:sz w:val="24"/>
          <w:szCs w:val="24"/>
        </w:rPr>
        <w:lastRenderedPageBreak/>
        <w:t xml:space="preserve">power of attorney, affidavit or other writing, but does not include an affidavit sworn before a commissioner. </w:t>
      </w:r>
    </w:p>
    <w:p w14:paraId="353B1798" w14:textId="6FB432C9" w:rsidR="007A5FD8" w:rsidRPr="00A531A9" w:rsidRDefault="00F260D2" w:rsidP="007A5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affidavit sworn before a commissioner outside Zimbabwe therefore falls outside the ambit of r 85(2).  It is treated d</w:t>
      </w:r>
      <w:r w:rsidR="009F1AAF">
        <w:rPr>
          <w:rFonts w:ascii="Times New Roman" w:hAnsi="Times New Roman" w:cs="Times New Roman"/>
          <w:sz w:val="24"/>
          <w:szCs w:val="24"/>
        </w:rPr>
        <w:t>ifferently</w:t>
      </w:r>
      <w:r w:rsidR="005767E1">
        <w:rPr>
          <w:rFonts w:ascii="Times New Roman" w:hAnsi="Times New Roman" w:cs="Times New Roman"/>
          <w:sz w:val="24"/>
          <w:szCs w:val="24"/>
        </w:rPr>
        <w:t xml:space="preserve"> because it would have been sworn before and attested by a commissioner outside Zimbabwe. This is clear from a reading of r 85(5), which states that </w:t>
      </w:r>
      <w:r w:rsidR="005767E1" w:rsidRPr="00F83387">
        <w:rPr>
          <w:rFonts w:ascii="Times New Roman" w:hAnsi="Times New Roman" w:cs="Times New Roman"/>
          <w:i/>
          <w:sz w:val="24"/>
          <w:szCs w:val="24"/>
        </w:rPr>
        <w:t xml:space="preserve">“an affidavit sworn before and attested by </w:t>
      </w:r>
      <w:r w:rsidR="005767E1" w:rsidRPr="008416A9">
        <w:rPr>
          <w:rFonts w:ascii="Times New Roman" w:hAnsi="Times New Roman" w:cs="Times New Roman"/>
          <w:i/>
          <w:sz w:val="24"/>
          <w:szCs w:val="24"/>
          <w:u w:val="single"/>
        </w:rPr>
        <w:t>a commissioner</w:t>
      </w:r>
      <w:r w:rsidR="005767E1" w:rsidRPr="00F83387">
        <w:rPr>
          <w:rFonts w:ascii="Times New Roman" w:hAnsi="Times New Roman" w:cs="Times New Roman"/>
          <w:i/>
          <w:sz w:val="24"/>
          <w:szCs w:val="24"/>
        </w:rPr>
        <w:t xml:space="preserve"> outside Zimbabwe shall require no further authentication, and may be used in all cases and matters in which affidavits are admissible as freely as if it had been duly </w:t>
      </w:r>
      <w:r w:rsidR="00F83387" w:rsidRPr="00F83387">
        <w:rPr>
          <w:rFonts w:ascii="Times New Roman" w:hAnsi="Times New Roman" w:cs="Times New Roman"/>
          <w:i/>
          <w:sz w:val="24"/>
          <w:szCs w:val="24"/>
        </w:rPr>
        <w:t>made and sworn to within Zimbabwe.”</w:t>
      </w:r>
      <w:r w:rsidR="005767E1">
        <w:rPr>
          <w:rFonts w:ascii="Times New Roman" w:hAnsi="Times New Roman" w:cs="Times New Roman"/>
          <w:sz w:val="24"/>
          <w:szCs w:val="24"/>
        </w:rPr>
        <w:t xml:space="preserve"> </w:t>
      </w:r>
      <w:r w:rsidR="00E175F8">
        <w:rPr>
          <w:rFonts w:ascii="Times New Roman" w:hAnsi="Times New Roman" w:cs="Times New Roman"/>
          <w:sz w:val="24"/>
          <w:szCs w:val="24"/>
        </w:rPr>
        <w:t xml:space="preserve">Rule 85(1) defines commissioner to mean </w:t>
      </w:r>
      <w:r w:rsidR="00E175F8">
        <w:rPr>
          <w:rFonts w:ascii="Times New Roman" w:hAnsi="Times New Roman" w:cs="Times New Roman"/>
          <w:i/>
          <w:sz w:val="24"/>
          <w:szCs w:val="24"/>
        </w:rPr>
        <w:t xml:space="preserve">“a commissioner of the High Court appointed by the High Court to take affidavits or examine witnesses in any place outside Zimbabwe.” </w:t>
      </w:r>
      <w:r w:rsidR="001406E9">
        <w:rPr>
          <w:rFonts w:ascii="Times New Roman" w:hAnsi="Times New Roman" w:cs="Times New Roman"/>
          <w:sz w:val="24"/>
          <w:szCs w:val="24"/>
        </w:rPr>
        <w:t>It follows that the affidavi</w:t>
      </w:r>
      <w:r w:rsidR="00632A37">
        <w:rPr>
          <w:rFonts w:ascii="Times New Roman" w:hAnsi="Times New Roman" w:cs="Times New Roman"/>
          <w:sz w:val="24"/>
          <w:szCs w:val="24"/>
        </w:rPr>
        <w:t xml:space="preserve">ts that require authentication under </w:t>
      </w:r>
      <w:r w:rsidR="001406E9">
        <w:rPr>
          <w:rFonts w:ascii="Times New Roman" w:hAnsi="Times New Roman" w:cs="Times New Roman"/>
          <w:sz w:val="24"/>
          <w:szCs w:val="24"/>
        </w:rPr>
        <w:t xml:space="preserve">r 85(2) are those that </w:t>
      </w:r>
      <w:r w:rsidR="00632A37">
        <w:rPr>
          <w:rFonts w:ascii="Times New Roman" w:hAnsi="Times New Roman" w:cs="Times New Roman"/>
          <w:sz w:val="24"/>
          <w:szCs w:val="24"/>
        </w:rPr>
        <w:t xml:space="preserve">would </w:t>
      </w:r>
      <w:r w:rsidR="001406E9">
        <w:rPr>
          <w:rFonts w:ascii="Times New Roman" w:hAnsi="Times New Roman" w:cs="Times New Roman"/>
          <w:sz w:val="24"/>
          <w:szCs w:val="24"/>
        </w:rPr>
        <w:t xml:space="preserve">not </w:t>
      </w:r>
      <w:r w:rsidR="00632A37">
        <w:rPr>
          <w:rFonts w:ascii="Times New Roman" w:hAnsi="Times New Roman" w:cs="Times New Roman"/>
          <w:sz w:val="24"/>
          <w:szCs w:val="24"/>
        </w:rPr>
        <w:t xml:space="preserve">have </w:t>
      </w:r>
      <w:r w:rsidR="001406E9">
        <w:rPr>
          <w:rFonts w:ascii="Times New Roman" w:hAnsi="Times New Roman" w:cs="Times New Roman"/>
          <w:sz w:val="24"/>
          <w:szCs w:val="24"/>
        </w:rPr>
        <w:t xml:space="preserve">been sworn before and attested by a commissioner. That type of affidavit falls within the definition of </w:t>
      </w:r>
      <w:r w:rsidR="001406E9" w:rsidRPr="00A531A9">
        <w:rPr>
          <w:rFonts w:ascii="Times New Roman" w:hAnsi="Times New Roman" w:cs="Times New Roman"/>
          <w:sz w:val="24"/>
          <w:szCs w:val="24"/>
        </w:rPr>
        <w:t xml:space="preserve">document. </w:t>
      </w:r>
    </w:p>
    <w:p w14:paraId="743F4F09" w14:textId="6769B2A5" w:rsidR="008416A9" w:rsidRPr="00A531A9" w:rsidRDefault="001406E9" w:rsidP="007A5FD8">
      <w:pPr>
        <w:spacing w:after="0" w:line="360" w:lineRule="auto"/>
        <w:ind w:firstLine="720"/>
        <w:jc w:val="both"/>
        <w:rPr>
          <w:rFonts w:ascii="Times New Roman" w:hAnsi="Times New Roman" w:cs="Times New Roman"/>
          <w:sz w:val="24"/>
          <w:szCs w:val="24"/>
        </w:rPr>
      </w:pPr>
      <w:r w:rsidRPr="00A531A9">
        <w:rPr>
          <w:rFonts w:ascii="Times New Roman" w:hAnsi="Times New Roman" w:cs="Times New Roman"/>
          <w:sz w:val="24"/>
          <w:szCs w:val="24"/>
        </w:rPr>
        <w:t xml:space="preserve">The next question is whether the affidavit in </w:t>
      </w:r>
      <w:r w:rsidRPr="00A531A9">
        <w:rPr>
          <w:rFonts w:ascii="Times New Roman" w:hAnsi="Times New Roman" w:cs="Times New Roman"/>
          <w:i/>
          <w:sz w:val="24"/>
          <w:szCs w:val="24"/>
        </w:rPr>
        <w:t>casu</w:t>
      </w:r>
      <w:r w:rsidRPr="00A531A9">
        <w:rPr>
          <w:rFonts w:ascii="Times New Roman" w:hAnsi="Times New Roman" w:cs="Times New Roman"/>
          <w:sz w:val="24"/>
          <w:szCs w:val="24"/>
        </w:rPr>
        <w:t xml:space="preserve"> is saved by r 85(2)(c) as submitted by Mr </w:t>
      </w:r>
      <w:r w:rsidRPr="00A531A9">
        <w:rPr>
          <w:rFonts w:ascii="Times New Roman" w:hAnsi="Times New Roman" w:cs="Times New Roman"/>
          <w:i/>
          <w:sz w:val="24"/>
          <w:szCs w:val="24"/>
        </w:rPr>
        <w:t xml:space="preserve">Mugabe. </w:t>
      </w:r>
      <w:r w:rsidRPr="00A531A9">
        <w:rPr>
          <w:rFonts w:ascii="Times New Roman" w:hAnsi="Times New Roman" w:cs="Times New Roman"/>
          <w:sz w:val="24"/>
          <w:szCs w:val="24"/>
        </w:rPr>
        <w:t xml:space="preserve">Mr </w:t>
      </w:r>
      <w:r w:rsidRPr="00A531A9">
        <w:rPr>
          <w:rFonts w:ascii="Times New Roman" w:hAnsi="Times New Roman" w:cs="Times New Roman"/>
          <w:i/>
          <w:sz w:val="24"/>
          <w:szCs w:val="24"/>
        </w:rPr>
        <w:t xml:space="preserve">Mubaiwa </w:t>
      </w:r>
      <w:r w:rsidRPr="00A531A9">
        <w:rPr>
          <w:rFonts w:ascii="Times New Roman" w:hAnsi="Times New Roman" w:cs="Times New Roman"/>
          <w:sz w:val="24"/>
          <w:szCs w:val="24"/>
        </w:rPr>
        <w:t xml:space="preserve">submitted that r 85(2)(c) only applied to documents and not affidavits. I do not agree with </w:t>
      </w:r>
      <w:r w:rsidR="00632A37">
        <w:rPr>
          <w:rFonts w:ascii="Times New Roman" w:hAnsi="Times New Roman" w:cs="Times New Roman"/>
          <w:sz w:val="24"/>
          <w:szCs w:val="24"/>
        </w:rPr>
        <w:t xml:space="preserve">the interpretation that he ascribed to that </w:t>
      </w:r>
      <w:r w:rsidRPr="00A531A9">
        <w:rPr>
          <w:rFonts w:ascii="Times New Roman" w:hAnsi="Times New Roman" w:cs="Times New Roman"/>
          <w:sz w:val="24"/>
          <w:szCs w:val="24"/>
        </w:rPr>
        <w:t xml:space="preserve">rule. </w:t>
      </w:r>
      <w:r w:rsidR="008416A9" w:rsidRPr="00A531A9">
        <w:rPr>
          <w:rFonts w:ascii="Times New Roman" w:hAnsi="Times New Roman" w:cs="Times New Roman"/>
          <w:sz w:val="24"/>
          <w:szCs w:val="24"/>
        </w:rPr>
        <w:t xml:space="preserve">If the applicant’s contention is that the affidavit ought to have been attested or authenticated by a notary public within the contemplation of r 85(2)(a), then it accepts that the affidavit fits within the definition of a document. Rule 85(2)(c) obliges the court to accept as valid </w:t>
      </w:r>
      <w:r w:rsidR="008416A9" w:rsidRPr="00A531A9">
        <w:rPr>
          <w:rFonts w:ascii="Times New Roman" w:hAnsi="Times New Roman" w:cs="Times New Roman"/>
          <w:sz w:val="24"/>
          <w:szCs w:val="24"/>
          <w:u w:val="single"/>
        </w:rPr>
        <w:t>documents</w:t>
      </w:r>
      <w:r w:rsidR="008416A9" w:rsidRPr="00A531A9">
        <w:rPr>
          <w:rFonts w:ascii="Times New Roman" w:hAnsi="Times New Roman" w:cs="Times New Roman"/>
          <w:sz w:val="24"/>
          <w:szCs w:val="24"/>
        </w:rPr>
        <w:t xml:space="preserve"> authenticated by the si</w:t>
      </w:r>
      <w:r w:rsidR="00632A37">
        <w:rPr>
          <w:rFonts w:ascii="Times New Roman" w:hAnsi="Times New Roman" w:cs="Times New Roman"/>
          <w:sz w:val="24"/>
          <w:szCs w:val="24"/>
        </w:rPr>
        <w:t>gnature and seal of office of a</w:t>
      </w:r>
      <w:r w:rsidR="008416A9" w:rsidRPr="00A531A9">
        <w:rPr>
          <w:rFonts w:ascii="Times New Roman" w:hAnsi="Times New Roman" w:cs="Times New Roman"/>
          <w:sz w:val="24"/>
          <w:szCs w:val="24"/>
        </w:rPr>
        <w:t xml:space="preserve"> Government authority. The question that arises is whether the words </w:t>
      </w:r>
      <w:r w:rsidR="008416A9" w:rsidRPr="00A531A9">
        <w:rPr>
          <w:rFonts w:ascii="Times New Roman" w:hAnsi="Times New Roman" w:cs="Times New Roman"/>
          <w:i/>
          <w:sz w:val="24"/>
          <w:szCs w:val="24"/>
        </w:rPr>
        <w:t>“charged with the authentication of documents”</w:t>
      </w:r>
      <w:r w:rsidR="008416A9" w:rsidRPr="00A531A9">
        <w:rPr>
          <w:rFonts w:ascii="Times New Roman" w:hAnsi="Times New Roman" w:cs="Times New Roman"/>
          <w:sz w:val="24"/>
          <w:szCs w:val="24"/>
        </w:rPr>
        <w:t>, refers to other documents and not affidavits. In my view, those words were merely used to confirm that there are Government authorities charged with the authentication of documents. The bottom line is that an affi</w:t>
      </w:r>
      <w:r w:rsidR="00632A37">
        <w:rPr>
          <w:rFonts w:ascii="Times New Roman" w:hAnsi="Times New Roman" w:cs="Times New Roman"/>
          <w:sz w:val="24"/>
          <w:szCs w:val="24"/>
        </w:rPr>
        <w:t xml:space="preserve">davit is a document as defined. The </w:t>
      </w:r>
      <w:r w:rsidR="008416A9" w:rsidRPr="00A531A9">
        <w:rPr>
          <w:rFonts w:ascii="Times New Roman" w:hAnsi="Times New Roman" w:cs="Times New Roman"/>
          <w:sz w:val="24"/>
          <w:szCs w:val="24"/>
        </w:rPr>
        <w:t xml:space="preserve">opening words of r 85(2) refer to “any document”. </w:t>
      </w:r>
    </w:p>
    <w:p w14:paraId="65EA250D" w14:textId="16E9D239" w:rsidR="00217795" w:rsidRPr="00A531A9" w:rsidRDefault="00632A37" w:rsidP="007A5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my reading of</w:t>
      </w:r>
      <w:r w:rsidR="00217795" w:rsidRPr="00A531A9">
        <w:rPr>
          <w:rFonts w:ascii="Times New Roman" w:hAnsi="Times New Roman" w:cs="Times New Roman"/>
          <w:sz w:val="24"/>
          <w:szCs w:val="24"/>
        </w:rPr>
        <w:t xml:space="preserve"> rule 85, there are two sets of affidavits that are envisaged therein. There is one that falls within the definition of document as defined in r 85(1), which must be authenticated in the manner prescribed in r 85(2)(a)-(e). Then there is an affidavit referred to in r 85(5), which is sworn before and attested by a commissioner of oaths as defined in r 85(1). </w:t>
      </w:r>
    </w:p>
    <w:p w14:paraId="08EC2960" w14:textId="676DE46A" w:rsidR="00851055" w:rsidRPr="00A531A9" w:rsidRDefault="00217795" w:rsidP="007A5FD8">
      <w:pPr>
        <w:spacing w:after="0" w:line="360" w:lineRule="auto"/>
        <w:ind w:firstLine="720"/>
        <w:jc w:val="both"/>
        <w:rPr>
          <w:rFonts w:ascii="Times New Roman" w:hAnsi="Times New Roman" w:cs="Times New Roman"/>
          <w:sz w:val="24"/>
          <w:szCs w:val="24"/>
        </w:rPr>
      </w:pPr>
      <w:r w:rsidRPr="00A531A9">
        <w:rPr>
          <w:rFonts w:ascii="Times New Roman" w:hAnsi="Times New Roman" w:cs="Times New Roman"/>
          <w:sz w:val="24"/>
          <w:szCs w:val="24"/>
        </w:rPr>
        <w:t>The affidavit placed before the court was purportedly s</w:t>
      </w:r>
      <w:r w:rsidR="00632A37">
        <w:rPr>
          <w:rFonts w:ascii="Times New Roman" w:hAnsi="Times New Roman" w:cs="Times New Roman"/>
          <w:sz w:val="24"/>
          <w:szCs w:val="24"/>
        </w:rPr>
        <w:t xml:space="preserve">igned by a Police Officer who </w:t>
      </w:r>
      <w:r w:rsidRPr="00A531A9">
        <w:rPr>
          <w:rFonts w:ascii="Times New Roman" w:hAnsi="Times New Roman" w:cs="Times New Roman"/>
          <w:sz w:val="24"/>
          <w:szCs w:val="24"/>
        </w:rPr>
        <w:t xml:space="preserve">presented himself as a commissioner of oaths. That mere description takes the affidavit outside the ambit of r 85(2). It must then be dealt with in terms of r 85(5). Rule 85(1) states that the person who authenticates an affidavit as a commissioner must be a </w:t>
      </w:r>
      <w:r w:rsidR="005074C4" w:rsidRPr="00A531A9">
        <w:rPr>
          <w:rFonts w:ascii="Times New Roman" w:hAnsi="Times New Roman" w:cs="Times New Roman"/>
          <w:sz w:val="24"/>
          <w:szCs w:val="24"/>
        </w:rPr>
        <w:t xml:space="preserve">commissioner of the High Court appointed by the same court to take affidavits or examine witnesses in any place outside </w:t>
      </w:r>
      <w:r w:rsidR="005074C4" w:rsidRPr="00A531A9">
        <w:rPr>
          <w:rFonts w:ascii="Times New Roman" w:hAnsi="Times New Roman" w:cs="Times New Roman"/>
          <w:sz w:val="24"/>
          <w:szCs w:val="24"/>
        </w:rPr>
        <w:lastRenderedPageBreak/>
        <w:t xml:space="preserve">Zimbabwe. The commissioner who commissioned the respondent’s affidavit does not describe himself as one such person. </w:t>
      </w:r>
      <w:r w:rsidR="00851055" w:rsidRPr="00A531A9">
        <w:rPr>
          <w:rFonts w:ascii="Times New Roman" w:hAnsi="Times New Roman" w:cs="Times New Roman"/>
          <w:sz w:val="24"/>
          <w:szCs w:val="24"/>
        </w:rPr>
        <w:t xml:space="preserve">It is not even clear if the digits endorsed next to his signature represent his Police Force number. Apart from that there is nothing to confirm that the person who commissioned the affidavit is indeed a police officer. </w:t>
      </w:r>
    </w:p>
    <w:p w14:paraId="662B041E" w14:textId="63D6FE5C" w:rsidR="007C23BF" w:rsidRPr="00A531A9" w:rsidRDefault="00AD7486" w:rsidP="007C23BF">
      <w:pPr>
        <w:tabs>
          <w:tab w:val="left" w:pos="0"/>
        </w:tabs>
        <w:spacing w:after="0" w:line="360" w:lineRule="auto"/>
        <w:ind w:firstLine="567"/>
        <w:jc w:val="both"/>
        <w:rPr>
          <w:rFonts w:ascii="Times New Roman" w:hAnsi="Times New Roman" w:cs="Times New Roman"/>
          <w:sz w:val="24"/>
          <w:szCs w:val="24"/>
        </w:rPr>
      </w:pPr>
      <w:r w:rsidRPr="00A531A9">
        <w:rPr>
          <w:rFonts w:ascii="Times New Roman" w:hAnsi="Times New Roman" w:cs="Times New Roman"/>
          <w:sz w:val="24"/>
          <w:szCs w:val="24"/>
        </w:rPr>
        <w:tab/>
      </w:r>
      <w:r w:rsidR="00851055" w:rsidRPr="00A531A9">
        <w:rPr>
          <w:rFonts w:ascii="Times New Roman" w:hAnsi="Times New Roman" w:cs="Times New Roman"/>
          <w:sz w:val="24"/>
          <w:szCs w:val="24"/>
        </w:rPr>
        <w:t xml:space="preserve">For the foregoing reasons, the court concludes that the opposing affidavit </w:t>
      </w:r>
      <w:r w:rsidR="00077EE5">
        <w:rPr>
          <w:rFonts w:ascii="Times New Roman" w:hAnsi="Times New Roman" w:cs="Times New Roman"/>
          <w:sz w:val="24"/>
          <w:szCs w:val="24"/>
        </w:rPr>
        <w:t xml:space="preserve">is </w:t>
      </w:r>
      <w:r w:rsidR="00851055" w:rsidRPr="00A531A9">
        <w:rPr>
          <w:rFonts w:ascii="Times New Roman" w:hAnsi="Times New Roman" w:cs="Times New Roman"/>
          <w:sz w:val="24"/>
          <w:szCs w:val="24"/>
        </w:rPr>
        <w:t xml:space="preserve">clearly irregular, and must be struck out of the record. The same fate must befall the annexure to that affidavit. </w:t>
      </w:r>
      <w:r w:rsidR="0089656A" w:rsidRPr="00A531A9">
        <w:rPr>
          <w:rFonts w:ascii="Times New Roman" w:hAnsi="Times New Roman" w:cs="Times New Roman"/>
          <w:sz w:val="24"/>
          <w:szCs w:val="24"/>
        </w:rPr>
        <w:t xml:space="preserve">Not only was it not authenticated. It was attached to a document that the court has </w:t>
      </w:r>
      <w:r w:rsidR="00802632" w:rsidRPr="00A531A9">
        <w:rPr>
          <w:rFonts w:ascii="Times New Roman" w:hAnsi="Times New Roman" w:cs="Times New Roman"/>
          <w:sz w:val="24"/>
          <w:szCs w:val="24"/>
        </w:rPr>
        <w:t xml:space="preserve">jettisoned. </w:t>
      </w:r>
      <w:r w:rsidR="007C23BF" w:rsidRPr="00A531A9">
        <w:rPr>
          <w:rFonts w:ascii="Times New Roman" w:hAnsi="Times New Roman" w:cs="Times New Roman"/>
          <w:sz w:val="24"/>
          <w:szCs w:val="24"/>
        </w:rPr>
        <w:t xml:space="preserve">It is therefore bereft of any legal foundation. In </w:t>
      </w:r>
      <w:r w:rsidR="007C23BF" w:rsidRPr="00A531A9">
        <w:rPr>
          <w:rFonts w:ascii="Times New Roman" w:hAnsi="Times New Roman" w:cs="Times New Roman"/>
          <w:i/>
          <w:sz w:val="24"/>
          <w:szCs w:val="24"/>
        </w:rPr>
        <w:t>Stand Five Four Nought (Private) Limited v Salzman ET CIE SA</w:t>
      </w:r>
      <w:r w:rsidR="007C23BF" w:rsidRPr="00A531A9">
        <w:rPr>
          <w:rStyle w:val="FootnoteReference"/>
          <w:rFonts w:ascii="Times New Roman" w:hAnsi="Times New Roman" w:cs="Times New Roman"/>
          <w:i/>
          <w:sz w:val="24"/>
          <w:szCs w:val="24"/>
        </w:rPr>
        <w:footnoteReference w:id="2"/>
      </w:r>
      <w:r w:rsidR="007C23BF" w:rsidRPr="00A531A9">
        <w:rPr>
          <w:rFonts w:ascii="Times New Roman" w:hAnsi="Times New Roman" w:cs="Times New Roman"/>
          <w:i/>
          <w:sz w:val="24"/>
          <w:szCs w:val="24"/>
        </w:rPr>
        <w:t>,</w:t>
      </w:r>
      <w:r w:rsidR="007C23BF" w:rsidRPr="00A531A9">
        <w:rPr>
          <w:rFonts w:ascii="Times New Roman" w:hAnsi="Times New Roman" w:cs="Times New Roman"/>
          <w:b/>
          <w:i/>
          <w:sz w:val="24"/>
          <w:szCs w:val="24"/>
        </w:rPr>
        <w:t xml:space="preserve"> </w:t>
      </w:r>
      <w:r w:rsidR="00C41859" w:rsidRPr="00A531A9">
        <w:rPr>
          <w:rFonts w:ascii="Times New Roman" w:hAnsi="Times New Roman" w:cs="Times New Roman"/>
          <w:sz w:val="24"/>
          <w:szCs w:val="24"/>
        </w:rPr>
        <w:t xml:space="preserve">UCHENA JA </w:t>
      </w:r>
      <w:r w:rsidR="007C23BF" w:rsidRPr="00A531A9">
        <w:rPr>
          <w:rFonts w:ascii="Times New Roman" w:hAnsi="Times New Roman" w:cs="Times New Roman"/>
          <w:sz w:val="24"/>
          <w:szCs w:val="24"/>
        </w:rPr>
        <w:t>said:</w:t>
      </w:r>
    </w:p>
    <w:p w14:paraId="1B49EF35" w14:textId="301A5D9C" w:rsidR="007C23BF" w:rsidRPr="00A531A9" w:rsidRDefault="007C23BF" w:rsidP="00C41859">
      <w:pPr>
        <w:spacing w:line="240" w:lineRule="auto"/>
        <w:ind w:left="567"/>
        <w:jc w:val="both"/>
        <w:rPr>
          <w:rFonts w:ascii="Times New Roman" w:hAnsi="Times New Roman" w:cs="Times New Roman"/>
        </w:rPr>
      </w:pPr>
      <w:r w:rsidRPr="00A531A9">
        <w:rPr>
          <w:rFonts w:ascii="Times New Roman" w:hAnsi="Times New Roman" w:cs="Times New Roman"/>
          <w:sz w:val="24"/>
          <w:szCs w:val="24"/>
        </w:rPr>
        <w:t>“</w:t>
      </w:r>
      <w:r w:rsidRPr="00A531A9">
        <w:rPr>
          <w:rFonts w:ascii="Times New Roman" w:hAnsi="Times New Roman" w:cs="Times New Roman"/>
        </w:rPr>
        <w:t>The proper authentication of a document gives it validity. Once the authentication is rendered questionable the court cannot rely on such a document.</w:t>
      </w:r>
    </w:p>
    <w:p w14:paraId="23EF7657" w14:textId="04BC73CB" w:rsidR="00105EC2" w:rsidRPr="00A531A9" w:rsidRDefault="007C23BF" w:rsidP="00105EC2">
      <w:pPr>
        <w:spacing w:after="0" w:line="360" w:lineRule="auto"/>
        <w:ind w:firstLine="720"/>
        <w:jc w:val="both"/>
        <w:rPr>
          <w:rFonts w:ascii="Times New Roman" w:hAnsi="Times New Roman" w:cs="Times New Roman"/>
          <w:sz w:val="24"/>
          <w:szCs w:val="24"/>
        </w:rPr>
      </w:pPr>
      <w:r w:rsidRPr="00A531A9">
        <w:rPr>
          <w:rFonts w:ascii="Times New Roman" w:hAnsi="Times New Roman" w:cs="Times New Roman"/>
          <w:sz w:val="24"/>
          <w:szCs w:val="24"/>
        </w:rPr>
        <w:t xml:space="preserve">The court embraces </w:t>
      </w:r>
      <w:r w:rsidR="00C41859" w:rsidRPr="00A531A9">
        <w:rPr>
          <w:rFonts w:ascii="Times New Roman" w:hAnsi="Times New Roman" w:cs="Times New Roman"/>
          <w:sz w:val="24"/>
          <w:szCs w:val="24"/>
        </w:rPr>
        <w:t xml:space="preserve">the </w:t>
      </w:r>
      <w:r w:rsidR="00C41859" w:rsidRPr="00A531A9">
        <w:rPr>
          <w:rFonts w:ascii="Times New Roman" w:hAnsi="Times New Roman" w:cs="Times New Roman"/>
          <w:i/>
          <w:sz w:val="24"/>
          <w:szCs w:val="24"/>
        </w:rPr>
        <w:t xml:space="preserve">dictum </w:t>
      </w:r>
      <w:r w:rsidR="00C41859" w:rsidRPr="00A531A9">
        <w:rPr>
          <w:rFonts w:ascii="Times New Roman" w:hAnsi="Times New Roman" w:cs="Times New Roman"/>
          <w:sz w:val="24"/>
          <w:szCs w:val="24"/>
        </w:rPr>
        <w:t xml:space="preserve">by the learned judge of appeal.  </w:t>
      </w:r>
      <w:r w:rsidR="00AD7486" w:rsidRPr="00A531A9">
        <w:rPr>
          <w:rFonts w:ascii="Times New Roman" w:hAnsi="Times New Roman" w:cs="Times New Roman"/>
          <w:sz w:val="24"/>
          <w:szCs w:val="24"/>
        </w:rPr>
        <w:t>The authentication of the two documents is disputed, and the court is similarly satisfied that the opposing affidavit and the annexure thereto were not properly attested or authenticated as required by the rules of this court. There is no prop</w:t>
      </w:r>
      <w:r w:rsidR="00301B19" w:rsidRPr="00A531A9">
        <w:rPr>
          <w:rFonts w:ascii="Times New Roman" w:hAnsi="Times New Roman" w:cs="Times New Roman"/>
          <w:sz w:val="24"/>
          <w:szCs w:val="24"/>
        </w:rPr>
        <w:t xml:space="preserve">er opposition before the court. </w:t>
      </w:r>
      <w:r w:rsidR="00077EE5">
        <w:rPr>
          <w:rFonts w:ascii="Times New Roman" w:hAnsi="Times New Roman" w:cs="Times New Roman"/>
          <w:sz w:val="24"/>
          <w:szCs w:val="24"/>
        </w:rPr>
        <w:t xml:space="preserve">The opposing affidavit and the aforementioned annexure are hereby expunged from the record. The matter will therefore proceed as an unopposed matter. Notwithstanding the absence of an opposition, I will determine the application on the merits.  </w:t>
      </w:r>
    </w:p>
    <w:p w14:paraId="48FF6AF9" w14:textId="09B7A70E" w:rsidR="004B0A99" w:rsidRPr="004B0A99" w:rsidRDefault="004B0A99" w:rsidP="00105EC2">
      <w:pPr>
        <w:spacing w:after="0" w:line="360" w:lineRule="auto"/>
        <w:jc w:val="both"/>
        <w:rPr>
          <w:rFonts w:ascii="Times New Roman" w:hAnsi="Times New Roman" w:cs="Times New Roman"/>
          <w:b/>
          <w:sz w:val="24"/>
          <w:szCs w:val="24"/>
        </w:rPr>
      </w:pPr>
      <w:r w:rsidRPr="004B0A99">
        <w:rPr>
          <w:rFonts w:ascii="Times New Roman" w:hAnsi="Times New Roman" w:cs="Times New Roman"/>
          <w:b/>
          <w:sz w:val="24"/>
          <w:szCs w:val="24"/>
        </w:rPr>
        <w:t xml:space="preserve">THE MERITS </w:t>
      </w:r>
    </w:p>
    <w:p w14:paraId="5615A4F7" w14:textId="2B6D0DF0" w:rsidR="00B60069" w:rsidRDefault="00A643F0" w:rsidP="00B600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seeks a final interdict. </w:t>
      </w:r>
      <w:r w:rsidR="00540D5F">
        <w:rPr>
          <w:rFonts w:ascii="Times New Roman" w:hAnsi="Times New Roman" w:cs="Times New Roman"/>
          <w:sz w:val="24"/>
          <w:szCs w:val="24"/>
        </w:rPr>
        <w:t xml:space="preserve">The requirements of a final interdict are a well-trodden path. In </w:t>
      </w:r>
      <w:r w:rsidR="00540D5F" w:rsidRPr="008F3149">
        <w:rPr>
          <w:rFonts w:ascii="Times New Roman" w:hAnsi="Times New Roman" w:cs="Times New Roman"/>
          <w:i/>
          <w:sz w:val="24"/>
          <w:szCs w:val="24"/>
        </w:rPr>
        <w:t xml:space="preserve">Masimba Charity Huni Fuels (Private) Limited v Kadurira &amp; </w:t>
      </w:r>
      <w:r w:rsidR="008F3149">
        <w:rPr>
          <w:rFonts w:ascii="Times New Roman" w:hAnsi="Times New Roman" w:cs="Times New Roman"/>
          <w:i/>
          <w:sz w:val="24"/>
          <w:szCs w:val="24"/>
        </w:rPr>
        <w:t>Another,</w:t>
      </w:r>
      <w:r w:rsidR="00540D5F">
        <w:rPr>
          <w:rStyle w:val="FootnoteReference"/>
          <w:rFonts w:ascii="Times New Roman" w:hAnsi="Times New Roman" w:cs="Times New Roman"/>
          <w:sz w:val="24"/>
          <w:szCs w:val="24"/>
        </w:rPr>
        <w:footnoteReference w:id="3"/>
      </w:r>
      <w:r w:rsidR="008F3149">
        <w:rPr>
          <w:rFonts w:ascii="Times New Roman" w:hAnsi="Times New Roman" w:cs="Times New Roman"/>
          <w:sz w:val="24"/>
          <w:szCs w:val="24"/>
        </w:rPr>
        <w:t xml:space="preserve"> MUSAKWA JA had this to say</w:t>
      </w:r>
      <w:r w:rsidR="0079460B">
        <w:rPr>
          <w:rFonts w:ascii="Times New Roman" w:hAnsi="Times New Roman" w:cs="Times New Roman"/>
          <w:sz w:val="24"/>
          <w:szCs w:val="24"/>
        </w:rPr>
        <w:t xml:space="preserve"> about an interdict</w:t>
      </w:r>
      <w:r w:rsidR="008F3149">
        <w:rPr>
          <w:rFonts w:ascii="Times New Roman" w:hAnsi="Times New Roman" w:cs="Times New Roman"/>
          <w:sz w:val="24"/>
          <w:szCs w:val="24"/>
        </w:rPr>
        <w:t>:</w:t>
      </w:r>
    </w:p>
    <w:p w14:paraId="59BECCE0" w14:textId="781E2D88" w:rsidR="008F3149" w:rsidRPr="008F3149" w:rsidRDefault="008F3149" w:rsidP="008F3149">
      <w:pPr>
        <w:spacing w:after="0" w:line="240" w:lineRule="auto"/>
        <w:ind w:left="720"/>
        <w:jc w:val="both"/>
        <w:rPr>
          <w:rFonts w:ascii="Times New Roman" w:hAnsi="Times New Roman" w:cs="Times New Roman"/>
        </w:rPr>
      </w:pPr>
      <w:r w:rsidRPr="008F3149">
        <w:rPr>
          <w:rFonts w:ascii="Times New Roman" w:hAnsi="Times New Roman" w:cs="Times New Roman"/>
        </w:rPr>
        <w:t xml:space="preserve">“The purpose of an interdict is to prohibit unlawful conduct, to compel the doing of a particular act or to remedy the effects of unlawful conduct. In this respect see </w:t>
      </w:r>
      <w:r w:rsidRPr="008F3149">
        <w:rPr>
          <w:rFonts w:ascii="Times New Roman" w:hAnsi="Times New Roman" w:cs="Times New Roman"/>
          <w:i/>
        </w:rPr>
        <w:t xml:space="preserve">Herbstein </w:t>
      </w:r>
      <w:r w:rsidRPr="008F3149">
        <w:rPr>
          <w:rFonts w:ascii="Times New Roman" w:hAnsi="Times New Roman" w:cs="Times New Roman"/>
        </w:rPr>
        <w:t>and</w:t>
      </w:r>
      <w:r w:rsidRPr="008F3149">
        <w:rPr>
          <w:rFonts w:ascii="Times New Roman" w:hAnsi="Times New Roman" w:cs="Times New Roman"/>
          <w:i/>
        </w:rPr>
        <w:t xml:space="preserve"> Van Winsen </w:t>
      </w:r>
      <w:r w:rsidRPr="008F3149">
        <w:rPr>
          <w:rFonts w:ascii="Times New Roman" w:hAnsi="Times New Roman" w:cs="Times New Roman"/>
        </w:rPr>
        <w:t>in The Civil Practice of the High Courts and the Supreme Court of Appeal of South Africa 5</w:t>
      </w:r>
      <w:r w:rsidRPr="008F3149">
        <w:rPr>
          <w:rFonts w:ascii="Times New Roman" w:hAnsi="Times New Roman" w:cs="Times New Roman"/>
          <w:vertAlign w:val="superscript"/>
        </w:rPr>
        <w:t>th</w:t>
      </w:r>
      <w:r w:rsidRPr="008F3149">
        <w:rPr>
          <w:rFonts w:ascii="Times New Roman" w:hAnsi="Times New Roman" w:cs="Times New Roman"/>
        </w:rPr>
        <w:t xml:space="preserve"> Ed p 1454.</w:t>
      </w:r>
    </w:p>
    <w:p w14:paraId="49BA3A04" w14:textId="07C68379" w:rsidR="008F3149" w:rsidRPr="008F3149" w:rsidRDefault="008F3149" w:rsidP="008F3149">
      <w:pPr>
        <w:spacing w:after="0" w:line="240" w:lineRule="auto"/>
        <w:ind w:firstLine="720"/>
        <w:jc w:val="both"/>
        <w:rPr>
          <w:rFonts w:ascii="Times New Roman" w:hAnsi="Times New Roman" w:cs="Times New Roman"/>
        </w:rPr>
      </w:pPr>
      <w:r w:rsidRPr="008F3149">
        <w:rPr>
          <w:rFonts w:ascii="Times New Roman" w:hAnsi="Times New Roman" w:cs="Times New Roman"/>
        </w:rPr>
        <w:t xml:space="preserve">The requirements for a final interdict are settled in this jurisdiction. These are: </w:t>
      </w:r>
    </w:p>
    <w:p w14:paraId="085088AB" w14:textId="77777777" w:rsidR="008F3149" w:rsidRPr="008F3149" w:rsidRDefault="008F3149" w:rsidP="008F3149">
      <w:pPr>
        <w:spacing w:after="0" w:line="240" w:lineRule="auto"/>
        <w:ind w:firstLine="720"/>
        <w:jc w:val="both"/>
        <w:rPr>
          <w:rFonts w:ascii="Times New Roman" w:hAnsi="Times New Roman" w:cs="Times New Roman"/>
        </w:rPr>
      </w:pPr>
      <w:r w:rsidRPr="008F3149">
        <w:rPr>
          <w:rFonts w:ascii="Times New Roman" w:hAnsi="Times New Roman" w:cs="Times New Roman"/>
        </w:rPr>
        <w:t xml:space="preserve">(a) A clear right; </w:t>
      </w:r>
    </w:p>
    <w:p w14:paraId="1497BA1A" w14:textId="77777777" w:rsidR="008F3149" w:rsidRPr="008F3149" w:rsidRDefault="008F3149" w:rsidP="008F3149">
      <w:pPr>
        <w:spacing w:after="0" w:line="240" w:lineRule="auto"/>
        <w:ind w:firstLine="720"/>
        <w:jc w:val="both"/>
        <w:rPr>
          <w:rFonts w:ascii="Times New Roman" w:hAnsi="Times New Roman" w:cs="Times New Roman"/>
        </w:rPr>
      </w:pPr>
      <w:r w:rsidRPr="008F3149">
        <w:rPr>
          <w:rFonts w:ascii="Times New Roman" w:hAnsi="Times New Roman" w:cs="Times New Roman"/>
        </w:rPr>
        <w:t xml:space="preserve">(b) Irreparable harm actually committed or reasonably apprehended; and </w:t>
      </w:r>
    </w:p>
    <w:p w14:paraId="1BCB30D8" w14:textId="77777777" w:rsidR="008F3149" w:rsidRPr="008F3149" w:rsidRDefault="008F3149" w:rsidP="008F3149">
      <w:pPr>
        <w:spacing w:after="0" w:line="240" w:lineRule="auto"/>
        <w:ind w:firstLine="720"/>
        <w:jc w:val="both"/>
        <w:rPr>
          <w:rFonts w:ascii="Times New Roman" w:hAnsi="Times New Roman" w:cs="Times New Roman"/>
        </w:rPr>
      </w:pPr>
      <w:r w:rsidRPr="008F3149">
        <w:rPr>
          <w:rFonts w:ascii="Times New Roman" w:hAnsi="Times New Roman" w:cs="Times New Roman"/>
        </w:rPr>
        <w:t xml:space="preserve">(c) The absence of an alternative remedy. </w:t>
      </w:r>
    </w:p>
    <w:p w14:paraId="5D1D8730" w14:textId="77777777" w:rsidR="008F3149" w:rsidRPr="008F3149" w:rsidRDefault="008F3149" w:rsidP="008F3149">
      <w:pPr>
        <w:spacing w:after="0" w:line="240" w:lineRule="auto"/>
        <w:ind w:firstLine="1134"/>
        <w:jc w:val="both"/>
        <w:rPr>
          <w:rFonts w:ascii="Times New Roman" w:hAnsi="Times New Roman" w:cs="Times New Roman"/>
        </w:rPr>
      </w:pPr>
    </w:p>
    <w:p w14:paraId="50D82988" w14:textId="77777777" w:rsidR="008F3149" w:rsidRPr="008F3149" w:rsidRDefault="008F3149" w:rsidP="008F3149">
      <w:pPr>
        <w:spacing w:after="0" w:line="240" w:lineRule="auto"/>
        <w:ind w:left="720"/>
        <w:jc w:val="both"/>
        <w:rPr>
          <w:rFonts w:ascii="Times New Roman" w:hAnsi="Times New Roman" w:cs="Times New Roman"/>
        </w:rPr>
      </w:pPr>
      <w:r w:rsidRPr="008F3149">
        <w:rPr>
          <w:rFonts w:ascii="Times New Roman" w:hAnsi="Times New Roman" w:cs="Times New Roman"/>
        </w:rPr>
        <w:t xml:space="preserve">See </w:t>
      </w:r>
      <w:r w:rsidRPr="008F3149">
        <w:rPr>
          <w:rFonts w:ascii="Times New Roman" w:hAnsi="Times New Roman" w:cs="Times New Roman"/>
          <w:i/>
        </w:rPr>
        <w:t>Econet Wireless Holdings and Others v Minister of Finance and Others 2001</w:t>
      </w:r>
      <w:r w:rsidRPr="008F3149">
        <w:rPr>
          <w:rFonts w:ascii="Times New Roman" w:hAnsi="Times New Roman" w:cs="Times New Roman"/>
        </w:rPr>
        <w:t xml:space="preserve"> (1) ZLR 373 (S)</w:t>
      </w:r>
      <w:r w:rsidRPr="008F3149">
        <w:rPr>
          <w:rFonts w:ascii="Times New Roman" w:hAnsi="Times New Roman" w:cs="Times New Roman"/>
          <w:i/>
        </w:rPr>
        <w:t xml:space="preserve"> Setlogelo v Setlogelo </w:t>
      </w:r>
      <w:r w:rsidRPr="008F3149">
        <w:rPr>
          <w:rFonts w:ascii="Times New Roman" w:hAnsi="Times New Roman" w:cs="Times New Roman"/>
        </w:rPr>
        <w:t>1914 AD 221 at 227.</w:t>
      </w:r>
    </w:p>
    <w:p w14:paraId="0FBE323B" w14:textId="77777777" w:rsidR="008F3149" w:rsidRPr="008F3149" w:rsidRDefault="008F3149" w:rsidP="008F3149">
      <w:pPr>
        <w:spacing w:after="0" w:line="240" w:lineRule="auto"/>
        <w:jc w:val="both"/>
        <w:rPr>
          <w:rFonts w:ascii="Times New Roman" w:hAnsi="Times New Roman" w:cs="Times New Roman"/>
        </w:rPr>
      </w:pPr>
    </w:p>
    <w:p w14:paraId="0E99C386" w14:textId="77777777" w:rsidR="008F3149" w:rsidRPr="008F3149" w:rsidRDefault="008F3149" w:rsidP="008F3149">
      <w:pPr>
        <w:spacing w:after="0" w:line="240" w:lineRule="auto"/>
        <w:ind w:left="567"/>
        <w:jc w:val="both"/>
        <w:rPr>
          <w:rFonts w:ascii="Times New Roman" w:hAnsi="Times New Roman" w:cs="Times New Roman"/>
        </w:rPr>
      </w:pPr>
      <w:r w:rsidRPr="008F3149">
        <w:rPr>
          <w:rFonts w:ascii="Times New Roman" w:hAnsi="Times New Roman" w:cs="Times New Roman"/>
        </w:rPr>
        <w:t xml:space="preserve">As regards a clear right, again the authors </w:t>
      </w:r>
      <w:r w:rsidRPr="008F3149">
        <w:rPr>
          <w:rFonts w:ascii="Times New Roman" w:hAnsi="Times New Roman" w:cs="Times New Roman"/>
          <w:i/>
        </w:rPr>
        <w:t>Herbstein and Van Winsen</w:t>
      </w:r>
      <w:r w:rsidRPr="008F3149">
        <w:rPr>
          <w:rFonts w:ascii="Times New Roman" w:hAnsi="Times New Roman" w:cs="Times New Roman"/>
        </w:rPr>
        <w:t xml:space="preserve"> at page 1459-60 define the meaning of clear right as it relates to interdicts as:</w:t>
      </w:r>
    </w:p>
    <w:p w14:paraId="3BEEA719" w14:textId="18FD1556" w:rsidR="008F3149" w:rsidRDefault="008F3149" w:rsidP="008F3149">
      <w:pPr>
        <w:spacing w:after="0" w:line="240" w:lineRule="auto"/>
        <w:ind w:left="720"/>
        <w:jc w:val="both"/>
        <w:rPr>
          <w:rFonts w:ascii="Times New Roman" w:hAnsi="Times New Roman" w:cs="Times New Roman"/>
        </w:rPr>
      </w:pPr>
      <w:r w:rsidRPr="008F3149">
        <w:rPr>
          <w:rFonts w:ascii="Times New Roman" w:hAnsi="Times New Roman" w:cs="Times New Roman"/>
        </w:rPr>
        <w:lastRenderedPageBreak/>
        <w:t>“...the word ‘clear” relates to the degree of proof required to establish the right and should strictly not be used to qualify “right” at all. ...a clear right must be established on a balance of probabilities”</w:t>
      </w:r>
      <w:r w:rsidR="00814292">
        <w:rPr>
          <w:rStyle w:val="FootnoteReference"/>
          <w:rFonts w:ascii="Times New Roman" w:hAnsi="Times New Roman" w:cs="Times New Roman"/>
        </w:rPr>
        <w:footnoteReference w:id="4"/>
      </w:r>
    </w:p>
    <w:p w14:paraId="72185173" w14:textId="77777777" w:rsidR="008F3149" w:rsidRPr="008F3149" w:rsidRDefault="008F3149" w:rsidP="008F3149">
      <w:pPr>
        <w:spacing w:after="0" w:line="240" w:lineRule="auto"/>
        <w:ind w:left="720"/>
        <w:jc w:val="both"/>
        <w:rPr>
          <w:rFonts w:ascii="Times New Roman" w:hAnsi="Times New Roman" w:cs="Times New Roman"/>
        </w:rPr>
      </w:pPr>
    </w:p>
    <w:p w14:paraId="0F72E6F8" w14:textId="5777203A" w:rsidR="008F3149" w:rsidRDefault="008F3149" w:rsidP="00814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fully associate myself with the views of the learned judge. The gravamen of the applicant’s complaint is the publication by the respondent, of material which the applicant </w:t>
      </w:r>
      <w:r w:rsidR="00814292">
        <w:rPr>
          <w:rFonts w:ascii="Times New Roman" w:hAnsi="Times New Roman" w:cs="Times New Roman"/>
          <w:sz w:val="24"/>
          <w:szCs w:val="24"/>
        </w:rPr>
        <w:t>considers</w:t>
      </w:r>
      <w:r>
        <w:rPr>
          <w:rFonts w:ascii="Times New Roman" w:hAnsi="Times New Roman" w:cs="Times New Roman"/>
          <w:sz w:val="24"/>
          <w:szCs w:val="24"/>
        </w:rPr>
        <w:t xml:space="preserve"> false, injurious and defamatory. </w:t>
      </w:r>
      <w:r w:rsidR="00814292">
        <w:rPr>
          <w:rFonts w:ascii="Times New Roman" w:hAnsi="Times New Roman" w:cs="Times New Roman"/>
          <w:sz w:val="24"/>
          <w:szCs w:val="24"/>
        </w:rPr>
        <w:t xml:space="preserve">In its heads of argument, the applicant referred to the case of </w:t>
      </w:r>
      <w:r w:rsidR="00814292" w:rsidRPr="00814292">
        <w:rPr>
          <w:rFonts w:ascii="Times New Roman" w:hAnsi="Times New Roman" w:cs="Times New Roman"/>
          <w:i/>
          <w:sz w:val="24"/>
          <w:szCs w:val="24"/>
        </w:rPr>
        <w:t>Schweppes (Central Africa) Ltd v Zimbabwe Newspapers (1980) Ltd</w:t>
      </w:r>
      <w:r w:rsidR="00814292">
        <w:rPr>
          <w:rStyle w:val="FootnoteReference"/>
          <w:rFonts w:ascii="Times New Roman" w:hAnsi="Times New Roman" w:cs="Times New Roman"/>
          <w:i/>
          <w:sz w:val="24"/>
          <w:szCs w:val="24"/>
        </w:rPr>
        <w:footnoteReference w:id="5"/>
      </w:r>
      <w:r w:rsidR="00814292">
        <w:rPr>
          <w:rFonts w:ascii="Times New Roman" w:hAnsi="Times New Roman" w:cs="Times New Roman"/>
          <w:sz w:val="24"/>
          <w:szCs w:val="24"/>
        </w:rPr>
        <w:t>, where the court held that:</w:t>
      </w:r>
    </w:p>
    <w:p w14:paraId="143885F1" w14:textId="5F874E69" w:rsidR="00814292" w:rsidRDefault="00814292" w:rsidP="002243C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2243C1">
        <w:rPr>
          <w:rFonts w:ascii="Times New Roman" w:hAnsi="Times New Roman" w:cs="Times New Roman"/>
        </w:rPr>
        <w:t>Before an interdict may be granted restraining the publication of matter alleged (or admitted) to be defamatory, the court must be satisfied not only that the matter is defamatory but also that there is no defence (such as that the statement is true and for the public benefit) and that nothing has occurred to deprive the plaintiff of his remedy (such as consent to publication).”</w:t>
      </w:r>
    </w:p>
    <w:p w14:paraId="64D7F546" w14:textId="77777777" w:rsidR="002243C1" w:rsidRDefault="002243C1" w:rsidP="002243C1">
      <w:pPr>
        <w:spacing w:after="0" w:line="240" w:lineRule="auto"/>
        <w:jc w:val="both"/>
        <w:rPr>
          <w:rFonts w:ascii="Times New Roman" w:hAnsi="Times New Roman" w:cs="Times New Roman"/>
        </w:rPr>
      </w:pPr>
    </w:p>
    <w:p w14:paraId="2A30B72C" w14:textId="04530972" w:rsidR="002B718E" w:rsidRDefault="00AB17A8"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doubt that the material posted by the respondent on the various social media platforms is defamatory. It imputes criminal and unethical conduct on the part of the applicant. The applicant provides an essential service not only within the community that it operates from, but to the generality of the public. It has competitors within the industry. It has a brand and reputation to protect. </w:t>
      </w:r>
      <w:r w:rsidR="002B718E">
        <w:rPr>
          <w:rFonts w:ascii="Times New Roman" w:hAnsi="Times New Roman" w:cs="Times New Roman"/>
          <w:sz w:val="24"/>
          <w:szCs w:val="24"/>
        </w:rPr>
        <w:t xml:space="preserve">Any communication </w:t>
      </w:r>
      <w:r w:rsidR="0079460B">
        <w:rPr>
          <w:rFonts w:ascii="Times New Roman" w:hAnsi="Times New Roman" w:cs="Times New Roman"/>
          <w:sz w:val="24"/>
          <w:szCs w:val="24"/>
        </w:rPr>
        <w:t>that suggests</w:t>
      </w:r>
      <w:r w:rsidR="002B718E">
        <w:rPr>
          <w:rFonts w:ascii="Times New Roman" w:hAnsi="Times New Roman" w:cs="Times New Roman"/>
          <w:sz w:val="24"/>
          <w:szCs w:val="24"/>
        </w:rPr>
        <w:t xml:space="preserve"> criminal and unethical conduct on its part will no doubt result in the public ostracising its product. </w:t>
      </w:r>
      <w:r w:rsidR="002F6312">
        <w:rPr>
          <w:rFonts w:ascii="Times New Roman" w:hAnsi="Times New Roman" w:cs="Times New Roman"/>
          <w:sz w:val="24"/>
          <w:szCs w:val="24"/>
        </w:rPr>
        <w:t xml:space="preserve">The respondent’s posts are clearly inciteful. </w:t>
      </w:r>
      <w:r w:rsidR="00C47648">
        <w:rPr>
          <w:rFonts w:ascii="Times New Roman" w:hAnsi="Times New Roman" w:cs="Times New Roman"/>
          <w:sz w:val="24"/>
          <w:szCs w:val="24"/>
        </w:rPr>
        <w:t xml:space="preserve">His </w:t>
      </w:r>
      <w:r w:rsidR="0079460B">
        <w:rPr>
          <w:rFonts w:ascii="Times New Roman" w:hAnsi="Times New Roman" w:cs="Times New Roman"/>
          <w:sz w:val="24"/>
          <w:szCs w:val="24"/>
        </w:rPr>
        <w:t xml:space="preserve">messages </w:t>
      </w:r>
      <w:r w:rsidR="00C47648">
        <w:rPr>
          <w:rFonts w:ascii="Times New Roman" w:hAnsi="Times New Roman" w:cs="Times New Roman"/>
          <w:sz w:val="24"/>
          <w:szCs w:val="24"/>
        </w:rPr>
        <w:t xml:space="preserve">constitute </w:t>
      </w:r>
      <w:r w:rsidR="0079460B">
        <w:rPr>
          <w:rFonts w:ascii="Times New Roman" w:hAnsi="Times New Roman" w:cs="Times New Roman"/>
          <w:sz w:val="24"/>
          <w:szCs w:val="24"/>
        </w:rPr>
        <w:t>a</w:t>
      </w:r>
      <w:r w:rsidR="004E0D37">
        <w:rPr>
          <w:rFonts w:ascii="Times New Roman" w:hAnsi="Times New Roman" w:cs="Times New Roman"/>
          <w:sz w:val="24"/>
          <w:szCs w:val="24"/>
        </w:rPr>
        <w:t xml:space="preserve"> warning </w:t>
      </w:r>
      <w:r w:rsidR="00C47648">
        <w:rPr>
          <w:rFonts w:ascii="Times New Roman" w:hAnsi="Times New Roman" w:cs="Times New Roman"/>
          <w:sz w:val="24"/>
          <w:szCs w:val="24"/>
        </w:rPr>
        <w:t xml:space="preserve">to </w:t>
      </w:r>
      <w:r w:rsidR="004E0D37">
        <w:rPr>
          <w:rFonts w:ascii="Times New Roman" w:hAnsi="Times New Roman" w:cs="Times New Roman"/>
          <w:sz w:val="24"/>
          <w:szCs w:val="24"/>
        </w:rPr>
        <w:t xml:space="preserve">fellow motorists about the risks of fuelling at the applicant’s service station. </w:t>
      </w:r>
      <w:r w:rsidR="0091179D">
        <w:rPr>
          <w:rFonts w:ascii="Times New Roman" w:hAnsi="Times New Roman" w:cs="Times New Roman"/>
          <w:sz w:val="24"/>
          <w:szCs w:val="24"/>
        </w:rPr>
        <w:t xml:space="preserve">The power of social media cannot be downplayed. </w:t>
      </w:r>
      <w:r w:rsidR="00FF68E6">
        <w:rPr>
          <w:rFonts w:ascii="Times New Roman" w:hAnsi="Times New Roman" w:cs="Times New Roman"/>
          <w:sz w:val="24"/>
          <w:szCs w:val="24"/>
        </w:rPr>
        <w:t xml:space="preserve">It spreads like a bushfire. The damage can be instant unless urgent corrective measures are </w:t>
      </w:r>
      <w:r w:rsidR="00C47648">
        <w:rPr>
          <w:rFonts w:ascii="Times New Roman" w:hAnsi="Times New Roman" w:cs="Times New Roman"/>
          <w:sz w:val="24"/>
          <w:szCs w:val="24"/>
        </w:rPr>
        <w:t>initiated</w:t>
      </w:r>
      <w:r w:rsidR="00723A9A">
        <w:rPr>
          <w:rFonts w:ascii="Times New Roman" w:hAnsi="Times New Roman" w:cs="Times New Roman"/>
          <w:sz w:val="24"/>
          <w:szCs w:val="24"/>
        </w:rPr>
        <w:t xml:space="preserve">. </w:t>
      </w:r>
      <w:r w:rsidR="002B718E">
        <w:rPr>
          <w:rFonts w:ascii="Times New Roman" w:hAnsi="Times New Roman" w:cs="Times New Roman"/>
          <w:sz w:val="24"/>
          <w:szCs w:val="24"/>
        </w:rPr>
        <w:t xml:space="preserve">It is in that context that the respondent’s messages must be considered. </w:t>
      </w:r>
    </w:p>
    <w:p w14:paraId="3A3690FE" w14:textId="1C4816E9" w:rsidR="00AB17A8" w:rsidRDefault="00C47648"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B718E">
        <w:rPr>
          <w:rFonts w:ascii="Times New Roman" w:hAnsi="Times New Roman" w:cs="Times New Roman"/>
          <w:sz w:val="24"/>
          <w:szCs w:val="24"/>
        </w:rPr>
        <w:t>he respondent proudly own</w:t>
      </w:r>
      <w:r>
        <w:rPr>
          <w:rFonts w:ascii="Times New Roman" w:hAnsi="Times New Roman" w:cs="Times New Roman"/>
          <w:sz w:val="24"/>
          <w:szCs w:val="24"/>
        </w:rPr>
        <w:t>ed</w:t>
      </w:r>
      <w:r w:rsidR="002B718E">
        <w:rPr>
          <w:rFonts w:ascii="Times New Roman" w:hAnsi="Times New Roman" w:cs="Times New Roman"/>
          <w:sz w:val="24"/>
          <w:szCs w:val="24"/>
        </w:rPr>
        <w:t xml:space="preserve"> up to the </w:t>
      </w:r>
      <w:r w:rsidR="0091179D">
        <w:rPr>
          <w:rFonts w:ascii="Times New Roman" w:hAnsi="Times New Roman" w:cs="Times New Roman"/>
          <w:sz w:val="24"/>
          <w:szCs w:val="24"/>
        </w:rPr>
        <w:t xml:space="preserve">publications. </w:t>
      </w:r>
      <w:r w:rsidR="00B2686E">
        <w:rPr>
          <w:rFonts w:ascii="Times New Roman" w:hAnsi="Times New Roman" w:cs="Times New Roman"/>
          <w:sz w:val="24"/>
          <w:szCs w:val="24"/>
        </w:rPr>
        <w:t xml:space="preserve">But are the publications based on the truth? </w:t>
      </w:r>
      <w:r>
        <w:rPr>
          <w:rFonts w:ascii="Times New Roman" w:hAnsi="Times New Roman" w:cs="Times New Roman"/>
          <w:sz w:val="24"/>
          <w:szCs w:val="24"/>
        </w:rPr>
        <w:t xml:space="preserve">ZERA failed to resolve the dispute between the parties and they remained deadlocked. </w:t>
      </w:r>
      <w:r w:rsidR="00B2686E">
        <w:rPr>
          <w:rFonts w:ascii="Times New Roman" w:hAnsi="Times New Roman" w:cs="Times New Roman"/>
          <w:sz w:val="24"/>
          <w:szCs w:val="24"/>
        </w:rPr>
        <w:t xml:space="preserve">The applicant conducted its own investigations which revealed that its product was safe. The </w:t>
      </w:r>
      <w:r>
        <w:rPr>
          <w:rFonts w:ascii="Times New Roman" w:hAnsi="Times New Roman" w:cs="Times New Roman"/>
          <w:sz w:val="24"/>
          <w:szCs w:val="24"/>
        </w:rPr>
        <w:t xml:space="preserve">email thread between the applicant’s officials and the respondent confirms that the </w:t>
      </w:r>
      <w:r w:rsidR="00B2686E">
        <w:rPr>
          <w:rFonts w:ascii="Times New Roman" w:hAnsi="Times New Roman" w:cs="Times New Roman"/>
          <w:sz w:val="24"/>
          <w:szCs w:val="24"/>
        </w:rPr>
        <w:t xml:space="preserve">respondent </w:t>
      </w:r>
      <w:r>
        <w:rPr>
          <w:rFonts w:ascii="Times New Roman" w:hAnsi="Times New Roman" w:cs="Times New Roman"/>
          <w:sz w:val="24"/>
          <w:szCs w:val="24"/>
        </w:rPr>
        <w:t>conducted his own separate investigation</w:t>
      </w:r>
      <w:r w:rsidR="00B2686E">
        <w:rPr>
          <w:rFonts w:ascii="Times New Roman" w:hAnsi="Times New Roman" w:cs="Times New Roman"/>
          <w:sz w:val="24"/>
          <w:szCs w:val="24"/>
        </w:rPr>
        <w:t>.</w:t>
      </w:r>
      <w:r>
        <w:rPr>
          <w:rFonts w:ascii="Times New Roman" w:hAnsi="Times New Roman" w:cs="Times New Roman"/>
          <w:sz w:val="24"/>
          <w:szCs w:val="24"/>
        </w:rPr>
        <w:t xml:space="preserve"> Unfortunately the outcome of that investigati</w:t>
      </w:r>
      <w:r w:rsidR="00705488">
        <w:rPr>
          <w:rFonts w:ascii="Times New Roman" w:hAnsi="Times New Roman" w:cs="Times New Roman"/>
          <w:sz w:val="24"/>
          <w:szCs w:val="24"/>
        </w:rPr>
        <w:t xml:space="preserve">on is unknown to the court, although the respondent claimed that it was the applicant’s </w:t>
      </w:r>
      <w:r w:rsidR="00B2686E">
        <w:rPr>
          <w:rFonts w:ascii="Times New Roman" w:hAnsi="Times New Roman" w:cs="Times New Roman"/>
          <w:sz w:val="24"/>
          <w:szCs w:val="24"/>
        </w:rPr>
        <w:t xml:space="preserve">contaminated fuel </w:t>
      </w:r>
      <w:r w:rsidR="00705488">
        <w:rPr>
          <w:rFonts w:ascii="Times New Roman" w:hAnsi="Times New Roman" w:cs="Times New Roman"/>
          <w:sz w:val="24"/>
          <w:szCs w:val="24"/>
        </w:rPr>
        <w:t xml:space="preserve">that caused damage to his car. </w:t>
      </w:r>
      <w:r w:rsidR="00B2686E">
        <w:rPr>
          <w:rFonts w:ascii="Times New Roman" w:hAnsi="Times New Roman" w:cs="Times New Roman"/>
          <w:sz w:val="24"/>
          <w:szCs w:val="24"/>
        </w:rPr>
        <w:t>The applicant denie</w:t>
      </w:r>
      <w:r w:rsidR="00705488">
        <w:rPr>
          <w:rFonts w:ascii="Times New Roman" w:hAnsi="Times New Roman" w:cs="Times New Roman"/>
          <w:sz w:val="24"/>
          <w:szCs w:val="24"/>
        </w:rPr>
        <w:t>d those accusations</w:t>
      </w:r>
      <w:r w:rsidR="00B2686E">
        <w:rPr>
          <w:rFonts w:ascii="Times New Roman" w:hAnsi="Times New Roman" w:cs="Times New Roman"/>
          <w:sz w:val="24"/>
          <w:szCs w:val="24"/>
        </w:rPr>
        <w:t xml:space="preserve">. </w:t>
      </w:r>
    </w:p>
    <w:p w14:paraId="48C3AE91" w14:textId="77777777" w:rsidR="00705488" w:rsidRDefault="00705488"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follows that at the time that the respondent posted the impugned messages on social media, there was no conclusive proof that it was the fuel from the applicant’s service station that caused damage to </w:t>
      </w:r>
      <w:r w:rsidR="00B2686E">
        <w:rPr>
          <w:rFonts w:ascii="Times New Roman" w:hAnsi="Times New Roman" w:cs="Times New Roman"/>
          <w:sz w:val="24"/>
          <w:szCs w:val="24"/>
        </w:rPr>
        <w:t>his vehicle’s fuel system.</w:t>
      </w:r>
    </w:p>
    <w:p w14:paraId="4220CF90" w14:textId="7BEB2A60" w:rsidR="00B2686E" w:rsidRDefault="00B2686E"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one of the messages </w:t>
      </w:r>
      <w:r w:rsidR="00705488">
        <w:rPr>
          <w:rFonts w:ascii="Times New Roman" w:hAnsi="Times New Roman" w:cs="Times New Roman"/>
          <w:sz w:val="24"/>
          <w:szCs w:val="24"/>
        </w:rPr>
        <w:t>the respondent c</w:t>
      </w:r>
      <w:r>
        <w:rPr>
          <w:rFonts w:ascii="Times New Roman" w:hAnsi="Times New Roman" w:cs="Times New Roman"/>
          <w:sz w:val="24"/>
          <w:szCs w:val="24"/>
        </w:rPr>
        <w:t>laimed that he was fighting the applicant in the courts. At the time this matter was argued, the respondent had not instituted any procee</w:t>
      </w:r>
      <w:r w:rsidR="00F8399C">
        <w:rPr>
          <w:rFonts w:ascii="Times New Roman" w:hAnsi="Times New Roman" w:cs="Times New Roman"/>
          <w:sz w:val="24"/>
          <w:szCs w:val="24"/>
        </w:rPr>
        <w:t xml:space="preserve">dings against the applicant. His legal battles with the applicant were rather </w:t>
      </w:r>
      <w:r w:rsidR="00C16317">
        <w:rPr>
          <w:rFonts w:ascii="Times New Roman" w:hAnsi="Times New Roman" w:cs="Times New Roman"/>
          <w:sz w:val="24"/>
          <w:szCs w:val="24"/>
        </w:rPr>
        <w:t xml:space="preserve">fought in the court of public opinion. </w:t>
      </w:r>
    </w:p>
    <w:p w14:paraId="47AD3A82" w14:textId="77777777" w:rsidR="00705488" w:rsidRDefault="00DF62D2"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from a reading of the messages is that the respondent acted </w:t>
      </w:r>
      <w:r w:rsidR="00705488">
        <w:rPr>
          <w:rFonts w:ascii="Times New Roman" w:hAnsi="Times New Roman" w:cs="Times New Roman"/>
          <w:sz w:val="24"/>
          <w:szCs w:val="24"/>
        </w:rPr>
        <w:t>impulsively.</w:t>
      </w:r>
      <w:r>
        <w:rPr>
          <w:rFonts w:ascii="Times New Roman" w:hAnsi="Times New Roman" w:cs="Times New Roman"/>
          <w:sz w:val="24"/>
          <w:szCs w:val="24"/>
        </w:rPr>
        <w:t xml:space="preserve"> </w:t>
      </w:r>
      <w:r w:rsidR="000944AA">
        <w:rPr>
          <w:rFonts w:ascii="Times New Roman" w:hAnsi="Times New Roman" w:cs="Times New Roman"/>
          <w:sz w:val="24"/>
          <w:szCs w:val="24"/>
        </w:rPr>
        <w:t xml:space="preserve">He created a dispute and rendered a solution for himself. Instead of giving the due process of law a chance, he resorted to a smear campaign which was clearly not based on the truth. From the foregoing, the court determines that the applicant managed to establish a clear right, and that it will suffer irreparable harm if the </w:t>
      </w:r>
      <w:r w:rsidR="002046A3">
        <w:rPr>
          <w:rFonts w:ascii="Times New Roman" w:hAnsi="Times New Roman" w:cs="Times New Roman"/>
          <w:sz w:val="24"/>
          <w:szCs w:val="24"/>
        </w:rPr>
        <w:t xml:space="preserve">respondent is not ordered to stop spreading </w:t>
      </w:r>
      <w:r w:rsidR="00705488">
        <w:rPr>
          <w:rFonts w:ascii="Times New Roman" w:hAnsi="Times New Roman" w:cs="Times New Roman"/>
          <w:sz w:val="24"/>
          <w:szCs w:val="24"/>
        </w:rPr>
        <w:t xml:space="preserve">those </w:t>
      </w:r>
      <w:r w:rsidR="002046A3">
        <w:rPr>
          <w:rFonts w:ascii="Times New Roman" w:hAnsi="Times New Roman" w:cs="Times New Roman"/>
          <w:sz w:val="24"/>
          <w:szCs w:val="24"/>
        </w:rPr>
        <w:t xml:space="preserve">falsehoods. </w:t>
      </w:r>
    </w:p>
    <w:p w14:paraId="48541D10" w14:textId="1003395C" w:rsidR="00C16317" w:rsidRDefault="00C13C30"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show his penchant and appetite to spread the messages even yonder, the respondent even made further posts after being served with the applicant’s application. In doing so, he showed utter disregard to the court and all legal processes. The court accepts that the applicant has no other alternative remedy at this stage save for an interdict. </w:t>
      </w:r>
      <w:r w:rsidR="004C3555">
        <w:rPr>
          <w:rFonts w:ascii="Times New Roman" w:hAnsi="Times New Roman" w:cs="Times New Roman"/>
          <w:sz w:val="24"/>
          <w:szCs w:val="24"/>
        </w:rPr>
        <w:t>It is only this court th</w:t>
      </w:r>
      <w:r w:rsidR="00705488">
        <w:rPr>
          <w:rFonts w:ascii="Times New Roman" w:hAnsi="Times New Roman" w:cs="Times New Roman"/>
          <w:sz w:val="24"/>
          <w:szCs w:val="24"/>
        </w:rPr>
        <w:t>at can put a stop to the</w:t>
      </w:r>
      <w:r w:rsidR="004C3555">
        <w:rPr>
          <w:rFonts w:ascii="Times New Roman" w:hAnsi="Times New Roman" w:cs="Times New Roman"/>
          <w:sz w:val="24"/>
          <w:szCs w:val="24"/>
        </w:rPr>
        <w:t xml:space="preserve"> defamatory and inciteful posts. </w:t>
      </w:r>
      <w:r w:rsidR="00693864">
        <w:rPr>
          <w:rFonts w:ascii="Times New Roman" w:hAnsi="Times New Roman" w:cs="Times New Roman"/>
          <w:sz w:val="24"/>
          <w:szCs w:val="24"/>
        </w:rPr>
        <w:t xml:space="preserve">It is this court that can only grant an interdict. The interdict does not stop the parties from pursuing other legal processes that are at their disposal in order to get to the bottom of the matter.  </w:t>
      </w:r>
    </w:p>
    <w:p w14:paraId="569001D6" w14:textId="6BEE81D9" w:rsidR="00C36E5B" w:rsidRDefault="00181E7E"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counsel for the applicant </w:t>
      </w:r>
      <w:r w:rsidR="00D961B7">
        <w:rPr>
          <w:rFonts w:ascii="Times New Roman" w:hAnsi="Times New Roman" w:cs="Times New Roman"/>
          <w:sz w:val="24"/>
          <w:szCs w:val="24"/>
        </w:rPr>
        <w:t xml:space="preserve">applied for an amendment of the draft order to include a further statement directing the respondent to upload the order of this on all the pages and handles that he posted the impugned messages. </w:t>
      </w:r>
    </w:p>
    <w:p w14:paraId="0C26FDD5" w14:textId="37F85752" w:rsidR="00181E7E" w:rsidRPr="00AB17A8" w:rsidRDefault="00C36E5B" w:rsidP="00AB1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amendment sought by the applicant is in the form of </w:t>
      </w:r>
      <w:r w:rsidR="00292E11">
        <w:rPr>
          <w:rFonts w:ascii="Times New Roman" w:hAnsi="Times New Roman" w:cs="Times New Roman"/>
          <w:sz w:val="24"/>
          <w:szCs w:val="24"/>
        </w:rPr>
        <w:t xml:space="preserve">an order directing </w:t>
      </w:r>
      <w:r>
        <w:rPr>
          <w:rFonts w:ascii="Times New Roman" w:hAnsi="Times New Roman" w:cs="Times New Roman"/>
          <w:sz w:val="24"/>
          <w:szCs w:val="24"/>
        </w:rPr>
        <w:t xml:space="preserve">a retraction of the publication in the same media platforms that the original offensive material was published. I found no reason to deny that request. The messages that the respondent posted were not based on any established truths. For that reason they are false.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5F7DEFFC" w14:textId="77777777" w:rsidR="00390958" w:rsidRDefault="007F6644" w:rsidP="008B2877">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 xml:space="preserve">The general rule is that the successful party is entitled to costs on a scale which must be determined </w:t>
      </w:r>
      <w:r w:rsidR="00292E11">
        <w:rPr>
          <w:rFonts w:ascii="Times New Roman" w:hAnsi="Times New Roman" w:cs="Times New Roman"/>
          <w:sz w:val="24"/>
          <w:szCs w:val="24"/>
        </w:rPr>
        <w:t xml:space="preserve">by the </w:t>
      </w:r>
      <w:r w:rsidRPr="002B05D6">
        <w:rPr>
          <w:rFonts w:ascii="Times New Roman" w:hAnsi="Times New Roman" w:cs="Times New Roman"/>
          <w:sz w:val="24"/>
          <w:szCs w:val="24"/>
        </w:rPr>
        <w:t>nature of th</w:t>
      </w:r>
      <w:r w:rsidR="00BB1AA7">
        <w:rPr>
          <w:rFonts w:ascii="Times New Roman" w:hAnsi="Times New Roman" w:cs="Times New Roman"/>
          <w:sz w:val="24"/>
          <w:szCs w:val="24"/>
        </w:rPr>
        <w:t>e case and the manner in which litigation was conducted</w:t>
      </w:r>
      <w:r w:rsidRPr="002B05D6">
        <w:rPr>
          <w:rFonts w:ascii="Times New Roman" w:hAnsi="Times New Roman" w:cs="Times New Roman"/>
          <w:sz w:val="24"/>
          <w:szCs w:val="24"/>
        </w:rPr>
        <w:t>.</w:t>
      </w:r>
      <w:r w:rsidR="00C36E5B">
        <w:rPr>
          <w:rFonts w:ascii="Times New Roman" w:hAnsi="Times New Roman" w:cs="Times New Roman"/>
          <w:sz w:val="24"/>
          <w:szCs w:val="24"/>
        </w:rPr>
        <w:t xml:space="preserve"> </w:t>
      </w:r>
      <w:r w:rsidR="00693864">
        <w:rPr>
          <w:rFonts w:ascii="Times New Roman" w:hAnsi="Times New Roman" w:cs="Times New Roman"/>
          <w:sz w:val="24"/>
          <w:szCs w:val="24"/>
        </w:rPr>
        <w:t>From the foregoing analysis, it is cl</w:t>
      </w:r>
      <w:r w:rsidR="004C3039">
        <w:rPr>
          <w:rFonts w:ascii="Times New Roman" w:hAnsi="Times New Roman" w:cs="Times New Roman"/>
          <w:sz w:val="24"/>
          <w:szCs w:val="24"/>
        </w:rPr>
        <w:t xml:space="preserve">ear that the respondent conducted himself </w:t>
      </w:r>
      <w:r w:rsidR="00693864">
        <w:rPr>
          <w:rFonts w:ascii="Times New Roman" w:hAnsi="Times New Roman" w:cs="Times New Roman"/>
          <w:sz w:val="24"/>
          <w:szCs w:val="24"/>
        </w:rPr>
        <w:t>reckless</w:t>
      </w:r>
      <w:r w:rsidR="004C3039">
        <w:rPr>
          <w:rFonts w:ascii="Times New Roman" w:hAnsi="Times New Roman" w:cs="Times New Roman"/>
          <w:sz w:val="24"/>
          <w:szCs w:val="24"/>
        </w:rPr>
        <w:t xml:space="preserve">ly and maliciously. </w:t>
      </w:r>
      <w:r w:rsidR="00693864">
        <w:rPr>
          <w:rFonts w:ascii="Times New Roman" w:hAnsi="Times New Roman" w:cs="Times New Roman"/>
          <w:sz w:val="24"/>
          <w:szCs w:val="24"/>
        </w:rPr>
        <w:t xml:space="preserve">The publications he made on the various social media platforms were not called </w:t>
      </w:r>
      <w:r w:rsidR="00693864">
        <w:rPr>
          <w:rFonts w:ascii="Times New Roman" w:hAnsi="Times New Roman" w:cs="Times New Roman"/>
          <w:sz w:val="24"/>
          <w:szCs w:val="24"/>
        </w:rPr>
        <w:lastRenderedPageBreak/>
        <w:t xml:space="preserve">for when there was no conclusive evidence that the diesel that damaged his vehicle’s fuel system originated from the applicant’s service station. </w:t>
      </w:r>
    </w:p>
    <w:p w14:paraId="46835B4D" w14:textId="7D6C8C2E" w:rsidR="002D740B" w:rsidRDefault="00693864"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makes his conduct even more reprehensible is that he continued posting the offensive material even after he was served </w:t>
      </w:r>
      <w:r w:rsidR="00034E59">
        <w:rPr>
          <w:rFonts w:ascii="Times New Roman" w:hAnsi="Times New Roman" w:cs="Times New Roman"/>
          <w:sz w:val="24"/>
          <w:szCs w:val="24"/>
        </w:rPr>
        <w:t xml:space="preserve">with the urgent court application. </w:t>
      </w:r>
      <w:r w:rsidR="00390958">
        <w:rPr>
          <w:rFonts w:ascii="Times New Roman" w:hAnsi="Times New Roman" w:cs="Times New Roman"/>
          <w:sz w:val="24"/>
          <w:szCs w:val="24"/>
        </w:rPr>
        <w:t xml:space="preserve">He remained undeterred and untroubled. </w:t>
      </w:r>
      <w:r w:rsidR="00034E59">
        <w:rPr>
          <w:rFonts w:ascii="Times New Roman" w:hAnsi="Times New Roman" w:cs="Times New Roman"/>
          <w:sz w:val="24"/>
          <w:szCs w:val="24"/>
        </w:rPr>
        <w:t xml:space="preserve">Litigants must not be allowed to take matters into their own hands when their conduct is the subject of a legal process. This court can only endorse its seal of disapproval through an order of costs on the legal practitioner and client scale. </w:t>
      </w:r>
      <w:r>
        <w:rPr>
          <w:rFonts w:ascii="Times New Roman" w:hAnsi="Times New Roman" w:cs="Times New Roman"/>
          <w:sz w:val="24"/>
          <w:szCs w:val="24"/>
        </w:rPr>
        <w:t xml:space="preserve">   </w:t>
      </w:r>
      <w:r w:rsidR="009324EA">
        <w:rPr>
          <w:rFonts w:ascii="Times New Roman" w:hAnsi="Times New Roman" w:cs="Times New Roman"/>
          <w:sz w:val="24"/>
          <w:szCs w:val="24"/>
        </w:rPr>
        <w:t xml:space="preserve">.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6265189B" w14:textId="77777777" w:rsidR="00034E59" w:rsidRDefault="00034E59" w:rsidP="007914B9">
      <w:pPr>
        <w:pStyle w:val="ListParagraph"/>
        <w:numPr>
          <w:ilvl w:val="0"/>
          <w:numId w:val="3"/>
        </w:numPr>
        <w:spacing w:after="0"/>
        <w:jc w:val="both"/>
        <w:rPr>
          <w:rFonts w:ascii="Times New Roman" w:hAnsi="Times New Roman" w:cs="Times New Roman"/>
          <w:sz w:val="24"/>
          <w:szCs w:val="24"/>
        </w:rPr>
      </w:pPr>
      <w:r w:rsidRPr="00034E59">
        <w:rPr>
          <w:rFonts w:ascii="Times New Roman" w:hAnsi="Times New Roman" w:cs="Times New Roman"/>
          <w:sz w:val="24"/>
          <w:szCs w:val="24"/>
        </w:rPr>
        <w:t>The application is granted with costs on the scale of legal practitioner and client.</w:t>
      </w:r>
    </w:p>
    <w:p w14:paraId="1CDC67C3" w14:textId="0E4CE0A2" w:rsidR="00034E59" w:rsidRPr="00034E59" w:rsidRDefault="00034E59" w:rsidP="007914B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r</w:t>
      </w:r>
      <w:r w:rsidRPr="00034E59">
        <w:rPr>
          <w:rFonts w:ascii="Times New Roman" w:hAnsi="Times New Roman" w:cs="Times New Roman"/>
          <w:sz w:val="24"/>
          <w:szCs w:val="24"/>
        </w:rPr>
        <w:t xml:space="preserve">espondent is directed to forthwith take down, delete, or remove all publications in which he alleges that </w:t>
      </w:r>
      <w:r w:rsidR="00390958">
        <w:rPr>
          <w:rFonts w:ascii="Times New Roman" w:hAnsi="Times New Roman" w:cs="Times New Roman"/>
          <w:sz w:val="24"/>
          <w:szCs w:val="24"/>
        </w:rPr>
        <w:t xml:space="preserve">the </w:t>
      </w:r>
      <w:r w:rsidRPr="00034E59">
        <w:rPr>
          <w:rFonts w:ascii="Times New Roman" w:hAnsi="Times New Roman" w:cs="Times New Roman"/>
          <w:sz w:val="24"/>
          <w:szCs w:val="24"/>
        </w:rPr>
        <w:t xml:space="preserve">applicant sells, has sold or is selling contaminated fuel to him or the public and which he posted or uploaded on WhatsApp, any electronic, </w:t>
      </w:r>
      <w:r w:rsidR="00390958">
        <w:rPr>
          <w:rFonts w:ascii="Times New Roman" w:hAnsi="Times New Roman" w:cs="Times New Roman"/>
          <w:sz w:val="24"/>
          <w:szCs w:val="24"/>
        </w:rPr>
        <w:t>o</w:t>
      </w:r>
      <w:r w:rsidRPr="00034E59">
        <w:rPr>
          <w:rFonts w:ascii="Times New Roman" w:hAnsi="Times New Roman" w:cs="Times New Roman"/>
          <w:sz w:val="24"/>
          <w:szCs w:val="24"/>
        </w:rPr>
        <w:t>nline, or social medial platform including on the following Facebook pages:</w:t>
      </w:r>
    </w:p>
    <w:p w14:paraId="4E857343"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TYNWALD SOUTH RECENT STORIES</w:t>
      </w:r>
    </w:p>
    <w:p w14:paraId="70A3BFDB"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 xml:space="preserve">FUEL &amp; ENERGY ZIMBABWE </w:t>
      </w:r>
    </w:p>
    <w:p w14:paraId="550431B0"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ZIMBABWE FUEL SAVERS.CO.ZW</w:t>
      </w:r>
    </w:p>
    <w:p w14:paraId="1CF313F7"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MADOKERO, TYNWALD NORTH WESTGATE ADVERTS ZIM</w:t>
      </w:r>
    </w:p>
    <w:p w14:paraId="3451BB34"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BULK FUEL BUYERS AND SUPPLIERS ZIMBABWE</w:t>
      </w:r>
    </w:p>
    <w:p w14:paraId="3E8796E1"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NOBLE MUROMBA</w:t>
      </w:r>
    </w:p>
    <w:p w14:paraId="72B3F92C"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NAME AND SHAME ZIMBABWE (CLEAN VERSION)</w:t>
      </w:r>
    </w:p>
    <w:p w14:paraId="7D6AF91A" w14:textId="77777777" w:rsidR="00034E59" w:rsidRPr="00034E59" w:rsidRDefault="00034E59" w:rsidP="007914B9">
      <w:pPr>
        <w:pStyle w:val="ListParagraph"/>
        <w:numPr>
          <w:ilvl w:val="0"/>
          <w:numId w:val="2"/>
        </w:numPr>
        <w:spacing w:after="0"/>
        <w:jc w:val="both"/>
        <w:rPr>
          <w:rFonts w:ascii="Times New Roman" w:hAnsi="Times New Roman" w:cs="Times New Roman"/>
          <w:sz w:val="24"/>
          <w:szCs w:val="24"/>
        </w:rPr>
      </w:pPr>
      <w:r w:rsidRPr="00034E59">
        <w:rPr>
          <w:rFonts w:ascii="Times New Roman" w:hAnsi="Times New Roman" w:cs="Times New Roman"/>
          <w:sz w:val="24"/>
          <w:szCs w:val="24"/>
        </w:rPr>
        <w:t>any other pages by any name called</w:t>
      </w:r>
    </w:p>
    <w:p w14:paraId="52541E49" w14:textId="36C146F5" w:rsidR="008D2A5D" w:rsidRDefault="00034E59" w:rsidP="007914B9">
      <w:pPr>
        <w:pStyle w:val="ListParagraph"/>
        <w:numPr>
          <w:ilvl w:val="0"/>
          <w:numId w:val="3"/>
        </w:numPr>
        <w:spacing w:after="0"/>
        <w:ind w:left="709" w:hanging="283"/>
        <w:jc w:val="both"/>
        <w:rPr>
          <w:noProof/>
          <w:lang w:eastAsia="en-ZW"/>
        </w:rPr>
      </w:pPr>
      <w:r w:rsidRPr="00034E59">
        <w:rPr>
          <w:rFonts w:ascii="Times New Roman" w:hAnsi="Times New Roman" w:cs="Times New Roman"/>
          <w:sz w:val="24"/>
          <w:szCs w:val="24"/>
        </w:rPr>
        <w:t xml:space="preserve">The respondent shall upload or post a copy of this order on all social media platforms on which he </w:t>
      </w:r>
      <w:r w:rsidR="00A256A0" w:rsidRPr="00034E59">
        <w:rPr>
          <w:rFonts w:ascii="Times New Roman" w:hAnsi="Times New Roman" w:cs="Times New Roman"/>
          <w:sz w:val="24"/>
          <w:szCs w:val="24"/>
        </w:rPr>
        <w:t>ascribed</w:t>
      </w:r>
      <w:r w:rsidRPr="00034E59">
        <w:rPr>
          <w:rFonts w:ascii="Times New Roman" w:hAnsi="Times New Roman" w:cs="Times New Roman"/>
          <w:sz w:val="24"/>
          <w:szCs w:val="24"/>
        </w:rPr>
        <w:t xml:space="preserve"> improper conduct </w:t>
      </w:r>
      <w:r w:rsidR="00A256A0">
        <w:rPr>
          <w:rFonts w:ascii="Times New Roman" w:hAnsi="Times New Roman" w:cs="Times New Roman"/>
          <w:sz w:val="24"/>
          <w:szCs w:val="24"/>
        </w:rPr>
        <w:t xml:space="preserve">to the </w:t>
      </w:r>
      <w:r w:rsidRPr="00034E59">
        <w:rPr>
          <w:rFonts w:ascii="Times New Roman" w:hAnsi="Times New Roman" w:cs="Times New Roman"/>
          <w:sz w:val="24"/>
          <w:szCs w:val="24"/>
        </w:rPr>
        <w:t xml:space="preserve">applicant. </w:t>
      </w:r>
      <w:r>
        <w:rPr>
          <w:rFonts w:ascii="Times New Roman" w:hAnsi="Times New Roman" w:cs="Times New Roman"/>
          <w:sz w:val="24"/>
          <w:szCs w:val="24"/>
        </w:rPr>
        <w:tab/>
      </w:r>
    </w:p>
    <w:p w14:paraId="4B10689B" w14:textId="77777777" w:rsidR="00206042" w:rsidRDefault="00206042" w:rsidP="007459AC">
      <w:pPr>
        <w:spacing w:after="0" w:line="360" w:lineRule="auto"/>
        <w:jc w:val="right"/>
        <w:rPr>
          <w:noProof/>
          <w:lang w:eastAsia="en-ZW"/>
        </w:rPr>
      </w:pPr>
    </w:p>
    <w:p w14:paraId="6D30B0DD" w14:textId="77777777" w:rsidR="00EA2127" w:rsidRDefault="00EA2127" w:rsidP="00964850">
      <w:pPr>
        <w:spacing w:after="0" w:line="240" w:lineRule="auto"/>
        <w:jc w:val="both"/>
        <w:rPr>
          <w:rFonts w:ascii="Times New Roman" w:hAnsi="Times New Roman" w:cs="Times New Roman"/>
          <w:i/>
          <w:sz w:val="24"/>
          <w:szCs w:val="24"/>
        </w:rPr>
      </w:pPr>
    </w:p>
    <w:p w14:paraId="7FFDF469" w14:textId="77777777" w:rsidR="00EA2127" w:rsidRDefault="00EA2127" w:rsidP="00964850">
      <w:pPr>
        <w:spacing w:after="0" w:line="240" w:lineRule="auto"/>
        <w:jc w:val="both"/>
        <w:rPr>
          <w:rFonts w:ascii="Times New Roman" w:hAnsi="Times New Roman" w:cs="Times New Roman"/>
          <w:i/>
          <w:sz w:val="24"/>
          <w:szCs w:val="24"/>
        </w:rPr>
      </w:pPr>
    </w:p>
    <w:p w14:paraId="4C965029" w14:textId="77777777" w:rsidR="00EA2127" w:rsidRDefault="00EA2127" w:rsidP="00964850">
      <w:pPr>
        <w:spacing w:after="0" w:line="240" w:lineRule="auto"/>
        <w:jc w:val="both"/>
        <w:rPr>
          <w:rFonts w:ascii="Times New Roman" w:hAnsi="Times New Roman" w:cs="Times New Roman"/>
          <w:i/>
          <w:sz w:val="24"/>
          <w:szCs w:val="24"/>
        </w:rPr>
      </w:pPr>
    </w:p>
    <w:p w14:paraId="001ABC47" w14:textId="4E72614D" w:rsidR="00406CEF" w:rsidRDefault="006D594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Sawyer </w:t>
      </w:r>
      <w:r w:rsidR="00EE509E">
        <w:rPr>
          <w:rFonts w:ascii="Times New Roman" w:hAnsi="Times New Roman" w:cs="Times New Roman"/>
          <w:i/>
          <w:sz w:val="24"/>
          <w:szCs w:val="24"/>
        </w:rPr>
        <w:t xml:space="preserve">&amp; </w:t>
      </w:r>
      <w:r>
        <w:rPr>
          <w:rFonts w:ascii="Times New Roman" w:hAnsi="Times New Roman" w:cs="Times New Roman"/>
          <w:i/>
          <w:sz w:val="24"/>
          <w:szCs w:val="24"/>
        </w:rPr>
        <w:t>Mkushi</w:t>
      </w:r>
      <w:r w:rsidR="007660BA" w:rsidRPr="007660BA">
        <w:rPr>
          <w:rFonts w:ascii="Times New Roman" w:hAnsi="Times New Roman" w:cs="Times New Roman"/>
          <w:sz w:val="24"/>
          <w:szCs w:val="24"/>
        </w:rPr>
        <w:t xml:space="preserve">, </w:t>
      </w:r>
      <w:r w:rsidR="00523CC9">
        <w:rPr>
          <w:rFonts w:ascii="Times New Roman" w:hAnsi="Times New Roman" w:cs="Times New Roman"/>
          <w:sz w:val="24"/>
          <w:szCs w:val="24"/>
        </w:rPr>
        <w:t xml:space="preserve">applicant’s </w:t>
      </w:r>
      <w:r w:rsidR="007660BA" w:rsidRPr="007660BA">
        <w:rPr>
          <w:rFonts w:ascii="Times New Roman" w:hAnsi="Times New Roman" w:cs="Times New Roman"/>
          <w:sz w:val="24"/>
          <w:szCs w:val="24"/>
        </w:rPr>
        <w:t xml:space="preserve">legal practitioners </w:t>
      </w:r>
    </w:p>
    <w:p w14:paraId="4734A47B" w14:textId="126448BC" w:rsidR="00AA19F3" w:rsidRPr="00AA19F3" w:rsidRDefault="006D594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Tafadzwa Ralph Mugabe Legal Counsel</w:t>
      </w:r>
      <w:r w:rsidR="00AA19F3">
        <w:rPr>
          <w:rFonts w:ascii="Times New Roman" w:hAnsi="Times New Roman" w:cs="Times New Roman"/>
          <w:i/>
          <w:sz w:val="24"/>
          <w:szCs w:val="24"/>
        </w:rPr>
        <w:t xml:space="preserve">, </w:t>
      </w:r>
      <w:r w:rsidR="00523CC9">
        <w:rPr>
          <w:rFonts w:ascii="Times New Roman" w:hAnsi="Times New Roman" w:cs="Times New Roman"/>
          <w:sz w:val="24"/>
          <w:szCs w:val="24"/>
        </w:rPr>
        <w:t xml:space="preserve">respondent’s </w:t>
      </w:r>
      <w:r w:rsidR="00AA19F3">
        <w:rPr>
          <w:rFonts w:ascii="Times New Roman" w:hAnsi="Times New Roman" w:cs="Times New Roman"/>
          <w:sz w:val="24"/>
          <w:szCs w:val="24"/>
        </w:rPr>
        <w:t xml:space="preserve">legal practitioners </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B4CF4" w14:textId="77777777" w:rsidR="007240AC" w:rsidRDefault="007240AC" w:rsidP="00EA00E7">
      <w:pPr>
        <w:spacing w:after="0" w:line="240" w:lineRule="auto"/>
      </w:pPr>
      <w:r>
        <w:separator/>
      </w:r>
    </w:p>
  </w:endnote>
  <w:endnote w:type="continuationSeparator" w:id="0">
    <w:p w14:paraId="6B35A021" w14:textId="77777777" w:rsidR="007240AC" w:rsidRDefault="007240A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E1742" w14:textId="77777777" w:rsidR="007240AC" w:rsidRDefault="007240AC" w:rsidP="00EA00E7">
      <w:pPr>
        <w:spacing w:after="0" w:line="240" w:lineRule="auto"/>
      </w:pPr>
      <w:r>
        <w:separator/>
      </w:r>
    </w:p>
  </w:footnote>
  <w:footnote w:type="continuationSeparator" w:id="0">
    <w:p w14:paraId="3738A8D9" w14:textId="77777777" w:rsidR="007240AC" w:rsidRDefault="007240AC" w:rsidP="00EA00E7">
      <w:pPr>
        <w:spacing w:after="0" w:line="240" w:lineRule="auto"/>
      </w:pPr>
      <w:r>
        <w:continuationSeparator/>
      </w:r>
    </w:p>
  </w:footnote>
  <w:footnote w:id="1">
    <w:p w14:paraId="701B5AA1" w14:textId="36E139EF" w:rsidR="00346847" w:rsidRPr="00346847" w:rsidRDefault="00346847">
      <w:pPr>
        <w:pStyle w:val="FootnoteText"/>
        <w:rPr>
          <w:rFonts w:ascii="Times New Roman" w:hAnsi="Times New Roman" w:cs="Times New Roman"/>
          <w:lang w:val="en-US"/>
        </w:rPr>
      </w:pPr>
      <w:r w:rsidRPr="00346847">
        <w:rPr>
          <w:rStyle w:val="FootnoteReference"/>
          <w:rFonts w:ascii="Times New Roman" w:hAnsi="Times New Roman" w:cs="Times New Roman"/>
        </w:rPr>
        <w:footnoteRef/>
      </w:r>
      <w:r w:rsidRPr="00346847">
        <w:rPr>
          <w:rFonts w:ascii="Times New Roman" w:hAnsi="Times New Roman" w:cs="Times New Roman"/>
        </w:rPr>
        <w:t xml:space="preserve"> </w:t>
      </w:r>
      <w:r w:rsidRPr="00346847">
        <w:rPr>
          <w:rFonts w:ascii="Times New Roman" w:hAnsi="Times New Roman" w:cs="Times New Roman"/>
          <w:lang w:val="en-US"/>
        </w:rPr>
        <w:t>[</w:t>
      </w:r>
      <w:r w:rsidRPr="00346847">
        <w:rPr>
          <w:rFonts w:ascii="Times New Roman" w:hAnsi="Times New Roman" w:cs="Times New Roman"/>
          <w:i/>
          <w:lang w:val="en-US"/>
        </w:rPr>
        <w:t>Chapter 8:01</w:t>
      </w:r>
      <w:r w:rsidRPr="00346847">
        <w:rPr>
          <w:rFonts w:ascii="Times New Roman" w:hAnsi="Times New Roman" w:cs="Times New Roman"/>
          <w:lang w:val="en-US"/>
        </w:rPr>
        <w:t>]</w:t>
      </w:r>
    </w:p>
  </w:footnote>
  <w:footnote w:id="2">
    <w:p w14:paraId="7E6A84D7" w14:textId="77777777" w:rsidR="007C23BF" w:rsidRDefault="007C23BF" w:rsidP="007C23BF">
      <w:pPr>
        <w:pStyle w:val="FootnoteText"/>
      </w:pPr>
      <w:r>
        <w:rPr>
          <w:rStyle w:val="FootnoteReference"/>
        </w:rPr>
        <w:footnoteRef/>
      </w:r>
      <w:r>
        <w:t xml:space="preserve"> SC 30/16 at p 4</w:t>
      </w:r>
    </w:p>
  </w:footnote>
  <w:footnote w:id="3">
    <w:p w14:paraId="6D5A86D8" w14:textId="4D8ECC0A" w:rsidR="00540D5F" w:rsidRPr="00814292" w:rsidRDefault="00540D5F" w:rsidP="00814292">
      <w:pPr>
        <w:pStyle w:val="FootnoteText"/>
        <w:rPr>
          <w:rFonts w:ascii="Times New Roman" w:hAnsi="Times New Roman" w:cs="Times New Roman"/>
          <w:sz w:val="18"/>
          <w:szCs w:val="18"/>
          <w:lang w:val="en-US"/>
        </w:rPr>
      </w:pPr>
      <w:r w:rsidRPr="00814292">
        <w:rPr>
          <w:rStyle w:val="FootnoteReference"/>
          <w:rFonts w:ascii="Times New Roman" w:hAnsi="Times New Roman" w:cs="Times New Roman"/>
          <w:sz w:val="18"/>
          <w:szCs w:val="18"/>
        </w:rPr>
        <w:footnoteRef/>
      </w:r>
      <w:r w:rsidRPr="00814292">
        <w:rPr>
          <w:rFonts w:ascii="Times New Roman" w:hAnsi="Times New Roman" w:cs="Times New Roman"/>
          <w:sz w:val="18"/>
          <w:szCs w:val="18"/>
        </w:rPr>
        <w:t xml:space="preserve"> </w:t>
      </w:r>
      <w:r w:rsidRPr="00814292">
        <w:rPr>
          <w:rFonts w:ascii="Times New Roman" w:hAnsi="Times New Roman" w:cs="Times New Roman"/>
          <w:sz w:val="18"/>
          <w:szCs w:val="18"/>
          <w:lang w:val="en-US"/>
        </w:rPr>
        <w:t>SC 39/22</w:t>
      </w:r>
      <w:r w:rsidR="00814292" w:rsidRPr="00814292">
        <w:rPr>
          <w:rFonts w:ascii="Times New Roman" w:hAnsi="Times New Roman" w:cs="Times New Roman"/>
          <w:sz w:val="18"/>
          <w:szCs w:val="18"/>
          <w:lang w:val="en-US"/>
        </w:rPr>
        <w:t xml:space="preserve"> at p 7 of the judgment </w:t>
      </w:r>
    </w:p>
  </w:footnote>
  <w:footnote w:id="4">
    <w:p w14:paraId="4028376B" w14:textId="34434846" w:rsidR="00814292" w:rsidRPr="00814292" w:rsidRDefault="00814292" w:rsidP="00814292">
      <w:pPr>
        <w:spacing w:after="0" w:line="240" w:lineRule="auto"/>
        <w:jc w:val="both"/>
        <w:rPr>
          <w:rFonts w:ascii="Times New Roman" w:hAnsi="Times New Roman" w:cs="Times New Roman"/>
          <w:sz w:val="18"/>
          <w:szCs w:val="18"/>
        </w:rPr>
      </w:pPr>
      <w:r w:rsidRPr="00814292">
        <w:rPr>
          <w:rStyle w:val="FootnoteReference"/>
          <w:rFonts w:ascii="Times New Roman" w:hAnsi="Times New Roman" w:cs="Times New Roman"/>
          <w:sz w:val="18"/>
          <w:szCs w:val="18"/>
        </w:rPr>
        <w:footnoteRef/>
      </w:r>
      <w:r w:rsidRPr="00814292">
        <w:rPr>
          <w:rFonts w:ascii="Times New Roman" w:hAnsi="Times New Roman" w:cs="Times New Roman"/>
          <w:sz w:val="18"/>
          <w:szCs w:val="18"/>
        </w:rPr>
        <w:t xml:space="preserve"> See also </w:t>
      </w:r>
      <w:r w:rsidRPr="00814292">
        <w:rPr>
          <w:rFonts w:ascii="Times New Roman" w:hAnsi="Times New Roman" w:cs="Times New Roman"/>
          <w:i/>
          <w:sz w:val="18"/>
          <w:szCs w:val="18"/>
        </w:rPr>
        <w:t>Setlogelo</w:t>
      </w:r>
      <w:r w:rsidRPr="00814292">
        <w:rPr>
          <w:rFonts w:ascii="Times New Roman" w:hAnsi="Times New Roman" w:cs="Times New Roman"/>
          <w:sz w:val="18"/>
          <w:szCs w:val="18"/>
        </w:rPr>
        <w:t xml:space="preserve"> v </w:t>
      </w:r>
      <w:r w:rsidRPr="00814292">
        <w:rPr>
          <w:rFonts w:ascii="Times New Roman" w:hAnsi="Times New Roman" w:cs="Times New Roman"/>
          <w:i/>
          <w:sz w:val="18"/>
          <w:szCs w:val="18"/>
        </w:rPr>
        <w:t>Setlogelo</w:t>
      </w:r>
      <w:r w:rsidRPr="00814292">
        <w:rPr>
          <w:rFonts w:ascii="Times New Roman" w:hAnsi="Times New Roman" w:cs="Times New Roman"/>
          <w:sz w:val="18"/>
          <w:szCs w:val="18"/>
        </w:rPr>
        <w:t xml:space="preserve"> 1914 AD 221, </w:t>
      </w:r>
      <w:r w:rsidRPr="00814292">
        <w:rPr>
          <w:rFonts w:ascii="Times New Roman" w:hAnsi="Times New Roman" w:cs="Times New Roman"/>
          <w:i/>
          <w:sz w:val="18"/>
          <w:szCs w:val="18"/>
        </w:rPr>
        <w:t>Flame Lily Investments Company (Pvt) Ltd</w:t>
      </w:r>
      <w:r w:rsidRPr="00814292">
        <w:rPr>
          <w:rFonts w:ascii="Times New Roman" w:hAnsi="Times New Roman" w:cs="Times New Roman"/>
          <w:sz w:val="18"/>
          <w:szCs w:val="18"/>
        </w:rPr>
        <w:t xml:space="preserve"> v </w:t>
      </w:r>
      <w:r w:rsidRPr="00814292">
        <w:rPr>
          <w:rFonts w:ascii="Times New Roman" w:hAnsi="Times New Roman" w:cs="Times New Roman"/>
          <w:i/>
          <w:sz w:val="18"/>
          <w:szCs w:val="18"/>
        </w:rPr>
        <w:t>Zimbabwe Salvage (Pvt Ltd and Another</w:t>
      </w:r>
      <w:r w:rsidRPr="00814292">
        <w:rPr>
          <w:rFonts w:ascii="Times New Roman" w:hAnsi="Times New Roman" w:cs="Times New Roman"/>
          <w:sz w:val="18"/>
          <w:szCs w:val="18"/>
        </w:rPr>
        <w:t xml:space="preserve"> 1980 ZLR 378.</w:t>
      </w:r>
    </w:p>
  </w:footnote>
  <w:footnote w:id="5">
    <w:p w14:paraId="55F67FD6" w14:textId="6D6C38E2" w:rsidR="00814292" w:rsidRPr="00814292" w:rsidRDefault="00814292">
      <w:pPr>
        <w:pStyle w:val="FootnoteText"/>
        <w:rPr>
          <w:rFonts w:ascii="Times New Roman" w:hAnsi="Times New Roman" w:cs="Times New Roman"/>
          <w:lang w:val="en-US"/>
        </w:rPr>
      </w:pPr>
      <w:r w:rsidRPr="00814292">
        <w:rPr>
          <w:rStyle w:val="FootnoteReference"/>
          <w:rFonts w:ascii="Times New Roman" w:hAnsi="Times New Roman" w:cs="Times New Roman"/>
        </w:rPr>
        <w:footnoteRef/>
      </w:r>
      <w:r w:rsidRPr="00814292">
        <w:rPr>
          <w:rFonts w:ascii="Times New Roman" w:hAnsi="Times New Roman" w:cs="Times New Roman"/>
        </w:rPr>
        <w:t xml:space="preserve"> </w:t>
      </w:r>
      <w:r w:rsidRPr="00814292">
        <w:rPr>
          <w:rFonts w:ascii="Times New Roman" w:hAnsi="Times New Roman" w:cs="Times New Roman"/>
          <w:lang w:val="en-US"/>
        </w:rPr>
        <w:t>1987 (1) ZLR 114 (HC)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125674E5"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F5787D">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996CD22"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F8697F">
          <w:rPr>
            <w:rFonts w:ascii="Times New Roman" w:hAnsi="Times New Roman" w:cs="Times New Roman"/>
            <w:sz w:val="24"/>
            <w:szCs w:val="24"/>
          </w:rPr>
          <w:t>H 88-</w:t>
        </w:r>
        <w:r w:rsidR="00913B2F">
          <w:rPr>
            <w:rFonts w:ascii="Times New Roman" w:hAnsi="Times New Roman" w:cs="Times New Roman"/>
            <w:sz w:val="24"/>
            <w:szCs w:val="24"/>
          </w:rPr>
          <w:t>23</w:t>
        </w:r>
      </w:p>
      <w:p w14:paraId="1048E6DB" w14:textId="7A14BEEA" w:rsidR="00FD619D" w:rsidRPr="00E544F4"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sidR="00913B2F">
          <w:rPr>
            <w:rFonts w:ascii="Times New Roman" w:hAnsi="Times New Roman" w:cs="Times New Roman"/>
            <w:sz w:val="24"/>
            <w:szCs w:val="24"/>
          </w:rPr>
          <w:t xml:space="preserve"> 182/23</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4E92CE8"/>
    <w:multiLevelType w:val="hybridMultilevel"/>
    <w:tmpl w:val="341ECC1E"/>
    <w:lvl w:ilvl="0" w:tplc="84D0B67C">
      <w:start w:val="1"/>
      <w:numFmt w:val="lowerLetter"/>
      <w:lvlText w:val="(%1)"/>
      <w:lvlJc w:val="left"/>
      <w:pPr>
        <w:ind w:left="1636" w:hanging="360"/>
      </w:pPr>
      <w:rPr>
        <w:rFonts w:hint="default"/>
      </w:rPr>
    </w:lvl>
    <w:lvl w:ilvl="1" w:tplc="30090019" w:tentative="1">
      <w:start w:val="1"/>
      <w:numFmt w:val="lowerLetter"/>
      <w:lvlText w:val="%2."/>
      <w:lvlJc w:val="left"/>
      <w:pPr>
        <w:ind w:left="2356" w:hanging="360"/>
      </w:p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2" w15:restartNumberingAfterBreak="0">
    <w:nsid w:val="66B45F73"/>
    <w:multiLevelType w:val="hybridMultilevel"/>
    <w:tmpl w:val="019E59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CF47EF0"/>
    <w:multiLevelType w:val="hybridMultilevel"/>
    <w:tmpl w:val="406CD078"/>
    <w:lvl w:ilvl="0" w:tplc="43683FEA">
      <w:start w:val="1"/>
      <w:numFmt w:val="decimal"/>
      <w:lvlText w:val="%1."/>
      <w:lvlJc w:val="left"/>
      <w:pPr>
        <w:ind w:left="2292" w:hanging="405"/>
      </w:pPr>
      <w:rPr>
        <w:rFonts w:hint="default"/>
      </w:rPr>
    </w:lvl>
    <w:lvl w:ilvl="1" w:tplc="30090019" w:tentative="1">
      <w:start w:val="1"/>
      <w:numFmt w:val="lowerLetter"/>
      <w:lvlText w:val="%2."/>
      <w:lvlJc w:val="left"/>
      <w:pPr>
        <w:ind w:left="2967" w:hanging="360"/>
      </w:pPr>
    </w:lvl>
    <w:lvl w:ilvl="2" w:tplc="3009001B" w:tentative="1">
      <w:start w:val="1"/>
      <w:numFmt w:val="lowerRoman"/>
      <w:lvlText w:val="%3."/>
      <w:lvlJc w:val="right"/>
      <w:pPr>
        <w:ind w:left="3687" w:hanging="180"/>
      </w:pPr>
    </w:lvl>
    <w:lvl w:ilvl="3" w:tplc="3009000F" w:tentative="1">
      <w:start w:val="1"/>
      <w:numFmt w:val="decimal"/>
      <w:lvlText w:val="%4."/>
      <w:lvlJc w:val="left"/>
      <w:pPr>
        <w:ind w:left="4407" w:hanging="360"/>
      </w:pPr>
    </w:lvl>
    <w:lvl w:ilvl="4" w:tplc="30090019" w:tentative="1">
      <w:start w:val="1"/>
      <w:numFmt w:val="lowerLetter"/>
      <w:lvlText w:val="%5."/>
      <w:lvlJc w:val="left"/>
      <w:pPr>
        <w:ind w:left="5127" w:hanging="360"/>
      </w:pPr>
    </w:lvl>
    <w:lvl w:ilvl="5" w:tplc="3009001B" w:tentative="1">
      <w:start w:val="1"/>
      <w:numFmt w:val="lowerRoman"/>
      <w:lvlText w:val="%6."/>
      <w:lvlJc w:val="right"/>
      <w:pPr>
        <w:ind w:left="5847" w:hanging="180"/>
      </w:pPr>
    </w:lvl>
    <w:lvl w:ilvl="6" w:tplc="3009000F" w:tentative="1">
      <w:start w:val="1"/>
      <w:numFmt w:val="decimal"/>
      <w:lvlText w:val="%7."/>
      <w:lvlJc w:val="left"/>
      <w:pPr>
        <w:ind w:left="6567" w:hanging="360"/>
      </w:pPr>
    </w:lvl>
    <w:lvl w:ilvl="7" w:tplc="30090019" w:tentative="1">
      <w:start w:val="1"/>
      <w:numFmt w:val="lowerLetter"/>
      <w:lvlText w:val="%8."/>
      <w:lvlJc w:val="left"/>
      <w:pPr>
        <w:ind w:left="7287" w:hanging="360"/>
      </w:pPr>
    </w:lvl>
    <w:lvl w:ilvl="8" w:tplc="3009001B" w:tentative="1">
      <w:start w:val="1"/>
      <w:numFmt w:val="lowerRoman"/>
      <w:lvlText w:val="%9."/>
      <w:lvlJc w:val="right"/>
      <w:pPr>
        <w:ind w:left="8007" w:hanging="180"/>
      </w:pPr>
    </w:lvl>
  </w:abstractNum>
  <w:num w:numId="1">
    <w:abstractNumId w:val="3"/>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1F71"/>
    <w:rsid w:val="00032DF7"/>
    <w:rsid w:val="0003388A"/>
    <w:rsid w:val="00033F1D"/>
    <w:rsid w:val="00034260"/>
    <w:rsid w:val="00034E59"/>
    <w:rsid w:val="000350A4"/>
    <w:rsid w:val="00035308"/>
    <w:rsid w:val="000355F3"/>
    <w:rsid w:val="000356A7"/>
    <w:rsid w:val="00036A96"/>
    <w:rsid w:val="00037F60"/>
    <w:rsid w:val="00037F9A"/>
    <w:rsid w:val="00040B95"/>
    <w:rsid w:val="000412A5"/>
    <w:rsid w:val="000418DA"/>
    <w:rsid w:val="00043C17"/>
    <w:rsid w:val="000444F8"/>
    <w:rsid w:val="0004541B"/>
    <w:rsid w:val="00045A6F"/>
    <w:rsid w:val="00046683"/>
    <w:rsid w:val="00046B6D"/>
    <w:rsid w:val="000471B0"/>
    <w:rsid w:val="000472DE"/>
    <w:rsid w:val="000476B5"/>
    <w:rsid w:val="000506F0"/>
    <w:rsid w:val="00050992"/>
    <w:rsid w:val="000509CC"/>
    <w:rsid w:val="00051480"/>
    <w:rsid w:val="000527EA"/>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57F"/>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4C9C"/>
    <w:rsid w:val="000753DE"/>
    <w:rsid w:val="000772DC"/>
    <w:rsid w:val="00077D30"/>
    <w:rsid w:val="00077E32"/>
    <w:rsid w:val="00077EE5"/>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5CB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4AA"/>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48ED"/>
    <w:rsid w:val="000E5BA6"/>
    <w:rsid w:val="000E5D42"/>
    <w:rsid w:val="000E646B"/>
    <w:rsid w:val="000E6904"/>
    <w:rsid w:val="000E7162"/>
    <w:rsid w:val="000E7211"/>
    <w:rsid w:val="000E7C00"/>
    <w:rsid w:val="000F0436"/>
    <w:rsid w:val="000F0970"/>
    <w:rsid w:val="000F1029"/>
    <w:rsid w:val="000F17CC"/>
    <w:rsid w:val="000F1E4E"/>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149"/>
    <w:rsid w:val="001052A3"/>
    <w:rsid w:val="00105E94"/>
    <w:rsid w:val="00105EC2"/>
    <w:rsid w:val="00105F5E"/>
    <w:rsid w:val="00106727"/>
    <w:rsid w:val="0010675F"/>
    <w:rsid w:val="00106D1D"/>
    <w:rsid w:val="00107132"/>
    <w:rsid w:val="0010720D"/>
    <w:rsid w:val="00107622"/>
    <w:rsid w:val="001077FF"/>
    <w:rsid w:val="00107FA2"/>
    <w:rsid w:val="00110755"/>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427"/>
    <w:rsid w:val="00134D22"/>
    <w:rsid w:val="00135335"/>
    <w:rsid w:val="001354EE"/>
    <w:rsid w:val="00135501"/>
    <w:rsid w:val="00135979"/>
    <w:rsid w:val="00135AB2"/>
    <w:rsid w:val="001368D6"/>
    <w:rsid w:val="00137251"/>
    <w:rsid w:val="0013778D"/>
    <w:rsid w:val="00137B7E"/>
    <w:rsid w:val="00137F38"/>
    <w:rsid w:val="00140238"/>
    <w:rsid w:val="001406E9"/>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C53"/>
    <w:rsid w:val="00180E37"/>
    <w:rsid w:val="00181B8D"/>
    <w:rsid w:val="00181E7E"/>
    <w:rsid w:val="00181EF5"/>
    <w:rsid w:val="0018307E"/>
    <w:rsid w:val="001839FD"/>
    <w:rsid w:val="0018419B"/>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2560"/>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0EC"/>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4B13"/>
    <w:rsid w:val="001D52F3"/>
    <w:rsid w:val="001D5884"/>
    <w:rsid w:val="001D5BA8"/>
    <w:rsid w:val="001D61F1"/>
    <w:rsid w:val="001D687F"/>
    <w:rsid w:val="001D68C0"/>
    <w:rsid w:val="001D7CD3"/>
    <w:rsid w:val="001E01E7"/>
    <w:rsid w:val="001E0201"/>
    <w:rsid w:val="001E18C7"/>
    <w:rsid w:val="001E1CD1"/>
    <w:rsid w:val="001E20D7"/>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20D"/>
    <w:rsid w:val="002025F0"/>
    <w:rsid w:val="0020335D"/>
    <w:rsid w:val="002046A3"/>
    <w:rsid w:val="00204C7C"/>
    <w:rsid w:val="00205670"/>
    <w:rsid w:val="00206042"/>
    <w:rsid w:val="00206809"/>
    <w:rsid w:val="00206FBF"/>
    <w:rsid w:val="0020777B"/>
    <w:rsid w:val="00207C8D"/>
    <w:rsid w:val="00210407"/>
    <w:rsid w:val="002107FB"/>
    <w:rsid w:val="00210CA3"/>
    <w:rsid w:val="00211C9C"/>
    <w:rsid w:val="00211EBD"/>
    <w:rsid w:val="00211EE0"/>
    <w:rsid w:val="00212406"/>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795"/>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43C1"/>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970"/>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2"/>
    <w:rsid w:val="00276749"/>
    <w:rsid w:val="002800CD"/>
    <w:rsid w:val="00280B7A"/>
    <w:rsid w:val="00280D61"/>
    <w:rsid w:val="002814B2"/>
    <w:rsid w:val="00281B37"/>
    <w:rsid w:val="00281F2E"/>
    <w:rsid w:val="00282E6F"/>
    <w:rsid w:val="00283A03"/>
    <w:rsid w:val="00283E46"/>
    <w:rsid w:val="00284FBD"/>
    <w:rsid w:val="002851B6"/>
    <w:rsid w:val="00285CA2"/>
    <w:rsid w:val="00285ED4"/>
    <w:rsid w:val="00285F08"/>
    <w:rsid w:val="002868C5"/>
    <w:rsid w:val="00286974"/>
    <w:rsid w:val="00286C71"/>
    <w:rsid w:val="00287BE8"/>
    <w:rsid w:val="00287C53"/>
    <w:rsid w:val="00287E04"/>
    <w:rsid w:val="002913C9"/>
    <w:rsid w:val="002918F0"/>
    <w:rsid w:val="00291E03"/>
    <w:rsid w:val="00291F25"/>
    <w:rsid w:val="0029221F"/>
    <w:rsid w:val="00292471"/>
    <w:rsid w:val="00292501"/>
    <w:rsid w:val="0029280C"/>
    <w:rsid w:val="00292B67"/>
    <w:rsid w:val="00292E11"/>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18E"/>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3ED"/>
    <w:rsid w:val="002D1787"/>
    <w:rsid w:val="002D24F0"/>
    <w:rsid w:val="002D26D8"/>
    <w:rsid w:val="002D282E"/>
    <w:rsid w:val="002D28BC"/>
    <w:rsid w:val="002D2CEB"/>
    <w:rsid w:val="002D2DF4"/>
    <w:rsid w:val="002D3194"/>
    <w:rsid w:val="002D39C3"/>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E7B53"/>
    <w:rsid w:val="002F01C6"/>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312"/>
    <w:rsid w:val="002F66F1"/>
    <w:rsid w:val="002F6F55"/>
    <w:rsid w:val="0030034E"/>
    <w:rsid w:val="00300C83"/>
    <w:rsid w:val="00300E87"/>
    <w:rsid w:val="003019E3"/>
    <w:rsid w:val="00301B19"/>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830"/>
    <w:rsid w:val="00310CA1"/>
    <w:rsid w:val="0031118E"/>
    <w:rsid w:val="003112E5"/>
    <w:rsid w:val="00311599"/>
    <w:rsid w:val="00312A6C"/>
    <w:rsid w:val="00313082"/>
    <w:rsid w:val="0031329B"/>
    <w:rsid w:val="003134B2"/>
    <w:rsid w:val="00313914"/>
    <w:rsid w:val="00313F21"/>
    <w:rsid w:val="003144AA"/>
    <w:rsid w:val="0031477D"/>
    <w:rsid w:val="00315059"/>
    <w:rsid w:val="00315330"/>
    <w:rsid w:val="00315A34"/>
    <w:rsid w:val="00315BF7"/>
    <w:rsid w:val="003166B4"/>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0186"/>
    <w:rsid w:val="003413D0"/>
    <w:rsid w:val="0034211D"/>
    <w:rsid w:val="00342934"/>
    <w:rsid w:val="0034304E"/>
    <w:rsid w:val="003441C2"/>
    <w:rsid w:val="00344DF2"/>
    <w:rsid w:val="003453DE"/>
    <w:rsid w:val="00345C5D"/>
    <w:rsid w:val="00346847"/>
    <w:rsid w:val="00346C30"/>
    <w:rsid w:val="00346D42"/>
    <w:rsid w:val="00347370"/>
    <w:rsid w:val="0034774F"/>
    <w:rsid w:val="00347B38"/>
    <w:rsid w:val="003502B5"/>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1B1"/>
    <w:rsid w:val="0037587D"/>
    <w:rsid w:val="003760B3"/>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0958"/>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6C41"/>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8DF"/>
    <w:rsid w:val="003B4A73"/>
    <w:rsid w:val="003B4C64"/>
    <w:rsid w:val="003B4E2F"/>
    <w:rsid w:val="003B4FBF"/>
    <w:rsid w:val="003B6563"/>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2F79"/>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1A8"/>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07275"/>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60F"/>
    <w:rsid w:val="00416772"/>
    <w:rsid w:val="0041754D"/>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A99"/>
    <w:rsid w:val="004B0F07"/>
    <w:rsid w:val="004B0F6F"/>
    <w:rsid w:val="004B2DBC"/>
    <w:rsid w:val="004B2E43"/>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039"/>
    <w:rsid w:val="004C3432"/>
    <w:rsid w:val="004C3555"/>
    <w:rsid w:val="004C384C"/>
    <w:rsid w:val="004C49F1"/>
    <w:rsid w:val="004C4AD7"/>
    <w:rsid w:val="004C4E8E"/>
    <w:rsid w:val="004C5058"/>
    <w:rsid w:val="004C55CF"/>
    <w:rsid w:val="004C5BEE"/>
    <w:rsid w:val="004C67C6"/>
    <w:rsid w:val="004C6A4A"/>
    <w:rsid w:val="004C70FB"/>
    <w:rsid w:val="004C70FE"/>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7"/>
    <w:rsid w:val="004E0D3D"/>
    <w:rsid w:val="004E1C63"/>
    <w:rsid w:val="004E1F9A"/>
    <w:rsid w:val="004E2325"/>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4F63B2"/>
    <w:rsid w:val="00500275"/>
    <w:rsid w:val="00500D03"/>
    <w:rsid w:val="00500D65"/>
    <w:rsid w:val="005010EC"/>
    <w:rsid w:val="00501546"/>
    <w:rsid w:val="00501BD5"/>
    <w:rsid w:val="005021D8"/>
    <w:rsid w:val="005026CD"/>
    <w:rsid w:val="005039F1"/>
    <w:rsid w:val="00503C79"/>
    <w:rsid w:val="00503EB8"/>
    <w:rsid w:val="00504162"/>
    <w:rsid w:val="00504259"/>
    <w:rsid w:val="00504E4B"/>
    <w:rsid w:val="00505A0A"/>
    <w:rsid w:val="00506920"/>
    <w:rsid w:val="00506C92"/>
    <w:rsid w:val="00506D00"/>
    <w:rsid w:val="00507338"/>
    <w:rsid w:val="005074C4"/>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CC9"/>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0D5F"/>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CF6"/>
    <w:rsid w:val="00553050"/>
    <w:rsid w:val="0055381E"/>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3A6"/>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67E1"/>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35D"/>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3EEC"/>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17C"/>
    <w:rsid w:val="00604A20"/>
    <w:rsid w:val="00604BCA"/>
    <w:rsid w:val="00604DEB"/>
    <w:rsid w:val="0060540E"/>
    <w:rsid w:val="0060562E"/>
    <w:rsid w:val="00605AC2"/>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870"/>
    <w:rsid w:val="006259B6"/>
    <w:rsid w:val="00626260"/>
    <w:rsid w:val="00626A62"/>
    <w:rsid w:val="00626ABF"/>
    <w:rsid w:val="00627E90"/>
    <w:rsid w:val="006306EF"/>
    <w:rsid w:val="00631434"/>
    <w:rsid w:val="006318BB"/>
    <w:rsid w:val="0063192C"/>
    <w:rsid w:val="0063195F"/>
    <w:rsid w:val="00631AEB"/>
    <w:rsid w:val="00632909"/>
    <w:rsid w:val="00632A37"/>
    <w:rsid w:val="00632BFE"/>
    <w:rsid w:val="0063318C"/>
    <w:rsid w:val="006349CC"/>
    <w:rsid w:val="00634ADA"/>
    <w:rsid w:val="00634B14"/>
    <w:rsid w:val="00634CD2"/>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2B5"/>
    <w:rsid w:val="006456C7"/>
    <w:rsid w:val="006458FA"/>
    <w:rsid w:val="0064666E"/>
    <w:rsid w:val="006475E6"/>
    <w:rsid w:val="00647A49"/>
    <w:rsid w:val="00647C45"/>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15C"/>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3E6"/>
    <w:rsid w:val="006767F6"/>
    <w:rsid w:val="00676D95"/>
    <w:rsid w:val="00677968"/>
    <w:rsid w:val="00680380"/>
    <w:rsid w:val="00680526"/>
    <w:rsid w:val="006809BF"/>
    <w:rsid w:val="00680BB2"/>
    <w:rsid w:val="00681752"/>
    <w:rsid w:val="00682D51"/>
    <w:rsid w:val="00682DFE"/>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864"/>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94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0AB"/>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488"/>
    <w:rsid w:val="00705B50"/>
    <w:rsid w:val="00705E2B"/>
    <w:rsid w:val="00706607"/>
    <w:rsid w:val="00706B20"/>
    <w:rsid w:val="00706C08"/>
    <w:rsid w:val="00706E14"/>
    <w:rsid w:val="00707967"/>
    <w:rsid w:val="00707F09"/>
    <w:rsid w:val="0071001E"/>
    <w:rsid w:val="00711051"/>
    <w:rsid w:val="00711527"/>
    <w:rsid w:val="0071167A"/>
    <w:rsid w:val="007117E3"/>
    <w:rsid w:val="00711803"/>
    <w:rsid w:val="0071190B"/>
    <w:rsid w:val="007123A0"/>
    <w:rsid w:val="007134B1"/>
    <w:rsid w:val="00713FE3"/>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3A9A"/>
    <w:rsid w:val="007240AC"/>
    <w:rsid w:val="007249CA"/>
    <w:rsid w:val="00724BD5"/>
    <w:rsid w:val="00724C18"/>
    <w:rsid w:val="00725186"/>
    <w:rsid w:val="00725254"/>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3F7"/>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62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4B9"/>
    <w:rsid w:val="00791B2B"/>
    <w:rsid w:val="00792D95"/>
    <w:rsid w:val="00792F9C"/>
    <w:rsid w:val="00792FFD"/>
    <w:rsid w:val="007931BB"/>
    <w:rsid w:val="007931EC"/>
    <w:rsid w:val="00793658"/>
    <w:rsid w:val="007936CC"/>
    <w:rsid w:val="00793F3A"/>
    <w:rsid w:val="007942F6"/>
    <w:rsid w:val="0079433D"/>
    <w:rsid w:val="0079442D"/>
    <w:rsid w:val="0079460B"/>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4471"/>
    <w:rsid w:val="007A51E5"/>
    <w:rsid w:val="007A56F3"/>
    <w:rsid w:val="007A5B32"/>
    <w:rsid w:val="007A5DEF"/>
    <w:rsid w:val="007A5F6F"/>
    <w:rsid w:val="007A5FD8"/>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3BF"/>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36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83F"/>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E78BB"/>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632"/>
    <w:rsid w:val="0080298E"/>
    <w:rsid w:val="00802E49"/>
    <w:rsid w:val="00802EA0"/>
    <w:rsid w:val="00803164"/>
    <w:rsid w:val="008034EA"/>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292"/>
    <w:rsid w:val="008145A7"/>
    <w:rsid w:val="008149FB"/>
    <w:rsid w:val="00814B0A"/>
    <w:rsid w:val="0081514D"/>
    <w:rsid w:val="008167DC"/>
    <w:rsid w:val="00816EB2"/>
    <w:rsid w:val="00816F08"/>
    <w:rsid w:val="00817795"/>
    <w:rsid w:val="00817CFB"/>
    <w:rsid w:val="00817D41"/>
    <w:rsid w:val="008207DF"/>
    <w:rsid w:val="0082244A"/>
    <w:rsid w:val="00822ADA"/>
    <w:rsid w:val="00822F4F"/>
    <w:rsid w:val="00824839"/>
    <w:rsid w:val="008254AA"/>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01E"/>
    <w:rsid w:val="00836391"/>
    <w:rsid w:val="0083671D"/>
    <w:rsid w:val="00837DA8"/>
    <w:rsid w:val="008404E2"/>
    <w:rsid w:val="00841148"/>
    <w:rsid w:val="008416A7"/>
    <w:rsid w:val="008416A9"/>
    <w:rsid w:val="0084181D"/>
    <w:rsid w:val="008422D6"/>
    <w:rsid w:val="008424DA"/>
    <w:rsid w:val="008425AA"/>
    <w:rsid w:val="008429A7"/>
    <w:rsid w:val="0084318C"/>
    <w:rsid w:val="008432EA"/>
    <w:rsid w:val="00843D5C"/>
    <w:rsid w:val="0084451C"/>
    <w:rsid w:val="008449B8"/>
    <w:rsid w:val="0084544F"/>
    <w:rsid w:val="00846CB6"/>
    <w:rsid w:val="008475E3"/>
    <w:rsid w:val="00851055"/>
    <w:rsid w:val="008512C2"/>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57C28"/>
    <w:rsid w:val="00860163"/>
    <w:rsid w:val="00861065"/>
    <w:rsid w:val="00861BC1"/>
    <w:rsid w:val="00861D9F"/>
    <w:rsid w:val="0086259B"/>
    <w:rsid w:val="0086283D"/>
    <w:rsid w:val="008629FE"/>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E24"/>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94A"/>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3FF5"/>
    <w:rsid w:val="008943A0"/>
    <w:rsid w:val="00894F9D"/>
    <w:rsid w:val="0089517D"/>
    <w:rsid w:val="008954E5"/>
    <w:rsid w:val="008956EE"/>
    <w:rsid w:val="00895CB2"/>
    <w:rsid w:val="00895F4B"/>
    <w:rsid w:val="0089656A"/>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A7B36"/>
    <w:rsid w:val="008B026C"/>
    <w:rsid w:val="008B02EE"/>
    <w:rsid w:val="008B0346"/>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3149"/>
    <w:rsid w:val="008F3227"/>
    <w:rsid w:val="008F4EE9"/>
    <w:rsid w:val="008F52E9"/>
    <w:rsid w:val="008F53F0"/>
    <w:rsid w:val="008F58CD"/>
    <w:rsid w:val="008F5D23"/>
    <w:rsid w:val="008F7112"/>
    <w:rsid w:val="008F7CB5"/>
    <w:rsid w:val="008F7E57"/>
    <w:rsid w:val="00900E2D"/>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79D"/>
    <w:rsid w:val="00911C59"/>
    <w:rsid w:val="00912F89"/>
    <w:rsid w:val="0091395F"/>
    <w:rsid w:val="00913B2F"/>
    <w:rsid w:val="00913D1A"/>
    <w:rsid w:val="00914C63"/>
    <w:rsid w:val="00914D86"/>
    <w:rsid w:val="00915A2A"/>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629"/>
    <w:rsid w:val="0092673D"/>
    <w:rsid w:val="00926A11"/>
    <w:rsid w:val="00926CD4"/>
    <w:rsid w:val="00927318"/>
    <w:rsid w:val="00927678"/>
    <w:rsid w:val="0093003F"/>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37B2"/>
    <w:rsid w:val="009437CE"/>
    <w:rsid w:val="009438F0"/>
    <w:rsid w:val="00943DDC"/>
    <w:rsid w:val="009440E4"/>
    <w:rsid w:val="00944CB4"/>
    <w:rsid w:val="00945329"/>
    <w:rsid w:val="009467F2"/>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2"/>
    <w:rsid w:val="00956C04"/>
    <w:rsid w:val="00956ED7"/>
    <w:rsid w:val="00957142"/>
    <w:rsid w:val="009577EC"/>
    <w:rsid w:val="0096023A"/>
    <w:rsid w:val="009608E9"/>
    <w:rsid w:val="00961343"/>
    <w:rsid w:val="00961CAB"/>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511"/>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71C"/>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0745"/>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494"/>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F0D78"/>
    <w:rsid w:val="009F111C"/>
    <w:rsid w:val="009F126D"/>
    <w:rsid w:val="009F1AAF"/>
    <w:rsid w:val="009F1D06"/>
    <w:rsid w:val="009F221A"/>
    <w:rsid w:val="009F2279"/>
    <w:rsid w:val="009F22FE"/>
    <w:rsid w:val="009F2F13"/>
    <w:rsid w:val="009F3A30"/>
    <w:rsid w:val="009F4D6A"/>
    <w:rsid w:val="009F58E6"/>
    <w:rsid w:val="009F5A2B"/>
    <w:rsid w:val="009F5FDC"/>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688"/>
    <w:rsid w:val="00A2393B"/>
    <w:rsid w:val="00A23F25"/>
    <w:rsid w:val="00A24364"/>
    <w:rsid w:val="00A243CB"/>
    <w:rsid w:val="00A253DA"/>
    <w:rsid w:val="00A256A0"/>
    <w:rsid w:val="00A26450"/>
    <w:rsid w:val="00A31CC3"/>
    <w:rsid w:val="00A326CB"/>
    <w:rsid w:val="00A32AC5"/>
    <w:rsid w:val="00A32D62"/>
    <w:rsid w:val="00A32FDD"/>
    <w:rsid w:val="00A33F82"/>
    <w:rsid w:val="00A3409E"/>
    <w:rsid w:val="00A341D2"/>
    <w:rsid w:val="00A35A51"/>
    <w:rsid w:val="00A36355"/>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6715"/>
    <w:rsid w:val="00A470C5"/>
    <w:rsid w:val="00A47326"/>
    <w:rsid w:val="00A47592"/>
    <w:rsid w:val="00A4766B"/>
    <w:rsid w:val="00A50893"/>
    <w:rsid w:val="00A50A3B"/>
    <w:rsid w:val="00A5157B"/>
    <w:rsid w:val="00A51ACD"/>
    <w:rsid w:val="00A51DF8"/>
    <w:rsid w:val="00A5233D"/>
    <w:rsid w:val="00A52EA3"/>
    <w:rsid w:val="00A531A9"/>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1FE8"/>
    <w:rsid w:val="00A62348"/>
    <w:rsid w:val="00A63561"/>
    <w:rsid w:val="00A63C2C"/>
    <w:rsid w:val="00A643F0"/>
    <w:rsid w:val="00A64467"/>
    <w:rsid w:val="00A64483"/>
    <w:rsid w:val="00A6488F"/>
    <w:rsid w:val="00A649F9"/>
    <w:rsid w:val="00A667EE"/>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6D7"/>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516"/>
    <w:rsid w:val="00AA772A"/>
    <w:rsid w:val="00AA79AD"/>
    <w:rsid w:val="00AB0FF0"/>
    <w:rsid w:val="00AB1656"/>
    <w:rsid w:val="00AB17A8"/>
    <w:rsid w:val="00AB22EC"/>
    <w:rsid w:val="00AB2C23"/>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3C17"/>
    <w:rsid w:val="00AD4003"/>
    <w:rsid w:val="00AD4278"/>
    <w:rsid w:val="00AD487F"/>
    <w:rsid w:val="00AD4889"/>
    <w:rsid w:val="00AD5343"/>
    <w:rsid w:val="00AD546B"/>
    <w:rsid w:val="00AD5FD4"/>
    <w:rsid w:val="00AD6512"/>
    <w:rsid w:val="00AD7486"/>
    <w:rsid w:val="00AE1181"/>
    <w:rsid w:val="00AE12E5"/>
    <w:rsid w:val="00AE12F6"/>
    <w:rsid w:val="00AE13C5"/>
    <w:rsid w:val="00AE1422"/>
    <w:rsid w:val="00AE1E98"/>
    <w:rsid w:val="00AE216F"/>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1EF1"/>
    <w:rsid w:val="00AF204C"/>
    <w:rsid w:val="00AF2313"/>
    <w:rsid w:val="00AF2B67"/>
    <w:rsid w:val="00AF2DD5"/>
    <w:rsid w:val="00AF350D"/>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4C3"/>
    <w:rsid w:val="00B16F49"/>
    <w:rsid w:val="00B173ED"/>
    <w:rsid w:val="00B17739"/>
    <w:rsid w:val="00B1776D"/>
    <w:rsid w:val="00B17799"/>
    <w:rsid w:val="00B178B5"/>
    <w:rsid w:val="00B201EB"/>
    <w:rsid w:val="00B203DB"/>
    <w:rsid w:val="00B20873"/>
    <w:rsid w:val="00B213AD"/>
    <w:rsid w:val="00B218E2"/>
    <w:rsid w:val="00B219F5"/>
    <w:rsid w:val="00B23B0A"/>
    <w:rsid w:val="00B24219"/>
    <w:rsid w:val="00B24B37"/>
    <w:rsid w:val="00B24E8C"/>
    <w:rsid w:val="00B25532"/>
    <w:rsid w:val="00B25833"/>
    <w:rsid w:val="00B25D4D"/>
    <w:rsid w:val="00B25D79"/>
    <w:rsid w:val="00B261A2"/>
    <w:rsid w:val="00B266B5"/>
    <w:rsid w:val="00B2686E"/>
    <w:rsid w:val="00B26CF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52D0"/>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069"/>
    <w:rsid w:val="00B60930"/>
    <w:rsid w:val="00B60E32"/>
    <w:rsid w:val="00B60ED9"/>
    <w:rsid w:val="00B6160A"/>
    <w:rsid w:val="00B6165A"/>
    <w:rsid w:val="00B6185F"/>
    <w:rsid w:val="00B61945"/>
    <w:rsid w:val="00B61A38"/>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2D98"/>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75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051"/>
    <w:rsid w:val="00BC2FE1"/>
    <w:rsid w:val="00BC3468"/>
    <w:rsid w:val="00BC3624"/>
    <w:rsid w:val="00BC3677"/>
    <w:rsid w:val="00BC41EA"/>
    <w:rsid w:val="00BC443A"/>
    <w:rsid w:val="00BC4747"/>
    <w:rsid w:val="00BC4F36"/>
    <w:rsid w:val="00BC50BC"/>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09D"/>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3C30"/>
    <w:rsid w:val="00C14A64"/>
    <w:rsid w:val="00C14B22"/>
    <w:rsid w:val="00C14E6C"/>
    <w:rsid w:val="00C1556F"/>
    <w:rsid w:val="00C16317"/>
    <w:rsid w:val="00C16AC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6E5B"/>
    <w:rsid w:val="00C37BB0"/>
    <w:rsid w:val="00C40E65"/>
    <w:rsid w:val="00C416FD"/>
    <w:rsid w:val="00C4174A"/>
    <w:rsid w:val="00C41859"/>
    <w:rsid w:val="00C426B2"/>
    <w:rsid w:val="00C44011"/>
    <w:rsid w:val="00C4436D"/>
    <w:rsid w:val="00C45312"/>
    <w:rsid w:val="00C4549B"/>
    <w:rsid w:val="00C466A5"/>
    <w:rsid w:val="00C46A38"/>
    <w:rsid w:val="00C47610"/>
    <w:rsid w:val="00C47648"/>
    <w:rsid w:val="00C50D8B"/>
    <w:rsid w:val="00C5137F"/>
    <w:rsid w:val="00C51582"/>
    <w:rsid w:val="00C5270A"/>
    <w:rsid w:val="00C52BE1"/>
    <w:rsid w:val="00C52BF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5D5"/>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0FED"/>
    <w:rsid w:val="00CC1631"/>
    <w:rsid w:val="00CC2137"/>
    <w:rsid w:val="00CC2EE2"/>
    <w:rsid w:val="00CC30C3"/>
    <w:rsid w:val="00CC3984"/>
    <w:rsid w:val="00CC3FC0"/>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AB1"/>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88E"/>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3F90"/>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03D4"/>
    <w:rsid w:val="00D71118"/>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61B7"/>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AC2"/>
    <w:rsid w:val="00DC4F91"/>
    <w:rsid w:val="00DC5895"/>
    <w:rsid w:val="00DC5BD1"/>
    <w:rsid w:val="00DC6024"/>
    <w:rsid w:val="00DC6E37"/>
    <w:rsid w:val="00DC6F5D"/>
    <w:rsid w:val="00DC767A"/>
    <w:rsid w:val="00DC7807"/>
    <w:rsid w:val="00DC7FF9"/>
    <w:rsid w:val="00DD0742"/>
    <w:rsid w:val="00DD0743"/>
    <w:rsid w:val="00DD0EBE"/>
    <w:rsid w:val="00DD127E"/>
    <w:rsid w:val="00DD228C"/>
    <w:rsid w:val="00DD2354"/>
    <w:rsid w:val="00DD38AC"/>
    <w:rsid w:val="00DD457E"/>
    <w:rsid w:val="00DD4690"/>
    <w:rsid w:val="00DD4CB6"/>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DF62D2"/>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5F8"/>
    <w:rsid w:val="00E1788D"/>
    <w:rsid w:val="00E1797F"/>
    <w:rsid w:val="00E204C6"/>
    <w:rsid w:val="00E211F0"/>
    <w:rsid w:val="00E2161C"/>
    <w:rsid w:val="00E216C3"/>
    <w:rsid w:val="00E2179A"/>
    <w:rsid w:val="00E21E36"/>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67C"/>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1DB5"/>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395"/>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2B88"/>
    <w:rsid w:val="00E93DDC"/>
    <w:rsid w:val="00E941F3"/>
    <w:rsid w:val="00E942C7"/>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127"/>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43FC"/>
    <w:rsid w:val="00EB6817"/>
    <w:rsid w:val="00EB746D"/>
    <w:rsid w:val="00EB7DE6"/>
    <w:rsid w:val="00EC11C7"/>
    <w:rsid w:val="00EC120A"/>
    <w:rsid w:val="00EC1B7D"/>
    <w:rsid w:val="00EC250F"/>
    <w:rsid w:val="00EC29BA"/>
    <w:rsid w:val="00EC2CE5"/>
    <w:rsid w:val="00EC337F"/>
    <w:rsid w:val="00EC3E75"/>
    <w:rsid w:val="00EC4C68"/>
    <w:rsid w:val="00EC50B9"/>
    <w:rsid w:val="00EC5B8C"/>
    <w:rsid w:val="00EC5FFF"/>
    <w:rsid w:val="00EC62DA"/>
    <w:rsid w:val="00EC69A1"/>
    <w:rsid w:val="00EC7209"/>
    <w:rsid w:val="00EC7F88"/>
    <w:rsid w:val="00ED0143"/>
    <w:rsid w:val="00ED03C5"/>
    <w:rsid w:val="00ED05D3"/>
    <w:rsid w:val="00ED0C62"/>
    <w:rsid w:val="00ED12FE"/>
    <w:rsid w:val="00ED1571"/>
    <w:rsid w:val="00ED1966"/>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65C"/>
    <w:rsid w:val="00EE18BA"/>
    <w:rsid w:val="00EE1E67"/>
    <w:rsid w:val="00EE2866"/>
    <w:rsid w:val="00EE28FB"/>
    <w:rsid w:val="00EE3070"/>
    <w:rsid w:val="00EE3E48"/>
    <w:rsid w:val="00EE451A"/>
    <w:rsid w:val="00EE46B8"/>
    <w:rsid w:val="00EE48E9"/>
    <w:rsid w:val="00EE4BA3"/>
    <w:rsid w:val="00EE509E"/>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45A"/>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3998"/>
    <w:rsid w:val="00F1488F"/>
    <w:rsid w:val="00F151A9"/>
    <w:rsid w:val="00F15646"/>
    <w:rsid w:val="00F16084"/>
    <w:rsid w:val="00F16517"/>
    <w:rsid w:val="00F166FC"/>
    <w:rsid w:val="00F169B0"/>
    <w:rsid w:val="00F16D42"/>
    <w:rsid w:val="00F16E82"/>
    <w:rsid w:val="00F17474"/>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0D2"/>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18F"/>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2E6"/>
    <w:rsid w:val="00F5735D"/>
    <w:rsid w:val="00F57443"/>
    <w:rsid w:val="00F5787D"/>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519"/>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387"/>
    <w:rsid w:val="00F83630"/>
    <w:rsid w:val="00F8399C"/>
    <w:rsid w:val="00F841F7"/>
    <w:rsid w:val="00F85047"/>
    <w:rsid w:val="00F85B40"/>
    <w:rsid w:val="00F865F2"/>
    <w:rsid w:val="00F8697F"/>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48B"/>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08CA"/>
    <w:rsid w:val="00FD1368"/>
    <w:rsid w:val="00FD1EA7"/>
    <w:rsid w:val="00FD2DC1"/>
    <w:rsid w:val="00FD3C97"/>
    <w:rsid w:val="00FD448C"/>
    <w:rsid w:val="00FD574E"/>
    <w:rsid w:val="00FD57AD"/>
    <w:rsid w:val="00FD5AE5"/>
    <w:rsid w:val="00FD5B52"/>
    <w:rsid w:val="00FD619D"/>
    <w:rsid w:val="00FD67A9"/>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68E6"/>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8E65-B63D-4D07-9335-D2C432B0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4980</Words>
  <Characters>28391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2023-02-07T07:20:00Z</cp:lastPrinted>
  <dcterms:created xsi:type="dcterms:W3CDTF">2023-02-10T09:08:00Z</dcterms:created>
  <dcterms:modified xsi:type="dcterms:W3CDTF">2023-02-10T09:08:00Z</dcterms:modified>
</cp:coreProperties>
</file>