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355EFD" w:rsidP="00355EF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MBCA BANK LIMITED</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AFRICAN FARMER (PRIVATE) LIMITED</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LEON </w:t>
      </w:r>
      <w:r w:rsidR="00695EA5">
        <w:rPr>
          <w:rFonts w:ascii="Times New Roman" w:hAnsi="Times New Roman" w:cs="Times New Roman"/>
          <w:sz w:val="24"/>
          <w:szCs w:val="24"/>
        </w:rPr>
        <w:t>NOTIER</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TAKESURE MAGOKO</w:t>
      </w:r>
    </w:p>
    <w:p w:rsidR="00355EFD" w:rsidRDefault="00355EFD" w:rsidP="00355EFD">
      <w:pPr>
        <w:spacing w:after="0" w:line="360" w:lineRule="auto"/>
        <w:jc w:val="both"/>
        <w:rPr>
          <w:rFonts w:ascii="Times New Roman" w:hAnsi="Times New Roman" w:cs="Times New Roman"/>
          <w:sz w:val="24"/>
          <w:szCs w:val="24"/>
        </w:rPr>
      </w:pPr>
    </w:p>
    <w:p w:rsidR="00355EFD" w:rsidRDefault="00355EFD" w:rsidP="00355EFD">
      <w:pPr>
        <w:spacing w:after="0" w:line="360" w:lineRule="auto"/>
        <w:jc w:val="both"/>
        <w:rPr>
          <w:rFonts w:ascii="Times New Roman" w:hAnsi="Times New Roman" w:cs="Times New Roman"/>
          <w:sz w:val="24"/>
          <w:szCs w:val="24"/>
        </w:rPr>
      </w:pP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355EFD" w:rsidRDefault="00355EFD"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25 September 2018 &amp; 17 October 2018</w:t>
      </w:r>
    </w:p>
    <w:p w:rsidR="00355EFD" w:rsidRDefault="00355EFD" w:rsidP="00355EFD">
      <w:pPr>
        <w:spacing w:after="0" w:line="360" w:lineRule="auto"/>
        <w:jc w:val="both"/>
        <w:rPr>
          <w:rFonts w:ascii="Times New Roman" w:hAnsi="Times New Roman" w:cs="Times New Roman"/>
          <w:sz w:val="24"/>
          <w:szCs w:val="24"/>
        </w:rPr>
      </w:pPr>
    </w:p>
    <w:p w:rsidR="00355EFD" w:rsidRDefault="00355EFD" w:rsidP="00355EFD">
      <w:pPr>
        <w:spacing w:after="0" w:line="360" w:lineRule="auto"/>
        <w:jc w:val="both"/>
        <w:rPr>
          <w:rFonts w:ascii="Times New Roman" w:hAnsi="Times New Roman" w:cs="Times New Roman"/>
          <w:sz w:val="24"/>
          <w:szCs w:val="24"/>
        </w:rPr>
      </w:pPr>
    </w:p>
    <w:p w:rsidR="00355EFD" w:rsidRPr="00355EFD" w:rsidRDefault="00355EFD" w:rsidP="00355EFD">
      <w:pPr>
        <w:spacing w:after="0" w:line="360" w:lineRule="auto"/>
        <w:jc w:val="both"/>
        <w:rPr>
          <w:rFonts w:ascii="Times New Roman" w:hAnsi="Times New Roman" w:cs="Times New Roman"/>
          <w:b/>
          <w:sz w:val="24"/>
          <w:szCs w:val="24"/>
        </w:rPr>
      </w:pPr>
      <w:r w:rsidRPr="00355EFD">
        <w:rPr>
          <w:rFonts w:ascii="Times New Roman" w:hAnsi="Times New Roman" w:cs="Times New Roman"/>
          <w:b/>
          <w:sz w:val="24"/>
          <w:szCs w:val="24"/>
        </w:rPr>
        <w:t>Civil trial</w:t>
      </w:r>
    </w:p>
    <w:p w:rsidR="00355EFD" w:rsidRDefault="00355EFD" w:rsidP="00355EFD">
      <w:pPr>
        <w:spacing w:after="0" w:line="360" w:lineRule="auto"/>
        <w:jc w:val="both"/>
        <w:rPr>
          <w:rFonts w:ascii="Times New Roman" w:hAnsi="Times New Roman" w:cs="Times New Roman"/>
          <w:sz w:val="24"/>
          <w:szCs w:val="24"/>
        </w:rPr>
      </w:pPr>
    </w:p>
    <w:p w:rsidR="00355EFD" w:rsidRDefault="00355EFD" w:rsidP="00355EFD">
      <w:pPr>
        <w:spacing w:after="0" w:line="240" w:lineRule="auto"/>
        <w:jc w:val="both"/>
        <w:rPr>
          <w:rFonts w:ascii="Times New Roman" w:hAnsi="Times New Roman" w:cs="Times New Roman"/>
          <w:sz w:val="24"/>
          <w:szCs w:val="24"/>
        </w:rPr>
      </w:pPr>
      <w:r w:rsidRPr="00355EFD">
        <w:rPr>
          <w:rFonts w:ascii="Times New Roman" w:hAnsi="Times New Roman" w:cs="Times New Roman"/>
          <w:i/>
          <w:sz w:val="24"/>
          <w:szCs w:val="24"/>
        </w:rPr>
        <w:t>G Gapu</w:t>
      </w:r>
      <w:r>
        <w:rPr>
          <w:rFonts w:ascii="Times New Roman" w:hAnsi="Times New Roman" w:cs="Times New Roman"/>
          <w:sz w:val="24"/>
          <w:szCs w:val="24"/>
        </w:rPr>
        <w:t>, for the plaintiff</w:t>
      </w:r>
    </w:p>
    <w:p w:rsidR="00355EFD" w:rsidRDefault="00695EA5" w:rsidP="00355E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355EFD">
        <w:rPr>
          <w:rFonts w:ascii="Times New Roman" w:hAnsi="Times New Roman" w:cs="Times New Roman"/>
          <w:sz w:val="24"/>
          <w:szCs w:val="24"/>
          <w:vertAlign w:val="superscript"/>
        </w:rPr>
        <w:t>st</w:t>
      </w:r>
      <w:r>
        <w:rPr>
          <w:rFonts w:ascii="Times New Roman" w:hAnsi="Times New Roman" w:cs="Times New Roman"/>
          <w:sz w:val="24"/>
          <w:szCs w:val="24"/>
          <w:vertAlign w:val="superscript"/>
        </w:rPr>
        <w:t xml:space="preserve"> and</w:t>
      </w:r>
      <w:r w:rsidR="00355EFD">
        <w:rPr>
          <w:rFonts w:ascii="Times New Roman" w:hAnsi="Times New Roman" w:cs="Times New Roman"/>
          <w:sz w:val="24"/>
          <w:szCs w:val="24"/>
        </w:rPr>
        <w:t xml:space="preserve"> 2</w:t>
      </w:r>
      <w:r w:rsidR="00355EFD" w:rsidRPr="00355EFD">
        <w:rPr>
          <w:rFonts w:ascii="Times New Roman" w:hAnsi="Times New Roman" w:cs="Times New Roman"/>
          <w:sz w:val="24"/>
          <w:szCs w:val="24"/>
          <w:vertAlign w:val="superscript"/>
        </w:rPr>
        <w:t>nd</w:t>
      </w:r>
      <w:r w:rsidR="00355EFD">
        <w:rPr>
          <w:rFonts w:ascii="Times New Roman" w:hAnsi="Times New Roman" w:cs="Times New Roman"/>
          <w:sz w:val="24"/>
          <w:szCs w:val="24"/>
        </w:rPr>
        <w:t xml:space="preserve"> </w:t>
      </w:r>
      <w:r w:rsidR="002B78CC">
        <w:rPr>
          <w:rFonts w:ascii="Times New Roman" w:hAnsi="Times New Roman" w:cs="Times New Roman"/>
          <w:sz w:val="24"/>
          <w:szCs w:val="24"/>
        </w:rPr>
        <w:t>defendants</w:t>
      </w:r>
      <w:r w:rsidR="00355EFD">
        <w:rPr>
          <w:rFonts w:ascii="Times New Roman" w:hAnsi="Times New Roman" w:cs="Times New Roman"/>
          <w:sz w:val="24"/>
          <w:szCs w:val="24"/>
        </w:rPr>
        <w:t xml:space="preserve"> in default</w:t>
      </w:r>
    </w:p>
    <w:p w:rsidR="00355EFD" w:rsidRDefault="00371D72"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355EFD">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in person</w:t>
      </w:r>
    </w:p>
    <w:p w:rsidR="00355EFD" w:rsidRDefault="00355EFD"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w:t>
      </w:r>
      <w:r w:rsidR="000D6BD0">
        <w:rPr>
          <w:rFonts w:ascii="Times New Roman" w:hAnsi="Times New Roman" w:cs="Times New Roman"/>
          <w:sz w:val="24"/>
          <w:szCs w:val="24"/>
        </w:rPr>
        <w:t xml:space="preserve"> </w:t>
      </w:r>
      <w:r w:rsidR="00A5432C">
        <w:rPr>
          <w:rFonts w:ascii="Times New Roman" w:hAnsi="Times New Roman" w:cs="Times New Roman"/>
          <w:sz w:val="24"/>
          <w:szCs w:val="24"/>
        </w:rPr>
        <w:t>Even in circumstances where</w:t>
      </w:r>
      <w:r w:rsidR="000D6BD0">
        <w:rPr>
          <w:rFonts w:ascii="Times New Roman" w:hAnsi="Times New Roman" w:cs="Times New Roman"/>
          <w:sz w:val="24"/>
          <w:szCs w:val="24"/>
        </w:rPr>
        <w:t xml:space="preserve"> client’s case present</w:t>
      </w:r>
      <w:r w:rsidR="00A5432C">
        <w:rPr>
          <w:rFonts w:ascii="Times New Roman" w:hAnsi="Times New Roman" w:cs="Times New Roman"/>
          <w:sz w:val="24"/>
          <w:szCs w:val="24"/>
        </w:rPr>
        <w:t>s</w:t>
      </w:r>
      <w:r w:rsidR="000D6BD0">
        <w:rPr>
          <w:rFonts w:ascii="Times New Roman" w:hAnsi="Times New Roman" w:cs="Times New Roman"/>
          <w:sz w:val="24"/>
          <w:szCs w:val="24"/>
        </w:rPr>
        <w:t xml:space="preserve"> itself to counsel preparing the claim </w:t>
      </w:r>
      <w:r w:rsidR="00A5432C">
        <w:rPr>
          <w:rFonts w:ascii="Times New Roman" w:hAnsi="Times New Roman" w:cs="Times New Roman"/>
          <w:sz w:val="24"/>
          <w:szCs w:val="24"/>
        </w:rPr>
        <w:t xml:space="preserve">as </w:t>
      </w:r>
      <w:r w:rsidR="001E6E1C">
        <w:rPr>
          <w:rFonts w:ascii="Times New Roman" w:hAnsi="Times New Roman" w:cs="Times New Roman"/>
          <w:sz w:val="24"/>
          <w:szCs w:val="24"/>
        </w:rPr>
        <w:t>beyond question</w:t>
      </w:r>
      <w:r w:rsidR="000D6BD0">
        <w:rPr>
          <w:rFonts w:ascii="Times New Roman" w:hAnsi="Times New Roman" w:cs="Times New Roman"/>
          <w:sz w:val="24"/>
          <w:szCs w:val="24"/>
        </w:rPr>
        <w:t>, there is always need to pay attention to detail</w:t>
      </w:r>
      <w:r w:rsidR="00A5432C">
        <w:rPr>
          <w:rFonts w:ascii="Times New Roman" w:hAnsi="Times New Roman" w:cs="Times New Roman"/>
          <w:sz w:val="24"/>
          <w:szCs w:val="24"/>
        </w:rPr>
        <w:t>,</w:t>
      </w:r>
      <w:r w:rsidR="001E6E1C">
        <w:rPr>
          <w:rFonts w:ascii="Times New Roman" w:hAnsi="Times New Roman" w:cs="Times New Roman"/>
          <w:sz w:val="24"/>
          <w:szCs w:val="24"/>
        </w:rPr>
        <w:t xml:space="preserve"> for fa</w:t>
      </w:r>
      <w:r w:rsidR="000D6BD0">
        <w:rPr>
          <w:rFonts w:ascii="Times New Roman" w:hAnsi="Times New Roman" w:cs="Times New Roman"/>
          <w:sz w:val="24"/>
          <w:szCs w:val="24"/>
        </w:rPr>
        <w:t xml:space="preserve">ilure to do so may result in </w:t>
      </w:r>
      <w:r w:rsidR="001E6E1C">
        <w:rPr>
          <w:rFonts w:ascii="Times New Roman" w:hAnsi="Times New Roman" w:cs="Times New Roman"/>
          <w:sz w:val="24"/>
          <w:szCs w:val="24"/>
        </w:rPr>
        <w:t xml:space="preserve">errors of omission or </w:t>
      </w:r>
      <w:r w:rsidR="000D6BD0">
        <w:rPr>
          <w:rFonts w:ascii="Times New Roman" w:hAnsi="Times New Roman" w:cs="Times New Roman"/>
          <w:sz w:val="24"/>
          <w:szCs w:val="24"/>
        </w:rPr>
        <w:t>commission</w:t>
      </w:r>
      <w:r w:rsidR="007F4F4A">
        <w:rPr>
          <w:rFonts w:ascii="Times New Roman" w:hAnsi="Times New Roman" w:cs="Times New Roman"/>
          <w:sz w:val="24"/>
          <w:szCs w:val="24"/>
        </w:rPr>
        <w:t xml:space="preserve">  fatal to client’s case.</w:t>
      </w:r>
    </w:p>
    <w:p w:rsidR="007F4F4A" w:rsidRDefault="007F4F4A"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a limit to what a court can do even</w:t>
      </w:r>
      <w:r w:rsidR="00E35E1E">
        <w:rPr>
          <w:rFonts w:ascii="Times New Roman" w:hAnsi="Times New Roman" w:cs="Times New Roman"/>
          <w:sz w:val="24"/>
          <w:szCs w:val="24"/>
        </w:rPr>
        <w:t xml:space="preserve"> </w:t>
      </w:r>
      <w:r w:rsidR="005D021A">
        <w:rPr>
          <w:rFonts w:ascii="Times New Roman" w:hAnsi="Times New Roman" w:cs="Times New Roman"/>
          <w:sz w:val="24"/>
          <w:szCs w:val="24"/>
        </w:rPr>
        <w:t xml:space="preserve">if </w:t>
      </w:r>
      <w:r w:rsidR="00595799">
        <w:rPr>
          <w:rFonts w:ascii="Times New Roman" w:hAnsi="Times New Roman" w:cs="Times New Roman"/>
          <w:sz w:val="24"/>
          <w:szCs w:val="24"/>
        </w:rPr>
        <w:t>i</w:t>
      </w:r>
      <w:r w:rsidR="005D021A">
        <w:rPr>
          <w:rFonts w:ascii="Times New Roman" w:hAnsi="Times New Roman" w:cs="Times New Roman"/>
          <w:sz w:val="24"/>
          <w:szCs w:val="24"/>
        </w:rPr>
        <w:t xml:space="preserve">t were to be </w:t>
      </w:r>
      <w:r w:rsidR="00965A48">
        <w:rPr>
          <w:rFonts w:ascii="Times New Roman" w:hAnsi="Times New Roman" w:cs="Times New Roman"/>
          <w:sz w:val="24"/>
          <w:szCs w:val="24"/>
        </w:rPr>
        <w:t>robust. I</w:t>
      </w:r>
      <w:r w:rsidR="001E6E1C">
        <w:rPr>
          <w:rFonts w:ascii="Times New Roman" w:hAnsi="Times New Roman" w:cs="Times New Roman"/>
          <w:sz w:val="24"/>
          <w:szCs w:val="24"/>
        </w:rPr>
        <w:t xml:space="preserve"> doubt that the Court has</w:t>
      </w:r>
      <w:r w:rsidR="005D021A">
        <w:rPr>
          <w:rFonts w:ascii="Times New Roman" w:hAnsi="Times New Roman" w:cs="Times New Roman"/>
          <w:sz w:val="24"/>
          <w:szCs w:val="24"/>
        </w:rPr>
        <w:t xml:space="preserve"> the leeway to </w:t>
      </w:r>
      <w:r w:rsidR="001E6E1C">
        <w:rPr>
          <w:rFonts w:ascii="Times New Roman" w:hAnsi="Times New Roman" w:cs="Times New Roman"/>
          <w:sz w:val="24"/>
          <w:szCs w:val="24"/>
        </w:rPr>
        <w:t>grant</w:t>
      </w:r>
      <w:r w:rsidR="00965A48">
        <w:rPr>
          <w:rFonts w:ascii="Times New Roman" w:hAnsi="Times New Roman" w:cs="Times New Roman"/>
          <w:sz w:val="24"/>
          <w:szCs w:val="24"/>
        </w:rPr>
        <w:t xml:space="preserve"> a plaintiff</w:t>
      </w:r>
      <w:r w:rsidR="001E6E1C">
        <w:rPr>
          <w:rFonts w:ascii="Times New Roman" w:hAnsi="Times New Roman" w:cs="Times New Roman"/>
          <w:sz w:val="24"/>
          <w:szCs w:val="24"/>
        </w:rPr>
        <w:t xml:space="preserve"> </w:t>
      </w:r>
      <w:r w:rsidR="00965A48">
        <w:rPr>
          <w:rFonts w:ascii="Times New Roman" w:hAnsi="Times New Roman" w:cs="Times New Roman"/>
          <w:sz w:val="24"/>
          <w:szCs w:val="24"/>
        </w:rPr>
        <w:t xml:space="preserve">leave to amend </w:t>
      </w:r>
      <w:r w:rsidR="005D021A">
        <w:rPr>
          <w:rFonts w:ascii="Times New Roman" w:hAnsi="Times New Roman" w:cs="Times New Roman"/>
          <w:sz w:val="24"/>
          <w:szCs w:val="24"/>
        </w:rPr>
        <w:t xml:space="preserve">pleadings after </w:t>
      </w:r>
      <w:r w:rsidR="00A5432C">
        <w:rPr>
          <w:rFonts w:ascii="Times New Roman" w:hAnsi="Times New Roman" w:cs="Times New Roman"/>
          <w:sz w:val="24"/>
          <w:szCs w:val="24"/>
        </w:rPr>
        <w:t>both parties to the dispute have closed their cases</w:t>
      </w:r>
      <w:r w:rsidR="005D021A">
        <w:rPr>
          <w:rFonts w:ascii="Times New Roman" w:hAnsi="Times New Roman" w:cs="Times New Roman"/>
          <w:sz w:val="24"/>
          <w:szCs w:val="24"/>
        </w:rPr>
        <w:t xml:space="preserve"> </w:t>
      </w:r>
      <w:r w:rsidR="00965A48">
        <w:rPr>
          <w:rFonts w:ascii="Times New Roman" w:hAnsi="Times New Roman" w:cs="Times New Roman"/>
          <w:sz w:val="24"/>
          <w:szCs w:val="24"/>
        </w:rPr>
        <w:t xml:space="preserve">without </w:t>
      </w:r>
      <w:r w:rsidR="00A5432C">
        <w:rPr>
          <w:rFonts w:ascii="Times New Roman" w:hAnsi="Times New Roman" w:cs="Times New Roman"/>
          <w:sz w:val="24"/>
          <w:szCs w:val="24"/>
        </w:rPr>
        <w:t>an order</w:t>
      </w:r>
      <w:r w:rsidR="00695EA5">
        <w:rPr>
          <w:rFonts w:ascii="Times New Roman" w:hAnsi="Times New Roman" w:cs="Times New Roman"/>
          <w:sz w:val="24"/>
          <w:szCs w:val="24"/>
        </w:rPr>
        <w:t xml:space="preserve"> for the reopening</w:t>
      </w:r>
      <w:r w:rsidR="00965A48">
        <w:rPr>
          <w:rFonts w:ascii="Times New Roman" w:hAnsi="Times New Roman" w:cs="Times New Roman"/>
          <w:sz w:val="24"/>
          <w:szCs w:val="24"/>
        </w:rPr>
        <w:t xml:space="preserve"> </w:t>
      </w:r>
      <w:r w:rsidR="00A5432C">
        <w:rPr>
          <w:rFonts w:ascii="Times New Roman" w:hAnsi="Times New Roman" w:cs="Times New Roman"/>
          <w:sz w:val="24"/>
          <w:szCs w:val="24"/>
        </w:rPr>
        <w:t xml:space="preserve">of </w:t>
      </w:r>
      <w:r w:rsidR="00965A48">
        <w:rPr>
          <w:rFonts w:ascii="Times New Roman" w:hAnsi="Times New Roman" w:cs="Times New Roman"/>
          <w:sz w:val="24"/>
          <w:szCs w:val="24"/>
        </w:rPr>
        <w:t>the trial. Where the</w:t>
      </w:r>
      <w:r w:rsidR="005D021A">
        <w:rPr>
          <w:rFonts w:ascii="Times New Roman" w:hAnsi="Times New Roman" w:cs="Times New Roman"/>
          <w:sz w:val="24"/>
          <w:szCs w:val="24"/>
        </w:rPr>
        <w:t xml:space="preserve"> evidence led by the plaintiff</w:t>
      </w:r>
      <w:r w:rsidR="00965A48">
        <w:rPr>
          <w:rFonts w:ascii="Times New Roman" w:hAnsi="Times New Roman" w:cs="Times New Roman"/>
          <w:sz w:val="24"/>
          <w:szCs w:val="24"/>
        </w:rPr>
        <w:t xml:space="preserve"> is inconsistent with the claim</w:t>
      </w:r>
      <w:r w:rsidR="00BD2BD9">
        <w:rPr>
          <w:rFonts w:ascii="Times New Roman" w:hAnsi="Times New Roman" w:cs="Times New Roman"/>
          <w:sz w:val="24"/>
          <w:szCs w:val="24"/>
        </w:rPr>
        <w:t xml:space="preserve">, </w:t>
      </w:r>
      <w:r w:rsidR="00965A48">
        <w:rPr>
          <w:rFonts w:ascii="Times New Roman" w:hAnsi="Times New Roman" w:cs="Times New Roman"/>
          <w:sz w:val="24"/>
          <w:szCs w:val="24"/>
        </w:rPr>
        <w:t>the claim</w:t>
      </w:r>
      <w:r w:rsidR="00BD2BD9">
        <w:rPr>
          <w:rFonts w:ascii="Times New Roman" w:hAnsi="Times New Roman" w:cs="Times New Roman"/>
          <w:sz w:val="24"/>
          <w:szCs w:val="24"/>
        </w:rPr>
        <w:t xml:space="preserve"> must fail.</w:t>
      </w:r>
    </w:p>
    <w:p w:rsidR="00D24B30" w:rsidRDefault="00BD2BD9"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plaintiff is a bank. The claim as initially stated in the</w:t>
      </w:r>
      <w:r w:rsidR="00C562EE">
        <w:rPr>
          <w:rFonts w:ascii="Times New Roman" w:hAnsi="Times New Roman" w:cs="Times New Roman"/>
          <w:sz w:val="24"/>
          <w:szCs w:val="24"/>
        </w:rPr>
        <w:t xml:space="preserve"> summons and declaration is that plaintiff granted an overdraft fatality of $200 000 </w:t>
      </w:r>
      <w:r w:rsidR="00965A48">
        <w:rPr>
          <w:rFonts w:ascii="Times New Roman" w:hAnsi="Times New Roman" w:cs="Times New Roman"/>
          <w:sz w:val="24"/>
          <w:szCs w:val="24"/>
        </w:rPr>
        <w:t xml:space="preserve">to the first defendant at the latter’s </w:t>
      </w:r>
      <w:r w:rsidR="00C562EE">
        <w:rPr>
          <w:rFonts w:ascii="Times New Roman" w:hAnsi="Times New Roman" w:cs="Times New Roman"/>
          <w:sz w:val="24"/>
          <w:szCs w:val="24"/>
        </w:rPr>
        <w:t>request and instance subject to terms and conditions</w:t>
      </w:r>
      <w:r w:rsidR="00A67F26">
        <w:rPr>
          <w:rFonts w:ascii="Times New Roman" w:hAnsi="Times New Roman" w:cs="Times New Roman"/>
          <w:sz w:val="24"/>
          <w:szCs w:val="24"/>
        </w:rPr>
        <w:t>.</w:t>
      </w:r>
      <w:r w:rsidR="00C562EE">
        <w:rPr>
          <w:rFonts w:ascii="Times New Roman" w:hAnsi="Times New Roman" w:cs="Times New Roman"/>
          <w:sz w:val="24"/>
          <w:szCs w:val="24"/>
        </w:rPr>
        <w:t xml:space="preserve"> </w:t>
      </w:r>
      <w:r w:rsidR="00A67F26">
        <w:rPr>
          <w:rFonts w:ascii="Times New Roman" w:hAnsi="Times New Roman" w:cs="Times New Roman"/>
          <w:sz w:val="24"/>
          <w:szCs w:val="24"/>
        </w:rPr>
        <w:t>W</w:t>
      </w:r>
      <w:r w:rsidR="00C562EE">
        <w:rPr>
          <w:rFonts w:ascii="Times New Roman" w:hAnsi="Times New Roman" w:cs="Times New Roman"/>
          <w:sz w:val="24"/>
          <w:szCs w:val="24"/>
        </w:rPr>
        <w:t>hen the</w:t>
      </w:r>
      <w:r w:rsidR="00A67F26">
        <w:rPr>
          <w:rFonts w:ascii="Times New Roman" w:hAnsi="Times New Roman" w:cs="Times New Roman"/>
          <w:sz w:val="24"/>
          <w:szCs w:val="24"/>
        </w:rPr>
        <w:t xml:space="preserve"> facility expired on 31 October </w:t>
      </w:r>
      <w:r w:rsidR="00965A48">
        <w:rPr>
          <w:rFonts w:ascii="Times New Roman" w:hAnsi="Times New Roman" w:cs="Times New Roman"/>
          <w:sz w:val="24"/>
          <w:szCs w:val="24"/>
        </w:rPr>
        <w:t>2015 first defendant owed the plaintiff</w:t>
      </w:r>
      <w:r w:rsidR="00A67F26">
        <w:rPr>
          <w:rFonts w:ascii="Times New Roman" w:hAnsi="Times New Roman" w:cs="Times New Roman"/>
          <w:sz w:val="24"/>
          <w:szCs w:val="24"/>
        </w:rPr>
        <w:t xml:space="preserve"> </w:t>
      </w:r>
      <w:r w:rsidR="00965A48">
        <w:rPr>
          <w:rFonts w:ascii="Times New Roman" w:hAnsi="Times New Roman" w:cs="Times New Roman"/>
          <w:sz w:val="24"/>
          <w:szCs w:val="24"/>
        </w:rPr>
        <w:t>a sum of $120 555-00</w:t>
      </w:r>
      <w:r w:rsidR="00A67F26">
        <w:rPr>
          <w:rFonts w:ascii="Times New Roman" w:hAnsi="Times New Roman" w:cs="Times New Roman"/>
          <w:sz w:val="24"/>
          <w:szCs w:val="24"/>
        </w:rPr>
        <w:t>.</w:t>
      </w:r>
      <w:r w:rsidR="00965A48">
        <w:rPr>
          <w:rFonts w:ascii="Times New Roman" w:hAnsi="Times New Roman" w:cs="Times New Roman"/>
          <w:sz w:val="24"/>
          <w:szCs w:val="24"/>
        </w:rPr>
        <w:t xml:space="preserve"> </w:t>
      </w:r>
      <w:r w:rsidR="002D02DC">
        <w:rPr>
          <w:rFonts w:ascii="Times New Roman" w:hAnsi="Times New Roman" w:cs="Times New Roman"/>
          <w:sz w:val="24"/>
          <w:szCs w:val="24"/>
        </w:rPr>
        <w:t>It was alleged</w:t>
      </w:r>
      <w:r w:rsidR="00965A48">
        <w:rPr>
          <w:rFonts w:ascii="Times New Roman" w:hAnsi="Times New Roman" w:cs="Times New Roman"/>
          <w:sz w:val="24"/>
          <w:szCs w:val="24"/>
        </w:rPr>
        <w:t>, further</w:t>
      </w:r>
      <w:r w:rsidR="00371D72">
        <w:rPr>
          <w:rFonts w:ascii="Times New Roman" w:hAnsi="Times New Roman" w:cs="Times New Roman"/>
          <w:sz w:val="24"/>
          <w:szCs w:val="24"/>
        </w:rPr>
        <w:t>, that</w:t>
      </w:r>
      <w:r w:rsidR="002D02DC">
        <w:rPr>
          <w:rFonts w:ascii="Times New Roman" w:hAnsi="Times New Roman" w:cs="Times New Roman"/>
          <w:sz w:val="24"/>
          <w:szCs w:val="24"/>
        </w:rPr>
        <w:t xml:space="preserve"> the second and third defendants guaranteed repayment </w:t>
      </w:r>
      <w:r w:rsidR="00D24B30">
        <w:rPr>
          <w:rFonts w:ascii="Times New Roman" w:hAnsi="Times New Roman" w:cs="Times New Roman"/>
          <w:sz w:val="24"/>
          <w:szCs w:val="24"/>
        </w:rPr>
        <w:t>of the debt as sureties and co</w:t>
      </w:r>
      <w:r w:rsidR="00A31464">
        <w:rPr>
          <w:rFonts w:ascii="Times New Roman" w:hAnsi="Times New Roman" w:cs="Times New Roman"/>
          <w:sz w:val="24"/>
          <w:szCs w:val="24"/>
        </w:rPr>
        <w:t>-</w:t>
      </w:r>
      <w:r w:rsidR="00D24B30">
        <w:rPr>
          <w:rFonts w:ascii="Times New Roman" w:hAnsi="Times New Roman" w:cs="Times New Roman"/>
          <w:sz w:val="24"/>
          <w:szCs w:val="24"/>
        </w:rPr>
        <w:t>principal debtors. When the debt remained unpaid</w:t>
      </w:r>
      <w:r w:rsidR="00965A48">
        <w:rPr>
          <w:rFonts w:ascii="Times New Roman" w:hAnsi="Times New Roman" w:cs="Times New Roman"/>
          <w:sz w:val="24"/>
          <w:szCs w:val="24"/>
        </w:rPr>
        <w:t>,</w:t>
      </w:r>
      <w:r w:rsidR="00D24B30">
        <w:rPr>
          <w:rFonts w:ascii="Times New Roman" w:hAnsi="Times New Roman" w:cs="Times New Roman"/>
          <w:sz w:val="24"/>
          <w:szCs w:val="24"/>
        </w:rPr>
        <w:t xml:space="preserve"> the plaintif</w:t>
      </w:r>
      <w:r w:rsidR="000A1872">
        <w:rPr>
          <w:rFonts w:ascii="Times New Roman" w:hAnsi="Times New Roman" w:cs="Times New Roman"/>
          <w:sz w:val="24"/>
          <w:szCs w:val="24"/>
        </w:rPr>
        <w:t>f</w:t>
      </w:r>
      <w:r w:rsidR="00D24B30">
        <w:rPr>
          <w:rFonts w:ascii="Times New Roman" w:hAnsi="Times New Roman" w:cs="Times New Roman"/>
          <w:sz w:val="24"/>
          <w:szCs w:val="24"/>
        </w:rPr>
        <w:t xml:space="preserve"> sue</w:t>
      </w:r>
      <w:r w:rsidR="00965A48">
        <w:rPr>
          <w:rFonts w:ascii="Times New Roman" w:hAnsi="Times New Roman" w:cs="Times New Roman"/>
          <w:sz w:val="24"/>
          <w:szCs w:val="24"/>
        </w:rPr>
        <w:t>d</w:t>
      </w:r>
      <w:r w:rsidR="00D24B30">
        <w:rPr>
          <w:rFonts w:ascii="Times New Roman" w:hAnsi="Times New Roman" w:cs="Times New Roman"/>
          <w:sz w:val="24"/>
          <w:szCs w:val="24"/>
        </w:rPr>
        <w:t xml:space="preserve"> the defendants jointly and severally for the payment of the debt and costs on the higher </w:t>
      </w:r>
      <w:r w:rsidR="000A1872">
        <w:rPr>
          <w:rFonts w:ascii="Times New Roman" w:hAnsi="Times New Roman" w:cs="Times New Roman"/>
          <w:sz w:val="24"/>
          <w:szCs w:val="24"/>
        </w:rPr>
        <w:t>scale</w:t>
      </w:r>
      <w:r w:rsidR="00D24B30">
        <w:rPr>
          <w:rFonts w:ascii="Times New Roman" w:hAnsi="Times New Roman" w:cs="Times New Roman"/>
          <w:sz w:val="24"/>
          <w:szCs w:val="24"/>
        </w:rPr>
        <w:t>.</w:t>
      </w:r>
      <w:r w:rsidR="00907167">
        <w:rPr>
          <w:rFonts w:ascii="Times New Roman" w:hAnsi="Times New Roman" w:cs="Times New Roman"/>
          <w:sz w:val="24"/>
          <w:szCs w:val="24"/>
        </w:rPr>
        <w:t xml:space="preserve"> In this judgment the plaintiff will be referred to as ‘the bank’, 1</w:t>
      </w:r>
      <w:r w:rsidR="00907167" w:rsidRPr="00907167">
        <w:rPr>
          <w:rFonts w:ascii="Times New Roman" w:hAnsi="Times New Roman" w:cs="Times New Roman"/>
          <w:sz w:val="24"/>
          <w:szCs w:val="24"/>
          <w:vertAlign w:val="superscript"/>
        </w:rPr>
        <w:t>st</w:t>
      </w:r>
      <w:r w:rsidR="00907167">
        <w:rPr>
          <w:rFonts w:ascii="Times New Roman" w:hAnsi="Times New Roman" w:cs="Times New Roman"/>
          <w:sz w:val="24"/>
          <w:szCs w:val="24"/>
        </w:rPr>
        <w:t xml:space="preserve"> defendant as ‘African Farmer </w:t>
      </w:r>
      <w:r w:rsidR="00695EA5">
        <w:rPr>
          <w:rFonts w:ascii="Times New Roman" w:hAnsi="Times New Roman" w:cs="Times New Roman"/>
          <w:sz w:val="24"/>
          <w:szCs w:val="24"/>
        </w:rPr>
        <w:t>(Pvt)</w:t>
      </w:r>
      <w:r w:rsidR="00907167">
        <w:rPr>
          <w:rFonts w:ascii="Times New Roman" w:hAnsi="Times New Roman" w:cs="Times New Roman"/>
          <w:sz w:val="24"/>
          <w:szCs w:val="24"/>
        </w:rPr>
        <w:t xml:space="preserve"> Ltd’ </w:t>
      </w:r>
      <w:r w:rsidR="00A5432C">
        <w:rPr>
          <w:rFonts w:ascii="Times New Roman" w:hAnsi="Times New Roman" w:cs="Times New Roman"/>
          <w:sz w:val="24"/>
          <w:szCs w:val="24"/>
        </w:rPr>
        <w:t xml:space="preserve">or African Farmer </w:t>
      </w:r>
      <w:r w:rsidR="00907167">
        <w:rPr>
          <w:rFonts w:ascii="Times New Roman" w:hAnsi="Times New Roman" w:cs="Times New Roman"/>
          <w:sz w:val="24"/>
          <w:szCs w:val="24"/>
        </w:rPr>
        <w:t xml:space="preserve">and second defendant as ‘Leon </w:t>
      </w:r>
      <w:r w:rsidR="00695EA5">
        <w:rPr>
          <w:rFonts w:ascii="Times New Roman" w:hAnsi="Times New Roman" w:cs="Times New Roman"/>
          <w:sz w:val="24"/>
          <w:szCs w:val="24"/>
        </w:rPr>
        <w:t>Notie</w:t>
      </w:r>
      <w:r w:rsidR="00907167">
        <w:rPr>
          <w:rFonts w:ascii="Times New Roman" w:hAnsi="Times New Roman" w:cs="Times New Roman"/>
          <w:sz w:val="24"/>
          <w:szCs w:val="24"/>
        </w:rPr>
        <w:t>r’.</w:t>
      </w:r>
    </w:p>
    <w:p w:rsidR="00BD2BD9" w:rsidRDefault="00D24B30"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432C">
        <w:rPr>
          <w:rFonts w:ascii="Times New Roman" w:hAnsi="Times New Roman" w:cs="Times New Roman"/>
          <w:sz w:val="24"/>
          <w:szCs w:val="24"/>
        </w:rPr>
        <w:t xml:space="preserve">African Farmer </w:t>
      </w:r>
      <w:r w:rsidR="00695EA5">
        <w:rPr>
          <w:rFonts w:ascii="Times New Roman" w:hAnsi="Times New Roman" w:cs="Times New Roman"/>
          <w:sz w:val="24"/>
          <w:szCs w:val="24"/>
        </w:rPr>
        <w:t>(Pvt</w:t>
      </w:r>
      <w:r w:rsidR="00A5432C">
        <w:rPr>
          <w:rFonts w:ascii="Times New Roman" w:hAnsi="Times New Roman" w:cs="Times New Roman"/>
          <w:sz w:val="24"/>
          <w:szCs w:val="24"/>
        </w:rPr>
        <w:t>) Ltd</w:t>
      </w:r>
      <w:r w:rsidR="00965A48">
        <w:rPr>
          <w:rFonts w:ascii="Times New Roman" w:hAnsi="Times New Roman" w:cs="Times New Roman"/>
          <w:sz w:val="24"/>
          <w:szCs w:val="24"/>
        </w:rPr>
        <w:t>,</w:t>
      </w:r>
      <w:r>
        <w:rPr>
          <w:rFonts w:ascii="Times New Roman" w:hAnsi="Times New Roman" w:cs="Times New Roman"/>
          <w:sz w:val="24"/>
          <w:szCs w:val="24"/>
        </w:rPr>
        <w:t xml:space="preserve"> from its citation</w:t>
      </w:r>
      <w:r w:rsidR="00965A48">
        <w:rPr>
          <w:rFonts w:ascii="Times New Roman" w:hAnsi="Times New Roman" w:cs="Times New Roman"/>
          <w:sz w:val="24"/>
          <w:szCs w:val="24"/>
        </w:rPr>
        <w:t>,</w:t>
      </w:r>
      <w:r>
        <w:rPr>
          <w:rFonts w:ascii="Times New Roman" w:hAnsi="Times New Roman" w:cs="Times New Roman"/>
          <w:sz w:val="24"/>
          <w:szCs w:val="24"/>
        </w:rPr>
        <w:t xml:space="preserve"> appears to be</w:t>
      </w:r>
      <w:r w:rsidR="00C562EE">
        <w:rPr>
          <w:rFonts w:ascii="Times New Roman" w:hAnsi="Times New Roman" w:cs="Times New Roman"/>
          <w:sz w:val="24"/>
          <w:szCs w:val="24"/>
        </w:rPr>
        <w:t xml:space="preserve"> </w:t>
      </w:r>
      <w:r w:rsidR="00A31464">
        <w:rPr>
          <w:rFonts w:ascii="Times New Roman" w:hAnsi="Times New Roman" w:cs="Times New Roman"/>
          <w:sz w:val="24"/>
          <w:szCs w:val="24"/>
        </w:rPr>
        <w:t>a registered company. How</w:t>
      </w:r>
      <w:r w:rsidR="00965A48">
        <w:rPr>
          <w:rFonts w:ascii="Times New Roman" w:hAnsi="Times New Roman" w:cs="Times New Roman"/>
          <w:sz w:val="24"/>
          <w:szCs w:val="24"/>
        </w:rPr>
        <w:t xml:space="preserve">ever </w:t>
      </w:r>
      <w:r w:rsidR="00A31464">
        <w:rPr>
          <w:rFonts w:ascii="Times New Roman" w:hAnsi="Times New Roman" w:cs="Times New Roman"/>
          <w:sz w:val="24"/>
          <w:szCs w:val="24"/>
        </w:rPr>
        <w:t>the plaintiff</w:t>
      </w:r>
      <w:r w:rsidR="00965A48">
        <w:rPr>
          <w:rFonts w:ascii="Times New Roman" w:hAnsi="Times New Roman" w:cs="Times New Roman"/>
          <w:sz w:val="24"/>
          <w:szCs w:val="24"/>
        </w:rPr>
        <w:t>’s declaration does not provide details of its incorporation</w:t>
      </w:r>
      <w:r w:rsidR="00371D72">
        <w:rPr>
          <w:rFonts w:ascii="Times New Roman" w:hAnsi="Times New Roman" w:cs="Times New Roman"/>
          <w:sz w:val="24"/>
          <w:szCs w:val="24"/>
        </w:rPr>
        <w:t xml:space="preserve"> and</w:t>
      </w:r>
      <w:r w:rsidR="00A31464">
        <w:rPr>
          <w:rFonts w:ascii="Times New Roman" w:hAnsi="Times New Roman" w:cs="Times New Roman"/>
          <w:sz w:val="24"/>
          <w:szCs w:val="24"/>
        </w:rPr>
        <w:t xml:space="preserve"> country of </w:t>
      </w:r>
      <w:r w:rsidR="00A31464">
        <w:rPr>
          <w:rFonts w:ascii="Times New Roman" w:hAnsi="Times New Roman" w:cs="Times New Roman"/>
          <w:sz w:val="24"/>
          <w:szCs w:val="24"/>
        </w:rPr>
        <w:lastRenderedPageBreak/>
        <w:t xml:space="preserve">registration. That situation would not have concerned </w:t>
      </w:r>
      <w:r w:rsidR="00936D6D">
        <w:rPr>
          <w:rFonts w:ascii="Times New Roman" w:hAnsi="Times New Roman" w:cs="Times New Roman"/>
          <w:sz w:val="24"/>
          <w:szCs w:val="24"/>
        </w:rPr>
        <w:t xml:space="preserve">this court because </w:t>
      </w:r>
      <w:r w:rsidR="00A5432C">
        <w:rPr>
          <w:rFonts w:ascii="Times New Roman" w:hAnsi="Times New Roman" w:cs="Times New Roman"/>
          <w:sz w:val="24"/>
          <w:szCs w:val="24"/>
        </w:rPr>
        <w:t>African Farmer</w:t>
      </w:r>
      <w:r w:rsidR="00936D6D">
        <w:rPr>
          <w:rFonts w:ascii="Times New Roman" w:hAnsi="Times New Roman" w:cs="Times New Roman"/>
          <w:sz w:val="24"/>
          <w:szCs w:val="24"/>
        </w:rPr>
        <w:t xml:space="preserve"> failed to defend the claim and default judgment was </w:t>
      </w:r>
      <w:r w:rsidR="000A7164">
        <w:rPr>
          <w:rFonts w:ascii="Times New Roman" w:hAnsi="Times New Roman" w:cs="Times New Roman"/>
          <w:sz w:val="24"/>
          <w:szCs w:val="24"/>
        </w:rPr>
        <w:t>entered</w:t>
      </w:r>
      <w:r w:rsidR="00936D6D">
        <w:rPr>
          <w:rFonts w:ascii="Times New Roman" w:hAnsi="Times New Roman" w:cs="Times New Roman"/>
          <w:sz w:val="24"/>
          <w:szCs w:val="24"/>
        </w:rPr>
        <w:t xml:space="preserve"> against it on 12 July 2016. However </w:t>
      </w:r>
      <w:r w:rsidR="000A7164">
        <w:rPr>
          <w:rFonts w:ascii="Times New Roman" w:hAnsi="Times New Roman" w:cs="Times New Roman"/>
          <w:sz w:val="24"/>
          <w:szCs w:val="24"/>
        </w:rPr>
        <w:t>there</w:t>
      </w:r>
      <w:r w:rsidR="00936D6D">
        <w:rPr>
          <w:rFonts w:ascii="Times New Roman" w:hAnsi="Times New Roman" w:cs="Times New Roman"/>
          <w:sz w:val="24"/>
          <w:szCs w:val="24"/>
        </w:rPr>
        <w:t xml:space="preserve"> was a twist to the case at the </w:t>
      </w:r>
      <w:r w:rsidR="00E172EE">
        <w:rPr>
          <w:rFonts w:ascii="Times New Roman" w:hAnsi="Times New Roman" w:cs="Times New Roman"/>
          <w:sz w:val="24"/>
          <w:szCs w:val="24"/>
        </w:rPr>
        <w:t>end</w:t>
      </w:r>
      <w:r w:rsidR="00936D6D">
        <w:rPr>
          <w:rFonts w:ascii="Times New Roman" w:hAnsi="Times New Roman" w:cs="Times New Roman"/>
          <w:sz w:val="24"/>
          <w:szCs w:val="24"/>
        </w:rPr>
        <w:t xml:space="preserve"> of the trial which renders the issue of the </w:t>
      </w:r>
      <w:r w:rsidR="00371D72">
        <w:rPr>
          <w:rFonts w:ascii="Times New Roman" w:hAnsi="Times New Roman" w:cs="Times New Roman"/>
          <w:i/>
          <w:sz w:val="24"/>
          <w:szCs w:val="24"/>
        </w:rPr>
        <w:t xml:space="preserve">persona </w:t>
      </w:r>
      <w:r w:rsidR="00371D72" w:rsidRPr="00371D72">
        <w:rPr>
          <w:rFonts w:ascii="Times New Roman" w:hAnsi="Times New Roman" w:cs="Times New Roman"/>
          <w:sz w:val="24"/>
          <w:szCs w:val="24"/>
        </w:rPr>
        <w:t>of the first</w:t>
      </w:r>
      <w:r w:rsidR="00371D72">
        <w:rPr>
          <w:rFonts w:ascii="Times New Roman" w:hAnsi="Times New Roman" w:cs="Times New Roman"/>
          <w:i/>
          <w:sz w:val="24"/>
          <w:szCs w:val="24"/>
        </w:rPr>
        <w:t xml:space="preserve"> </w:t>
      </w:r>
      <w:r w:rsidR="00371D72">
        <w:rPr>
          <w:rFonts w:ascii="Times New Roman" w:hAnsi="Times New Roman" w:cs="Times New Roman"/>
          <w:sz w:val="24"/>
          <w:szCs w:val="24"/>
        </w:rPr>
        <w:t>defendant</w:t>
      </w:r>
      <w:r w:rsidR="00936D6D">
        <w:rPr>
          <w:rFonts w:ascii="Times New Roman" w:hAnsi="Times New Roman" w:cs="Times New Roman"/>
          <w:sz w:val="24"/>
          <w:szCs w:val="24"/>
        </w:rPr>
        <w:t xml:space="preserve"> very significant. That will be discussed later.</w:t>
      </w:r>
    </w:p>
    <w:p w:rsidR="00371D72" w:rsidRDefault="00936D6D"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01544">
        <w:rPr>
          <w:rFonts w:ascii="Times New Roman" w:hAnsi="Times New Roman" w:cs="Times New Roman"/>
          <w:sz w:val="24"/>
          <w:szCs w:val="24"/>
        </w:rPr>
        <w:t xml:space="preserve">Leon </w:t>
      </w:r>
      <w:r w:rsidR="00695EA5">
        <w:rPr>
          <w:rFonts w:ascii="Times New Roman" w:hAnsi="Times New Roman" w:cs="Times New Roman"/>
          <w:sz w:val="24"/>
          <w:szCs w:val="24"/>
        </w:rPr>
        <w:t>Notie</w:t>
      </w:r>
      <w:r w:rsidR="00201544">
        <w:rPr>
          <w:rFonts w:ascii="Times New Roman" w:hAnsi="Times New Roman" w:cs="Times New Roman"/>
          <w:sz w:val="24"/>
          <w:szCs w:val="24"/>
        </w:rPr>
        <w:t>r</w:t>
      </w:r>
      <w:r>
        <w:rPr>
          <w:rFonts w:ascii="Times New Roman" w:hAnsi="Times New Roman" w:cs="Times New Roman"/>
          <w:sz w:val="24"/>
          <w:szCs w:val="24"/>
        </w:rPr>
        <w:t xml:space="preserve">, </w:t>
      </w:r>
      <w:r w:rsidR="00DD1432">
        <w:rPr>
          <w:rFonts w:ascii="Times New Roman" w:hAnsi="Times New Roman" w:cs="Times New Roman"/>
          <w:sz w:val="24"/>
          <w:szCs w:val="24"/>
        </w:rPr>
        <w:t>too, failed to defend the plaintiff’s claim</w:t>
      </w:r>
      <w:r>
        <w:rPr>
          <w:rFonts w:ascii="Times New Roman" w:hAnsi="Times New Roman" w:cs="Times New Roman"/>
          <w:sz w:val="24"/>
          <w:szCs w:val="24"/>
        </w:rPr>
        <w:t xml:space="preserve"> and default judgment was entered against him</w:t>
      </w:r>
      <w:r w:rsidR="00371D72">
        <w:rPr>
          <w:rFonts w:ascii="Times New Roman" w:hAnsi="Times New Roman" w:cs="Times New Roman"/>
          <w:sz w:val="24"/>
          <w:szCs w:val="24"/>
        </w:rPr>
        <w:t xml:space="preserve"> (presumably, as</w:t>
      </w:r>
      <w:r>
        <w:rPr>
          <w:rFonts w:ascii="Times New Roman" w:hAnsi="Times New Roman" w:cs="Times New Roman"/>
          <w:sz w:val="24"/>
          <w:szCs w:val="24"/>
        </w:rPr>
        <w:t xml:space="preserve"> </w:t>
      </w:r>
      <w:r w:rsidR="00695EA5">
        <w:rPr>
          <w:rFonts w:ascii="Times New Roman" w:hAnsi="Times New Roman" w:cs="Times New Roman"/>
          <w:sz w:val="24"/>
          <w:szCs w:val="24"/>
        </w:rPr>
        <w:t xml:space="preserve">there are </w:t>
      </w:r>
      <w:r>
        <w:rPr>
          <w:rFonts w:ascii="Times New Roman" w:hAnsi="Times New Roman" w:cs="Times New Roman"/>
          <w:sz w:val="24"/>
          <w:szCs w:val="24"/>
        </w:rPr>
        <w:t>no further particulars of the second defendant in the declaration</w:t>
      </w:r>
      <w:r w:rsidR="00371D72">
        <w:rPr>
          <w:rFonts w:ascii="Times New Roman" w:hAnsi="Times New Roman" w:cs="Times New Roman"/>
          <w:sz w:val="24"/>
          <w:szCs w:val="24"/>
        </w:rPr>
        <w:t>)</w:t>
      </w:r>
      <w:r>
        <w:rPr>
          <w:rFonts w:ascii="Times New Roman" w:hAnsi="Times New Roman" w:cs="Times New Roman"/>
          <w:sz w:val="24"/>
          <w:szCs w:val="24"/>
        </w:rPr>
        <w:t xml:space="preserve">. </w:t>
      </w:r>
    </w:p>
    <w:p w:rsidR="0048414D" w:rsidRDefault="0048414D" w:rsidP="004841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Execution against </w:t>
      </w:r>
      <w:r w:rsidR="00201544">
        <w:rPr>
          <w:rFonts w:ascii="Times New Roman" w:hAnsi="Times New Roman" w:cs="Times New Roman"/>
          <w:sz w:val="24"/>
          <w:szCs w:val="24"/>
        </w:rPr>
        <w:t>African Farmer</w:t>
      </w:r>
      <w:r>
        <w:rPr>
          <w:rFonts w:ascii="Times New Roman" w:hAnsi="Times New Roman" w:cs="Times New Roman"/>
          <w:sz w:val="24"/>
          <w:szCs w:val="24"/>
        </w:rPr>
        <w:t xml:space="preserve"> yielded a </w:t>
      </w:r>
      <w:r w:rsidRPr="00183DF6">
        <w:rPr>
          <w:rFonts w:ascii="Times New Roman" w:hAnsi="Times New Roman" w:cs="Times New Roman"/>
          <w:i/>
          <w:sz w:val="24"/>
          <w:szCs w:val="24"/>
        </w:rPr>
        <w:t>nulla bona</w:t>
      </w:r>
      <w:r>
        <w:rPr>
          <w:rFonts w:ascii="Times New Roman" w:hAnsi="Times New Roman" w:cs="Times New Roman"/>
          <w:sz w:val="24"/>
          <w:szCs w:val="24"/>
        </w:rPr>
        <w:t xml:space="preserve"> return. </w:t>
      </w:r>
      <w:r w:rsidR="00201544">
        <w:rPr>
          <w:rFonts w:ascii="Times New Roman" w:hAnsi="Times New Roman" w:cs="Times New Roman"/>
          <w:sz w:val="24"/>
          <w:szCs w:val="24"/>
        </w:rPr>
        <w:t xml:space="preserve">Leon </w:t>
      </w:r>
      <w:r w:rsidR="00695EA5">
        <w:rPr>
          <w:rFonts w:ascii="Times New Roman" w:hAnsi="Times New Roman" w:cs="Times New Roman"/>
          <w:sz w:val="24"/>
          <w:szCs w:val="24"/>
        </w:rPr>
        <w:t>Notie</w:t>
      </w:r>
      <w:r w:rsidR="00201544">
        <w:rPr>
          <w:rFonts w:ascii="Times New Roman" w:hAnsi="Times New Roman" w:cs="Times New Roman"/>
          <w:sz w:val="24"/>
          <w:szCs w:val="24"/>
        </w:rPr>
        <w:t>r’s</w:t>
      </w:r>
      <w:r>
        <w:rPr>
          <w:rFonts w:ascii="Times New Roman" w:hAnsi="Times New Roman" w:cs="Times New Roman"/>
          <w:sz w:val="24"/>
          <w:szCs w:val="24"/>
        </w:rPr>
        <w:t xml:space="preserve"> whereabouts are not known. He is believed to have skipped the country. Accordingly this trial involved the third defendant only.</w:t>
      </w:r>
    </w:p>
    <w:p w:rsidR="00936D6D" w:rsidRDefault="00936D6D" w:rsidP="00371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defendant filed a notice of opposition a</w:t>
      </w:r>
      <w:r w:rsidR="00ED0C6D">
        <w:rPr>
          <w:rFonts w:ascii="Times New Roman" w:hAnsi="Times New Roman" w:cs="Times New Roman"/>
          <w:sz w:val="24"/>
          <w:szCs w:val="24"/>
        </w:rPr>
        <w:t>nd opposing affidavit as a self-</w:t>
      </w:r>
      <w:r>
        <w:rPr>
          <w:rFonts w:ascii="Times New Roman" w:hAnsi="Times New Roman" w:cs="Times New Roman"/>
          <w:sz w:val="24"/>
          <w:szCs w:val="24"/>
        </w:rPr>
        <w:t xml:space="preserve">actor. The notice of opposition was </w:t>
      </w:r>
      <w:r w:rsidR="0048414D">
        <w:rPr>
          <w:rFonts w:ascii="Times New Roman" w:hAnsi="Times New Roman" w:cs="Times New Roman"/>
          <w:sz w:val="24"/>
          <w:szCs w:val="24"/>
        </w:rPr>
        <w:t xml:space="preserve">treated </w:t>
      </w:r>
      <w:r w:rsidR="0095072C">
        <w:rPr>
          <w:rFonts w:ascii="Times New Roman" w:hAnsi="Times New Roman" w:cs="Times New Roman"/>
          <w:sz w:val="24"/>
          <w:szCs w:val="24"/>
        </w:rPr>
        <w:t xml:space="preserve">by the plaintiff and </w:t>
      </w:r>
      <w:r w:rsidR="0048414D">
        <w:rPr>
          <w:rFonts w:ascii="Times New Roman" w:hAnsi="Times New Roman" w:cs="Times New Roman"/>
          <w:sz w:val="24"/>
          <w:szCs w:val="24"/>
        </w:rPr>
        <w:t xml:space="preserve">allowed by </w:t>
      </w:r>
      <w:r w:rsidR="0095072C">
        <w:rPr>
          <w:rFonts w:ascii="Times New Roman" w:hAnsi="Times New Roman" w:cs="Times New Roman"/>
          <w:sz w:val="24"/>
          <w:szCs w:val="24"/>
        </w:rPr>
        <w:t>the</w:t>
      </w:r>
      <w:r w:rsidR="0048414D">
        <w:rPr>
          <w:rFonts w:ascii="Times New Roman" w:hAnsi="Times New Roman" w:cs="Times New Roman"/>
          <w:sz w:val="24"/>
          <w:szCs w:val="24"/>
        </w:rPr>
        <w:t xml:space="preserve"> H</w:t>
      </w:r>
      <w:r w:rsidR="006C7D0F">
        <w:rPr>
          <w:rFonts w:ascii="Times New Roman" w:hAnsi="Times New Roman" w:cs="Times New Roman"/>
          <w:sz w:val="24"/>
          <w:szCs w:val="24"/>
        </w:rPr>
        <w:t>onourable judge</w:t>
      </w:r>
      <w:r w:rsidR="00201544">
        <w:rPr>
          <w:rFonts w:ascii="Times New Roman" w:hAnsi="Times New Roman" w:cs="Times New Roman"/>
          <w:sz w:val="24"/>
          <w:szCs w:val="24"/>
        </w:rPr>
        <w:t>,</w:t>
      </w:r>
      <w:r w:rsidR="006C7D0F">
        <w:rPr>
          <w:rFonts w:ascii="Times New Roman" w:hAnsi="Times New Roman" w:cs="Times New Roman"/>
          <w:sz w:val="24"/>
          <w:szCs w:val="24"/>
        </w:rPr>
        <w:t xml:space="preserve"> who presided a</w:t>
      </w:r>
      <w:r w:rsidR="0048414D">
        <w:rPr>
          <w:rFonts w:ascii="Times New Roman" w:hAnsi="Times New Roman" w:cs="Times New Roman"/>
          <w:sz w:val="24"/>
          <w:szCs w:val="24"/>
        </w:rPr>
        <w:t>t</w:t>
      </w:r>
      <w:r w:rsidR="006C7D0F">
        <w:rPr>
          <w:rFonts w:ascii="Times New Roman" w:hAnsi="Times New Roman" w:cs="Times New Roman"/>
          <w:sz w:val="24"/>
          <w:szCs w:val="24"/>
        </w:rPr>
        <w:t xml:space="preserve"> the pre-trial conference</w:t>
      </w:r>
      <w:r w:rsidR="00201544">
        <w:rPr>
          <w:rFonts w:ascii="Times New Roman" w:hAnsi="Times New Roman" w:cs="Times New Roman"/>
          <w:sz w:val="24"/>
          <w:szCs w:val="24"/>
        </w:rPr>
        <w:t>,</w:t>
      </w:r>
      <w:r w:rsidR="0048414D">
        <w:rPr>
          <w:rFonts w:ascii="Times New Roman" w:hAnsi="Times New Roman" w:cs="Times New Roman"/>
          <w:sz w:val="24"/>
          <w:szCs w:val="24"/>
        </w:rPr>
        <w:t xml:space="preserve"> to stand as an appearance to defend</w:t>
      </w:r>
      <w:r w:rsidR="006C7D0F">
        <w:rPr>
          <w:rFonts w:ascii="Times New Roman" w:hAnsi="Times New Roman" w:cs="Times New Roman"/>
          <w:sz w:val="24"/>
          <w:szCs w:val="24"/>
        </w:rPr>
        <w:t>.</w:t>
      </w:r>
    </w:p>
    <w:p w:rsidR="0095072C" w:rsidRDefault="0048414D"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declaration i</w:t>
      </w:r>
      <w:r w:rsidR="002C45A5">
        <w:rPr>
          <w:rFonts w:ascii="Times New Roman" w:hAnsi="Times New Roman" w:cs="Times New Roman"/>
          <w:sz w:val="24"/>
          <w:szCs w:val="24"/>
        </w:rPr>
        <w:t>s silent on how third defendant provided surety as co</w:t>
      </w:r>
      <w:r w:rsidR="0095072C">
        <w:rPr>
          <w:rFonts w:ascii="Times New Roman" w:hAnsi="Times New Roman" w:cs="Times New Roman"/>
          <w:sz w:val="24"/>
          <w:szCs w:val="24"/>
        </w:rPr>
        <w:t>-</w:t>
      </w:r>
      <w:r w:rsidR="002C45A5">
        <w:rPr>
          <w:rFonts w:ascii="Times New Roman" w:hAnsi="Times New Roman" w:cs="Times New Roman"/>
          <w:sz w:val="24"/>
          <w:szCs w:val="24"/>
        </w:rPr>
        <w:t xml:space="preserve">principal debtor for the repayment of the sums advanced to </w:t>
      </w:r>
      <w:r w:rsidR="00201544">
        <w:rPr>
          <w:rFonts w:ascii="Times New Roman" w:hAnsi="Times New Roman" w:cs="Times New Roman"/>
          <w:sz w:val="24"/>
          <w:szCs w:val="24"/>
        </w:rPr>
        <w:t>African Farmer</w:t>
      </w:r>
      <w:r>
        <w:rPr>
          <w:rFonts w:ascii="Times New Roman" w:hAnsi="Times New Roman" w:cs="Times New Roman"/>
          <w:sz w:val="24"/>
          <w:szCs w:val="24"/>
        </w:rPr>
        <w:t>. T</w:t>
      </w:r>
      <w:r w:rsidR="00D7168A">
        <w:rPr>
          <w:rFonts w:ascii="Times New Roman" w:hAnsi="Times New Roman" w:cs="Times New Roman"/>
          <w:sz w:val="24"/>
          <w:szCs w:val="24"/>
        </w:rPr>
        <w:t>hird</w:t>
      </w:r>
      <w:r w:rsidR="0095072C">
        <w:rPr>
          <w:rFonts w:ascii="Times New Roman" w:hAnsi="Times New Roman" w:cs="Times New Roman"/>
          <w:sz w:val="24"/>
          <w:szCs w:val="24"/>
        </w:rPr>
        <w:t xml:space="preserve"> defendant request</w:t>
      </w:r>
      <w:r>
        <w:rPr>
          <w:rFonts w:ascii="Times New Roman" w:hAnsi="Times New Roman" w:cs="Times New Roman"/>
          <w:sz w:val="24"/>
          <w:szCs w:val="24"/>
        </w:rPr>
        <w:t>ed furthe</w:t>
      </w:r>
      <w:r w:rsidR="0095072C">
        <w:rPr>
          <w:rFonts w:ascii="Times New Roman" w:hAnsi="Times New Roman" w:cs="Times New Roman"/>
          <w:sz w:val="24"/>
          <w:szCs w:val="24"/>
        </w:rPr>
        <w:t xml:space="preserve">r particulars and of </w:t>
      </w:r>
      <w:r>
        <w:rPr>
          <w:rFonts w:ascii="Times New Roman" w:hAnsi="Times New Roman" w:cs="Times New Roman"/>
          <w:sz w:val="24"/>
          <w:szCs w:val="24"/>
        </w:rPr>
        <w:t>importance</w:t>
      </w:r>
      <w:r w:rsidR="0095072C">
        <w:rPr>
          <w:rFonts w:ascii="Times New Roman" w:hAnsi="Times New Roman" w:cs="Times New Roman"/>
          <w:sz w:val="24"/>
          <w:szCs w:val="24"/>
        </w:rPr>
        <w:t xml:space="preserve"> is her request to be furnished with a “</w:t>
      </w:r>
      <w:r w:rsidR="0095072C" w:rsidRPr="0048414D">
        <w:rPr>
          <w:rFonts w:ascii="Times New Roman" w:hAnsi="Times New Roman" w:cs="Times New Roman"/>
          <w:i/>
        </w:rPr>
        <w:t>loan application that was signed by both parties</w:t>
      </w:r>
      <w:r w:rsidR="0095072C">
        <w:rPr>
          <w:rFonts w:ascii="Times New Roman" w:hAnsi="Times New Roman" w:cs="Times New Roman"/>
          <w:sz w:val="24"/>
          <w:szCs w:val="24"/>
        </w:rPr>
        <w:t>”.</w:t>
      </w:r>
      <w:r>
        <w:rPr>
          <w:rFonts w:ascii="Times New Roman" w:hAnsi="Times New Roman" w:cs="Times New Roman"/>
          <w:sz w:val="24"/>
          <w:szCs w:val="24"/>
        </w:rPr>
        <w:t xml:space="preserve"> </w:t>
      </w:r>
      <w:r w:rsidR="0095072C">
        <w:rPr>
          <w:rFonts w:ascii="Times New Roman" w:hAnsi="Times New Roman" w:cs="Times New Roman"/>
          <w:sz w:val="24"/>
          <w:szCs w:val="24"/>
        </w:rPr>
        <w:t xml:space="preserve">Clearly </w:t>
      </w:r>
      <w:r>
        <w:rPr>
          <w:rFonts w:ascii="Times New Roman" w:hAnsi="Times New Roman" w:cs="Times New Roman"/>
          <w:sz w:val="24"/>
          <w:szCs w:val="24"/>
        </w:rPr>
        <w:t>she</w:t>
      </w:r>
      <w:r w:rsidR="00695EA5">
        <w:rPr>
          <w:rFonts w:ascii="Times New Roman" w:hAnsi="Times New Roman" w:cs="Times New Roman"/>
          <w:sz w:val="24"/>
          <w:szCs w:val="24"/>
        </w:rPr>
        <w:t xml:space="preserve"> was</w:t>
      </w:r>
      <w:r>
        <w:rPr>
          <w:rFonts w:ascii="Times New Roman" w:hAnsi="Times New Roman" w:cs="Times New Roman"/>
          <w:sz w:val="24"/>
          <w:szCs w:val="24"/>
        </w:rPr>
        <w:t xml:space="preserve"> requesting</w:t>
      </w:r>
      <w:r w:rsidR="0095072C">
        <w:rPr>
          <w:rFonts w:ascii="Times New Roman" w:hAnsi="Times New Roman" w:cs="Times New Roman"/>
          <w:sz w:val="24"/>
          <w:szCs w:val="24"/>
        </w:rPr>
        <w:t xml:space="preserve"> </w:t>
      </w:r>
      <w:r>
        <w:rPr>
          <w:rFonts w:ascii="Times New Roman" w:hAnsi="Times New Roman" w:cs="Times New Roman"/>
          <w:sz w:val="24"/>
          <w:szCs w:val="24"/>
        </w:rPr>
        <w:t xml:space="preserve">proof of the allegation that she </w:t>
      </w:r>
      <w:r w:rsidR="00201544">
        <w:rPr>
          <w:rFonts w:ascii="Times New Roman" w:hAnsi="Times New Roman" w:cs="Times New Roman"/>
          <w:sz w:val="24"/>
          <w:szCs w:val="24"/>
        </w:rPr>
        <w:t>had any liability arising from the</w:t>
      </w:r>
      <w:r>
        <w:rPr>
          <w:rFonts w:ascii="Times New Roman" w:hAnsi="Times New Roman" w:cs="Times New Roman"/>
          <w:sz w:val="24"/>
          <w:szCs w:val="24"/>
        </w:rPr>
        <w:t xml:space="preserve"> </w:t>
      </w:r>
      <w:r w:rsidR="0095072C">
        <w:rPr>
          <w:rFonts w:ascii="Times New Roman" w:hAnsi="Times New Roman" w:cs="Times New Roman"/>
          <w:sz w:val="24"/>
          <w:szCs w:val="24"/>
        </w:rPr>
        <w:t xml:space="preserve">loan agreement </w:t>
      </w:r>
      <w:r>
        <w:rPr>
          <w:rFonts w:ascii="Times New Roman" w:hAnsi="Times New Roman" w:cs="Times New Roman"/>
          <w:sz w:val="24"/>
          <w:szCs w:val="24"/>
        </w:rPr>
        <w:t xml:space="preserve">entered into between the </w:t>
      </w:r>
      <w:r w:rsidR="0095072C">
        <w:rPr>
          <w:rFonts w:ascii="Times New Roman" w:hAnsi="Times New Roman" w:cs="Times New Roman"/>
          <w:sz w:val="24"/>
          <w:szCs w:val="24"/>
        </w:rPr>
        <w:t>plaintiff</w:t>
      </w:r>
      <w:r>
        <w:rPr>
          <w:rFonts w:ascii="Times New Roman" w:hAnsi="Times New Roman" w:cs="Times New Roman"/>
          <w:sz w:val="24"/>
          <w:szCs w:val="24"/>
        </w:rPr>
        <w:t xml:space="preserve"> and </w:t>
      </w:r>
      <w:r w:rsidR="00291020">
        <w:rPr>
          <w:rFonts w:ascii="Times New Roman" w:hAnsi="Times New Roman" w:cs="Times New Roman"/>
          <w:sz w:val="24"/>
          <w:szCs w:val="24"/>
        </w:rPr>
        <w:t>African Farmer</w:t>
      </w:r>
      <w:r w:rsidR="0095072C">
        <w:rPr>
          <w:rFonts w:ascii="Times New Roman" w:hAnsi="Times New Roman" w:cs="Times New Roman"/>
          <w:sz w:val="24"/>
          <w:szCs w:val="24"/>
        </w:rPr>
        <w:t>.</w:t>
      </w:r>
    </w:p>
    <w:p w:rsidR="00BD4545" w:rsidRDefault="0095072C"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legal practitioner furnished the third defendant with a facility letter addressed to “</w:t>
      </w:r>
      <w:r w:rsidR="00695EA5">
        <w:rPr>
          <w:rFonts w:ascii="Times New Roman" w:hAnsi="Times New Roman" w:cs="Times New Roman"/>
          <w:i/>
          <w:sz w:val="24"/>
          <w:szCs w:val="24"/>
        </w:rPr>
        <w:t>African Fa</w:t>
      </w:r>
      <w:r w:rsidRPr="0048414D">
        <w:rPr>
          <w:rFonts w:ascii="Times New Roman" w:hAnsi="Times New Roman" w:cs="Times New Roman"/>
          <w:i/>
          <w:sz w:val="24"/>
          <w:szCs w:val="24"/>
        </w:rPr>
        <w:t>rmer (Pvt) Ltd</w:t>
      </w:r>
      <w:r>
        <w:rPr>
          <w:rFonts w:ascii="Times New Roman" w:hAnsi="Times New Roman" w:cs="Times New Roman"/>
          <w:sz w:val="24"/>
          <w:szCs w:val="24"/>
        </w:rPr>
        <w:t>”</w:t>
      </w:r>
      <w:r w:rsidR="0048414D">
        <w:rPr>
          <w:rFonts w:ascii="Times New Roman" w:hAnsi="Times New Roman" w:cs="Times New Roman"/>
          <w:sz w:val="24"/>
          <w:szCs w:val="24"/>
        </w:rPr>
        <w:t xml:space="preserve">. </w:t>
      </w:r>
      <w:r w:rsidR="00B41E30">
        <w:rPr>
          <w:rFonts w:ascii="Times New Roman" w:hAnsi="Times New Roman" w:cs="Times New Roman"/>
          <w:sz w:val="24"/>
          <w:szCs w:val="24"/>
        </w:rPr>
        <w:t xml:space="preserve">The further particulars explained that the </w:t>
      </w:r>
      <w:r w:rsidR="005D485F">
        <w:rPr>
          <w:rFonts w:ascii="Times New Roman" w:hAnsi="Times New Roman" w:cs="Times New Roman"/>
          <w:sz w:val="24"/>
          <w:szCs w:val="24"/>
        </w:rPr>
        <w:t>loan</w:t>
      </w:r>
      <w:r w:rsidR="00B41E30">
        <w:rPr>
          <w:rFonts w:ascii="Times New Roman" w:hAnsi="Times New Roman" w:cs="Times New Roman"/>
          <w:sz w:val="24"/>
          <w:szCs w:val="24"/>
        </w:rPr>
        <w:t xml:space="preserve"> agreement wa</w:t>
      </w:r>
      <w:r w:rsidR="00291020">
        <w:rPr>
          <w:rFonts w:ascii="Times New Roman" w:hAnsi="Times New Roman" w:cs="Times New Roman"/>
          <w:sz w:val="24"/>
          <w:szCs w:val="24"/>
        </w:rPr>
        <w:t xml:space="preserve">s signed by the Leon </w:t>
      </w:r>
      <w:r w:rsidR="00695EA5">
        <w:rPr>
          <w:rFonts w:ascii="Times New Roman" w:hAnsi="Times New Roman" w:cs="Times New Roman"/>
          <w:sz w:val="24"/>
          <w:szCs w:val="24"/>
        </w:rPr>
        <w:t>Notier</w:t>
      </w:r>
      <w:r w:rsidR="00B41E30">
        <w:rPr>
          <w:rFonts w:ascii="Times New Roman" w:hAnsi="Times New Roman" w:cs="Times New Roman"/>
          <w:sz w:val="24"/>
          <w:szCs w:val="24"/>
        </w:rPr>
        <w:t>. No explanation was given concerning ho</w:t>
      </w:r>
      <w:r w:rsidR="0048414D">
        <w:rPr>
          <w:rFonts w:ascii="Times New Roman" w:hAnsi="Times New Roman" w:cs="Times New Roman"/>
          <w:sz w:val="24"/>
          <w:szCs w:val="24"/>
        </w:rPr>
        <w:t>w</w:t>
      </w:r>
      <w:r w:rsidR="00B41E30">
        <w:rPr>
          <w:rFonts w:ascii="Times New Roman" w:hAnsi="Times New Roman" w:cs="Times New Roman"/>
          <w:sz w:val="24"/>
          <w:szCs w:val="24"/>
        </w:rPr>
        <w:t xml:space="preserve"> the third defendant’s liability arose from a document signed by </w:t>
      </w:r>
      <w:r w:rsidR="00291020">
        <w:rPr>
          <w:rFonts w:ascii="Times New Roman" w:hAnsi="Times New Roman" w:cs="Times New Roman"/>
          <w:sz w:val="24"/>
          <w:szCs w:val="24"/>
        </w:rPr>
        <w:t xml:space="preserve">Leon </w:t>
      </w:r>
      <w:r w:rsidR="00695EA5">
        <w:rPr>
          <w:rFonts w:ascii="Times New Roman" w:hAnsi="Times New Roman" w:cs="Times New Roman"/>
          <w:sz w:val="24"/>
          <w:szCs w:val="24"/>
        </w:rPr>
        <w:t>Notier</w:t>
      </w:r>
      <w:r w:rsidR="00B41E30">
        <w:rPr>
          <w:rFonts w:ascii="Times New Roman" w:hAnsi="Times New Roman" w:cs="Times New Roman"/>
          <w:sz w:val="24"/>
          <w:szCs w:val="24"/>
        </w:rPr>
        <w:t>. The facili</w:t>
      </w:r>
      <w:r w:rsidR="00BD4545">
        <w:rPr>
          <w:rFonts w:ascii="Times New Roman" w:hAnsi="Times New Roman" w:cs="Times New Roman"/>
          <w:sz w:val="24"/>
          <w:szCs w:val="24"/>
        </w:rPr>
        <w:t>ty was subject to security in various forms</w:t>
      </w:r>
      <w:r w:rsidR="009E4BC6">
        <w:rPr>
          <w:rFonts w:ascii="Times New Roman" w:hAnsi="Times New Roman" w:cs="Times New Roman"/>
          <w:sz w:val="24"/>
          <w:szCs w:val="24"/>
        </w:rPr>
        <w:t>,</w:t>
      </w:r>
      <w:r w:rsidR="00BD4545">
        <w:rPr>
          <w:rFonts w:ascii="Times New Roman" w:hAnsi="Times New Roman" w:cs="Times New Roman"/>
          <w:sz w:val="24"/>
          <w:szCs w:val="24"/>
        </w:rPr>
        <w:t xml:space="preserve"> one of which </w:t>
      </w:r>
      <w:r w:rsidR="009E4BC6">
        <w:rPr>
          <w:rFonts w:ascii="Times New Roman" w:hAnsi="Times New Roman" w:cs="Times New Roman"/>
          <w:sz w:val="24"/>
          <w:szCs w:val="24"/>
        </w:rPr>
        <w:t xml:space="preserve">was </w:t>
      </w:r>
      <w:r w:rsidR="00BD4545">
        <w:rPr>
          <w:rFonts w:ascii="Times New Roman" w:hAnsi="Times New Roman" w:cs="Times New Roman"/>
          <w:sz w:val="24"/>
          <w:szCs w:val="24"/>
        </w:rPr>
        <w:t xml:space="preserve">a validly registered first surety mortgage bond for $105 000 over on </w:t>
      </w:r>
      <w:r w:rsidR="00291020">
        <w:rPr>
          <w:rFonts w:ascii="Times New Roman" w:hAnsi="Times New Roman" w:cs="Times New Roman"/>
          <w:sz w:val="24"/>
          <w:szCs w:val="24"/>
        </w:rPr>
        <w:t xml:space="preserve">a </w:t>
      </w:r>
      <w:r w:rsidR="00BD4545">
        <w:rPr>
          <w:rFonts w:ascii="Times New Roman" w:hAnsi="Times New Roman" w:cs="Times New Roman"/>
          <w:sz w:val="24"/>
          <w:szCs w:val="24"/>
        </w:rPr>
        <w:t>residential property known as stand 6073 Ruwa Township belonging to the third defendant.</w:t>
      </w:r>
      <w:r w:rsidR="009E4BC6">
        <w:rPr>
          <w:rFonts w:ascii="Times New Roman" w:hAnsi="Times New Roman" w:cs="Times New Roman"/>
          <w:sz w:val="24"/>
          <w:szCs w:val="24"/>
        </w:rPr>
        <w:t>( C</w:t>
      </w:r>
      <w:r w:rsidR="00BD4545">
        <w:rPr>
          <w:rFonts w:ascii="Times New Roman" w:hAnsi="Times New Roman" w:cs="Times New Roman"/>
          <w:sz w:val="24"/>
          <w:szCs w:val="24"/>
        </w:rPr>
        <w:t>lause 5.1.</w:t>
      </w:r>
      <w:r w:rsidR="009E4BC6">
        <w:rPr>
          <w:rFonts w:ascii="Times New Roman" w:hAnsi="Times New Roman" w:cs="Times New Roman"/>
          <w:sz w:val="24"/>
          <w:szCs w:val="24"/>
        </w:rPr>
        <w:t>) The</w:t>
      </w:r>
      <w:r w:rsidR="00BD4545">
        <w:rPr>
          <w:rFonts w:ascii="Times New Roman" w:hAnsi="Times New Roman" w:cs="Times New Roman"/>
          <w:sz w:val="24"/>
          <w:szCs w:val="24"/>
        </w:rPr>
        <w:t xml:space="preserve"> facility was </w:t>
      </w:r>
      <w:r w:rsidR="009E4BC6">
        <w:rPr>
          <w:rFonts w:ascii="Times New Roman" w:hAnsi="Times New Roman" w:cs="Times New Roman"/>
          <w:sz w:val="24"/>
          <w:szCs w:val="24"/>
        </w:rPr>
        <w:t xml:space="preserve">also </w:t>
      </w:r>
      <w:r w:rsidR="00BD4545">
        <w:rPr>
          <w:rFonts w:ascii="Times New Roman" w:hAnsi="Times New Roman" w:cs="Times New Roman"/>
          <w:sz w:val="24"/>
          <w:szCs w:val="24"/>
        </w:rPr>
        <w:t>subject to an “</w:t>
      </w:r>
      <w:r w:rsidR="00BD4545" w:rsidRPr="00291020">
        <w:rPr>
          <w:rFonts w:ascii="Times New Roman" w:hAnsi="Times New Roman" w:cs="Times New Roman"/>
        </w:rPr>
        <w:t xml:space="preserve">unlimited </w:t>
      </w:r>
      <w:r w:rsidR="009E4BC6" w:rsidRPr="00291020">
        <w:rPr>
          <w:rFonts w:ascii="Times New Roman" w:hAnsi="Times New Roman" w:cs="Times New Roman"/>
        </w:rPr>
        <w:t>…</w:t>
      </w:r>
      <w:r w:rsidR="00BD4545" w:rsidRPr="00291020">
        <w:rPr>
          <w:rFonts w:ascii="Times New Roman" w:hAnsi="Times New Roman" w:cs="Times New Roman"/>
        </w:rPr>
        <w:t xml:space="preserve"> guarantee</w:t>
      </w:r>
      <w:r w:rsidR="00BD4545">
        <w:rPr>
          <w:rFonts w:ascii="Times New Roman" w:hAnsi="Times New Roman" w:cs="Times New Roman"/>
          <w:sz w:val="24"/>
          <w:szCs w:val="24"/>
        </w:rPr>
        <w:t xml:space="preserve">” </w:t>
      </w:r>
      <w:r w:rsidR="009E4BC6">
        <w:rPr>
          <w:rFonts w:ascii="Times New Roman" w:hAnsi="Times New Roman" w:cs="Times New Roman"/>
          <w:sz w:val="24"/>
          <w:szCs w:val="24"/>
        </w:rPr>
        <w:t xml:space="preserve">to be signed by </w:t>
      </w:r>
      <w:r w:rsidR="00BD4545">
        <w:rPr>
          <w:rFonts w:ascii="Times New Roman" w:hAnsi="Times New Roman" w:cs="Times New Roman"/>
          <w:sz w:val="24"/>
          <w:szCs w:val="24"/>
        </w:rPr>
        <w:t xml:space="preserve">the </w:t>
      </w:r>
      <w:r w:rsidR="00EB561C">
        <w:rPr>
          <w:rFonts w:ascii="Times New Roman" w:hAnsi="Times New Roman" w:cs="Times New Roman"/>
          <w:sz w:val="24"/>
          <w:szCs w:val="24"/>
        </w:rPr>
        <w:t>third defendant</w:t>
      </w:r>
      <w:r w:rsidR="00BD4545">
        <w:rPr>
          <w:rFonts w:ascii="Times New Roman" w:hAnsi="Times New Roman" w:cs="Times New Roman"/>
          <w:sz w:val="24"/>
          <w:szCs w:val="24"/>
        </w:rPr>
        <w:t xml:space="preserve">. The </w:t>
      </w:r>
      <w:r w:rsidR="009E4BC6">
        <w:rPr>
          <w:rFonts w:ascii="Times New Roman" w:hAnsi="Times New Roman" w:cs="Times New Roman"/>
          <w:sz w:val="24"/>
          <w:szCs w:val="24"/>
        </w:rPr>
        <w:t xml:space="preserve">facility letter </w:t>
      </w:r>
      <w:r w:rsidR="00291020">
        <w:rPr>
          <w:rFonts w:ascii="Times New Roman" w:hAnsi="Times New Roman" w:cs="Times New Roman"/>
          <w:sz w:val="24"/>
          <w:szCs w:val="24"/>
        </w:rPr>
        <w:t>specifically pr</w:t>
      </w:r>
      <w:r w:rsidR="00DC105C">
        <w:rPr>
          <w:rFonts w:ascii="Times New Roman" w:hAnsi="Times New Roman" w:cs="Times New Roman"/>
          <w:sz w:val="24"/>
          <w:szCs w:val="24"/>
        </w:rPr>
        <w:t xml:space="preserve">ovided that </w:t>
      </w:r>
      <w:r w:rsidR="009E4BC6">
        <w:rPr>
          <w:rFonts w:ascii="Times New Roman" w:hAnsi="Times New Roman" w:cs="Times New Roman"/>
          <w:sz w:val="24"/>
          <w:szCs w:val="24"/>
        </w:rPr>
        <w:t xml:space="preserve">the </w:t>
      </w:r>
      <w:r w:rsidR="00BD4545">
        <w:rPr>
          <w:rFonts w:ascii="Times New Roman" w:hAnsi="Times New Roman" w:cs="Times New Roman"/>
          <w:sz w:val="24"/>
          <w:szCs w:val="24"/>
        </w:rPr>
        <w:t>unlimited</w:t>
      </w:r>
      <w:r w:rsidR="009E4BC6">
        <w:rPr>
          <w:rFonts w:ascii="Times New Roman" w:hAnsi="Times New Roman" w:cs="Times New Roman"/>
          <w:sz w:val="24"/>
          <w:szCs w:val="24"/>
        </w:rPr>
        <w:t xml:space="preserve"> </w:t>
      </w:r>
      <w:r w:rsidR="00BD4545">
        <w:rPr>
          <w:rFonts w:ascii="Times New Roman" w:hAnsi="Times New Roman" w:cs="Times New Roman"/>
          <w:sz w:val="24"/>
          <w:szCs w:val="24"/>
        </w:rPr>
        <w:t xml:space="preserve">guarantee </w:t>
      </w:r>
      <w:r w:rsidR="00EB561C">
        <w:rPr>
          <w:rFonts w:ascii="Times New Roman" w:hAnsi="Times New Roman" w:cs="Times New Roman"/>
          <w:sz w:val="24"/>
          <w:szCs w:val="24"/>
        </w:rPr>
        <w:t xml:space="preserve">to be signed by the third defendant </w:t>
      </w:r>
      <w:r w:rsidR="009E4BC6">
        <w:rPr>
          <w:rFonts w:ascii="Times New Roman" w:hAnsi="Times New Roman" w:cs="Times New Roman"/>
          <w:sz w:val="24"/>
          <w:szCs w:val="24"/>
        </w:rPr>
        <w:t>was</w:t>
      </w:r>
      <w:r w:rsidR="00BD4545">
        <w:rPr>
          <w:rFonts w:ascii="Times New Roman" w:hAnsi="Times New Roman" w:cs="Times New Roman"/>
          <w:sz w:val="24"/>
          <w:szCs w:val="24"/>
        </w:rPr>
        <w:t xml:space="preserve"> “REQUIRED”.</w:t>
      </w:r>
      <w:r w:rsidR="00EB561C">
        <w:rPr>
          <w:rFonts w:ascii="Times New Roman" w:hAnsi="Times New Roman" w:cs="Times New Roman"/>
          <w:sz w:val="24"/>
          <w:szCs w:val="24"/>
        </w:rPr>
        <w:t xml:space="preserve"> </w:t>
      </w:r>
      <w:r w:rsidR="00731E44">
        <w:rPr>
          <w:rFonts w:ascii="Times New Roman" w:hAnsi="Times New Roman" w:cs="Times New Roman"/>
          <w:sz w:val="24"/>
          <w:szCs w:val="24"/>
        </w:rPr>
        <w:t>(Clause</w:t>
      </w:r>
      <w:r w:rsidR="00EB561C">
        <w:rPr>
          <w:rFonts w:ascii="Times New Roman" w:hAnsi="Times New Roman" w:cs="Times New Roman"/>
          <w:sz w:val="24"/>
          <w:szCs w:val="24"/>
        </w:rPr>
        <w:t xml:space="preserve"> 5.6) </w:t>
      </w:r>
      <w:r w:rsidR="00BD4545">
        <w:rPr>
          <w:rFonts w:ascii="Times New Roman" w:hAnsi="Times New Roman" w:cs="Times New Roman"/>
          <w:sz w:val="24"/>
          <w:szCs w:val="24"/>
        </w:rPr>
        <w:t xml:space="preserve"> In other words it was contemplated tha</w:t>
      </w:r>
      <w:r w:rsidR="00EB561C">
        <w:rPr>
          <w:rFonts w:ascii="Times New Roman" w:hAnsi="Times New Roman" w:cs="Times New Roman"/>
          <w:sz w:val="24"/>
          <w:szCs w:val="24"/>
        </w:rPr>
        <w:t xml:space="preserve">t </w:t>
      </w:r>
      <w:r w:rsidR="00DC105C">
        <w:rPr>
          <w:rFonts w:ascii="Times New Roman" w:hAnsi="Times New Roman" w:cs="Times New Roman"/>
          <w:sz w:val="24"/>
          <w:szCs w:val="24"/>
        </w:rPr>
        <w:t>African Farmer</w:t>
      </w:r>
      <w:r w:rsidR="00EB561C">
        <w:rPr>
          <w:rFonts w:ascii="Times New Roman" w:hAnsi="Times New Roman" w:cs="Times New Roman"/>
          <w:sz w:val="24"/>
          <w:szCs w:val="24"/>
        </w:rPr>
        <w:t xml:space="preserve"> would only be able to draw on the facility </w:t>
      </w:r>
      <w:r w:rsidR="00DC105C">
        <w:rPr>
          <w:rFonts w:ascii="Times New Roman" w:hAnsi="Times New Roman" w:cs="Times New Roman"/>
          <w:sz w:val="24"/>
          <w:szCs w:val="24"/>
        </w:rPr>
        <w:t xml:space="preserve">on two conditions, firstly, </w:t>
      </w:r>
      <w:r w:rsidR="00EB561C">
        <w:rPr>
          <w:rFonts w:ascii="Times New Roman" w:hAnsi="Times New Roman" w:cs="Times New Roman"/>
          <w:sz w:val="24"/>
          <w:szCs w:val="24"/>
        </w:rPr>
        <w:t xml:space="preserve">after third defendant had signed a guarantee </w:t>
      </w:r>
      <w:r w:rsidR="00731E44">
        <w:rPr>
          <w:rFonts w:ascii="Times New Roman" w:hAnsi="Times New Roman" w:cs="Times New Roman"/>
          <w:sz w:val="24"/>
          <w:szCs w:val="24"/>
        </w:rPr>
        <w:t xml:space="preserve">as surety and </w:t>
      </w:r>
      <w:r w:rsidR="00DC105C">
        <w:rPr>
          <w:rFonts w:ascii="Times New Roman" w:hAnsi="Times New Roman" w:cs="Times New Roman"/>
          <w:sz w:val="24"/>
          <w:szCs w:val="24"/>
        </w:rPr>
        <w:t>secondly, upon</w:t>
      </w:r>
      <w:r w:rsidR="00EB561C">
        <w:rPr>
          <w:rFonts w:ascii="Times New Roman" w:hAnsi="Times New Roman" w:cs="Times New Roman"/>
          <w:sz w:val="24"/>
          <w:szCs w:val="24"/>
        </w:rPr>
        <w:t xml:space="preserve"> valid registration of a </w:t>
      </w:r>
      <w:r w:rsidR="001618BB">
        <w:rPr>
          <w:rFonts w:ascii="Times New Roman" w:hAnsi="Times New Roman" w:cs="Times New Roman"/>
          <w:sz w:val="24"/>
          <w:szCs w:val="24"/>
        </w:rPr>
        <w:t>s</w:t>
      </w:r>
      <w:r w:rsidR="00BD4545">
        <w:rPr>
          <w:rFonts w:ascii="Times New Roman" w:hAnsi="Times New Roman" w:cs="Times New Roman"/>
          <w:sz w:val="24"/>
          <w:szCs w:val="24"/>
        </w:rPr>
        <w:t xml:space="preserve">urety </w:t>
      </w:r>
      <w:r w:rsidR="00731E44">
        <w:rPr>
          <w:rFonts w:ascii="Times New Roman" w:hAnsi="Times New Roman" w:cs="Times New Roman"/>
          <w:sz w:val="24"/>
          <w:szCs w:val="24"/>
        </w:rPr>
        <w:t xml:space="preserve">mortgage </w:t>
      </w:r>
      <w:r w:rsidR="001618BB">
        <w:rPr>
          <w:rFonts w:ascii="Times New Roman" w:hAnsi="Times New Roman" w:cs="Times New Roman"/>
          <w:sz w:val="24"/>
          <w:szCs w:val="24"/>
        </w:rPr>
        <w:t>bond.</w:t>
      </w:r>
    </w:p>
    <w:p w:rsidR="001618BB" w:rsidRDefault="001618BB" w:rsidP="00355E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third defendant did not sign any document at the bank. At the trial the plaintiff relied on a document t</w:t>
      </w:r>
      <w:r w:rsidR="00AD7335">
        <w:rPr>
          <w:rFonts w:ascii="Times New Roman" w:hAnsi="Times New Roman" w:cs="Times New Roman"/>
          <w:sz w:val="24"/>
          <w:szCs w:val="24"/>
        </w:rPr>
        <w:t xml:space="preserve">itled </w:t>
      </w:r>
      <w:r w:rsidR="00AD7335" w:rsidRPr="00731E44">
        <w:rPr>
          <w:rFonts w:ascii="Times New Roman" w:hAnsi="Times New Roman" w:cs="Times New Roman"/>
          <w:i/>
          <w:sz w:val="24"/>
          <w:szCs w:val="24"/>
        </w:rPr>
        <w:t>“S</w:t>
      </w:r>
      <w:r w:rsidRPr="00731E44">
        <w:rPr>
          <w:rFonts w:ascii="Times New Roman" w:hAnsi="Times New Roman" w:cs="Times New Roman"/>
          <w:i/>
          <w:sz w:val="24"/>
          <w:szCs w:val="24"/>
        </w:rPr>
        <w:t xml:space="preserve">pecial </w:t>
      </w:r>
      <w:r w:rsidR="00AD7335" w:rsidRPr="00731E44">
        <w:rPr>
          <w:rFonts w:ascii="Times New Roman" w:hAnsi="Times New Roman" w:cs="Times New Roman"/>
          <w:i/>
          <w:sz w:val="24"/>
          <w:szCs w:val="24"/>
        </w:rPr>
        <w:t xml:space="preserve">Power of Attorney pertaining to </w:t>
      </w:r>
      <w:r w:rsidR="00AD7335" w:rsidRPr="00731E44">
        <w:rPr>
          <w:rFonts w:ascii="Times New Roman" w:hAnsi="Times New Roman" w:cs="Times New Roman"/>
          <w:i/>
          <w:sz w:val="24"/>
          <w:szCs w:val="24"/>
        </w:rPr>
        <w:lastRenderedPageBreak/>
        <w:t xml:space="preserve">consulting and management Agreement” </w:t>
      </w:r>
      <w:r w:rsidR="00AD7335">
        <w:rPr>
          <w:rFonts w:ascii="Times New Roman" w:hAnsi="Times New Roman" w:cs="Times New Roman"/>
          <w:sz w:val="24"/>
          <w:szCs w:val="24"/>
        </w:rPr>
        <w:t>purportedly drawn by the third defendant</w:t>
      </w:r>
      <w:r w:rsidR="00615EF2">
        <w:rPr>
          <w:rFonts w:ascii="Times New Roman" w:hAnsi="Times New Roman" w:cs="Times New Roman"/>
          <w:sz w:val="24"/>
          <w:szCs w:val="24"/>
        </w:rPr>
        <w:t xml:space="preserve"> appointing African Farmer </w:t>
      </w:r>
      <w:r w:rsidR="00AD7335">
        <w:rPr>
          <w:rFonts w:ascii="Times New Roman" w:hAnsi="Times New Roman" w:cs="Times New Roman"/>
          <w:sz w:val="24"/>
          <w:szCs w:val="24"/>
        </w:rPr>
        <w:t>(a company) as her agent for managing and transacting her business in Zimbabwe a</w:t>
      </w:r>
      <w:r w:rsidR="00615EF2">
        <w:rPr>
          <w:rFonts w:ascii="Times New Roman" w:hAnsi="Times New Roman" w:cs="Times New Roman"/>
          <w:sz w:val="24"/>
          <w:szCs w:val="24"/>
        </w:rPr>
        <w:t>t Plot 3 Munene</w:t>
      </w:r>
      <w:r w:rsidR="00AD7335">
        <w:rPr>
          <w:rFonts w:ascii="Times New Roman" w:hAnsi="Times New Roman" w:cs="Times New Roman"/>
          <w:sz w:val="24"/>
          <w:szCs w:val="24"/>
        </w:rPr>
        <w:t xml:space="preserve"> Extension-Farm, Banket</w:t>
      </w:r>
      <w:r w:rsidR="00595799">
        <w:rPr>
          <w:rFonts w:ascii="Times New Roman" w:hAnsi="Times New Roman" w:cs="Times New Roman"/>
          <w:sz w:val="24"/>
          <w:szCs w:val="24"/>
        </w:rPr>
        <w:t>.</w:t>
      </w:r>
      <w:r w:rsidR="00731E44">
        <w:rPr>
          <w:rFonts w:ascii="Times New Roman" w:hAnsi="Times New Roman" w:cs="Times New Roman"/>
          <w:sz w:val="24"/>
          <w:szCs w:val="24"/>
        </w:rPr>
        <w:t xml:space="preserve"> That document does not bear third defendant’s signature.</w:t>
      </w:r>
    </w:p>
    <w:p w:rsidR="00AA2EC8" w:rsidRDefault="00AA2EC8" w:rsidP="00AA2EC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defendant pleaded as follows:</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rPr>
        <w:t>She was not a party to the loan agreement ent</w:t>
      </w:r>
      <w:r w:rsidR="00615EF2">
        <w:rPr>
          <w:rFonts w:ascii="Times New Roman" w:hAnsi="Times New Roman" w:cs="Times New Roman"/>
        </w:rPr>
        <w:t>ered into between plaintiff and African farmer (Pvt) Ltd.</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 xml:space="preserve">She was not </w:t>
      </w:r>
      <w:r w:rsidR="00731E44">
        <w:rPr>
          <w:rFonts w:ascii="Times New Roman" w:hAnsi="Times New Roman" w:cs="Times New Roman"/>
        </w:rPr>
        <w:t xml:space="preserve">a </w:t>
      </w:r>
      <w:r>
        <w:rPr>
          <w:rFonts w:ascii="Times New Roman" w:hAnsi="Times New Roman" w:cs="Times New Roman"/>
        </w:rPr>
        <w:t>surety and co-principal to the loan and put plaintiff to the proof thereof.</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r>
      <w:r w:rsidR="00615EF2">
        <w:rPr>
          <w:rFonts w:ascii="Times New Roman" w:hAnsi="Times New Roman" w:cs="Times New Roman"/>
        </w:rPr>
        <w:t>She</w:t>
      </w:r>
      <w:r>
        <w:rPr>
          <w:rFonts w:ascii="Times New Roman" w:hAnsi="Times New Roman" w:cs="Times New Roman"/>
        </w:rPr>
        <w:t xml:space="preserve"> </w:t>
      </w:r>
      <w:r w:rsidR="00731E44">
        <w:rPr>
          <w:rFonts w:ascii="Times New Roman" w:hAnsi="Times New Roman" w:cs="Times New Roman"/>
        </w:rPr>
        <w:t>neither signed</w:t>
      </w:r>
      <w:r>
        <w:rPr>
          <w:rFonts w:ascii="Times New Roman" w:hAnsi="Times New Roman" w:cs="Times New Roman"/>
        </w:rPr>
        <w:t xml:space="preserve"> </w:t>
      </w:r>
      <w:r w:rsidR="00731E44">
        <w:rPr>
          <w:rFonts w:ascii="Times New Roman" w:hAnsi="Times New Roman" w:cs="Times New Roman"/>
        </w:rPr>
        <w:t>the</w:t>
      </w:r>
      <w:r>
        <w:rPr>
          <w:rFonts w:ascii="Times New Roman" w:hAnsi="Times New Roman" w:cs="Times New Roman"/>
        </w:rPr>
        <w:t xml:space="preserve"> loan agreement</w:t>
      </w:r>
      <w:r w:rsidR="00731E44">
        <w:rPr>
          <w:rFonts w:ascii="Times New Roman" w:hAnsi="Times New Roman" w:cs="Times New Roman"/>
        </w:rPr>
        <w:t xml:space="preserve"> betwe</w:t>
      </w:r>
      <w:r w:rsidR="00615EF2">
        <w:rPr>
          <w:rFonts w:ascii="Times New Roman" w:hAnsi="Times New Roman" w:cs="Times New Roman"/>
        </w:rPr>
        <w:t>en plaintiff and African Farmer (Pvt) Ltd nor</w:t>
      </w:r>
      <w:r w:rsidR="00731E44">
        <w:rPr>
          <w:rFonts w:ascii="Times New Roman" w:hAnsi="Times New Roman" w:cs="Times New Roman"/>
        </w:rPr>
        <w:t xml:space="preserve"> was she a party to it</w:t>
      </w:r>
      <w:r>
        <w:rPr>
          <w:rFonts w:ascii="Times New Roman" w:hAnsi="Times New Roman" w:cs="Times New Roman"/>
        </w:rPr>
        <w:t>.</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615EF2">
        <w:rPr>
          <w:rFonts w:ascii="Times New Roman" w:hAnsi="Times New Roman" w:cs="Times New Roman"/>
        </w:rPr>
        <w:t>She</w:t>
      </w:r>
      <w:r>
        <w:rPr>
          <w:rFonts w:ascii="Times New Roman" w:hAnsi="Times New Roman" w:cs="Times New Roman"/>
        </w:rPr>
        <w:t xml:space="preserve"> did not give anyone power of attorney to sign the loan agreement.</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She never pledged her property on 6023 Kapfunde Street as security for the repayment of the loan.</w:t>
      </w:r>
    </w:p>
    <w:p w:rsidR="00AA2EC8" w:rsidRDefault="00615EF2" w:rsidP="00AA2EC8">
      <w:pPr>
        <w:spacing w:line="240" w:lineRule="auto"/>
        <w:ind w:left="1440" w:hanging="720"/>
        <w:jc w:val="both"/>
        <w:rPr>
          <w:rFonts w:ascii="Times New Roman" w:hAnsi="Times New Roman" w:cs="Times New Roman"/>
        </w:rPr>
      </w:pPr>
      <w:r>
        <w:rPr>
          <w:rFonts w:ascii="Times New Roman" w:hAnsi="Times New Roman" w:cs="Times New Roman"/>
        </w:rPr>
        <w:t>(vi)</w:t>
      </w:r>
      <w:r>
        <w:rPr>
          <w:rFonts w:ascii="Times New Roman" w:hAnsi="Times New Roman" w:cs="Times New Roman"/>
        </w:rPr>
        <w:tab/>
        <w:t xml:space="preserve">She never gave Leon </w:t>
      </w:r>
      <w:r w:rsidR="00695EA5">
        <w:rPr>
          <w:rFonts w:ascii="Times New Roman" w:hAnsi="Times New Roman" w:cs="Times New Roman"/>
        </w:rPr>
        <w:t>Notier</w:t>
      </w:r>
      <w:r>
        <w:rPr>
          <w:rFonts w:ascii="Times New Roman" w:hAnsi="Times New Roman" w:cs="Times New Roman"/>
        </w:rPr>
        <w:t xml:space="preserve"> </w:t>
      </w:r>
      <w:r w:rsidR="00AA2EC8">
        <w:rPr>
          <w:rFonts w:ascii="Times New Roman" w:hAnsi="Times New Roman" w:cs="Times New Roman"/>
        </w:rPr>
        <w:t>or any other person power of attorney to use her house as collateral for the said loan.</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(vii)</w:t>
      </w:r>
      <w:r>
        <w:rPr>
          <w:rFonts w:ascii="Times New Roman" w:hAnsi="Times New Roman" w:cs="Times New Roman"/>
        </w:rPr>
        <w:tab/>
      </w:r>
      <w:r w:rsidR="00615EF2">
        <w:rPr>
          <w:rFonts w:ascii="Times New Roman" w:hAnsi="Times New Roman" w:cs="Times New Roman"/>
        </w:rPr>
        <w:t>She</w:t>
      </w:r>
      <w:r>
        <w:rPr>
          <w:rFonts w:ascii="Times New Roman" w:hAnsi="Times New Roman" w:cs="Times New Roman"/>
        </w:rPr>
        <w:t xml:space="preserve"> only got to know of the loan when she received a final demand from plaintiff. That is when plaintiff disclosed that her property had been used as collateral.</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r>
      <w:r w:rsidR="00615EF2">
        <w:rPr>
          <w:rFonts w:ascii="Times New Roman" w:hAnsi="Times New Roman" w:cs="Times New Roman"/>
        </w:rPr>
        <w:t>She</w:t>
      </w:r>
      <w:r>
        <w:rPr>
          <w:rFonts w:ascii="Times New Roman" w:hAnsi="Times New Roman" w:cs="Times New Roman"/>
        </w:rPr>
        <w:t xml:space="preserve"> reported the fraudulent use of her title deeds to the Police under Harare Central CR 132/02/16.</w:t>
      </w:r>
    </w:p>
    <w:p w:rsidR="00AA2EC8" w:rsidRDefault="00615EF2" w:rsidP="00AA2EC8">
      <w:pPr>
        <w:spacing w:line="240" w:lineRule="auto"/>
        <w:ind w:left="1440" w:hanging="720"/>
        <w:jc w:val="both"/>
        <w:rPr>
          <w:rFonts w:ascii="Times New Roman" w:hAnsi="Times New Roman" w:cs="Times New Roman"/>
        </w:rPr>
      </w:pPr>
      <w:r>
        <w:rPr>
          <w:rFonts w:ascii="Times New Roman" w:hAnsi="Times New Roman" w:cs="Times New Roman"/>
        </w:rPr>
        <w:t xml:space="preserve">(ix)       Leon </w:t>
      </w:r>
      <w:r w:rsidR="00695EA5">
        <w:rPr>
          <w:rFonts w:ascii="Times New Roman" w:hAnsi="Times New Roman" w:cs="Times New Roman"/>
        </w:rPr>
        <w:t>Notier</w:t>
      </w:r>
      <w:r>
        <w:rPr>
          <w:rFonts w:ascii="Times New Roman" w:hAnsi="Times New Roman" w:cs="Times New Roman"/>
        </w:rPr>
        <w:t xml:space="preserve"> </w:t>
      </w:r>
      <w:r w:rsidR="00AA2EC8">
        <w:rPr>
          <w:rFonts w:ascii="Times New Roman" w:hAnsi="Times New Roman" w:cs="Times New Roman"/>
        </w:rPr>
        <w:t xml:space="preserve"> had approached her offering to sponsor her farming project at Munene farm under Ricky Christine I</w:t>
      </w:r>
      <w:r>
        <w:rPr>
          <w:rFonts w:ascii="Times New Roman" w:hAnsi="Times New Roman" w:cs="Times New Roman"/>
        </w:rPr>
        <w:t xml:space="preserve">nvestments. During discussions Leon </w:t>
      </w:r>
      <w:r w:rsidR="00695EA5">
        <w:rPr>
          <w:rFonts w:ascii="Times New Roman" w:hAnsi="Times New Roman" w:cs="Times New Roman"/>
        </w:rPr>
        <w:t>Notier</w:t>
      </w:r>
      <w:r w:rsidR="00AA2EC8">
        <w:rPr>
          <w:rFonts w:ascii="Times New Roman" w:hAnsi="Times New Roman" w:cs="Times New Roman"/>
        </w:rPr>
        <w:t xml:space="preserve"> indicated that he could facilitate a loan of $60 000-00 be availed by MBCA bank and deposited into her company </w:t>
      </w:r>
      <w:r>
        <w:rPr>
          <w:rFonts w:ascii="Times New Roman" w:hAnsi="Times New Roman" w:cs="Times New Roman"/>
        </w:rPr>
        <w:t>Ricky Christine Investments MBCA</w:t>
      </w:r>
      <w:r w:rsidR="00AA2EC8">
        <w:rPr>
          <w:rFonts w:ascii="Times New Roman" w:hAnsi="Times New Roman" w:cs="Times New Roman"/>
        </w:rPr>
        <w:t xml:space="preserve"> account.</w:t>
      </w:r>
    </w:p>
    <w:p w:rsidR="00AA2EC8" w:rsidRDefault="00615EF2" w:rsidP="00AA2EC8">
      <w:pPr>
        <w:spacing w:line="240" w:lineRule="auto"/>
        <w:ind w:left="1440" w:hanging="720"/>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t xml:space="preserve">Leon </w:t>
      </w:r>
      <w:r w:rsidR="00695EA5">
        <w:rPr>
          <w:rFonts w:ascii="Times New Roman" w:hAnsi="Times New Roman" w:cs="Times New Roman"/>
        </w:rPr>
        <w:t>Notier</w:t>
      </w:r>
      <w:r>
        <w:rPr>
          <w:rFonts w:ascii="Times New Roman" w:hAnsi="Times New Roman" w:cs="Times New Roman"/>
        </w:rPr>
        <w:t xml:space="preserve"> took</w:t>
      </w:r>
      <w:r w:rsidR="00AA2EC8">
        <w:rPr>
          <w:rFonts w:ascii="Times New Roman" w:hAnsi="Times New Roman" w:cs="Times New Roman"/>
        </w:rPr>
        <w:t xml:space="preserve"> her documents without her realising it and disappeared. Presumably that is when he used them during the application for the loan facility granted to the 1</w:t>
      </w:r>
      <w:r w:rsidR="00AA2EC8" w:rsidRPr="00F75880">
        <w:rPr>
          <w:rFonts w:ascii="Times New Roman" w:hAnsi="Times New Roman" w:cs="Times New Roman"/>
          <w:vertAlign w:val="superscript"/>
        </w:rPr>
        <w:t>st</w:t>
      </w:r>
      <w:r w:rsidR="00AA2EC8">
        <w:rPr>
          <w:rFonts w:ascii="Times New Roman" w:hAnsi="Times New Roman" w:cs="Times New Roman"/>
        </w:rPr>
        <w:t xml:space="preserve"> defendant</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(xi)</w:t>
      </w:r>
      <w:r>
        <w:rPr>
          <w:rFonts w:ascii="Times New Roman" w:hAnsi="Times New Roman" w:cs="Times New Roman"/>
        </w:rPr>
        <w:tab/>
      </w:r>
      <w:r w:rsidR="00695EA5">
        <w:rPr>
          <w:rFonts w:ascii="Times New Roman" w:hAnsi="Times New Roman" w:cs="Times New Roman"/>
        </w:rPr>
        <w:t>The</w:t>
      </w:r>
      <w:r>
        <w:rPr>
          <w:rFonts w:ascii="Times New Roman" w:hAnsi="Times New Roman" w:cs="Times New Roman"/>
        </w:rPr>
        <w:t xml:space="preserve"> plaintiff never </w:t>
      </w:r>
      <w:r w:rsidR="00731E44">
        <w:rPr>
          <w:rFonts w:ascii="Times New Roman" w:hAnsi="Times New Roman" w:cs="Times New Roman"/>
        </w:rPr>
        <w:t>sent</w:t>
      </w:r>
      <w:r>
        <w:rPr>
          <w:rFonts w:ascii="Times New Roman" w:hAnsi="Times New Roman" w:cs="Times New Roman"/>
        </w:rPr>
        <w:t xml:space="preserve"> anyone to her for the purpose valuating her property.</w:t>
      </w:r>
    </w:p>
    <w:p w:rsidR="00AA2EC8" w:rsidRPr="00731E44" w:rsidRDefault="00AA2EC8" w:rsidP="00615EF2">
      <w:pPr>
        <w:spacing w:line="240" w:lineRule="auto"/>
        <w:ind w:left="1440" w:hanging="720"/>
        <w:jc w:val="both"/>
        <w:rPr>
          <w:rFonts w:ascii="Times New Roman" w:hAnsi="Times New Roman" w:cs="Times New Roman"/>
          <w:sz w:val="24"/>
          <w:szCs w:val="24"/>
        </w:rPr>
      </w:pPr>
      <w:r w:rsidRPr="00E44155">
        <w:rPr>
          <w:rFonts w:ascii="Times New Roman" w:hAnsi="Times New Roman" w:cs="Times New Roman"/>
          <w:sz w:val="24"/>
          <w:szCs w:val="24"/>
        </w:rPr>
        <w:t>As stated before, the plaintiff’s declaration does not disclose how the</w:t>
      </w:r>
      <w:r w:rsidR="00731E44">
        <w:rPr>
          <w:rFonts w:ascii="Times New Roman" w:hAnsi="Times New Roman" w:cs="Times New Roman"/>
          <w:sz w:val="24"/>
          <w:szCs w:val="24"/>
        </w:rPr>
        <w:t xml:space="preserve"> </w:t>
      </w:r>
      <w:r w:rsidR="00615EF2">
        <w:rPr>
          <w:rFonts w:ascii="Times New Roman" w:hAnsi="Times New Roman" w:cs="Times New Roman"/>
          <w:sz w:val="24"/>
          <w:szCs w:val="24"/>
        </w:rPr>
        <w:t xml:space="preserve">third defendant </w:t>
      </w:r>
      <w:r w:rsidRPr="00E44155">
        <w:rPr>
          <w:rFonts w:ascii="Times New Roman" w:hAnsi="Times New Roman" w:cs="Times New Roman"/>
          <w:sz w:val="24"/>
          <w:szCs w:val="24"/>
        </w:rPr>
        <w:t>provided surety for t</w:t>
      </w:r>
      <w:r w:rsidR="00615EF2">
        <w:rPr>
          <w:rFonts w:ascii="Times New Roman" w:hAnsi="Times New Roman" w:cs="Times New Roman"/>
          <w:sz w:val="24"/>
          <w:szCs w:val="24"/>
        </w:rPr>
        <w:t xml:space="preserve">he repayment of the funds advanced by African farmer (Pvt) Ltd </w:t>
      </w:r>
      <w:r w:rsidR="00731E44">
        <w:rPr>
          <w:rFonts w:ascii="Times New Roman" w:hAnsi="Times New Roman" w:cs="Times New Roman"/>
          <w:sz w:val="24"/>
          <w:szCs w:val="24"/>
        </w:rPr>
        <w:t xml:space="preserve">by the plaintiff. It is not </w:t>
      </w:r>
      <w:r w:rsidRPr="00E44155">
        <w:rPr>
          <w:rFonts w:ascii="Times New Roman" w:hAnsi="Times New Roman" w:cs="Times New Roman"/>
          <w:sz w:val="24"/>
          <w:szCs w:val="24"/>
        </w:rPr>
        <w:t xml:space="preserve">surprising the judge who presided at pre-trial conference </w:t>
      </w:r>
      <w:r w:rsidR="00731E44">
        <w:rPr>
          <w:rFonts w:ascii="Times New Roman" w:hAnsi="Times New Roman" w:cs="Times New Roman"/>
          <w:sz w:val="24"/>
          <w:szCs w:val="24"/>
        </w:rPr>
        <w:t xml:space="preserve">raised that issue whereupon </w:t>
      </w:r>
      <w:r w:rsidRPr="00E44155">
        <w:rPr>
          <w:rFonts w:ascii="Times New Roman" w:hAnsi="Times New Roman" w:cs="Times New Roman"/>
          <w:sz w:val="24"/>
          <w:szCs w:val="24"/>
        </w:rPr>
        <w:t>the plaintiff amended its summons and declaration to add the following</w:t>
      </w:r>
      <w:r>
        <w:rPr>
          <w:rFonts w:ascii="Times New Roman" w:hAnsi="Times New Roman" w:cs="Times New Roman"/>
        </w:rPr>
        <w:t>:</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On the 16</w:t>
      </w:r>
      <w:r w:rsidRPr="00E44155">
        <w:rPr>
          <w:rFonts w:ascii="Times New Roman" w:hAnsi="Times New Roman" w:cs="Times New Roman"/>
          <w:vertAlign w:val="superscript"/>
        </w:rPr>
        <w:t>th</w:t>
      </w:r>
      <w:r>
        <w:rPr>
          <w:rFonts w:ascii="Times New Roman" w:hAnsi="Times New Roman" w:cs="Times New Roman"/>
        </w:rPr>
        <w:t xml:space="preserve"> December 2014, a surety mortgage bond was registered in favour of the plaintiff over 3</w:t>
      </w:r>
      <w:r w:rsidRPr="00E44155">
        <w:rPr>
          <w:rFonts w:ascii="Times New Roman" w:hAnsi="Times New Roman" w:cs="Times New Roman"/>
          <w:vertAlign w:val="superscript"/>
        </w:rPr>
        <w:t>rd</w:t>
      </w:r>
      <w:r>
        <w:rPr>
          <w:rFonts w:ascii="Times New Roman" w:hAnsi="Times New Roman" w:cs="Times New Roman"/>
        </w:rPr>
        <w:t xml:space="preserve"> defendant’s immovable property being stand 6073 Ruwa Township of dispute estate measuring 840m</w:t>
      </w:r>
      <w:r>
        <w:rPr>
          <w:rFonts w:ascii="Times New Roman" w:hAnsi="Times New Roman" w:cs="Times New Roman"/>
          <w:vertAlign w:val="superscript"/>
        </w:rPr>
        <w:t xml:space="preserve">2 </w:t>
      </w:r>
      <w:r>
        <w:rPr>
          <w:rFonts w:ascii="Times New Roman" w:hAnsi="Times New Roman" w:cs="Times New Roman"/>
        </w:rPr>
        <w:t>and held under Deed of Transfer No. 7120/2001.</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695EA5">
        <w:rPr>
          <w:rFonts w:ascii="Times New Roman" w:hAnsi="Times New Roman" w:cs="Times New Roman"/>
        </w:rPr>
        <w:t>The</w:t>
      </w:r>
      <w:r>
        <w:rPr>
          <w:rFonts w:ascii="Times New Roman" w:hAnsi="Times New Roman" w:cs="Times New Roman"/>
        </w:rPr>
        <w:t xml:space="preserve"> surety mortgage bond was registered as security for a loan advanced to first defendant in the sum of $102 845-75 and interest.</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t>In terms of surety mortgage bond, 3</w:t>
      </w:r>
      <w:r w:rsidRPr="00785E67">
        <w:rPr>
          <w:rFonts w:ascii="Times New Roman" w:hAnsi="Times New Roman" w:cs="Times New Roman"/>
          <w:vertAlign w:val="superscript"/>
        </w:rPr>
        <w:t>rd</w:t>
      </w:r>
      <w:r>
        <w:rPr>
          <w:rFonts w:ascii="Times New Roman" w:hAnsi="Times New Roman" w:cs="Times New Roman"/>
        </w:rPr>
        <w:t xml:space="preserve"> defendant is indebted to plaintiff in the sum of $105 000-00.</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t xml:space="preserve">It </w:t>
      </w:r>
      <w:r w:rsidR="00731E44">
        <w:rPr>
          <w:rFonts w:ascii="Times New Roman" w:hAnsi="Times New Roman" w:cs="Times New Roman"/>
        </w:rPr>
        <w:t>was</w:t>
      </w:r>
      <w:r>
        <w:rPr>
          <w:rFonts w:ascii="Times New Roman" w:hAnsi="Times New Roman" w:cs="Times New Roman"/>
        </w:rPr>
        <w:t xml:space="preserve"> a term of the mortgage bond that interest due on the capital sum would be charged …..</w:t>
      </w:r>
    </w:p>
    <w:p w:rsidR="00AA2EC8"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695EA5">
        <w:rPr>
          <w:rFonts w:ascii="Times New Roman" w:hAnsi="Times New Roman" w:cs="Times New Roman"/>
        </w:rPr>
        <w:t>It</w:t>
      </w:r>
      <w:r>
        <w:rPr>
          <w:rFonts w:ascii="Times New Roman" w:hAnsi="Times New Roman" w:cs="Times New Roman"/>
        </w:rPr>
        <w:t xml:space="preserve"> was a term of the agreement that the sum due would be paid on demand.</w:t>
      </w:r>
    </w:p>
    <w:p w:rsidR="00731E44" w:rsidRDefault="00AA2EC8" w:rsidP="00AA2EC8">
      <w:pPr>
        <w:spacing w:line="240" w:lineRule="auto"/>
        <w:ind w:left="1440" w:hanging="720"/>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695EA5">
        <w:rPr>
          <w:rFonts w:ascii="Times New Roman" w:hAnsi="Times New Roman" w:cs="Times New Roman"/>
        </w:rPr>
        <w:t>The</w:t>
      </w:r>
      <w:r>
        <w:rPr>
          <w:rFonts w:ascii="Times New Roman" w:hAnsi="Times New Roman" w:cs="Times New Roman"/>
        </w:rPr>
        <w:t xml:space="preserve"> 3</w:t>
      </w:r>
      <w:r w:rsidRPr="00785E67">
        <w:rPr>
          <w:rFonts w:ascii="Times New Roman" w:hAnsi="Times New Roman" w:cs="Times New Roman"/>
          <w:vertAlign w:val="superscript"/>
        </w:rPr>
        <w:t>rd</w:t>
      </w:r>
      <w:r>
        <w:rPr>
          <w:rFonts w:ascii="Times New Roman" w:hAnsi="Times New Roman" w:cs="Times New Roman"/>
        </w:rPr>
        <w:t xml:space="preserve"> </w:t>
      </w:r>
      <w:r w:rsidR="00695EA5">
        <w:rPr>
          <w:rFonts w:ascii="Times New Roman" w:hAnsi="Times New Roman" w:cs="Times New Roman"/>
        </w:rPr>
        <w:t>defendant failed</w:t>
      </w:r>
      <w:r>
        <w:rPr>
          <w:rFonts w:ascii="Times New Roman" w:hAnsi="Times New Roman" w:cs="Times New Roman"/>
        </w:rPr>
        <w:t xml:space="preserve"> to pay the debt on demand</w:t>
      </w:r>
      <w:r w:rsidR="00731E44">
        <w:rPr>
          <w:rFonts w:ascii="Times New Roman" w:hAnsi="Times New Roman" w:cs="Times New Roman"/>
        </w:rPr>
        <w:t>.</w:t>
      </w:r>
    </w:p>
    <w:p w:rsidR="00140688" w:rsidRDefault="00140688" w:rsidP="00AA2EC8">
      <w:pPr>
        <w:spacing w:line="240" w:lineRule="auto"/>
        <w:jc w:val="both"/>
        <w:rPr>
          <w:rFonts w:ascii="Times New Roman" w:hAnsi="Times New Roman" w:cs="Times New Roman"/>
        </w:rPr>
      </w:pPr>
      <w:r>
        <w:rPr>
          <w:rFonts w:ascii="Times New Roman" w:hAnsi="Times New Roman" w:cs="Times New Roman"/>
        </w:rPr>
        <w:tab/>
      </w:r>
    </w:p>
    <w:p w:rsidR="00AA2EC8" w:rsidRPr="00140688" w:rsidRDefault="00140688" w:rsidP="00140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1E44" w:rsidRPr="00140688">
        <w:rPr>
          <w:rFonts w:ascii="Times New Roman" w:hAnsi="Times New Roman" w:cs="Times New Roman"/>
          <w:sz w:val="24"/>
          <w:szCs w:val="24"/>
        </w:rPr>
        <w:t>T</w:t>
      </w:r>
      <w:r w:rsidR="00AA2EC8" w:rsidRPr="00140688">
        <w:rPr>
          <w:rFonts w:ascii="Times New Roman" w:hAnsi="Times New Roman" w:cs="Times New Roman"/>
          <w:sz w:val="24"/>
          <w:szCs w:val="24"/>
        </w:rPr>
        <w:t>he third defe</w:t>
      </w:r>
      <w:r w:rsidR="00615EF2" w:rsidRPr="00140688">
        <w:rPr>
          <w:rFonts w:ascii="Times New Roman" w:hAnsi="Times New Roman" w:cs="Times New Roman"/>
          <w:sz w:val="24"/>
          <w:szCs w:val="24"/>
        </w:rPr>
        <w:t>ndant pleaded to the amendment. S</w:t>
      </w:r>
      <w:r w:rsidR="00AA2EC8" w:rsidRPr="00140688">
        <w:rPr>
          <w:rFonts w:ascii="Times New Roman" w:hAnsi="Times New Roman" w:cs="Times New Roman"/>
          <w:sz w:val="24"/>
          <w:szCs w:val="24"/>
        </w:rPr>
        <w:t>he averred tha</w:t>
      </w:r>
      <w:r w:rsidR="00731E44" w:rsidRPr="00140688">
        <w:rPr>
          <w:rFonts w:ascii="Times New Roman" w:hAnsi="Times New Roman" w:cs="Times New Roman"/>
          <w:sz w:val="24"/>
          <w:szCs w:val="24"/>
        </w:rPr>
        <w:t xml:space="preserve">t she had not passed the surety </w:t>
      </w:r>
      <w:r w:rsidR="00AA2EC8" w:rsidRPr="00140688">
        <w:rPr>
          <w:rFonts w:ascii="Times New Roman" w:hAnsi="Times New Roman" w:cs="Times New Roman"/>
          <w:sz w:val="24"/>
          <w:szCs w:val="24"/>
        </w:rPr>
        <w:t>mortgage bond. She had nothing to do with the arrangem</w:t>
      </w:r>
      <w:r w:rsidR="00615EF2" w:rsidRPr="00140688">
        <w:rPr>
          <w:rFonts w:ascii="Times New Roman" w:hAnsi="Times New Roman" w:cs="Times New Roman"/>
          <w:sz w:val="24"/>
          <w:szCs w:val="24"/>
        </w:rPr>
        <w:t xml:space="preserve">ents or agreements entered into by and </w:t>
      </w:r>
      <w:r w:rsidR="00695EA5" w:rsidRPr="00140688">
        <w:rPr>
          <w:rFonts w:ascii="Times New Roman" w:hAnsi="Times New Roman" w:cs="Times New Roman"/>
          <w:sz w:val="24"/>
          <w:szCs w:val="24"/>
        </w:rPr>
        <w:t>between plaintiff</w:t>
      </w:r>
      <w:r w:rsidR="00615EF2" w:rsidRPr="00140688">
        <w:rPr>
          <w:rFonts w:ascii="Times New Roman" w:hAnsi="Times New Roman" w:cs="Times New Roman"/>
          <w:sz w:val="24"/>
          <w:szCs w:val="24"/>
        </w:rPr>
        <w:t xml:space="preserve"> and the first and second defendants</w:t>
      </w:r>
      <w:r w:rsidR="00936CAF" w:rsidRPr="00140688">
        <w:rPr>
          <w:rFonts w:ascii="Times New Roman" w:hAnsi="Times New Roman" w:cs="Times New Roman"/>
          <w:sz w:val="24"/>
          <w:szCs w:val="24"/>
        </w:rPr>
        <w:t xml:space="preserve">. </w:t>
      </w:r>
      <w:r w:rsidR="00AA2EC8" w:rsidRPr="00140688">
        <w:rPr>
          <w:rFonts w:ascii="Times New Roman" w:hAnsi="Times New Roman" w:cs="Times New Roman"/>
          <w:sz w:val="24"/>
          <w:szCs w:val="24"/>
        </w:rPr>
        <w:t>She put</w:t>
      </w:r>
      <w:r w:rsidR="0098711E" w:rsidRPr="00140688">
        <w:rPr>
          <w:rFonts w:ascii="Times New Roman" w:hAnsi="Times New Roman" w:cs="Times New Roman"/>
          <w:sz w:val="24"/>
          <w:szCs w:val="24"/>
        </w:rPr>
        <w:t>s</w:t>
      </w:r>
      <w:r w:rsidR="00AA2EC8" w:rsidRPr="00140688">
        <w:rPr>
          <w:rFonts w:ascii="Times New Roman" w:hAnsi="Times New Roman" w:cs="Times New Roman"/>
          <w:sz w:val="24"/>
          <w:szCs w:val="24"/>
        </w:rPr>
        <w:t xml:space="preserve"> the plaintiff to the proof of it</w:t>
      </w:r>
      <w:r w:rsidR="00936CAF" w:rsidRPr="00140688">
        <w:rPr>
          <w:rFonts w:ascii="Times New Roman" w:hAnsi="Times New Roman" w:cs="Times New Roman"/>
          <w:sz w:val="24"/>
          <w:szCs w:val="24"/>
        </w:rPr>
        <w:t>s</w:t>
      </w:r>
      <w:r w:rsidR="00AA2EC8" w:rsidRPr="00140688">
        <w:rPr>
          <w:rFonts w:ascii="Times New Roman" w:hAnsi="Times New Roman" w:cs="Times New Roman"/>
          <w:sz w:val="24"/>
          <w:szCs w:val="24"/>
        </w:rPr>
        <w:t xml:space="preserve"> allegations.</w:t>
      </w:r>
      <w:r w:rsidR="00936CAF" w:rsidRPr="00140688">
        <w:rPr>
          <w:rFonts w:ascii="Times New Roman" w:hAnsi="Times New Roman" w:cs="Times New Roman"/>
          <w:sz w:val="24"/>
          <w:szCs w:val="24"/>
        </w:rPr>
        <w:t xml:space="preserve"> </w:t>
      </w:r>
      <w:r w:rsidR="00AA2EC8" w:rsidRPr="00140688">
        <w:rPr>
          <w:rFonts w:ascii="Times New Roman" w:hAnsi="Times New Roman" w:cs="Times New Roman"/>
          <w:sz w:val="24"/>
          <w:szCs w:val="24"/>
        </w:rPr>
        <w:t>She averred that she never ‘registered’ her property as security for a debt a</w:t>
      </w:r>
      <w:r w:rsidR="00695EA5" w:rsidRPr="00140688">
        <w:rPr>
          <w:rFonts w:ascii="Times New Roman" w:hAnsi="Times New Roman" w:cs="Times New Roman"/>
          <w:sz w:val="24"/>
          <w:szCs w:val="24"/>
        </w:rPr>
        <w:t>n</w:t>
      </w:r>
      <w:r w:rsidR="00AA2EC8" w:rsidRPr="00140688">
        <w:rPr>
          <w:rFonts w:ascii="Times New Roman" w:hAnsi="Times New Roman" w:cs="Times New Roman"/>
          <w:sz w:val="24"/>
          <w:szCs w:val="24"/>
        </w:rPr>
        <w:t>d that was done fraudulently by ‘other parties.’</w:t>
      </w:r>
      <w:r w:rsidR="00936CAF" w:rsidRPr="00140688">
        <w:rPr>
          <w:rFonts w:ascii="Times New Roman" w:hAnsi="Times New Roman" w:cs="Times New Roman"/>
          <w:sz w:val="24"/>
          <w:szCs w:val="24"/>
        </w:rPr>
        <w:t xml:space="preserve"> </w:t>
      </w:r>
      <w:r w:rsidR="00AA2EC8" w:rsidRPr="00140688">
        <w:rPr>
          <w:rFonts w:ascii="Times New Roman" w:hAnsi="Times New Roman" w:cs="Times New Roman"/>
          <w:sz w:val="24"/>
          <w:szCs w:val="24"/>
        </w:rPr>
        <w:t>She averred that she does not owe the plaintiff any amount.</w:t>
      </w:r>
    </w:p>
    <w:p w:rsidR="00936CAF" w:rsidRDefault="00AA2EC8" w:rsidP="00140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commencement of the trial the plaintiff insisted that the onus was on the third defendant to prove that she did not provide her property as security for the repayment of the loan</w:t>
      </w:r>
      <w:r w:rsidR="00695EA5">
        <w:rPr>
          <w:rFonts w:ascii="Times New Roman" w:hAnsi="Times New Roman" w:cs="Times New Roman"/>
          <w:sz w:val="24"/>
          <w:szCs w:val="24"/>
        </w:rPr>
        <w:t xml:space="preserve"> advanced to African F</w:t>
      </w:r>
      <w:r w:rsidR="0098711E">
        <w:rPr>
          <w:rFonts w:ascii="Times New Roman" w:hAnsi="Times New Roman" w:cs="Times New Roman"/>
          <w:sz w:val="24"/>
          <w:szCs w:val="24"/>
        </w:rPr>
        <w:t>armer (Pvt) Ltd</w:t>
      </w:r>
      <w:r>
        <w:rPr>
          <w:rFonts w:ascii="Times New Roman" w:hAnsi="Times New Roman" w:cs="Times New Roman"/>
          <w:sz w:val="24"/>
          <w:szCs w:val="24"/>
        </w:rPr>
        <w:t>. The plaintiff’s counsel submitted that all the plaintiff was required to prove was the surety mortgage bond. Once the court is presented with a bond issued by the Registrar of Deeds</w:t>
      </w:r>
      <w:r w:rsidR="00695EA5">
        <w:rPr>
          <w:rFonts w:ascii="Times New Roman" w:hAnsi="Times New Roman" w:cs="Times New Roman"/>
          <w:sz w:val="24"/>
          <w:szCs w:val="24"/>
        </w:rPr>
        <w:t>,</w:t>
      </w:r>
      <w:r>
        <w:rPr>
          <w:rFonts w:ascii="Times New Roman" w:hAnsi="Times New Roman" w:cs="Times New Roman"/>
          <w:sz w:val="24"/>
          <w:szCs w:val="24"/>
        </w:rPr>
        <w:t xml:space="preserve"> the presumption of regularity arises and onus shifts to the third defendant to prove her defence that the registration </w:t>
      </w:r>
      <w:r w:rsidR="00936CAF">
        <w:rPr>
          <w:rFonts w:ascii="Times New Roman" w:hAnsi="Times New Roman" w:cs="Times New Roman"/>
          <w:sz w:val="24"/>
          <w:szCs w:val="24"/>
        </w:rPr>
        <w:t xml:space="preserve">of the bond </w:t>
      </w:r>
      <w:r>
        <w:rPr>
          <w:rFonts w:ascii="Times New Roman" w:hAnsi="Times New Roman" w:cs="Times New Roman"/>
          <w:sz w:val="24"/>
          <w:szCs w:val="24"/>
        </w:rPr>
        <w:t xml:space="preserve">was a fraud. He undertook to furnish the court with case authority for the stance </w:t>
      </w:r>
      <w:r w:rsidR="00A367C4">
        <w:rPr>
          <w:rFonts w:ascii="Times New Roman" w:hAnsi="Times New Roman" w:cs="Times New Roman"/>
          <w:sz w:val="24"/>
          <w:szCs w:val="24"/>
        </w:rPr>
        <w:t>with the closing submissions</w:t>
      </w:r>
      <w:r>
        <w:rPr>
          <w:rFonts w:ascii="Times New Roman" w:hAnsi="Times New Roman" w:cs="Times New Roman"/>
          <w:sz w:val="24"/>
          <w:szCs w:val="24"/>
        </w:rPr>
        <w:t xml:space="preserve">. </w:t>
      </w:r>
      <w:r w:rsidR="00936CAF">
        <w:rPr>
          <w:rFonts w:ascii="Times New Roman" w:hAnsi="Times New Roman" w:cs="Times New Roman"/>
          <w:sz w:val="24"/>
          <w:szCs w:val="24"/>
        </w:rPr>
        <w:t xml:space="preserve">I read the cases </w:t>
      </w:r>
      <w:r w:rsidR="0098711E">
        <w:rPr>
          <w:rFonts w:ascii="Times New Roman" w:hAnsi="Times New Roman" w:cs="Times New Roman"/>
          <w:sz w:val="24"/>
          <w:szCs w:val="24"/>
        </w:rPr>
        <w:t>(</w:t>
      </w:r>
      <w:r w:rsidR="00936CAF" w:rsidRPr="00936CAF">
        <w:rPr>
          <w:rFonts w:ascii="Times New Roman" w:hAnsi="Times New Roman" w:cs="Times New Roman"/>
          <w:i/>
          <w:sz w:val="24"/>
          <w:szCs w:val="24"/>
        </w:rPr>
        <w:t xml:space="preserve"> </w:t>
      </w:r>
      <w:r w:rsidR="00936CAF" w:rsidRPr="00F009BD">
        <w:rPr>
          <w:rFonts w:ascii="Times New Roman" w:hAnsi="Times New Roman" w:cs="Times New Roman"/>
          <w:i/>
          <w:sz w:val="24"/>
          <w:szCs w:val="24"/>
        </w:rPr>
        <w:t>FBC Bank</w:t>
      </w:r>
      <w:r w:rsidR="00936CAF">
        <w:rPr>
          <w:rFonts w:ascii="Times New Roman" w:hAnsi="Times New Roman" w:cs="Times New Roman"/>
          <w:sz w:val="24"/>
          <w:szCs w:val="24"/>
        </w:rPr>
        <w:t xml:space="preserve"> </w:t>
      </w:r>
      <w:r w:rsidR="00936CAF" w:rsidRPr="00F009BD">
        <w:rPr>
          <w:rFonts w:ascii="Times New Roman" w:hAnsi="Times New Roman" w:cs="Times New Roman"/>
          <w:i/>
          <w:sz w:val="24"/>
          <w:szCs w:val="24"/>
        </w:rPr>
        <w:t>Ltd</w:t>
      </w:r>
      <w:r w:rsidR="00936CAF">
        <w:rPr>
          <w:rFonts w:ascii="Times New Roman" w:hAnsi="Times New Roman" w:cs="Times New Roman"/>
          <w:sz w:val="24"/>
          <w:szCs w:val="24"/>
        </w:rPr>
        <w:t xml:space="preserve"> v </w:t>
      </w:r>
      <w:r w:rsidR="00936CAF" w:rsidRPr="00F009BD">
        <w:rPr>
          <w:rFonts w:ascii="Times New Roman" w:hAnsi="Times New Roman" w:cs="Times New Roman"/>
          <w:i/>
          <w:sz w:val="24"/>
          <w:szCs w:val="24"/>
        </w:rPr>
        <w:t>Aman</w:t>
      </w:r>
      <w:r w:rsidR="00936CAF">
        <w:rPr>
          <w:rFonts w:ascii="Times New Roman" w:hAnsi="Times New Roman" w:cs="Times New Roman"/>
          <w:sz w:val="24"/>
          <w:szCs w:val="24"/>
        </w:rPr>
        <w:t xml:space="preserve"> HH/459/17 and </w:t>
      </w:r>
      <w:r w:rsidR="00936CAF" w:rsidRPr="00F009BD">
        <w:rPr>
          <w:rFonts w:ascii="Times New Roman" w:hAnsi="Times New Roman" w:cs="Times New Roman"/>
          <w:i/>
          <w:sz w:val="24"/>
          <w:szCs w:val="24"/>
        </w:rPr>
        <w:t>Niemand</w:t>
      </w:r>
      <w:r w:rsidR="00936CAF">
        <w:rPr>
          <w:rFonts w:ascii="Times New Roman" w:hAnsi="Times New Roman" w:cs="Times New Roman"/>
          <w:sz w:val="24"/>
          <w:szCs w:val="24"/>
        </w:rPr>
        <w:t xml:space="preserve"> v </w:t>
      </w:r>
      <w:r w:rsidR="00936CAF" w:rsidRPr="00F009BD">
        <w:rPr>
          <w:rFonts w:ascii="Times New Roman" w:hAnsi="Times New Roman" w:cs="Times New Roman"/>
          <w:i/>
          <w:sz w:val="24"/>
          <w:szCs w:val="24"/>
        </w:rPr>
        <w:t>van Heerden</w:t>
      </w:r>
      <w:r w:rsidR="00936CAF">
        <w:rPr>
          <w:rFonts w:ascii="Times New Roman" w:hAnsi="Times New Roman" w:cs="Times New Roman"/>
          <w:sz w:val="24"/>
          <w:szCs w:val="24"/>
        </w:rPr>
        <w:t xml:space="preserve"> 1998 (3) ALL SA 616 NC.) As will be </w:t>
      </w:r>
      <w:r w:rsidR="00CE2383">
        <w:rPr>
          <w:rFonts w:ascii="Times New Roman" w:hAnsi="Times New Roman" w:cs="Times New Roman"/>
          <w:sz w:val="24"/>
          <w:szCs w:val="24"/>
        </w:rPr>
        <w:t>discussed</w:t>
      </w:r>
      <w:r w:rsidR="00936CAF">
        <w:rPr>
          <w:rFonts w:ascii="Times New Roman" w:hAnsi="Times New Roman" w:cs="Times New Roman"/>
          <w:sz w:val="24"/>
          <w:szCs w:val="24"/>
        </w:rPr>
        <w:t xml:space="preserve"> in more detail later on in this judgment, plaintiff’s counsel misunderstood the principle laid down in the cases. A mortgage bond can only be valid if it is backed by a guarantee signed by the owner of the property at the bank clearly committing to pay the debt if the principal debtor fails. In other words the </w:t>
      </w:r>
      <w:r w:rsidR="00CE2383">
        <w:rPr>
          <w:rFonts w:ascii="Times New Roman" w:hAnsi="Times New Roman" w:cs="Times New Roman"/>
          <w:sz w:val="24"/>
          <w:szCs w:val="24"/>
        </w:rPr>
        <w:t xml:space="preserve">offer does not become effective and loan funds are not </w:t>
      </w:r>
      <w:r w:rsidR="00936CAF">
        <w:rPr>
          <w:rFonts w:ascii="Times New Roman" w:hAnsi="Times New Roman" w:cs="Times New Roman"/>
          <w:sz w:val="24"/>
          <w:szCs w:val="24"/>
        </w:rPr>
        <w:t xml:space="preserve">released to the </w:t>
      </w:r>
      <w:r w:rsidR="00CE2383">
        <w:rPr>
          <w:rFonts w:ascii="Times New Roman" w:hAnsi="Times New Roman" w:cs="Times New Roman"/>
          <w:sz w:val="24"/>
          <w:szCs w:val="24"/>
        </w:rPr>
        <w:t>borrower (in this case, first defendant) until the surety</w:t>
      </w:r>
      <w:r w:rsidR="00936CAF">
        <w:rPr>
          <w:rFonts w:ascii="Times New Roman" w:hAnsi="Times New Roman" w:cs="Times New Roman"/>
          <w:sz w:val="24"/>
          <w:szCs w:val="24"/>
        </w:rPr>
        <w:t xml:space="preserve"> </w:t>
      </w:r>
      <w:r w:rsidR="00CE2383">
        <w:rPr>
          <w:rFonts w:ascii="Times New Roman" w:hAnsi="Times New Roman" w:cs="Times New Roman"/>
          <w:sz w:val="24"/>
          <w:szCs w:val="24"/>
        </w:rPr>
        <w:t xml:space="preserve">attends at the bank to sign an </w:t>
      </w:r>
      <w:r w:rsidR="00936CAF">
        <w:rPr>
          <w:rFonts w:ascii="Times New Roman" w:hAnsi="Times New Roman" w:cs="Times New Roman"/>
          <w:sz w:val="24"/>
          <w:szCs w:val="24"/>
        </w:rPr>
        <w:t xml:space="preserve">undertaking </w:t>
      </w:r>
      <w:r w:rsidR="00CE2383">
        <w:rPr>
          <w:rFonts w:ascii="Times New Roman" w:hAnsi="Times New Roman" w:cs="Times New Roman"/>
          <w:sz w:val="24"/>
          <w:szCs w:val="24"/>
        </w:rPr>
        <w:t>that he or she binds himself or herself to pay back the loan if the borrower fails to do so and that the surety offers his or her immovable property as security</w:t>
      </w:r>
      <w:r w:rsidR="00936CAF">
        <w:rPr>
          <w:rFonts w:ascii="Times New Roman" w:hAnsi="Times New Roman" w:cs="Times New Roman"/>
          <w:sz w:val="24"/>
          <w:szCs w:val="24"/>
        </w:rPr>
        <w:t xml:space="preserve">. The guarantee is </w:t>
      </w:r>
      <w:r w:rsidR="00C6358C">
        <w:rPr>
          <w:rFonts w:ascii="Times New Roman" w:hAnsi="Times New Roman" w:cs="Times New Roman"/>
          <w:sz w:val="24"/>
          <w:szCs w:val="24"/>
        </w:rPr>
        <w:t>signed</w:t>
      </w:r>
      <w:r w:rsidR="00936CAF">
        <w:rPr>
          <w:rFonts w:ascii="Times New Roman" w:hAnsi="Times New Roman" w:cs="Times New Roman"/>
          <w:sz w:val="24"/>
          <w:szCs w:val="24"/>
        </w:rPr>
        <w:t xml:space="preserve"> at the bank</w:t>
      </w:r>
      <w:r w:rsidR="009E5B23">
        <w:rPr>
          <w:rFonts w:ascii="Times New Roman" w:hAnsi="Times New Roman" w:cs="Times New Roman"/>
          <w:sz w:val="24"/>
          <w:szCs w:val="24"/>
        </w:rPr>
        <w:t xml:space="preserve"> and constitutes the contract between the owner of the property offered as security and the bank. Such an agreement</w:t>
      </w:r>
      <w:r w:rsidR="00936CAF">
        <w:rPr>
          <w:rFonts w:ascii="Times New Roman" w:hAnsi="Times New Roman" w:cs="Times New Roman"/>
          <w:sz w:val="24"/>
          <w:szCs w:val="24"/>
        </w:rPr>
        <w:t xml:space="preserve"> precedes the attendance at the office of the conveyance</w:t>
      </w:r>
      <w:r w:rsidR="009E5B23">
        <w:rPr>
          <w:rFonts w:ascii="Times New Roman" w:hAnsi="Times New Roman" w:cs="Times New Roman"/>
          <w:sz w:val="24"/>
          <w:szCs w:val="24"/>
        </w:rPr>
        <w:t>r by the surety</w:t>
      </w:r>
      <w:r w:rsidR="00936CAF">
        <w:rPr>
          <w:rFonts w:ascii="Times New Roman" w:hAnsi="Times New Roman" w:cs="Times New Roman"/>
          <w:sz w:val="24"/>
          <w:szCs w:val="24"/>
        </w:rPr>
        <w:t xml:space="preserve"> to sign</w:t>
      </w:r>
      <w:r w:rsidR="00C6358C">
        <w:rPr>
          <w:rFonts w:ascii="Times New Roman" w:hAnsi="Times New Roman" w:cs="Times New Roman"/>
          <w:sz w:val="24"/>
          <w:szCs w:val="24"/>
        </w:rPr>
        <w:t xml:space="preserve"> </w:t>
      </w:r>
      <w:r w:rsidR="009E5B23">
        <w:rPr>
          <w:rFonts w:ascii="Times New Roman" w:hAnsi="Times New Roman" w:cs="Times New Roman"/>
          <w:sz w:val="24"/>
          <w:szCs w:val="24"/>
        </w:rPr>
        <w:t>a power</w:t>
      </w:r>
      <w:r w:rsidR="00936CAF">
        <w:rPr>
          <w:rFonts w:ascii="Times New Roman" w:hAnsi="Times New Roman" w:cs="Times New Roman"/>
          <w:sz w:val="24"/>
          <w:szCs w:val="24"/>
        </w:rPr>
        <w:t xml:space="preserve"> of attorney authorising </w:t>
      </w:r>
      <w:r w:rsidR="00C6358C">
        <w:rPr>
          <w:rFonts w:ascii="Times New Roman" w:hAnsi="Times New Roman" w:cs="Times New Roman"/>
          <w:sz w:val="24"/>
          <w:szCs w:val="24"/>
        </w:rPr>
        <w:t>the registration of the bond. Th</w:t>
      </w:r>
      <w:r w:rsidR="009E5B23">
        <w:rPr>
          <w:rFonts w:ascii="Times New Roman" w:hAnsi="Times New Roman" w:cs="Times New Roman"/>
          <w:sz w:val="24"/>
          <w:szCs w:val="24"/>
        </w:rPr>
        <w:t>us</w:t>
      </w:r>
      <w:r w:rsidR="00C6358C">
        <w:rPr>
          <w:rFonts w:ascii="Times New Roman" w:hAnsi="Times New Roman" w:cs="Times New Roman"/>
          <w:sz w:val="24"/>
          <w:szCs w:val="24"/>
        </w:rPr>
        <w:t xml:space="preserve"> guarantee is a condition </w:t>
      </w:r>
      <w:r w:rsidR="00C6358C">
        <w:rPr>
          <w:rFonts w:ascii="Times New Roman" w:hAnsi="Times New Roman" w:cs="Times New Roman"/>
          <w:sz w:val="24"/>
          <w:szCs w:val="24"/>
        </w:rPr>
        <w:lastRenderedPageBreak/>
        <w:t>precedent</w:t>
      </w:r>
      <w:r w:rsidR="009E5B23">
        <w:rPr>
          <w:rFonts w:ascii="Times New Roman" w:hAnsi="Times New Roman" w:cs="Times New Roman"/>
          <w:sz w:val="24"/>
          <w:szCs w:val="24"/>
        </w:rPr>
        <w:t xml:space="preserve"> to the registration of the surety mortgage bond</w:t>
      </w:r>
      <w:r w:rsidR="00936CAF">
        <w:rPr>
          <w:rFonts w:ascii="Times New Roman" w:hAnsi="Times New Roman" w:cs="Times New Roman"/>
          <w:sz w:val="24"/>
          <w:szCs w:val="24"/>
        </w:rPr>
        <w:t>.</w:t>
      </w:r>
      <w:r w:rsidR="009E5B23">
        <w:rPr>
          <w:rFonts w:ascii="Times New Roman" w:hAnsi="Times New Roman" w:cs="Times New Roman"/>
          <w:sz w:val="24"/>
          <w:szCs w:val="24"/>
        </w:rPr>
        <w:t xml:space="preserve"> See L Mhishi</w:t>
      </w:r>
      <w:r w:rsidR="008E280A">
        <w:rPr>
          <w:rFonts w:ascii="Times New Roman" w:hAnsi="Times New Roman" w:cs="Times New Roman"/>
          <w:sz w:val="24"/>
          <w:szCs w:val="24"/>
        </w:rPr>
        <w:t xml:space="preserve"> : </w:t>
      </w:r>
      <w:r w:rsidR="009E5B23" w:rsidRPr="008E280A">
        <w:rPr>
          <w:rFonts w:ascii="Times New Roman" w:hAnsi="Times New Roman" w:cs="Times New Roman"/>
          <w:i/>
          <w:sz w:val="24"/>
          <w:szCs w:val="24"/>
        </w:rPr>
        <w:t xml:space="preserve">A Guide to The Law and Practice of Conveyancing in Zimbabwe </w:t>
      </w:r>
      <w:r w:rsidR="008E280A" w:rsidRPr="008E280A">
        <w:rPr>
          <w:rFonts w:ascii="Times New Roman" w:hAnsi="Times New Roman" w:cs="Times New Roman"/>
          <w:i/>
          <w:sz w:val="24"/>
          <w:szCs w:val="24"/>
        </w:rPr>
        <w:t xml:space="preserve">2004 </w:t>
      </w:r>
      <w:r w:rsidR="009E5B23">
        <w:rPr>
          <w:rFonts w:ascii="Times New Roman" w:hAnsi="Times New Roman" w:cs="Times New Roman"/>
          <w:sz w:val="24"/>
          <w:szCs w:val="24"/>
        </w:rPr>
        <w:t>at p 41</w:t>
      </w:r>
      <w:r w:rsidR="008E280A">
        <w:rPr>
          <w:rFonts w:ascii="Times New Roman" w:hAnsi="Times New Roman" w:cs="Times New Roman"/>
          <w:sz w:val="24"/>
          <w:szCs w:val="24"/>
        </w:rPr>
        <w:t xml:space="preserve"> para 5.3.5</w:t>
      </w:r>
    </w:p>
    <w:p w:rsidR="008E280A" w:rsidRPr="008E280A" w:rsidRDefault="00140688" w:rsidP="00140688">
      <w:pPr>
        <w:spacing w:after="0" w:line="240" w:lineRule="auto"/>
        <w:jc w:val="both"/>
        <w:rPr>
          <w:rFonts w:ascii="Times New Roman" w:hAnsi="Times New Roman" w:cs="Times New Roman"/>
        </w:rPr>
      </w:pPr>
      <w:r>
        <w:rPr>
          <w:rFonts w:ascii="Times New Roman" w:hAnsi="Times New Roman" w:cs="Times New Roman"/>
        </w:rPr>
        <w:tab/>
      </w:r>
      <w:r w:rsidR="008E280A" w:rsidRPr="008E280A">
        <w:rPr>
          <w:rFonts w:ascii="Times New Roman" w:hAnsi="Times New Roman" w:cs="Times New Roman"/>
        </w:rPr>
        <w:t>“….</w:t>
      </w:r>
    </w:p>
    <w:p w:rsidR="008E280A" w:rsidRPr="008E280A" w:rsidRDefault="00140688" w:rsidP="00140688">
      <w:pPr>
        <w:spacing w:after="0" w:line="240" w:lineRule="auto"/>
        <w:jc w:val="both"/>
        <w:rPr>
          <w:rFonts w:ascii="Times New Roman" w:hAnsi="Times New Roman" w:cs="Times New Roman"/>
        </w:rPr>
      </w:pPr>
      <w:r>
        <w:rPr>
          <w:rFonts w:ascii="Times New Roman" w:hAnsi="Times New Roman" w:cs="Times New Roman"/>
        </w:rPr>
        <w:tab/>
      </w:r>
      <w:r w:rsidR="008E280A" w:rsidRPr="008E280A">
        <w:rPr>
          <w:rFonts w:ascii="Times New Roman" w:hAnsi="Times New Roman" w:cs="Times New Roman"/>
        </w:rPr>
        <w:t>…..</w:t>
      </w:r>
    </w:p>
    <w:p w:rsidR="008E280A" w:rsidRPr="008E280A" w:rsidRDefault="00140688" w:rsidP="00140688">
      <w:pPr>
        <w:spacing w:after="0" w:line="240" w:lineRule="auto"/>
        <w:jc w:val="both"/>
        <w:rPr>
          <w:rFonts w:ascii="Times New Roman" w:hAnsi="Times New Roman" w:cs="Times New Roman"/>
        </w:rPr>
      </w:pPr>
      <w:r>
        <w:rPr>
          <w:rFonts w:ascii="Times New Roman" w:hAnsi="Times New Roman" w:cs="Times New Roman"/>
        </w:rPr>
        <w:tab/>
      </w:r>
      <w:r w:rsidR="008E280A" w:rsidRPr="008E280A">
        <w:rPr>
          <w:rFonts w:ascii="Times New Roman" w:hAnsi="Times New Roman" w:cs="Times New Roman"/>
        </w:rPr>
        <w:t>The first requirement of a bond is that there must be a legal or valid debt or an obligation.</w:t>
      </w:r>
    </w:p>
    <w:p w:rsidR="008E280A" w:rsidRPr="008E280A" w:rsidRDefault="00140688" w:rsidP="00140688">
      <w:pPr>
        <w:spacing w:after="0" w:line="240" w:lineRule="auto"/>
        <w:jc w:val="both"/>
        <w:rPr>
          <w:rFonts w:ascii="Times New Roman" w:hAnsi="Times New Roman" w:cs="Times New Roman"/>
        </w:rPr>
      </w:pPr>
      <w:r>
        <w:rPr>
          <w:rFonts w:ascii="Times New Roman" w:hAnsi="Times New Roman" w:cs="Times New Roman"/>
        </w:rPr>
        <w:tab/>
      </w:r>
      <w:r w:rsidR="008E280A" w:rsidRPr="008E280A">
        <w:rPr>
          <w:rFonts w:ascii="Times New Roman" w:hAnsi="Times New Roman" w:cs="Times New Roman"/>
        </w:rPr>
        <w:t>Here are different types of causa for mortgage bonds. We deal with some of them here.</w:t>
      </w:r>
    </w:p>
    <w:p w:rsidR="008E280A" w:rsidRPr="008E280A" w:rsidRDefault="008E280A" w:rsidP="00140688">
      <w:pPr>
        <w:pStyle w:val="ListParagraph"/>
        <w:numPr>
          <w:ilvl w:val="0"/>
          <w:numId w:val="1"/>
        </w:numPr>
        <w:spacing w:after="0" w:line="240" w:lineRule="auto"/>
        <w:jc w:val="both"/>
        <w:rPr>
          <w:rFonts w:ascii="Times New Roman" w:hAnsi="Times New Roman" w:cs="Times New Roman"/>
        </w:rPr>
      </w:pPr>
      <w:r w:rsidRPr="008E280A">
        <w:rPr>
          <w:rFonts w:ascii="Times New Roman" w:hAnsi="Times New Roman" w:cs="Times New Roman"/>
        </w:rPr>
        <w:t>Loan of money……..</w:t>
      </w:r>
    </w:p>
    <w:p w:rsidR="008E280A" w:rsidRPr="008E280A" w:rsidRDefault="008E280A" w:rsidP="00140688">
      <w:pPr>
        <w:pStyle w:val="ListParagraph"/>
        <w:numPr>
          <w:ilvl w:val="0"/>
          <w:numId w:val="1"/>
        </w:numPr>
        <w:spacing w:after="0" w:line="240" w:lineRule="auto"/>
        <w:jc w:val="both"/>
        <w:rPr>
          <w:rFonts w:ascii="Times New Roman" w:hAnsi="Times New Roman" w:cs="Times New Roman"/>
        </w:rPr>
      </w:pPr>
      <w:r w:rsidRPr="008E280A">
        <w:rPr>
          <w:rFonts w:ascii="Times New Roman" w:hAnsi="Times New Roman" w:cs="Times New Roman"/>
        </w:rPr>
        <w:t>Money due and owing or to become due and owing out of an obligation agreed on</w:t>
      </w:r>
    </w:p>
    <w:p w:rsidR="008E280A" w:rsidRPr="008E280A" w:rsidRDefault="008E280A" w:rsidP="00140688">
      <w:pPr>
        <w:pStyle w:val="ListParagraph"/>
        <w:numPr>
          <w:ilvl w:val="0"/>
          <w:numId w:val="1"/>
        </w:numPr>
        <w:spacing w:after="0" w:line="240" w:lineRule="auto"/>
        <w:jc w:val="both"/>
        <w:rPr>
          <w:rFonts w:ascii="Times New Roman" w:hAnsi="Times New Roman" w:cs="Times New Roman"/>
        </w:rPr>
      </w:pPr>
      <w:r w:rsidRPr="008E280A">
        <w:rPr>
          <w:rFonts w:ascii="Times New Roman" w:hAnsi="Times New Roman" w:cs="Times New Roman"/>
        </w:rPr>
        <w:t>…..</w:t>
      </w:r>
    </w:p>
    <w:p w:rsidR="008E280A" w:rsidRDefault="008E280A" w:rsidP="00140688">
      <w:pPr>
        <w:pStyle w:val="ListParagraph"/>
        <w:numPr>
          <w:ilvl w:val="0"/>
          <w:numId w:val="1"/>
        </w:numPr>
        <w:spacing w:after="0" w:line="240" w:lineRule="auto"/>
        <w:jc w:val="both"/>
        <w:rPr>
          <w:rFonts w:ascii="Times New Roman" w:hAnsi="Times New Roman" w:cs="Times New Roman"/>
        </w:rPr>
      </w:pPr>
      <w:r w:rsidRPr="008E280A">
        <w:rPr>
          <w:rFonts w:ascii="Times New Roman" w:hAnsi="Times New Roman" w:cs="Times New Roman"/>
        </w:rPr>
        <w:t>…….”</w:t>
      </w:r>
    </w:p>
    <w:p w:rsidR="008E280A" w:rsidRDefault="008E280A" w:rsidP="008E280A">
      <w:pPr>
        <w:spacing w:after="0" w:line="360" w:lineRule="auto"/>
        <w:jc w:val="both"/>
        <w:rPr>
          <w:rFonts w:ascii="Times New Roman" w:hAnsi="Times New Roman" w:cs="Times New Roman"/>
          <w:sz w:val="24"/>
          <w:szCs w:val="24"/>
        </w:rPr>
      </w:pPr>
    </w:p>
    <w:p w:rsidR="00A367C4" w:rsidRDefault="008E280A" w:rsidP="008E280A">
      <w:pPr>
        <w:spacing w:after="0" w:line="360" w:lineRule="auto"/>
        <w:ind w:firstLine="360"/>
        <w:jc w:val="both"/>
        <w:rPr>
          <w:rFonts w:ascii="Times New Roman" w:hAnsi="Times New Roman" w:cs="Times New Roman"/>
          <w:sz w:val="24"/>
          <w:szCs w:val="24"/>
        </w:rPr>
      </w:pPr>
      <w:r w:rsidRPr="008E280A">
        <w:rPr>
          <w:rFonts w:ascii="Times New Roman" w:hAnsi="Times New Roman" w:cs="Times New Roman"/>
          <w:sz w:val="24"/>
          <w:szCs w:val="24"/>
        </w:rPr>
        <w:t>What is clear to me is t</w:t>
      </w:r>
      <w:r w:rsidR="00FC17B8">
        <w:rPr>
          <w:rFonts w:ascii="Times New Roman" w:hAnsi="Times New Roman" w:cs="Times New Roman"/>
          <w:sz w:val="24"/>
          <w:szCs w:val="24"/>
        </w:rPr>
        <w:t>hat the mortgager must necessarily enter into an agreement/contract with the creditor</w:t>
      </w:r>
      <w:r w:rsidR="00110343">
        <w:rPr>
          <w:rFonts w:ascii="Times New Roman" w:hAnsi="Times New Roman" w:cs="Times New Roman"/>
          <w:sz w:val="24"/>
          <w:szCs w:val="24"/>
        </w:rPr>
        <w:t xml:space="preserve"> </w:t>
      </w:r>
      <w:r w:rsidR="00A367C4">
        <w:rPr>
          <w:rFonts w:ascii="Times New Roman" w:hAnsi="Times New Roman" w:cs="Times New Roman"/>
          <w:sz w:val="24"/>
          <w:szCs w:val="24"/>
        </w:rPr>
        <w:t>and that</w:t>
      </w:r>
      <w:r w:rsidR="00110343">
        <w:rPr>
          <w:rFonts w:ascii="Times New Roman" w:hAnsi="Times New Roman" w:cs="Times New Roman"/>
          <w:sz w:val="24"/>
          <w:szCs w:val="24"/>
        </w:rPr>
        <w:t xml:space="preserve"> becomes</w:t>
      </w:r>
      <w:r w:rsidRPr="008E280A">
        <w:rPr>
          <w:rFonts w:ascii="Times New Roman" w:hAnsi="Times New Roman" w:cs="Times New Roman"/>
          <w:sz w:val="24"/>
          <w:szCs w:val="24"/>
        </w:rPr>
        <w:t xml:space="preserve"> the causa for the registration of the bond.</w:t>
      </w:r>
      <w:r w:rsidR="00110343">
        <w:rPr>
          <w:rFonts w:ascii="Times New Roman" w:hAnsi="Times New Roman" w:cs="Times New Roman"/>
          <w:sz w:val="24"/>
          <w:szCs w:val="24"/>
        </w:rPr>
        <w:t xml:space="preserve"> See also Caney’s </w:t>
      </w:r>
      <w:r w:rsidR="00110343">
        <w:rPr>
          <w:rFonts w:ascii="Times New Roman" w:hAnsi="Times New Roman" w:cs="Times New Roman"/>
          <w:i/>
          <w:sz w:val="24"/>
          <w:szCs w:val="24"/>
        </w:rPr>
        <w:t>L</w:t>
      </w:r>
      <w:r w:rsidR="00140688">
        <w:rPr>
          <w:rFonts w:ascii="Times New Roman" w:hAnsi="Times New Roman" w:cs="Times New Roman"/>
          <w:i/>
          <w:sz w:val="24"/>
          <w:szCs w:val="24"/>
        </w:rPr>
        <w:t>aw</w:t>
      </w:r>
      <w:r w:rsidR="00110343">
        <w:rPr>
          <w:rFonts w:ascii="Times New Roman" w:hAnsi="Times New Roman" w:cs="Times New Roman"/>
          <w:i/>
          <w:sz w:val="24"/>
          <w:szCs w:val="24"/>
        </w:rPr>
        <w:t xml:space="preserve"> </w:t>
      </w:r>
      <w:r w:rsidR="00140688">
        <w:rPr>
          <w:rFonts w:ascii="Times New Roman" w:hAnsi="Times New Roman" w:cs="Times New Roman"/>
          <w:i/>
          <w:sz w:val="24"/>
          <w:szCs w:val="24"/>
        </w:rPr>
        <w:t>of</w:t>
      </w:r>
      <w:r w:rsidR="00110343">
        <w:rPr>
          <w:rFonts w:ascii="Times New Roman" w:hAnsi="Times New Roman" w:cs="Times New Roman"/>
          <w:i/>
          <w:sz w:val="24"/>
          <w:szCs w:val="24"/>
        </w:rPr>
        <w:t xml:space="preserve"> S</w:t>
      </w:r>
      <w:r w:rsidR="00140688">
        <w:rPr>
          <w:rFonts w:ascii="Times New Roman" w:hAnsi="Times New Roman" w:cs="Times New Roman"/>
          <w:i/>
          <w:sz w:val="24"/>
          <w:szCs w:val="24"/>
        </w:rPr>
        <w:t>uretyship</w:t>
      </w:r>
      <w:r w:rsidR="00110343">
        <w:rPr>
          <w:rFonts w:ascii="Times New Roman" w:hAnsi="Times New Roman" w:cs="Times New Roman"/>
          <w:i/>
          <w:sz w:val="24"/>
          <w:szCs w:val="24"/>
        </w:rPr>
        <w:t xml:space="preserve"> </w:t>
      </w:r>
      <w:r w:rsidR="00110343">
        <w:rPr>
          <w:rFonts w:ascii="Times New Roman" w:hAnsi="Times New Roman" w:cs="Times New Roman"/>
          <w:sz w:val="24"/>
          <w:szCs w:val="24"/>
        </w:rPr>
        <w:t>JUTA 5</w:t>
      </w:r>
      <w:r w:rsidR="00110343" w:rsidRPr="00110343">
        <w:rPr>
          <w:rFonts w:ascii="Times New Roman" w:hAnsi="Times New Roman" w:cs="Times New Roman"/>
          <w:sz w:val="24"/>
          <w:szCs w:val="24"/>
          <w:vertAlign w:val="superscript"/>
        </w:rPr>
        <w:t>th</w:t>
      </w:r>
      <w:r w:rsidR="00110343">
        <w:rPr>
          <w:rFonts w:ascii="Times New Roman" w:hAnsi="Times New Roman" w:cs="Times New Roman"/>
          <w:sz w:val="24"/>
          <w:szCs w:val="24"/>
        </w:rPr>
        <w:t xml:space="preserve"> edition </w:t>
      </w:r>
    </w:p>
    <w:p w:rsidR="008E280A" w:rsidRDefault="00110343" w:rsidP="008E280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AT PAGE 61</w:t>
      </w:r>
    </w:p>
    <w:p w:rsidR="00110343" w:rsidRPr="00A367C4" w:rsidRDefault="003E0D88" w:rsidP="003E0D88">
      <w:pPr>
        <w:spacing w:after="0" w:line="240" w:lineRule="auto"/>
        <w:ind w:firstLine="360"/>
        <w:jc w:val="both"/>
        <w:rPr>
          <w:rFonts w:ascii="Times New Roman" w:hAnsi="Times New Roman" w:cs="Times New Roman"/>
        </w:rPr>
      </w:pPr>
      <w:r>
        <w:rPr>
          <w:rFonts w:ascii="Times New Roman" w:hAnsi="Times New Roman" w:cs="Times New Roman"/>
        </w:rPr>
        <w:tab/>
      </w:r>
      <w:r w:rsidR="00A367C4" w:rsidRPr="00A367C4">
        <w:rPr>
          <w:rFonts w:ascii="Times New Roman" w:hAnsi="Times New Roman" w:cs="Times New Roman"/>
        </w:rPr>
        <w:t>“</w:t>
      </w:r>
      <w:r w:rsidR="00695EA5" w:rsidRPr="00A367C4">
        <w:rPr>
          <w:rFonts w:ascii="Times New Roman" w:hAnsi="Times New Roman" w:cs="Times New Roman"/>
        </w:rPr>
        <w:t>Suretyship</w:t>
      </w:r>
      <w:r w:rsidR="00A367C4" w:rsidRPr="00A367C4">
        <w:rPr>
          <w:rFonts w:ascii="Times New Roman" w:hAnsi="Times New Roman" w:cs="Times New Roman"/>
        </w:rPr>
        <w:t xml:space="preserve"> is a consensual </w:t>
      </w:r>
      <w:r w:rsidR="00695EA5" w:rsidRPr="00A367C4">
        <w:rPr>
          <w:rFonts w:ascii="Times New Roman" w:hAnsi="Times New Roman" w:cs="Times New Roman"/>
        </w:rPr>
        <w:t>contract;</w:t>
      </w:r>
      <w:r w:rsidR="00110343" w:rsidRPr="00A367C4">
        <w:rPr>
          <w:rFonts w:ascii="Times New Roman" w:hAnsi="Times New Roman" w:cs="Times New Roman"/>
        </w:rPr>
        <w:t xml:space="preserve"> it is a contact between the creditor and the surety and, </w:t>
      </w:r>
      <w:r>
        <w:rPr>
          <w:rFonts w:ascii="Times New Roman" w:hAnsi="Times New Roman" w:cs="Times New Roman"/>
        </w:rPr>
        <w:tab/>
      </w:r>
      <w:r w:rsidR="00110343" w:rsidRPr="00A367C4">
        <w:rPr>
          <w:rFonts w:ascii="Times New Roman" w:hAnsi="Times New Roman" w:cs="Times New Roman"/>
        </w:rPr>
        <w:t xml:space="preserve">subject to the requirements in regard to formalities, can be made in any manner in which a </w:t>
      </w:r>
      <w:r>
        <w:rPr>
          <w:rFonts w:ascii="Times New Roman" w:hAnsi="Times New Roman" w:cs="Times New Roman"/>
        </w:rPr>
        <w:tab/>
      </w:r>
      <w:r w:rsidR="00110343" w:rsidRPr="00A367C4">
        <w:rPr>
          <w:rFonts w:ascii="Times New Roman" w:hAnsi="Times New Roman" w:cs="Times New Roman"/>
        </w:rPr>
        <w:t>contract is made.”</w:t>
      </w:r>
    </w:p>
    <w:p w:rsidR="00110343" w:rsidRPr="00A367C4" w:rsidRDefault="00110343" w:rsidP="008E280A">
      <w:pPr>
        <w:spacing w:after="0" w:line="360" w:lineRule="auto"/>
        <w:ind w:firstLine="360"/>
        <w:jc w:val="both"/>
        <w:rPr>
          <w:rFonts w:ascii="Times New Roman" w:hAnsi="Times New Roman" w:cs="Times New Roman"/>
          <w:sz w:val="24"/>
          <w:szCs w:val="24"/>
        </w:rPr>
      </w:pPr>
      <w:r w:rsidRPr="00A367C4">
        <w:rPr>
          <w:rFonts w:ascii="Times New Roman" w:hAnsi="Times New Roman" w:cs="Times New Roman"/>
          <w:sz w:val="24"/>
          <w:szCs w:val="24"/>
        </w:rPr>
        <w:t>AND AT PAGE 63</w:t>
      </w:r>
    </w:p>
    <w:p w:rsidR="00110343" w:rsidRDefault="003E0D88" w:rsidP="00DE6728">
      <w:pPr>
        <w:spacing w:after="0" w:line="240" w:lineRule="auto"/>
        <w:ind w:firstLine="360"/>
        <w:jc w:val="both"/>
        <w:rPr>
          <w:rFonts w:ascii="Times New Roman" w:hAnsi="Times New Roman" w:cs="Times New Roman"/>
        </w:rPr>
      </w:pPr>
      <w:r>
        <w:rPr>
          <w:rFonts w:ascii="Times New Roman" w:hAnsi="Times New Roman" w:cs="Times New Roman"/>
        </w:rPr>
        <w:tab/>
      </w:r>
      <w:r w:rsidR="00110343" w:rsidRPr="00A367C4">
        <w:rPr>
          <w:rFonts w:ascii="Times New Roman" w:hAnsi="Times New Roman" w:cs="Times New Roman"/>
        </w:rPr>
        <w:t xml:space="preserve">“In making the contract there must be a deliberate intention to enter into a binding contract of </w:t>
      </w:r>
      <w:r>
        <w:rPr>
          <w:rFonts w:ascii="Times New Roman" w:hAnsi="Times New Roman" w:cs="Times New Roman"/>
        </w:rPr>
        <w:tab/>
      </w:r>
      <w:r w:rsidR="00110343" w:rsidRPr="00A367C4">
        <w:rPr>
          <w:rFonts w:ascii="Times New Roman" w:hAnsi="Times New Roman" w:cs="Times New Roman"/>
        </w:rPr>
        <w:t>suretyship. “</w:t>
      </w:r>
    </w:p>
    <w:p w:rsidR="00DE6728" w:rsidRPr="00A367C4" w:rsidRDefault="00DE6728" w:rsidP="00DE6728">
      <w:pPr>
        <w:spacing w:after="0" w:line="240" w:lineRule="auto"/>
        <w:ind w:firstLine="360"/>
        <w:jc w:val="both"/>
        <w:rPr>
          <w:rFonts w:ascii="Times New Roman" w:hAnsi="Times New Roman" w:cs="Times New Roman"/>
        </w:rPr>
      </w:pPr>
    </w:p>
    <w:p w:rsidR="008E280A" w:rsidRDefault="00110343" w:rsidP="008E280A">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Clearly a property owner cannot wake up to find that a surety bond was registered on his or her property without a causa and the onus is thrust on him or her to prove that the bond is invalid. If there is no</w:t>
      </w:r>
      <w:r w:rsidRPr="00DE6728">
        <w:rPr>
          <w:rFonts w:ascii="Times New Roman" w:hAnsi="Times New Roman" w:cs="Times New Roman"/>
          <w:i/>
          <w:sz w:val="24"/>
          <w:szCs w:val="24"/>
        </w:rPr>
        <w:t xml:space="preserve"> </w:t>
      </w:r>
      <w:r w:rsidR="008C167D" w:rsidRPr="00DE6728">
        <w:rPr>
          <w:rFonts w:ascii="Times New Roman" w:hAnsi="Times New Roman" w:cs="Times New Roman"/>
          <w:i/>
          <w:sz w:val="24"/>
          <w:szCs w:val="24"/>
        </w:rPr>
        <w:t>causa</w:t>
      </w:r>
      <w:r w:rsidR="008C167D">
        <w:rPr>
          <w:rFonts w:ascii="Times New Roman" w:hAnsi="Times New Roman" w:cs="Times New Roman"/>
          <w:sz w:val="24"/>
          <w:szCs w:val="24"/>
        </w:rPr>
        <w:t>,</w:t>
      </w:r>
      <w:r>
        <w:rPr>
          <w:rFonts w:ascii="Times New Roman" w:hAnsi="Times New Roman" w:cs="Times New Roman"/>
          <w:sz w:val="24"/>
          <w:szCs w:val="24"/>
        </w:rPr>
        <w:t xml:space="preserve"> the bond cannot have validity.</w:t>
      </w:r>
    </w:p>
    <w:p w:rsidR="00110343" w:rsidRDefault="00110343" w:rsidP="008E280A">
      <w:pPr>
        <w:spacing w:after="0" w:line="360" w:lineRule="auto"/>
        <w:ind w:firstLine="360"/>
        <w:jc w:val="both"/>
        <w:rPr>
          <w:rFonts w:ascii="Times New Roman" w:hAnsi="Times New Roman" w:cs="Times New Roman"/>
          <w:sz w:val="24"/>
          <w:szCs w:val="24"/>
        </w:rPr>
      </w:pPr>
    </w:p>
    <w:p w:rsidR="008E280A" w:rsidRDefault="008E280A" w:rsidP="002173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EVIDENCE</w:t>
      </w:r>
    </w:p>
    <w:p w:rsidR="00AA2EC8" w:rsidRPr="008E280A" w:rsidRDefault="00AA2EC8" w:rsidP="008E280A">
      <w:pPr>
        <w:spacing w:after="0" w:line="360" w:lineRule="auto"/>
        <w:ind w:firstLine="360"/>
        <w:jc w:val="both"/>
        <w:rPr>
          <w:rFonts w:ascii="Times New Roman" w:hAnsi="Times New Roman" w:cs="Times New Roman"/>
        </w:rPr>
      </w:pPr>
      <w:r w:rsidRPr="008E280A">
        <w:rPr>
          <w:rFonts w:ascii="Times New Roman" w:hAnsi="Times New Roman" w:cs="Times New Roman"/>
          <w:sz w:val="24"/>
          <w:szCs w:val="24"/>
        </w:rPr>
        <w:t>The plaintiff called only one witness, one Mr Abel Zvobgo. He is a senior business manager within the plaintiff’s corporate banking division. His duties involve processing applications for lending. He said the first defendant (African Farmer Pvt Ltd) was granted an overdraft facility in the sum of $200 000-00.</w:t>
      </w:r>
    </w:p>
    <w:p w:rsidR="008C167D" w:rsidRDefault="00AA2EC8" w:rsidP="00AA2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sum of $105 000-00 was secured by the third defendant’s property. </w:t>
      </w:r>
      <w:r w:rsidR="008C167D">
        <w:rPr>
          <w:rFonts w:ascii="Times New Roman" w:hAnsi="Times New Roman" w:cs="Times New Roman"/>
          <w:sz w:val="24"/>
          <w:szCs w:val="24"/>
        </w:rPr>
        <w:t xml:space="preserve">The other amount of </w:t>
      </w:r>
      <w:r>
        <w:rPr>
          <w:rFonts w:ascii="Times New Roman" w:hAnsi="Times New Roman" w:cs="Times New Roman"/>
          <w:sz w:val="24"/>
          <w:szCs w:val="24"/>
        </w:rPr>
        <w:t xml:space="preserve">$95 000-00 </w:t>
      </w:r>
      <w:r w:rsidR="008C167D">
        <w:rPr>
          <w:rFonts w:ascii="Times New Roman" w:hAnsi="Times New Roman" w:cs="Times New Roman"/>
          <w:sz w:val="24"/>
          <w:szCs w:val="24"/>
        </w:rPr>
        <w:t xml:space="preserve">was supposed to be </w:t>
      </w:r>
      <w:r>
        <w:rPr>
          <w:rFonts w:ascii="Times New Roman" w:hAnsi="Times New Roman" w:cs="Times New Roman"/>
          <w:sz w:val="24"/>
          <w:szCs w:val="24"/>
        </w:rPr>
        <w:t>secured by another person’s immovable property</w:t>
      </w:r>
      <w:r w:rsidR="008C167D">
        <w:rPr>
          <w:rFonts w:ascii="Times New Roman" w:hAnsi="Times New Roman" w:cs="Times New Roman"/>
          <w:sz w:val="24"/>
          <w:szCs w:val="24"/>
        </w:rPr>
        <w:t xml:space="preserve"> but the person,</w:t>
      </w:r>
      <w:r>
        <w:rPr>
          <w:rFonts w:ascii="Times New Roman" w:hAnsi="Times New Roman" w:cs="Times New Roman"/>
          <w:sz w:val="24"/>
          <w:szCs w:val="24"/>
        </w:rPr>
        <w:t xml:space="preserve"> one Michael Pheneas, as it turned out</w:t>
      </w:r>
      <w:r w:rsidR="00011B9A">
        <w:rPr>
          <w:rFonts w:ascii="Times New Roman" w:hAnsi="Times New Roman" w:cs="Times New Roman"/>
          <w:sz w:val="24"/>
          <w:szCs w:val="24"/>
        </w:rPr>
        <w:t>,</w:t>
      </w:r>
      <w:r>
        <w:rPr>
          <w:rFonts w:ascii="Times New Roman" w:hAnsi="Times New Roman" w:cs="Times New Roman"/>
          <w:sz w:val="24"/>
          <w:szCs w:val="24"/>
        </w:rPr>
        <w:t xml:space="preserve"> was deceased. The witness never dealt with the third defendant. </w:t>
      </w:r>
      <w:r w:rsidR="008C167D">
        <w:rPr>
          <w:rFonts w:ascii="Times New Roman" w:hAnsi="Times New Roman" w:cs="Times New Roman"/>
          <w:sz w:val="24"/>
          <w:szCs w:val="24"/>
        </w:rPr>
        <w:t xml:space="preserve">She did not come to the bank. </w:t>
      </w:r>
      <w:r>
        <w:rPr>
          <w:rFonts w:ascii="Times New Roman" w:hAnsi="Times New Roman" w:cs="Times New Roman"/>
          <w:sz w:val="24"/>
          <w:szCs w:val="24"/>
        </w:rPr>
        <w:t xml:space="preserve">All paper work was done by </w:t>
      </w:r>
      <w:r w:rsidR="00011B9A">
        <w:rPr>
          <w:rFonts w:ascii="Times New Roman" w:hAnsi="Times New Roman" w:cs="Times New Roman"/>
          <w:sz w:val="24"/>
          <w:szCs w:val="24"/>
        </w:rPr>
        <w:t xml:space="preserve">one </w:t>
      </w:r>
      <w:r>
        <w:rPr>
          <w:rFonts w:ascii="Times New Roman" w:hAnsi="Times New Roman" w:cs="Times New Roman"/>
          <w:sz w:val="24"/>
          <w:szCs w:val="24"/>
        </w:rPr>
        <w:t xml:space="preserve">Leon </w:t>
      </w:r>
      <w:r w:rsidR="00695EA5">
        <w:rPr>
          <w:rFonts w:ascii="Times New Roman" w:hAnsi="Times New Roman" w:cs="Times New Roman"/>
          <w:sz w:val="24"/>
          <w:szCs w:val="24"/>
        </w:rPr>
        <w:t>Notier</w:t>
      </w:r>
      <w:r>
        <w:rPr>
          <w:rFonts w:ascii="Times New Roman" w:hAnsi="Times New Roman" w:cs="Times New Roman"/>
          <w:sz w:val="24"/>
          <w:szCs w:val="24"/>
        </w:rPr>
        <w:t xml:space="preserve"> (2</w:t>
      </w:r>
      <w:r w:rsidRPr="00EF00EF">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w:t>
      </w:r>
    </w:p>
    <w:p w:rsidR="00AA2EC8" w:rsidRDefault="008C167D" w:rsidP="008C16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AA2EC8">
        <w:rPr>
          <w:rFonts w:ascii="Times New Roman" w:hAnsi="Times New Roman" w:cs="Times New Roman"/>
          <w:sz w:val="24"/>
          <w:szCs w:val="24"/>
        </w:rPr>
        <w:t xml:space="preserve"> produced the overdraft facility letter as exhibit one. Its provisions have already been discussed above. Suffice it to say</w:t>
      </w:r>
      <w:r>
        <w:rPr>
          <w:rFonts w:ascii="Times New Roman" w:hAnsi="Times New Roman" w:cs="Times New Roman"/>
          <w:sz w:val="24"/>
          <w:szCs w:val="24"/>
        </w:rPr>
        <w:t>,</w:t>
      </w:r>
      <w:r w:rsidR="00AA2EC8">
        <w:rPr>
          <w:rFonts w:ascii="Times New Roman" w:hAnsi="Times New Roman" w:cs="Times New Roman"/>
          <w:sz w:val="24"/>
          <w:szCs w:val="24"/>
        </w:rPr>
        <w:t xml:space="preserve"> </w:t>
      </w:r>
      <w:r>
        <w:rPr>
          <w:rFonts w:ascii="Times New Roman" w:hAnsi="Times New Roman" w:cs="Times New Roman"/>
          <w:sz w:val="24"/>
          <w:szCs w:val="24"/>
        </w:rPr>
        <w:t xml:space="preserve">plaintiff offered </w:t>
      </w:r>
      <w:r w:rsidR="00AA2EC8">
        <w:rPr>
          <w:rFonts w:ascii="Times New Roman" w:hAnsi="Times New Roman" w:cs="Times New Roman"/>
          <w:sz w:val="24"/>
          <w:szCs w:val="24"/>
        </w:rPr>
        <w:t xml:space="preserve">the overdraft facility to </w:t>
      </w:r>
      <w:r w:rsidR="00AA2EC8">
        <w:rPr>
          <w:rFonts w:ascii="Times New Roman" w:hAnsi="Times New Roman" w:cs="Times New Roman"/>
          <w:sz w:val="24"/>
          <w:szCs w:val="24"/>
        </w:rPr>
        <w:lastRenderedPageBreak/>
        <w:t>African Farmer Pvt Ltd (</w:t>
      </w:r>
      <w:r w:rsidR="00011B9A">
        <w:rPr>
          <w:rFonts w:ascii="Times New Roman" w:hAnsi="Times New Roman" w:cs="Times New Roman"/>
          <w:sz w:val="24"/>
          <w:szCs w:val="24"/>
        </w:rPr>
        <w:t>first defendant</w:t>
      </w:r>
      <w:r w:rsidR="00AA2EC8">
        <w:rPr>
          <w:rFonts w:ascii="Times New Roman" w:hAnsi="Times New Roman" w:cs="Times New Roman"/>
          <w:sz w:val="24"/>
          <w:szCs w:val="24"/>
        </w:rPr>
        <w:t>)</w:t>
      </w:r>
      <w:r w:rsidR="00011B9A">
        <w:rPr>
          <w:rFonts w:ascii="Times New Roman" w:hAnsi="Times New Roman" w:cs="Times New Roman"/>
          <w:sz w:val="24"/>
          <w:szCs w:val="24"/>
        </w:rPr>
        <w:t xml:space="preserve"> which</w:t>
      </w:r>
      <w:r w:rsidR="00AA2EC8">
        <w:rPr>
          <w:rFonts w:ascii="Times New Roman" w:hAnsi="Times New Roman" w:cs="Times New Roman"/>
          <w:sz w:val="24"/>
          <w:szCs w:val="24"/>
        </w:rPr>
        <w:t xml:space="preserve"> drew money on the facility and at the time of issuing summons</w:t>
      </w:r>
      <w:r w:rsidR="00A367C4">
        <w:rPr>
          <w:rFonts w:ascii="Times New Roman" w:hAnsi="Times New Roman" w:cs="Times New Roman"/>
          <w:sz w:val="24"/>
          <w:szCs w:val="24"/>
        </w:rPr>
        <w:t>,</w:t>
      </w:r>
      <w:r w:rsidR="00AA2EC8">
        <w:rPr>
          <w:rFonts w:ascii="Times New Roman" w:hAnsi="Times New Roman" w:cs="Times New Roman"/>
          <w:sz w:val="24"/>
          <w:szCs w:val="24"/>
        </w:rPr>
        <w:t xml:space="preserve"> the sum of $120 555-00 </w:t>
      </w:r>
      <w:r w:rsidR="006201C7">
        <w:rPr>
          <w:rFonts w:ascii="Times New Roman" w:hAnsi="Times New Roman" w:cs="Times New Roman"/>
          <w:sz w:val="24"/>
          <w:szCs w:val="24"/>
        </w:rPr>
        <w:t>owed</w:t>
      </w:r>
      <w:r w:rsidR="00AA2EC8">
        <w:rPr>
          <w:rFonts w:ascii="Times New Roman" w:hAnsi="Times New Roman" w:cs="Times New Roman"/>
          <w:sz w:val="24"/>
          <w:szCs w:val="24"/>
        </w:rPr>
        <w:t>.</w:t>
      </w:r>
    </w:p>
    <w:p w:rsidR="00AA2EC8" w:rsidRDefault="00AA2EC8" w:rsidP="00AA2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produced</w:t>
      </w:r>
      <w:r w:rsidR="00A367C4">
        <w:rPr>
          <w:rFonts w:ascii="Times New Roman" w:hAnsi="Times New Roman" w:cs="Times New Roman"/>
          <w:sz w:val="24"/>
          <w:szCs w:val="24"/>
        </w:rPr>
        <w:t>,</w:t>
      </w:r>
      <w:r>
        <w:rPr>
          <w:rFonts w:ascii="Times New Roman" w:hAnsi="Times New Roman" w:cs="Times New Roman"/>
          <w:sz w:val="24"/>
          <w:szCs w:val="24"/>
        </w:rPr>
        <w:t xml:space="preserve"> as exh 2</w:t>
      </w:r>
      <w:r w:rsidR="00A367C4">
        <w:rPr>
          <w:rFonts w:ascii="Times New Roman" w:hAnsi="Times New Roman" w:cs="Times New Roman"/>
          <w:sz w:val="24"/>
          <w:szCs w:val="24"/>
        </w:rPr>
        <w:t>,</w:t>
      </w:r>
      <w:r w:rsidR="008C167D">
        <w:rPr>
          <w:rFonts w:ascii="Times New Roman" w:hAnsi="Times New Roman" w:cs="Times New Roman"/>
          <w:sz w:val="24"/>
          <w:szCs w:val="24"/>
        </w:rPr>
        <w:t xml:space="preserve"> </w:t>
      </w:r>
      <w:r>
        <w:rPr>
          <w:rFonts w:ascii="Times New Roman" w:hAnsi="Times New Roman" w:cs="Times New Roman"/>
          <w:sz w:val="24"/>
          <w:szCs w:val="24"/>
        </w:rPr>
        <w:t xml:space="preserve">a surety mortgage bond passed on the third defendant’s immovable property on 16 December 2014. The bond </w:t>
      </w:r>
      <w:r w:rsidR="006201C7">
        <w:rPr>
          <w:rFonts w:ascii="Times New Roman" w:hAnsi="Times New Roman" w:cs="Times New Roman"/>
          <w:sz w:val="24"/>
          <w:szCs w:val="24"/>
        </w:rPr>
        <w:t>identified</w:t>
      </w:r>
      <w:r>
        <w:rPr>
          <w:rFonts w:ascii="Times New Roman" w:hAnsi="Times New Roman" w:cs="Times New Roman"/>
          <w:sz w:val="24"/>
          <w:szCs w:val="24"/>
        </w:rPr>
        <w:t xml:space="preserve"> the principal debtor as </w:t>
      </w:r>
      <w:r w:rsidRPr="002C7D11">
        <w:rPr>
          <w:rFonts w:ascii="Times New Roman" w:hAnsi="Times New Roman" w:cs="Times New Roman"/>
          <w:i/>
          <w:sz w:val="24"/>
          <w:szCs w:val="24"/>
        </w:rPr>
        <w:t>African Farmer Pvt Ltd</w:t>
      </w:r>
      <w:r>
        <w:rPr>
          <w:rFonts w:ascii="Times New Roman" w:hAnsi="Times New Roman" w:cs="Times New Roman"/>
          <w:sz w:val="24"/>
          <w:szCs w:val="24"/>
        </w:rPr>
        <w:t xml:space="preserve">. </w:t>
      </w:r>
      <w:r w:rsidR="006201C7">
        <w:rPr>
          <w:rFonts w:ascii="Times New Roman" w:hAnsi="Times New Roman" w:cs="Times New Roman"/>
          <w:sz w:val="24"/>
          <w:szCs w:val="24"/>
        </w:rPr>
        <w:t xml:space="preserve">An </w:t>
      </w:r>
      <w:r>
        <w:rPr>
          <w:rFonts w:ascii="Times New Roman" w:hAnsi="Times New Roman" w:cs="Times New Roman"/>
          <w:sz w:val="24"/>
          <w:szCs w:val="24"/>
        </w:rPr>
        <w:t>endorsement dated the 11</w:t>
      </w:r>
      <w:r w:rsidRPr="00EF00EF">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2015 </w:t>
      </w:r>
      <w:r w:rsidR="006201C7">
        <w:rPr>
          <w:rFonts w:ascii="Times New Roman" w:hAnsi="Times New Roman" w:cs="Times New Roman"/>
          <w:sz w:val="24"/>
          <w:szCs w:val="24"/>
        </w:rPr>
        <w:t>changed</w:t>
      </w:r>
      <w:r>
        <w:rPr>
          <w:rFonts w:ascii="Times New Roman" w:hAnsi="Times New Roman" w:cs="Times New Roman"/>
          <w:sz w:val="24"/>
          <w:szCs w:val="24"/>
        </w:rPr>
        <w:t xml:space="preserve"> the name of th</w:t>
      </w:r>
      <w:r w:rsidR="008C167D">
        <w:rPr>
          <w:rFonts w:ascii="Times New Roman" w:hAnsi="Times New Roman" w:cs="Times New Roman"/>
          <w:sz w:val="24"/>
          <w:szCs w:val="24"/>
        </w:rPr>
        <w:t>e p</w:t>
      </w:r>
      <w:r>
        <w:rPr>
          <w:rFonts w:ascii="Times New Roman" w:hAnsi="Times New Roman" w:cs="Times New Roman"/>
          <w:sz w:val="24"/>
          <w:szCs w:val="24"/>
        </w:rPr>
        <w:t xml:space="preserve">rincipal </w:t>
      </w:r>
      <w:r w:rsidR="008C167D">
        <w:rPr>
          <w:rFonts w:ascii="Times New Roman" w:hAnsi="Times New Roman" w:cs="Times New Roman"/>
          <w:sz w:val="24"/>
          <w:szCs w:val="24"/>
        </w:rPr>
        <w:t xml:space="preserve">debtor </w:t>
      </w:r>
      <w:r>
        <w:rPr>
          <w:rFonts w:ascii="Times New Roman" w:hAnsi="Times New Roman" w:cs="Times New Roman"/>
          <w:sz w:val="24"/>
          <w:szCs w:val="24"/>
        </w:rPr>
        <w:t xml:space="preserve">to African Farmer Exports (Pvt) Ltd. </w:t>
      </w:r>
      <w:r w:rsidR="00036E2B">
        <w:rPr>
          <w:rFonts w:ascii="Times New Roman" w:hAnsi="Times New Roman" w:cs="Times New Roman"/>
          <w:sz w:val="24"/>
          <w:szCs w:val="24"/>
        </w:rPr>
        <w:t xml:space="preserve">Plaintiff did not lead </w:t>
      </w:r>
      <w:r w:rsidR="005A4597">
        <w:rPr>
          <w:rFonts w:ascii="Times New Roman" w:hAnsi="Times New Roman" w:cs="Times New Roman"/>
          <w:sz w:val="24"/>
          <w:szCs w:val="24"/>
        </w:rPr>
        <w:t>evidence to</w:t>
      </w:r>
      <w:r>
        <w:rPr>
          <w:rFonts w:ascii="Times New Roman" w:hAnsi="Times New Roman" w:cs="Times New Roman"/>
          <w:sz w:val="24"/>
          <w:szCs w:val="24"/>
        </w:rPr>
        <w:t xml:space="preserve"> explain the </w:t>
      </w:r>
      <w:r w:rsidR="00036E2B">
        <w:rPr>
          <w:rFonts w:ascii="Times New Roman" w:hAnsi="Times New Roman" w:cs="Times New Roman"/>
          <w:sz w:val="24"/>
          <w:szCs w:val="24"/>
        </w:rPr>
        <w:t>endorsement</w:t>
      </w:r>
      <w:r w:rsidR="005A4597">
        <w:rPr>
          <w:rFonts w:ascii="Times New Roman" w:hAnsi="Times New Roman" w:cs="Times New Roman"/>
          <w:sz w:val="24"/>
          <w:szCs w:val="24"/>
        </w:rPr>
        <w:t>. Plaintiff’s</w:t>
      </w:r>
      <w:r w:rsidR="00036E2B">
        <w:rPr>
          <w:rFonts w:ascii="Times New Roman" w:hAnsi="Times New Roman" w:cs="Times New Roman"/>
          <w:sz w:val="24"/>
          <w:szCs w:val="24"/>
        </w:rPr>
        <w:t xml:space="preserve"> </w:t>
      </w:r>
      <w:r>
        <w:rPr>
          <w:rFonts w:ascii="Times New Roman" w:hAnsi="Times New Roman" w:cs="Times New Roman"/>
          <w:sz w:val="24"/>
          <w:szCs w:val="24"/>
        </w:rPr>
        <w:t>pleadings remained un-amended up to the end of the trial. Accordingly</w:t>
      </w:r>
      <w:r w:rsidR="00695EA5">
        <w:rPr>
          <w:rFonts w:ascii="Times New Roman" w:hAnsi="Times New Roman" w:cs="Times New Roman"/>
          <w:sz w:val="24"/>
          <w:szCs w:val="24"/>
        </w:rPr>
        <w:t>,</w:t>
      </w:r>
      <w:r w:rsidR="005A4597">
        <w:rPr>
          <w:rFonts w:ascii="Times New Roman" w:hAnsi="Times New Roman" w:cs="Times New Roman"/>
          <w:sz w:val="24"/>
          <w:szCs w:val="24"/>
        </w:rPr>
        <w:t xml:space="preserve"> </w:t>
      </w:r>
      <w:r>
        <w:rPr>
          <w:rFonts w:ascii="Times New Roman" w:hAnsi="Times New Roman" w:cs="Times New Roman"/>
          <w:sz w:val="24"/>
          <w:szCs w:val="24"/>
        </w:rPr>
        <w:t>the company known as African Farmer Exports (Pvt) Ltd is not a party to th</w:t>
      </w:r>
      <w:r w:rsidR="005A4597">
        <w:rPr>
          <w:rFonts w:ascii="Times New Roman" w:hAnsi="Times New Roman" w:cs="Times New Roman"/>
          <w:sz w:val="24"/>
          <w:szCs w:val="24"/>
        </w:rPr>
        <w:t>is case</w:t>
      </w:r>
      <w:r>
        <w:rPr>
          <w:rFonts w:ascii="Times New Roman" w:hAnsi="Times New Roman" w:cs="Times New Roman"/>
          <w:sz w:val="24"/>
          <w:szCs w:val="24"/>
        </w:rPr>
        <w:t>.</w:t>
      </w:r>
    </w:p>
    <w:p w:rsidR="00AA2EC8" w:rsidRDefault="005A4597" w:rsidP="00AA2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w:t>
      </w:r>
      <w:r w:rsidR="00AA2EC8">
        <w:rPr>
          <w:rFonts w:ascii="Times New Roman" w:hAnsi="Times New Roman" w:cs="Times New Roman"/>
          <w:sz w:val="24"/>
          <w:szCs w:val="24"/>
        </w:rPr>
        <w:t>xhibit</w:t>
      </w:r>
      <w:r>
        <w:rPr>
          <w:rFonts w:ascii="Times New Roman" w:hAnsi="Times New Roman" w:cs="Times New Roman"/>
          <w:sz w:val="24"/>
          <w:szCs w:val="24"/>
        </w:rPr>
        <w:t xml:space="preserve"> 3</w:t>
      </w:r>
      <w:r w:rsidR="00AA2EC8">
        <w:rPr>
          <w:rFonts w:ascii="Times New Roman" w:hAnsi="Times New Roman" w:cs="Times New Roman"/>
          <w:sz w:val="24"/>
          <w:szCs w:val="24"/>
        </w:rPr>
        <w:t xml:space="preserve"> was a copy of the third defendant’s title deed. </w:t>
      </w:r>
      <w:r>
        <w:rPr>
          <w:rFonts w:ascii="Times New Roman" w:hAnsi="Times New Roman" w:cs="Times New Roman"/>
          <w:sz w:val="24"/>
          <w:szCs w:val="24"/>
        </w:rPr>
        <w:t>At the time of production, the</w:t>
      </w:r>
      <w:r w:rsidR="00AA2EC8">
        <w:rPr>
          <w:rFonts w:ascii="Times New Roman" w:hAnsi="Times New Roman" w:cs="Times New Roman"/>
          <w:sz w:val="24"/>
          <w:szCs w:val="24"/>
        </w:rPr>
        <w:t xml:space="preserve"> third defendant </w:t>
      </w:r>
      <w:r>
        <w:rPr>
          <w:rFonts w:ascii="Times New Roman" w:hAnsi="Times New Roman" w:cs="Times New Roman"/>
          <w:sz w:val="24"/>
          <w:szCs w:val="24"/>
        </w:rPr>
        <w:t xml:space="preserve">agreed that it is her title deed </w:t>
      </w:r>
      <w:r w:rsidR="00AA2EC8">
        <w:rPr>
          <w:rFonts w:ascii="Times New Roman" w:hAnsi="Times New Roman" w:cs="Times New Roman"/>
          <w:sz w:val="24"/>
          <w:szCs w:val="24"/>
        </w:rPr>
        <w:t xml:space="preserve">but pointed out that she never took it to the bank or </w:t>
      </w:r>
      <w:r>
        <w:rPr>
          <w:rFonts w:ascii="Times New Roman" w:hAnsi="Times New Roman" w:cs="Times New Roman"/>
          <w:sz w:val="24"/>
          <w:szCs w:val="24"/>
        </w:rPr>
        <w:t>the</w:t>
      </w:r>
      <w:r w:rsidR="00AA2EC8">
        <w:rPr>
          <w:rFonts w:ascii="Times New Roman" w:hAnsi="Times New Roman" w:cs="Times New Roman"/>
          <w:sz w:val="24"/>
          <w:szCs w:val="24"/>
        </w:rPr>
        <w:t xml:space="preserve"> conveyancer. She said she never authorised anyone to submit the Deed of Transfer to the bank</w:t>
      </w:r>
      <w:r>
        <w:rPr>
          <w:rFonts w:ascii="Times New Roman" w:hAnsi="Times New Roman" w:cs="Times New Roman"/>
          <w:sz w:val="24"/>
          <w:szCs w:val="24"/>
        </w:rPr>
        <w:t xml:space="preserve"> or the conveyancer</w:t>
      </w:r>
      <w:r w:rsidR="00AA2EC8">
        <w:rPr>
          <w:rFonts w:ascii="Times New Roman" w:hAnsi="Times New Roman" w:cs="Times New Roman"/>
          <w:sz w:val="24"/>
          <w:szCs w:val="24"/>
        </w:rPr>
        <w:t>.</w:t>
      </w:r>
    </w:p>
    <w:p w:rsidR="00AA2EC8" w:rsidRPr="0056374F" w:rsidRDefault="00AA2EC8" w:rsidP="00AA2E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Exhibit 4 was a document describing itself as a </w:t>
      </w:r>
      <w:r w:rsidRPr="002C7D11">
        <w:rPr>
          <w:rFonts w:ascii="Times New Roman" w:hAnsi="Times New Roman" w:cs="Times New Roman"/>
          <w:i/>
          <w:sz w:val="24"/>
          <w:szCs w:val="24"/>
        </w:rPr>
        <w:t>Special Power of Attorney Pertaining to Consulting and Management Agreement</w:t>
      </w:r>
      <w:r w:rsidR="002C7D11">
        <w:rPr>
          <w:rFonts w:ascii="Times New Roman" w:hAnsi="Times New Roman" w:cs="Times New Roman"/>
          <w:sz w:val="24"/>
          <w:szCs w:val="24"/>
        </w:rPr>
        <w:t xml:space="preserve">. </w:t>
      </w:r>
      <w:r w:rsidRPr="0056374F">
        <w:rPr>
          <w:rFonts w:ascii="Times New Roman" w:hAnsi="Times New Roman" w:cs="Times New Roman"/>
          <w:sz w:val="24"/>
          <w:szCs w:val="24"/>
        </w:rPr>
        <w:t>It purports to be a document</w:t>
      </w:r>
      <w:r w:rsidR="002C7D11">
        <w:rPr>
          <w:rFonts w:ascii="Times New Roman" w:hAnsi="Times New Roman" w:cs="Times New Roman"/>
          <w:sz w:val="24"/>
          <w:szCs w:val="24"/>
        </w:rPr>
        <w:t xml:space="preserve"> executed by t</w:t>
      </w:r>
      <w:r w:rsidRPr="0056374F">
        <w:rPr>
          <w:rFonts w:ascii="Times New Roman" w:hAnsi="Times New Roman" w:cs="Times New Roman"/>
          <w:sz w:val="24"/>
          <w:szCs w:val="24"/>
        </w:rPr>
        <w:t>he third defendant appoint</w:t>
      </w:r>
      <w:r w:rsidR="002C7D11">
        <w:rPr>
          <w:rFonts w:ascii="Times New Roman" w:hAnsi="Times New Roman" w:cs="Times New Roman"/>
          <w:sz w:val="24"/>
          <w:szCs w:val="24"/>
        </w:rPr>
        <w:t>ing</w:t>
      </w:r>
      <w:r w:rsidRPr="0056374F">
        <w:rPr>
          <w:rFonts w:ascii="Times New Roman" w:hAnsi="Times New Roman" w:cs="Times New Roman"/>
          <w:sz w:val="24"/>
          <w:szCs w:val="24"/>
        </w:rPr>
        <w:t xml:space="preserve"> first defendant </w:t>
      </w:r>
      <w:r w:rsidR="002C7D11">
        <w:rPr>
          <w:rFonts w:ascii="Times New Roman" w:hAnsi="Times New Roman" w:cs="Times New Roman"/>
          <w:sz w:val="24"/>
          <w:szCs w:val="24"/>
        </w:rPr>
        <w:t>(</w:t>
      </w:r>
      <w:r w:rsidR="002C7D11" w:rsidRPr="002C7D11">
        <w:rPr>
          <w:rFonts w:ascii="Times New Roman" w:hAnsi="Times New Roman" w:cs="Times New Roman"/>
          <w:i/>
          <w:sz w:val="24"/>
          <w:szCs w:val="24"/>
        </w:rPr>
        <w:t>African Farmer Pvt Ltd</w:t>
      </w:r>
      <w:r w:rsidR="002C7D11">
        <w:rPr>
          <w:rFonts w:ascii="Times New Roman" w:hAnsi="Times New Roman" w:cs="Times New Roman"/>
          <w:i/>
          <w:sz w:val="24"/>
          <w:szCs w:val="24"/>
        </w:rPr>
        <w:t>)</w:t>
      </w:r>
      <w:r w:rsidR="002C7D11">
        <w:rPr>
          <w:rFonts w:ascii="Times New Roman" w:hAnsi="Times New Roman" w:cs="Times New Roman"/>
          <w:sz w:val="24"/>
          <w:szCs w:val="24"/>
        </w:rPr>
        <w:t xml:space="preserve"> </w:t>
      </w:r>
      <w:r w:rsidRPr="0056374F">
        <w:rPr>
          <w:rFonts w:ascii="Times New Roman" w:hAnsi="Times New Roman" w:cs="Times New Roman"/>
          <w:sz w:val="24"/>
          <w:szCs w:val="24"/>
        </w:rPr>
        <w:t xml:space="preserve">as her lawful agent to manage and transact her business in Zimbabwe pertaining to Plot 3 Munene </w:t>
      </w:r>
      <w:r w:rsidR="00695EA5" w:rsidRPr="0056374F">
        <w:rPr>
          <w:rFonts w:ascii="Times New Roman" w:hAnsi="Times New Roman" w:cs="Times New Roman"/>
          <w:sz w:val="24"/>
          <w:szCs w:val="24"/>
        </w:rPr>
        <w:t>Extension</w:t>
      </w:r>
      <w:r w:rsidRPr="0056374F">
        <w:rPr>
          <w:rFonts w:ascii="Times New Roman" w:hAnsi="Times New Roman" w:cs="Times New Roman"/>
          <w:sz w:val="24"/>
          <w:szCs w:val="24"/>
        </w:rPr>
        <w:t>, Farm Banket</w:t>
      </w:r>
      <w:r w:rsidR="002C7D11">
        <w:rPr>
          <w:rFonts w:ascii="Times New Roman" w:hAnsi="Times New Roman" w:cs="Times New Roman"/>
          <w:sz w:val="24"/>
          <w:szCs w:val="24"/>
        </w:rPr>
        <w:t xml:space="preserve"> with</w:t>
      </w:r>
      <w:r w:rsidRPr="0056374F">
        <w:rPr>
          <w:rFonts w:ascii="Times New Roman" w:hAnsi="Times New Roman" w:cs="Times New Roman"/>
          <w:sz w:val="24"/>
          <w:szCs w:val="24"/>
        </w:rPr>
        <w:t xml:space="preserve"> powers ordinarily given in a general power of attorney </w:t>
      </w:r>
      <w:r w:rsidR="002C7D11">
        <w:rPr>
          <w:rFonts w:ascii="Times New Roman" w:hAnsi="Times New Roman" w:cs="Times New Roman"/>
          <w:sz w:val="24"/>
          <w:szCs w:val="24"/>
        </w:rPr>
        <w:t>(</w:t>
      </w:r>
      <w:r w:rsidRPr="0056374F">
        <w:rPr>
          <w:rFonts w:ascii="Times New Roman" w:hAnsi="Times New Roman" w:cs="Times New Roman"/>
          <w:sz w:val="24"/>
          <w:szCs w:val="24"/>
        </w:rPr>
        <w:t xml:space="preserve">like general power to sue, manage affair, manage properties, collect </w:t>
      </w:r>
      <w:r w:rsidR="00CA7DF4">
        <w:rPr>
          <w:rFonts w:ascii="Times New Roman" w:hAnsi="Times New Roman" w:cs="Times New Roman"/>
          <w:sz w:val="24"/>
          <w:szCs w:val="24"/>
        </w:rPr>
        <w:t xml:space="preserve">money act in disputes, settle, </w:t>
      </w:r>
      <w:r w:rsidRPr="0056374F">
        <w:rPr>
          <w:rFonts w:ascii="Times New Roman" w:hAnsi="Times New Roman" w:cs="Times New Roman"/>
          <w:sz w:val="24"/>
          <w:szCs w:val="24"/>
        </w:rPr>
        <w:t>compromise, carry out agreements and generally act on behalf of the principal</w:t>
      </w:r>
      <w:r w:rsidR="002C7D11">
        <w:rPr>
          <w:rFonts w:ascii="Times New Roman" w:hAnsi="Times New Roman" w:cs="Times New Roman"/>
          <w:sz w:val="24"/>
          <w:szCs w:val="24"/>
        </w:rPr>
        <w:t>)</w:t>
      </w:r>
      <w:r w:rsidRPr="0056374F">
        <w:rPr>
          <w:rFonts w:ascii="Times New Roman" w:hAnsi="Times New Roman" w:cs="Times New Roman"/>
          <w:sz w:val="24"/>
          <w:szCs w:val="24"/>
        </w:rPr>
        <w:t xml:space="preserve">. The signature on the </w:t>
      </w:r>
      <w:r w:rsidR="002C7D11">
        <w:rPr>
          <w:rFonts w:ascii="Times New Roman" w:hAnsi="Times New Roman" w:cs="Times New Roman"/>
          <w:sz w:val="24"/>
          <w:szCs w:val="24"/>
        </w:rPr>
        <w:t>document (Exhibit 4) was not identified and</w:t>
      </w:r>
      <w:r w:rsidRPr="0056374F">
        <w:rPr>
          <w:rFonts w:ascii="Times New Roman" w:hAnsi="Times New Roman" w:cs="Times New Roman"/>
          <w:sz w:val="24"/>
          <w:szCs w:val="24"/>
        </w:rPr>
        <w:t xml:space="preserve"> does not in any way purport to be or resemble that of the third defendant.  A company usually acts through the agenc</w:t>
      </w:r>
      <w:r w:rsidR="002C7D11">
        <w:rPr>
          <w:rFonts w:ascii="Times New Roman" w:hAnsi="Times New Roman" w:cs="Times New Roman"/>
          <w:sz w:val="24"/>
          <w:szCs w:val="24"/>
        </w:rPr>
        <w:t>y</w:t>
      </w:r>
      <w:r w:rsidRPr="0056374F">
        <w:rPr>
          <w:rFonts w:ascii="Times New Roman" w:hAnsi="Times New Roman" w:cs="Times New Roman"/>
          <w:sz w:val="24"/>
          <w:szCs w:val="24"/>
        </w:rPr>
        <w:t xml:space="preserve"> of natural person</w:t>
      </w:r>
      <w:r w:rsidR="002C7D11">
        <w:rPr>
          <w:rFonts w:ascii="Times New Roman" w:hAnsi="Times New Roman" w:cs="Times New Roman"/>
          <w:sz w:val="24"/>
          <w:szCs w:val="24"/>
        </w:rPr>
        <w:t>s</w:t>
      </w:r>
      <w:r w:rsidRPr="0056374F">
        <w:rPr>
          <w:rFonts w:ascii="Times New Roman" w:hAnsi="Times New Roman" w:cs="Times New Roman"/>
          <w:sz w:val="24"/>
          <w:szCs w:val="24"/>
        </w:rPr>
        <w:t xml:space="preserve">.  </w:t>
      </w:r>
      <w:r>
        <w:rPr>
          <w:rFonts w:ascii="Times New Roman" w:hAnsi="Times New Roman" w:cs="Times New Roman"/>
          <w:sz w:val="24"/>
          <w:szCs w:val="24"/>
        </w:rPr>
        <w:t>H</w:t>
      </w:r>
      <w:r w:rsidRPr="0056374F">
        <w:rPr>
          <w:rFonts w:ascii="Times New Roman" w:hAnsi="Times New Roman" w:cs="Times New Roman"/>
          <w:sz w:val="24"/>
          <w:szCs w:val="24"/>
        </w:rPr>
        <w:t>ow a natural person can appoint a company to sign documents and act as his agent boggles the mind.</w:t>
      </w:r>
      <w:r w:rsidR="002C7D11">
        <w:rPr>
          <w:rFonts w:ascii="Times New Roman" w:hAnsi="Times New Roman" w:cs="Times New Roman"/>
          <w:sz w:val="24"/>
          <w:szCs w:val="24"/>
        </w:rPr>
        <w:t xml:space="preserve"> Exhibit 4</w:t>
      </w:r>
      <w:r w:rsidRPr="0056374F">
        <w:rPr>
          <w:rFonts w:ascii="Times New Roman" w:hAnsi="Times New Roman" w:cs="Times New Roman"/>
          <w:sz w:val="24"/>
          <w:szCs w:val="24"/>
        </w:rPr>
        <w:t xml:space="preserve"> was presented to the bank by </w:t>
      </w:r>
      <w:r w:rsidR="00A367C4">
        <w:rPr>
          <w:rFonts w:ascii="Times New Roman" w:hAnsi="Times New Roman" w:cs="Times New Roman"/>
          <w:sz w:val="24"/>
          <w:szCs w:val="24"/>
        </w:rPr>
        <w:t>Leon</w:t>
      </w:r>
      <w:r w:rsidR="00F84CBA">
        <w:rPr>
          <w:rFonts w:ascii="Times New Roman" w:hAnsi="Times New Roman" w:cs="Times New Roman"/>
          <w:sz w:val="24"/>
          <w:szCs w:val="24"/>
        </w:rPr>
        <w:t xml:space="preserve"> </w:t>
      </w:r>
      <w:r w:rsidR="00695EA5">
        <w:rPr>
          <w:rFonts w:ascii="Times New Roman" w:hAnsi="Times New Roman" w:cs="Times New Roman"/>
          <w:sz w:val="24"/>
          <w:szCs w:val="24"/>
        </w:rPr>
        <w:t>Notier</w:t>
      </w:r>
      <w:r w:rsidR="00F84CBA">
        <w:rPr>
          <w:rFonts w:ascii="Times New Roman" w:hAnsi="Times New Roman" w:cs="Times New Roman"/>
          <w:sz w:val="24"/>
          <w:szCs w:val="24"/>
        </w:rPr>
        <w:t xml:space="preserve"> </w:t>
      </w:r>
      <w:r w:rsidR="002C7D11">
        <w:rPr>
          <w:rFonts w:ascii="Times New Roman" w:hAnsi="Times New Roman" w:cs="Times New Roman"/>
          <w:sz w:val="24"/>
          <w:szCs w:val="24"/>
        </w:rPr>
        <w:t>and p</w:t>
      </w:r>
      <w:r w:rsidRPr="0056374F">
        <w:rPr>
          <w:rFonts w:ascii="Times New Roman" w:hAnsi="Times New Roman" w:cs="Times New Roman"/>
          <w:sz w:val="24"/>
          <w:szCs w:val="24"/>
        </w:rPr>
        <w:t>laintiff did not lead any evidence link</w:t>
      </w:r>
      <w:r w:rsidR="002C7D11">
        <w:rPr>
          <w:rFonts w:ascii="Times New Roman" w:hAnsi="Times New Roman" w:cs="Times New Roman"/>
          <w:sz w:val="24"/>
          <w:szCs w:val="24"/>
        </w:rPr>
        <w:t>ing it with</w:t>
      </w:r>
      <w:r w:rsidRPr="0056374F">
        <w:rPr>
          <w:rFonts w:ascii="Times New Roman" w:hAnsi="Times New Roman" w:cs="Times New Roman"/>
          <w:sz w:val="24"/>
          <w:szCs w:val="24"/>
        </w:rPr>
        <w:t xml:space="preserve"> third defendant.</w:t>
      </w:r>
    </w:p>
    <w:p w:rsidR="00AA2EC8" w:rsidRPr="0056374F" w:rsidRDefault="00AA2EC8" w:rsidP="00AA2EC8">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ab/>
      </w:r>
      <w:r>
        <w:rPr>
          <w:rFonts w:ascii="Times New Roman" w:hAnsi="Times New Roman" w:cs="Times New Roman"/>
          <w:sz w:val="24"/>
          <w:szCs w:val="24"/>
        </w:rPr>
        <w:t xml:space="preserve">Exhibit 5 </w:t>
      </w:r>
      <w:r w:rsidRPr="0056374F">
        <w:rPr>
          <w:rFonts w:ascii="Times New Roman" w:hAnsi="Times New Roman" w:cs="Times New Roman"/>
          <w:sz w:val="24"/>
          <w:szCs w:val="24"/>
        </w:rPr>
        <w:t>was a lett</w:t>
      </w:r>
      <w:r>
        <w:rPr>
          <w:rFonts w:ascii="Times New Roman" w:hAnsi="Times New Roman" w:cs="Times New Roman"/>
          <w:sz w:val="24"/>
          <w:szCs w:val="24"/>
        </w:rPr>
        <w:t>e</w:t>
      </w:r>
      <w:r w:rsidRPr="0056374F">
        <w:rPr>
          <w:rFonts w:ascii="Times New Roman" w:hAnsi="Times New Roman" w:cs="Times New Roman"/>
          <w:sz w:val="24"/>
          <w:szCs w:val="24"/>
        </w:rPr>
        <w:t xml:space="preserve">r of appointment purporting to appoint African </w:t>
      </w:r>
      <w:r>
        <w:rPr>
          <w:rFonts w:ascii="Times New Roman" w:hAnsi="Times New Roman" w:cs="Times New Roman"/>
          <w:sz w:val="24"/>
          <w:szCs w:val="24"/>
        </w:rPr>
        <w:t>F</w:t>
      </w:r>
      <w:r w:rsidRPr="0056374F">
        <w:rPr>
          <w:rFonts w:ascii="Times New Roman" w:hAnsi="Times New Roman" w:cs="Times New Roman"/>
          <w:sz w:val="24"/>
          <w:szCs w:val="24"/>
        </w:rPr>
        <w:t xml:space="preserve">armer </w:t>
      </w:r>
      <w:r>
        <w:rPr>
          <w:rFonts w:ascii="Times New Roman" w:hAnsi="Times New Roman" w:cs="Times New Roman"/>
          <w:sz w:val="24"/>
          <w:szCs w:val="24"/>
        </w:rPr>
        <w:t xml:space="preserve">Exports </w:t>
      </w:r>
      <w:r w:rsidR="00A367C4">
        <w:rPr>
          <w:rFonts w:ascii="Times New Roman" w:hAnsi="Times New Roman" w:cs="Times New Roman"/>
          <w:sz w:val="24"/>
          <w:szCs w:val="24"/>
        </w:rPr>
        <w:t>(</w:t>
      </w:r>
      <w:r w:rsidRPr="0056374F">
        <w:rPr>
          <w:rFonts w:ascii="Times New Roman" w:hAnsi="Times New Roman" w:cs="Times New Roman"/>
          <w:sz w:val="24"/>
          <w:szCs w:val="24"/>
        </w:rPr>
        <w:t>Pvt</w:t>
      </w:r>
      <w:r w:rsidR="00A367C4">
        <w:rPr>
          <w:rFonts w:ascii="Times New Roman" w:hAnsi="Times New Roman" w:cs="Times New Roman"/>
          <w:sz w:val="24"/>
          <w:szCs w:val="24"/>
        </w:rPr>
        <w:t>)</w:t>
      </w:r>
      <w:r w:rsidRPr="0056374F">
        <w:rPr>
          <w:rFonts w:ascii="Times New Roman" w:hAnsi="Times New Roman" w:cs="Times New Roman"/>
          <w:sz w:val="24"/>
          <w:szCs w:val="24"/>
        </w:rPr>
        <w:t xml:space="preserve"> Limited to manage third defendant’s affairs at Plot 3 Munene Extension and to negotiate and sign contracts on her behalf</w:t>
      </w:r>
      <w:r w:rsidR="00A367C4">
        <w:rPr>
          <w:rFonts w:ascii="Times New Roman" w:hAnsi="Times New Roman" w:cs="Times New Roman"/>
          <w:sz w:val="24"/>
          <w:szCs w:val="24"/>
        </w:rPr>
        <w:t xml:space="preserve">, submitted to the bank by Leon </w:t>
      </w:r>
      <w:r w:rsidR="00695EA5">
        <w:rPr>
          <w:rFonts w:ascii="Times New Roman" w:hAnsi="Times New Roman" w:cs="Times New Roman"/>
          <w:sz w:val="24"/>
          <w:szCs w:val="24"/>
        </w:rPr>
        <w:t>Notier</w:t>
      </w:r>
      <w:r w:rsidR="00A367C4">
        <w:rPr>
          <w:rFonts w:ascii="Times New Roman" w:hAnsi="Times New Roman" w:cs="Times New Roman"/>
          <w:sz w:val="24"/>
          <w:szCs w:val="24"/>
        </w:rPr>
        <w:t>.</w:t>
      </w:r>
      <w:r w:rsidRPr="0056374F">
        <w:rPr>
          <w:rFonts w:ascii="Times New Roman" w:hAnsi="Times New Roman" w:cs="Times New Roman"/>
          <w:sz w:val="24"/>
          <w:szCs w:val="24"/>
        </w:rPr>
        <w:t xml:space="preserve"> O</w:t>
      </w:r>
      <w:r>
        <w:rPr>
          <w:rFonts w:ascii="Times New Roman" w:hAnsi="Times New Roman" w:cs="Times New Roman"/>
          <w:sz w:val="24"/>
          <w:szCs w:val="24"/>
        </w:rPr>
        <w:t>n</w:t>
      </w:r>
      <w:r w:rsidRPr="0056374F">
        <w:rPr>
          <w:rFonts w:ascii="Times New Roman" w:hAnsi="Times New Roman" w:cs="Times New Roman"/>
          <w:sz w:val="24"/>
          <w:szCs w:val="24"/>
        </w:rPr>
        <w:t xml:space="preserve">ce again plaintiff did not prove the connection of the </w:t>
      </w:r>
      <w:r w:rsidR="00A367C4">
        <w:rPr>
          <w:rFonts w:ascii="Times New Roman" w:hAnsi="Times New Roman" w:cs="Times New Roman"/>
          <w:sz w:val="24"/>
          <w:szCs w:val="24"/>
        </w:rPr>
        <w:t>exhibit</w:t>
      </w:r>
      <w:r w:rsidRPr="0056374F">
        <w:rPr>
          <w:rFonts w:ascii="Times New Roman" w:hAnsi="Times New Roman" w:cs="Times New Roman"/>
          <w:sz w:val="24"/>
          <w:szCs w:val="24"/>
        </w:rPr>
        <w:t xml:space="preserve"> with third defendant </w:t>
      </w:r>
      <w:r w:rsidR="00A367C4">
        <w:rPr>
          <w:rFonts w:ascii="Times New Roman" w:hAnsi="Times New Roman" w:cs="Times New Roman"/>
          <w:sz w:val="24"/>
          <w:szCs w:val="24"/>
        </w:rPr>
        <w:t>because</w:t>
      </w:r>
      <w:r w:rsidRPr="0056374F">
        <w:rPr>
          <w:rFonts w:ascii="Times New Roman" w:hAnsi="Times New Roman" w:cs="Times New Roman"/>
          <w:sz w:val="24"/>
          <w:szCs w:val="24"/>
        </w:rPr>
        <w:t xml:space="preserve"> it is common cause that she never </w:t>
      </w:r>
      <w:r w:rsidR="002C7D11">
        <w:rPr>
          <w:rFonts w:ascii="Times New Roman" w:hAnsi="Times New Roman" w:cs="Times New Roman"/>
          <w:sz w:val="24"/>
          <w:szCs w:val="24"/>
        </w:rPr>
        <w:t>attended at the bank in connection with the application of the overdraft facility</w:t>
      </w:r>
      <w:r w:rsidRPr="0056374F">
        <w:rPr>
          <w:rFonts w:ascii="Times New Roman" w:hAnsi="Times New Roman" w:cs="Times New Roman"/>
          <w:sz w:val="24"/>
          <w:szCs w:val="24"/>
        </w:rPr>
        <w:t>.</w:t>
      </w:r>
      <w:r w:rsidR="002C7D11">
        <w:rPr>
          <w:rFonts w:ascii="Times New Roman" w:hAnsi="Times New Roman" w:cs="Times New Roman"/>
          <w:sz w:val="24"/>
          <w:szCs w:val="24"/>
        </w:rPr>
        <w:t xml:space="preserve"> </w:t>
      </w:r>
    </w:p>
    <w:p w:rsidR="00AA2EC8" w:rsidRPr="0056374F" w:rsidRDefault="00AA2EC8" w:rsidP="00AA2EC8">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ab/>
        <w:t>Ex</w:t>
      </w:r>
      <w:r>
        <w:rPr>
          <w:rFonts w:ascii="Times New Roman" w:hAnsi="Times New Roman" w:cs="Times New Roman"/>
          <w:sz w:val="24"/>
          <w:szCs w:val="24"/>
        </w:rPr>
        <w:t>h</w:t>
      </w:r>
      <w:r w:rsidRPr="0056374F">
        <w:rPr>
          <w:rFonts w:ascii="Times New Roman" w:hAnsi="Times New Roman" w:cs="Times New Roman"/>
          <w:sz w:val="24"/>
          <w:szCs w:val="24"/>
        </w:rPr>
        <w:t>ibit 6 was a copy of letter in terms of which third defendant appeared to authori</w:t>
      </w:r>
      <w:r w:rsidR="00F84CBA">
        <w:rPr>
          <w:rFonts w:ascii="Times New Roman" w:hAnsi="Times New Roman" w:cs="Times New Roman"/>
          <w:sz w:val="24"/>
          <w:szCs w:val="24"/>
        </w:rPr>
        <w:t>s</w:t>
      </w:r>
      <w:r w:rsidRPr="0056374F">
        <w:rPr>
          <w:rFonts w:ascii="Times New Roman" w:hAnsi="Times New Roman" w:cs="Times New Roman"/>
          <w:sz w:val="24"/>
          <w:szCs w:val="24"/>
        </w:rPr>
        <w:t xml:space="preserve">e the use of her title deed as “security for raising of funding for farming activities” It bears a  </w:t>
      </w:r>
      <w:r w:rsidRPr="0056374F">
        <w:rPr>
          <w:rFonts w:ascii="Times New Roman" w:hAnsi="Times New Roman" w:cs="Times New Roman"/>
          <w:sz w:val="24"/>
          <w:szCs w:val="24"/>
        </w:rPr>
        <w:lastRenderedPageBreak/>
        <w:t>signature which resembles that of the third defendant.  Th</w:t>
      </w:r>
      <w:r>
        <w:rPr>
          <w:rFonts w:ascii="Times New Roman" w:hAnsi="Times New Roman" w:cs="Times New Roman"/>
          <w:sz w:val="24"/>
          <w:szCs w:val="24"/>
        </w:rPr>
        <w:t>at</w:t>
      </w:r>
      <w:r w:rsidRPr="0056374F">
        <w:rPr>
          <w:rFonts w:ascii="Times New Roman" w:hAnsi="Times New Roman" w:cs="Times New Roman"/>
          <w:sz w:val="24"/>
          <w:szCs w:val="24"/>
        </w:rPr>
        <w:t xml:space="preserve"> is as far as the court can go because the thi</w:t>
      </w:r>
      <w:r>
        <w:rPr>
          <w:rFonts w:ascii="Times New Roman" w:hAnsi="Times New Roman" w:cs="Times New Roman"/>
          <w:sz w:val="24"/>
          <w:szCs w:val="24"/>
        </w:rPr>
        <w:t>r</w:t>
      </w:r>
      <w:r w:rsidRPr="0056374F">
        <w:rPr>
          <w:rFonts w:ascii="Times New Roman" w:hAnsi="Times New Roman" w:cs="Times New Roman"/>
          <w:sz w:val="24"/>
          <w:szCs w:val="24"/>
        </w:rPr>
        <w:t>d defendant disowned the signature. The plaintiff did not lead any evidence to prove who created that document.</w:t>
      </w:r>
    </w:p>
    <w:p w:rsidR="00AA2EC8" w:rsidRPr="0056374F" w:rsidRDefault="00AA2EC8" w:rsidP="00AA2EC8">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ab/>
        <w:t>Ex</w:t>
      </w:r>
      <w:r>
        <w:rPr>
          <w:rFonts w:ascii="Times New Roman" w:hAnsi="Times New Roman" w:cs="Times New Roman"/>
          <w:sz w:val="24"/>
          <w:szCs w:val="24"/>
        </w:rPr>
        <w:t>h</w:t>
      </w:r>
      <w:r w:rsidRPr="0056374F">
        <w:rPr>
          <w:rFonts w:ascii="Times New Roman" w:hAnsi="Times New Roman" w:cs="Times New Roman"/>
          <w:sz w:val="24"/>
          <w:szCs w:val="24"/>
        </w:rPr>
        <w:t>ibit 7 was a special power of attorney to pass mortgage bond in terms of which third defendant</w:t>
      </w:r>
      <w:r w:rsidR="00F84CBA">
        <w:rPr>
          <w:rFonts w:ascii="Times New Roman" w:hAnsi="Times New Roman" w:cs="Times New Roman"/>
          <w:sz w:val="24"/>
          <w:szCs w:val="24"/>
        </w:rPr>
        <w:t xml:space="preserve"> appears</w:t>
      </w:r>
      <w:r w:rsidRPr="0056374F">
        <w:rPr>
          <w:rFonts w:ascii="Times New Roman" w:hAnsi="Times New Roman" w:cs="Times New Roman"/>
          <w:sz w:val="24"/>
          <w:szCs w:val="24"/>
        </w:rPr>
        <w:t xml:space="preserve"> to appoint either Francis Chirimuuta  or Oscar Tafadzwa Gasva,</w:t>
      </w:r>
      <w:r w:rsidR="00F84CBA">
        <w:rPr>
          <w:rFonts w:ascii="Times New Roman" w:hAnsi="Times New Roman" w:cs="Times New Roman"/>
          <w:sz w:val="24"/>
          <w:szCs w:val="24"/>
        </w:rPr>
        <w:t xml:space="preserve"> </w:t>
      </w:r>
      <w:r w:rsidRPr="0056374F">
        <w:rPr>
          <w:rFonts w:ascii="Times New Roman" w:hAnsi="Times New Roman" w:cs="Times New Roman"/>
          <w:sz w:val="24"/>
          <w:szCs w:val="24"/>
        </w:rPr>
        <w:t xml:space="preserve">as her </w:t>
      </w:r>
      <w:r w:rsidR="00F84CBA">
        <w:rPr>
          <w:rFonts w:ascii="Times New Roman" w:hAnsi="Times New Roman" w:cs="Times New Roman"/>
          <w:sz w:val="24"/>
          <w:szCs w:val="24"/>
        </w:rPr>
        <w:t xml:space="preserve">alternate </w:t>
      </w:r>
      <w:r w:rsidRPr="0056374F">
        <w:rPr>
          <w:rFonts w:ascii="Times New Roman" w:hAnsi="Times New Roman" w:cs="Times New Roman"/>
          <w:sz w:val="24"/>
          <w:szCs w:val="24"/>
        </w:rPr>
        <w:t>attorney</w:t>
      </w:r>
      <w:r w:rsidR="00F84CBA">
        <w:rPr>
          <w:rFonts w:ascii="Times New Roman" w:hAnsi="Times New Roman" w:cs="Times New Roman"/>
          <w:sz w:val="24"/>
          <w:szCs w:val="24"/>
        </w:rPr>
        <w:t>s</w:t>
      </w:r>
      <w:r w:rsidRPr="0056374F">
        <w:rPr>
          <w:rFonts w:ascii="Times New Roman" w:hAnsi="Times New Roman" w:cs="Times New Roman"/>
          <w:sz w:val="24"/>
          <w:szCs w:val="24"/>
        </w:rPr>
        <w:t xml:space="preserve"> or agent</w:t>
      </w:r>
      <w:r w:rsidR="00F84CBA">
        <w:rPr>
          <w:rFonts w:ascii="Times New Roman" w:hAnsi="Times New Roman" w:cs="Times New Roman"/>
          <w:sz w:val="24"/>
          <w:szCs w:val="24"/>
        </w:rPr>
        <w:t>s</w:t>
      </w:r>
      <w:r w:rsidRPr="0056374F">
        <w:rPr>
          <w:rFonts w:ascii="Times New Roman" w:hAnsi="Times New Roman" w:cs="Times New Roman"/>
          <w:sz w:val="24"/>
          <w:szCs w:val="24"/>
        </w:rPr>
        <w:t xml:space="preserve"> to appear before the Registrar of Deeds to pass and execute a surety mortgage Bond for $105 000</w:t>
      </w:r>
      <w:r w:rsidR="00F84CBA">
        <w:rPr>
          <w:rFonts w:ascii="Times New Roman" w:hAnsi="Times New Roman" w:cs="Times New Roman"/>
          <w:sz w:val="24"/>
          <w:szCs w:val="24"/>
        </w:rPr>
        <w:t xml:space="preserve"> against her immovable property aforementioned</w:t>
      </w:r>
      <w:r w:rsidRPr="0056374F">
        <w:rPr>
          <w:rFonts w:ascii="Times New Roman" w:hAnsi="Times New Roman" w:cs="Times New Roman"/>
          <w:sz w:val="24"/>
          <w:szCs w:val="24"/>
        </w:rPr>
        <w:t xml:space="preserve">. </w:t>
      </w:r>
      <w:r w:rsidR="00F84CBA">
        <w:rPr>
          <w:rFonts w:ascii="Times New Roman" w:hAnsi="Times New Roman" w:cs="Times New Roman"/>
          <w:sz w:val="24"/>
          <w:szCs w:val="24"/>
        </w:rPr>
        <w:t>At the time of production</w:t>
      </w:r>
      <w:r w:rsidR="008F162B">
        <w:rPr>
          <w:rFonts w:ascii="Times New Roman" w:hAnsi="Times New Roman" w:cs="Times New Roman"/>
          <w:sz w:val="24"/>
          <w:szCs w:val="24"/>
        </w:rPr>
        <w:t xml:space="preserve"> of exhibit</w:t>
      </w:r>
      <w:r w:rsidR="00F84CBA">
        <w:rPr>
          <w:rFonts w:ascii="Times New Roman" w:hAnsi="Times New Roman" w:cs="Times New Roman"/>
          <w:sz w:val="24"/>
          <w:szCs w:val="24"/>
        </w:rPr>
        <w:t xml:space="preserve">, </w:t>
      </w:r>
      <w:r w:rsidRPr="0056374F">
        <w:rPr>
          <w:rFonts w:ascii="Times New Roman" w:hAnsi="Times New Roman" w:cs="Times New Roman"/>
          <w:sz w:val="24"/>
          <w:szCs w:val="24"/>
        </w:rPr>
        <w:t>third defendant pointed o</w:t>
      </w:r>
      <w:r>
        <w:rPr>
          <w:rFonts w:ascii="Times New Roman" w:hAnsi="Times New Roman" w:cs="Times New Roman"/>
          <w:sz w:val="24"/>
          <w:szCs w:val="24"/>
        </w:rPr>
        <w:t>ut</w:t>
      </w:r>
      <w:r w:rsidRPr="0056374F">
        <w:rPr>
          <w:rFonts w:ascii="Times New Roman" w:hAnsi="Times New Roman" w:cs="Times New Roman"/>
          <w:sz w:val="24"/>
          <w:szCs w:val="24"/>
        </w:rPr>
        <w:t xml:space="preserve"> that she never appeared before the mentioned lawyers to sign a power of attorney.  The plaintiff did not lead evidence to link the power of attorney with the third defendant.  The signature on the Power of </w:t>
      </w:r>
      <w:r>
        <w:rPr>
          <w:rFonts w:ascii="Times New Roman" w:hAnsi="Times New Roman" w:cs="Times New Roman"/>
          <w:sz w:val="24"/>
          <w:szCs w:val="24"/>
        </w:rPr>
        <w:t>A</w:t>
      </w:r>
      <w:r w:rsidRPr="0056374F">
        <w:rPr>
          <w:rFonts w:ascii="Times New Roman" w:hAnsi="Times New Roman" w:cs="Times New Roman"/>
          <w:sz w:val="24"/>
          <w:szCs w:val="24"/>
        </w:rPr>
        <w:t xml:space="preserve">ttorney does not resemble </w:t>
      </w:r>
      <w:r w:rsidR="008F162B">
        <w:rPr>
          <w:rFonts w:ascii="Times New Roman" w:hAnsi="Times New Roman" w:cs="Times New Roman"/>
          <w:sz w:val="24"/>
          <w:szCs w:val="24"/>
        </w:rPr>
        <w:t xml:space="preserve">that of the </w:t>
      </w:r>
      <w:r w:rsidR="00E24BFF">
        <w:rPr>
          <w:rFonts w:ascii="Times New Roman" w:hAnsi="Times New Roman" w:cs="Times New Roman"/>
          <w:sz w:val="24"/>
          <w:szCs w:val="24"/>
        </w:rPr>
        <w:t xml:space="preserve">third defendant. </w:t>
      </w:r>
      <w:r w:rsidR="008F162B">
        <w:rPr>
          <w:rFonts w:ascii="Times New Roman" w:hAnsi="Times New Roman" w:cs="Times New Roman"/>
          <w:sz w:val="24"/>
          <w:szCs w:val="24"/>
        </w:rPr>
        <w:t>(</w:t>
      </w:r>
      <w:r w:rsidRPr="0056374F">
        <w:rPr>
          <w:rFonts w:ascii="Times New Roman" w:hAnsi="Times New Roman" w:cs="Times New Roman"/>
          <w:sz w:val="24"/>
          <w:szCs w:val="24"/>
        </w:rPr>
        <w:t xml:space="preserve">Plaintiff’s counsel caused her to sign </w:t>
      </w:r>
      <w:r w:rsidR="00F84CBA">
        <w:rPr>
          <w:rFonts w:ascii="Times New Roman" w:hAnsi="Times New Roman" w:cs="Times New Roman"/>
          <w:sz w:val="24"/>
          <w:szCs w:val="24"/>
        </w:rPr>
        <w:t xml:space="preserve">on a piece of paper </w:t>
      </w:r>
      <w:r w:rsidRPr="0056374F">
        <w:rPr>
          <w:rFonts w:ascii="Times New Roman" w:hAnsi="Times New Roman" w:cs="Times New Roman"/>
          <w:sz w:val="24"/>
          <w:szCs w:val="24"/>
        </w:rPr>
        <w:t>under cross ex</w:t>
      </w:r>
      <w:r>
        <w:rPr>
          <w:rFonts w:ascii="Times New Roman" w:hAnsi="Times New Roman" w:cs="Times New Roman"/>
          <w:sz w:val="24"/>
          <w:szCs w:val="24"/>
        </w:rPr>
        <w:t>a</w:t>
      </w:r>
      <w:r w:rsidRPr="0056374F">
        <w:rPr>
          <w:rFonts w:ascii="Times New Roman" w:hAnsi="Times New Roman" w:cs="Times New Roman"/>
          <w:sz w:val="24"/>
          <w:szCs w:val="24"/>
        </w:rPr>
        <w:t>min</w:t>
      </w:r>
      <w:r>
        <w:rPr>
          <w:rFonts w:ascii="Times New Roman" w:hAnsi="Times New Roman" w:cs="Times New Roman"/>
          <w:sz w:val="24"/>
          <w:szCs w:val="24"/>
        </w:rPr>
        <w:t>a</w:t>
      </w:r>
      <w:r w:rsidRPr="0056374F">
        <w:rPr>
          <w:rFonts w:ascii="Times New Roman" w:hAnsi="Times New Roman" w:cs="Times New Roman"/>
          <w:sz w:val="24"/>
          <w:szCs w:val="24"/>
        </w:rPr>
        <w:t>tion</w:t>
      </w:r>
      <w:r w:rsidR="008F162B">
        <w:rPr>
          <w:rFonts w:ascii="Times New Roman" w:hAnsi="Times New Roman" w:cs="Times New Roman"/>
          <w:sz w:val="24"/>
          <w:szCs w:val="24"/>
        </w:rPr>
        <w:t>)</w:t>
      </w:r>
      <w:r w:rsidRPr="0056374F">
        <w:rPr>
          <w:rFonts w:ascii="Times New Roman" w:hAnsi="Times New Roman" w:cs="Times New Roman"/>
          <w:sz w:val="24"/>
          <w:szCs w:val="24"/>
        </w:rPr>
        <w:t xml:space="preserve">. </w:t>
      </w:r>
      <w:r>
        <w:rPr>
          <w:rFonts w:ascii="Times New Roman" w:hAnsi="Times New Roman" w:cs="Times New Roman"/>
          <w:sz w:val="24"/>
          <w:szCs w:val="24"/>
        </w:rPr>
        <w:t>T</w:t>
      </w:r>
      <w:r w:rsidRPr="0056374F">
        <w:rPr>
          <w:rFonts w:ascii="Times New Roman" w:hAnsi="Times New Roman" w:cs="Times New Roman"/>
          <w:sz w:val="24"/>
          <w:szCs w:val="24"/>
        </w:rPr>
        <w:t>hird defendant’s as</w:t>
      </w:r>
      <w:r>
        <w:rPr>
          <w:rFonts w:ascii="Times New Roman" w:hAnsi="Times New Roman" w:cs="Times New Roman"/>
          <w:sz w:val="24"/>
          <w:szCs w:val="24"/>
        </w:rPr>
        <w:t>s</w:t>
      </w:r>
      <w:r w:rsidRPr="0056374F">
        <w:rPr>
          <w:rFonts w:ascii="Times New Roman" w:hAnsi="Times New Roman" w:cs="Times New Roman"/>
          <w:sz w:val="24"/>
          <w:szCs w:val="24"/>
        </w:rPr>
        <w:t>erti</w:t>
      </w:r>
      <w:r>
        <w:rPr>
          <w:rFonts w:ascii="Times New Roman" w:hAnsi="Times New Roman" w:cs="Times New Roman"/>
          <w:sz w:val="24"/>
          <w:szCs w:val="24"/>
        </w:rPr>
        <w:t>o</w:t>
      </w:r>
      <w:r w:rsidRPr="0056374F">
        <w:rPr>
          <w:rFonts w:ascii="Times New Roman" w:hAnsi="Times New Roman" w:cs="Times New Roman"/>
          <w:sz w:val="24"/>
          <w:szCs w:val="24"/>
        </w:rPr>
        <w:t xml:space="preserve">n that she never appeared before the lawyers is borne out by the plaintiff’s bundle of documents. At page 47 of the bundle is a letter addressed to African Farmer Private Limited </w:t>
      </w:r>
      <w:r w:rsidR="008F162B">
        <w:rPr>
          <w:rFonts w:ascii="Times New Roman" w:hAnsi="Times New Roman" w:cs="Times New Roman"/>
          <w:sz w:val="24"/>
          <w:szCs w:val="24"/>
        </w:rPr>
        <w:t>(</w:t>
      </w:r>
      <w:r w:rsidRPr="0056374F">
        <w:rPr>
          <w:rFonts w:ascii="Times New Roman" w:hAnsi="Times New Roman" w:cs="Times New Roman"/>
          <w:sz w:val="24"/>
          <w:szCs w:val="24"/>
        </w:rPr>
        <w:t>for the attention of the third defendant</w:t>
      </w:r>
      <w:r w:rsidR="008F162B">
        <w:rPr>
          <w:rFonts w:ascii="Times New Roman" w:hAnsi="Times New Roman" w:cs="Times New Roman"/>
          <w:sz w:val="24"/>
          <w:szCs w:val="24"/>
        </w:rPr>
        <w:t>)</w:t>
      </w:r>
      <w:r w:rsidRPr="0056374F">
        <w:rPr>
          <w:rFonts w:ascii="Times New Roman" w:hAnsi="Times New Roman" w:cs="Times New Roman"/>
          <w:sz w:val="24"/>
          <w:szCs w:val="24"/>
        </w:rPr>
        <w:t>:</w:t>
      </w:r>
    </w:p>
    <w:p w:rsidR="00AA2EC8" w:rsidRPr="00CC5C53" w:rsidRDefault="00AA2EC8" w:rsidP="00E24BFF">
      <w:pPr>
        <w:spacing w:after="0" w:line="240" w:lineRule="auto"/>
        <w:ind w:left="720"/>
        <w:jc w:val="both"/>
        <w:rPr>
          <w:rFonts w:ascii="Times New Roman" w:hAnsi="Times New Roman" w:cs="Times New Roman"/>
        </w:rPr>
      </w:pPr>
      <w:r w:rsidRPr="00CC5C53">
        <w:rPr>
          <w:rFonts w:ascii="Times New Roman" w:hAnsi="Times New Roman" w:cs="Times New Roman"/>
        </w:rPr>
        <w:t>“We</w:t>
      </w:r>
      <w:r w:rsidR="00FC3370">
        <w:rPr>
          <w:rFonts w:ascii="Times New Roman" w:hAnsi="Times New Roman" w:cs="Times New Roman"/>
        </w:rPr>
        <w:t xml:space="preserve"> act for and on behalf of MBCA B</w:t>
      </w:r>
      <w:r w:rsidRPr="00CC5C53">
        <w:rPr>
          <w:rFonts w:ascii="Times New Roman" w:hAnsi="Times New Roman" w:cs="Times New Roman"/>
        </w:rPr>
        <w:t>ank Limited please note our interests. We were given instructions to register a 1</w:t>
      </w:r>
      <w:r w:rsidRPr="00CC5C53">
        <w:rPr>
          <w:rFonts w:ascii="Times New Roman" w:hAnsi="Times New Roman" w:cs="Times New Roman"/>
          <w:vertAlign w:val="superscript"/>
        </w:rPr>
        <w:t>st</w:t>
      </w:r>
      <w:r w:rsidRPr="00CC5C53">
        <w:rPr>
          <w:rFonts w:ascii="Times New Roman" w:hAnsi="Times New Roman" w:cs="Times New Roman"/>
        </w:rPr>
        <w:t xml:space="preserve"> surety Mortgage on their behalf and in that regard, please find attached 2 x draft copies of power of attorney for your signature thereof. We now await return of the duly signed copies to enable us to proceed with bond registration ….”</w:t>
      </w:r>
    </w:p>
    <w:p w:rsidR="00E24BFF" w:rsidRDefault="00E24BFF" w:rsidP="00AA2EC8">
      <w:pPr>
        <w:spacing w:after="0" w:line="360" w:lineRule="auto"/>
        <w:jc w:val="both"/>
        <w:rPr>
          <w:rFonts w:ascii="Times New Roman" w:hAnsi="Times New Roman" w:cs="Times New Roman"/>
          <w:sz w:val="24"/>
          <w:szCs w:val="24"/>
        </w:rPr>
      </w:pPr>
    </w:p>
    <w:p w:rsidR="00AA2EC8" w:rsidRDefault="00AA2EC8" w:rsidP="00AA2EC8">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The letter was addressed to</w:t>
      </w:r>
    </w:p>
    <w:p w:rsidR="00AA2EC8" w:rsidRPr="00CC5C53" w:rsidRDefault="00695EA5" w:rsidP="00E24BFF">
      <w:pPr>
        <w:spacing w:after="0" w:line="240" w:lineRule="auto"/>
        <w:ind w:firstLine="720"/>
        <w:jc w:val="both"/>
        <w:rPr>
          <w:rFonts w:ascii="Times New Roman" w:hAnsi="Times New Roman" w:cs="Times New Roman"/>
        </w:rPr>
      </w:pPr>
      <w:r w:rsidRPr="00CC5C53">
        <w:rPr>
          <w:rFonts w:ascii="Times New Roman" w:hAnsi="Times New Roman" w:cs="Times New Roman"/>
        </w:rPr>
        <w:t>“African</w:t>
      </w:r>
      <w:r w:rsidR="00AA2EC8" w:rsidRPr="00CC5C53">
        <w:rPr>
          <w:rFonts w:ascii="Times New Roman" w:hAnsi="Times New Roman" w:cs="Times New Roman"/>
        </w:rPr>
        <w:t xml:space="preserve"> Farmer (Pvt) Ltd</w:t>
      </w:r>
    </w:p>
    <w:p w:rsidR="00AA2EC8" w:rsidRPr="00CC5C53" w:rsidRDefault="00AA2EC8" w:rsidP="00E24BFF">
      <w:pPr>
        <w:spacing w:after="0" w:line="240" w:lineRule="auto"/>
        <w:jc w:val="both"/>
        <w:rPr>
          <w:rFonts w:ascii="Times New Roman" w:hAnsi="Times New Roman" w:cs="Times New Roman"/>
        </w:rPr>
      </w:pPr>
      <w:r w:rsidRPr="00CC5C53">
        <w:rPr>
          <w:rFonts w:ascii="Times New Roman" w:hAnsi="Times New Roman" w:cs="Times New Roman"/>
        </w:rPr>
        <w:tab/>
        <w:t>Box HG 267</w:t>
      </w:r>
    </w:p>
    <w:p w:rsidR="00AA2EC8" w:rsidRPr="00CC5C53" w:rsidRDefault="00AA2EC8" w:rsidP="00E24BFF">
      <w:pPr>
        <w:spacing w:after="0" w:line="240" w:lineRule="auto"/>
        <w:jc w:val="both"/>
        <w:rPr>
          <w:rFonts w:ascii="Times New Roman" w:hAnsi="Times New Roman" w:cs="Times New Roman"/>
        </w:rPr>
      </w:pPr>
      <w:r w:rsidRPr="00CC5C53">
        <w:rPr>
          <w:rFonts w:ascii="Times New Roman" w:hAnsi="Times New Roman" w:cs="Times New Roman"/>
        </w:rPr>
        <w:tab/>
        <w:t>Highlands</w:t>
      </w:r>
    </w:p>
    <w:p w:rsidR="00AA2EC8" w:rsidRDefault="00AA2EC8" w:rsidP="00E24BFF">
      <w:pPr>
        <w:spacing w:after="0" w:line="240" w:lineRule="auto"/>
        <w:jc w:val="both"/>
        <w:rPr>
          <w:rFonts w:ascii="Times New Roman" w:hAnsi="Times New Roman" w:cs="Times New Roman"/>
        </w:rPr>
      </w:pPr>
      <w:r w:rsidRPr="00CC5C53">
        <w:rPr>
          <w:rFonts w:ascii="Times New Roman" w:hAnsi="Times New Roman" w:cs="Times New Roman"/>
        </w:rPr>
        <w:tab/>
        <w:t>Harare”</w:t>
      </w:r>
    </w:p>
    <w:p w:rsidR="00E24BFF" w:rsidRPr="0056374F" w:rsidRDefault="00E24BFF" w:rsidP="00E24BFF">
      <w:pPr>
        <w:spacing w:after="0" w:line="240" w:lineRule="auto"/>
        <w:jc w:val="both"/>
        <w:rPr>
          <w:rFonts w:ascii="Times New Roman" w:hAnsi="Times New Roman" w:cs="Times New Roman"/>
          <w:sz w:val="24"/>
          <w:szCs w:val="24"/>
        </w:rPr>
      </w:pPr>
    </w:p>
    <w:p w:rsidR="00AA2EC8" w:rsidRPr="0056374F" w:rsidRDefault="00AA2EC8" w:rsidP="00AA2EC8">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ab/>
        <w:t xml:space="preserve">The plaintiff did not lead further evidence to prove that the </w:t>
      </w:r>
      <w:r w:rsidR="002B78CC">
        <w:rPr>
          <w:rFonts w:ascii="Times New Roman" w:hAnsi="Times New Roman" w:cs="Times New Roman"/>
          <w:sz w:val="24"/>
          <w:szCs w:val="24"/>
        </w:rPr>
        <w:t>letter and</w:t>
      </w:r>
      <w:r w:rsidRPr="0056374F">
        <w:rPr>
          <w:rFonts w:ascii="Times New Roman" w:hAnsi="Times New Roman" w:cs="Times New Roman"/>
          <w:sz w:val="24"/>
          <w:szCs w:val="24"/>
        </w:rPr>
        <w:t xml:space="preserve"> the copies of the Power of </w:t>
      </w:r>
      <w:r>
        <w:rPr>
          <w:rFonts w:ascii="Times New Roman" w:hAnsi="Times New Roman" w:cs="Times New Roman"/>
          <w:sz w:val="24"/>
          <w:szCs w:val="24"/>
        </w:rPr>
        <w:t>A</w:t>
      </w:r>
      <w:r w:rsidRPr="0056374F">
        <w:rPr>
          <w:rFonts w:ascii="Times New Roman" w:hAnsi="Times New Roman" w:cs="Times New Roman"/>
          <w:sz w:val="24"/>
          <w:szCs w:val="24"/>
        </w:rPr>
        <w:t>ttorney</w:t>
      </w:r>
      <w:r w:rsidR="002B78CC">
        <w:rPr>
          <w:rFonts w:ascii="Times New Roman" w:hAnsi="Times New Roman" w:cs="Times New Roman"/>
          <w:sz w:val="24"/>
          <w:szCs w:val="24"/>
        </w:rPr>
        <w:t xml:space="preserve"> to be signed reached third defendant in view of the fact that the correspondence and the unsigned power of attorney were directed to African Farmer (Pvt) Ltd.</w:t>
      </w:r>
      <w:r w:rsidRPr="0056374F">
        <w:rPr>
          <w:rFonts w:ascii="Times New Roman" w:hAnsi="Times New Roman" w:cs="Times New Roman"/>
          <w:sz w:val="24"/>
          <w:szCs w:val="24"/>
        </w:rPr>
        <w:t xml:space="preserve"> </w:t>
      </w:r>
      <w:r>
        <w:rPr>
          <w:rFonts w:ascii="Times New Roman" w:hAnsi="Times New Roman" w:cs="Times New Roman"/>
          <w:sz w:val="24"/>
          <w:szCs w:val="24"/>
        </w:rPr>
        <w:t>T</w:t>
      </w:r>
      <w:r w:rsidRPr="0056374F">
        <w:rPr>
          <w:rFonts w:ascii="Times New Roman" w:hAnsi="Times New Roman" w:cs="Times New Roman"/>
          <w:sz w:val="24"/>
          <w:szCs w:val="24"/>
        </w:rPr>
        <w:t>here is therefore a gap in the plaintiff’s evidence</w:t>
      </w:r>
      <w:r w:rsidR="002B78CC">
        <w:rPr>
          <w:rFonts w:ascii="Times New Roman" w:hAnsi="Times New Roman" w:cs="Times New Roman"/>
          <w:sz w:val="24"/>
          <w:szCs w:val="24"/>
        </w:rPr>
        <w:t>. The correspondence</w:t>
      </w:r>
      <w:r w:rsidRPr="0056374F">
        <w:rPr>
          <w:rFonts w:ascii="Times New Roman" w:hAnsi="Times New Roman" w:cs="Times New Roman"/>
          <w:sz w:val="24"/>
          <w:szCs w:val="24"/>
        </w:rPr>
        <w:t xml:space="preserve"> confirms third defendant’s assertion that she never attended at the conveyancer</w:t>
      </w:r>
      <w:r w:rsidR="00907167">
        <w:rPr>
          <w:rFonts w:ascii="Times New Roman" w:hAnsi="Times New Roman" w:cs="Times New Roman"/>
          <w:sz w:val="24"/>
          <w:szCs w:val="24"/>
        </w:rPr>
        <w:t>’</w:t>
      </w:r>
      <w:r w:rsidRPr="0056374F">
        <w:rPr>
          <w:rFonts w:ascii="Times New Roman" w:hAnsi="Times New Roman" w:cs="Times New Roman"/>
          <w:sz w:val="24"/>
          <w:szCs w:val="24"/>
        </w:rPr>
        <w:t>s office to sign a power of attorney</w:t>
      </w:r>
      <w:r>
        <w:rPr>
          <w:rFonts w:ascii="Times New Roman" w:hAnsi="Times New Roman" w:cs="Times New Roman"/>
          <w:sz w:val="24"/>
          <w:szCs w:val="24"/>
        </w:rPr>
        <w:t>.</w:t>
      </w:r>
      <w:r w:rsidRPr="0056374F">
        <w:rPr>
          <w:rFonts w:ascii="Times New Roman" w:hAnsi="Times New Roman" w:cs="Times New Roman"/>
          <w:sz w:val="24"/>
          <w:szCs w:val="24"/>
        </w:rPr>
        <w:t xml:space="preserve"> I must observe that the procedure adopt</w:t>
      </w:r>
      <w:r>
        <w:rPr>
          <w:rFonts w:ascii="Times New Roman" w:hAnsi="Times New Roman" w:cs="Times New Roman"/>
          <w:sz w:val="24"/>
          <w:szCs w:val="24"/>
        </w:rPr>
        <w:t>e</w:t>
      </w:r>
      <w:r w:rsidRPr="0056374F">
        <w:rPr>
          <w:rFonts w:ascii="Times New Roman" w:hAnsi="Times New Roman" w:cs="Times New Roman"/>
          <w:sz w:val="24"/>
          <w:szCs w:val="24"/>
        </w:rPr>
        <w:t>d by the conveyance</w:t>
      </w:r>
      <w:r>
        <w:rPr>
          <w:rFonts w:ascii="Times New Roman" w:hAnsi="Times New Roman" w:cs="Times New Roman"/>
          <w:sz w:val="24"/>
          <w:szCs w:val="24"/>
        </w:rPr>
        <w:t>r</w:t>
      </w:r>
      <w:r w:rsidRPr="0056374F">
        <w:rPr>
          <w:rFonts w:ascii="Times New Roman" w:hAnsi="Times New Roman" w:cs="Times New Roman"/>
          <w:sz w:val="24"/>
          <w:szCs w:val="24"/>
        </w:rPr>
        <w:t xml:space="preserve"> is </w:t>
      </w:r>
      <w:r w:rsidR="00907167">
        <w:rPr>
          <w:rFonts w:ascii="Times New Roman" w:hAnsi="Times New Roman" w:cs="Times New Roman"/>
          <w:sz w:val="24"/>
          <w:szCs w:val="24"/>
        </w:rPr>
        <w:t>strange</w:t>
      </w:r>
      <w:r w:rsidRPr="0056374F">
        <w:rPr>
          <w:rFonts w:ascii="Times New Roman" w:hAnsi="Times New Roman" w:cs="Times New Roman"/>
          <w:sz w:val="24"/>
          <w:szCs w:val="24"/>
        </w:rPr>
        <w:t xml:space="preserve">. </w:t>
      </w:r>
      <w:r w:rsidR="00981A87" w:rsidRPr="0056374F">
        <w:rPr>
          <w:rFonts w:ascii="Times New Roman" w:hAnsi="Times New Roman" w:cs="Times New Roman"/>
          <w:sz w:val="24"/>
          <w:szCs w:val="24"/>
        </w:rPr>
        <w:t>A conveyancer</w:t>
      </w:r>
      <w:r w:rsidRPr="0056374F">
        <w:rPr>
          <w:rFonts w:ascii="Times New Roman" w:hAnsi="Times New Roman" w:cs="Times New Roman"/>
          <w:sz w:val="24"/>
          <w:szCs w:val="24"/>
        </w:rPr>
        <w:t xml:space="preserve"> must require the person who is alienating or burdening his/her property to appear before him/her and satisfy himself or herself of the identity of that person. If the owne</w:t>
      </w:r>
      <w:r>
        <w:rPr>
          <w:rFonts w:ascii="Times New Roman" w:hAnsi="Times New Roman" w:cs="Times New Roman"/>
          <w:sz w:val="24"/>
          <w:szCs w:val="24"/>
        </w:rPr>
        <w:t>r cannot appear then a properly</w:t>
      </w:r>
      <w:r w:rsidRPr="0056374F">
        <w:rPr>
          <w:rFonts w:ascii="Times New Roman" w:hAnsi="Times New Roman" w:cs="Times New Roman"/>
          <w:sz w:val="24"/>
          <w:szCs w:val="24"/>
        </w:rPr>
        <w:t xml:space="preserve"> executed power of attorney is necessary. There is no such credible power of attorney. The conveyance</w:t>
      </w:r>
      <w:r>
        <w:rPr>
          <w:rFonts w:ascii="Times New Roman" w:hAnsi="Times New Roman" w:cs="Times New Roman"/>
          <w:sz w:val="24"/>
          <w:szCs w:val="24"/>
        </w:rPr>
        <w:t>r</w:t>
      </w:r>
      <w:r w:rsidRPr="0056374F">
        <w:rPr>
          <w:rFonts w:ascii="Times New Roman" w:hAnsi="Times New Roman" w:cs="Times New Roman"/>
          <w:sz w:val="24"/>
          <w:szCs w:val="24"/>
        </w:rPr>
        <w:t xml:space="preserve"> had no basis therefore to believe that the </w:t>
      </w:r>
      <w:r w:rsidRPr="0056374F">
        <w:rPr>
          <w:rFonts w:ascii="Times New Roman" w:hAnsi="Times New Roman" w:cs="Times New Roman"/>
          <w:sz w:val="24"/>
          <w:szCs w:val="24"/>
        </w:rPr>
        <w:lastRenderedPageBreak/>
        <w:t>person who presented the original of third defendant’s title deed and identification particulars had authority to do so</w:t>
      </w:r>
      <w:r w:rsidR="002B78CC">
        <w:rPr>
          <w:rFonts w:ascii="Times New Roman" w:hAnsi="Times New Roman" w:cs="Times New Roman"/>
          <w:sz w:val="24"/>
          <w:szCs w:val="24"/>
        </w:rPr>
        <w:t xml:space="preserve"> or that the power of attorney had been signed by third defendant</w:t>
      </w:r>
      <w:r w:rsidRPr="0056374F">
        <w:rPr>
          <w:rFonts w:ascii="Times New Roman" w:hAnsi="Times New Roman" w:cs="Times New Roman"/>
          <w:sz w:val="24"/>
          <w:szCs w:val="24"/>
        </w:rPr>
        <w:t>.</w:t>
      </w:r>
    </w:p>
    <w:p w:rsidR="00AA2EC8" w:rsidRPr="0056374F" w:rsidRDefault="00AA2EC8" w:rsidP="00AA2EC8">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ab/>
        <w:t xml:space="preserve">Other exhibits were produced but nothing much turns on them. </w:t>
      </w:r>
      <w:r>
        <w:rPr>
          <w:rFonts w:ascii="Times New Roman" w:hAnsi="Times New Roman" w:cs="Times New Roman"/>
          <w:sz w:val="24"/>
          <w:szCs w:val="24"/>
        </w:rPr>
        <w:t>C</w:t>
      </w:r>
      <w:r w:rsidRPr="0056374F">
        <w:rPr>
          <w:rFonts w:ascii="Times New Roman" w:hAnsi="Times New Roman" w:cs="Times New Roman"/>
          <w:sz w:val="24"/>
          <w:szCs w:val="24"/>
        </w:rPr>
        <w:t xml:space="preserve">ounsel explained that some documents were being produced to demonstrate that the third defendant’s signature is not constant. I </w:t>
      </w:r>
      <w:r w:rsidR="00981A87" w:rsidRPr="0056374F">
        <w:rPr>
          <w:rFonts w:ascii="Times New Roman" w:hAnsi="Times New Roman" w:cs="Times New Roman"/>
          <w:sz w:val="24"/>
          <w:szCs w:val="24"/>
        </w:rPr>
        <w:t>do not</w:t>
      </w:r>
      <w:r w:rsidRPr="0056374F">
        <w:rPr>
          <w:rFonts w:ascii="Times New Roman" w:hAnsi="Times New Roman" w:cs="Times New Roman"/>
          <w:sz w:val="24"/>
          <w:szCs w:val="24"/>
        </w:rPr>
        <w:t xml:space="preserve"> think that absolves the plaintiff from proving that documents attributed to the third defendant were indeed authorized and signed by her. Plaintiff’s witness said Leon </w:t>
      </w:r>
      <w:r w:rsidR="00695EA5">
        <w:rPr>
          <w:rFonts w:ascii="Times New Roman" w:hAnsi="Times New Roman" w:cs="Times New Roman"/>
          <w:sz w:val="24"/>
          <w:szCs w:val="24"/>
        </w:rPr>
        <w:t>Notier</w:t>
      </w:r>
      <w:r w:rsidRPr="0056374F">
        <w:rPr>
          <w:rFonts w:ascii="Times New Roman" w:hAnsi="Times New Roman" w:cs="Times New Roman"/>
          <w:sz w:val="24"/>
          <w:szCs w:val="24"/>
        </w:rPr>
        <w:t xml:space="preserve"> presented all the documents to the bank. I find that there is no evidence adduced by the plaintiff to prove </w:t>
      </w:r>
      <w:r w:rsidR="00981A87" w:rsidRPr="0056374F">
        <w:rPr>
          <w:rFonts w:ascii="Times New Roman" w:hAnsi="Times New Roman" w:cs="Times New Roman"/>
          <w:sz w:val="24"/>
          <w:szCs w:val="24"/>
        </w:rPr>
        <w:t xml:space="preserve">that </w:t>
      </w:r>
      <w:r w:rsidR="002B78CC">
        <w:rPr>
          <w:rFonts w:ascii="Times New Roman" w:hAnsi="Times New Roman" w:cs="Times New Roman"/>
          <w:sz w:val="24"/>
          <w:szCs w:val="24"/>
        </w:rPr>
        <w:t>he (</w:t>
      </w:r>
      <w:r w:rsidR="002B78CC" w:rsidRPr="0056374F">
        <w:rPr>
          <w:rFonts w:ascii="Times New Roman" w:hAnsi="Times New Roman" w:cs="Times New Roman"/>
          <w:sz w:val="24"/>
          <w:szCs w:val="24"/>
        </w:rPr>
        <w:t xml:space="preserve">Leon </w:t>
      </w:r>
      <w:r w:rsidR="00695EA5">
        <w:rPr>
          <w:rFonts w:ascii="Times New Roman" w:hAnsi="Times New Roman" w:cs="Times New Roman"/>
          <w:sz w:val="24"/>
          <w:szCs w:val="24"/>
        </w:rPr>
        <w:t>Notier</w:t>
      </w:r>
      <w:r w:rsidR="002B78CC">
        <w:rPr>
          <w:rFonts w:ascii="Times New Roman" w:hAnsi="Times New Roman" w:cs="Times New Roman"/>
          <w:sz w:val="24"/>
          <w:szCs w:val="24"/>
        </w:rPr>
        <w:t xml:space="preserve">) </w:t>
      </w:r>
      <w:r w:rsidR="002B78CC" w:rsidRPr="0056374F">
        <w:rPr>
          <w:rFonts w:ascii="Times New Roman" w:hAnsi="Times New Roman" w:cs="Times New Roman"/>
          <w:sz w:val="24"/>
          <w:szCs w:val="24"/>
        </w:rPr>
        <w:t>had</w:t>
      </w:r>
      <w:r w:rsidRPr="0056374F">
        <w:rPr>
          <w:rFonts w:ascii="Times New Roman" w:hAnsi="Times New Roman" w:cs="Times New Roman"/>
          <w:sz w:val="24"/>
          <w:szCs w:val="24"/>
        </w:rPr>
        <w:t xml:space="preserve"> authority to deal with the bank on behalf of third defendant. </w:t>
      </w:r>
      <w:r w:rsidR="002B78CC">
        <w:rPr>
          <w:rFonts w:ascii="Times New Roman" w:hAnsi="Times New Roman" w:cs="Times New Roman"/>
          <w:sz w:val="24"/>
          <w:szCs w:val="24"/>
        </w:rPr>
        <w:t xml:space="preserve">The witness stated that Leon </w:t>
      </w:r>
      <w:r w:rsidR="00695EA5">
        <w:rPr>
          <w:rFonts w:ascii="Times New Roman" w:hAnsi="Times New Roman" w:cs="Times New Roman"/>
          <w:sz w:val="24"/>
          <w:szCs w:val="24"/>
        </w:rPr>
        <w:t>Notier</w:t>
      </w:r>
      <w:r w:rsidRPr="0056374F">
        <w:rPr>
          <w:rFonts w:ascii="Times New Roman" w:hAnsi="Times New Roman" w:cs="Times New Roman"/>
          <w:sz w:val="24"/>
          <w:szCs w:val="24"/>
        </w:rPr>
        <w:t xml:space="preserve"> gave out to the witness at the bank that he had entered into a partnership with the third defendant. There is no evidence of th</w:t>
      </w:r>
      <w:r w:rsidR="00907167">
        <w:rPr>
          <w:rFonts w:ascii="Times New Roman" w:hAnsi="Times New Roman" w:cs="Times New Roman"/>
          <w:sz w:val="24"/>
          <w:szCs w:val="24"/>
        </w:rPr>
        <w:t>e</w:t>
      </w:r>
      <w:r w:rsidRPr="0056374F">
        <w:rPr>
          <w:rFonts w:ascii="Times New Roman" w:hAnsi="Times New Roman" w:cs="Times New Roman"/>
          <w:sz w:val="24"/>
          <w:szCs w:val="24"/>
        </w:rPr>
        <w:t xml:space="preserve"> partnership. Plaintiff attempted to produce a form of guarantee which is a standard form signed by a surety as guarantor. The operative part reads as follows:</w:t>
      </w:r>
    </w:p>
    <w:p w:rsidR="00AA2EC8" w:rsidRDefault="00AA2EC8" w:rsidP="00AA2EC8">
      <w:pPr>
        <w:spacing w:after="0" w:line="240" w:lineRule="auto"/>
        <w:jc w:val="both"/>
        <w:rPr>
          <w:rFonts w:ascii="Times New Roman" w:hAnsi="Times New Roman" w:cs="Times New Roman"/>
        </w:rPr>
      </w:pPr>
      <w:r w:rsidRPr="0056374F">
        <w:rPr>
          <w:rFonts w:ascii="Times New Roman" w:hAnsi="Times New Roman" w:cs="Times New Roman"/>
          <w:sz w:val="24"/>
          <w:szCs w:val="24"/>
        </w:rPr>
        <w:tab/>
      </w:r>
      <w:r w:rsidRPr="00CC5C53">
        <w:rPr>
          <w:rFonts w:ascii="Times New Roman" w:hAnsi="Times New Roman" w:cs="Times New Roman"/>
        </w:rPr>
        <w:t xml:space="preserve">“in consideration of MBCA </w:t>
      </w:r>
      <w:r>
        <w:rPr>
          <w:rFonts w:ascii="Times New Roman" w:hAnsi="Times New Roman" w:cs="Times New Roman"/>
        </w:rPr>
        <w:t>L</w:t>
      </w:r>
      <w:r w:rsidRPr="00CC5C53">
        <w:rPr>
          <w:rFonts w:ascii="Times New Roman" w:hAnsi="Times New Roman" w:cs="Times New Roman"/>
        </w:rPr>
        <w:t xml:space="preserve">td allowing certain banking facilities to </w:t>
      </w:r>
      <w:r>
        <w:rPr>
          <w:rFonts w:ascii="Times New Roman" w:hAnsi="Times New Roman" w:cs="Times New Roman"/>
        </w:rPr>
        <w:t>A</w:t>
      </w:r>
      <w:r w:rsidRPr="00CC5C53">
        <w:rPr>
          <w:rFonts w:ascii="Times New Roman" w:hAnsi="Times New Roman" w:cs="Times New Roman"/>
        </w:rPr>
        <w:t xml:space="preserve">frican </w:t>
      </w:r>
      <w:r>
        <w:rPr>
          <w:rFonts w:ascii="Times New Roman" w:hAnsi="Times New Roman" w:cs="Times New Roman"/>
        </w:rPr>
        <w:t>F</w:t>
      </w:r>
      <w:r w:rsidRPr="00CC5C53">
        <w:rPr>
          <w:rFonts w:ascii="Times New Roman" w:hAnsi="Times New Roman" w:cs="Times New Roman"/>
        </w:rPr>
        <w:t>armer (</w:t>
      </w:r>
      <w:r>
        <w:rPr>
          <w:rFonts w:ascii="Times New Roman" w:hAnsi="Times New Roman" w:cs="Times New Roman"/>
        </w:rPr>
        <w:t>P</w:t>
      </w:r>
      <w:r w:rsidRPr="00CC5C53">
        <w:rPr>
          <w:rFonts w:ascii="Times New Roman" w:hAnsi="Times New Roman" w:cs="Times New Roman"/>
        </w:rPr>
        <w:t xml:space="preserve">vt) </w:t>
      </w:r>
      <w:r w:rsidR="00E24BFF">
        <w:rPr>
          <w:rFonts w:ascii="Times New Roman" w:hAnsi="Times New Roman" w:cs="Times New Roman"/>
        </w:rPr>
        <w:tab/>
      </w:r>
      <w:r>
        <w:rPr>
          <w:rFonts w:ascii="Times New Roman" w:hAnsi="Times New Roman" w:cs="Times New Roman"/>
        </w:rPr>
        <w:t>L</w:t>
      </w:r>
      <w:r w:rsidRPr="00CC5C53">
        <w:rPr>
          <w:rFonts w:ascii="Times New Roman" w:hAnsi="Times New Roman" w:cs="Times New Roman"/>
        </w:rPr>
        <w:t xml:space="preserve">td of </w:t>
      </w:r>
      <w:r>
        <w:rPr>
          <w:rFonts w:ascii="Times New Roman" w:hAnsi="Times New Roman" w:cs="Times New Roman"/>
        </w:rPr>
        <w:t>H</w:t>
      </w:r>
      <w:r w:rsidRPr="00CC5C53">
        <w:rPr>
          <w:rFonts w:ascii="Times New Roman" w:hAnsi="Times New Roman" w:cs="Times New Roman"/>
        </w:rPr>
        <w:t xml:space="preserve">arare (hereinafter referred to as the principal), </w:t>
      </w:r>
      <w:r>
        <w:rPr>
          <w:rFonts w:ascii="Times New Roman" w:hAnsi="Times New Roman" w:cs="Times New Roman"/>
        </w:rPr>
        <w:t>I</w:t>
      </w:r>
      <w:r w:rsidRPr="00CC5C53">
        <w:rPr>
          <w:rFonts w:ascii="Times New Roman" w:hAnsi="Times New Roman" w:cs="Times New Roman"/>
        </w:rPr>
        <w:t xml:space="preserve"> the un</w:t>
      </w:r>
      <w:r>
        <w:rPr>
          <w:rFonts w:ascii="Times New Roman" w:hAnsi="Times New Roman" w:cs="Times New Roman"/>
        </w:rPr>
        <w:t>d</w:t>
      </w:r>
      <w:r w:rsidRPr="00CC5C53">
        <w:rPr>
          <w:rFonts w:ascii="Times New Roman" w:hAnsi="Times New Roman" w:cs="Times New Roman"/>
        </w:rPr>
        <w:t>er</w:t>
      </w:r>
      <w:r>
        <w:rPr>
          <w:rFonts w:ascii="Times New Roman" w:hAnsi="Times New Roman" w:cs="Times New Roman"/>
        </w:rPr>
        <w:t>s</w:t>
      </w:r>
      <w:r w:rsidRPr="00CC5C53">
        <w:rPr>
          <w:rFonts w:ascii="Times New Roman" w:hAnsi="Times New Roman" w:cs="Times New Roman"/>
        </w:rPr>
        <w:t xml:space="preserve">igned TAKESURE </w:t>
      </w:r>
      <w:r w:rsidR="00E24BFF">
        <w:rPr>
          <w:rFonts w:ascii="Times New Roman" w:hAnsi="Times New Roman" w:cs="Times New Roman"/>
        </w:rPr>
        <w:tab/>
      </w:r>
      <w:r w:rsidRPr="00CC5C53">
        <w:rPr>
          <w:rFonts w:ascii="Times New Roman" w:hAnsi="Times New Roman" w:cs="Times New Roman"/>
        </w:rPr>
        <w:t xml:space="preserve">MAGOKO (hereinafter called “the guarantor) do hereby guarantee as an independent </w:t>
      </w:r>
      <w:r w:rsidR="00E24BFF">
        <w:rPr>
          <w:rFonts w:ascii="Times New Roman" w:hAnsi="Times New Roman" w:cs="Times New Roman"/>
        </w:rPr>
        <w:tab/>
      </w:r>
      <w:r w:rsidRPr="00CC5C53">
        <w:rPr>
          <w:rFonts w:ascii="Times New Roman" w:hAnsi="Times New Roman" w:cs="Times New Roman"/>
        </w:rPr>
        <w:t xml:space="preserve">undertaking and jointly and severally interpose and bind myself as surety and co-principal </w:t>
      </w:r>
      <w:r w:rsidR="00E24BFF">
        <w:rPr>
          <w:rFonts w:ascii="Times New Roman" w:hAnsi="Times New Roman" w:cs="Times New Roman"/>
        </w:rPr>
        <w:tab/>
      </w:r>
      <w:r w:rsidRPr="00CC5C53">
        <w:rPr>
          <w:rFonts w:ascii="Times New Roman" w:hAnsi="Times New Roman" w:cs="Times New Roman"/>
        </w:rPr>
        <w:t>debtor ….”</w:t>
      </w:r>
    </w:p>
    <w:p w:rsidR="00E24BFF" w:rsidRPr="00CC5C53" w:rsidRDefault="00E24BFF" w:rsidP="00AA2EC8">
      <w:pPr>
        <w:spacing w:after="0" w:line="240" w:lineRule="auto"/>
        <w:jc w:val="both"/>
        <w:rPr>
          <w:rFonts w:ascii="Times New Roman" w:hAnsi="Times New Roman" w:cs="Times New Roman"/>
        </w:rPr>
      </w:pPr>
    </w:p>
    <w:p w:rsidR="00464F18" w:rsidRDefault="00AA2EC8" w:rsidP="0030014B">
      <w:pPr>
        <w:spacing w:after="0" w:line="360" w:lineRule="auto"/>
        <w:jc w:val="both"/>
        <w:rPr>
          <w:rFonts w:ascii="Times New Roman" w:hAnsi="Times New Roman" w:cs="Times New Roman"/>
          <w:sz w:val="24"/>
          <w:szCs w:val="24"/>
        </w:rPr>
      </w:pPr>
      <w:r w:rsidRPr="0056374F">
        <w:rPr>
          <w:rFonts w:ascii="Times New Roman" w:hAnsi="Times New Roman" w:cs="Times New Roman"/>
          <w:sz w:val="24"/>
          <w:szCs w:val="24"/>
        </w:rPr>
        <w:tab/>
        <w:t>The guarantee f</w:t>
      </w:r>
      <w:r w:rsidR="00907167">
        <w:rPr>
          <w:rFonts w:ascii="Times New Roman" w:hAnsi="Times New Roman" w:cs="Times New Roman"/>
          <w:sz w:val="24"/>
          <w:szCs w:val="24"/>
        </w:rPr>
        <w:t>o</w:t>
      </w:r>
      <w:r w:rsidRPr="0056374F">
        <w:rPr>
          <w:rFonts w:ascii="Times New Roman" w:hAnsi="Times New Roman" w:cs="Times New Roman"/>
          <w:sz w:val="24"/>
          <w:szCs w:val="24"/>
        </w:rPr>
        <w:t xml:space="preserve">rm is a condition precedent to the registration </w:t>
      </w:r>
      <w:r w:rsidR="00981A87" w:rsidRPr="0056374F">
        <w:rPr>
          <w:rFonts w:ascii="Times New Roman" w:hAnsi="Times New Roman" w:cs="Times New Roman"/>
          <w:sz w:val="24"/>
          <w:szCs w:val="24"/>
        </w:rPr>
        <w:t>of the</w:t>
      </w:r>
      <w:r w:rsidR="00907167">
        <w:rPr>
          <w:rFonts w:ascii="Times New Roman" w:hAnsi="Times New Roman" w:cs="Times New Roman"/>
          <w:sz w:val="24"/>
          <w:szCs w:val="24"/>
        </w:rPr>
        <w:t xml:space="preserve"> mortgage bond. On the face of </w:t>
      </w:r>
      <w:r w:rsidR="00695EA5">
        <w:rPr>
          <w:rFonts w:ascii="Times New Roman" w:hAnsi="Times New Roman" w:cs="Times New Roman"/>
          <w:sz w:val="24"/>
          <w:szCs w:val="24"/>
        </w:rPr>
        <w:t>it,</w:t>
      </w:r>
      <w:r w:rsidR="00907167">
        <w:rPr>
          <w:rFonts w:ascii="Times New Roman" w:hAnsi="Times New Roman" w:cs="Times New Roman"/>
          <w:sz w:val="24"/>
          <w:szCs w:val="24"/>
        </w:rPr>
        <w:t xml:space="preserve"> it is a standard form </w:t>
      </w:r>
      <w:r w:rsidRPr="0056374F">
        <w:rPr>
          <w:rFonts w:ascii="Times New Roman" w:hAnsi="Times New Roman" w:cs="Times New Roman"/>
          <w:sz w:val="24"/>
          <w:szCs w:val="24"/>
        </w:rPr>
        <w:t>constitut</w:t>
      </w:r>
      <w:r w:rsidR="00907167">
        <w:rPr>
          <w:rFonts w:ascii="Times New Roman" w:hAnsi="Times New Roman" w:cs="Times New Roman"/>
          <w:sz w:val="24"/>
          <w:szCs w:val="24"/>
        </w:rPr>
        <w:t>ing</w:t>
      </w:r>
      <w:r w:rsidRPr="0056374F">
        <w:rPr>
          <w:rFonts w:ascii="Times New Roman" w:hAnsi="Times New Roman" w:cs="Times New Roman"/>
          <w:sz w:val="24"/>
          <w:szCs w:val="24"/>
        </w:rPr>
        <w:t xml:space="preserve"> the contract between the bank and a third party who agrees to bind himself or herself </w:t>
      </w:r>
      <w:r w:rsidR="00907167">
        <w:rPr>
          <w:rFonts w:ascii="Times New Roman" w:hAnsi="Times New Roman" w:cs="Times New Roman"/>
          <w:sz w:val="24"/>
          <w:szCs w:val="24"/>
        </w:rPr>
        <w:t xml:space="preserve">as surety and co-principal debtor </w:t>
      </w:r>
      <w:r w:rsidRPr="0056374F">
        <w:rPr>
          <w:rFonts w:ascii="Times New Roman" w:hAnsi="Times New Roman" w:cs="Times New Roman"/>
          <w:sz w:val="24"/>
          <w:szCs w:val="24"/>
        </w:rPr>
        <w:t xml:space="preserve">to repay a loan advanced </w:t>
      </w:r>
      <w:r w:rsidR="00907167">
        <w:rPr>
          <w:rFonts w:ascii="Times New Roman" w:hAnsi="Times New Roman" w:cs="Times New Roman"/>
          <w:sz w:val="24"/>
          <w:szCs w:val="24"/>
        </w:rPr>
        <w:t xml:space="preserve">by </w:t>
      </w:r>
      <w:r w:rsidRPr="0056374F">
        <w:rPr>
          <w:rFonts w:ascii="Times New Roman" w:hAnsi="Times New Roman" w:cs="Times New Roman"/>
          <w:sz w:val="24"/>
          <w:szCs w:val="24"/>
        </w:rPr>
        <w:t>the bank</w:t>
      </w:r>
      <w:r w:rsidR="00907167">
        <w:rPr>
          <w:rFonts w:ascii="Times New Roman" w:hAnsi="Times New Roman" w:cs="Times New Roman"/>
          <w:sz w:val="24"/>
          <w:szCs w:val="24"/>
        </w:rPr>
        <w:t xml:space="preserve"> to another person </w:t>
      </w:r>
      <w:r w:rsidR="00695EA5">
        <w:rPr>
          <w:rFonts w:ascii="Times New Roman" w:hAnsi="Times New Roman" w:cs="Times New Roman"/>
          <w:sz w:val="24"/>
          <w:szCs w:val="24"/>
        </w:rPr>
        <w:t>(an</w:t>
      </w:r>
      <w:r w:rsidR="00907167">
        <w:rPr>
          <w:rFonts w:ascii="Times New Roman" w:hAnsi="Times New Roman" w:cs="Times New Roman"/>
          <w:sz w:val="24"/>
          <w:szCs w:val="24"/>
        </w:rPr>
        <w:t xml:space="preserve"> identified principal debtor)</w:t>
      </w:r>
      <w:r w:rsidRPr="0056374F">
        <w:rPr>
          <w:rFonts w:ascii="Times New Roman" w:hAnsi="Times New Roman" w:cs="Times New Roman"/>
          <w:sz w:val="24"/>
          <w:szCs w:val="24"/>
        </w:rPr>
        <w:t xml:space="preserve">. </w:t>
      </w:r>
      <w:r>
        <w:rPr>
          <w:rFonts w:ascii="Times New Roman" w:hAnsi="Times New Roman" w:cs="Times New Roman"/>
          <w:sz w:val="24"/>
          <w:szCs w:val="24"/>
        </w:rPr>
        <w:t>A</w:t>
      </w:r>
      <w:r w:rsidRPr="0056374F">
        <w:rPr>
          <w:rFonts w:ascii="Times New Roman" w:hAnsi="Times New Roman" w:cs="Times New Roman"/>
          <w:sz w:val="24"/>
          <w:szCs w:val="24"/>
        </w:rPr>
        <w:t xml:space="preserve">stonishingly the Guarantee form was </w:t>
      </w:r>
      <w:r w:rsidR="00907167" w:rsidRPr="0056374F">
        <w:rPr>
          <w:rFonts w:ascii="Times New Roman" w:hAnsi="Times New Roman" w:cs="Times New Roman"/>
          <w:sz w:val="24"/>
          <w:szCs w:val="24"/>
        </w:rPr>
        <w:t>signed,</w:t>
      </w:r>
      <w:r w:rsidR="00907167">
        <w:rPr>
          <w:rFonts w:ascii="Times New Roman" w:hAnsi="Times New Roman" w:cs="Times New Roman"/>
          <w:sz w:val="24"/>
          <w:szCs w:val="24"/>
        </w:rPr>
        <w:t xml:space="preserve"> not by third defendant but </w:t>
      </w:r>
      <w:r w:rsidRPr="0056374F">
        <w:rPr>
          <w:rFonts w:ascii="Times New Roman" w:hAnsi="Times New Roman" w:cs="Times New Roman"/>
          <w:sz w:val="24"/>
          <w:szCs w:val="24"/>
        </w:rPr>
        <w:t xml:space="preserve">by Leon </w:t>
      </w:r>
      <w:r w:rsidR="00695EA5">
        <w:rPr>
          <w:rFonts w:ascii="Times New Roman" w:hAnsi="Times New Roman" w:cs="Times New Roman"/>
          <w:sz w:val="24"/>
          <w:szCs w:val="24"/>
        </w:rPr>
        <w:t>Notie</w:t>
      </w:r>
      <w:r w:rsidRPr="0056374F">
        <w:rPr>
          <w:rFonts w:ascii="Times New Roman" w:hAnsi="Times New Roman" w:cs="Times New Roman"/>
          <w:sz w:val="24"/>
          <w:szCs w:val="24"/>
        </w:rPr>
        <w:t>r</w:t>
      </w:r>
      <w:r w:rsidR="00981A87">
        <w:rPr>
          <w:rFonts w:ascii="Times New Roman" w:hAnsi="Times New Roman" w:cs="Times New Roman"/>
          <w:sz w:val="24"/>
          <w:szCs w:val="24"/>
        </w:rPr>
        <w:t>.</w:t>
      </w:r>
      <w:r w:rsidRPr="0056374F">
        <w:rPr>
          <w:rFonts w:ascii="Times New Roman" w:hAnsi="Times New Roman" w:cs="Times New Roman"/>
          <w:sz w:val="24"/>
          <w:szCs w:val="24"/>
        </w:rPr>
        <w:t xml:space="preserve"> The court queried the regularity of the form </w:t>
      </w:r>
      <w:r w:rsidR="00907167">
        <w:rPr>
          <w:rFonts w:ascii="Times New Roman" w:hAnsi="Times New Roman" w:cs="Times New Roman"/>
          <w:sz w:val="24"/>
          <w:szCs w:val="24"/>
        </w:rPr>
        <w:t xml:space="preserve">whereupon </w:t>
      </w:r>
      <w:r w:rsidRPr="0056374F">
        <w:rPr>
          <w:rFonts w:ascii="Times New Roman" w:hAnsi="Times New Roman" w:cs="Times New Roman"/>
          <w:sz w:val="24"/>
          <w:szCs w:val="24"/>
        </w:rPr>
        <w:t>upon plaintiff withdr</w:t>
      </w:r>
      <w:r w:rsidR="00464F18">
        <w:rPr>
          <w:rFonts w:ascii="Times New Roman" w:hAnsi="Times New Roman" w:cs="Times New Roman"/>
          <w:sz w:val="24"/>
          <w:szCs w:val="24"/>
        </w:rPr>
        <w:t>ew it</w:t>
      </w:r>
      <w:r w:rsidRPr="0056374F">
        <w:rPr>
          <w:rFonts w:ascii="Times New Roman" w:hAnsi="Times New Roman" w:cs="Times New Roman"/>
          <w:sz w:val="24"/>
          <w:szCs w:val="24"/>
        </w:rPr>
        <w:t xml:space="preserve">.  </w:t>
      </w:r>
      <w:r w:rsidR="00695EA5" w:rsidRPr="0056374F">
        <w:rPr>
          <w:rFonts w:ascii="Times New Roman" w:hAnsi="Times New Roman" w:cs="Times New Roman"/>
          <w:sz w:val="24"/>
          <w:szCs w:val="24"/>
        </w:rPr>
        <w:t xml:space="preserve">The net effect of the withdrawal of the exhibit is that there is no </w:t>
      </w:r>
      <w:r w:rsidR="00695EA5">
        <w:rPr>
          <w:rFonts w:ascii="Times New Roman" w:hAnsi="Times New Roman" w:cs="Times New Roman"/>
          <w:sz w:val="24"/>
          <w:szCs w:val="24"/>
        </w:rPr>
        <w:t xml:space="preserve">suretyship </w:t>
      </w:r>
      <w:r w:rsidR="00695EA5" w:rsidRPr="0056374F">
        <w:rPr>
          <w:rFonts w:ascii="Times New Roman" w:hAnsi="Times New Roman" w:cs="Times New Roman"/>
          <w:sz w:val="24"/>
          <w:szCs w:val="24"/>
        </w:rPr>
        <w:t xml:space="preserve">contract between </w:t>
      </w:r>
      <w:r w:rsidR="00695EA5">
        <w:rPr>
          <w:rFonts w:ascii="Times New Roman" w:hAnsi="Times New Roman" w:cs="Times New Roman"/>
          <w:sz w:val="24"/>
          <w:szCs w:val="24"/>
        </w:rPr>
        <w:t>bank</w:t>
      </w:r>
      <w:r w:rsidR="00695EA5" w:rsidRPr="0056374F">
        <w:rPr>
          <w:rFonts w:ascii="Times New Roman" w:hAnsi="Times New Roman" w:cs="Times New Roman"/>
          <w:sz w:val="24"/>
          <w:szCs w:val="24"/>
        </w:rPr>
        <w:t xml:space="preserve"> and third defendant</w:t>
      </w:r>
      <w:r w:rsidR="00695EA5">
        <w:rPr>
          <w:rFonts w:ascii="Times New Roman" w:hAnsi="Times New Roman" w:cs="Times New Roman"/>
          <w:sz w:val="24"/>
          <w:szCs w:val="24"/>
        </w:rPr>
        <w:t xml:space="preserve">. Actually, it was common cause that Leon Notier did not engage in any farming activities at third defendant’s farm. </w:t>
      </w:r>
      <w:r w:rsidR="00464F18">
        <w:rPr>
          <w:rFonts w:ascii="Times New Roman" w:hAnsi="Times New Roman" w:cs="Times New Roman"/>
          <w:sz w:val="24"/>
          <w:szCs w:val="24"/>
        </w:rPr>
        <w:t xml:space="preserve">Plaintiff’s witness conceded that second defendant did some farming at one Mr Nyadonda’s farm. </w:t>
      </w:r>
      <w:r w:rsidR="0030014B">
        <w:rPr>
          <w:rFonts w:ascii="Times New Roman" w:hAnsi="Times New Roman" w:cs="Times New Roman"/>
          <w:sz w:val="24"/>
          <w:szCs w:val="24"/>
        </w:rPr>
        <w:t>Third defendant submitted that she could not possibly agree to financ</w:t>
      </w:r>
      <w:r w:rsidR="00464F18">
        <w:rPr>
          <w:rFonts w:ascii="Times New Roman" w:hAnsi="Times New Roman" w:cs="Times New Roman"/>
          <w:sz w:val="24"/>
          <w:szCs w:val="24"/>
        </w:rPr>
        <w:t>e</w:t>
      </w:r>
      <w:r w:rsidR="0030014B">
        <w:rPr>
          <w:rFonts w:ascii="Times New Roman" w:hAnsi="Times New Roman" w:cs="Times New Roman"/>
          <w:sz w:val="24"/>
          <w:szCs w:val="24"/>
        </w:rPr>
        <w:t xml:space="preserve"> </w:t>
      </w:r>
      <w:r w:rsidR="00464F18">
        <w:rPr>
          <w:rFonts w:ascii="Times New Roman" w:hAnsi="Times New Roman" w:cs="Times New Roman"/>
          <w:sz w:val="24"/>
          <w:szCs w:val="24"/>
        </w:rPr>
        <w:t xml:space="preserve">Leon </w:t>
      </w:r>
      <w:r w:rsidR="00695EA5">
        <w:rPr>
          <w:rFonts w:ascii="Times New Roman" w:hAnsi="Times New Roman" w:cs="Times New Roman"/>
          <w:sz w:val="24"/>
          <w:szCs w:val="24"/>
        </w:rPr>
        <w:t>Notier’s</w:t>
      </w:r>
      <w:r w:rsidR="0030014B">
        <w:rPr>
          <w:rFonts w:ascii="Times New Roman" w:hAnsi="Times New Roman" w:cs="Times New Roman"/>
          <w:sz w:val="24"/>
          <w:szCs w:val="24"/>
        </w:rPr>
        <w:t xml:space="preserve"> farming activities </w:t>
      </w:r>
      <w:r w:rsidR="00464F18">
        <w:rPr>
          <w:rFonts w:ascii="Times New Roman" w:hAnsi="Times New Roman" w:cs="Times New Roman"/>
          <w:sz w:val="24"/>
          <w:szCs w:val="24"/>
        </w:rPr>
        <w:t>at another person’s</w:t>
      </w:r>
      <w:r w:rsidR="0030014B">
        <w:rPr>
          <w:rFonts w:ascii="Times New Roman" w:hAnsi="Times New Roman" w:cs="Times New Roman"/>
          <w:sz w:val="24"/>
          <w:szCs w:val="24"/>
        </w:rPr>
        <w:t xml:space="preserve"> farm. </w:t>
      </w:r>
    </w:p>
    <w:p w:rsidR="00103CDF" w:rsidRDefault="00103CDF"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3494">
        <w:rPr>
          <w:rFonts w:ascii="Times New Roman" w:hAnsi="Times New Roman" w:cs="Times New Roman"/>
          <w:sz w:val="24"/>
          <w:szCs w:val="24"/>
        </w:rPr>
        <w:t>Third defendant cross-examined</w:t>
      </w:r>
      <w:r>
        <w:rPr>
          <w:rFonts w:ascii="Times New Roman" w:hAnsi="Times New Roman" w:cs="Times New Roman"/>
          <w:sz w:val="24"/>
          <w:szCs w:val="24"/>
        </w:rPr>
        <w:t xml:space="preserve"> </w:t>
      </w:r>
      <w:r w:rsidR="00743494">
        <w:rPr>
          <w:rFonts w:ascii="Times New Roman" w:hAnsi="Times New Roman" w:cs="Times New Roman"/>
          <w:sz w:val="24"/>
          <w:szCs w:val="24"/>
        </w:rPr>
        <w:t>plaintiff’s witness</w:t>
      </w:r>
      <w:r>
        <w:rPr>
          <w:rFonts w:ascii="Times New Roman" w:hAnsi="Times New Roman" w:cs="Times New Roman"/>
          <w:sz w:val="24"/>
          <w:szCs w:val="24"/>
        </w:rPr>
        <w:t xml:space="preserve">. She </w:t>
      </w:r>
      <w:r w:rsidR="00743494">
        <w:rPr>
          <w:rFonts w:ascii="Times New Roman" w:hAnsi="Times New Roman" w:cs="Times New Roman"/>
          <w:sz w:val="24"/>
          <w:szCs w:val="24"/>
        </w:rPr>
        <w:t xml:space="preserve">put it to the witness </w:t>
      </w:r>
      <w:r>
        <w:rPr>
          <w:rFonts w:ascii="Times New Roman" w:hAnsi="Times New Roman" w:cs="Times New Roman"/>
          <w:sz w:val="24"/>
          <w:szCs w:val="24"/>
        </w:rPr>
        <w:t>that she did not sign any documents at the bank or at the bank’s lawyers</w:t>
      </w:r>
      <w:r w:rsidR="00743494">
        <w:rPr>
          <w:rFonts w:ascii="Times New Roman" w:hAnsi="Times New Roman" w:cs="Times New Roman"/>
          <w:sz w:val="24"/>
          <w:szCs w:val="24"/>
        </w:rPr>
        <w:t xml:space="preserve"> whereupon the </w:t>
      </w:r>
      <w:r>
        <w:rPr>
          <w:rFonts w:ascii="Times New Roman" w:hAnsi="Times New Roman" w:cs="Times New Roman"/>
          <w:sz w:val="24"/>
          <w:szCs w:val="24"/>
        </w:rPr>
        <w:t>witness conceded tha</w:t>
      </w:r>
      <w:r w:rsidR="00743494">
        <w:rPr>
          <w:rFonts w:ascii="Times New Roman" w:hAnsi="Times New Roman" w:cs="Times New Roman"/>
          <w:sz w:val="24"/>
          <w:szCs w:val="24"/>
        </w:rPr>
        <w:t>t he was unable to say it was third defendant who signed since</w:t>
      </w:r>
      <w:r>
        <w:rPr>
          <w:rFonts w:ascii="Times New Roman" w:hAnsi="Times New Roman" w:cs="Times New Roman"/>
          <w:sz w:val="24"/>
          <w:szCs w:val="24"/>
        </w:rPr>
        <w:t xml:space="preserve"> all papers </w:t>
      </w:r>
      <w:r w:rsidR="00743494">
        <w:rPr>
          <w:rFonts w:ascii="Times New Roman" w:hAnsi="Times New Roman" w:cs="Times New Roman"/>
          <w:sz w:val="24"/>
          <w:szCs w:val="24"/>
        </w:rPr>
        <w:t>were presented to the bank by</w:t>
      </w:r>
      <w:r>
        <w:rPr>
          <w:rFonts w:ascii="Times New Roman" w:hAnsi="Times New Roman" w:cs="Times New Roman"/>
          <w:sz w:val="24"/>
          <w:szCs w:val="24"/>
        </w:rPr>
        <w:t xml:space="preserve"> Leon </w:t>
      </w:r>
      <w:r w:rsidR="00695EA5">
        <w:rPr>
          <w:rFonts w:ascii="Times New Roman" w:hAnsi="Times New Roman" w:cs="Times New Roman"/>
          <w:sz w:val="24"/>
          <w:szCs w:val="24"/>
        </w:rPr>
        <w:t>Notier</w:t>
      </w:r>
      <w:r>
        <w:rPr>
          <w:rFonts w:ascii="Times New Roman" w:hAnsi="Times New Roman" w:cs="Times New Roman"/>
          <w:sz w:val="24"/>
          <w:szCs w:val="24"/>
        </w:rPr>
        <w:t xml:space="preserve"> and </w:t>
      </w:r>
      <w:r w:rsidR="00743494">
        <w:rPr>
          <w:rFonts w:ascii="Times New Roman" w:hAnsi="Times New Roman" w:cs="Times New Roman"/>
          <w:sz w:val="24"/>
          <w:szCs w:val="24"/>
        </w:rPr>
        <w:t>appeared</w:t>
      </w:r>
      <w:r>
        <w:rPr>
          <w:rFonts w:ascii="Times New Roman" w:hAnsi="Times New Roman" w:cs="Times New Roman"/>
          <w:sz w:val="24"/>
          <w:szCs w:val="24"/>
        </w:rPr>
        <w:t xml:space="preserve"> to be genuine. She </w:t>
      </w:r>
      <w:r w:rsidR="00743494">
        <w:rPr>
          <w:rFonts w:ascii="Times New Roman" w:hAnsi="Times New Roman" w:cs="Times New Roman"/>
          <w:sz w:val="24"/>
          <w:szCs w:val="24"/>
        </w:rPr>
        <w:t>queried</w:t>
      </w:r>
      <w:r>
        <w:rPr>
          <w:rFonts w:ascii="Times New Roman" w:hAnsi="Times New Roman" w:cs="Times New Roman"/>
          <w:sz w:val="24"/>
          <w:szCs w:val="24"/>
        </w:rPr>
        <w:t xml:space="preserve"> why the bank dealt with Leon </w:t>
      </w:r>
      <w:r w:rsidR="00695EA5">
        <w:rPr>
          <w:rFonts w:ascii="Times New Roman" w:hAnsi="Times New Roman" w:cs="Times New Roman"/>
          <w:sz w:val="24"/>
          <w:szCs w:val="24"/>
        </w:rPr>
        <w:t>Notier</w:t>
      </w:r>
      <w:r>
        <w:rPr>
          <w:rFonts w:ascii="Times New Roman" w:hAnsi="Times New Roman" w:cs="Times New Roman"/>
          <w:sz w:val="24"/>
          <w:szCs w:val="24"/>
        </w:rPr>
        <w:t xml:space="preserve"> yet the documents produced by it did not </w:t>
      </w:r>
      <w:r w:rsidR="00743494">
        <w:rPr>
          <w:rFonts w:ascii="Times New Roman" w:hAnsi="Times New Roman" w:cs="Times New Roman"/>
          <w:sz w:val="24"/>
          <w:szCs w:val="24"/>
        </w:rPr>
        <w:t>nominate him as an agent.</w:t>
      </w:r>
      <w:r>
        <w:rPr>
          <w:rFonts w:ascii="Times New Roman" w:hAnsi="Times New Roman" w:cs="Times New Roman"/>
          <w:sz w:val="24"/>
          <w:szCs w:val="24"/>
        </w:rPr>
        <w:t xml:space="preserve"> </w:t>
      </w:r>
      <w:r w:rsidR="00743494">
        <w:rPr>
          <w:rFonts w:ascii="Times New Roman" w:hAnsi="Times New Roman" w:cs="Times New Roman"/>
          <w:sz w:val="24"/>
          <w:szCs w:val="24"/>
        </w:rPr>
        <w:t>Third defendant</w:t>
      </w:r>
      <w:r>
        <w:rPr>
          <w:rFonts w:ascii="Times New Roman" w:hAnsi="Times New Roman" w:cs="Times New Roman"/>
          <w:sz w:val="24"/>
          <w:szCs w:val="24"/>
        </w:rPr>
        <w:t xml:space="preserve"> maintained that she could not possibly give her documents to Leon </w:t>
      </w:r>
      <w:r w:rsidR="00695EA5">
        <w:rPr>
          <w:rFonts w:ascii="Times New Roman" w:hAnsi="Times New Roman" w:cs="Times New Roman"/>
          <w:sz w:val="24"/>
          <w:szCs w:val="24"/>
        </w:rPr>
        <w:t>Notier</w:t>
      </w:r>
      <w:r>
        <w:rPr>
          <w:rFonts w:ascii="Times New Roman" w:hAnsi="Times New Roman" w:cs="Times New Roman"/>
          <w:sz w:val="24"/>
          <w:szCs w:val="24"/>
        </w:rPr>
        <w:t xml:space="preserve"> so </w:t>
      </w:r>
      <w:r>
        <w:rPr>
          <w:rFonts w:ascii="Times New Roman" w:hAnsi="Times New Roman" w:cs="Times New Roman"/>
          <w:sz w:val="24"/>
          <w:szCs w:val="24"/>
        </w:rPr>
        <w:lastRenderedPageBreak/>
        <w:t>that he could farm at Mr Nyabonda’s farm.</w:t>
      </w:r>
      <w:r w:rsidR="00743494">
        <w:rPr>
          <w:rFonts w:ascii="Times New Roman" w:hAnsi="Times New Roman" w:cs="Times New Roman"/>
          <w:sz w:val="24"/>
          <w:szCs w:val="24"/>
        </w:rPr>
        <w:t xml:space="preserve"> The witness was unable to contradict the third defendant meaningfully.</w:t>
      </w:r>
    </w:p>
    <w:p w:rsidR="0030014B" w:rsidRDefault="0030014B" w:rsidP="00464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Plaintiff closed its case after calling one witness.</w:t>
      </w:r>
    </w:p>
    <w:p w:rsidR="00787DE5" w:rsidRDefault="0030014B" w:rsidP="00787D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defendant gave evidence. She was steadfast that she was never a party to the loan agreement. She maintained that the mortgage bond was registered without her involvement and consent. She </w:t>
      </w:r>
      <w:r w:rsidR="00464F18">
        <w:rPr>
          <w:rFonts w:ascii="Times New Roman" w:hAnsi="Times New Roman" w:cs="Times New Roman"/>
          <w:sz w:val="24"/>
          <w:szCs w:val="24"/>
        </w:rPr>
        <w:t xml:space="preserve">repeated </w:t>
      </w:r>
      <w:r w:rsidR="00103CDF">
        <w:rPr>
          <w:rFonts w:ascii="Times New Roman" w:hAnsi="Times New Roman" w:cs="Times New Roman"/>
          <w:sz w:val="24"/>
          <w:szCs w:val="24"/>
        </w:rPr>
        <w:t>her</w:t>
      </w:r>
      <w:r w:rsidR="00464F18">
        <w:rPr>
          <w:rFonts w:ascii="Times New Roman" w:hAnsi="Times New Roman" w:cs="Times New Roman"/>
          <w:sz w:val="24"/>
          <w:szCs w:val="24"/>
        </w:rPr>
        <w:t xml:space="preserve"> averments contained in her plea as her evidence under oath. </w:t>
      </w:r>
      <w:r w:rsidR="00103CDF">
        <w:rPr>
          <w:rFonts w:ascii="Times New Roman" w:hAnsi="Times New Roman" w:cs="Times New Roman"/>
          <w:sz w:val="24"/>
          <w:szCs w:val="24"/>
        </w:rPr>
        <w:t xml:space="preserve">She said she only got to know of the loan when she received </w:t>
      </w:r>
      <w:r w:rsidR="00103CDF" w:rsidRPr="00103CDF">
        <w:rPr>
          <w:rFonts w:ascii="Times New Roman" w:hAnsi="Times New Roman" w:cs="Times New Roman"/>
          <w:sz w:val="24"/>
          <w:szCs w:val="24"/>
        </w:rPr>
        <w:t xml:space="preserve">a letter of demand from the bank. </w:t>
      </w:r>
      <w:r w:rsidR="00103CDF">
        <w:rPr>
          <w:rFonts w:ascii="Times New Roman" w:hAnsi="Times New Roman" w:cs="Times New Roman"/>
          <w:sz w:val="24"/>
          <w:szCs w:val="24"/>
        </w:rPr>
        <w:t xml:space="preserve">She said she had been waiting for Leon </w:t>
      </w:r>
      <w:r w:rsidR="00695EA5">
        <w:rPr>
          <w:rFonts w:ascii="Times New Roman" w:hAnsi="Times New Roman" w:cs="Times New Roman"/>
          <w:sz w:val="24"/>
          <w:szCs w:val="24"/>
        </w:rPr>
        <w:t>Notier</w:t>
      </w:r>
      <w:r w:rsidR="00103CDF">
        <w:rPr>
          <w:rFonts w:ascii="Times New Roman" w:hAnsi="Times New Roman" w:cs="Times New Roman"/>
          <w:sz w:val="24"/>
          <w:szCs w:val="24"/>
        </w:rPr>
        <w:t xml:space="preserve"> to bring back her documents</w:t>
      </w:r>
      <w:r w:rsidR="00E95F85">
        <w:rPr>
          <w:rFonts w:ascii="Times New Roman" w:hAnsi="Times New Roman" w:cs="Times New Roman"/>
          <w:sz w:val="24"/>
          <w:szCs w:val="24"/>
        </w:rPr>
        <w:t xml:space="preserve"> after she discovered that he had</w:t>
      </w:r>
      <w:r>
        <w:rPr>
          <w:rFonts w:ascii="Times New Roman" w:hAnsi="Times New Roman" w:cs="Times New Roman"/>
          <w:sz w:val="24"/>
          <w:szCs w:val="24"/>
        </w:rPr>
        <w:t xml:space="preserve"> surreptitiously t</w:t>
      </w:r>
      <w:r w:rsidR="00E95F85">
        <w:rPr>
          <w:rFonts w:ascii="Times New Roman" w:hAnsi="Times New Roman" w:cs="Times New Roman"/>
          <w:sz w:val="24"/>
          <w:szCs w:val="24"/>
        </w:rPr>
        <w:t xml:space="preserve">aken her </w:t>
      </w:r>
      <w:r>
        <w:rPr>
          <w:rFonts w:ascii="Times New Roman" w:hAnsi="Times New Roman" w:cs="Times New Roman"/>
          <w:sz w:val="24"/>
          <w:szCs w:val="24"/>
        </w:rPr>
        <w:t>documents</w:t>
      </w:r>
      <w:r w:rsidR="00E95F85">
        <w:rPr>
          <w:rFonts w:ascii="Times New Roman" w:hAnsi="Times New Roman" w:cs="Times New Roman"/>
          <w:sz w:val="24"/>
          <w:szCs w:val="24"/>
        </w:rPr>
        <w:t xml:space="preserve">. Leon </w:t>
      </w:r>
      <w:r w:rsidR="00695EA5">
        <w:rPr>
          <w:rFonts w:ascii="Times New Roman" w:hAnsi="Times New Roman" w:cs="Times New Roman"/>
          <w:sz w:val="24"/>
          <w:szCs w:val="24"/>
        </w:rPr>
        <w:t>Notier</w:t>
      </w:r>
      <w:r w:rsidR="00E95F85">
        <w:rPr>
          <w:rFonts w:ascii="Times New Roman" w:hAnsi="Times New Roman" w:cs="Times New Roman"/>
          <w:sz w:val="24"/>
          <w:szCs w:val="24"/>
        </w:rPr>
        <w:t xml:space="preserve"> had proposed a cooperation agreement with her to farm under a company she had registered known as Ricky Christine (Pvt) Ltd. </w:t>
      </w:r>
      <w:r w:rsidR="00743494">
        <w:rPr>
          <w:rFonts w:ascii="Times New Roman" w:hAnsi="Times New Roman" w:cs="Times New Roman"/>
          <w:sz w:val="24"/>
          <w:szCs w:val="24"/>
        </w:rPr>
        <w:t>D</w:t>
      </w:r>
      <w:r w:rsidR="00E95F85">
        <w:rPr>
          <w:rFonts w:ascii="Times New Roman" w:hAnsi="Times New Roman" w:cs="Times New Roman"/>
          <w:sz w:val="24"/>
          <w:szCs w:val="24"/>
        </w:rPr>
        <w:t xml:space="preserve">ocuments relating to the company and the banks business application forms signed by third defendant, Exzevia Magoko and Leon </w:t>
      </w:r>
      <w:r w:rsidR="00695EA5">
        <w:rPr>
          <w:rFonts w:ascii="Times New Roman" w:hAnsi="Times New Roman" w:cs="Times New Roman"/>
          <w:sz w:val="24"/>
          <w:szCs w:val="24"/>
        </w:rPr>
        <w:t>Notier</w:t>
      </w:r>
      <w:r w:rsidR="00E95F85">
        <w:rPr>
          <w:rFonts w:ascii="Times New Roman" w:hAnsi="Times New Roman" w:cs="Times New Roman"/>
          <w:sz w:val="24"/>
          <w:szCs w:val="24"/>
        </w:rPr>
        <w:t xml:space="preserve"> were produced by the plaintiff. However that account was not operated. </w:t>
      </w:r>
      <w:r w:rsidR="00787DE5">
        <w:rPr>
          <w:rFonts w:ascii="Times New Roman" w:hAnsi="Times New Roman" w:cs="Times New Roman"/>
          <w:sz w:val="24"/>
          <w:szCs w:val="24"/>
        </w:rPr>
        <w:t xml:space="preserve">Third defendant said she did not finalise the arrangement with Leon </w:t>
      </w:r>
      <w:r w:rsidR="00695EA5">
        <w:rPr>
          <w:rFonts w:ascii="Times New Roman" w:hAnsi="Times New Roman" w:cs="Times New Roman"/>
          <w:sz w:val="24"/>
          <w:szCs w:val="24"/>
        </w:rPr>
        <w:t>Notier</w:t>
      </w:r>
      <w:r w:rsidR="00787DE5">
        <w:rPr>
          <w:rFonts w:ascii="Times New Roman" w:hAnsi="Times New Roman" w:cs="Times New Roman"/>
          <w:sz w:val="24"/>
          <w:szCs w:val="24"/>
        </w:rPr>
        <w:t xml:space="preserve"> because it was heavily tilted in his favour. </w:t>
      </w:r>
      <w:r w:rsidR="00743494">
        <w:rPr>
          <w:rFonts w:ascii="Times New Roman" w:hAnsi="Times New Roman" w:cs="Times New Roman"/>
          <w:sz w:val="24"/>
          <w:szCs w:val="24"/>
        </w:rPr>
        <w:t>She</w:t>
      </w:r>
      <w:r w:rsidR="00787DE5">
        <w:rPr>
          <w:rFonts w:ascii="Times New Roman" w:hAnsi="Times New Roman" w:cs="Times New Roman"/>
          <w:sz w:val="24"/>
          <w:szCs w:val="24"/>
        </w:rPr>
        <w:t xml:space="preserve"> asked him to go and reconsider the terms. That is when he stole her documents.</w:t>
      </w:r>
      <w:r>
        <w:rPr>
          <w:rFonts w:ascii="Times New Roman" w:hAnsi="Times New Roman" w:cs="Times New Roman"/>
          <w:sz w:val="24"/>
          <w:szCs w:val="24"/>
        </w:rPr>
        <w:t xml:space="preserve"> </w:t>
      </w:r>
      <w:r w:rsidR="00787DE5">
        <w:rPr>
          <w:rFonts w:ascii="Times New Roman" w:hAnsi="Times New Roman" w:cs="Times New Roman"/>
          <w:sz w:val="24"/>
          <w:szCs w:val="24"/>
        </w:rPr>
        <w:t>As he left</w:t>
      </w:r>
      <w:r w:rsidR="00743494">
        <w:rPr>
          <w:rFonts w:ascii="Times New Roman" w:hAnsi="Times New Roman" w:cs="Times New Roman"/>
          <w:sz w:val="24"/>
          <w:szCs w:val="24"/>
        </w:rPr>
        <w:t>,</w:t>
      </w:r>
      <w:r>
        <w:rPr>
          <w:rFonts w:ascii="Times New Roman" w:hAnsi="Times New Roman" w:cs="Times New Roman"/>
          <w:sz w:val="24"/>
          <w:szCs w:val="24"/>
        </w:rPr>
        <w:t xml:space="preserve"> he picked her envelope containing title deeds and other personal documents. </w:t>
      </w:r>
      <w:r w:rsidR="00787DE5">
        <w:rPr>
          <w:rFonts w:ascii="Times New Roman" w:hAnsi="Times New Roman" w:cs="Times New Roman"/>
          <w:sz w:val="24"/>
          <w:szCs w:val="24"/>
        </w:rPr>
        <w:t>When she realised it and followed up, he undertook to return the documents</w:t>
      </w:r>
      <w:r w:rsidR="00743494">
        <w:rPr>
          <w:rFonts w:ascii="Times New Roman" w:hAnsi="Times New Roman" w:cs="Times New Roman"/>
          <w:sz w:val="24"/>
          <w:szCs w:val="24"/>
        </w:rPr>
        <w:t xml:space="preserve"> </w:t>
      </w:r>
      <w:r w:rsidR="00787DE5">
        <w:rPr>
          <w:rFonts w:ascii="Times New Roman" w:hAnsi="Times New Roman" w:cs="Times New Roman"/>
          <w:sz w:val="24"/>
          <w:szCs w:val="24"/>
        </w:rPr>
        <w:t>but never did. It is common cause that second defendant fled the country.</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closed her case.</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oral closing submissions I asked plaintiff’s counsel what the implication of the endorsement on the surety mortgage bond was</w:t>
      </w:r>
      <w:r w:rsidR="00AD3C4B">
        <w:rPr>
          <w:rFonts w:ascii="Times New Roman" w:hAnsi="Times New Roman" w:cs="Times New Roman"/>
          <w:sz w:val="24"/>
          <w:szCs w:val="24"/>
        </w:rPr>
        <w:t xml:space="preserve"> since it</w:t>
      </w:r>
      <w:r>
        <w:rPr>
          <w:rFonts w:ascii="Times New Roman" w:hAnsi="Times New Roman" w:cs="Times New Roman"/>
          <w:sz w:val="24"/>
          <w:szCs w:val="24"/>
        </w:rPr>
        <w:t xml:space="preserve"> introduced a completely new legal person who was not contemplated in the proceedings</w:t>
      </w:r>
      <w:r w:rsidR="006524E3">
        <w:rPr>
          <w:rFonts w:ascii="Times New Roman" w:hAnsi="Times New Roman" w:cs="Times New Roman"/>
          <w:sz w:val="24"/>
          <w:szCs w:val="24"/>
        </w:rPr>
        <w:t>, that is African Farmer Experts (Pvt) Ltd</w:t>
      </w:r>
      <w:r>
        <w:rPr>
          <w:rFonts w:ascii="Times New Roman" w:hAnsi="Times New Roman" w:cs="Times New Roman"/>
          <w:sz w:val="24"/>
          <w:szCs w:val="24"/>
        </w:rPr>
        <w:t xml:space="preserve">. The plaintiff’s case was that third defendant had guaranteed repayment of a loan advanced to </w:t>
      </w:r>
      <w:r w:rsidR="00AD3C4B">
        <w:rPr>
          <w:rFonts w:ascii="Times New Roman" w:hAnsi="Times New Roman" w:cs="Times New Roman"/>
          <w:sz w:val="24"/>
          <w:szCs w:val="24"/>
        </w:rPr>
        <w:t xml:space="preserve">African Farmer </w:t>
      </w:r>
      <w:r w:rsidR="00695EA5">
        <w:rPr>
          <w:rFonts w:ascii="Times New Roman" w:hAnsi="Times New Roman" w:cs="Times New Roman"/>
          <w:sz w:val="24"/>
          <w:szCs w:val="24"/>
        </w:rPr>
        <w:t>(Pvt)</w:t>
      </w:r>
      <w:r w:rsidR="00AD3C4B">
        <w:rPr>
          <w:rFonts w:ascii="Times New Roman" w:hAnsi="Times New Roman" w:cs="Times New Roman"/>
          <w:sz w:val="24"/>
          <w:szCs w:val="24"/>
        </w:rPr>
        <w:t xml:space="preserve"> Ltd and n</w:t>
      </w:r>
      <w:r>
        <w:rPr>
          <w:rFonts w:ascii="Times New Roman" w:hAnsi="Times New Roman" w:cs="Times New Roman"/>
          <w:sz w:val="24"/>
          <w:szCs w:val="24"/>
        </w:rPr>
        <w:t>ot African Farmer Experts (Pvt) Ltd.</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counsel argued that the court was not entitled to raise that issue </w:t>
      </w:r>
      <w:r w:rsidRPr="00F009BD">
        <w:rPr>
          <w:rFonts w:ascii="Times New Roman" w:hAnsi="Times New Roman" w:cs="Times New Roman"/>
          <w:i/>
          <w:sz w:val="24"/>
          <w:szCs w:val="24"/>
        </w:rPr>
        <w:t>mero motu</w:t>
      </w:r>
      <w:r>
        <w:rPr>
          <w:rFonts w:ascii="Times New Roman" w:hAnsi="Times New Roman" w:cs="Times New Roman"/>
          <w:sz w:val="24"/>
          <w:szCs w:val="24"/>
        </w:rPr>
        <w:t xml:space="preserve"> since the third defendant had not raised it. I was not convinced.</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case in that all it needs to prove is a registered mortgage bond which then speaks for itself. He cited </w:t>
      </w:r>
      <w:r w:rsidRPr="00F009BD">
        <w:rPr>
          <w:rFonts w:ascii="Times New Roman" w:hAnsi="Times New Roman" w:cs="Times New Roman"/>
          <w:i/>
          <w:sz w:val="24"/>
          <w:szCs w:val="24"/>
        </w:rPr>
        <w:t>FBC Bank</w:t>
      </w:r>
      <w:r>
        <w:rPr>
          <w:rFonts w:ascii="Times New Roman" w:hAnsi="Times New Roman" w:cs="Times New Roman"/>
          <w:sz w:val="24"/>
          <w:szCs w:val="24"/>
        </w:rPr>
        <w:t xml:space="preserve"> </w:t>
      </w:r>
      <w:r w:rsidRPr="00F009BD">
        <w:rPr>
          <w:rFonts w:ascii="Times New Roman" w:hAnsi="Times New Roman" w:cs="Times New Roman"/>
          <w:i/>
          <w:sz w:val="24"/>
          <w:szCs w:val="24"/>
        </w:rPr>
        <w:t>Ltd</w:t>
      </w:r>
      <w:r>
        <w:rPr>
          <w:rFonts w:ascii="Times New Roman" w:hAnsi="Times New Roman" w:cs="Times New Roman"/>
          <w:sz w:val="24"/>
          <w:szCs w:val="24"/>
        </w:rPr>
        <w:t xml:space="preserve"> v </w:t>
      </w:r>
      <w:r w:rsidRPr="00F009BD">
        <w:rPr>
          <w:rFonts w:ascii="Times New Roman" w:hAnsi="Times New Roman" w:cs="Times New Roman"/>
          <w:i/>
          <w:sz w:val="24"/>
          <w:szCs w:val="24"/>
        </w:rPr>
        <w:t>Aman</w:t>
      </w:r>
      <w:r>
        <w:rPr>
          <w:rFonts w:ascii="Times New Roman" w:hAnsi="Times New Roman" w:cs="Times New Roman"/>
          <w:sz w:val="24"/>
          <w:szCs w:val="24"/>
        </w:rPr>
        <w:t xml:space="preserve"> HH/459/17 and </w:t>
      </w:r>
      <w:r w:rsidRPr="00F009BD">
        <w:rPr>
          <w:rFonts w:ascii="Times New Roman" w:hAnsi="Times New Roman" w:cs="Times New Roman"/>
          <w:i/>
          <w:sz w:val="24"/>
          <w:szCs w:val="24"/>
        </w:rPr>
        <w:t>Niemand</w:t>
      </w:r>
      <w:r>
        <w:rPr>
          <w:rFonts w:ascii="Times New Roman" w:hAnsi="Times New Roman" w:cs="Times New Roman"/>
          <w:sz w:val="24"/>
          <w:szCs w:val="24"/>
        </w:rPr>
        <w:t xml:space="preserve"> v </w:t>
      </w:r>
      <w:r w:rsidRPr="00F009BD">
        <w:rPr>
          <w:rFonts w:ascii="Times New Roman" w:hAnsi="Times New Roman" w:cs="Times New Roman"/>
          <w:i/>
          <w:sz w:val="24"/>
          <w:szCs w:val="24"/>
        </w:rPr>
        <w:t>van Heerden</w:t>
      </w:r>
      <w:r>
        <w:rPr>
          <w:rFonts w:ascii="Times New Roman" w:hAnsi="Times New Roman" w:cs="Times New Roman"/>
          <w:sz w:val="24"/>
          <w:szCs w:val="24"/>
        </w:rPr>
        <w:t xml:space="preserve"> 1998 (3) ALL SA 616 NC.</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C4B">
        <w:rPr>
          <w:rFonts w:ascii="Times New Roman" w:hAnsi="Times New Roman" w:cs="Times New Roman"/>
          <w:sz w:val="24"/>
          <w:szCs w:val="24"/>
        </w:rPr>
        <w:t xml:space="preserve">As stated above, </w:t>
      </w:r>
      <w:r>
        <w:rPr>
          <w:rFonts w:ascii="Times New Roman" w:hAnsi="Times New Roman" w:cs="Times New Roman"/>
          <w:sz w:val="24"/>
          <w:szCs w:val="24"/>
        </w:rPr>
        <w:t>I read the case</w:t>
      </w:r>
      <w:r w:rsidR="006524E3">
        <w:rPr>
          <w:rFonts w:ascii="Times New Roman" w:hAnsi="Times New Roman" w:cs="Times New Roman"/>
          <w:sz w:val="24"/>
          <w:szCs w:val="24"/>
        </w:rPr>
        <w:t>s</w:t>
      </w:r>
      <w:r>
        <w:rPr>
          <w:rFonts w:ascii="Times New Roman" w:hAnsi="Times New Roman" w:cs="Times New Roman"/>
          <w:sz w:val="24"/>
          <w:szCs w:val="24"/>
        </w:rPr>
        <w:t xml:space="preserve"> and I am satisfied counsel misunderstood the cases.</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quote from p 3 of the cyclostyled judgment of </w:t>
      </w:r>
      <w:r w:rsidRPr="00F009BD">
        <w:rPr>
          <w:rFonts w:ascii="Times New Roman" w:hAnsi="Times New Roman" w:cs="Times New Roman"/>
          <w:i/>
          <w:sz w:val="24"/>
          <w:szCs w:val="24"/>
        </w:rPr>
        <w:t>FBC Bank Ltd</w:t>
      </w:r>
      <w:r>
        <w:rPr>
          <w:rFonts w:ascii="Times New Roman" w:hAnsi="Times New Roman" w:cs="Times New Roman"/>
          <w:sz w:val="24"/>
          <w:szCs w:val="24"/>
        </w:rPr>
        <w:t xml:space="preserve"> v </w:t>
      </w:r>
      <w:r w:rsidRPr="00F009BD">
        <w:rPr>
          <w:rFonts w:ascii="Times New Roman" w:hAnsi="Times New Roman" w:cs="Times New Roman"/>
          <w:i/>
          <w:sz w:val="24"/>
          <w:szCs w:val="24"/>
        </w:rPr>
        <w:t xml:space="preserve">Amani </w:t>
      </w:r>
      <w:r>
        <w:rPr>
          <w:rFonts w:ascii="Times New Roman" w:hAnsi="Times New Roman" w:cs="Times New Roman"/>
          <w:sz w:val="24"/>
          <w:szCs w:val="24"/>
        </w:rPr>
        <w:t>HH 458/17.</w:t>
      </w:r>
    </w:p>
    <w:p w:rsidR="0030014B" w:rsidRPr="00F009BD" w:rsidRDefault="0030014B" w:rsidP="0030014B">
      <w:pPr>
        <w:spacing w:after="0" w:line="240" w:lineRule="auto"/>
        <w:ind w:left="720"/>
        <w:jc w:val="both"/>
        <w:rPr>
          <w:rFonts w:ascii="Times New Roman" w:hAnsi="Times New Roman" w:cs="Times New Roman"/>
        </w:rPr>
      </w:pPr>
      <w:r w:rsidRPr="00F009BD">
        <w:rPr>
          <w:rFonts w:ascii="Times New Roman" w:hAnsi="Times New Roman" w:cs="Times New Roman"/>
        </w:rPr>
        <w:lastRenderedPageBreak/>
        <w:t>“Once the plaintiff established by production of documentation proving that--- defendant had provided the two f</w:t>
      </w:r>
      <w:r w:rsidR="00AD3C4B">
        <w:rPr>
          <w:rFonts w:ascii="Times New Roman" w:hAnsi="Times New Roman" w:cs="Times New Roman"/>
        </w:rPr>
        <w:t>o</w:t>
      </w:r>
      <w:r w:rsidRPr="00F009BD">
        <w:rPr>
          <w:rFonts w:ascii="Times New Roman" w:hAnsi="Times New Roman" w:cs="Times New Roman"/>
        </w:rPr>
        <w:t xml:space="preserve">rms of security i.e. personal guarantee and mortgage bond --- a </w:t>
      </w:r>
      <w:r w:rsidRPr="00F009BD">
        <w:rPr>
          <w:rFonts w:ascii="Times New Roman" w:hAnsi="Times New Roman" w:cs="Times New Roman"/>
          <w:i/>
        </w:rPr>
        <w:t>prima facie</w:t>
      </w:r>
      <w:r w:rsidRPr="00F009BD">
        <w:rPr>
          <w:rFonts w:ascii="Times New Roman" w:hAnsi="Times New Roman" w:cs="Times New Roman"/>
        </w:rPr>
        <w:t xml:space="preserve"> case is --- established---”</w:t>
      </w:r>
    </w:p>
    <w:p w:rsidR="0030014B" w:rsidRDefault="0030014B" w:rsidP="003001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0014B" w:rsidRDefault="0030014B" w:rsidP="006524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is clearly not the situation in this case. It is common cause that third defendant did not set foot at the bank to sign documents in connection with the facility. It is common cause that she did not sign the guarantee form. It was signed, by Leon </w:t>
      </w:r>
      <w:r w:rsidR="00695EA5">
        <w:rPr>
          <w:rFonts w:ascii="Times New Roman" w:hAnsi="Times New Roman" w:cs="Times New Roman"/>
          <w:sz w:val="24"/>
          <w:szCs w:val="24"/>
        </w:rPr>
        <w:t>Notier</w:t>
      </w:r>
      <w:r w:rsidR="00AD3C4B">
        <w:rPr>
          <w:rFonts w:ascii="Times New Roman" w:hAnsi="Times New Roman" w:cs="Times New Roman"/>
          <w:sz w:val="24"/>
          <w:szCs w:val="24"/>
        </w:rPr>
        <w:t xml:space="preserve">. </w:t>
      </w:r>
      <w:r>
        <w:rPr>
          <w:rFonts w:ascii="Times New Roman" w:hAnsi="Times New Roman" w:cs="Times New Roman"/>
          <w:sz w:val="24"/>
          <w:szCs w:val="24"/>
        </w:rPr>
        <w:t xml:space="preserve">There was therefore no need for her to call evidence to prove what </w:t>
      </w:r>
      <w:r w:rsidR="006524E3">
        <w:rPr>
          <w:rFonts w:ascii="Times New Roman" w:hAnsi="Times New Roman" w:cs="Times New Roman"/>
          <w:sz w:val="24"/>
          <w:szCs w:val="24"/>
        </w:rPr>
        <w:t>common cause is</w:t>
      </w:r>
      <w:r>
        <w:rPr>
          <w:rFonts w:ascii="Times New Roman" w:hAnsi="Times New Roman" w:cs="Times New Roman"/>
          <w:sz w:val="24"/>
          <w:szCs w:val="24"/>
        </w:rPr>
        <w:t xml:space="preserve">. It was up to the plaintiff to prove that Leon </w:t>
      </w:r>
      <w:r w:rsidR="00695EA5">
        <w:rPr>
          <w:rFonts w:ascii="Times New Roman" w:hAnsi="Times New Roman" w:cs="Times New Roman"/>
          <w:sz w:val="24"/>
          <w:szCs w:val="24"/>
        </w:rPr>
        <w:t>Notier</w:t>
      </w:r>
      <w:r>
        <w:rPr>
          <w:rFonts w:ascii="Times New Roman" w:hAnsi="Times New Roman" w:cs="Times New Roman"/>
          <w:sz w:val="24"/>
          <w:szCs w:val="24"/>
        </w:rPr>
        <w:t xml:space="preserve"> had the authority </w:t>
      </w:r>
      <w:r w:rsidR="00AD3C4B">
        <w:rPr>
          <w:rFonts w:ascii="Times New Roman" w:hAnsi="Times New Roman" w:cs="Times New Roman"/>
          <w:sz w:val="24"/>
          <w:szCs w:val="24"/>
        </w:rPr>
        <w:t>of the</w:t>
      </w:r>
      <w:r>
        <w:rPr>
          <w:rFonts w:ascii="Times New Roman" w:hAnsi="Times New Roman" w:cs="Times New Roman"/>
          <w:sz w:val="24"/>
          <w:szCs w:val="24"/>
        </w:rPr>
        <w:t xml:space="preserve"> third defendant to commit </w:t>
      </w:r>
      <w:r w:rsidR="006524E3">
        <w:rPr>
          <w:rFonts w:ascii="Times New Roman" w:hAnsi="Times New Roman" w:cs="Times New Roman"/>
          <w:sz w:val="24"/>
          <w:szCs w:val="24"/>
        </w:rPr>
        <w:t xml:space="preserve">or </w:t>
      </w:r>
      <w:r w:rsidR="00AD3C4B">
        <w:rPr>
          <w:rFonts w:ascii="Times New Roman" w:hAnsi="Times New Roman" w:cs="Times New Roman"/>
          <w:sz w:val="24"/>
          <w:szCs w:val="24"/>
        </w:rPr>
        <w:t xml:space="preserve">use her property </w:t>
      </w:r>
      <w:r w:rsidR="006524E3">
        <w:rPr>
          <w:rFonts w:ascii="Times New Roman" w:hAnsi="Times New Roman" w:cs="Times New Roman"/>
          <w:sz w:val="24"/>
          <w:szCs w:val="24"/>
        </w:rPr>
        <w:t>or title</w:t>
      </w:r>
      <w:r>
        <w:rPr>
          <w:rFonts w:ascii="Times New Roman" w:hAnsi="Times New Roman" w:cs="Times New Roman"/>
          <w:sz w:val="24"/>
          <w:szCs w:val="24"/>
        </w:rPr>
        <w:t xml:space="preserve"> deed</w:t>
      </w:r>
      <w:r w:rsidR="00AD3C4B">
        <w:rPr>
          <w:rFonts w:ascii="Times New Roman" w:hAnsi="Times New Roman" w:cs="Times New Roman"/>
          <w:sz w:val="24"/>
          <w:szCs w:val="24"/>
        </w:rPr>
        <w:t xml:space="preserve"> as collateral</w:t>
      </w:r>
      <w:r>
        <w:rPr>
          <w:rFonts w:ascii="Times New Roman" w:hAnsi="Times New Roman" w:cs="Times New Roman"/>
          <w:sz w:val="24"/>
          <w:szCs w:val="24"/>
        </w:rPr>
        <w:t xml:space="preserve">. </w:t>
      </w:r>
      <w:r w:rsidR="006524E3">
        <w:rPr>
          <w:rFonts w:ascii="Times New Roman" w:hAnsi="Times New Roman" w:cs="Times New Roman"/>
          <w:sz w:val="24"/>
          <w:szCs w:val="24"/>
        </w:rPr>
        <w:t>Plaintiff failed to lead such evidence</w:t>
      </w:r>
      <w:r>
        <w:rPr>
          <w:rFonts w:ascii="Times New Roman" w:hAnsi="Times New Roman" w:cs="Times New Roman"/>
          <w:sz w:val="24"/>
          <w:szCs w:val="24"/>
        </w:rPr>
        <w:t xml:space="preserve">. </w:t>
      </w:r>
      <w:r w:rsidR="006524E3">
        <w:rPr>
          <w:rFonts w:ascii="Times New Roman" w:hAnsi="Times New Roman" w:cs="Times New Roman"/>
          <w:sz w:val="24"/>
          <w:szCs w:val="24"/>
        </w:rPr>
        <w:t>T</w:t>
      </w:r>
      <w:r>
        <w:rPr>
          <w:rFonts w:ascii="Times New Roman" w:hAnsi="Times New Roman" w:cs="Times New Roman"/>
          <w:sz w:val="24"/>
          <w:szCs w:val="24"/>
        </w:rPr>
        <w:t>hird defendant never appeared before the lawyer who registered the bond.</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endorsement plaintiff’s counsel submitted written submissions. He submitted that the endorsement was to correct a “misdescription of the principal debtor.” He submitted as evidence; an affidavit submitted by the plaintiff to the Registrar.</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unprocedural for a party to submit fresh evidence with closing submissions. See </w:t>
      </w:r>
      <w:r w:rsidRPr="00836A00">
        <w:rPr>
          <w:rFonts w:ascii="Times New Roman" w:hAnsi="Times New Roman" w:cs="Times New Roman"/>
          <w:i/>
          <w:sz w:val="24"/>
          <w:szCs w:val="24"/>
        </w:rPr>
        <w:t>Civil Practice of the High Court of South Africa</w:t>
      </w:r>
      <w:r>
        <w:rPr>
          <w:rFonts w:ascii="Times New Roman" w:hAnsi="Times New Roman" w:cs="Times New Roman"/>
          <w:sz w:val="24"/>
          <w:szCs w:val="24"/>
        </w:rPr>
        <w:t>, Herbstein and van Winsen 5 ED AT P 906. The plaintiff had the opt</w:t>
      </w:r>
      <w:r w:rsidR="006524E3">
        <w:rPr>
          <w:rFonts w:ascii="Times New Roman" w:hAnsi="Times New Roman" w:cs="Times New Roman"/>
          <w:sz w:val="24"/>
          <w:szCs w:val="24"/>
        </w:rPr>
        <w:t>ion to apply to reopen its case</w:t>
      </w:r>
      <w:r>
        <w:rPr>
          <w:rFonts w:ascii="Times New Roman" w:hAnsi="Times New Roman" w:cs="Times New Roman"/>
          <w:sz w:val="24"/>
          <w:szCs w:val="24"/>
        </w:rPr>
        <w:t>.</w:t>
      </w:r>
      <w:r w:rsidR="003060FB">
        <w:rPr>
          <w:rFonts w:ascii="Times New Roman" w:hAnsi="Times New Roman" w:cs="Times New Roman"/>
          <w:sz w:val="24"/>
          <w:szCs w:val="24"/>
        </w:rPr>
        <w:t xml:space="preserve"> </w:t>
      </w:r>
      <w:r>
        <w:rPr>
          <w:rFonts w:ascii="Times New Roman" w:hAnsi="Times New Roman" w:cs="Times New Roman"/>
          <w:sz w:val="24"/>
          <w:szCs w:val="24"/>
        </w:rPr>
        <w:t xml:space="preserve">The explanation given by the plaintiff </w:t>
      </w:r>
      <w:r w:rsidR="003060FB">
        <w:rPr>
          <w:rFonts w:ascii="Times New Roman" w:hAnsi="Times New Roman" w:cs="Times New Roman"/>
          <w:sz w:val="24"/>
          <w:szCs w:val="24"/>
        </w:rPr>
        <w:t xml:space="preserve">after the trial has concluded </w:t>
      </w:r>
      <w:r>
        <w:rPr>
          <w:rFonts w:ascii="Times New Roman" w:hAnsi="Times New Roman" w:cs="Times New Roman"/>
          <w:sz w:val="24"/>
          <w:szCs w:val="24"/>
        </w:rPr>
        <w:t xml:space="preserve">is inadmissible. In any event it would not </w:t>
      </w:r>
      <w:r w:rsidR="006524E3">
        <w:rPr>
          <w:rFonts w:ascii="Times New Roman" w:hAnsi="Times New Roman" w:cs="Times New Roman"/>
          <w:sz w:val="24"/>
          <w:szCs w:val="24"/>
        </w:rPr>
        <w:t xml:space="preserve">have </w:t>
      </w:r>
      <w:r>
        <w:rPr>
          <w:rFonts w:ascii="Times New Roman" w:hAnsi="Times New Roman" w:cs="Times New Roman"/>
          <w:sz w:val="24"/>
          <w:szCs w:val="24"/>
        </w:rPr>
        <w:t>help</w:t>
      </w:r>
      <w:r w:rsidR="006524E3">
        <w:rPr>
          <w:rFonts w:ascii="Times New Roman" w:hAnsi="Times New Roman" w:cs="Times New Roman"/>
          <w:sz w:val="24"/>
          <w:szCs w:val="24"/>
        </w:rPr>
        <w:t>ed</w:t>
      </w:r>
      <w:r w:rsidR="003060FB">
        <w:rPr>
          <w:rFonts w:ascii="Times New Roman" w:hAnsi="Times New Roman" w:cs="Times New Roman"/>
          <w:sz w:val="24"/>
          <w:szCs w:val="24"/>
        </w:rPr>
        <w:t xml:space="preserve"> plaintiff’s case </w:t>
      </w:r>
      <w:r>
        <w:rPr>
          <w:rFonts w:ascii="Times New Roman" w:hAnsi="Times New Roman" w:cs="Times New Roman"/>
          <w:sz w:val="24"/>
          <w:szCs w:val="24"/>
        </w:rPr>
        <w:t>in any way.</w:t>
      </w:r>
      <w:r w:rsidR="006524E3">
        <w:rPr>
          <w:rFonts w:ascii="Times New Roman" w:hAnsi="Times New Roman" w:cs="Times New Roman"/>
          <w:sz w:val="24"/>
          <w:szCs w:val="24"/>
        </w:rPr>
        <w:t xml:space="preserve"> </w:t>
      </w:r>
      <w:r>
        <w:rPr>
          <w:rFonts w:ascii="Times New Roman" w:hAnsi="Times New Roman" w:cs="Times New Roman"/>
          <w:sz w:val="24"/>
          <w:szCs w:val="24"/>
        </w:rPr>
        <w:t>Section 6 (b) of</w:t>
      </w:r>
      <w:r w:rsidR="006524E3">
        <w:rPr>
          <w:rFonts w:ascii="Times New Roman" w:hAnsi="Times New Roman" w:cs="Times New Roman"/>
          <w:sz w:val="24"/>
          <w:szCs w:val="24"/>
        </w:rPr>
        <w:t xml:space="preserve"> </w:t>
      </w:r>
      <w:r w:rsidR="003060FB">
        <w:rPr>
          <w:rFonts w:ascii="Times New Roman" w:hAnsi="Times New Roman" w:cs="Times New Roman"/>
          <w:sz w:val="24"/>
          <w:szCs w:val="24"/>
        </w:rPr>
        <w:t>Deeds</w:t>
      </w:r>
      <w:r>
        <w:rPr>
          <w:rFonts w:ascii="Times New Roman" w:hAnsi="Times New Roman" w:cs="Times New Roman"/>
          <w:sz w:val="24"/>
          <w:szCs w:val="24"/>
        </w:rPr>
        <w:t xml:space="preserve"> Registries Act [</w:t>
      </w:r>
      <w:r w:rsidRPr="00836A00">
        <w:rPr>
          <w:rFonts w:ascii="Times New Roman" w:hAnsi="Times New Roman" w:cs="Times New Roman"/>
          <w:i/>
          <w:sz w:val="24"/>
          <w:szCs w:val="24"/>
        </w:rPr>
        <w:t>Chapter 20:05</w:t>
      </w:r>
      <w:r>
        <w:rPr>
          <w:rFonts w:ascii="Times New Roman" w:hAnsi="Times New Roman" w:cs="Times New Roman"/>
          <w:sz w:val="24"/>
          <w:szCs w:val="24"/>
        </w:rPr>
        <w:t xml:space="preserve">] is unambiguous to the extent that it provides that any endorsement to correct </w:t>
      </w:r>
      <w:r w:rsidR="006524E3">
        <w:rPr>
          <w:rFonts w:ascii="Times New Roman" w:hAnsi="Times New Roman" w:cs="Times New Roman"/>
          <w:sz w:val="24"/>
          <w:szCs w:val="24"/>
        </w:rPr>
        <w:t xml:space="preserve">on </w:t>
      </w:r>
      <w:r>
        <w:rPr>
          <w:rFonts w:ascii="Times New Roman" w:hAnsi="Times New Roman" w:cs="Times New Roman"/>
          <w:sz w:val="24"/>
          <w:szCs w:val="24"/>
        </w:rPr>
        <w:t xml:space="preserve">an error </w:t>
      </w:r>
      <w:r w:rsidR="006524E3">
        <w:rPr>
          <w:rFonts w:ascii="Times New Roman" w:hAnsi="Times New Roman" w:cs="Times New Roman"/>
          <w:sz w:val="24"/>
          <w:szCs w:val="24"/>
        </w:rPr>
        <w:t xml:space="preserve">on a registered bond </w:t>
      </w:r>
      <w:r>
        <w:rPr>
          <w:rFonts w:ascii="Times New Roman" w:hAnsi="Times New Roman" w:cs="Times New Roman"/>
          <w:sz w:val="24"/>
          <w:szCs w:val="24"/>
        </w:rPr>
        <w:t>can only be valid if all interested persons have consented thereto in writing. Third defendant did not give any consent to the endorsement.</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also submitted that the change is insignificant and cited </w:t>
      </w:r>
      <w:r w:rsidRPr="00D729C1">
        <w:rPr>
          <w:rFonts w:ascii="Times New Roman" w:hAnsi="Times New Roman" w:cs="Times New Roman"/>
          <w:i/>
          <w:sz w:val="24"/>
          <w:szCs w:val="24"/>
        </w:rPr>
        <w:t>Masuku</w:t>
      </w:r>
      <w:r>
        <w:rPr>
          <w:rFonts w:ascii="Times New Roman" w:hAnsi="Times New Roman" w:cs="Times New Roman"/>
          <w:sz w:val="24"/>
          <w:szCs w:val="24"/>
        </w:rPr>
        <w:t xml:space="preserve"> v </w:t>
      </w:r>
      <w:r w:rsidRPr="00D729C1">
        <w:rPr>
          <w:rFonts w:ascii="Times New Roman" w:hAnsi="Times New Roman" w:cs="Times New Roman"/>
          <w:i/>
          <w:sz w:val="24"/>
          <w:szCs w:val="24"/>
        </w:rPr>
        <w:t xml:space="preserve">Delta Beverages </w:t>
      </w:r>
      <w:r>
        <w:rPr>
          <w:rFonts w:ascii="Times New Roman" w:hAnsi="Times New Roman" w:cs="Times New Roman"/>
          <w:sz w:val="24"/>
          <w:szCs w:val="24"/>
        </w:rPr>
        <w:t>2012 (2) ZLR 112 where an omission of the word ‘limited’ was held inconsequential.</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submission is without merit. The earlier submission is that the principal debtor’s name was </w:t>
      </w:r>
      <w:r w:rsidR="003060FB" w:rsidRPr="003060FB">
        <w:rPr>
          <w:rFonts w:ascii="Times New Roman" w:hAnsi="Times New Roman" w:cs="Times New Roman"/>
        </w:rPr>
        <w:t>‘</w:t>
      </w:r>
      <w:r w:rsidRPr="003060FB">
        <w:rPr>
          <w:rFonts w:ascii="Times New Roman" w:hAnsi="Times New Roman" w:cs="Times New Roman"/>
        </w:rPr>
        <w:t>misdescribed</w:t>
      </w:r>
      <w:r w:rsidR="003060FB" w:rsidRPr="003060FB">
        <w:rPr>
          <w:rFonts w:ascii="Times New Roman" w:hAnsi="Times New Roman" w:cs="Times New Roman"/>
        </w:rPr>
        <w:t>’</w:t>
      </w:r>
      <w:r>
        <w:rPr>
          <w:rFonts w:ascii="Times New Roman" w:hAnsi="Times New Roman" w:cs="Times New Roman"/>
          <w:sz w:val="24"/>
          <w:szCs w:val="24"/>
        </w:rPr>
        <w:t xml:space="preserve"> necessitating an endorsement. Correction would not have been necessary if it is of no importance. In any event I do not accept that African Farmer (Pvt) Ltd is the same as African Farmer Exports (Pvt) Ltd.</w:t>
      </w:r>
      <w:r w:rsidR="003060FB">
        <w:rPr>
          <w:rFonts w:ascii="Times New Roman" w:hAnsi="Times New Roman" w:cs="Times New Roman"/>
          <w:sz w:val="24"/>
          <w:szCs w:val="24"/>
        </w:rPr>
        <w:t xml:space="preserve"> Plaintiff therefore failed to prove that </w:t>
      </w:r>
      <w:r>
        <w:rPr>
          <w:rFonts w:ascii="Times New Roman" w:hAnsi="Times New Roman" w:cs="Times New Roman"/>
          <w:sz w:val="24"/>
          <w:szCs w:val="24"/>
        </w:rPr>
        <w:t>r third defendant guaranteed repayment of a loan and if so the identity of the principal debtor.</w:t>
      </w:r>
    </w:p>
    <w:p w:rsidR="0030014B" w:rsidRDefault="006524E3"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Alternatively, </w:t>
      </w:r>
      <w:r w:rsidR="003D5E6A">
        <w:rPr>
          <w:rFonts w:ascii="Times New Roman" w:hAnsi="Times New Roman" w:cs="Times New Roman"/>
          <w:sz w:val="24"/>
          <w:szCs w:val="24"/>
        </w:rPr>
        <w:t>p</w:t>
      </w:r>
      <w:r w:rsidR="0030014B">
        <w:rPr>
          <w:rFonts w:ascii="Times New Roman" w:hAnsi="Times New Roman" w:cs="Times New Roman"/>
          <w:sz w:val="24"/>
          <w:szCs w:val="24"/>
        </w:rPr>
        <w:t xml:space="preserve">laintiff’s counsel applied </w:t>
      </w:r>
      <w:r>
        <w:rPr>
          <w:rFonts w:ascii="Times New Roman" w:hAnsi="Times New Roman" w:cs="Times New Roman"/>
          <w:sz w:val="24"/>
          <w:szCs w:val="24"/>
        </w:rPr>
        <w:t xml:space="preserve">to </w:t>
      </w:r>
      <w:r w:rsidR="0030014B">
        <w:rPr>
          <w:rFonts w:ascii="Times New Roman" w:hAnsi="Times New Roman" w:cs="Times New Roman"/>
          <w:sz w:val="24"/>
          <w:szCs w:val="24"/>
        </w:rPr>
        <w:t xml:space="preserve">amend </w:t>
      </w:r>
      <w:r w:rsidR="003060FB">
        <w:rPr>
          <w:rFonts w:ascii="Times New Roman" w:hAnsi="Times New Roman" w:cs="Times New Roman"/>
          <w:sz w:val="24"/>
          <w:szCs w:val="24"/>
        </w:rPr>
        <w:t xml:space="preserve">plaintiff’s </w:t>
      </w:r>
      <w:r>
        <w:rPr>
          <w:rFonts w:ascii="Times New Roman" w:hAnsi="Times New Roman" w:cs="Times New Roman"/>
          <w:sz w:val="24"/>
          <w:szCs w:val="24"/>
        </w:rPr>
        <w:t>summons</w:t>
      </w:r>
      <w:r w:rsidR="003060FB">
        <w:rPr>
          <w:rFonts w:ascii="Times New Roman" w:hAnsi="Times New Roman" w:cs="Times New Roman"/>
          <w:sz w:val="24"/>
          <w:szCs w:val="24"/>
        </w:rPr>
        <w:t>, in the alternative,</w:t>
      </w:r>
      <w:r w:rsidR="0030014B">
        <w:rPr>
          <w:rFonts w:ascii="Times New Roman" w:hAnsi="Times New Roman" w:cs="Times New Roman"/>
          <w:sz w:val="24"/>
          <w:szCs w:val="24"/>
        </w:rPr>
        <w:t xml:space="preserve"> by correcting the</w:t>
      </w:r>
      <w:r w:rsidR="003060FB">
        <w:rPr>
          <w:rFonts w:ascii="Times New Roman" w:hAnsi="Times New Roman" w:cs="Times New Roman"/>
          <w:sz w:val="24"/>
          <w:szCs w:val="24"/>
        </w:rPr>
        <w:t>’</w:t>
      </w:r>
      <w:r w:rsidR="0030014B">
        <w:rPr>
          <w:rFonts w:ascii="Times New Roman" w:hAnsi="Times New Roman" w:cs="Times New Roman"/>
          <w:sz w:val="24"/>
          <w:szCs w:val="24"/>
        </w:rPr>
        <w:t xml:space="preserve"> </w:t>
      </w:r>
      <w:r w:rsidR="0030014B" w:rsidRPr="003060FB">
        <w:rPr>
          <w:rFonts w:ascii="Times New Roman" w:hAnsi="Times New Roman" w:cs="Times New Roman"/>
        </w:rPr>
        <w:t>misdescription</w:t>
      </w:r>
      <w:r w:rsidR="003060FB">
        <w:rPr>
          <w:rFonts w:ascii="Times New Roman" w:hAnsi="Times New Roman" w:cs="Times New Roman"/>
        </w:rPr>
        <w:t>’</w:t>
      </w:r>
      <w:r w:rsidR="0030014B">
        <w:rPr>
          <w:rFonts w:ascii="Times New Roman" w:hAnsi="Times New Roman" w:cs="Times New Roman"/>
          <w:sz w:val="24"/>
          <w:szCs w:val="24"/>
        </w:rPr>
        <w:t xml:space="preserve"> of first defendant’s name to Africa Farmers Exports (Pvt) Ltd.</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is astonishing. </w:t>
      </w:r>
      <w:r w:rsidR="00E84D38">
        <w:rPr>
          <w:rFonts w:ascii="Times New Roman" w:hAnsi="Times New Roman" w:cs="Times New Roman"/>
          <w:sz w:val="24"/>
          <w:szCs w:val="24"/>
        </w:rPr>
        <w:t>Order 20 of the r</w:t>
      </w:r>
      <w:r w:rsidR="00695EA5">
        <w:rPr>
          <w:rFonts w:ascii="Times New Roman" w:hAnsi="Times New Roman" w:cs="Times New Roman"/>
          <w:sz w:val="24"/>
          <w:szCs w:val="24"/>
        </w:rPr>
        <w:t xml:space="preserve">ules of this court deals with amendment of pleadings. </w:t>
      </w:r>
      <w:r>
        <w:rPr>
          <w:rFonts w:ascii="Times New Roman" w:hAnsi="Times New Roman" w:cs="Times New Roman"/>
          <w:sz w:val="24"/>
          <w:szCs w:val="24"/>
        </w:rPr>
        <w:t>In the absence of consent by the other party a</w:t>
      </w:r>
      <w:r w:rsidR="006524E3">
        <w:rPr>
          <w:rFonts w:ascii="Times New Roman" w:hAnsi="Times New Roman" w:cs="Times New Roman"/>
          <w:sz w:val="24"/>
          <w:szCs w:val="24"/>
        </w:rPr>
        <w:t xml:space="preserve"> party seeking to amend pleadings is required to apply for leave of the Court</w:t>
      </w:r>
      <w:r>
        <w:rPr>
          <w:rFonts w:ascii="Times New Roman" w:hAnsi="Times New Roman" w:cs="Times New Roman"/>
          <w:sz w:val="24"/>
          <w:szCs w:val="24"/>
        </w:rPr>
        <w:t>. The other party has a right to respond to the application. Amending a plea</w:t>
      </w:r>
      <w:r w:rsidR="003060FB">
        <w:rPr>
          <w:rFonts w:ascii="Times New Roman" w:hAnsi="Times New Roman" w:cs="Times New Roman"/>
          <w:sz w:val="24"/>
          <w:szCs w:val="24"/>
        </w:rPr>
        <w:t>d</w:t>
      </w:r>
      <w:r>
        <w:rPr>
          <w:rFonts w:ascii="Times New Roman" w:hAnsi="Times New Roman" w:cs="Times New Roman"/>
          <w:sz w:val="24"/>
          <w:szCs w:val="24"/>
        </w:rPr>
        <w:t xml:space="preserve">ing after a party has closed its case is </w:t>
      </w:r>
      <w:r w:rsidR="003060FB">
        <w:rPr>
          <w:rFonts w:ascii="Times New Roman" w:hAnsi="Times New Roman" w:cs="Times New Roman"/>
          <w:sz w:val="24"/>
          <w:szCs w:val="24"/>
        </w:rPr>
        <w:t xml:space="preserve">can only be done after leave has been granted to </w:t>
      </w:r>
      <w:r>
        <w:rPr>
          <w:rFonts w:ascii="Times New Roman" w:hAnsi="Times New Roman" w:cs="Times New Roman"/>
          <w:sz w:val="24"/>
          <w:szCs w:val="24"/>
        </w:rPr>
        <w:t>reopen</w:t>
      </w:r>
      <w:r w:rsidR="003060FB">
        <w:rPr>
          <w:rFonts w:ascii="Times New Roman" w:hAnsi="Times New Roman" w:cs="Times New Roman"/>
          <w:sz w:val="24"/>
          <w:szCs w:val="24"/>
        </w:rPr>
        <w:t xml:space="preserve"> </w:t>
      </w:r>
      <w:r>
        <w:rPr>
          <w:rFonts w:ascii="Times New Roman" w:hAnsi="Times New Roman" w:cs="Times New Roman"/>
          <w:sz w:val="24"/>
          <w:szCs w:val="24"/>
        </w:rPr>
        <w:t>a case. The prejudice is obvious after defendant has closed her case.</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all the circumstances of this case I find that the plaintiff failed to prove its claim against the third defendant at all. </w:t>
      </w:r>
      <w:r w:rsidR="003060FB">
        <w:rPr>
          <w:rFonts w:ascii="Times New Roman" w:hAnsi="Times New Roman" w:cs="Times New Roman"/>
          <w:sz w:val="24"/>
          <w:szCs w:val="24"/>
        </w:rPr>
        <w:t>T</w:t>
      </w:r>
      <w:r>
        <w:rPr>
          <w:rFonts w:ascii="Times New Roman" w:hAnsi="Times New Roman" w:cs="Times New Roman"/>
          <w:sz w:val="24"/>
          <w:szCs w:val="24"/>
        </w:rPr>
        <w:t>he standard required is a balance of probabilities. In this case the plaintiff took too much comfort in the registered mortgage bond. However the principle is that it must speak for itself. It must speak to the plaintiff’s case. In other words there must be no inconsistence between what appears on the face of the mortgage bond and plaintiff’s case.</w:t>
      </w:r>
      <w:r w:rsidR="003060FB">
        <w:rPr>
          <w:rFonts w:ascii="Times New Roman" w:hAnsi="Times New Roman" w:cs="Times New Roman"/>
          <w:sz w:val="24"/>
          <w:szCs w:val="24"/>
        </w:rPr>
        <w:t xml:space="preserve"> It must also be backed by a guarantee signed by the surety.</w:t>
      </w:r>
    </w:p>
    <w:p w:rsidR="0030014B"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plaintiff’s claim is dismissed with costs.</w:t>
      </w:r>
    </w:p>
    <w:p w:rsidR="0030014B" w:rsidRPr="005B0F1C" w:rsidRDefault="0030014B" w:rsidP="003001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AA2EC8" w:rsidRPr="0056374F" w:rsidRDefault="00AA2EC8" w:rsidP="00AA2EC8">
      <w:pPr>
        <w:spacing w:after="0" w:line="360" w:lineRule="auto"/>
        <w:jc w:val="both"/>
        <w:rPr>
          <w:rFonts w:ascii="Times New Roman" w:hAnsi="Times New Roman" w:cs="Times New Roman"/>
          <w:sz w:val="24"/>
          <w:szCs w:val="24"/>
        </w:rPr>
      </w:pPr>
    </w:p>
    <w:p w:rsidR="00AA2EC8" w:rsidRDefault="00AA2EC8" w:rsidP="00AA2EC8"/>
    <w:p w:rsidR="00AA2EC8" w:rsidRDefault="00471DEA" w:rsidP="00CE050D">
      <w:pPr>
        <w:spacing w:after="0" w:line="240" w:lineRule="auto"/>
        <w:jc w:val="both"/>
        <w:rPr>
          <w:rFonts w:ascii="Times New Roman" w:hAnsi="Times New Roman" w:cs="Times New Roman"/>
        </w:rPr>
      </w:pPr>
      <w:r w:rsidRPr="00471DEA">
        <w:rPr>
          <w:rFonts w:ascii="Times New Roman" w:hAnsi="Times New Roman" w:cs="Times New Roman"/>
          <w:i/>
        </w:rPr>
        <w:t>Scanlen and Holderness</w:t>
      </w:r>
      <w:r>
        <w:rPr>
          <w:rFonts w:ascii="Times New Roman" w:hAnsi="Times New Roman" w:cs="Times New Roman"/>
        </w:rPr>
        <w:t>, plaintiff’s legal practitioners</w:t>
      </w:r>
    </w:p>
    <w:p w:rsidR="00471DEA" w:rsidRPr="00183DF6" w:rsidRDefault="00471DEA" w:rsidP="00AA2EC8">
      <w:pPr>
        <w:spacing w:line="240" w:lineRule="auto"/>
        <w:jc w:val="both"/>
        <w:rPr>
          <w:rFonts w:ascii="Times New Roman" w:hAnsi="Times New Roman" w:cs="Times New Roman"/>
        </w:rPr>
      </w:pPr>
    </w:p>
    <w:p w:rsidR="00AA2EC8" w:rsidRDefault="00AA2EC8" w:rsidP="00355EFD">
      <w:pPr>
        <w:spacing w:after="0" w:line="360" w:lineRule="auto"/>
        <w:jc w:val="both"/>
        <w:rPr>
          <w:rFonts w:ascii="Times New Roman" w:hAnsi="Times New Roman" w:cs="Times New Roman"/>
          <w:sz w:val="24"/>
          <w:szCs w:val="24"/>
        </w:rPr>
      </w:pPr>
    </w:p>
    <w:p w:rsidR="00355EFD" w:rsidRDefault="00355EFD" w:rsidP="00355EFD">
      <w:pPr>
        <w:spacing w:after="0" w:line="360" w:lineRule="auto"/>
        <w:jc w:val="both"/>
        <w:rPr>
          <w:rFonts w:ascii="Times New Roman" w:hAnsi="Times New Roman" w:cs="Times New Roman"/>
          <w:sz w:val="24"/>
          <w:szCs w:val="24"/>
        </w:rPr>
      </w:pPr>
    </w:p>
    <w:sectPr w:rsidR="00355EF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2A1" w:rsidRDefault="000D52A1" w:rsidP="00355EFD">
      <w:pPr>
        <w:spacing w:after="0" w:line="240" w:lineRule="auto"/>
      </w:pPr>
      <w:r>
        <w:separator/>
      </w:r>
    </w:p>
  </w:endnote>
  <w:endnote w:type="continuationSeparator" w:id="0">
    <w:p w:rsidR="000D52A1" w:rsidRDefault="000D52A1" w:rsidP="0035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D7" w:rsidRDefault="002123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D7" w:rsidRDefault="002123D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D7" w:rsidRDefault="002123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2A1" w:rsidRDefault="000D52A1" w:rsidP="00355EFD">
      <w:pPr>
        <w:spacing w:after="0" w:line="240" w:lineRule="auto"/>
      </w:pPr>
      <w:r>
        <w:separator/>
      </w:r>
    </w:p>
  </w:footnote>
  <w:footnote w:type="continuationSeparator" w:id="0">
    <w:p w:rsidR="000D52A1" w:rsidRDefault="000D52A1" w:rsidP="0035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D7" w:rsidRDefault="002123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746903"/>
      <w:docPartObj>
        <w:docPartGallery w:val="Page Numbers (Top of Page)"/>
        <w:docPartUnique/>
      </w:docPartObj>
    </w:sdtPr>
    <w:sdtEndPr>
      <w:rPr>
        <w:noProof/>
      </w:rPr>
    </w:sdtEndPr>
    <w:sdtContent>
      <w:p w:rsidR="00355EFD" w:rsidRDefault="00355EFD">
        <w:pPr>
          <w:pStyle w:val="Header"/>
          <w:jc w:val="right"/>
          <w:rPr>
            <w:noProof/>
          </w:rPr>
        </w:pPr>
        <w:r>
          <w:fldChar w:fldCharType="begin"/>
        </w:r>
        <w:r>
          <w:instrText xml:space="preserve"> PAGE   \* MERGEFORMAT </w:instrText>
        </w:r>
        <w:r>
          <w:fldChar w:fldCharType="separate"/>
        </w:r>
        <w:r w:rsidR="00B12DFD">
          <w:rPr>
            <w:noProof/>
          </w:rPr>
          <w:t>1</w:t>
        </w:r>
        <w:r>
          <w:rPr>
            <w:noProof/>
          </w:rPr>
          <w:fldChar w:fldCharType="end"/>
        </w:r>
      </w:p>
      <w:p w:rsidR="00355EFD" w:rsidRDefault="00355EFD">
        <w:pPr>
          <w:pStyle w:val="Header"/>
          <w:jc w:val="right"/>
          <w:rPr>
            <w:noProof/>
          </w:rPr>
        </w:pPr>
        <w:r>
          <w:rPr>
            <w:noProof/>
          </w:rPr>
          <w:t>HH</w:t>
        </w:r>
        <w:r w:rsidR="002123D7">
          <w:rPr>
            <w:noProof/>
          </w:rPr>
          <w:t xml:space="preserve"> 676-18</w:t>
        </w:r>
      </w:p>
      <w:p w:rsidR="00355EFD" w:rsidRDefault="00355EFD">
        <w:pPr>
          <w:pStyle w:val="Header"/>
          <w:jc w:val="right"/>
        </w:pPr>
        <w:r>
          <w:rPr>
            <w:noProof/>
          </w:rPr>
          <w:t>HC 1468/16</w:t>
        </w:r>
      </w:p>
    </w:sdtContent>
  </w:sdt>
  <w:p w:rsidR="00355EFD" w:rsidRDefault="00355E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3D7" w:rsidRDefault="002123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F6C6F"/>
    <w:multiLevelType w:val="hybridMultilevel"/>
    <w:tmpl w:val="2BBC3ADA"/>
    <w:lvl w:ilvl="0" w:tplc="498E23B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FD"/>
    <w:rsid w:val="00011B9A"/>
    <w:rsid w:val="00036E2B"/>
    <w:rsid w:val="000A1872"/>
    <w:rsid w:val="000A7164"/>
    <w:rsid w:val="000D52A1"/>
    <w:rsid w:val="000D6BD0"/>
    <w:rsid w:val="00103CDF"/>
    <w:rsid w:val="00110343"/>
    <w:rsid w:val="00140688"/>
    <w:rsid w:val="001618BB"/>
    <w:rsid w:val="0019619D"/>
    <w:rsid w:val="001E6E1C"/>
    <w:rsid w:val="00201544"/>
    <w:rsid w:val="002123D7"/>
    <w:rsid w:val="00217337"/>
    <w:rsid w:val="00291020"/>
    <w:rsid w:val="002B78CC"/>
    <w:rsid w:val="002C45A5"/>
    <w:rsid w:val="002C7D11"/>
    <w:rsid w:val="002D02DC"/>
    <w:rsid w:val="002D274E"/>
    <w:rsid w:val="0030014B"/>
    <w:rsid w:val="003060FB"/>
    <w:rsid w:val="00355EFD"/>
    <w:rsid w:val="00371D72"/>
    <w:rsid w:val="003D5E6A"/>
    <w:rsid w:val="003E0D88"/>
    <w:rsid w:val="00451CF4"/>
    <w:rsid w:val="00464F18"/>
    <w:rsid w:val="00471DEA"/>
    <w:rsid w:val="0048414D"/>
    <w:rsid w:val="00584F1B"/>
    <w:rsid w:val="00595799"/>
    <w:rsid w:val="005A4597"/>
    <w:rsid w:val="005D021A"/>
    <w:rsid w:val="005D485F"/>
    <w:rsid w:val="00615EF2"/>
    <w:rsid w:val="006201C7"/>
    <w:rsid w:val="006524E3"/>
    <w:rsid w:val="00694C37"/>
    <w:rsid w:val="00695EA5"/>
    <w:rsid w:val="006C7D0F"/>
    <w:rsid w:val="007061FA"/>
    <w:rsid w:val="00731E44"/>
    <w:rsid w:val="00743494"/>
    <w:rsid w:val="00787DE5"/>
    <w:rsid w:val="007F4F4A"/>
    <w:rsid w:val="007F5817"/>
    <w:rsid w:val="00801AE8"/>
    <w:rsid w:val="00823EAD"/>
    <w:rsid w:val="008C167D"/>
    <w:rsid w:val="008E280A"/>
    <w:rsid w:val="008F162B"/>
    <w:rsid w:val="00907167"/>
    <w:rsid w:val="00936CAF"/>
    <w:rsid w:val="00936D6D"/>
    <w:rsid w:val="0095072C"/>
    <w:rsid w:val="009553B2"/>
    <w:rsid w:val="00965A48"/>
    <w:rsid w:val="00981A87"/>
    <w:rsid w:val="0098711E"/>
    <w:rsid w:val="009B5E15"/>
    <w:rsid w:val="009E4BC6"/>
    <w:rsid w:val="009E5B23"/>
    <w:rsid w:val="00A31464"/>
    <w:rsid w:val="00A367C4"/>
    <w:rsid w:val="00A5432C"/>
    <w:rsid w:val="00A62B93"/>
    <w:rsid w:val="00A67F26"/>
    <w:rsid w:val="00AA2EC8"/>
    <w:rsid w:val="00AD3C4B"/>
    <w:rsid w:val="00AD7335"/>
    <w:rsid w:val="00B12DFD"/>
    <w:rsid w:val="00B41E30"/>
    <w:rsid w:val="00B973DA"/>
    <w:rsid w:val="00BD2BD9"/>
    <w:rsid w:val="00BD4545"/>
    <w:rsid w:val="00C562EE"/>
    <w:rsid w:val="00C6358C"/>
    <w:rsid w:val="00CA7DF4"/>
    <w:rsid w:val="00CD0077"/>
    <w:rsid w:val="00CE050D"/>
    <w:rsid w:val="00CE2383"/>
    <w:rsid w:val="00D24B30"/>
    <w:rsid w:val="00D7168A"/>
    <w:rsid w:val="00DC105C"/>
    <w:rsid w:val="00DD1432"/>
    <w:rsid w:val="00DE6728"/>
    <w:rsid w:val="00E172EE"/>
    <w:rsid w:val="00E24BFF"/>
    <w:rsid w:val="00E35E1E"/>
    <w:rsid w:val="00E377F5"/>
    <w:rsid w:val="00E811CB"/>
    <w:rsid w:val="00E84D38"/>
    <w:rsid w:val="00E95F85"/>
    <w:rsid w:val="00EB561C"/>
    <w:rsid w:val="00EC673E"/>
    <w:rsid w:val="00ED0C6D"/>
    <w:rsid w:val="00F41F41"/>
    <w:rsid w:val="00F72E12"/>
    <w:rsid w:val="00F84CBA"/>
    <w:rsid w:val="00F968B4"/>
    <w:rsid w:val="00FC17B8"/>
    <w:rsid w:val="00FC337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5D411-6E29-4127-BD5B-15A26A36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EFD"/>
  </w:style>
  <w:style w:type="paragraph" w:styleId="Footer">
    <w:name w:val="footer"/>
    <w:basedOn w:val="Normal"/>
    <w:link w:val="FooterChar"/>
    <w:uiPriority w:val="99"/>
    <w:unhideWhenUsed/>
    <w:rsid w:val="00355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EFD"/>
  </w:style>
  <w:style w:type="paragraph" w:styleId="ListParagraph">
    <w:name w:val="List Paragraph"/>
    <w:basedOn w:val="Normal"/>
    <w:uiPriority w:val="34"/>
    <w:qFormat/>
    <w:rsid w:val="008E280A"/>
    <w:pPr>
      <w:ind w:left="720"/>
      <w:contextualSpacing/>
    </w:pPr>
  </w:style>
  <w:style w:type="paragraph" w:styleId="BalloonText">
    <w:name w:val="Balloon Text"/>
    <w:basedOn w:val="Normal"/>
    <w:link w:val="BalloonTextChar"/>
    <w:uiPriority w:val="99"/>
    <w:semiHidden/>
    <w:unhideWhenUsed/>
    <w:rsid w:val="00036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E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3915</Words>
  <Characters>22318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2018-10-19T15:27:00Z</cp:lastPrinted>
  <dcterms:created xsi:type="dcterms:W3CDTF">2018-10-26T06:54:00Z</dcterms:created>
  <dcterms:modified xsi:type="dcterms:W3CDTF">2018-10-26T06:54:00Z</dcterms:modified>
</cp:coreProperties>
</file>