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028" w:rsidRPr="000E4C3C" w:rsidRDefault="00E6141A" w:rsidP="00400CBD">
      <w:pPr>
        <w:spacing w:after="0" w:line="240" w:lineRule="auto"/>
        <w:jc w:val="both"/>
        <w:rPr>
          <w:rFonts w:ascii="Times New Roman" w:hAnsi="Times New Roman" w:cs="Times New Roman"/>
          <w:sz w:val="24"/>
          <w:szCs w:val="24"/>
        </w:rPr>
      </w:pPr>
      <w:r w:rsidRPr="000E4C3C">
        <w:rPr>
          <w:rFonts w:ascii="Times New Roman" w:hAnsi="Times New Roman" w:cs="Times New Roman"/>
          <w:sz w:val="24"/>
          <w:szCs w:val="24"/>
        </w:rPr>
        <w:t xml:space="preserve">LYDIA MAURO (NEE) NYAMBO                                          </w:t>
      </w:r>
    </w:p>
    <w:p w:rsidR="00E6141A" w:rsidRPr="000E4C3C" w:rsidRDefault="000E4C3C" w:rsidP="00400CBD">
      <w:pPr>
        <w:spacing w:after="0" w:line="240" w:lineRule="auto"/>
        <w:jc w:val="both"/>
        <w:rPr>
          <w:rFonts w:ascii="Times New Roman" w:hAnsi="Times New Roman" w:cs="Times New Roman"/>
          <w:sz w:val="24"/>
          <w:szCs w:val="24"/>
        </w:rPr>
      </w:pPr>
      <w:proofErr w:type="gramStart"/>
      <w:r w:rsidRPr="000E4C3C">
        <w:rPr>
          <w:rFonts w:ascii="Times New Roman" w:hAnsi="Times New Roman" w:cs="Times New Roman"/>
          <w:sz w:val="24"/>
          <w:szCs w:val="24"/>
        </w:rPr>
        <w:t>versus</w:t>
      </w:r>
      <w:proofErr w:type="gramEnd"/>
    </w:p>
    <w:p w:rsidR="00E6141A" w:rsidRPr="000E4C3C" w:rsidRDefault="00E6141A" w:rsidP="00400CBD">
      <w:pPr>
        <w:spacing w:after="0" w:line="240" w:lineRule="auto"/>
        <w:jc w:val="both"/>
        <w:rPr>
          <w:rFonts w:ascii="Times New Roman" w:hAnsi="Times New Roman" w:cs="Times New Roman"/>
          <w:sz w:val="24"/>
          <w:szCs w:val="24"/>
        </w:rPr>
      </w:pPr>
      <w:r w:rsidRPr="000E4C3C">
        <w:rPr>
          <w:rFonts w:ascii="Times New Roman" w:hAnsi="Times New Roman" w:cs="Times New Roman"/>
          <w:sz w:val="24"/>
          <w:szCs w:val="24"/>
        </w:rPr>
        <w:t>REGIS MAURO</w:t>
      </w:r>
    </w:p>
    <w:p w:rsidR="00E6141A" w:rsidRDefault="00E6141A" w:rsidP="00400CBD">
      <w:pPr>
        <w:jc w:val="both"/>
        <w:rPr>
          <w:rFonts w:ascii="Times New Roman" w:hAnsi="Times New Roman" w:cs="Times New Roman"/>
          <w:sz w:val="24"/>
          <w:szCs w:val="24"/>
        </w:rPr>
      </w:pPr>
    </w:p>
    <w:p w:rsidR="000E4C3C" w:rsidRPr="000E4C3C" w:rsidRDefault="000E4C3C" w:rsidP="00400CBD">
      <w:pPr>
        <w:spacing w:after="0" w:line="240" w:lineRule="auto"/>
        <w:jc w:val="both"/>
        <w:rPr>
          <w:rFonts w:ascii="Times New Roman" w:hAnsi="Times New Roman" w:cs="Times New Roman"/>
          <w:sz w:val="24"/>
          <w:szCs w:val="24"/>
        </w:rPr>
      </w:pPr>
    </w:p>
    <w:p w:rsidR="00E6141A" w:rsidRPr="000E4C3C" w:rsidRDefault="00E6141A" w:rsidP="00400CBD">
      <w:pPr>
        <w:spacing w:after="0" w:line="240" w:lineRule="auto"/>
        <w:jc w:val="both"/>
        <w:rPr>
          <w:rFonts w:ascii="Times New Roman" w:hAnsi="Times New Roman" w:cs="Times New Roman"/>
          <w:sz w:val="24"/>
          <w:szCs w:val="24"/>
        </w:rPr>
      </w:pPr>
      <w:proofErr w:type="gramStart"/>
      <w:r w:rsidRPr="000E4C3C">
        <w:rPr>
          <w:rFonts w:ascii="Times New Roman" w:hAnsi="Times New Roman" w:cs="Times New Roman"/>
          <w:sz w:val="24"/>
          <w:szCs w:val="24"/>
        </w:rPr>
        <w:t>HIGH COURT OF ZIMBABWE.</w:t>
      </w:r>
      <w:proofErr w:type="gramEnd"/>
    </w:p>
    <w:p w:rsidR="00E6141A" w:rsidRPr="000E4C3C" w:rsidRDefault="00E6141A" w:rsidP="00400CBD">
      <w:pPr>
        <w:spacing w:after="0" w:line="240" w:lineRule="auto"/>
        <w:jc w:val="both"/>
        <w:rPr>
          <w:rFonts w:ascii="Times New Roman" w:hAnsi="Times New Roman" w:cs="Times New Roman"/>
          <w:sz w:val="24"/>
          <w:szCs w:val="24"/>
        </w:rPr>
      </w:pPr>
      <w:r w:rsidRPr="000E4C3C">
        <w:rPr>
          <w:rFonts w:ascii="Times New Roman" w:hAnsi="Times New Roman" w:cs="Times New Roman"/>
          <w:sz w:val="24"/>
          <w:szCs w:val="24"/>
        </w:rPr>
        <w:t>UCHENA J</w:t>
      </w:r>
    </w:p>
    <w:p w:rsidR="00E6141A" w:rsidRPr="000E4C3C" w:rsidRDefault="00D06579" w:rsidP="00400CBD">
      <w:pPr>
        <w:spacing w:after="0" w:line="240" w:lineRule="auto"/>
        <w:jc w:val="both"/>
        <w:rPr>
          <w:rFonts w:ascii="Times New Roman" w:hAnsi="Times New Roman" w:cs="Times New Roman"/>
          <w:sz w:val="24"/>
          <w:szCs w:val="24"/>
        </w:rPr>
      </w:pPr>
      <w:r w:rsidRPr="000E4C3C">
        <w:rPr>
          <w:rFonts w:ascii="Times New Roman" w:hAnsi="Times New Roman" w:cs="Times New Roman"/>
          <w:sz w:val="24"/>
          <w:szCs w:val="24"/>
        </w:rPr>
        <w:t>HARARE</w:t>
      </w:r>
      <w:r w:rsidR="00D3211A">
        <w:rPr>
          <w:rFonts w:ascii="Times New Roman" w:hAnsi="Times New Roman" w:cs="Times New Roman"/>
          <w:sz w:val="24"/>
          <w:szCs w:val="24"/>
        </w:rPr>
        <w:t xml:space="preserve">, </w:t>
      </w:r>
      <w:r w:rsidR="00E6141A" w:rsidRPr="000E4C3C">
        <w:rPr>
          <w:rFonts w:ascii="Times New Roman" w:hAnsi="Times New Roman" w:cs="Times New Roman"/>
          <w:sz w:val="24"/>
          <w:szCs w:val="24"/>
        </w:rPr>
        <w:t xml:space="preserve">2, 3 September </w:t>
      </w:r>
      <w:r w:rsidR="00406C27">
        <w:rPr>
          <w:rFonts w:ascii="Times New Roman" w:hAnsi="Times New Roman" w:cs="Times New Roman"/>
          <w:sz w:val="24"/>
          <w:szCs w:val="24"/>
        </w:rPr>
        <w:t xml:space="preserve">2013 </w:t>
      </w:r>
      <w:r w:rsidR="00E6141A" w:rsidRPr="000E4C3C">
        <w:rPr>
          <w:rFonts w:ascii="Times New Roman" w:hAnsi="Times New Roman" w:cs="Times New Roman"/>
          <w:sz w:val="24"/>
          <w:szCs w:val="24"/>
        </w:rPr>
        <w:t>and 17, October 2013.</w:t>
      </w:r>
    </w:p>
    <w:p w:rsidR="00E6141A" w:rsidRDefault="00E6141A" w:rsidP="00400CBD">
      <w:pPr>
        <w:jc w:val="both"/>
        <w:rPr>
          <w:rFonts w:ascii="Times New Roman" w:hAnsi="Times New Roman" w:cs="Times New Roman"/>
          <w:sz w:val="24"/>
          <w:szCs w:val="24"/>
        </w:rPr>
      </w:pPr>
    </w:p>
    <w:p w:rsidR="000E4C3C" w:rsidRDefault="000E4C3C" w:rsidP="00400CBD">
      <w:pPr>
        <w:spacing w:after="0"/>
        <w:jc w:val="both"/>
        <w:rPr>
          <w:rFonts w:ascii="Times New Roman" w:hAnsi="Times New Roman" w:cs="Times New Roman"/>
          <w:sz w:val="24"/>
          <w:szCs w:val="24"/>
        </w:rPr>
      </w:pPr>
    </w:p>
    <w:p w:rsidR="009A77E3" w:rsidRPr="009A77E3" w:rsidRDefault="009A77E3" w:rsidP="00400CBD">
      <w:pPr>
        <w:spacing w:after="0"/>
        <w:jc w:val="both"/>
        <w:rPr>
          <w:rFonts w:ascii="Times New Roman" w:hAnsi="Times New Roman" w:cs="Times New Roman"/>
          <w:b/>
          <w:sz w:val="24"/>
          <w:szCs w:val="24"/>
        </w:rPr>
      </w:pPr>
      <w:r w:rsidRPr="009A77E3">
        <w:rPr>
          <w:rFonts w:ascii="Times New Roman" w:hAnsi="Times New Roman" w:cs="Times New Roman"/>
          <w:b/>
          <w:sz w:val="24"/>
          <w:szCs w:val="24"/>
        </w:rPr>
        <w:t xml:space="preserve">CIVIL TRIAL </w:t>
      </w:r>
    </w:p>
    <w:p w:rsidR="009A77E3" w:rsidRDefault="009A77E3" w:rsidP="00400CBD">
      <w:pPr>
        <w:spacing w:after="0"/>
        <w:jc w:val="both"/>
        <w:rPr>
          <w:rFonts w:ascii="Times New Roman" w:hAnsi="Times New Roman" w:cs="Times New Roman"/>
          <w:sz w:val="24"/>
          <w:szCs w:val="24"/>
        </w:rPr>
      </w:pPr>
    </w:p>
    <w:p w:rsidR="00A37EF7" w:rsidRDefault="00A37EF7" w:rsidP="00400CBD">
      <w:pPr>
        <w:spacing w:after="0"/>
        <w:jc w:val="both"/>
        <w:rPr>
          <w:rFonts w:ascii="Times New Roman" w:hAnsi="Times New Roman" w:cs="Times New Roman"/>
          <w:sz w:val="24"/>
          <w:szCs w:val="24"/>
        </w:rPr>
      </w:pPr>
    </w:p>
    <w:p w:rsidR="009A77E3" w:rsidRPr="000E4C3C" w:rsidRDefault="009A77E3" w:rsidP="00B260F4">
      <w:pPr>
        <w:spacing w:after="0" w:line="240" w:lineRule="auto"/>
        <w:jc w:val="both"/>
        <w:rPr>
          <w:rFonts w:ascii="Times New Roman" w:hAnsi="Times New Roman" w:cs="Times New Roman"/>
          <w:sz w:val="24"/>
          <w:szCs w:val="24"/>
        </w:rPr>
      </w:pPr>
    </w:p>
    <w:p w:rsidR="00E6141A" w:rsidRPr="000E4C3C" w:rsidRDefault="00E6141A" w:rsidP="00400CBD">
      <w:pPr>
        <w:spacing w:after="0" w:line="240" w:lineRule="auto"/>
        <w:jc w:val="both"/>
        <w:rPr>
          <w:rFonts w:ascii="Times New Roman" w:hAnsi="Times New Roman" w:cs="Times New Roman"/>
          <w:sz w:val="24"/>
          <w:szCs w:val="24"/>
        </w:rPr>
      </w:pPr>
      <w:r w:rsidRPr="00D3211A">
        <w:rPr>
          <w:rFonts w:ascii="Times New Roman" w:hAnsi="Times New Roman" w:cs="Times New Roman"/>
          <w:i/>
          <w:sz w:val="24"/>
          <w:szCs w:val="24"/>
        </w:rPr>
        <w:t xml:space="preserve">T  </w:t>
      </w:r>
      <w:proofErr w:type="spellStart"/>
      <w:r w:rsidRPr="00D3211A">
        <w:rPr>
          <w:rFonts w:ascii="Times New Roman" w:hAnsi="Times New Roman" w:cs="Times New Roman"/>
          <w:i/>
          <w:sz w:val="24"/>
          <w:szCs w:val="24"/>
        </w:rPr>
        <w:t>Mpofu</w:t>
      </w:r>
      <w:proofErr w:type="spellEnd"/>
      <w:r w:rsidR="00D3211A">
        <w:rPr>
          <w:rFonts w:ascii="Times New Roman" w:hAnsi="Times New Roman" w:cs="Times New Roman"/>
          <w:i/>
          <w:sz w:val="24"/>
          <w:szCs w:val="24"/>
        </w:rPr>
        <w:t>,</w:t>
      </w:r>
      <w:r w:rsidRPr="000E4C3C">
        <w:rPr>
          <w:rFonts w:ascii="Times New Roman" w:hAnsi="Times New Roman" w:cs="Times New Roman"/>
          <w:sz w:val="24"/>
          <w:szCs w:val="24"/>
        </w:rPr>
        <w:t xml:space="preserve"> for the Plaintiff</w:t>
      </w:r>
    </w:p>
    <w:p w:rsidR="00E6141A" w:rsidRPr="000E4C3C" w:rsidRDefault="00E6141A" w:rsidP="00400CBD">
      <w:pPr>
        <w:spacing w:after="0" w:line="240" w:lineRule="auto"/>
        <w:jc w:val="both"/>
        <w:rPr>
          <w:rFonts w:ascii="Times New Roman" w:hAnsi="Times New Roman" w:cs="Times New Roman"/>
          <w:sz w:val="24"/>
          <w:szCs w:val="24"/>
        </w:rPr>
      </w:pPr>
      <w:proofErr w:type="gramStart"/>
      <w:r w:rsidRPr="00D3211A">
        <w:rPr>
          <w:rFonts w:ascii="Times New Roman" w:hAnsi="Times New Roman" w:cs="Times New Roman"/>
          <w:i/>
          <w:sz w:val="24"/>
          <w:szCs w:val="24"/>
        </w:rPr>
        <w:t xml:space="preserve">S  </w:t>
      </w:r>
      <w:proofErr w:type="spellStart"/>
      <w:r w:rsidRPr="00D3211A">
        <w:rPr>
          <w:rFonts w:ascii="Times New Roman" w:hAnsi="Times New Roman" w:cs="Times New Roman"/>
          <w:i/>
          <w:sz w:val="24"/>
          <w:szCs w:val="24"/>
        </w:rPr>
        <w:t>Simango</w:t>
      </w:r>
      <w:proofErr w:type="spellEnd"/>
      <w:r w:rsidR="00D3211A">
        <w:rPr>
          <w:rFonts w:ascii="Times New Roman" w:hAnsi="Times New Roman" w:cs="Times New Roman"/>
          <w:sz w:val="24"/>
          <w:szCs w:val="24"/>
        </w:rPr>
        <w:t>,</w:t>
      </w:r>
      <w:r w:rsidRPr="000E4C3C">
        <w:rPr>
          <w:rFonts w:ascii="Times New Roman" w:hAnsi="Times New Roman" w:cs="Times New Roman"/>
          <w:sz w:val="24"/>
          <w:szCs w:val="24"/>
        </w:rPr>
        <w:t xml:space="preserve"> for the Defendant.</w:t>
      </w:r>
      <w:proofErr w:type="gramEnd"/>
    </w:p>
    <w:p w:rsidR="00E6141A" w:rsidRDefault="00E6141A" w:rsidP="00400CBD">
      <w:pPr>
        <w:jc w:val="both"/>
        <w:rPr>
          <w:rFonts w:ascii="Times New Roman" w:hAnsi="Times New Roman" w:cs="Times New Roman"/>
          <w:sz w:val="24"/>
          <w:szCs w:val="24"/>
        </w:rPr>
      </w:pPr>
    </w:p>
    <w:p w:rsidR="00400CBD" w:rsidRPr="000E4C3C" w:rsidRDefault="00400CBD" w:rsidP="00400CBD">
      <w:pPr>
        <w:spacing w:after="0"/>
        <w:jc w:val="both"/>
        <w:rPr>
          <w:rFonts w:ascii="Times New Roman" w:hAnsi="Times New Roman" w:cs="Times New Roman"/>
          <w:sz w:val="24"/>
          <w:szCs w:val="24"/>
        </w:rPr>
      </w:pPr>
    </w:p>
    <w:p w:rsidR="00D0604D" w:rsidRPr="000E4C3C" w:rsidRDefault="00400CBD" w:rsidP="00400CBD">
      <w:pPr>
        <w:spacing w:after="0" w:line="360" w:lineRule="auto"/>
        <w:ind w:firstLine="720"/>
        <w:jc w:val="both"/>
        <w:rPr>
          <w:rFonts w:ascii="Times New Roman" w:hAnsi="Times New Roman" w:cs="Times New Roman"/>
          <w:sz w:val="24"/>
          <w:szCs w:val="24"/>
        </w:rPr>
      </w:pPr>
      <w:r w:rsidRPr="000E4C3C">
        <w:rPr>
          <w:rFonts w:ascii="Times New Roman" w:hAnsi="Times New Roman" w:cs="Times New Roman"/>
          <w:sz w:val="24"/>
          <w:szCs w:val="24"/>
        </w:rPr>
        <w:t xml:space="preserve">UCHENA </w:t>
      </w:r>
      <w:r w:rsidR="00E6141A" w:rsidRPr="000E4C3C">
        <w:rPr>
          <w:rFonts w:ascii="Times New Roman" w:hAnsi="Times New Roman" w:cs="Times New Roman"/>
          <w:sz w:val="24"/>
          <w:szCs w:val="24"/>
        </w:rPr>
        <w:t>J</w:t>
      </w:r>
      <w:r>
        <w:rPr>
          <w:rFonts w:ascii="Times New Roman" w:hAnsi="Times New Roman" w:cs="Times New Roman"/>
          <w:sz w:val="24"/>
          <w:szCs w:val="24"/>
        </w:rPr>
        <w:t>:</w:t>
      </w:r>
      <w:r w:rsidR="00E6141A" w:rsidRPr="000E4C3C">
        <w:rPr>
          <w:rFonts w:ascii="Times New Roman" w:hAnsi="Times New Roman" w:cs="Times New Roman"/>
          <w:sz w:val="24"/>
          <w:szCs w:val="24"/>
        </w:rPr>
        <w:t xml:space="preserve">  The plaintiff is the defendant’s wife</w:t>
      </w:r>
      <w:r w:rsidR="00873222" w:rsidRPr="000E4C3C">
        <w:rPr>
          <w:rFonts w:ascii="Times New Roman" w:hAnsi="Times New Roman" w:cs="Times New Roman"/>
          <w:sz w:val="24"/>
          <w:szCs w:val="24"/>
        </w:rPr>
        <w:t xml:space="preserve"> married to h</w:t>
      </w:r>
      <w:r w:rsidR="00B260F4">
        <w:rPr>
          <w:rFonts w:ascii="Times New Roman" w:hAnsi="Times New Roman" w:cs="Times New Roman"/>
          <w:sz w:val="24"/>
          <w:szCs w:val="24"/>
        </w:rPr>
        <w:t>im</w:t>
      </w:r>
      <w:r w:rsidR="00873222" w:rsidRPr="000E4C3C">
        <w:rPr>
          <w:rFonts w:ascii="Times New Roman" w:hAnsi="Times New Roman" w:cs="Times New Roman"/>
          <w:sz w:val="24"/>
          <w:szCs w:val="24"/>
        </w:rPr>
        <w:t xml:space="preserve"> in terms of the Marriages Act </w:t>
      </w:r>
      <w:r>
        <w:rPr>
          <w:rFonts w:ascii="Times New Roman" w:hAnsi="Times New Roman" w:cs="Times New Roman"/>
          <w:sz w:val="24"/>
          <w:szCs w:val="24"/>
        </w:rPr>
        <w:t>[</w:t>
      </w:r>
      <w:r w:rsidR="00873222" w:rsidRPr="00400CBD">
        <w:rPr>
          <w:rFonts w:ascii="Times New Roman" w:hAnsi="Times New Roman" w:cs="Times New Roman"/>
          <w:i/>
          <w:sz w:val="24"/>
          <w:szCs w:val="24"/>
        </w:rPr>
        <w:t>Cap 5:11</w:t>
      </w:r>
      <w:r>
        <w:rPr>
          <w:rFonts w:ascii="Times New Roman" w:hAnsi="Times New Roman" w:cs="Times New Roman"/>
          <w:sz w:val="24"/>
          <w:szCs w:val="24"/>
        </w:rPr>
        <w:t>]</w:t>
      </w:r>
      <w:r w:rsidR="00D0604D" w:rsidRPr="000E4C3C">
        <w:rPr>
          <w:rFonts w:ascii="Times New Roman" w:hAnsi="Times New Roman" w:cs="Times New Roman"/>
          <w:sz w:val="24"/>
          <w:szCs w:val="24"/>
        </w:rPr>
        <w:t xml:space="preserve">. They were married at Harare on 18 June 2003. </w:t>
      </w:r>
      <w:proofErr w:type="gramStart"/>
      <w:r w:rsidR="00D0604D" w:rsidRPr="000E4C3C">
        <w:rPr>
          <w:rFonts w:ascii="Times New Roman" w:hAnsi="Times New Roman" w:cs="Times New Roman"/>
          <w:sz w:val="24"/>
          <w:szCs w:val="24"/>
        </w:rPr>
        <w:t>She</w:t>
      </w:r>
      <w:r w:rsidR="002F24CA">
        <w:rPr>
          <w:rFonts w:ascii="Times New Roman" w:hAnsi="Times New Roman" w:cs="Times New Roman"/>
          <w:sz w:val="24"/>
          <w:szCs w:val="24"/>
        </w:rPr>
        <w:t xml:space="preserve"> </w:t>
      </w:r>
      <w:r w:rsidR="00E16B46">
        <w:rPr>
          <w:rFonts w:ascii="Times New Roman" w:hAnsi="Times New Roman" w:cs="Times New Roman"/>
          <w:sz w:val="24"/>
          <w:szCs w:val="24"/>
        </w:rPr>
        <w:t xml:space="preserve"> </w:t>
      </w:r>
      <w:r w:rsidR="00D0604D" w:rsidRPr="000E4C3C">
        <w:rPr>
          <w:rFonts w:ascii="Times New Roman" w:hAnsi="Times New Roman" w:cs="Times New Roman"/>
          <w:sz w:val="24"/>
          <w:szCs w:val="24"/>
        </w:rPr>
        <w:t>sued</w:t>
      </w:r>
      <w:proofErr w:type="gramEnd"/>
      <w:r w:rsidR="00D0604D" w:rsidRPr="000E4C3C">
        <w:rPr>
          <w:rFonts w:ascii="Times New Roman" w:hAnsi="Times New Roman" w:cs="Times New Roman"/>
          <w:sz w:val="24"/>
          <w:szCs w:val="24"/>
        </w:rPr>
        <w:t xml:space="preserve"> him</w:t>
      </w:r>
      <w:r w:rsidR="00E6141A" w:rsidRPr="000E4C3C">
        <w:rPr>
          <w:rFonts w:ascii="Times New Roman" w:hAnsi="Times New Roman" w:cs="Times New Roman"/>
          <w:sz w:val="24"/>
          <w:szCs w:val="24"/>
        </w:rPr>
        <w:t xml:space="preserve"> for a decree of divorce and ancillary relief</w:t>
      </w:r>
      <w:r w:rsidR="00D0604D" w:rsidRPr="000E4C3C">
        <w:rPr>
          <w:rFonts w:ascii="Times New Roman" w:hAnsi="Times New Roman" w:cs="Times New Roman"/>
          <w:sz w:val="24"/>
          <w:szCs w:val="24"/>
        </w:rPr>
        <w:t xml:space="preserve"> on the basis that</w:t>
      </w:r>
      <w:r w:rsidR="00E6141A" w:rsidRPr="000E4C3C">
        <w:rPr>
          <w:rFonts w:ascii="Times New Roman" w:hAnsi="Times New Roman" w:cs="Times New Roman"/>
          <w:sz w:val="24"/>
          <w:szCs w:val="24"/>
        </w:rPr>
        <w:t xml:space="preserve"> their marriage has irretrievably broken down. The defendant agree</w:t>
      </w:r>
      <w:r w:rsidR="00D0604D" w:rsidRPr="000E4C3C">
        <w:rPr>
          <w:rFonts w:ascii="Times New Roman" w:hAnsi="Times New Roman" w:cs="Times New Roman"/>
          <w:sz w:val="24"/>
          <w:szCs w:val="24"/>
        </w:rPr>
        <w:t>s that their marriage has irretrievable break down.</w:t>
      </w:r>
    </w:p>
    <w:p w:rsidR="00E6141A" w:rsidRPr="000E4C3C" w:rsidRDefault="00D0604D" w:rsidP="00400CBD">
      <w:pPr>
        <w:spacing w:after="0" w:line="360" w:lineRule="auto"/>
        <w:ind w:firstLine="720"/>
        <w:jc w:val="both"/>
        <w:rPr>
          <w:rFonts w:ascii="Times New Roman" w:hAnsi="Times New Roman" w:cs="Times New Roman"/>
          <w:sz w:val="24"/>
          <w:szCs w:val="24"/>
        </w:rPr>
      </w:pPr>
      <w:r w:rsidRPr="000E4C3C">
        <w:rPr>
          <w:rFonts w:ascii="Times New Roman" w:hAnsi="Times New Roman" w:cs="Times New Roman"/>
          <w:sz w:val="24"/>
          <w:szCs w:val="24"/>
        </w:rPr>
        <w:t>They at their pre</w:t>
      </w:r>
      <w:r w:rsidR="005A2FA8" w:rsidRPr="000E4C3C">
        <w:rPr>
          <w:rFonts w:ascii="Times New Roman" w:hAnsi="Times New Roman" w:cs="Times New Roman"/>
          <w:sz w:val="24"/>
          <w:szCs w:val="24"/>
        </w:rPr>
        <w:t>-</w:t>
      </w:r>
      <w:r w:rsidRPr="000E4C3C">
        <w:rPr>
          <w:rFonts w:ascii="Times New Roman" w:hAnsi="Times New Roman" w:cs="Times New Roman"/>
          <w:sz w:val="24"/>
          <w:szCs w:val="24"/>
        </w:rPr>
        <w:t>trial conference agreed on all issues except the distribution of their</w:t>
      </w:r>
      <w:r w:rsidR="00340229" w:rsidRPr="000E4C3C">
        <w:rPr>
          <w:rFonts w:ascii="Times New Roman" w:hAnsi="Times New Roman" w:cs="Times New Roman"/>
          <w:sz w:val="24"/>
          <w:szCs w:val="24"/>
        </w:rPr>
        <w:t xml:space="preserve"> imm</w:t>
      </w:r>
      <w:r w:rsidRPr="000E4C3C">
        <w:rPr>
          <w:rFonts w:ascii="Times New Roman" w:hAnsi="Times New Roman" w:cs="Times New Roman"/>
          <w:sz w:val="24"/>
          <w:szCs w:val="24"/>
        </w:rPr>
        <w:t>o</w:t>
      </w:r>
      <w:r w:rsidR="00340229" w:rsidRPr="000E4C3C">
        <w:rPr>
          <w:rFonts w:ascii="Times New Roman" w:hAnsi="Times New Roman" w:cs="Times New Roman"/>
          <w:sz w:val="24"/>
          <w:szCs w:val="24"/>
        </w:rPr>
        <w:t xml:space="preserve">vable properties </w:t>
      </w:r>
      <w:r w:rsidRPr="000E4C3C">
        <w:rPr>
          <w:rFonts w:ascii="Times New Roman" w:hAnsi="Times New Roman" w:cs="Times New Roman"/>
          <w:sz w:val="24"/>
          <w:szCs w:val="24"/>
        </w:rPr>
        <w:t>na</w:t>
      </w:r>
      <w:r w:rsidR="00340229" w:rsidRPr="000E4C3C">
        <w:rPr>
          <w:rFonts w:ascii="Times New Roman" w:hAnsi="Times New Roman" w:cs="Times New Roman"/>
          <w:sz w:val="24"/>
          <w:szCs w:val="24"/>
        </w:rPr>
        <w:t>me</w:t>
      </w:r>
      <w:r w:rsidRPr="000E4C3C">
        <w:rPr>
          <w:rFonts w:ascii="Times New Roman" w:hAnsi="Times New Roman" w:cs="Times New Roman"/>
          <w:sz w:val="24"/>
          <w:szCs w:val="24"/>
        </w:rPr>
        <w:t>l</w:t>
      </w:r>
      <w:r w:rsidR="00340229" w:rsidRPr="000E4C3C">
        <w:rPr>
          <w:rFonts w:ascii="Times New Roman" w:hAnsi="Times New Roman" w:cs="Times New Roman"/>
          <w:sz w:val="24"/>
          <w:szCs w:val="24"/>
        </w:rPr>
        <w:t xml:space="preserve">y the matrimonial home at stand No 293 </w:t>
      </w:r>
      <w:proofErr w:type="spellStart"/>
      <w:r w:rsidR="00340229" w:rsidRPr="000E4C3C">
        <w:rPr>
          <w:rFonts w:ascii="Times New Roman" w:hAnsi="Times New Roman" w:cs="Times New Roman"/>
          <w:sz w:val="24"/>
          <w:szCs w:val="24"/>
        </w:rPr>
        <w:t>Vainona</w:t>
      </w:r>
      <w:proofErr w:type="spellEnd"/>
      <w:r w:rsidR="00340229" w:rsidRPr="000E4C3C">
        <w:rPr>
          <w:rFonts w:ascii="Times New Roman" w:hAnsi="Times New Roman" w:cs="Times New Roman"/>
          <w:sz w:val="24"/>
          <w:szCs w:val="24"/>
        </w:rPr>
        <w:t xml:space="preserve"> Township of </w:t>
      </w:r>
      <w:proofErr w:type="spellStart"/>
      <w:r w:rsidR="00340229" w:rsidRPr="000E4C3C">
        <w:rPr>
          <w:rFonts w:ascii="Times New Roman" w:hAnsi="Times New Roman" w:cs="Times New Roman"/>
          <w:sz w:val="24"/>
          <w:szCs w:val="24"/>
        </w:rPr>
        <w:t>Vainona</w:t>
      </w:r>
      <w:proofErr w:type="spellEnd"/>
      <w:r w:rsidR="00340229" w:rsidRPr="000E4C3C">
        <w:rPr>
          <w:rFonts w:ascii="Times New Roman" w:hAnsi="Times New Roman" w:cs="Times New Roman"/>
          <w:sz w:val="24"/>
          <w:szCs w:val="24"/>
        </w:rPr>
        <w:t xml:space="preserve"> and Stand No 3505 </w:t>
      </w:r>
      <w:proofErr w:type="spellStart"/>
      <w:r w:rsidR="00340229" w:rsidRPr="000E4C3C">
        <w:rPr>
          <w:rFonts w:ascii="Times New Roman" w:hAnsi="Times New Roman" w:cs="Times New Roman"/>
          <w:sz w:val="24"/>
          <w:szCs w:val="24"/>
        </w:rPr>
        <w:t>Dhonza</w:t>
      </w:r>
      <w:proofErr w:type="spellEnd"/>
      <w:r w:rsidR="00340229" w:rsidRPr="000E4C3C">
        <w:rPr>
          <w:rFonts w:ascii="Times New Roman" w:hAnsi="Times New Roman" w:cs="Times New Roman"/>
          <w:sz w:val="24"/>
          <w:szCs w:val="24"/>
        </w:rPr>
        <w:t xml:space="preserve"> Close </w:t>
      </w:r>
      <w:proofErr w:type="spellStart"/>
      <w:r w:rsidR="00340229" w:rsidRPr="000E4C3C">
        <w:rPr>
          <w:rFonts w:ascii="Times New Roman" w:hAnsi="Times New Roman" w:cs="Times New Roman"/>
          <w:sz w:val="24"/>
          <w:szCs w:val="24"/>
        </w:rPr>
        <w:t>Budiriro</w:t>
      </w:r>
      <w:proofErr w:type="spellEnd"/>
      <w:r w:rsidR="00340229" w:rsidRPr="000E4C3C">
        <w:rPr>
          <w:rFonts w:ascii="Times New Roman" w:hAnsi="Times New Roman" w:cs="Times New Roman"/>
          <w:sz w:val="24"/>
          <w:szCs w:val="24"/>
        </w:rPr>
        <w:t xml:space="preserve"> 2 Harare and a generator. </w:t>
      </w:r>
      <w:r w:rsidR="005A2FA8" w:rsidRPr="000E4C3C">
        <w:rPr>
          <w:rFonts w:ascii="Times New Roman" w:hAnsi="Times New Roman" w:cs="Times New Roman"/>
          <w:sz w:val="24"/>
          <w:szCs w:val="24"/>
        </w:rPr>
        <w:t xml:space="preserve"> In her claim the plaintiff wants t</w:t>
      </w:r>
      <w:r w:rsidR="00340229" w:rsidRPr="000E4C3C">
        <w:rPr>
          <w:rFonts w:ascii="Times New Roman" w:hAnsi="Times New Roman" w:cs="Times New Roman"/>
          <w:sz w:val="24"/>
          <w:szCs w:val="24"/>
        </w:rPr>
        <w:t>he</w:t>
      </w:r>
      <w:r w:rsidR="00E1373A">
        <w:rPr>
          <w:rFonts w:ascii="Times New Roman" w:hAnsi="Times New Roman" w:cs="Times New Roman"/>
          <w:sz w:val="24"/>
          <w:szCs w:val="24"/>
        </w:rPr>
        <w:t xml:space="preserve"> immovable </w:t>
      </w:r>
      <w:r w:rsidR="00861F08">
        <w:rPr>
          <w:rFonts w:ascii="Times New Roman" w:hAnsi="Times New Roman" w:cs="Times New Roman"/>
          <w:sz w:val="24"/>
          <w:szCs w:val="24"/>
        </w:rPr>
        <w:t xml:space="preserve">property </w:t>
      </w:r>
      <w:r w:rsidR="005A2FA8" w:rsidRPr="000E4C3C">
        <w:rPr>
          <w:rFonts w:ascii="Times New Roman" w:hAnsi="Times New Roman" w:cs="Times New Roman"/>
          <w:sz w:val="24"/>
          <w:szCs w:val="24"/>
        </w:rPr>
        <w:t>to be sold and shared equally, when their youngest child attains the age of majority.</w:t>
      </w:r>
      <w:r w:rsidR="00E16B46">
        <w:rPr>
          <w:rFonts w:ascii="Times New Roman" w:hAnsi="Times New Roman" w:cs="Times New Roman"/>
          <w:sz w:val="24"/>
          <w:szCs w:val="24"/>
        </w:rPr>
        <w:t xml:space="preserve"> </w:t>
      </w:r>
      <w:r w:rsidR="00EA1BB1" w:rsidRPr="000E4C3C">
        <w:rPr>
          <w:rFonts w:ascii="Times New Roman" w:hAnsi="Times New Roman" w:cs="Times New Roman"/>
          <w:sz w:val="24"/>
          <w:szCs w:val="24"/>
        </w:rPr>
        <w:t xml:space="preserve">She in evidence said the generator is used to electrify the matrimonial home during </w:t>
      </w:r>
      <w:proofErr w:type="spellStart"/>
      <w:r w:rsidR="00EA1BB1" w:rsidRPr="000E4C3C">
        <w:rPr>
          <w:rFonts w:ascii="Times New Roman" w:hAnsi="Times New Roman" w:cs="Times New Roman"/>
          <w:sz w:val="24"/>
          <w:szCs w:val="24"/>
        </w:rPr>
        <w:t>Zesa’s</w:t>
      </w:r>
      <w:proofErr w:type="spellEnd"/>
      <w:r w:rsidR="00EA1BB1" w:rsidRPr="000E4C3C">
        <w:rPr>
          <w:rFonts w:ascii="Times New Roman" w:hAnsi="Times New Roman" w:cs="Times New Roman"/>
          <w:sz w:val="24"/>
          <w:szCs w:val="24"/>
        </w:rPr>
        <w:t xml:space="preserve"> load shadings therefore it should not be distributed until the youngest child attains the age of majority.</w:t>
      </w:r>
    </w:p>
    <w:p w:rsidR="005A2FA8" w:rsidRPr="000E4C3C" w:rsidRDefault="005A2FA8" w:rsidP="002768B9">
      <w:pPr>
        <w:spacing w:after="0" w:line="360" w:lineRule="auto"/>
        <w:ind w:firstLine="720"/>
        <w:jc w:val="both"/>
        <w:rPr>
          <w:rFonts w:ascii="Times New Roman" w:hAnsi="Times New Roman" w:cs="Times New Roman"/>
          <w:sz w:val="24"/>
          <w:szCs w:val="24"/>
        </w:rPr>
      </w:pPr>
      <w:r w:rsidRPr="000E4C3C">
        <w:rPr>
          <w:rFonts w:ascii="Times New Roman" w:hAnsi="Times New Roman" w:cs="Times New Roman"/>
          <w:sz w:val="24"/>
          <w:szCs w:val="24"/>
        </w:rPr>
        <w:t>In his amended plea the defendant wants t</w:t>
      </w:r>
      <w:r w:rsidR="00884EBB" w:rsidRPr="000E4C3C">
        <w:rPr>
          <w:rFonts w:ascii="Times New Roman" w:hAnsi="Times New Roman" w:cs="Times New Roman"/>
          <w:sz w:val="24"/>
          <w:szCs w:val="24"/>
        </w:rPr>
        <w:t>he immovable properties</w:t>
      </w:r>
      <w:r w:rsidRPr="000E4C3C">
        <w:rPr>
          <w:rFonts w:ascii="Times New Roman" w:hAnsi="Times New Roman" w:cs="Times New Roman"/>
          <w:sz w:val="24"/>
          <w:szCs w:val="24"/>
        </w:rPr>
        <w:t xml:space="preserve"> to be distributed in two alternative ways;</w:t>
      </w:r>
    </w:p>
    <w:p w:rsidR="002768B9" w:rsidRPr="002768B9" w:rsidRDefault="005A2FA8" w:rsidP="002768B9">
      <w:pPr>
        <w:pStyle w:val="ListParagraph"/>
        <w:numPr>
          <w:ilvl w:val="0"/>
          <w:numId w:val="5"/>
        </w:numPr>
        <w:spacing w:after="0" w:line="360" w:lineRule="auto"/>
        <w:jc w:val="both"/>
        <w:rPr>
          <w:rFonts w:ascii="Times New Roman" w:hAnsi="Times New Roman" w:cs="Times New Roman"/>
          <w:sz w:val="24"/>
          <w:szCs w:val="24"/>
        </w:rPr>
      </w:pPr>
      <w:r w:rsidRPr="002768B9">
        <w:rPr>
          <w:rFonts w:ascii="Times New Roman" w:hAnsi="Times New Roman" w:cs="Times New Roman"/>
          <w:sz w:val="24"/>
          <w:szCs w:val="24"/>
        </w:rPr>
        <w:t>That t</w:t>
      </w:r>
      <w:r w:rsidR="00884EBB" w:rsidRPr="002768B9">
        <w:rPr>
          <w:rFonts w:ascii="Times New Roman" w:hAnsi="Times New Roman" w:cs="Times New Roman"/>
          <w:sz w:val="24"/>
          <w:szCs w:val="24"/>
        </w:rPr>
        <w:t>hey</w:t>
      </w:r>
      <w:r w:rsidRPr="002768B9">
        <w:rPr>
          <w:rFonts w:ascii="Times New Roman" w:hAnsi="Times New Roman" w:cs="Times New Roman"/>
          <w:sz w:val="24"/>
          <w:szCs w:val="24"/>
        </w:rPr>
        <w:t xml:space="preserve"> be sold on divorce and the proceeds be shared equally between the</w:t>
      </w:r>
    </w:p>
    <w:p w:rsidR="005A2FA8" w:rsidRPr="002768B9" w:rsidRDefault="005A2FA8" w:rsidP="002768B9">
      <w:pPr>
        <w:pStyle w:val="ListParagraph"/>
        <w:spacing w:after="0" w:line="360" w:lineRule="auto"/>
        <w:ind w:left="1080"/>
        <w:jc w:val="both"/>
        <w:rPr>
          <w:rFonts w:ascii="Times New Roman" w:hAnsi="Times New Roman" w:cs="Times New Roman"/>
          <w:sz w:val="24"/>
          <w:szCs w:val="24"/>
        </w:rPr>
      </w:pPr>
      <w:proofErr w:type="gramStart"/>
      <w:r w:rsidRPr="002768B9">
        <w:rPr>
          <w:rFonts w:ascii="Times New Roman" w:hAnsi="Times New Roman" w:cs="Times New Roman"/>
          <w:sz w:val="24"/>
          <w:szCs w:val="24"/>
        </w:rPr>
        <w:t>parties</w:t>
      </w:r>
      <w:proofErr w:type="gramEnd"/>
      <w:r w:rsidRPr="002768B9">
        <w:rPr>
          <w:rFonts w:ascii="Times New Roman" w:hAnsi="Times New Roman" w:cs="Times New Roman"/>
          <w:sz w:val="24"/>
          <w:szCs w:val="24"/>
        </w:rPr>
        <w:t>.</w:t>
      </w:r>
      <w:r w:rsidR="00E1373A">
        <w:rPr>
          <w:rFonts w:ascii="Times New Roman" w:hAnsi="Times New Roman" w:cs="Times New Roman"/>
          <w:sz w:val="24"/>
          <w:szCs w:val="24"/>
        </w:rPr>
        <w:t xml:space="preserve"> Alternatively,</w:t>
      </w:r>
    </w:p>
    <w:p w:rsidR="005A2FA8" w:rsidRPr="002768B9" w:rsidRDefault="005A2FA8" w:rsidP="002768B9">
      <w:pPr>
        <w:pStyle w:val="ListParagraph"/>
        <w:numPr>
          <w:ilvl w:val="0"/>
          <w:numId w:val="5"/>
        </w:numPr>
        <w:spacing w:after="0" w:line="360" w:lineRule="auto"/>
        <w:jc w:val="both"/>
        <w:rPr>
          <w:rFonts w:ascii="Times New Roman" w:hAnsi="Times New Roman" w:cs="Times New Roman"/>
          <w:sz w:val="24"/>
          <w:szCs w:val="24"/>
        </w:rPr>
      </w:pPr>
      <w:r w:rsidRPr="002768B9">
        <w:rPr>
          <w:rFonts w:ascii="Times New Roman" w:hAnsi="Times New Roman" w:cs="Times New Roman"/>
          <w:sz w:val="24"/>
          <w:szCs w:val="24"/>
        </w:rPr>
        <w:t xml:space="preserve">That the </w:t>
      </w:r>
      <w:proofErr w:type="spellStart"/>
      <w:r w:rsidRPr="002768B9">
        <w:rPr>
          <w:rFonts w:ascii="Times New Roman" w:hAnsi="Times New Roman" w:cs="Times New Roman"/>
          <w:sz w:val="24"/>
          <w:szCs w:val="24"/>
        </w:rPr>
        <w:t>Vainona</w:t>
      </w:r>
      <w:proofErr w:type="spellEnd"/>
      <w:r w:rsidRPr="002768B9">
        <w:rPr>
          <w:rFonts w:ascii="Times New Roman" w:hAnsi="Times New Roman" w:cs="Times New Roman"/>
          <w:sz w:val="24"/>
          <w:szCs w:val="24"/>
        </w:rPr>
        <w:t xml:space="preserve"> property be subdivided with the developed part being awarded to the plaintiff and the undeveloped party on which the</w:t>
      </w:r>
      <w:r w:rsidR="008D2156" w:rsidRPr="002768B9">
        <w:rPr>
          <w:rFonts w:ascii="Times New Roman" w:hAnsi="Times New Roman" w:cs="Times New Roman"/>
          <w:sz w:val="24"/>
          <w:szCs w:val="24"/>
        </w:rPr>
        <w:t>re</w:t>
      </w:r>
      <w:r w:rsidRPr="002768B9">
        <w:rPr>
          <w:rFonts w:ascii="Times New Roman" w:hAnsi="Times New Roman" w:cs="Times New Roman"/>
          <w:sz w:val="24"/>
          <w:szCs w:val="24"/>
        </w:rPr>
        <w:t xml:space="preserve"> is a two bed roomed cottage being awarded to him together with the </w:t>
      </w:r>
      <w:proofErr w:type="spellStart"/>
      <w:r w:rsidRPr="002768B9">
        <w:rPr>
          <w:rFonts w:ascii="Times New Roman" w:hAnsi="Times New Roman" w:cs="Times New Roman"/>
          <w:sz w:val="24"/>
          <w:szCs w:val="24"/>
        </w:rPr>
        <w:t>Budiriro</w:t>
      </w:r>
      <w:proofErr w:type="spellEnd"/>
      <w:r w:rsidRPr="002768B9">
        <w:rPr>
          <w:rFonts w:ascii="Times New Roman" w:hAnsi="Times New Roman" w:cs="Times New Roman"/>
          <w:sz w:val="24"/>
          <w:szCs w:val="24"/>
        </w:rPr>
        <w:t xml:space="preserve"> house.</w:t>
      </w:r>
    </w:p>
    <w:p w:rsidR="00722414" w:rsidRPr="000E4C3C" w:rsidRDefault="005A2FA8" w:rsidP="002768B9">
      <w:pPr>
        <w:spacing w:after="0" w:line="360" w:lineRule="auto"/>
        <w:ind w:firstLine="720"/>
        <w:jc w:val="both"/>
        <w:rPr>
          <w:rFonts w:ascii="Times New Roman" w:hAnsi="Times New Roman" w:cs="Times New Roman"/>
          <w:sz w:val="24"/>
          <w:szCs w:val="24"/>
        </w:rPr>
      </w:pPr>
      <w:r w:rsidRPr="000E4C3C">
        <w:rPr>
          <w:rFonts w:ascii="Times New Roman" w:hAnsi="Times New Roman" w:cs="Times New Roman"/>
          <w:sz w:val="24"/>
          <w:szCs w:val="24"/>
        </w:rPr>
        <w:lastRenderedPageBreak/>
        <w:t>The plaintiff replicated setting the stage for</w:t>
      </w:r>
      <w:r w:rsidR="00722414" w:rsidRPr="000E4C3C">
        <w:rPr>
          <w:rFonts w:ascii="Times New Roman" w:hAnsi="Times New Roman" w:cs="Times New Roman"/>
          <w:sz w:val="24"/>
          <w:szCs w:val="24"/>
        </w:rPr>
        <w:t xml:space="preserve"> a</w:t>
      </w:r>
      <w:r w:rsidRPr="000E4C3C">
        <w:rPr>
          <w:rFonts w:ascii="Times New Roman" w:hAnsi="Times New Roman" w:cs="Times New Roman"/>
          <w:sz w:val="24"/>
          <w:szCs w:val="24"/>
        </w:rPr>
        <w:t xml:space="preserve"> trial on the parameters created by their pleadings</w:t>
      </w:r>
      <w:r w:rsidR="00722414" w:rsidRPr="000E4C3C">
        <w:rPr>
          <w:rFonts w:ascii="Times New Roman" w:hAnsi="Times New Roman" w:cs="Times New Roman"/>
          <w:sz w:val="24"/>
          <w:szCs w:val="24"/>
        </w:rPr>
        <w:t xml:space="preserve">. When the plaintiff took to the wittiness stand, she wasted no time but </w:t>
      </w:r>
      <w:r w:rsidR="005C0284" w:rsidRPr="000E4C3C">
        <w:rPr>
          <w:rFonts w:ascii="Times New Roman" w:hAnsi="Times New Roman" w:cs="Times New Roman"/>
          <w:sz w:val="24"/>
          <w:szCs w:val="24"/>
        </w:rPr>
        <w:t>tactfully</w:t>
      </w:r>
      <w:r w:rsidR="00722414" w:rsidRPr="000E4C3C">
        <w:rPr>
          <w:rFonts w:ascii="Times New Roman" w:hAnsi="Times New Roman" w:cs="Times New Roman"/>
          <w:sz w:val="24"/>
          <w:szCs w:val="24"/>
        </w:rPr>
        <w:t xml:space="preserve"> sought to closethe litigation by accepting the defendant’s alternative option. She told the court that she accepts the subdividing of the </w:t>
      </w:r>
      <w:proofErr w:type="spellStart"/>
      <w:r w:rsidR="00722414" w:rsidRPr="000E4C3C">
        <w:rPr>
          <w:rFonts w:ascii="Times New Roman" w:hAnsi="Times New Roman" w:cs="Times New Roman"/>
          <w:sz w:val="24"/>
          <w:szCs w:val="24"/>
        </w:rPr>
        <w:t>Vainona</w:t>
      </w:r>
      <w:proofErr w:type="spellEnd"/>
      <w:r w:rsidR="00722414" w:rsidRPr="000E4C3C">
        <w:rPr>
          <w:rFonts w:ascii="Times New Roman" w:hAnsi="Times New Roman" w:cs="Times New Roman"/>
          <w:sz w:val="24"/>
          <w:szCs w:val="24"/>
        </w:rPr>
        <w:t xml:space="preserve"> property, and an award to her of the developed portion, with the defendant taking the undeveloped portion and the </w:t>
      </w:r>
      <w:proofErr w:type="spellStart"/>
      <w:r w:rsidR="00722414" w:rsidRPr="000E4C3C">
        <w:rPr>
          <w:rFonts w:ascii="Times New Roman" w:hAnsi="Times New Roman" w:cs="Times New Roman"/>
          <w:sz w:val="24"/>
          <w:szCs w:val="24"/>
        </w:rPr>
        <w:t>Budiriro</w:t>
      </w:r>
      <w:proofErr w:type="spellEnd"/>
      <w:r w:rsidR="002F24CA">
        <w:rPr>
          <w:rFonts w:ascii="Times New Roman" w:hAnsi="Times New Roman" w:cs="Times New Roman"/>
          <w:sz w:val="24"/>
          <w:szCs w:val="24"/>
        </w:rPr>
        <w:t xml:space="preserve"> </w:t>
      </w:r>
      <w:r w:rsidR="00E1373A">
        <w:rPr>
          <w:rFonts w:ascii="Times New Roman" w:hAnsi="Times New Roman" w:cs="Times New Roman"/>
          <w:sz w:val="24"/>
          <w:szCs w:val="24"/>
        </w:rPr>
        <w:t>h</w:t>
      </w:r>
      <w:r w:rsidR="00722414" w:rsidRPr="000E4C3C">
        <w:rPr>
          <w:rFonts w:ascii="Times New Roman" w:hAnsi="Times New Roman" w:cs="Times New Roman"/>
          <w:sz w:val="24"/>
          <w:szCs w:val="24"/>
        </w:rPr>
        <w:t>ouse.</w:t>
      </w:r>
      <w:r w:rsidR="005C0284" w:rsidRPr="000E4C3C">
        <w:rPr>
          <w:rFonts w:ascii="Times New Roman" w:hAnsi="Times New Roman" w:cs="Times New Roman"/>
          <w:sz w:val="24"/>
          <w:szCs w:val="24"/>
        </w:rPr>
        <w:t xml:space="preserve"> She said this would insure that their children will not have to move away from the house and environment </w:t>
      </w:r>
      <w:r w:rsidR="003343BE" w:rsidRPr="000E4C3C">
        <w:rPr>
          <w:rFonts w:ascii="Times New Roman" w:hAnsi="Times New Roman" w:cs="Times New Roman"/>
          <w:sz w:val="24"/>
          <w:szCs w:val="24"/>
        </w:rPr>
        <w:t xml:space="preserve">they are used to. </w:t>
      </w:r>
      <w:r w:rsidR="005C0284" w:rsidRPr="000E4C3C">
        <w:rPr>
          <w:rFonts w:ascii="Times New Roman" w:hAnsi="Times New Roman" w:cs="Times New Roman"/>
          <w:sz w:val="24"/>
          <w:szCs w:val="24"/>
        </w:rPr>
        <w:t xml:space="preserve"> They would continue to enjoy the standard of life they are used to.</w:t>
      </w:r>
    </w:p>
    <w:p w:rsidR="005A2FA8" w:rsidRPr="000E4C3C" w:rsidRDefault="00722414" w:rsidP="002768B9">
      <w:pPr>
        <w:spacing w:after="0" w:line="360" w:lineRule="auto"/>
        <w:ind w:firstLine="720"/>
        <w:jc w:val="both"/>
        <w:rPr>
          <w:rFonts w:ascii="Times New Roman" w:hAnsi="Times New Roman" w:cs="Times New Roman"/>
          <w:sz w:val="24"/>
          <w:szCs w:val="24"/>
        </w:rPr>
      </w:pPr>
      <w:r w:rsidRPr="000E4C3C">
        <w:rPr>
          <w:rFonts w:ascii="Times New Roman" w:hAnsi="Times New Roman" w:cs="Times New Roman"/>
          <w:sz w:val="24"/>
          <w:szCs w:val="24"/>
        </w:rPr>
        <w:t xml:space="preserve">The defendant refused to </w:t>
      </w:r>
      <w:r w:rsidR="008D2156" w:rsidRPr="000E4C3C">
        <w:rPr>
          <w:rFonts w:ascii="Times New Roman" w:hAnsi="Times New Roman" w:cs="Times New Roman"/>
          <w:sz w:val="24"/>
          <w:szCs w:val="24"/>
        </w:rPr>
        <w:t>accept</w:t>
      </w:r>
      <w:r w:rsidRPr="000E4C3C">
        <w:rPr>
          <w:rFonts w:ascii="Times New Roman" w:hAnsi="Times New Roman" w:cs="Times New Roman"/>
          <w:sz w:val="24"/>
          <w:szCs w:val="24"/>
        </w:rPr>
        <w:t xml:space="preserve">, the plaintiff’s pre-emptive measure. He opened his defence case and testified that it would be unjust for the plaintiff to be awarded the developed portion while he takes the undeveloped portion and the </w:t>
      </w:r>
      <w:proofErr w:type="spellStart"/>
      <w:r w:rsidRPr="000E4C3C">
        <w:rPr>
          <w:rFonts w:ascii="Times New Roman" w:hAnsi="Times New Roman" w:cs="Times New Roman"/>
          <w:sz w:val="24"/>
          <w:szCs w:val="24"/>
        </w:rPr>
        <w:t>Budiriro</w:t>
      </w:r>
      <w:proofErr w:type="spellEnd"/>
      <w:r w:rsidRPr="000E4C3C">
        <w:rPr>
          <w:rFonts w:ascii="Times New Roman" w:hAnsi="Times New Roman" w:cs="Times New Roman"/>
          <w:sz w:val="24"/>
          <w:szCs w:val="24"/>
        </w:rPr>
        <w:t xml:space="preserve"> house. He explained that the </w:t>
      </w:r>
      <w:proofErr w:type="spellStart"/>
      <w:r w:rsidRPr="000E4C3C">
        <w:rPr>
          <w:rFonts w:ascii="Times New Roman" w:hAnsi="Times New Roman" w:cs="Times New Roman"/>
          <w:sz w:val="24"/>
          <w:szCs w:val="24"/>
        </w:rPr>
        <w:t>Vainona</w:t>
      </w:r>
      <w:proofErr w:type="spellEnd"/>
      <w:r w:rsidRPr="000E4C3C">
        <w:rPr>
          <w:rFonts w:ascii="Times New Roman" w:hAnsi="Times New Roman" w:cs="Times New Roman"/>
          <w:sz w:val="24"/>
          <w:szCs w:val="24"/>
        </w:rPr>
        <w:t xml:space="preserve"> house is a 20 roomed double story house on </w:t>
      </w:r>
      <w:r w:rsidR="00A650BC" w:rsidRPr="000E4C3C">
        <w:rPr>
          <w:rFonts w:ascii="Times New Roman" w:hAnsi="Times New Roman" w:cs="Times New Roman"/>
          <w:sz w:val="24"/>
          <w:szCs w:val="24"/>
        </w:rPr>
        <w:t xml:space="preserve">5378 square meters. The developed stand was to be 2500 square meters in extend, with the 20 roomed double story house. The undeveloped stand was to be 2878 square meters in extend, with the two bed roomed cottage. He told the court that the whole </w:t>
      </w:r>
      <w:proofErr w:type="spellStart"/>
      <w:r w:rsidR="00A650BC" w:rsidRPr="000E4C3C">
        <w:rPr>
          <w:rFonts w:ascii="Times New Roman" w:hAnsi="Times New Roman" w:cs="Times New Roman"/>
          <w:sz w:val="24"/>
          <w:szCs w:val="24"/>
        </w:rPr>
        <w:t>Vainona</w:t>
      </w:r>
      <w:proofErr w:type="spellEnd"/>
      <w:r w:rsidR="00A650BC" w:rsidRPr="000E4C3C">
        <w:rPr>
          <w:rFonts w:ascii="Times New Roman" w:hAnsi="Times New Roman" w:cs="Times New Roman"/>
          <w:sz w:val="24"/>
          <w:szCs w:val="24"/>
        </w:rPr>
        <w:t xml:space="preserve"> property is valued at about US$ 500 000-00, while the undeveloped portion would be valued at about US$60 000-00. The </w:t>
      </w:r>
      <w:proofErr w:type="spellStart"/>
      <w:r w:rsidR="00A650BC" w:rsidRPr="000E4C3C">
        <w:rPr>
          <w:rFonts w:ascii="Times New Roman" w:hAnsi="Times New Roman" w:cs="Times New Roman"/>
          <w:sz w:val="24"/>
          <w:szCs w:val="24"/>
        </w:rPr>
        <w:t>Budiriro</w:t>
      </w:r>
      <w:proofErr w:type="spellEnd"/>
      <w:r w:rsidR="00A650BC" w:rsidRPr="000E4C3C">
        <w:rPr>
          <w:rFonts w:ascii="Times New Roman" w:hAnsi="Times New Roman" w:cs="Times New Roman"/>
          <w:sz w:val="24"/>
          <w:szCs w:val="24"/>
        </w:rPr>
        <w:t xml:space="preserve"> house is valued at about US$40 000-00, givi</w:t>
      </w:r>
      <w:r w:rsidR="005C0284" w:rsidRPr="000E4C3C">
        <w:rPr>
          <w:rFonts w:ascii="Times New Roman" w:hAnsi="Times New Roman" w:cs="Times New Roman"/>
          <w:sz w:val="24"/>
          <w:szCs w:val="24"/>
        </w:rPr>
        <w:t>ng him a total of US$100 000-00, f</w:t>
      </w:r>
      <w:r w:rsidR="00A650BC" w:rsidRPr="000E4C3C">
        <w:rPr>
          <w:rFonts w:ascii="Times New Roman" w:hAnsi="Times New Roman" w:cs="Times New Roman"/>
          <w:sz w:val="24"/>
          <w:szCs w:val="24"/>
        </w:rPr>
        <w:t>rom their immovable properties against the plaintiff’</w:t>
      </w:r>
      <w:r w:rsidR="005C0284" w:rsidRPr="000E4C3C">
        <w:rPr>
          <w:rFonts w:ascii="Times New Roman" w:hAnsi="Times New Roman" w:cs="Times New Roman"/>
          <w:sz w:val="24"/>
          <w:szCs w:val="24"/>
        </w:rPr>
        <w:t>s</w:t>
      </w:r>
      <w:r w:rsidR="00A650BC" w:rsidRPr="000E4C3C">
        <w:rPr>
          <w:rFonts w:ascii="Times New Roman" w:hAnsi="Times New Roman" w:cs="Times New Roman"/>
          <w:sz w:val="24"/>
          <w:szCs w:val="24"/>
        </w:rPr>
        <w:t xml:space="preserve"> net value of about US$ 440 000-00 from their immovable properties. He argued that </w:t>
      </w:r>
      <w:r w:rsidR="005C0284" w:rsidRPr="000E4C3C">
        <w:rPr>
          <w:rFonts w:ascii="Times New Roman" w:hAnsi="Times New Roman" w:cs="Times New Roman"/>
          <w:sz w:val="24"/>
          <w:szCs w:val="24"/>
        </w:rPr>
        <w:t>such</w:t>
      </w:r>
      <w:r w:rsidR="00A650BC" w:rsidRPr="000E4C3C">
        <w:rPr>
          <w:rFonts w:ascii="Times New Roman" w:hAnsi="Times New Roman" w:cs="Times New Roman"/>
          <w:sz w:val="24"/>
          <w:szCs w:val="24"/>
        </w:rPr>
        <w:t xml:space="preserve"> distribution of their immovable properties wi</w:t>
      </w:r>
      <w:r w:rsidR="005C0284" w:rsidRPr="000E4C3C">
        <w:rPr>
          <w:rFonts w:ascii="Times New Roman" w:hAnsi="Times New Roman" w:cs="Times New Roman"/>
          <w:sz w:val="24"/>
          <w:szCs w:val="24"/>
        </w:rPr>
        <w:t>l</w:t>
      </w:r>
      <w:r w:rsidR="00A650BC" w:rsidRPr="000E4C3C">
        <w:rPr>
          <w:rFonts w:ascii="Times New Roman" w:hAnsi="Times New Roman" w:cs="Times New Roman"/>
          <w:sz w:val="24"/>
          <w:szCs w:val="24"/>
        </w:rPr>
        <w:t>l not be equitable. He urged t</w:t>
      </w:r>
      <w:r w:rsidR="003343BE" w:rsidRPr="000E4C3C">
        <w:rPr>
          <w:rFonts w:ascii="Times New Roman" w:hAnsi="Times New Roman" w:cs="Times New Roman"/>
          <w:sz w:val="24"/>
          <w:szCs w:val="24"/>
        </w:rPr>
        <w:t>he</w:t>
      </w:r>
      <w:r w:rsidR="00A650BC" w:rsidRPr="000E4C3C">
        <w:rPr>
          <w:rFonts w:ascii="Times New Roman" w:hAnsi="Times New Roman" w:cs="Times New Roman"/>
          <w:sz w:val="24"/>
          <w:szCs w:val="24"/>
        </w:rPr>
        <w:t xml:space="preserve"> court to distribute their immovable propert</w:t>
      </w:r>
      <w:r w:rsidR="005C0284" w:rsidRPr="000E4C3C">
        <w:rPr>
          <w:rFonts w:ascii="Times New Roman" w:hAnsi="Times New Roman" w:cs="Times New Roman"/>
          <w:sz w:val="24"/>
          <w:szCs w:val="24"/>
        </w:rPr>
        <w:t xml:space="preserve">ies in terms of his main option, in terms of which both properties should be sold on the granting of divorce and be shared equally between him and the plaintiff.He though he had not mentioned this in his pleadings offered to accommodate the plaintiff and his children in alternative rented accommodation in </w:t>
      </w:r>
      <w:proofErr w:type="spellStart"/>
      <w:r w:rsidR="005C0284" w:rsidRPr="000E4C3C">
        <w:rPr>
          <w:rFonts w:ascii="Times New Roman" w:hAnsi="Times New Roman" w:cs="Times New Roman"/>
          <w:sz w:val="24"/>
          <w:szCs w:val="24"/>
        </w:rPr>
        <w:t>Vainona</w:t>
      </w:r>
      <w:proofErr w:type="spellEnd"/>
      <w:r w:rsidR="005C0284" w:rsidRPr="000E4C3C">
        <w:rPr>
          <w:rFonts w:ascii="Times New Roman" w:hAnsi="Times New Roman" w:cs="Times New Roman"/>
          <w:sz w:val="24"/>
          <w:szCs w:val="24"/>
        </w:rPr>
        <w:t>.</w:t>
      </w:r>
    </w:p>
    <w:p w:rsidR="003343BE" w:rsidRPr="000E4C3C" w:rsidRDefault="003343BE" w:rsidP="002768B9">
      <w:pPr>
        <w:spacing w:after="0" w:line="360" w:lineRule="auto"/>
        <w:ind w:firstLine="720"/>
        <w:jc w:val="both"/>
        <w:rPr>
          <w:rFonts w:ascii="Times New Roman" w:hAnsi="Times New Roman" w:cs="Times New Roman"/>
          <w:sz w:val="24"/>
          <w:szCs w:val="24"/>
        </w:rPr>
      </w:pPr>
      <w:r w:rsidRPr="000E4C3C">
        <w:rPr>
          <w:rFonts w:ascii="Times New Roman" w:hAnsi="Times New Roman" w:cs="Times New Roman"/>
          <w:sz w:val="24"/>
          <w:szCs w:val="24"/>
        </w:rPr>
        <w:t xml:space="preserve">In his address Mr </w:t>
      </w:r>
      <w:proofErr w:type="spellStart"/>
      <w:r w:rsidRPr="002807B6">
        <w:rPr>
          <w:rFonts w:ascii="Times New Roman" w:hAnsi="Times New Roman" w:cs="Times New Roman"/>
          <w:i/>
          <w:sz w:val="24"/>
          <w:szCs w:val="24"/>
        </w:rPr>
        <w:t>Mpofu</w:t>
      </w:r>
      <w:proofErr w:type="spellEnd"/>
      <w:r w:rsidR="002F24CA">
        <w:rPr>
          <w:rFonts w:ascii="Times New Roman" w:hAnsi="Times New Roman" w:cs="Times New Roman"/>
          <w:i/>
          <w:sz w:val="24"/>
          <w:szCs w:val="24"/>
        </w:rPr>
        <w:t xml:space="preserve"> </w:t>
      </w:r>
      <w:r w:rsidRPr="000E4C3C">
        <w:rPr>
          <w:rFonts w:ascii="Times New Roman" w:hAnsi="Times New Roman" w:cs="Times New Roman"/>
          <w:sz w:val="24"/>
          <w:szCs w:val="24"/>
        </w:rPr>
        <w:t xml:space="preserve">for the plaintiff submitted that the defendant in his amended plea committed himself to the two options he gave, and cannot </w:t>
      </w:r>
      <w:proofErr w:type="spellStart"/>
      <w:r w:rsidRPr="000E4C3C">
        <w:rPr>
          <w:rFonts w:ascii="Times New Roman" w:hAnsi="Times New Roman" w:cs="Times New Roman"/>
          <w:sz w:val="24"/>
          <w:szCs w:val="24"/>
        </w:rPr>
        <w:t>resile</w:t>
      </w:r>
      <w:proofErr w:type="spellEnd"/>
      <w:r w:rsidRPr="000E4C3C">
        <w:rPr>
          <w:rFonts w:ascii="Times New Roman" w:hAnsi="Times New Roman" w:cs="Times New Roman"/>
          <w:sz w:val="24"/>
          <w:szCs w:val="24"/>
        </w:rPr>
        <w:t xml:space="preserve"> from any of them the plaintiff chooses to accept. He submitted that the plaintiff’s acceptance of the defendant’s alternative option left no dispute on which the court has to make a determination. He referred the court to the case of</w:t>
      </w:r>
      <w:r w:rsidR="00E811B5" w:rsidRPr="000E4C3C">
        <w:rPr>
          <w:rFonts w:ascii="Times New Roman" w:hAnsi="Times New Roman" w:cs="Times New Roman"/>
          <w:sz w:val="24"/>
          <w:szCs w:val="24"/>
        </w:rPr>
        <w:t xml:space="preserve">,Shill v Milner 1937 AD 101 at 105 where </w:t>
      </w:r>
      <w:r w:rsidR="00E63198" w:rsidRPr="000E4C3C">
        <w:rPr>
          <w:rFonts w:ascii="Times New Roman" w:hAnsi="Times New Roman" w:cs="Times New Roman"/>
          <w:sz w:val="24"/>
          <w:szCs w:val="24"/>
        </w:rPr>
        <w:t xml:space="preserve">DE VILLERS </w:t>
      </w:r>
      <w:r w:rsidR="00E811B5" w:rsidRPr="000E4C3C">
        <w:rPr>
          <w:rFonts w:ascii="Times New Roman" w:hAnsi="Times New Roman" w:cs="Times New Roman"/>
          <w:sz w:val="24"/>
          <w:szCs w:val="24"/>
        </w:rPr>
        <w:t>J.A said;</w:t>
      </w:r>
    </w:p>
    <w:p w:rsidR="00E811B5" w:rsidRPr="000E4C3C" w:rsidRDefault="008D2156" w:rsidP="00400CBD">
      <w:pPr>
        <w:ind w:left="720"/>
        <w:jc w:val="both"/>
        <w:rPr>
          <w:rFonts w:ascii="Times New Roman" w:hAnsi="Times New Roman" w:cs="Times New Roman"/>
          <w:sz w:val="24"/>
          <w:szCs w:val="24"/>
        </w:rPr>
      </w:pPr>
      <w:r w:rsidRPr="000E4C3C">
        <w:rPr>
          <w:rFonts w:ascii="Times New Roman" w:hAnsi="Times New Roman" w:cs="Times New Roman"/>
          <w:sz w:val="24"/>
          <w:szCs w:val="24"/>
        </w:rPr>
        <w:t>“</w:t>
      </w:r>
      <w:r w:rsidR="00E811B5" w:rsidRPr="000E4C3C">
        <w:rPr>
          <w:rFonts w:ascii="Times New Roman" w:hAnsi="Times New Roman" w:cs="Times New Roman"/>
          <w:sz w:val="24"/>
          <w:szCs w:val="24"/>
        </w:rPr>
        <w:t>The object of pleading is to define the issues; and parties will be kept strictly to their pleas where any departure would cause prejudice or would</w:t>
      </w:r>
      <w:r w:rsidR="00E65183" w:rsidRPr="000E4C3C">
        <w:rPr>
          <w:rFonts w:ascii="Times New Roman" w:hAnsi="Times New Roman" w:cs="Times New Roman"/>
          <w:sz w:val="24"/>
          <w:szCs w:val="24"/>
        </w:rPr>
        <w:t>,</w:t>
      </w:r>
      <w:r w:rsidR="00E811B5" w:rsidRPr="000E4C3C">
        <w:rPr>
          <w:rFonts w:ascii="Times New Roman" w:hAnsi="Times New Roman" w:cs="Times New Roman"/>
          <w:sz w:val="24"/>
          <w:szCs w:val="24"/>
        </w:rPr>
        <w:t xml:space="preserve"> prevent full inquiry”.</w:t>
      </w:r>
    </w:p>
    <w:p w:rsidR="00A31B1D" w:rsidRPr="000E4C3C" w:rsidRDefault="00E811B5" w:rsidP="002768B9">
      <w:pPr>
        <w:autoSpaceDE w:val="0"/>
        <w:autoSpaceDN w:val="0"/>
        <w:adjustRightInd w:val="0"/>
        <w:spacing w:after="0" w:line="360" w:lineRule="auto"/>
        <w:ind w:firstLine="720"/>
        <w:jc w:val="both"/>
        <w:rPr>
          <w:rFonts w:ascii="Times New Roman" w:hAnsi="Times New Roman" w:cs="Times New Roman"/>
          <w:sz w:val="24"/>
          <w:szCs w:val="24"/>
        </w:rPr>
      </w:pPr>
      <w:r w:rsidRPr="000E4C3C">
        <w:rPr>
          <w:rFonts w:ascii="Times New Roman" w:hAnsi="Times New Roman" w:cs="Times New Roman"/>
          <w:sz w:val="24"/>
          <w:szCs w:val="24"/>
        </w:rPr>
        <w:t xml:space="preserve">He also referred the court to the case of </w:t>
      </w:r>
      <w:r w:rsidRPr="002768B9">
        <w:rPr>
          <w:rFonts w:ascii="Times New Roman" w:hAnsi="Times New Roman" w:cs="Times New Roman"/>
          <w:i/>
          <w:sz w:val="24"/>
          <w:szCs w:val="24"/>
        </w:rPr>
        <w:t>Robi</w:t>
      </w:r>
      <w:r w:rsidR="008D2156" w:rsidRPr="002768B9">
        <w:rPr>
          <w:rFonts w:ascii="Times New Roman" w:hAnsi="Times New Roman" w:cs="Times New Roman"/>
          <w:i/>
          <w:sz w:val="24"/>
          <w:szCs w:val="24"/>
        </w:rPr>
        <w:t xml:space="preserve">nson </w:t>
      </w:r>
      <w:r w:rsidR="008D2156" w:rsidRPr="000E4C3C">
        <w:rPr>
          <w:rFonts w:ascii="Times New Roman" w:hAnsi="Times New Roman" w:cs="Times New Roman"/>
          <w:sz w:val="24"/>
          <w:szCs w:val="24"/>
        </w:rPr>
        <w:t xml:space="preserve">v </w:t>
      </w:r>
      <w:r w:rsidR="008D2156" w:rsidRPr="002768B9">
        <w:rPr>
          <w:rFonts w:ascii="Times New Roman" w:hAnsi="Times New Roman" w:cs="Times New Roman"/>
          <w:i/>
          <w:sz w:val="24"/>
          <w:szCs w:val="24"/>
        </w:rPr>
        <w:t>Randfontein Estates G.M.</w:t>
      </w:r>
      <w:r w:rsidRPr="002768B9">
        <w:rPr>
          <w:rFonts w:ascii="Times New Roman" w:hAnsi="Times New Roman" w:cs="Times New Roman"/>
          <w:i/>
          <w:sz w:val="24"/>
          <w:szCs w:val="24"/>
        </w:rPr>
        <w:t xml:space="preserve"> COLTD</w:t>
      </w:r>
      <w:r w:rsidR="00BF4BDD" w:rsidRPr="000E4C3C">
        <w:rPr>
          <w:rFonts w:ascii="Times New Roman" w:hAnsi="Times New Roman" w:cs="Times New Roman"/>
          <w:sz w:val="24"/>
          <w:szCs w:val="24"/>
        </w:rPr>
        <w:t xml:space="preserve">1925 AD 173 at 198 where </w:t>
      </w:r>
      <w:r w:rsidR="002768B9" w:rsidRPr="000E4C3C">
        <w:rPr>
          <w:rFonts w:ascii="Times New Roman" w:hAnsi="Times New Roman" w:cs="Times New Roman"/>
          <w:sz w:val="24"/>
          <w:szCs w:val="24"/>
        </w:rPr>
        <w:t xml:space="preserve">INNES C.J </w:t>
      </w:r>
      <w:r w:rsidR="00BF4BDD" w:rsidRPr="000E4C3C">
        <w:rPr>
          <w:rFonts w:ascii="Times New Roman" w:hAnsi="Times New Roman" w:cs="Times New Roman"/>
          <w:sz w:val="24"/>
          <w:szCs w:val="24"/>
        </w:rPr>
        <w:t xml:space="preserve">made the same observation. Mr </w:t>
      </w:r>
      <w:proofErr w:type="spellStart"/>
      <w:r w:rsidR="00BF4BDD" w:rsidRPr="000E4C3C">
        <w:rPr>
          <w:rFonts w:ascii="Times New Roman" w:hAnsi="Times New Roman" w:cs="Times New Roman"/>
          <w:sz w:val="24"/>
          <w:szCs w:val="24"/>
        </w:rPr>
        <w:t>Mpofu</w:t>
      </w:r>
      <w:proofErr w:type="spellEnd"/>
      <w:r w:rsidR="00BF4BDD" w:rsidRPr="000E4C3C">
        <w:rPr>
          <w:rFonts w:ascii="Times New Roman" w:hAnsi="Times New Roman" w:cs="Times New Roman"/>
          <w:sz w:val="24"/>
          <w:szCs w:val="24"/>
        </w:rPr>
        <w:t xml:space="preserve"> </w:t>
      </w:r>
      <w:r w:rsidR="00BF4BDD" w:rsidRPr="000E4C3C">
        <w:rPr>
          <w:rFonts w:ascii="Times New Roman" w:hAnsi="Times New Roman" w:cs="Times New Roman"/>
          <w:sz w:val="24"/>
          <w:szCs w:val="24"/>
        </w:rPr>
        <w:lastRenderedPageBreak/>
        <w:t>stressed that the parties where locked into</w:t>
      </w:r>
      <w:r w:rsidR="00873222" w:rsidRPr="000E4C3C">
        <w:rPr>
          <w:rFonts w:ascii="Times New Roman" w:hAnsi="Times New Roman" w:cs="Times New Roman"/>
          <w:sz w:val="24"/>
          <w:szCs w:val="24"/>
        </w:rPr>
        <w:t xml:space="preserve"> and confined to</w:t>
      </w:r>
      <w:r w:rsidR="00BF4BDD" w:rsidRPr="000E4C3C">
        <w:rPr>
          <w:rFonts w:ascii="Times New Roman" w:hAnsi="Times New Roman" w:cs="Times New Roman"/>
          <w:sz w:val="24"/>
          <w:szCs w:val="24"/>
        </w:rPr>
        <w:t xml:space="preserve"> the parameters created by their pleadings and should be kept strictly to their pleas.</w:t>
      </w:r>
      <w:r w:rsidR="00D12B08" w:rsidRPr="000E4C3C">
        <w:rPr>
          <w:rFonts w:ascii="Times New Roman" w:hAnsi="Times New Roman" w:cs="Times New Roman"/>
          <w:sz w:val="24"/>
          <w:szCs w:val="24"/>
        </w:rPr>
        <w:t xml:space="preserve"> He submitted that the plaintiff’s replication did not reject or put in issue the defendant’s offers as in it she merely said, “The plaintiff denies each and every allegations of fact or law in the defendant’s plea and joins issues for pre-trial conference”.  He submitted that the</w:t>
      </w:r>
      <w:r w:rsidR="008957C6" w:rsidRPr="000E4C3C">
        <w:rPr>
          <w:rFonts w:ascii="Times New Roman" w:hAnsi="Times New Roman" w:cs="Times New Roman"/>
          <w:sz w:val="24"/>
          <w:szCs w:val="24"/>
        </w:rPr>
        <w:t xml:space="preserve"> defendant’s</w:t>
      </w:r>
      <w:r w:rsidR="00D12B08" w:rsidRPr="000E4C3C">
        <w:rPr>
          <w:rFonts w:ascii="Times New Roman" w:hAnsi="Times New Roman" w:cs="Times New Roman"/>
          <w:sz w:val="24"/>
          <w:szCs w:val="24"/>
        </w:rPr>
        <w:t xml:space="preserve"> offered options are not allegations of fact or law so they remained available for the plaintiff to ac</w:t>
      </w:r>
      <w:r w:rsidR="008D2156" w:rsidRPr="000E4C3C">
        <w:rPr>
          <w:rFonts w:ascii="Times New Roman" w:hAnsi="Times New Roman" w:cs="Times New Roman"/>
          <w:sz w:val="24"/>
          <w:szCs w:val="24"/>
        </w:rPr>
        <w:t>cept as long as they remained un</w:t>
      </w:r>
      <w:r w:rsidR="00C500DF" w:rsidRPr="000E4C3C">
        <w:rPr>
          <w:rFonts w:ascii="Times New Roman" w:hAnsi="Times New Roman" w:cs="Times New Roman"/>
          <w:sz w:val="24"/>
          <w:szCs w:val="24"/>
        </w:rPr>
        <w:t>-</w:t>
      </w:r>
      <w:r w:rsidR="00D12B08" w:rsidRPr="000E4C3C">
        <w:rPr>
          <w:rFonts w:ascii="Times New Roman" w:hAnsi="Times New Roman" w:cs="Times New Roman"/>
          <w:sz w:val="24"/>
          <w:szCs w:val="24"/>
        </w:rPr>
        <w:t xml:space="preserve">withdrawn. He submitted that once an admission is made it remains </w:t>
      </w:r>
      <w:r w:rsidR="00311EA9">
        <w:rPr>
          <w:rFonts w:ascii="Times New Roman" w:hAnsi="Times New Roman" w:cs="Times New Roman"/>
          <w:sz w:val="24"/>
          <w:szCs w:val="24"/>
        </w:rPr>
        <w:t xml:space="preserve">in existence </w:t>
      </w:r>
      <w:r w:rsidR="00D12B08" w:rsidRPr="000E4C3C">
        <w:rPr>
          <w:rFonts w:ascii="Times New Roman" w:hAnsi="Times New Roman" w:cs="Times New Roman"/>
          <w:sz w:val="24"/>
          <w:szCs w:val="24"/>
        </w:rPr>
        <w:t>until it is withdrawn by</w:t>
      </w:r>
      <w:r w:rsidR="00E07DE2" w:rsidRPr="000E4C3C">
        <w:rPr>
          <w:rFonts w:ascii="Times New Roman" w:hAnsi="Times New Roman" w:cs="Times New Roman"/>
          <w:sz w:val="24"/>
          <w:szCs w:val="24"/>
        </w:rPr>
        <w:t xml:space="preserve"> leave of the </w:t>
      </w:r>
      <w:r w:rsidR="00D12B08" w:rsidRPr="000E4C3C">
        <w:rPr>
          <w:rFonts w:ascii="Times New Roman" w:hAnsi="Times New Roman" w:cs="Times New Roman"/>
          <w:sz w:val="24"/>
          <w:szCs w:val="24"/>
        </w:rPr>
        <w:t>court on an application to</w:t>
      </w:r>
      <w:r w:rsidR="008957C6" w:rsidRPr="000E4C3C">
        <w:rPr>
          <w:rFonts w:ascii="Times New Roman" w:hAnsi="Times New Roman" w:cs="Times New Roman"/>
          <w:sz w:val="24"/>
          <w:szCs w:val="24"/>
        </w:rPr>
        <w:t xml:space="preserve"> amend or</w:t>
      </w:r>
      <w:r w:rsidR="00D12B08" w:rsidRPr="000E4C3C">
        <w:rPr>
          <w:rFonts w:ascii="Times New Roman" w:hAnsi="Times New Roman" w:cs="Times New Roman"/>
          <w:sz w:val="24"/>
          <w:szCs w:val="24"/>
        </w:rPr>
        <w:t xml:space="preserve"> withdraw it</w:t>
      </w:r>
      <w:r w:rsidR="00E07DE2" w:rsidRPr="000E4C3C">
        <w:rPr>
          <w:rFonts w:ascii="Times New Roman" w:hAnsi="Times New Roman" w:cs="Times New Roman"/>
          <w:sz w:val="24"/>
          <w:szCs w:val="24"/>
        </w:rPr>
        <w:t>. He referred to rule 189 of the High Court Rules which provides as follows;</w:t>
      </w:r>
    </w:p>
    <w:p w:rsidR="00E811B5" w:rsidRPr="000E4C3C" w:rsidRDefault="00A31B1D" w:rsidP="00400CBD">
      <w:pPr>
        <w:autoSpaceDE w:val="0"/>
        <w:autoSpaceDN w:val="0"/>
        <w:adjustRightInd w:val="0"/>
        <w:spacing w:after="0" w:line="240" w:lineRule="auto"/>
        <w:ind w:left="720"/>
        <w:jc w:val="both"/>
        <w:rPr>
          <w:rFonts w:ascii="Times New Roman" w:hAnsi="Times New Roman" w:cs="Times New Roman"/>
          <w:sz w:val="24"/>
          <w:szCs w:val="24"/>
        </w:rPr>
      </w:pPr>
      <w:r w:rsidRPr="000E4C3C">
        <w:rPr>
          <w:rFonts w:ascii="Times New Roman" w:hAnsi="Times New Roman" w:cs="Times New Roman"/>
          <w:sz w:val="24"/>
          <w:szCs w:val="24"/>
        </w:rPr>
        <w:t>“The court may at any time allow any party</w:t>
      </w:r>
      <w:r w:rsidR="008957C6" w:rsidRPr="000E4C3C">
        <w:rPr>
          <w:rFonts w:ascii="Times New Roman" w:hAnsi="Times New Roman" w:cs="Times New Roman"/>
          <w:sz w:val="24"/>
          <w:szCs w:val="24"/>
        </w:rPr>
        <w:t>,</w:t>
      </w:r>
      <w:r w:rsidRPr="000E4C3C">
        <w:rPr>
          <w:rFonts w:ascii="Times New Roman" w:hAnsi="Times New Roman" w:cs="Times New Roman"/>
          <w:sz w:val="24"/>
          <w:szCs w:val="24"/>
        </w:rPr>
        <w:t xml:space="preserve"> to amend</w:t>
      </w:r>
      <w:r w:rsidR="00C500DF" w:rsidRPr="000E4C3C">
        <w:rPr>
          <w:rFonts w:ascii="Times New Roman" w:hAnsi="Times New Roman" w:cs="Times New Roman"/>
          <w:sz w:val="24"/>
          <w:szCs w:val="24"/>
        </w:rPr>
        <w:t>,</w:t>
      </w:r>
      <w:r w:rsidR="001020F8" w:rsidRPr="000E4C3C">
        <w:rPr>
          <w:rFonts w:ascii="Times New Roman" w:hAnsi="Times New Roman" w:cs="Times New Roman"/>
          <w:sz w:val="24"/>
          <w:szCs w:val="24"/>
        </w:rPr>
        <w:t xml:space="preserve"> or withdraw any a</w:t>
      </w:r>
      <w:r w:rsidRPr="000E4C3C">
        <w:rPr>
          <w:rFonts w:ascii="Times New Roman" w:hAnsi="Times New Roman" w:cs="Times New Roman"/>
          <w:sz w:val="24"/>
          <w:szCs w:val="24"/>
        </w:rPr>
        <w:t>dmission so made on such terms as may be just”.</w:t>
      </w:r>
    </w:p>
    <w:p w:rsidR="00C500DF" w:rsidRPr="000E4C3C" w:rsidRDefault="00C500DF" w:rsidP="00400CBD">
      <w:pPr>
        <w:autoSpaceDE w:val="0"/>
        <w:autoSpaceDN w:val="0"/>
        <w:adjustRightInd w:val="0"/>
        <w:spacing w:after="0" w:line="240" w:lineRule="auto"/>
        <w:ind w:left="720"/>
        <w:jc w:val="both"/>
        <w:rPr>
          <w:rFonts w:ascii="Times New Roman" w:hAnsi="Times New Roman" w:cs="Times New Roman"/>
          <w:sz w:val="24"/>
          <w:szCs w:val="24"/>
        </w:rPr>
      </w:pPr>
    </w:p>
    <w:p w:rsidR="00A31B1D" w:rsidRPr="000E4C3C" w:rsidRDefault="00A31B1D" w:rsidP="002768B9">
      <w:pPr>
        <w:autoSpaceDE w:val="0"/>
        <w:autoSpaceDN w:val="0"/>
        <w:adjustRightInd w:val="0"/>
        <w:spacing w:after="0" w:line="360" w:lineRule="auto"/>
        <w:jc w:val="both"/>
        <w:rPr>
          <w:rFonts w:ascii="Times New Roman" w:hAnsi="Times New Roman" w:cs="Times New Roman"/>
          <w:sz w:val="24"/>
          <w:szCs w:val="24"/>
        </w:rPr>
      </w:pPr>
      <w:r w:rsidRPr="000E4C3C">
        <w:rPr>
          <w:rFonts w:ascii="Times New Roman" w:hAnsi="Times New Roman" w:cs="Times New Roman"/>
          <w:sz w:val="24"/>
          <w:szCs w:val="24"/>
        </w:rPr>
        <w:t>It is true that the defendant did not withdraw</w:t>
      </w:r>
      <w:proofErr w:type="gramStart"/>
      <w:r w:rsidR="001020F8" w:rsidRPr="000E4C3C">
        <w:rPr>
          <w:rFonts w:ascii="Times New Roman" w:hAnsi="Times New Roman" w:cs="Times New Roman"/>
          <w:sz w:val="24"/>
          <w:szCs w:val="24"/>
        </w:rPr>
        <w:t>,</w:t>
      </w:r>
      <w:r w:rsidRPr="000E4C3C">
        <w:rPr>
          <w:rFonts w:ascii="Times New Roman" w:hAnsi="Times New Roman" w:cs="Times New Roman"/>
          <w:sz w:val="24"/>
          <w:szCs w:val="24"/>
        </w:rPr>
        <w:t>or</w:t>
      </w:r>
      <w:proofErr w:type="gramEnd"/>
      <w:r w:rsidRPr="000E4C3C">
        <w:rPr>
          <w:rFonts w:ascii="Times New Roman" w:hAnsi="Times New Roman" w:cs="Times New Roman"/>
          <w:sz w:val="24"/>
          <w:szCs w:val="24"/>
        </w:rPr>
        <w:t xml:space="preserve"> amend his amended  plea in which he gave the  two options. That  means he can  be held to his options but only if  the legal  principles enunciated in the cases referred to by Mr </w:t>
      </w:r>
      <w:proofErr w:type="spellStart"/>
      <w:r w:rsidRPr="002768B9">
        <w:rPr>
          <w:rFonts w:ascii="Times New Roman" w:hAnsi="Times New Roman" w:cs="Times New Roman"/>
          <w:i/>
          <w:sz w:val="24"/>
          <w:szCs w:val="24"/>
        </w:rPr>
        <w:t>Mpofu</w:t>
      </w:r>
      <w:proofErr w:type="spellEnd"/>
      <w:r w:rsidRPr="000E4C3C">
        <w:rPr>
          <w:rFonts w:ascii="Times New Roman" w:hAnsi="Times New Roman" w:cs="Times New Roman"/>
          <w:sz w:val="24"/>
          <w:szCs w:val="24"/>
        </w:rPr>
        <w:t xml:space="preserve"> justifies that approach.</w:t>
      </w:r>
    </w:p>
    <w:p w:rsidR="00BF4BDD" w:rsidRPr="000E4C3C" w:rsidRDefault="00BF4BDD" w:rsidP="002768B9">
      <w:pPr>
        <w:spacing w:line="360" w:lineRule="auto"/>
        <w:ind w:firstLine="720"/>
        <w:jc w:val="both"/>
        <w:rPr>
          <w:rFonts w:ascii="Times New Roman" w:hAnsi="Times New Roman" w:cs="Times New Roman"/>
          <w:sz w:val="24"/>
          <w:szCs w:val="24"/>
        </w:rPr>
      </w:pPr>
      <w:r w:rsidRPr="000E4C3C">
        <w:rPr>
          <w:rFonts w:ascii="Times New Roman" w:hAnsi="Times New Roman" w:cs="Times New Roman"/>
          <w:sz w:val="24"/>
          <w:szCs w:val="24"/>
        </w:rPr>
        <w:t xml:space="preserve">Mr </w:t>
      </w:r>
      <w:proofErr w:type="spellStart"/>
      <w:r w:rsidRPr="002768B9">
        <w:rPr>
          <w:rFonts w:ascii="Times New Roman" w:hAnsi="Times New Roman" w:cs="Times New Roman"/>
          <w:i/>
          <w:sz w:val="24"/>
          <w:szCs w:val="24"/>
        </w:rPr>
        <w:t>Simango</w:t>
      </w:r>
      <w:proofErr w:type="spellEnd"/>
      <w:r w:rsidRPr="000E4C3C">
        <w:rPr>
          <w:rFonts w:ascii="Times New Roman" w:hAnsi="Times New Roman" w:cs="Times New Roman"/>
          <w:sz w:val="24"/>
          <w:szCs w:val="24"/>
        </w:rPr>
        <w:t xml:space="preserve"> for the defendant did not challenge the authority of the cases referred to by Mr </w:t>
      </w:r>
      <w:proofErr w:type="spellStart"/>
      <w:r w:rsidRPr="002768B9">
        <w:rPr>
          <w:rFonts w:ascii="Times New Roman" w:hAnsi="Times New Roman" w:cs="Times New Roman"/>
          <w:i/>
          <w:sz w:val="24"/>
          <w:szCs w:val="24"/>
        </w:rPr>
        <w:t>Mpofu</w:t>
      </w:r>
      <w:proofErr w:type="spellEnd"/>
      <w:r w:rsidRPr="000E4C3C">
        <w:rPr>
          <w:rFonts w:ascii="Times New Roman" w:hAnsi="Times New Roman" w:cs="Times New Roman"/>
          <w:sz w:val="24"/>
          <w:szCs w:val="24"/>
        </w:rPr>
        <w:t xml:space="preserve"> but sought to rely on the quoted passages allowing departure, where departure will not cause prejudice. He submitted that taking the defendant</w:t>
      </w:r>
      <w:r w:rsidR="00A31B1D" w:rsidRPr="000E4C3C">
        <w:rPr>
          <w:rFonts w:ascii="Times New Roman" w:hAnsi="Times New Roman" w:cs="Times New Roman"/>
          <w:sz w:val="24"/>
          <w:szCs w:val="24"/>
        </w:rPr>
        <w:t>’s</w:t>
      </w:r>
      <w:r w:rsidRPr="000E4C3C">
        <w:rPr>
          <w:rFonts w:ascii="Times New Roman" w:hAnsi="Times New Roman" w:cs="Times New Roman"/>
          <w:sz w:val="24"/>
          <w:szCs w:val="24"/>
        </w:rPr>
        <w:t xml:space="preserve"> main option or the plaintiff’s own option will not cause prejudice to the plaintiff. He also argued that</w:t>
      </w:r>
      <w:r w:rsidR="00A31B1D" w:rsidRPr="000E4C3C">
        <w:rPr>
          <w:rFonts w:ascii="Times New Roman" w:hAnsi="Times New Roman" w:cs="Times New Roman"/>
          <w:sz w:val="24"/>
          <w:szCs w:val="24"/>
        </w:rPr>
        <w:t>,</w:t>
      </w:r>
      <w:r w:rsidRPr="000E4C3C">
        <w:rPr>
          <w:rFonts w:ascii="Times New Roman" w:hAnsi="Times New Roman" w:cs="Times New Roman"/>
          <w:sz w:val="24"/>
          <w:szCs w:val="24"/>
        </w:rPr>
        <w:t xml:space="preserve"> the effect of pleadings also binds the plaintiff to her suggested manner of distributing the</w:t>
      </w:r>
      <w:r w:rsidR="00A31B1D" w:rsidRPr="000E4C3C">
        <w:rPr>
          <w:rFonts w:ascii="Times New Roman" w:hAnsi="Times New Roman" w:cs="Times New Roman"/>
          <w:sz w:val="24"/>
          <w:szCs w:val="24"/>
        </w:rPr>
        <w:t xml:space="preserve"> parties’</w:t>
      </w:r>
      <w:r w:rsidRPr="000E4C3C">
        <w:rPr>
          <w:rFonts w:ascii="Times New Roman" w:hAnsi="Times New Roman" w:cs="Times New Roman"/>
          <w:sz w:val="24"/>
          <w:szCs w:val="24"/>
        </w:rPr>
        <w:t xml:space="preserve"> immovable</w:t>
      </w:r>
      <w:r w:rsidR="00A31B1D" w:rsidRPr="000E4C3C">
        <w:rPr>
          <w:rFonts w:ascii="Times New Roman" w:hAnsi="Times New Roman" w:cs="Times New Roman"/>
          <w:sz w:val="24"/>
          <w:szCs w:val="24"/>
        </w:rPr>
        <w:t xml:space="preserve"> propertie</w:t>
      </w:r>
      <w:r w:rsidRPr="000E4C3C">
        <w:rPr>
          <w:rFonts w:ascii="Times New Roman" w:hAnsi="Times New Roman" w:cs="Times New Roman"/>
          <w:sz w:val="24"/>
          <w:szCs w:val="24"/>
        </w:rPr>
        <w:t>s.</w:t>
      </w:r>
      <w:r w:rsidR="00A31B1D" w:rsidRPr="000E4C3C">
        <w:rPr>
          <w:rFonts w:ascii="Times New Roman" w:hAnsi="Times New Roman" w:cs="Times New Roman"/>
          <w:sz w:val="24"/>
          <w:szCs w:val="24"/>
        </w:rPr>
        <w:t xml:space="preserve"> The case can</w:t>
      </w:r>
      <w:r w:rsidR="00C500DF" w:rsidRPr="000E4C3C">
        <w:rPr>
          <w:rFonts w:ascii="Times New Roman" w:hAnsi="Times New Roman" w:cs="Times New Roman"/>
          <w:sz w:val="24"/>
          <w:szCs w:val="24"/>
        </w:rPr>
        <w:t xml:space="preserve"> if possible,</w:t>
      </w:r>
      <w:r w:rsidR="00A31B1D" w:rsidRPr="000E4C3C">
        <w:rPr>
          <w:rFonts w:ascii="Times New Roman" w:hAnsi="Times New Roman" w:cs="Times New Roman"/>
          <w:sz w:val="24"/>
          <w:szCs w:val="24"/>
        </w:rPr>
        <w:t xml:space="preserve"> be resolved on the basis of ther</w:t>
      </w:r>
      <w:r w:rsidR="00624751" w:rsidRPr="000E4C3C">
        <w:rPr>
          <w:rFonts w:ascii="Times New Roman" w:hAnsi="Times New Roman" w:cs="Times New Roman"/>
          <w:sz w:val="24"/>
          <w:szCs w:val="24"/>
        </w:rPr>
        <w:t>e</w:t>
      </w:r>
      <w:r w:rsidR="00A31B1D" w:rsidRPr="000E4C3C">
        <w:rPr>
          <w:rFonts w:ascii="Times New Roman" w:hAnsi="Times New Roman" w:cs="Times New Roman"/>
          <w:sz w:val="24"/>
          <w:szCs w:val="24"/>
        </w:rPr>
        <w:t xml:space="preserve"> being no prejudice to the plaintiff if the defendant’s main option</w:t>
      </w:r>
      <w:r w:rsidR="00624751" w:rsidRPr="000E4C3C">
        <w:rPr>
          <w:rFonts w:ascii="Times New Roman" w:hAnsi="Times New Roman" w:cs="Times New Roman"/>
          <w:sz w:val="24"/>
          <w:szCs w:val="24"/>
        </w:rPr>
        <w:t xml:space="preserve">,or her own option is used. </w:t>
      </w:r>
    </w:p>
    <w:p w:rsidR="00531021" w:rsidRPr="000E4C3C" w:rsidRDefault="00624751" w:rsidP="002768B9">
      <w:pPr>
        <w:spacing w:line="360" w:lineRule="auto"/>
        <w:ind w:firstLine="720"/>
        <w:jc w:val="both"/>
        <w:rPr>
          <w:rFonts w:ascii="Times New Roman" w:hAnsi="Times New Roman" w:cs="Times New Roman"/>
          <w:sz w:val="24"/>
          <w:szCs w:val="24"/>
        </w:rPr>
      </w:pPr>
      <w:r w:rsidRPr="000E4C3C">
        <w:rPr>
          <w:rFonts w:ascii="Times New Roman" w:hAnsi="Times New Roman" w:cs="Times New Roman"/>
          <w:sz w:val="24"/>
          <w:szCs w:val="24"/>
        </w:rPr>
        <w:t xml:space="preserve">I am however of the view that the case of </w:t>
      </w:r>
      <w:r w:rsidR="003C4246" w:rsidRPr="002807B6">
        <w:rPr>
          <w:rFonts w:ascii="Times New Roman" w:hAnsi="Times New Roman" w:cs="Times New Roman"/>
          <w:i/>
          <w:sz w:val="24"/>
          <w:szCs w:val="24"/>
        </w:rPr>
        <w:t>Shill</w:t>
      </w:r>
      <w:r w:rsidR="003C4246" w:rsidRPr="000E4C3C">
        <w:rPr>
          <w:rFonts w:ascii="Times New Roman" w:hAnsi="Times New Roman" w:cs="Times New Roman"/>
          <w:sz w:val="24"/>
          <w:szCs w:val="24"/>
        </w:rPr>
        <w:t xml:space="preserve"> v </w:t>
      </w:r>
      <w:r w:rsidR="003C4246" w:rsidRPr="002807B6">
        <w:rPr>
          <w:rFonts w:ascii="Times New Roman" w:hAnsi="Times New Roman" w:cs="Times New Roman"/>
          <w:i/>
          <w:sz w:val="24"/>
          <w:szCs w:val="24"/>
        </w:rPr>
        <w:t>Milner (supra)</w:t>
      </w:r>
      <w:r w:rsidR="003C4246" w:rsidRPr="000E4C3C">
        <w:rPr>
          <w:rFonts w:ascii="Times New Roman" w:hAnsi="Times New Roman" w:cs="Times New Roman"/>
          <w:sz w:val="24"/>
          <w:szCs w:val="24"/>
        </w:rPr>
        <w:t xml:space="preserve"> was quoted out of context. </w:t>
      </w:r>
      <w:r w:rsidR="002768B9" w:rsidRPr="000E4C3C">
        <w:rPr>
          <w:rFonts w:ascii="Times New Roman" w:hAnsi="Times New Roman" w:cs="Times New Roman"/>
          <w:sz w:val="24"/>
          <w:szCs w:val="24"/>
        </w:rPr>
        <w:t xml:space="preserve">DE VILLERS J.A </w:t>
      </w:r>
      <w:r w:rsidR="00416BBC" w:rsidRPr="000E4C3C">
        <w:rPr>
          <w:rFonts w:ascii="Times New Roman" w:hAnsi="Times New Roman" w:cs="Times New Roman"/>
          <w:sz w:val="24"/>
          <w:szCs w:val="24"/>
        </w:rPr>
        <w:t>a</w:t>
      </w:r>
      <w:r w:rsidR="003C4246" w:rsidRPr="000E4C3C">
        <w:rPr>
          <w:rFonts w:ascii="Times New Roman" w:hAnsi="Times New Roman" w:cs="Times New Roman"/>
          <w:sz w:val="24"/>
          <w:szCs w:val="24"/>
        </w:rPr>
        <w:t>ctually said;</w:t>
      </w:r>
    </w:p>
    <w:p w:rsidR="00531021" w:rsidRPr="000E4C3C" w:rsidRDefault="003C4246" w:rsidP="00400CBD">
      <w:pPr>
        <w:ind w:left="720"/>
        <w:jc w:val="both"/>
        <w:rPr>
          <w:rFonts w:ascii="Times New Roman" w:hAnsi="Times New Roman" w:cs="Times New Roman"/>
          <w:sz w:val="24"/>
          <w:szCs w:val="24"/>
        </w:rPr>
      </w:pPr>
      <w:r w:rsidRPr="000E4C3C">
        <w:rPr>
          <w:rFonts w:ascii="Times New Roman" w:hAnsi="Times New Roman" w:cs="Times New Roman"/>
          <w:sz w:val="24"/>
          <w:szCs w:val="24"/>
        </w:rPr>
        <w:t xml:space="preserve"> “The importance of pleadings should not be unduly ma</w:t>
      </w:r>
      <w:r w:rsidR="00255DF4" w:rsidRPr="000E4C3C">
        <w:rPr>
          <w:rFonts w:ascii="Times New Roman" w:hAnsi="Times New Roman" w:cs="Times New Roman"/>
          <w:sz w:val="24"/>
          <w:szCs w:val="24"/>
        </w:rPr>
        <w:t xml:space="preserve">gnified. </w:t>
      </w:r>
      <w:r w:rsidRPr="000E4C3C">
        <w:rPr>
          <w:rFonts w:ascii="Times New Roman" w:hAnsi="Times New Roman" w:cs="Times New Roman"/>
          <w:sz w:val="24"/>
          <w:szCs w:val="24"/>
        </w:rPr>
        <w:t xml:space="preserve">The object of </w:t>
      </w:r>
      <w:r w:rsidR="004261EF" w:rsidRPr="000E4C3C">
        <w:rPr>
          <w:rFonts w:ascii="Times New Roman" w:hAnsi="Times New Roman" w:cs="Times New Roman"/>
          <w:sz w:val="24"/>
          <w:szCs w:val="24"/>
        </w:rPr>
        <w:t>pleading is to define the issues; and parties will be kept strictly to their pleas where any departure would cause prejudice or would</w:t>
      </w:r>
      <w:r w:rsidR="00E65183" w:rsidRPr="000E4C3C">
        <w:rPr>
          <w:rFonts w:ascii="Times New Roman" w:hAnsi="Times New Roman" w:cs="Times New Roman"/>
          <w:sz w:val="24"/>
          <w:szCs w:val="24"/>
        </w:rPr>
        <w:t xml:space="preserve">, </w:t>
      </w:r>
      <w:r w:rsidR="004261EF" w:rsidRPr="000E4C3C">
        <w:rPr>
          <w:rFonts w:ascii="Times New Roman" w:hAnsi="Times New Roman" w:cs="Times New Roman"/>
          <w:sz w:val="24"/>
          <w:szCs w:val="24"/>
        </w:rPr>
        <w:t>preventfull inquiry. But within those limits the court has wide discretion.  For pleadings are made</w:t>
      </w:r>
      <w:r w:rsidR="00416BBC" w:rsidRPr="000E4C3C">
        <w:rPr>
          <w:rFonts w:ascii="Times New Roman" w:hAnsi="Times New Roman" w:cs="Times New Roman"/>
          <w:sz w:val="24"/>
          <w:szCs w:val="24"/>
        </w:rPr>
        <w:t xml:space="preserve"> for the Court, not the Court for pleadings. Where a party has had every facility to place all the facts before the trial Court and the investigation into all the circumstances has been as thorough and as patient as in this instance, there is no justification for interference by an appellate tribunal merely because the pleading of the opponent has not been as explicit as it might have been.” Robinson v Rand</w:t>
      </w:r>
      <w:r w:rsidR="00776705" w:rsidRPr="000E4C3C">
        <w:rPr>
          <w:rFonts w:ascii="Times New Roman" w:hAnsi="Times New Roman" w:cs="Times New Roman"/>
          <w:sz w:val="24"/>
          <w:szCs w:val="24"/>
        </w:rPr>
        <w:t>fontein Estates G. M. Co</w:t>
      </w:r>
      <w:proofErr w:type="gramStart"/>
      <w:r w:rsidR="00776705" w:rsidRPr="000E4C3C">
        <w:rPr>
          <w:rFonts w:ascii="Times New Roman" w:hAnsi="Times New Roman" w:cs="Times New Roman"/>
          <w:sz w:val="24"/>
          <w:szCs w:val="24"/>
        </w:rPr>
        <w:t>. ,</w:t>
      </w:r>
      <w:proofErr w:type="gramEnd"/>
      <w:r w:rsidR="00776705" w:rsidRPr="000E4C3C">
        <w:rPr>
          <w:rFonts w:ascii="Times New Roman" w:hAnsi="Times New Roman" w:cs="Times New Roman"/>
          <w:sz w:val="24"/>
          <w:szCs w:val="24"/>
        </w:rPr>
        <w:t xml:space="preserve"> Ltd 1925 AD. 198). In another case,</w:t>
      </w:r>
      <w:r w:rsidR="004528FC">
        <w:rPr>
          <w:rFonts w:ascii="Times New Roman" w:hAnsi="Times New Roman" w:cs="Times New Roman"/>
          <w:sz w:val="24"/>
          <w:szCs w:val="24"/>
        </w:rPr>
        <w:t xml:space="preserve"> </w:t>
      </w:r>
      <w:proofErr w:type="spellStart"/>
      <w:r w:rsidR="00776705" w:rsidRPr="002807B6">
        <w:rPr>
          <w:rFonts w:ascii="Times New Roman" w:hAnsi="Times New Roman" w:cs="Times New Roman"/>
          <w:i/>
          <w:sz w:val="24"/>
          <w:szCs w:val="24"/>
        </w:rPr>
        <w:t>Wynberg</w:t>
      </w:r>
      <w:proofErr w:type="spellEnd"/>
      <w:r w:rsidR="00776705" w:rsidRPr="002807B6">
        <w:rPr>
          <w:rFonts w:ascii="Times New Roman" w:hAnsi="Times New Roman" w:cs="Times New Roman"/>
          <w:i/>
          <w:sz w:val="24"/>
          <w:szCs w:val="24"/>
        </w:rPr>
        <w:t xml:space="preserve"> Municipality</w:t>
      </w:r>
      <w:r w:rsidR="00776705" w:rsidRPr="000E4C3C">
        <w:rPr>
          <w:rFonts w:ascii="Times New Roman" w:hAnsi="Times New Roman" w:cs="Times New Roman"/>
          <w:sz w:val="24"/>
          <w:szCs w:val="24"/>
        </w:rPr>
        <w:t xml:space="preserve"> v </w:t>
      </w:r>
      <w:r w:rsidR="00776705" w:rsidRPr="002807B6">
        <w:rPr>
          <w:rFonts w:ascii="Times New Roman" w:hAnsi="Times New Roman" w:cs="Times New Roman"/>
          <w:i/>
          <w:sz w:val="24"/>
          <w:szCs w:val="24"/>
        </w:rPr>
        <w:t>Dreyer</w:t>
      </w:r>
      <w:r w:rsidR="00776705" w:rsidRPr="000E4C3C">
        <w:rPr>
          <w:rFonts w:ascii="Times New Roman" w:hAnsi="Times New Roman" w:cs="Times New Roman"/>
          <w:sz w:val="24"/>
          <w:szCs w:val="24"/>
        </w:rPr>
        <w:t xml:space="preserve"> (1920) A. D. 443), an attempt was made to confine the issue on appeal strictly to the pleadings, but it was </w:t>
      </w:r>
      <w:r w:rsidR="00776705" w:rsidRPr="000E4C3C">
        <w:rPr>
          <w:rFonts w:ascii="Times New Roman" w:hAnsi="Times New Roman" w:cs="Times New Roman"/>
          <w:sz w:val="24"/>
          <w:szCs w:val="24"/>
        </w:rPr>
        <w:lastRenderedPageBreak/>
        <w:t xml:space="preserve">pointed out by </w:t>
      </w:r>
      <w:r w:rsidR="002807B6" w:rsidRPr="000E4C3C">
        <w:rPr>
          <w:rFonts w:ascii="Times New Roman" w:hAnsi="Times New Roman" w:cs="Times New Roman"/>
          <w:sz w:val="24"/>
          <w:szCs w:val="24"/>
        </w:rPr>
        <w:t>INNES</w:t>
      </w:r>
      <w:r w:rsidR="00776705" w:rsidRPr="000E4C3C">
        <w:rPr>
          <w:rFonts w:ascii="Times New Roman" w:hAnsi="Times New Roman" w:cs="Times New Roman"/>
          <w:sz w:val="24"/>
          <w:szCs w:val="24"/>
        </w:rPr>
        <w:t xml:space="preserve"> , C.J., that the issue had been widened in the court below, by both parties. “</w:t>
      </w:r>
      <w:r w:rsidR="00776705" w:rsidRPr="00311EA9">
        <w:rPr>
          <w:rFonts w:ascii="Times New Roman" w:hAnsi="Times New Roman" w:cs="Times New Roman"/>
          <w:sz w:val="24"/>
          <w:szCs w:val="24"/>
          <w:u w:val="single"/>
        </w:rPr>
        <w:t xml:space="preserve">The position should have </w:t>
      </w:r>
      <w:r w:rsidR="00255DF4" w:rsidRPr="00311EA9">
        <w:rPr>
          <w:rFonts w:ascii="Times New Roman" w:hAnsi="Times New Roman" w:cs="Times New Roman"/>
          <w:sz w:val="24"/>
          <w:szCs w:val="24"/>
          <w:u w:val="single"/>
        </w:rPr>
        <w:t>been regularised of course</w:t>
      </w:r>
      <w:r w:rsidR="00776705" w:rsidRPr="00311EA9">
        <w:rPr>
          <w:rFonts w:ascii="Times New Roman" w:hAnsi="Times New Roman" w:cs="Times New Roman"/>
          <w:sz w:val="24"/>
          <w:szCs w:val="24"/>
          <w:u w:val="single"/>
        </w:rPr>
        <w:t>”said he, “by an amendment of the pleadings; but the defendant cannot now claim to confine the issue within limits which he assisted to enlarge</w:t>
      </w:r>
      <w:r w:rsidR="00776705" w:rsidRPr="000E4C3C">
        <w:rPr>
          <w:rFonts w:ascii="Times New Roman" w:hAnsi="Times New Roman" w:cs="Times New Roman"/>
          <w:sz w:val="24"/>
          <w:szCs w:val="24"/>
        </w:rPr>
        <w:t>.”</w:t>
      </w:r>
      <w:r w:rsidR="00311EA9">
        <w:rPr>
          <w:rFonts w:ascii="Times New Roman" w:hAnsi="Times New Roman" w:cs="Times New Roman"/>
          <w:sz w:val="24"/>
          <w:szCs w:val="24"/>
        </w:rPr>
        <w:t>(</w:t>
      </w:r>
      <w:proofErr w:type="gramStart"/>
      <w:r w:rsidR="00311EA9">
        <w:rPr>
          <w:rFonts w:ascii="Times New Roman" w:hAnsi="Times New Roman" w:cs="Times New Roman"/>
          <w:sz w:val="24"/>
          <w:szCs w:val="24"/>
        </w:rPr>
        <w:t>emphasis</w:t>
      </w:r>
      <w:proofErr w:type="gramEnd"/>
      <w:r w:rsidR="00311EA9">
        <w:rPr>
          <w:rFonts w:ascii="Times New Roman" w:hAnsi="Times New Roman" w:cs="Times New Roman"/>
          <w:sz w:val="24"/>
          <w:szCs w:val="24"/>
        </w:rPr>
        <w:t xml:space="preserve"> added)</w:t>
      </w:r>
    </w:p>
    <w:p w:rsidR="00624751" w:rsidRPr="000E4C3C" w:rsidRDefault="00531021" w:rsidP="002768B9">
      <w:pPr>
        <w:spacing w:after="0" w:line="360" w:lineRule="auto"/>
        <w:ind w:firstLine="720"/>
        <w:jc w:val="both"/>
        <w:rPr>
          <w:rFonts w:ascii="Times New Roman" w:hAnsi="Times New Roman" w:cs="Times New Roman"/>
          <w:sz w:val="24"/>
          <w:szCs w:val="24"/>
        </w:rPr>
      </w:pPr>
      <w:r w:rsidRPr="000E4C3C">
        <w:rPr>
          <w:rFonts w:ascii="Times New Roman" w:hAnsi="Times New Roman" w:cs="Times New Roman"/>
          <w:sz w:val="24"/>
          <w:szCs w:val="24"/>
        </w:rPr>
        <w:t>The decision starts by admonishing against unduly magnifying the importance of pleadings which are made for the Court and not the Court for the pleadings. It then clearly states that the Court has a wide discretion,which it judiciously exercises guarding against causing prejudice or preventing full i</w:t>
      </w:r>
      <w:r w:rsidR="00E65183" w:rsidRPr="000E4C3C">
        <w:rPr>
          <w:rFonts w:ascii="Times New Roman" w:hAnsi="Times New Roman" w:cs="Times New Roman"/>
          <w:sz w:val="24"/>
          <w:szCs w:val="24"/>
        </w:rPr>
        <w:t>n</w:t>
      </w:r>
      <w:r w:rsidRPr="000E4C3C">
        <w:rPr>
          <w:rFonts w:ascii="Times New Roman" w:hAnsi="Times New Roman" w:cs="Times New Roman"/>
          <w:sz w:val="24"/>
          <w:szCs w:val="24"/>
        </w:rPr>
        <w:t>quiry. The Court should also be guided by whether or not the parties have</w:t>
      </w:r>
      <w:r w:rsidR="00255DF4" w:rsidRPr="000E4C3C">
        <w:rPr>
          <w:rFonts w:ascii="Times New Roman" w:hAnsi="Times New Roman" w:cs="Times New Roman"/>
          <w:sz w:val="24"/>
          <w:szCs w:val="24"/>
        </w:rPr>
        <w:t>,</w:t>
      </w:r>
      <w:r w:rsidRPr="000E4C3C">
        <w:rPr>
          <w:rFonts w:ascii="Times New Roman" w:hAnsi="Times New Roman" w:cs="Times New Roman"/>
          <w:sz w:val="24"/>
          <w:szCs w:val="24"/>
        </w:rPr>
        <w:t xml:space="preserve"> enlarged, the </w:t>
      </w:r>
      <w:r w:rsidR="00645003" w:rsidRPr="000E4C3C">
        <w:rPr>
          <w:rFonts w:ascii="Times New Roman" w:hAnsi="Times New Roman" w:cs="Times New Roman"/>
          <w:sz w:val="24"/>
          <w:szCs w:val="24"/>
        </w:rPr>
        <w:t>inquiry from that strictly necessitated by the pleadings. The plaintiff could have simply accepted the alternative option without replicating. She chose to replicate leading to the trial which</w:t>
      </w:r>
      <w:r w:rsidR="00C500DF" w:rsidRPr="000E4C3C">
        <w:rPr>
          <w:rFonts w:ascii="Times New Roman" w:hAnsi="Times New Roman" w:cs="Times New Roman"/>
          <w:sz w:val="24"/>
          <w:szCs w:val="24"/>
        </w:rPr>
        <w:t xml:space="preserve"> could have</w:t>
      </w:r>
      <w:r w:rsidR="00645003" w:rsidRPr="000E4C3C">
        <w:rPr>
          <w:rFonts w:ascii="Times New Roman" w:hAnsi="Times New Roman" w:cs="Times New Roman"/>
          <w:sz w:val="24"/>
          <w:szCs w:val="24"/>
        </w:rPr>
        <w:t xml:space="preserve"> enlarged the confines within which the </w:t>
      </w:r>
      <w:r w:rsidR="00C500DF" w:rsidRPr="000E4C3C">
        <w:rPr>
          <w:rFonts w:ascii="Times New Roman" w:hAnsi="Times New Roman" w:cs="Times New Roman"/>
          <w:sz w:val="24"/>
          <w:szCs w:val="24"/>
        </w:rPr>
        <w:t>parties’</w:t>
      </w:r>
      <w:r w:rsidR="00645003" w:rsidRPr="000E4C3C">
        <w:rPr>
          <w:rFonts w:ascii="Times New Roman" w:hAnsi="Times New Roman" w:cs="Times New Roman"/>
          <w:sz w:val="24"/>
          <w:szCs w:val="24"/>
        </w:rPr>
        <w:t xml:space="preserve"> dispute can be resolved</w:t>
      </w:r>
      <w:r w:rsidR="00C500DF" w:rsidRPr="000E4C3C">
        <w:rPr>
          <w:rFonts w:ascii="Times New Roman" w:hAnsi="Times New Roman" w:cs="Times New Roman"/>
          <w:sz w:val="24"/>
          <w:szCs w:val="24"/>
        </w:rPr>
        <w:t>, but for her accept</w:t>
      </w:r>
      <w:r w:rsidR="000F0E5E">
        <w:rPr>
          <w:rFonts w:ascii="Times New Roman" w:hAnsi="Times New Roman" w:cs="Times New Roman"/>
          <w:sz w:val="24"/>
          <w:szCs w:val="24"/>
        </w:rPr>
        <w:t>ing</w:t>
      </w:r>
      <w:r w:rsidR="00C500DF" w:rsidRPr="000E4C3C">
        <w:rPr>
          <w:rFonts w:ascii="Times New Roman" w:hAnsi="Times New Roman" w:cs="Times New Roman"/>
          <w:sz w:val="24"/>
          <w:szCs w:val="24"/>
        </w:rPr>
        <w:t xml:space="preserve"> the defendant’s alternative option on taking to the wittiness’s stand</w:t>
      </w:r>
      <w:r w:rsidR="00645003" w:rsidRPr="000E4C3C">
        <w:rPr>
          <w:rFonts w:ascii="Times New Roman" w:hAnsi="Times New Roman" w:cs="Times New Roman"/>
          <w:sz w:val="24"/>
          <w:szCs w:val="24"/>
        </w:rPr>
        <w:t>. The plaintiff’s Counsel extensively cross</w:t>
      </w:r>
      <w:r w:rsidR="00E65183" w:rsidRPr="000E4C3C">
        <w:rPr>
          <w:rFonts w:ascii="Times New Roman" w:hAnsi="Times New Roman" w:cs="Times New Roman"/>
          <w:sz w:val="24"/>
          <w:szCs w:val="24"/>
        </w:rPr>
        <w:t>-examined,</w:t>
      </w:r>
      <w:r w:rsidR="00645003" w:rsidRPr="000E4C3C">
        <w:rPr>
          <w:rFonts w:ascii="Times New Roman" w:hAnsi="Times New Roman" w:cs="Times New Roman"/>
          <w:sz w:val="24"/>
          <w:szCs w:val="24"/>
        </w:rPr>
        <w:t xml:space="preserve"> the defendant on his options inviting from him the reason why he was reneging from the alternative option he had sanely and freely given.</w:t>
      </w:r>
      <w:r w:rsidR="00BB7F10" w:rsidRPr="000E4C3C">
        <w:rPr>
          <w:rFonts w:ascii="Times New Roman" w:hAnsi="Times New Roman" w:cs="Times New Roman"/>
          <w:sz w:val="24"/>
          <w:szCs w:val="24"/>
        </w:rPr>
        <w:t xml:space="preserve"> That cannot be termed an enlargement of the issues as the cross examination concentrated on the accepted option.</w:t>
      </w:r>
      <w:r w:rsidR="00645003" w:rsidRPr="000E4C3C">
        <w:rPr>
          <w:rFonts w:ascii="Times New Roman" w:hAnsi="Times New Roman" w:cs="Times New Roman"/>
          <w:sz w:val="24"/>
          <w:szCs w:val="24"/>
        </w:rPr>
        <w:t xml:space="preserve"> I must therefore carefully consider the</w:t>
      </w:r>
      <w:r w:rsidR="00BB7F10" w:rsidRPr="000E4C3C">
        <w:rPr>
          <w:rFonts w:ascii="Times New Roman" w:hAnsi="Times New Roman" w:cs="Times New Roman"/>
          <w:sz w:val="24"/>
          <w:szCs w:val="24"/>
        </w:rPr>
        <w:t xml:space="preserve"> effect of the defendant’s resistance to the plaintiff’s acceptance of his alternative option.</w:t>
      </w:r>
    </w:p>
    <w:p w:rsidR="00B373FD" w:rsidRPr="000E4C3C" w:rsidRDefault="00645003" w:rsidP="002768B9">
      <w:pPr>
        <w:spacing w:after="0" w:line="360" w:lineRule="auto"/>
        <w:jc w:val="both"/>
        <w:rPr>
          <w:rFonts w:ascii="Times New Roman" w:hAnsi="Times New Roman" w:cs="Times New Roman"/>
          <w:sz w:val="24"/>
          <w:szCs w:val="24"/>
        </w:rPr>
      </w:pPr>
      <w:r w:rsidRPr="000E4C3C">
        <w:rPr>
          <w:rFonts w:ascii="Times New Roman" w:hAnsi="Times New Roman" w:cs="Times New Roman"/>
          <w:sz w:val="24"/>
          <w:szCs w:val="24"/>
        </w:rPr>
        <w:t xml:space="preserve">The defendant’s alternative option </w:t>
      </w:r>
      <w:r w:rsidR="000F0E5E">
        <w:rPr>
          <w:rFonts w:ascii="Times New Roman" w:hAnsi="Times New Roman" w:cs="Times New Roman"/>
          <w:sz w:val="24"/>
          <w:szCs w:val="24"/>
        </w:rPr>
        <w:t xml:space="preserve">may </w:t>
      </w:r>
      <w:r w:rsidR="00B373FD" w:rsidRPr="000E4C3C">
        <w:rPr>
          <w:rFonts w:ascii="Times New Roman" w:hAnsi="Times New Roman" w:cs="Times New Roman"/>
          <w:sz w:val="24"/>
          <w:szCs w:val="24"/>
        </w:rPr>
        <w:t xml:space="preserve">as already explained </w:t>
      </w:r>
      <w:r w:rsidR="000F0E5E">
        <w:rPr>
          <w:rFonts w:ascii="Times New Roman" w:hAnsi="Times New Roman" w:cs="Times New Roman"/>
          <w:sz w:val="24"/>
          <w:szCs w:val="24"/>
        </w:rPr>
        <w:t>in the defendant’s evidence</w:t>
      </w:r>
      <w:r w:rsidR="00B373FD" w:rsidRPr="000E4C3C">
        <w:rPr>
          <w:rFonts w:ascii="Times New Roman" w:hAnsi="Times New Roman" w:cs="Times New Roman"/>
          <w:sz w:val="24"/>
          <w:szCs w:val="24"/>
        </w:rPr>
        <w:t>,</w:t>
      </w:r>
      <w:r w:rsidRPr="000E4C3C">
        <w:rPr>
          <w:rFonts w:ascii="Times New Roman" w:hAnsi="Times New Roman" w:cs="Times New Roman"/>
          <w:sz w:val="24"/>
          <w:szCs w:val="24"/>
        </w:rPr>
        <w:t xml:space="preserve"> result in giving the plaintiff an unfair advantage in the distribution of the </w:t>
      </w:r>
      <w:r w:rsidR="00B373FD" w:rsidRPr="000E4C3C">
        <w:rPr>
          <w:rFonts w:ascii="Times New Roman" w:hAnsi="Times New Roman" w:cs="Times New Roman"/>
          <w:sz w:val="24"/>
          <w:szCs w:val="24"/>
        </w:rPr>
        <w:t>immovable’s</w:t>
      </w:r>
      <w:r w:rsidRPr="000E4C3C">
        <w:rPr>
          <w:rFonts w:ascii="Times New Roman" w:hAnsi="Times New Roman" w:cs="Times New Roman"/>
          <w:sz w:val="24"/>
          <w:szCs w:val="24"/>
        </w:rPr>
        <w:t xml:space="preserve"> which they</w:t>
      </w:r>
      <w:r w:rsidR="001B0B26" w:rsidRPr="000E4C3C">
        <w:rPr>
          <w:rFonts w:ascii="Times New Roman" w:hAnsi="Times New Roman" w:cs="Times New Roman"/>
          <w:sz w:val="24"/>
          <w:szCs w:val="24"/>
        </w:rPr>
        <w:t xml:space="preserve"> acquired through </w:t>
      </w:r>
      <w:r w:rsidRPr="000E4C3C">
        <w:rPr>
          <w:rFonts w:ascii="Times New Roman" w:hAnsi="Times New Roman" w:cs="Times New Roman"/>
          <w:sz w:val="24"/>
          <w:szCs w:val="24"/>
        </w:rPr>
        <w:t>equal contribut</w:t>
      </w:r>
      <w:r w:rsidR="001B0B26" w:rsidRPr="000E4C3C">
        <w:rPr>
          <w:rFonts w:ascii="Times New Roman" w:hAnsi="Times New Roman" w:cs="Times New Roman"/>
          <w:sz w:val="24"/>
          <w:szCs w:val="24"/>
        </w:rPr>
        <w:t>ions.</w:t>
      </w:r>
      <w:r w:rsidR="00B373FD" w:rsidRPr="000E4C3C">
        <w:rPr>
          <w:rFonts w:ascii="Times New Roman" w:hAnsi="Times New Roman" w:cs="Times New Roman"/>
          <w:sz w:val="24"/>
          <w:szCs w:val="24"/>
        </w:rPr>
        <w:t xml:space="preserve"> The reason for its being belatedly embraced by the plaintiff and belatedly abandoned by the defendant </w:t>
      </w:r>
      <w:r w:rsidR="000F0E5E">
        <w:rPr>
          <w:rFonts w:ascii="Times New Roman" w:hAnsi="Times New Roman" w:cs="Times New Roman"/>
          <w:sz w:val="24"/>
          <w:szCs w:val="24"/>
        </w:rPr>
        <w:t>seems</w:t>
      </w:r>
      <w:r w:rsidR="00B373FD" w:rsidRPr="000E4C3C">
        <w:rPr>
          <w:rFonts w:ascii="Times New Roman" w:hAnsi="Times New Roman" w:cs="Times New Roman"/>
          <w:sz w:val="24"/>
          <w:szCs w:val="24"/>
        </w:rPr>
        <w:t xml:space="preserve"> obvious. It </w:t>
      </w:r>
      <w:r w:rsidR="000F0E5E">
        <w:rPr>
          <w:rFonts w:ascii="Times New Roman" w:hAnsi="Times New Roman" w:cs="Times New Roman"/>
          <w:sz w:val="24"/>
          <w:szCs w:val="24"/>
        </w:rPr>
        <w:t>may</w:t>
      </w:r>
      <w:r w:rsidR="001B0B26" w:rsidRPr="000E4C3C">
        <w:rPr>
          <w:rFonts w:ascii="Times New Roman" w:hAnsi="Times New Roman" w:cs="Times New Roman"/>
          <w:sz w:val="24"/>
          <w:szCs w:val="24"/>
        </w:rPr>
        <w:t xml:space="preserve"> unduly give an advantage t</w:t>
      </w:r>
      <w:r w:rsidR="00B373FD" w:rsidRPr="000E4C3C">
        <w:rPr>
          <w:rFonts w:ascii="Times New Roman" w:hAnsi="Times New Roman" w:cs="Times New Roman"/>
          <w:sz w:val="24"/>
          <w:szCs w:val="24"/>
        </w:rPr>
        <w:t>o the plaintiff at the defendant’s expense.</w:t>
      </w:r>
      <w:r w:rsidR="000F0E5E">
        <w:rPr>
          <w:rFonts w:ascii="Times New Roman" w:hAnsi="Times New Roman" w:cs="Times New Roman"/>
          <w:sz w:val="24"/>
          <w:szCs w:val="24"/>
        </w:rPr>
        <w:t xml:space="preserve"> That however has not been substantiated by an evaluation of the properties and the proposed subdivisions</w:t>
      </w:r>
      <w:r w:rsidR="00095686">
        <w:rPr>
          <w:rFonts w:ascii="Times New Roman" w:hAnsi="Times New Roman" w:cs="Times New Roman"/>
          <w:sz w:val="24"/>
          <w:szCs w:val="24"/>
        </w:rPr>
        <w:t xml:space="preserve">.  It must also be considered that the defendant at his own </w:t>
      </w:r>
      <w:r w:rsidR="00036B40">
        <w:rPr>
          <w:rFonts w:ascii="Times New Roman" w:hAnsi="Times New Roman" w:cs="Times New Roman"/>
          <w:sz w:val="24"/>
          <w:szCs w:val="24"/>
        </w:rPr>
        <w:t xml:space="preserve">initiative </w:t>
      </w:r>
      <w:r w:rsidR="00095686">
        <w:rPr>
          <w:rFonts w:ascii="Times New Roman" w:hAnsi="Times New Roman" w:cs="Times New Roman"/>
          <w:sz w:val="24"/>
          <w:szCs w:val="24"/>
        </w:rPr>
        <w:t xml:space="preserve">proposed that option with his eyes </w:t>
      </w:r>
      <w:r w:rsidR="00036B40">
        <w:rPr>
          <w:rFonts w:ascii="Times New Roman" w:hAnsi="Times New Roman" w:cs="Times New Roman"/>
          <w:sz w:val="24"/>
          <w:szCs w:val="24"/>
        </w:rPr>
        <w:t>wide-open</w:t>
      </w:r>
      <w:r w:rsidR="00095686">
        <w:rPr>
          <w:rFonts w:ascii="Times New Roman" w:hAnsi="Times New Roman" w:cs="Times New Roman"/>
          <w:sz w:val="24"/>
          <w:szCs w:val="24"/>
        </w:rPr>
        <w:t xml:space="preserve">.  He may </w:t>
      </w:r>
      <w:r w:rsidR="00036B40">
        <w:rPr>
          <w:rFonts w:ascii="Times New Roman" w:hAnsi="Times New Roman" w:cs="Times New Roman"/>
          <w:sz w:val="24"/>
          <w:szCs w:val="24"/>
        </w:rPr>
        <w:t xml:space="preserve">well </w:t>
      </w:r>
      <w:r w:rsidR="00095686">
        <w:rPr>
          <w:rFonts w:ascii="Times New Roman" w:hAnsi="Times New Roman" w:cs="Times New Roman"/>
          <w:sz w:val="24"/>
          <w:szCs w:val="24"/>
        </w:rPr>
        <w:t>have made that o</w:t>
      </w:r>
      <w:r w:rsidR="00036B40">
        <w:rPr>
          <w:rFonts w:ascii="Times New Roman" w:hAnsi="Times New Roman" w:cs="Times New Roman"/>
          <w:sz w:val="24"/>
          <w:szCs w:val="24"/>
        </w:rPr>
        <w:t>ffer</w:t>
      </w:r>
      <w:r w:rsidR="00095686">
        <w:rPr>
          <w:rFonts w:ascii="Times New Roman" w:hAnsi="Times New Roman" w:cs="Times New Roman"/>
          <w:sz w:val="24"/>
          <w:szCs w:val="24"/>
        </w:rPr>
        <w:t xml:space="preserve"> appreciating the cost of accommodatin</w:t>
      </w:r>
      <w:r w:rsidR="00036B40">
        <w:rPr>
          <w:rFonts w:ascii="Times New Roman" w:hAnsi="Times New Roman" w:cs="Times New Roman"/>
          <w:sz w:val="24"/>
          <w:szCs w:val="24"/>
        </w:rPr>
        <w:t>g his children</w:t>
      </w:r>
      <w:r w:rsidR="00095686">
        <w:rPr>
          <w:rFonts w:ascii="Times New Roman" w:hAnsi="Times New Roman" w:cs="Times New Roman"/>
          <w:sz w:val="24"/>
          <w:szCs w:val="24"/>
        </w:rPr>
        <w:t xml:space="preserve"> till the youngest attained the </w:t>
      </w:r>
      <w:r w:rsidR="00036B40">
        <w:rPr>
          <w:rFonts w:ascii="Times New Roman" w:hAnsi="Times New Roman" w:cs="Times New Roman"/>
          <w:sz w:val="24"/>
          <w:szCs w:val="24"/>
        </w:rPr>
        <w:t xml:space="preserve">age </w:t>
      </w:r>
      <w:r w:rsidR="00095686">
        <w:rPr>
          <w:rFonts w:ascii="Times New Roman" w:hAnsi="Times New Roman" w:cs="Times New Roman"/>
          <w:sz w:val="24"/>
          <w:szCs w:val="24"/>
        </w:rPr>
        <w:t>majority</w:t>
      </w:r>
      <w:r w:rsidR="009D2CE5">
        <w:rPr>
          <w:rFonts w:ascii="Times New Roman" w:hAnsi="Times New Roman" w:cs="Times New Roman"/>
          <w:sz w:val="24"/>
          <w:szCs w:val="24"/>
        </w:rPr>
        <w:t xml:space="preserve"> a</w:t>
      </w:r>
      <w:r w:rsidR="00036B40">
        <w:rPr>
          <w:rFonts w:ascii="Times New Roman" w:hAnsi="Times New Roman" w:cs="Times New Roman"/>
          <w:sz w:val="24"/>
          <w:szCs w:val="24"/>
        </w:rPr>
        <w:t xml:space="preserve">s put to him by Mr </w:t>
      </w:r>
      <w:proofErr w:type="spellStart"/>
      <w:r w:rsidR="00036B40" w:rsidRPr="009D2CE5">
        <w:rPr>
          <w:rFonts w:ascii="Times New Roman" w:hAnsi="Times New Roman" w:cs="Times New Roman"/>
          <w:i/>
          <w:sz w:val="24"/>
          <w:szCs w:val="24"/>
        </w:rPr>
        <w:t>Mpofu</w:t>
      </w:r>
      <w:proofErr w:type="spellEnd"/>
      <w:r w:rsidR="009443C4">
        <w:rPr>
          <w:rFonts w:ascii="Times New Roman" w:hAnsi="Times New Roman" w:cs="Times New Roman"/>
          <w:i/>
          <w:sz w:val="24"/>
          <w:szCs w:val="24"/>
        </w:rPr>
        <w:t xml:space="preserve"> </w:t>
      </w:r>
      <w:r w:rsidR="009D2CE5">
        <w:rPr>
          <w:rFonts w:ascii="Times New Roman" w:hAnsi="Times New Roman" w:cs="Times New Roman"/>
          <w:sz w:val="24"/>
          <w:szCs w:val="24"/>
        </w:rPr>
        <w:t xml:space="preserve">for </w:t>
      </w:r>
      <w:r w:rsidR="00036B40">
        <w:rPr>
          <w:rFonts w:ascii="Times New Roman" w:hAnsi="Times New Roman" w:cs="Times New Roman"/>
          <w:sz w:val="24"/>
          <w:szCs w:val="24"/>
        </w:rPr>
        <w:t>the plaintiff</w:t>
      </w:r>
      <w:r w:rsidR="009D2CE5">
        <w:rPr>
          <w:rFonts w:ascii="Times New Roman" w:hAnsi="Times New Roman" w:cs="Times New Roman"/>
          <w:sz w:val="24"/>
          <w:szCs w:val="24"/>
        </w:rPr>
        <w:t>.</w:t>
      </w:r>
      <w:r w:rsidR="009443C4">
        <w:rPr>
          <w:rFonts w:ascii="Times New Roman" w:hAnsi="Times New Roman" w:cs="Times New Roman"/>
          <w:sz w:val="24"/>
          <w:szCs w:val="24"/>
        </w:rPr>
        <w:t xml:space="preserve"> </w:t>
      </w:r>
      <w:r w:rsidR="00095686">
        <w:rPr>
          <w:rFonts w:ascii="Times New Roman" w:hAnsi="Times New Roman" w:cs="Times New Roman"/>
          <w:sz w:val="24"/>
          <w:szCs w:val="24"/>
        </w:rPr>
        <w:t xml:space="preserve">He appeared </w:t>
      </w:r>
      <w:r w:rsidR="00804C03">
        <w:rPr>
          <w:rFonts w:ascii="Times New Roman" w:hAnsi="Times New Roman" w:cs="Times New Roman"/>
          <w:sz w:val="24"/>
          <w:szCs w:val="24"/>
        </w:rPr>
        <w:t xml:space="preserve">to have appreciated </w:t>
      </w:r>
      <w:r w:rsidR="00095686">
        <w:rPr>
          <w:rFonts w:ascii="Times New Roman" w:hAnsi="Times New Roman" w:cs="Times New Roman"/>
          <w:sz w:val="24"/>
          <w:szCs w:val="24"/>
        </w:rPr>
        <w:t>that responsib</w:t>
      </w:r>
      <w:r w:rsidR="00804C03">
        <w:rPr>
          <w:rFonts w:ascii="Times New Roman" w:hAnsi="Times New Roman" w:cs="Times New Roman"/>
          <w:sz w:val="24"/>
          <w:szCs w:val="24"/>
        </w:rPr>
        <w:t>i</w:t>
      </w:r>
      <w:r w:rsidR="00095686">
        <w:rPr>
          <w:rFonts w:ascii="Times New Roman" w:hAnsi="Times New Roman" w:cs="Times New Roman"/>
          <w:sz w:val="24"/>
          <w:szCs w:val="24"/>
        </w:rPr>
        <w:t>l</w:t>
      </w:r>
      <w:r w:rsidR="00804C03">
        <w:rPr>
          <w:rFonts w:ascii="Times New Roman" w:hAnsi="Times New Roman" w:cs="Times New Roman"/>
          <w:sz w:val="24"/>
          <w:szCs w:val="24"/>
        </w:rPr>
        <w:t>ity</w:t>
      </w:r>
      <w:r w:rsidR="00095686">
        <w:rPr>
          <w:rFonts w:ascii="Times New Roman" w:hAnsi="Times New Roman" w:cs="Times New Roman"/>
          <w:sz w:val="24"/>
          <w:szCs w:val="24"/>
        </w:rPr>
        <w:t xml:space="preserve"> as demonstrated by</w:t>
      </w:r>
      <w:r w:rsidR="009D2CE5">
        <w:rPr>
          <w:rFonts w:ascii="Times New Roman" w:hAnsi="Times New Roman" w:cs="Times New Roman"/>
          <w:sz w:val="24"/>
          <w:szCs w:val="24"/>
        </w:rPr>
        <w:t xml:space="preserve"> hi</w:t>
      </w:r>
      <w:r w:rsidR="00804C03">
        <w:rPr>
          <w:rFonts w:ascii="Times New Roman" w:hAnsi="Times New Roman" w:cs="Times New Roman"/>
          <w:sz w:val="24"/>
          <w:szCs w:val="24"/>
        </w:rPr>
        <w:t>s</w:t>
      </w:r>
      <w:r w:rsidR="009D2CE5">
        <w:rPr>
          <w:rFonts w:ascii="Times New Roman" w:hAnsi="Times New Roman" w:cs="Times New Roman"/>
          <w:sz w:val="24"/>
          <w:szCs w:val="24"/>
        </w:rPr>
        <w:t xml:space="preserve"> offering</w:t>
      </w:r>
      <w:r w:rsidR="00095686">
        <w:rPr>
          <w:rFonts w:ascii="Times New Roman" w:hAnsi="Times New Roman" w:cs="Times New Roman"/>
          <w:sz w:val="24"/>
          <w:szCs w:val="24"/>
        </w:rPr>
        <w:t xml:space="preserve"> to accommodate them</w:t>
      </w:r>
      <w:r w:rsidR="009443C4">
        <w:rPr>
          <w:rFonts w:ascii="Times New Roman" w:hAnsi="Times New Roman" w:cs="Times New Roman"/>
          <w:sz w:val="24"/>
          <w:szCs w:val="24"/>
        </w:rPr>
        <w:t xml:space="preserve"> </w:t>
      </w:r>
      <w:r w:rsidR="00804C03">
        <w:rPr>
          <w:rFonts w:ascii="Times New Roman" w:hAnsi="Times New Roman" w:cs="Times New Roman"/>
          <w:sz w:val="24"/>
          <w:szCs w:val="24"/>
        </w:rPr>
        <w:t>in alternative</w:t>
      </w:r>
      <w:r w:rsidR="009443C4">
        <w:rPr>
          <w:rFonts w:ascii="Times New Roman" w:hAnsi="Times New Roman" w:cs="Times New Roman"/>
          <w:sz w:val="24"/>
          <w:szCs w:val="24"/>
        </w:rPr>
        <w:t xml:space="preserve"> accommodation in</w:t>
      </w:r>
      <w:r w:rsidR="00804C03">
        <w:rPr>
          <w:rFonts w:ascii="Times New Roman" w:hAnsi="Times New Roman" w:cs="Times New Roman"/>
          <w:sz w:val="24"/>
          <w:szCs w:val="24"/>
        </w:rPr>
        <w:t xml:space="preserve"> </w:t>
      </w:r>
      <w:r w:rsidR="009D2CE5">
        <w:rPr>
          <w:rFonts w:ascii="Times New Roman" w:hAnsi="Times New Roman" w:cs="Times New Roman"/>
          <w:sz w:val="24"/>
          <w:szCs w:val="24"/>
        </w:rPr>
        <w:t xml:space="preserve">the </w:t>
      </w:r>
      <w:proofErr w:type="spellStart"/>
      <w:r w:rsidR="009D2CE5">
        <w:rPr>
          <w:rFonts w:ascii="Times New Roman" w:hAnsi="Times New Roman" w:cs="Times New Roman"/>
          <w:sz w:val="24"/>
          <w:szCs w:val="24"/>
        </w:rPr>
        <w:t>Vainona</w:t>
      </w:r>
      <w:proofErr w:type="spellEnd"/>
      <w:r w:rsidR="009443C4">
        <w:rPr>
          <w:rFonts w:ascii="Times New Roman" w:hAnsi="Times New Roman" w:cs="Times New Roman"/>
          <w:sz w:val="24"/>
          <w:szCs w:val="24"/>
        </w:rPr>
        <w:t xml:space="preserve"> area</w:t>
      </w:r>
      <w:r w:rsidR="009D2CE5">
        <w:rPr>
          <w:rFonts w:ascii="Times New Roman" w:hAnsi="Times New Roman" w:cs="Times New Roman"/>
          <w:sz w:val="24"/>
          <w:szCs w:val="24"/>
        </w:rPr>
        <w:t xml:space="preserve"> if his </w:t>
      </w:r>
      <w:r w:rsidR="009443C4">
        <w:rPr>
          <w:rFonts w:ascii="Times New Roman" w:hAnsi="Times New Roman" w:cs="Times New Roman"/>
          <w:sz w:val="24"/>
          <w:szCs w:val="24"/>
        </w:rPr>
        <w:t>main</w:t>
      </w:r>
      <w:r w:rsidR="00095686">
        <w:rPr>
          <w:rFonts w:ascii="Times New Roman" w:hAnsi="Times New Roman" w:cs="Times New Roman"/>
          <w:sz w:val="24"/>
          <w:szCs w:val="24"/>
        </w:rPr>
        <w:t xml:space="preserve"> option was accepted.  </w:t>
      </w:r>
    </w:p>
    <w:p w:rsidR="00DA12BD" w:rsidRPr="000E4C3C" w:rsidRDefault="00DA12BD" w:rsidP="002768B9">
      <w:pPr>
        <w:spacing w:after="0" w:line="360" w:lineRule="auto"/>
        <w:ind w:firstLine="720"/>
        <w:jc w:val="both"/>
        <w:rPr>
          <w:rFonts w:ascii="Times New Roman" w:hAnsi="Times New Roman" w:cs="Times New Roman"/>
          <w:sz w:val="24"/>
          <w:szCs w:val="24"/>
        </w:rPr>
      </w:pPr>
      <w:r w:rsidRPr="000E4C3C">
        <w:rPr>
          <w:rFonts w:ascii="Times New Roman" w:hAnsi="Times New Roman" w:cs="Times New Roman"/>
          <w:sz w:val="24"/>
          <w:szCs w:val="24"/>
        </w:rPr>
        <w:t xml:space="preserve">The defendant was made aware of the effect of his admission. He did not </w:t>
      </w:r>
      <w:r w:rsidR="00804C03">
        <w:rPr>
          <w:rFonts w:ascii="Times New Roman" w:hAnsi="Times New Roman" w:cs="Times New Roman"/>
          <w:sz w:val="24"/>
          <w:szCs w:val="24"/>
        </w:rPr>
        <w:t>apply</w:t>
      </w:r>
      <w:r w:rsidRPr="000E4C3C">
        <w:rPr>
          <w:rFonts w:ascii="Times New Roman" w:hAnsi="Times New Roman" w:cs="Times New Roman"/>
          <w:sz w:val="24"/>
          <w:szCs w:val="24"/>
        </w:rPr>
        <w:t xml:space="preserve"> to withdraw it. In view of the need to hear the parties on the real dispute </w:t>
      </w:r>
      <w:r w:rsidR="005B6227">
        <w:rPr>
          <w:rFonts w:ascii="Times New Roman" w:hAnsi="Times New Roman" w:cs="Times New Roman"/>
          <w:sz w:val="24"/>
          <w:szCs w:val="24"/>
        </w:rPr>
        <w:t xml:space="preserve">and to avoid preventing a full inquiry, </w:t>
      </w:r>
      <w:r w:rsidR="00876F86">
        <w:rPr>
          <w:rFonts w:ascii="Times New Roman" w:hAnsi="Times New Roman" w:cs="Times New Roman"/>
          <w:sz w:val="24"/>
          <w:szCs w:val="24"/>
        </w:rPr>
        <w:t xml:space="preserve">if the defendant had made an application to withdraw the </w:t>
      </w:r>
      <w:r w:rsidR="00804C03">
        <w:rPr>
          <w:rFonts w:ascii="Times New Roman" w:hAnsi="Times New Roman" w:cs="Times New Roman"/>
          <w:sz w:val="24"/>
          <w:szCs w:val="24"/>
        </w:rPr>
        <w:t>admission</w:t>
      </w:r>
      <w:r w:rsidR="005B6227">
        <w:rPr>
          <w:rFonts w:ascii="Times New Roman" w:hAnsi="Times New Roman" w:cs="Times New Roman"/>
          <w:sz w:val="24"/>
          <w:szCs w:val="24"/>
        </w:rPr>
        <w:t>,</w:t>
      </w:r>
      <w:r w:rsidRPr="000E4C3C">
        <w:rPr>
          <w:rFonts w:ascii="Times New Roman" w:hAnsi="Times New Roman" w:cs="Times New Roman"/>
          <w:sz w:val="24"/>
          <w:szCs w:val="24"/>
        </w:rPr>
        <w:t xml:space="preserve">I would have </w:t>
      </w:r>
      <w:r w:rsidR="00876F86">
        <w:rPr>
          <w:rFonts w:ascii="Times New Roman" w:hAnsi="Times New Roman" w:cs="Times New Roman"/>
          <w:sz w:val="24"/>
          <w:szCs w:val="24"/>
        </w:rPr>
        <w:t xml:space="preserve">been </w:t>
      </w:r>
      <w:r w:rsidR="00804C03">
        <w:rPr>
          <w:rFonts w:ascii="Times New Roman" w:hAnsi="Times New Roman" w:cs="Times New Roman"/>
          <w:sz w:val="24"/>
          <w:szCs w:val="24"/>
        </w:rPr>
        <w:t>inclined to</w:t>
      </w:r>
      <w:r w:rsidRPr="000E4C3C">
        <w:rPr>
          <w:rFonts w:ascii="Times New Roman" w:hAnsi="Times New Roman" w:cs="Times New Roman"/>
          <w:sz w:val="24"/>
          <w:szCs w:val="24"/>
        </w:rPr>
        <w:t>grant</w:t>
      </w:r>
      <w:r w:rsidR="00876F86">
        <w:rPr>
          <w:rFonts w:ascii="Times New Roman" w:hAnsi="Times New Roman" w:cs="Times New Roman"/>
          <w:sz w:val="24"/>
          <w:szCs w:val="24"/>
        </w:rPr>
        <w:t xml:space="preserve"> it.</w:t>
      </w:r>
      <w:r w:rsidRPr="000E4C3C">
        <w:rPr>
          <w:rFonts w:ascii="Times New Roman" w:hAnsi="Times New Roman" w:cs="Times New Roman"/>
          <w:sz w:val="24"/>
          <w:szCs w:val="24"/>
        </w:rPr>
        <w:t xml:space="preserve"> In the case of </w:t>
      </w:r>
      <w:r w:rsidRPr="002768B9">
        <w:rPr>
          <w:rFonts w:ascii="Times New Roman" w:hAnsi="Times New Roman" w:cs="Times New Roman"/>
          <w:i/>
          <w:sz w:val="24"/>
          <w:szCs w:val="24"/>
        </w:rPr>
        <w:t>DD Transport (PVT) LTD</w:t>
      </w:r>
      <w:r w:rsidRPr="000E4C3C">
        <w:rPr>
          <w:rFonts w:ascii="Times New Roman" w:hAnsi="Times New Roman" w:cs="Times New Roman"/>
          <w:sz w:val="24"/>
          <w:szCs w:val="24"/>
        </w:rPr>
        <w:t xml:space="preserve"> v </w:t>
      </w:r>
      <w:r w:rsidRPr="002768B9">
        <w:rPr>
          <w:rFonts w:ascii="Times New Roman" w:hAnsi="Times New Roman" w:cs="Times New Roman"/>
          <w:i/>
          <w:sz w:val="24"/>
          <w:szCs w:val="24"/>
        </w:rPr>
        <w:t xml:space="preserve">Abbot </w:t>
      </w:r>
      <w:r w:rsidRPr="000E4C3C">
        <w:rPr>
          <w:rFonts w:ascii="Times New Roman" w:hAnsi="Times New Roman" w:cs="Times New Roman"/>
          <w:sz w:val="24"/>
          <w:szCs w:val="24"/>
        </w:rPr>
        <w:t xml:space="preserve">1988 (2) ZLR </w:t>
      </w:r>
      <w:r w:rsidRPr="000E4C3C">
        <w:rPr>
          <w:rFonts w:ascii="Times New Roman" w:hAnsi="Times New Roman" w:cs="Times New Roman"/>
          <w:sz w:val="24"/>
          <w:szCs w:val="24"/>
        </w:rPr>
        <w:lastRenderedPageBreak/>
        <w:t xml:space="preserve">92 (SC) @ 98 </w:t>
      </w:r>
      <w:r w:rsidR="004E66ED" w:rsidRPr="000E4C3C">
        <w:rPr>
          <w:rFonts w:ascii="Times New Roman" w:hAnsi="Times New Roman" w:cs="Times New Roman"/>
          <w:sz w:val="24"/>
          <w:szCs w:val="24"/>
        </w:rPr>
        <w:t>F to</w:t>
      </w:r>
      <w:r w:rsidR="00856D0D" w:rsidRPr="000E4C3C">
        <w:rPr>
          <w:rFonts w:ascii="Times New Roman" w:hAnsi="Times New Roman" w:cs="Times New Roman"/>
          <w:sz w:val="24"/>
          <w:szCs w:val="24"/>
        </w:rPr>
        <w:t xml:space="preserve"> 99 A to B</w:t>
      </w:r>
      <w:r w:rsidR="007A2D58">
        <w:rPr>
          <w:rFonts w:ascii="Times New Roman" w:hAnsi="Times New Roman" w:cs="Times New Roman"/>
          <w:sz w:val="24"/>
          <w:szCs w:val="24"/>
        </w:rPr>
        <w:t xml:space="preserve"> </w:t>
      </w:r>
      <w:r w:rsidR="002768B9" w:rsidRPr="000E4C3C">
        <w:rPr>
          <w:rFonts w:ascii="Times New Roman" w:hAnsi="Times New Roman" w:cs="Times New Roman"/>
          <w:sz w:val="24"/>
          <w:szCs w:val="24"/>
        </w:rPr>
        <w:t>GUBBAY</w:t>
      </w:r>
      <w:r w:rsidR="004E66ED" w:rsidRPr="000E4C3C">
        <w:rPr>
          <w:rFonts w:ascii="Times New Roman" w:hAnsi="Times New Roman" w:cs="Times New Roman"/>
          <w:sz w:val="24"/>
          <w:szCs w:val="24"/>
        </w:rPr>
        <w:t xml:space="preserve"> CJ commenting on</w:t>
      </w:r>
      <w:r w:rsidR="00856D0D" w:rsidRPr="000E4C3C">
        <w:rPr>
          <w:rFonts w:ascii="Times New Roman" w:hAnsi="Times New Roman" w:cs="Times New Roman"/>
          <w:sz w:val="24"/>
          <w:szCs w:val="24"/>
        </w:rPr>
        <w:t xml:space="preserve"> when</w:t>
      </w:r>
      <w:r w:rsidR="004E66ED" w:rsidRPr="000E4C3C">
        <w:rPr>
          <w:rFonts w:ascii="Times New Roman" w:hAnsi="Times New Roman" w:cs="Times New Roman"/>
          <w:sz w:val="24"/>
          <w:szCs w:val="24"/>
        </w:rPr>
        <w:t xml:space="preserve"> a Court can grant a withdrawal of an admission said;</w:t>
      </w:r>
    </w:p>
    <w:p w:rsidR="00856D0D" w:rsidRPr="000E4C3C" w:rsidRDefault="00856D0D" w:rsidP="00400CBD">
      <w:pPr>
        <w:ind w:left="720"/>
        <w:jc w:val="both"/>
        <w:rPr>
          <w:rFonts w:ascii="Times New Roman" w:hAnsi="Times New Roman" w:cs="Times New Roman"/>
          <w:sz w:val="24"/>
          <w:szCs w:val="24"/>
        </w:rPr>
      </w:pPr>
      <w:r w:rsidRPr="000E4C3C">
        <w:rPr>
          <w:rFonts w:ascii="Times New Roman" w:hAnsi="Times New Roman" w:cs="Times New Roman"/>
          <w:sz w:val="24"/>
          <w:szCs w:val="24"/>
        </w:rPr>
        <w:t>“The general and broad approach to be adopted by the court in determining whether to allow</w:t>
      </w:r>
      <w:bookmarkStart w:id="0" w:name="_GoBack"/>
      <w:bookmarkEnd w:id="0"/>
      <w:r w:rsidRPr="000E4C3C">
        <w:rPr>
          <w:rFonts w:ascii="Times New Roman" w:hAnsi="Times New Roman" w:cs="Times New Roman"/>
          <w:sz w:val="24"/>
          <w:szCs w:val="24"/>
        </w:rPr>
        <w:t xml:space="preserve"> the withdrawal of an admission, and one which has been   followed time without number over the past seventy years or so, is that enunciated by WESSELS J </w:t>
      </w:r>
      <w:r w:rsidRPr="007A2D58">
        <w:rPr>
          <w:rFonts w:ascii="Times New Roman" w:hAnsi="Times New Roman" w:cs="Times New Roman"/>
          <w:sz w:val="24"/>
          <w:szCs w:val="24"/>
        </w:rPr>
        <w:t>in</w:t>
      </w:r>
      <w:r w:rsidRPr="007A2D58">
        <w:rPr>
          <w:rFonts w:ascii="Times New Roman" w:hAnsi="Times New Roman" w:cs="Times New Roman"/>
          <w:i/>
          <w:sz w:val="24"/>
          <w:szCs w:val="24"/>
        </w:rPr>
        <w:t xml:space="preserve"> Whittaker v </w:t>
      </w:r>
      <w:proofErr w:type="spellStart"/>
      <w:r w:rsidRPr="007A2D58">
        <w:rPr>
          <w:rFonts w:ascii="Times New Roman" w:hAnsi="Times New Roman" w:cs="Times New Roman"/>
          <w:i/>
          <w:sz w:val="24"/>
          <w:szCs w:val="24"/>
        </w:rPr>
        <w:t>Roos</w:t>
      </w:r>
      <w:proofErr w:type="spellEnd"/>
      <w:r w:rsidR="002F24CA" w:rsidRPr="007A2D58">
        <w:rPr>
          <w:rFonts w:ascii="Times New Roman" w:hAnsi="Times New Roman" w:cs="Times New Roman"/>
          <w:i/>
          <w:sz w:val="24"/>
          <w:szCs w:val="24"/>
        </w:rPr>
        <w:t xml:space="preserve"> </w:t>
      </w:r>
      <w:r w:rsidRPr="007A2D58">
        <w:rPr>
          <w:rFonts w:ascii="Times New Roman" w:hAnsi="Times New Roman" w:cs="Times New Roman"/>
          <w:i/>
          <w:sz w:val="24"/>
          <w:szCs w:val="24"/>
        </w:rPr>
        <w:t>&amp;</w:t>
      </w:r>
      <w:r w:rsidR="002F24CA" w:rsidRPr="007A2D58">
        <w:rPr>
          <w:rFonts w:ascii="Times New Roman" w:hAnsi="Times New Roman" w:cs="Times New Roman"/>
          <w:i/>
          <w:sz w:val="24"/>
          <w:szCs w:val="24"/>
        </w:rPr>
        <w:t xml:space="preserve"> </w:t>
      </w:r>
      <w:proofErr w:type="spellStart"/>
      <w:r w:rsidRPr="007A2D58">
        <w:rPr>
          <w:rFonts w:ascii="Times New Roman" w:hAnsi="Times New Roman" w:cs="Times New Roman"/>
          <w:i/>
          <w:sz w:val="24"/>
          <w:szCs w:val="24"/>
        </w:rPr>
        <w:t>Anor</w:t>
      </w:r>
      <w:proofErr w:type="spellEnd"/>
      <w:r w:rsidRPr="000E4C3C">
        <w:rPr>
          <w:rFonts w:ascii="Times New Roman" w:hAnsi="Times New Roman" w:cs="Times New Roman"/>
          <w:sz w:val="24"/>
          <w:szCs w:val="24"/>
        </w:rPr>
        <w:t xml:space="preserve"> 1911 TPD 1092 at 1102-1103:</w:t>
      </w:r>
    </w:p>
    <w:p w:rsidR="00856D0D" w:rsidRPr="000E4C3C" w:rsidRDefault="00856D0D" w:rsidP="00400CBD">
      <w:pPr>
        <w:ind w:left="720"/>
        <w:jc w:val="both"/>
        <w:rPr>
          <w:rFonts w:ascii="Times New Roman" w:hAnsi="Times New Roman" w:cs="Times New Roman"/>
          <w:sz w:val="24"/>
          <w:szCs w:val="24"/>
        </w:rPr>
      </w:pPr>
      <w:r w:rsidRPr="000E4C3C">
        <w:rPr>
          <w:rFonts w:ascii="Times New Roman" w:hAnsi="Times New Roman" w:cs="Times New Roman"/>
          <w:sz w:val="24"/>
          <w:szCs w:val="24"/>
        </w:rPr>
        <w:t>"This Court has the greatest latitude in granting amendments, and it is very necessary that it should have. The object of the Court is to do justice between the parties. It is not a game we are playing, in which, if some mistake is made, the forfeit is claimed. We are here for the purpose of seeing that we have a true account of what actually took place, and we are not going to give a decision upon what we know to be wrong facts. it is presumed that when a defendant pleads to a declaration he knows  what  he is doing, and that, when there is a certain allegation in the declaration, he knows that he ought to deny it, and that, if he does not do so, he is taken to admit it. but we all know, at the same time, that mistakes are made in pleadings, and it would be a very grave injustice, if for a slip of the pen, or error of judgment, or the misreading of a paragraph in pleadings by counsel, litigants were to be mulcted in heavy costs. That would be a gross scandal. Therefore, the Court will not look to technicalities, but will see what the real position is between the parties."</w:t>
      </w:r>
    </w:p>
    <w:p w:rsidR="004E66ED" w:rsidRPr="000E4C3C" w:rsidRDefault="00856D0D" w:rsidP="00400CBD">
      <w:pPr>
        <w:ind w:left="720"/>
        <w:jc w:val="both"/>
        <w:rPr>
          <w:rFonts w:ascii="Times New Roman" w:hAnsi="Times New Roman" w:cs="Times New Roman"/>
          <w:sz w:val="24"/>
          <w:szCs w:val="24"/>
        </w:rPr>
      </w:pPr>
      <w:r w:rsidRPr="000E4C3C">
        <w:rPr>
          <w:rFonts w:ascii="Times New Roman" w:hAnsi="Times New Roman" w:cs="Times New Roman"/>
          <w:sz w:val="24"/>
          <w:szCs w:val="24"/>
        </w:rPr>
        <w:t>These, then, are the principles to be applied by a court concerned with an application to amend a plea which would, if granted, have the effect of withdrawing an admission.”</w:t>
      </w:r>
    </w:p>
    <w:p w:rsidR="00856D0D" w:rsidRPr="000E4C3C" w:rsidRDefault="00856D0D" w:rsidP="00C46EBB">
      <w:pPr>
        <w:spacing w:line="360" w:lineRule="auto"/>
        <w:ind w:firstLine="720"/>
        <w:jc w:val="both"/>
        <w:rPr>
          <w:rFonts w:ascii="Times New Roman" w:hAnsi="Times New Roman" w:cs="Times New Roman"/>
          <w:sz w:val="24"/>
          <w:szCs w:val="24"/>
        </w:rPr>
      </w:pPr>
      <w:r w:rsidRPr="000E4C3C">
        <w:rPr>
          <w:rFonts w:ascii="Times New Roman" w:hAnsi="Times New Roman" w:cs="Times New Roman"/>
          <w:sz w:val="24"/>
          <w:szCs w:val="24"/>
        </w:rPr>
        <w:t>The defendant chose to lead evidence on why his alternative option should not be accepted. The Court tried to guide hi</w:t>
      </w:r>
      <w:r w:rsidR="004B7115">
        <w:rPr>
          <w:rFonts w:ascii="Times New Roman" w:hAnsi="Times New Roman" w:cs="Times New Roman"/>
          <w:sz w:val="24"/>
          <w:szCs w:val="24"/>
        </w:rPr>
        <w:t>s counsel</w:t>
      </w:r>
      <w:r w:rsidRPr="000E4C3C">
        <w:rPr>
          <w:rFonts w:ascii="Times New Roman" w:hAnsi="Times New Roman" w:cs="Times New Roman"/>
          <w:sz w:val="24"/>
          <w:szCs w:val="24"/>
        </w:rPr>
        <w:t xml:space="preserve"> to the effect of the plaintiff’s acceptance of his </w:t>
      </w:r>
      <w:r w:rsidR="004B7115">
        <w:rPr>
          <w:rFonts w:ascii="Times New Roman" w:hAnsi="Times New Roman" w:cs="Times New Roman"/>
          <w:sz w:val="24"/>
          <w:szCs w:val="24"/>
        </w:rPr>
        <w:t xml:space="preserve">client’s </w:t>
      </w:r>
      <w:r w:rsidRPr="000E4C3C">
        <w:rPr>
          <w:rFonts w:ascii="Times New Roman" w:hAnsi="Times New Roman" w:cs="Times New Roman"/>
          <w:sz w:val="24"/>
          <w:szCs w:val="24"/>
        </w:rPr>
        <w:t xml:space="preserve">alternative option to the distribution of the </w:t>
      </w:r>
      <w:proofErr w:type="spellStart"/>
      <w:r w:rsidRPr="000E4C3C">
        <w:rPr>
          <w:rFonts w:ascii="Times New Roman" w:hAnsi="Times New Roman" w:cs="Times New Roman"/>
          <w:sz w:val="24"/>
          <w:szCs w:val="24"/>
        </w:rPr>
        <w:t>Vainona</w:t>
      </w:r>
      <w:proofErr w:type="spellEnd"/>
      <w:r w:rsidRPr="000E4C3C">
        <w:rPr>
          <w:rFonts w:ascii="Times New Roman" w:hAnsi="Times New Roman" w:cs="Times New Roman"/>
          <w:sz w:val="24"/>
          <w:szCs w:val="24"/>
        </w:rPr>
        <w:t xml:space="preserve"> property.  Counsel for the defendant persiste</w:t>
      </w:r>
      <w:r w:rsidR="001C1379" w:rsidRPr="000E4C3C">
        <w:rPr>
          <w:rFonts w:ascii="Times New Roman" w:hAnsi="Times New Roman" w:cs="Times New Roman"/>
          <w:sz w:val="24"/>
          <w:szCs w:val="24"/>
        </w:rPr>
        <w:t>d</w:t>
      </w:r>
      <w:r w:rsidRPr="000E4C3C">
        <w:rPr>
          <w:rFonts w:ascii="Times New Roman" w:hAnsi="Times New Roman" w:cs="Times New Roman"/>
          <w:sz w:val="24"/>
          <w:szCs w:val="24"/>
        </w:rPr>
        <w:t xml:space="preserve"> in leading evidence against his client’s admission</w:t>
      </w:r>
      <w:r w:rsidR="001C1379" w:rsidRPr="000E4C3C">
        <w:rPr>
          <w:rFonts w:ascii="Times New Roman" w:hAnsi="Times New Roman" w:cs="Times New Roman"/>
          <w:sz w:val="24"/>
          <w:szCs w:val="24"/>
        </w:rPr>
        <w:t>.T</w:t>
      </w:r>
      <w:r w:rsidRPr="000E4C3C">
        <w:rPr>
          <w:rFonts w:ascii="Times New Roman" w:hAnsi="Times New Roman" w:cs="Times New Roman"/>
          <w:sz w:val="24"/>
          <w:szCs w:val="24"/>
        </w:rPr>
        <w:t>hat is not permissible</w:t>
      </w:r>
      <w:r w:rsidR="001C1379" w:rsidRPr="000E4C3C">
        <w:rPr>
          <w:rFonts w:ascii="Times New Roman" w:hAnsi="Times New Roman" w:cs="Times New Roman"/>
          <w:sz w:val="24"/>
          <w:szCs w:val="24"/>
        </w:rPr>
        <w:t xml:space="preserve">. In the case of </w:t>
      </w:r>
      <w:r w:rsidR="001C1379" w:rsidRPr="00C46EBB">
        <w:rPr>
          <w:rFonts w:ascii="Times New Roman" w:hAnsi="Times New Roman" w:cs="Times New Roman"/>
          <w:i/>
          <w:sz w:val="24"/>
          <w:szCs w:val="24"/>
        </w:rPr>
        <w:t>DD Transport (supra),</w:t>
      </w:r>
      <w:r w:rsidR="00C46EBB" w:rsidRPr="000E4C3C">
        <w:rPr>
          <w:rFonts w:ascii="Times New Roman" w:hAnsi="Times New Roman" w:cs="Times New Roman"/>
          <w:sz w:val="24"/>
          <w:szCs w:val="24"/>
        </w:rPr>
        <w:t xml:space="preserve">GUBBAY </w:t>
      </w:r>
      <w:r w:rsidR="001C1379" w:rsidRPr="000E4C3C">
        <w:rPr>
          <w:rFonts w:ascii="Times New Roman" w:hAnsi="Times New Roman" w:cs="Times New Roman"/>
          <w:sz w:val="24"/>
          <w:szCs w:val="24"/>
        </w:rPr>
        <w:t>C</w:t>
      </w:r>
      <w:r w:rsidR="00BB7F10" w:rsidRPr="000E4C3C">
        <w:rPr>
          <w:rFonts w:ascii="Times New Roman" w:hAnsi="Times New Roman" w:cs="Times New Roman"/>
          <w:sz w:val="24"/>
          <w:szCs w:val="24"/>
        </w:rPr>
        <w:t>J</w:t>
      </w:r>
      <w:r w:rsidR="001C1379" w:rsidRPr="000E4C3C">
        <w:rPr>
          <w:rFonts w:ascii="Times New Roman" w:hAnsi="Times New Roman" w:cs="Times New Roman"/>
          <w:sz w:val="24"/>
          <w:szCs w:val="24"/>
        </w:rPr>
        <w:t xml:space="preserve"> at page 97 G to 98 A- B said;</w:t>
      </w:r>
    </w:p>
    <w:p w:rsidR="001C1379" w:rsidRPr="000E4C3C" w:rsidRDefault="001C1379" w:rsidP="00400CBD">
      <w:pPr>
        <w:ind w:left="720"/>
        <w:jc w:val="both"/>
        <w:rPr>
          <w:rFonts w:ascii="Times New Roman" w:hAnsi="Times New Roman" w:cs="Times New Roman"/>
          <w:sz w:val="24"/>
          <w:szCs w:val="24"/>
        </w:rPr>
      </w:pPr>
      <w:r w:rsidRPr="000E4C3C">
        <w:rPr>
          <w:rFonts w:ascii="Times New Roman" w:hAnsi="Times New Roman" w:cs="Times New Roman"/>
          <w:sz w:val="24"/>
          <w:szCs w:val="24"/>
        </w:rPr>
        <w:t xml:space="preserve">“The effect of a formal admission made in pleadings was underscored in Gordon v Tarnow 1947 (3) SA 525 (AD) where DAVIS AJA at 531-532 said:    </w:t>
      </w:r>
    </w:p>
    <w:p w:rsidR="001C1379" w:rsidRPr="000E4C3C" w:rsidRDefault="001C1379" w:rsidP="00C46EBB">
      <w:pPr>
        <w:ind w:left="1440"/>
        <w:jc w:val="both"/>
        <w:rPr>
          <w:rFonts w:ascii="Times New Roman" w:hAnsi="Times New Roman" w:cs="Times New Roman"/>
          <w:b/>
          <w:sz w:val="24"/>
          <w:szCs w:val="24"/>
        </w:rPr>
      </w:pPr>
      <w:r w:rsidRPr="000E4C3C">
        <w:rPr>
          <w:rFonts w:ascii="Times New Roman" w:hAnsi="Times New Roman" w:cs="Times New Roman"/>
          <w:sz w:val="24"/>
          <w:szCs w:val="24"/>
        </w:rPr>
        <w:t xml:space="preserve">"But this admission in the plea is of the greatest importance, for it is what </w:t>
      </w:r>
      <w:proofErr w:type="spellStart"/>
      <w:r w:rsidRPr="000E4C3C">
        <w:rPr>
          <w:rFonts w:ascii="Times New Roman" w:hAnsi="Times New Roman" w:cs="Times New Roman"/>
          <w:sz w:val="24"/>
          <w:szCs w:val="24"/>
        </w:rPr>
        <w:t>Wigmore</w:t>
      </w:r>
      <w:proofErr w:type="spellEnd"/>
      <w:r w:rsidRPr="000E4C3C">
        <w:rPr>
          <w:rFonts w:ascii="Times New Roman" w:hAnsi="Times New Roman" w:cs="Times New Roman"/>
          <w:sz w:val="24"/>
          <w:szCs w:val="24"/>
        </w:rPr>
        <w:t xml:space="preserve"> (</w:t>
      </w:r>
      <w:proofErr w:type="spellStart"/>
      <w:r w:rsidRPr="000E4C3C">
        <w:rPr>
          <w:rFonts w:ascii="Times New Roman" w:hAnsi="Times New Roman" w:cs="Times New Roman"/>
          <w:sz w:val="24"/>
          <w:szCs w:val="24"/>
        </w:rPr>
        <w:t>paras</w:t>
      </w:r>
      <w:proofErr w:type="spellEnd"/>
      <w:r w:rsidRPr="000E4C3C">
        <w:rPr>
          <w:rFonts w:ascii="Times New Roman" w:hAnsi="Times New Roman" w:cs="Times New Roman"/>
          <w:sz w:val="24"/>
          <w:szCs w:val="24"/>
        </w:rPr>
        <w:t xml:space="preserve"> 2588-2590) calls a 'judicial admission' (of the </w:t>
      </w:r>
      <w:proofErr w:type="spellStart"/>
      <w:r w:rsidRPr="000E4C3C">
        <w:rPr>
          <w:rFonts w:ascii="Times New Roman" w:hAnsi="Times New Roman" w:cs="Times New Roman"/>
          <w:i/>
          <w:sz w:val="24"/>
          <w:szCs w:val="24"/>
        </w:rPr>
        <w:t>confessiojudicialis</w:t>
      </w:r>
      <w:proofErr w:type="spellEnd"/>
      <w:r w:rsidRPr="000E4C3C">
        <w:rPr>
          <w:rFonts w:ascii="Times New Roman" w:hAnsi="Times New Roman" w:cs="Times New Roman"/>
          <w:sz w:val="24"/>
          <w:szCs w:val="24"/>
        </w:rPr>
        <w:t xml:space="preserve"> of </w:t>
      </w:r>
      <w:proofErr w:type="spellStart"/>
      <w:r w:rsidRPr="000E4C3C">
        <w:rPr>
          <w:rFonts w:ascii="Times New Roman" w:hAnsi="Times New Roman" w:cs="Times New Roman"/>
          <w:sz w:val="24"/>
          <w:szCs w:val="24"/>
        </w:rPr>
        <w:t>Voet</w:t>
      </w:r>
      <w:proofErr w:type="spellEnd"/>
      <w:r w:rsidRPr="000E4C3C">
        <w:rPr>
          <w:rFonts w:ascii="Times New Roman" w:hAnsi="Times New Roman" w:cs="Times New Roman"/>
          <w:sz w:val="24"/>
          <w:szCs w:val="24"/>
        </w:rPr>
        <w:t xml:space="preserve"> (42.2.6)) </w:t>
      </w:r>
      <w:r w:rsidRPr="000E4C3C">
        <w:rPr>
          <w:rFonts w:ascii="Times New Roman" w:hAnsi="Times New Roman" w:cs="Times New Roman"/>
          <w:b/>
          <w:sz w:val="24"/>
          <w:szCs w:val="24"/>
        </w:rPr>
        <w:t xml:space="preserve">which is conclusive, rendering it unnecessary for the other party to adduce evidence to prove the admitted fact, and incompetent for the party making it to adduce evidence to contradict it. </w:t>
      </w:r>
      <w:proofErr w:type="gramStart"/>
      <w:r w:rsidRPr="000E4C3C">
        <w:rPr>
          <w:rFonts w:ascii="Times New Roman" w:hAnsi="Times New Roman" w:cs="Times New Roman"/>
          <w:sz w:val="24"/>
          <w:szCs w:val="24"/>
        </w:rPr>
        <w:t xml:space="preserve">(See also H </w:t>
      </w:r>
      <w:proofErr w:type="spellStart"/>
      <w:r w:rsidRPr="000E4C3C">
        <w:rPr>
          <w:rFonts w:ascii="Times New Roman" w:hAnsi="Times New Roman" w:cs="Times New Roman"/>
          <w:sz w:val="24"/>
          <w:szCs w:val="24"/>
        </w:rPr>
        <w:t>Phipson</w:t>
      </w:r>
      <w:proofErr w:type="spellEnd"/>
      <w:r w:rsidRPr="000E4C3C">
        <w:rPr>
          <w:rFonts w:ascii="Times New Roman" w:hAnsi="Times New Roman" w:cs="Times New Roman"/>
          <w:sz w:val="24"/>
          <w:szCs w:val="24"/>
        </w:rPr>
        <w:t xml:space="preserve"> 7 </w:t>
      </w:r>
      <w:proofErr w:type="spellStart"/>
      <w:r w:rsidRPr="000E4C3C">
        <w:rPr>
          <w:rFonts w:ascii="Times New Roman" w:hAnsi="Times New Roman" w:cs="Times New Roman"/>
          <w:sz w:val="24"/>
          <w:szCs w:val="24"/>
        </w:rPr>
        <w:t>ed</w:t>
      </w:r>
      <w:proofErr w:type="spellEnd"/>
      <w:r w:rsidRPr="000E4C3C">
        <w:rPr>
          <w:rFonts w:ascii="Times New Roman" w:hAnsi="Times New Roman" w:cs="Times New Roman"/>
          <w:sz w:val="24"/>
          <w:szCs w:val="24"/>
        </w:rPr>
        <w:t xml:space="preserve"> p 18)).</w:t>
      </w:r>
      <w:proofErr w:type="spellStart"/>
      <w:proofErr w:type="gramEnd"/>
      <w:r w:rsidRPr="000E4C3C">
        <w:rPr>
          <w:rFonts w:ascii="Times New Roman" w:hAnsi="Times New Roman" w:cs="Times New Roman"/>
          <w:sz w:val="24"/>
          <w:szCs w:val="24"/>
        </w:rPr>
        <w:t>Wigmoreloccit</w:t>
      </w:r>
      <w:proofErr w:type="spellEnd"/>
      <w:r w:rsidRPr="000E4C3C">
        <w:rPr>
          <w:rFonts w:ascii="Times New Roman" w:hAnsi="Times New Roman" w:cs="Times New Roman"/>
          <w:sz w:val="24"/>
          <w:szCs w:val="24"/>
        </w:rPr>
        <w:t>, speaking of judicial admissions in general, refers to the Court's discretion to relieve a party from the consequences of an admission made in error.</w:t>
      </w:r>
      <w:r w:rsidR="00B965A0" w:rsidRPr="000E4C3C">
        <w:rPr>
          <w:rFonts w:ascii="Times New Roman" w:hAnsi="Times New Roman" w:cs="Times New Roman"/>
          <w:b/>
          <w:sz w:val="24"/>
          <w:szCs w:val="24"/>
        </w:rPr>
        <w:t>I</w:t>
      </w:r>
      <w:r w:rsidRPr="000E4C3C">
        <w:rPr>
          <w:rFonts w:ascii="Times New Roman" w:hAnsi="Times New Roman" w:cs="Times New Roman"/>
          <w:b/>
          <w:sz w:val="24"/>
          <w:szCs w:val="24"/>
        </w:rPr>
        <w:t xml:space="preserve">t does not seem to me </w:t>
      </w:r>
      <w:r w:rsidRPr="000E4C3C">
        <w:rPr>
          <w:rFonts w:ascii="Times New Roman" w:hAnsi="Times New Roman" w:cs="Times New Roman"/>
          <w:b/>
          <w:sz w:val="24"/>
          <w:szCs w:val="24"/>
        </w:rPr>
        <w:lastRenderedPageBreak/>
        <w:t>that such a discretion could be exercised</w:t>
      </w:r>
      <w:proofErr w:type="gramStart"/>
      <w:r w:rsidRPr="000E4C3C">
        <w:rPr>
          <w:rFonts w:ascii="Times New Roman" w:hAnsi="Times New Roman" w:cs="Times New Roman"/>
          <w:b/>
          <w:sz w:val="24"/>
          <w:szCs w:val="24"/>
        </w:rPr>
        <w:t>,in</w:t>
      </w:r>
      <w:proofErr w:type="gramEnd"/>
      <w:r w:rsidRPr="000E4C3C">
        <w:rPr>
          <w:rFonts w:ascii="Times New Roman" w:hAnsi="Times New Roman" w:cs="Times New Roman"/>
          <w:b/>
          <w:sz w:val="24"/>
          <w:szCs w:val="24"/>
        </w:rPr>
        <w:t xml:space="preserve"> a case where the admission has been made in a pleading, in any other way than by granting an amendment of that pleading."</w:t>
      </w:r>
    </w:p>
    <w:p w:rsidR="001C1379" w:rsidRPr="000E4C3C" w:rsidRDefault="001C1379" w:rsidP="00585D7C">
      <w:pPr>
        <w:ind w:left="720"/>
        <w:jc w:val="both"/>
        <w:rPr>
          <w:rFonts w:ascii="Times New Roman" w:hAnsi="Times New Roman" w:cs="Times New Roman"/>
          <w:sz w:val="24"/>
          <w:szCs w:val="24"/>
        </w:rPr>
      </w:pPr>
      <w:r w:rsidRPr="000E4C3C">
        <w:rPr>
          <w:rFonts w:ascii="Times New Roman" w:hAnsi="Times New Roman" w:cs="Times New Roman"/>
          <w:sz w:val="24"/>
          <w:szCs w:val="24"/>
        </w:rPr>
        <w:t xml:space="preserve">These dicta were approved by MACDONALD ACJ (as he then was) in </w:t>
      </w:r>
      <w:r w:rsidRPr="001A5681">
        <w:rPr>
          <w:rFonts w:ascii="Times New Roman" w:hAnsi="Times New Roman" w:cs="Times New Roman"/>
          <w:i/>
          <w:sz w:val="24"/>
          <w:szCs w:val="24"/>
        </w:rPr>
        <w:t>Moresby</w:t>
      </w:r>
      <w:r w:rsidRPr="000E4C3C">
        <w:rPr>
          <w:rFonts w:ascii="Times New Roman" w:hAnsi="Times New Roman" w:cs="Times New Roman"/>
          <w:sz w:val="24"/>
          <w:szCs w:val="24"/>
        </w:rPr>
        <w:t>-</w:t>
      </w:r>
      <w:r w:rsidRPr="001A5681">
        <w:rPr>
          <w:rFonts w:ascii="Times New Roman" w:hAnsi="Times New Roman" w:cs="Times New Roman"/>
          <w:i/>
          <w:sz w:val="24"/>
          <w:szCs w:val="24"/>
        </w:rPr>
        <w:t>White</w:t>
      </w:r>
      <w:r w:rsidRPr="000E4C3C">
        <w:rPr>
          <w:rFonts w:ascii="Times New Roman" w:hAnsi="Times New Roman" w:cs="Times New Roman"/>
          <w:sz w:val="24"/>
          <w:szCs w:val="24"/>
        </w:rPr>
        <w:t xml:space="preserve"> v </w:t>
      </w:r>
      <w:r w:rsidRPr="001A5681">
        <w:rPr>
          <w:rFonts w:ascii="Times New Roman" w:hAnsi="Times New Roman" w:cs="Times New Roman"/>
          <w:i/>
          <w:sz w:val="24"/>
          <w:szCs w:val="24"/>
        </w:rPr>
        <w:t>Moresby-WhiteB</w:t>
      </w:r>
      <w:r w:rsidRPr="000E4C3C">
        <w:rPr>
          <w:rFonts w:ascii="Times New Roman" w:hAnsi="Times New Roman" w:cs="Times New Roman"/>
          <w:sz w:val="24"/>
          <w:szCs w:val="24"/>
        </w:rPr>
        <w:t xml:space="preserve"> 1972 (1) RLR 199 (AD) at 203E-H; 1972 (3) SA 222 (RAD) at 224.”</w:t>
      </w:r>
      <w:r w:rsidR="00B965A0" w:rsidRPr="000E4C3C">
        <w:rPr>
          <w:rFonts w:ascii="Times New Roman" w:hAnsi="Times New Roman" w:cs="Times New Roman"/>
          <w:sz w:val="24"/>
          <w:szCs w:val="24"/>
        </w:rPr>
        <w:t xml:space="preserve"> (</w:t>
      </w:r>
      <w:proofErr w:type="gramStart"/>
      <w:r w:rsidR="00B965A0" w:rsidRPr="000E4C3C">
        <w:rPr>
          <w:rFonts w:ascii="Times New Roman" w:hAnsi="Times New Roman" w:cs="Times New Roman"/>
          <w:sz w:val="24"/>
          <w:szCs w:val="24"/>
        </w:rPr>
        <w:t>emphasis</w:t>
      </w:r>
      <w:proofErr w:type="gramEnd"/>
      <w:r w:rsidR="00B965A0" w:rsidRPr="000E4C3C">
        <w:rPr>
          <w:rFonts w:ascii="Times New Roman" w:hAnsi="Times New Roman" w:cs="Times New Roman"/>
          <w:sz w:val="24"/>
          <w:szCs w:val="24"/>
        </w:rPr>
        <w:t xml:space="preserve"> added).</w:t>
      </w:r>
    </w:p>
    <w:p w:rsidR="001C1379" w:rsidRPr="000E4C3C" w:rsidRDefault="00B965A0" w:rsidP="00C46EBB">
      <w:pPr>
        <w:spacing w:after="0" w:line="360" w:lineRule="auto"/>
        <w:ind w:firstLine="720"/>
        <w:jc w:val="both"/>
        <w:rPr>
          <w:rFonts w:ascii="Times New Roman" w:hAnsi="Times New Roman" w:cs="Times New Roman"/>
          <w:sz w:val="24"/>
          <w:szCs w:val="24"/>
        </w:rPr>
      </w:pPr>
      <w:r w:rsidRPr="000E4C3C">
        <w:rPr>
          <w:rFonts w:ascii="Times New Roman" w:hAnsi="Times New Roman" w:cs="Times New Roman"/>
          <w:sz w:val="24"/>
          <w:szCs w:val="24"/>
        </w:rPr>
        <w:t>The defendant</w:t>
      </w:r>
      <w:r w:rsidR="00372F79" w:rsidRPr="000E4C3C">
        <w:rPr>
          <w:rFonts w:ascii="Times New Roman" w:hAnsi="Times New Roman" w:cs="Times New Roman"/>
          <w:sz w:val="24"/>
          <w:szCs w:val="24"/>
        </w:rPr>
        <w:t>’</w:t>
      </w:r>
      <w:r w:rsidRPr="000E4C3C">
        <w:rPr>
          <w:rFonts w:ascii="Times New Roman" w:hAnsi="Times New Roman" w:cs="Times New Roman"/>
          <w:sz w:val="24"/>
          <w:szCs w:val="24"/>
        </w:rPr>
        <w:t xml:space="preserve">s evidence as to why he wants to </w:t>
      </w:r>
      <w:proofErr w:type="spellStart"/>
      <w:r w:rsidR="00DF777B" w:rsidRPr="000E4C3C">
        <w:rPr>
          <w:rFonts w:ascii="Times New Roman" w:hAnsi="Times New Roman" w:cs="Times New Roman"/>
          <w:sz w:val="24"/>
          <w:szCs w:val="24"/>
        </w:rPr>
        <w:t>res</w:t>
      </w:r>
      <w:r w:rsidR="004B7115">
        <w:rPr>
          <w:rFonts w:ascii="Times New Roman" w:hAnsi="Times New Roman" w:cs="Times New Roman"/>
          <w:sz w:val="24"/>
          <w:szCs w:val="24"/>
        </w:rPr>
        <w:t>i</w:t>
      </w:r>
      <w:r w:rsidR="00DF777B" w:rsidRPr="000E4C3C">
        <w:rPr>
          <w:rFonts w:ascii="Times New Roman" w:hAnsi="Times New Roman" w:cs="Times New Roman"/>
          <w:sz w:val="24"/>
          <w:szCs w:val="24"/>
        </w:rPr>
        <w:t>le</w:t>
      </w:r>
      <w:proofErr w:type="spellEnd"/>
      <w:r w:rsidRPr="000E4C3C">
        <w:rPr>
          <w:rFonts w:ascii="Times New Roman" w:hAnsi="Times New Roman" w:cs="Times New Roman"/>
          <w:sz w:val="24"/>
          <w:szCs w:val="24"/>
        </w:rPr>
        <w:t xml:space="preserve"> from his option to subdivide the </w:t>
      </w:r>
      <w:proofErr w:type="spellStart"/>
      <w:r w:rsidRPr="000E4C3C">
        <w:rPr>
          <w:rFonts w:ascii="Times New Roman" w:hAnsi="Times New Roman" w:cs="Times New Roman"/>
          <w:sz w:val="24"/>
          <w:szCs w:val="24"/>
        </w:rPr>
        <w:t>Vainona</w:t>
      </w:r>
      <w:proofErr w:type="spellEnd"/>
      <w:r w:rsidRPr="000E4C3C">
        <w:rPr>
          <w:rFonts w:ascii="Times New Roman" w:hAnsi="Times New Roman" w:cs="Times New Roman"/>
          <w:sz w:val="24"/>
          <w:szCs w:val="24"/>
        </w:rPr>
        <w:t xml:space="preserve"> property was therefore given in circumstances where it should not have been given as a litigant cannot lead evidence against his own admission without first amending it or withdrawing it. The plaintiff was entitled to accept the defendant’s option for as long as it remained un</w:t>
      </w:r>
      <w:r w:rsidR="00372F79" w:rsidRPr="000E4C3C">
        <w:rPr>
          <w:rFonts w:ascii="Times New Roman" w:hAnsi="Times New Roman" w:cs="Times New Roman"/>
          <w:sz w:val="24"/>
          <w:szCs w:val="24"/>
        </w:rPr>
        <w:t>-</w:t>
      </w:r>
      <w:r w:rsidRPr="000E4C3C">
        <w:rPr>
          <w:rFonts w:ascii="Times New Roman" w:hAnsi="Times New Roman" w:cs="Times New Roman"/>
          <w:sz w:val="24"/>
          <w:szCs w:val="24"/>
        </w:rPr>
        <w:t>withdrawn. An admission as already demonstrated through the case o</w:t>
      </w:r>
      <w:r w:rsidR="00372F79" w:rsidRPr="000E4C3C">
        <w:rPr>
          <w:rFonts w:ascii="Times New Roman" w:hAnsi="Times New Roman" w:cs="Times New Roman"/>
          <w:sz w:val="24"/>
          <w:szCs w:val="24"/>
        </w:rPr>
        <w:t>f</w:t>
      </w:r>
      <w:r w:rsidRPr="000E4C3C">
        <w:rPr>
          <w:rFonts w:ascii="Times New Roman" w:hAnsi="Times New Roman" w:cs="Times New Roman"/>
          <w:sz w:val="24"/>
          <w:szCs w:val="24"/>
        </w:rPr>
        <w:t xml:space="preserve"> DD Transport (supra)</w:t>
      </w:r>
      <w:r w:rsidR="00DF7916" w:rsidRPr="000E4C3C">
        <w:rPr>
          <w:rFonts w:ascii="Times New Roman" w:hAnsi="Times New Roman" w:cs="Times New Roman"/>
          <w:sz w:val="24"/>
          <w:szCs w:val="24"/>
        </w:rPr>
        <w:t>,</w:t>
      </w:r>
      <w:r w:rsidRPr="000E4C3C">
        <w:rPr>
          <w:rFonts w:ascii="Times New Roman" w:hAnsi="Times New Roman" w:cs="Times New Roman"/>
          <w:sz w:val="24"/>
          <w:szCs w:val="24"/>
        </w:rPr>
        <w:t xml:space="preserve"> can only be withdrawn through an application for amendment of the pleading.</w:t>
      </w:r>
      <w:r w:rsidR="00DF7916" w:rsidRPr="000E4C3C">
        <w:rPr>
          <w:rFonts w:ascii="Times New Roman" w:hAnsi="Times New Roman" w:cs="Times New Roman"/>
          <w:sz w:val="24"/>
          <w:szCs w:val="24"/>
        </w:rPr>
        <w:t xml:space="preserve"> The defendant despite being guided towards that route chose to lead evidence against his own admission</w:t>
      </w:r>
      <w:r w:rsidR="00804C03">
        <w:rPr>
          <w:rFonts w:ascii="Times New Roman" w:hAnsi="Times New Roman" w:cs="Times New Roman"/>
          <w:sz w:val="24"/>
          <w:szCs w:val="24"/>
        </w:rPr>
        <w:t>.</w:t>
      </w:r>
    </w:p>
    <w:p w:rsidR="00B965A0" w:rsidRPr="000E4C3C" w:rsidRDefault="00B965A0" w:rsidP="00C46EBB">
      <w:pPr>
        <w:spacing w:after="0" w:line="360" w:lineRule="auto"/>
        <w:ind w:firstLine="720"/>
        <w:jc w:val="both"/>
        <w:rPr>
          <w:rFonts w:ascii="Times New Roman" w:hAnsi="Times New Roman" w:cs="Times New Roman"/>
          <w:sz w:val="24"/>
          <w:szCs w:val="24"/>
        </w:rPr>
      </w:pPr>
      <w:r w:rsidRPr="000E4C3C">
        <w:rPr>
          <w:rFonts w:ascii="Times New Roman" w:hAnsi="Times New Roman" w:cs="Times New Roman"/>
          <w:sz w:val="24"/>
          <w:szCs w:val="24"/>
        </w:rPr>
        <w:t>In the result the dispute between the parties</w:t>
      </w:r>
      <w:r w:rsidR="00DF7916" w:rsidRPr="000E4C3C">
        <w:rPr>
          <w:rFonts w:ascii="Times New Roman" w:hAnsi="Times New Roman" w:cs="Times New Roman"/>
          <w:sz w:val="24"/>
          <w:szCs w:val="24"/>
        </w:rPr>
        <w:t xml:space="preserve"> on the distribution of the </w:t>
      </w:r>
      <w:proofErr w:type="spellStart"/>
      <w:r w:rsidR="00C46EBB" w:rsidRPr="000E4C3C">
        <w:rPr>
          <w:rFonts w:ascii="Times New Roman" w:hAnsi="Times New Roman" w:cs="Times New Roman"/>
          <w:sz w:val="24"/>
          <w:szCs w:val="24"/>
        </w:rPr>
        <w:t>immovable</w:t>
      </w:r>
      <w:r w:rsidR="004B7115">
        <w:rPr>
          <w:rFonts w:ascii="Times New Roman" w:hAnsi="Times New Roman" w:cs="Times New Roman"/>
          <w:sz w:val="24"/>
          <w:szCs w:val="24"/>
        </w:rPr>
        <w:t>s</w:t>
      </w:r>
      <w:proofErr w:type="spellEnd"/>
      <w:r w:rsidR="00DF7916" w:rsidRPr="000E4C3C">
        <w:rPr>
          <w:rFonts w:ascii="Times New Roman" w:hAnsi="Times New Roman" w:cs="Times New Roman"/>
          <w:sz w:val="24"/>
          <w:szCs w:val="24"/>
        </w:rPr>
        <w:t>,</w:t>
      </w:r>
      <w:r w:rsidRPr="000E4C3C">
        <w:rPr>
          <w:rFonts w:ascii="Times New Roman" w:hAnsi="Times New Roman" w:cs="Times New Roman"/>
          <w:sz w:val="24"/>
          <w:szCs w:val="24"/>
        </w:rPr>
        <w:t xml:space="preserve"> was extinguished by the plaintiff’s acceptance of the defendant’salternative option.</w:t>
      </w:r>
    </w:p>
    <w:p w:rsidR="008C2D29" w:rsidRPr="000E4C3C" w:rsidRDefault="008C2D29" w:rsidP="00C46EBB">
      <w:pPr>
        <w:spacing w:after="0" w:line="360" w:lineRule="auto"/>
        <w:jc w:val="both"/>
        <w:rPr>
          <w:rFonts w:ascii="Times New Roman" w:hAnsi="Times New Roman" w:cs="Times New Roman"/>
          <w:sz w:val="24"/>
          <w:szCs w:val="24"/>
        </w:rPr>
      </w:pPr>
      <w:r w:rsidRPr="000E4C3C">
        <w:rPr>
          <w:rFonts w:ascii="Times New Roman" w:hAnsi="Times New Roman" w:cs="Times New Roman"/>
          <w:sz w:val="24"/>
          <w:szCs w:val="24"/>
        </w:rPr>
        <w:t>It is common cause that the generator is required to electrify the premises on which the parties and the</w:t>
      </w:r>
      <w:r w:rsidR="001B0B26" w:rsidRPr="000E4C3C">
        <w:rPr>
          <w:rFonts w:ascii="Times New Roman" w:hAnsi="Times New Roman" w:cs="Times New Roman"/>
          <w:sz w:val="24"/>
          <w:szCs w:val="24"/>
        </w:rPr>
        <w:t>ir</w:t>
      </w:r>
      <w:r w:rsidRPr="000E4C3C">
        <w:rPr>
          <w:rFonts w:ascii="Times New Roman" w:hAnsi="Times New Roman" w:cs="Times New Roman"/>
          <w:sz w:val="24"/>
          <w:szCs w:val="24"/>
        </w:rPr>
        <w:t xml:space="preserve"> children will be </w:t>
      </w:r>
      <w:r w:rsidR="004B7115">
        <w:rPr>
          <w:rFonts w:ascii="Times New Roman" w:hAnsi="Times New Roman" w:cs="Times New Roman"/>
          <w:sz w:val="24"/>
          <w:szCs w:val="24"/>
        </w:rPr>
        <w:t>staying</w:t>
      </w:r>
      <w:r w:rsidR="00182C80" w:rsidRPr="000E4C3C">
        <w:rPr>
          <w:rFonts w:ascii="Times New Roman" w:hAnsi="Times New Roman" w:cs="Times New Roman"/>
          <w:sz w:val="24"/>
          <w:szCs w:val="24"/>
        </w:rPr>
        <w:t xml:space="preserve">. </w:t>
      </w:r>
      <w:r w:rsidRPr="000E4C3C">
        <w:rPr>
          <w:rFonts w:ascii="Times New Roman" w:hAnsi="Times New Roman" w:cs="Times New Roman"/>
          <w:sz w:val="24"/>
          <w:szCs w:val="24"/>
        </w:rPr>
        <w:t xml:space="preserve"> It is </w:t>
      </w:r>
      <w:r w:rsidR="00182C80" w:rsidRPr="000E4C3C">
        <w:rPr>
          <w:rFonts w:ascii="Times New Roman" w:hAnsi="Times New Roman" w:cs="Times New Roman"/>
          <w:sz w:val="24"/>
          <w:szCs w:val="24"/>
        </w:rPr>
        <w:t xml:space="preserve">however clear that once the </w:t>
      </w:r>
      <w:proofErr w:type="spellStart"/>
      <w:r w:rsidR="00182C80" w:rsidRPr="000E4C3C">
        <w:rPr>
          <w:rFonts w:ascii="Times New Roman" w:hAnsi="Times New Roman" w:cs="Times New Roman"/>
          <w:sz w:val="24"/>
          <w:szCs w:val="24"/>
        </w:rPr>
        <w:t>Vainona</w:t>
      </w:r>
      <w:proofErr w:type="spellEnd"/>
      <w:r w:rsidR="00182C80" w:rsidRPr="000E4C3C">
        <w:rPr>
          <w:rFonts w:ascii="Times New Roman" w:hAnsi="Times New Roman" w:cs="Times New Roman"/>
          <w:sz w:val="24"/>
          <w:szCs w:val="24"/>
        </w:rPr>
        <w:t xml:space="preserve"> property is</w:t>
      </w:r>
      <w:r w:rsidR="00372F79" w:rsidRPr="000E4C3C">
        <w:rPr>
          <w:rFonts w:ascii="Times New Roman" w:hAnsi="Times New Roman" w:cs="Times New Roman"/>
          <w:sz w:val="24"/>
          <w:szCs w:val="24"/>
        </w:rPr>
        <w:t xml:space="preserve"> distributed and subsequently</w:t>
      </w:r>
      <w:r w:rsidR="00182C80" w:rsidRPr="000E4C3C">
        <w:rPr>
          <w:rFonts w:ascii="Times New Roman" w:hAnsi="Times New Roman" w:cs="Times New Roman"/>
          <w:sz w:val="24"/>
          <w:szCs w:val="24"/>
        </w:rPr>
        <w:t xml:space="preserve"> subdivided each party will become an </w:t>
      </w:r>
      <w:r w:rsidR="00372F79" w:rsidRPr="000E4C3C">
        <w:rPr>
          <w:rFonts w:ascii="Times New Roman" w:hAnsi="Times New Roman" w:cs="Times New Roman"/>
          <w:sz w:val="24"/>
          <w:szCs w:val="24"/>
        </w:rPr>
        <w:t>independent</w:t>
      </w:r>
      <w:r w:rsidR="00182C80" w:rsidRPr="000E4C3C">
        <w:rPr>
          <w:rFonts w:ascii="Times New Roman" w:hAnsi="Times New Roman" w:cs="Times New Roman"/>
          <w:sz w:val="24"/>
          <w:szCs w:val="24"/>
        </w:rPr>
        <w:t xml:space="preserve"> owner of the subdivided properties. In view of most of the movables having been given to the plaintiff and the plaintiff getting the developed part of the </w:t>
      </w:r>
      <w:proofErr w:type="spellStart"/>
      <w:r w:rsidR="00182C80" w:rsidRPr="000E4C3C">
        <w:rPr>
          <w:rFonts w:ascii="Times New Roman" w:hAnsi="Times New Roman" w:cs="Times New Roman"/>
          <w:sz w:val="24"/>
          <w:szCs w:val="24"/>
        </w:rPr>
        <w:t>Vainona</w:t>
      </w:r>
      <w:proofErr w:type="spellEnd"/>
      <w:r w:rsidR="00182C80" w:rsidRPr="000E4C3C">
        <w:rPr>
          <w:rFonts w:ascii="Times New Roman" w:hAnsi="Times New Roman" w:cs="Times New Roman"/>
          <w:sz w:val="24"/>
          <w:szCs w:val="24"/>
        </w:rPr>
        <w:t xml:space="preserve"> property it is only fair that the generator be awarded to the defendant.</w:t>
      </w:r>
    </w:p>
    <w:p w:rsidR="008C2D29" w:rsidRPr="000E4C3C" w:rsidRDefault="00C46EBB" w:rsidP="00C46E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C2D29" w:rsidRPr="000E4C3C">
        <w:rPr>
          <w:rFonts w:ascii="Times New Roman" w:hAnsi="Times New Roman" w:cs="Times New Roman"/>
          <w:sz w:val="24"/>
          <w:szCs w:val="24"/>
        </w:rPr>
        <w:t xml:space="preserve">The </w:t>
      </w:r>
      <w:proofErr w:type="spellStart"/>
      <w:r w:rsidR="008C2D29" w:rsidRPr="000E4C3C">
        <w:rPr>
          <w:rFonts w:ascii="Times New Roman" w:hAnsi="Times New Roman" w:cs="Times New Roman"/>
          <w:sz w:val="24"/>
          <w:szCs w:val="24"/>
        </w:rPr>
        <w:t>Budiriro</w:t>
      </w:r>
      <w:proofErr w:type="spellEnd"/>
      <w:r w:rsidR="002F24CA">
        <w:rPr>
          <w:rFonts w:ascii="Times New Roman" w:hAnsi="Times New Roman" w:cs="Times New Roman"/>
          <w:sz w:val="24"/>
          <w:szCs w:val="24"/>
        </w:rPr>
        <w:t xml:space="preserve"> </w:t>
      </w:r>
      <w:proofErr w:type="gramStart"/>
      <w:r w:rsidR="00372F79" w:rsidRPr="000E4C3C">
        <w:rPr>
          <w:rFonts w:ascii="Times New Roman" w:hAnsi="Times New Roman" w:cs="Times New Roman"/>
          <w:sz w:val="24"/>
          <w:szCs w:val="24"/>
        </w:rPr>
        <w:t>h</w:t>
      </w:r>
      <w:r w:rsidR="008C2D29" w:rsidRPr="000E4C3C">
        <w:rPr>
          <w:rFonts w:ascii="Times New Roman" w:hAnsi="Times New Roman" w:cs="Times New Roman"/>
          <w:sz w:val="24"/>
          <w:szCs w:val="24"/>
        </w:rPr>
        <w:t>ouse</w:t>
      </w:r>
      <w:r w:rsidR="00DF7916" w:rsidRPr="000E4C3C">
        <w:rPr>
          <w:rFonts w:ascii="Times New Roman" w:hAnsi="Times New Roman" w:cs="Times New Roman"/>
          <w:sz w:val="24"/>
          <w:szCs w:val="24"/>
        </w:rPr>
        <w:t>,</w:t>
      </w:r>
      <w:proofErr w:type="gramEnd"/>
      <w:r w:rsidR="002F24CA">
        <w:rPr>
          <w:rFonts w:ascii="Times New Roman" w:hAnsi="Times New Roman" w:cs="Times New Roman"/>
          <w:sz w:val="24"/>
          <w:szCs w:val="24"/>
        </w:rPr>
        <w:t xml:space="preserve"> </w:t>
      </w:r>
      <w:r w:rsidR="008C2D29" w:rsidRPr="000E4C3C">
        <w:rPr>
          <w:rFonts w:ascii="Times New Roman" w:hAnsi="Times New Roman" w:cs="Times New Roman"/>
          <w:sz w:val="24"/>
          <w:szCs w:val="24"/>
        </w:rPr>
        <w:t xml:space="preserve">will </w:t>
      </w:r>
      <w:r w:rsidR="00182C80" w:rsidRPr="000E4C3C">
        <w:rPr>
          <w:rFonts w:ascii="Times New Roman" w:hAnsi="Times New Roman" w:cs="Times New Roman"/>
          <w:sz w:val="24"/>
          <w:szCs w:val="24"/>
        </w:rPr>
        <w:t xml:space="preserve">as per the defendant’s alternative option be granted to him together with the undeveloped portion of the </w:t>
      </w:r>
      <w:proofErr w:type="spellStart"/>
      <w:r w:rsidR="00182C80" w:rsidRPr="000E4C3C">
        <w:rPr>
          <w:rFonts w:ascii="Times New Roman" w:hAnsi="Times New Roman" w:cs="Times New Roman"/>
          <w:sz w:val="24"/>
          <w:szCs w:val="24"/>
        </w:rPr>
        <w:t>Vainona</w:t>
      </w:r>
      <w:proofErr w:type="spellEnd"/>
      <w:r w:rsidR="00182C80" w:rsidRPr="000E4C3C">
        <w:rPr>
          <w:rFonts w:ascii="Times New Roman" w:hAnsi="Times New Roman" w:cs="Times New Roman"/>
          <w:sz w:val="24"/>
          <w:szCs w:val="24"/>
        </w:rPr>
        <w:t xml:space="preserve"> property. </w:t>
      </w:r>
      <w:r w:rsidR="00372F79" w:rsidRPr="000E4C3C">
        <w:rPr>
          <w:rFonts w:ascii="Times New Roman" w:hAnsi="Times New Roman" w:cs="Times New Roman"/>
          <w:sz w:val="24"/>
          <w:szCs w:val="24"/>
        </w:rPr>
        <w:t xml:space="preserve"> He will however be </w:t>
      </w:r>
      <w:r w:rsidR="004B7115">
        <w:rPr>
          <w:rFonts w:ascii="Times New Roman" w:hAnsi="Times New Roman" w:cs="Times New Roman"/>
          <w:sz w:val="24"/>
          <w:szCs w:val="24"/>
        </w:rPr>
        <w:t>entitled</w:t>
      </w:r>
      <w:r w:rsidR="00372F79" w:rsidRPr="000E4C3C">
        <w:rPr>
          <w:rFonts w:ascii="Times New Roman" w:hAnsi="Times New Roman" w:cs="Times New Roman"/>
          <w:sz w:val="24"/>
          <w:szCs w:val="24"/>
        </w:rPr>
        <w:t xml:space="preserve"> to live on his portion </w:t>
      </w:r>
      <w:r w:rsidR="004B7115">
        <w:rPr>
          <w:rFonts w:ascii="Times New Roman" w:hAnsi="Times New Roman" w:cs="Times New Roman"/>
          <w:sz w:val="24"/>
          <w:szCs w:val="24"/>
        </w:rPr>
        <w:t xml:space="preserve">of the </w:t>
      </w:r>
      <w:proofErr w:type="spellStart"/>
      <w:r w:rsidR="004B7115">
        <w:rPr>
          <w:rFonts w:ascii="Times New Roman" w:hAnsi="Times New Roman" w:cs="Times New Roman"/>
          <w:sz w:val="24"/>
          <w:szCs w:val="24"/>
        </w:rPr>
        <w:t>Vainona</w:t>
      </w:r>
      <w:proofErr w:type="spellEnd"/>
      <w:r w:rsidR="004B7115">
        <w:rPr>
          <w:rFonts w:ascii="Times New Roman" w:hAnsi="Times New Roman" w:cs="Times New Roman"/>
          <w:sz w:val="24"/>
          <w:szCs w:val="24"/>
        </w:rPr>
        <w:t xml:space="preserve"> property </w:t>
      </w:r>
      <w:r w:rsidR="003F7426">
        <w:rPr>
          <w:rFonts w:ascii="Times New Roman" w:hAnsi="Times New Roman" w:cs="Times New Roman"/>
          <w:sz w:val="24"/>
          <w:szCs w:val="24"/>
        </w:rPr>
        <w:t>which has on it</w:t>
      </w:r>
      <w:r w:rsidR="00372F79" w:rsidRPr="000E4C3C">
        <w:rPr>
          <w:rFonts w:ascii="Times New Roman" w:hAnsi="Times New Roman" w:cs="Times New Roman"/>
          <w:sz w:val="24"/>
          <w:szCs w:val="24"/>
        </w:rPr>
        <w:t xml:space="preserve"> a two bed roomed cottage. The defendant gave the extend of each subdivision as 2500 square meters </w:t>
      </w:r>
      <w:r w:rsidR="004B7115">
        <w:rPr>
          <w:rFonts w:ascii="Times New Roman" w:hAnsi="Times New Roman" w:cs="Times New Roman"/>
          <w:sz w:val="24"/>
          <w:szCs w:val="24"/>
        </w:rPr>
        <w:t>for the portion</w:t>
      </w:r>
      <w:r w:rsidR="00372F79" w:rsidRPr="000E4C3C">
        <w:rPr>
          <w:rFonts w:ascii="Times New Roman" w:hAnsi="Times New Roman" w:cs="Times New Roman"/>
          <w:sz w:val="24"/>
          <w:szCs w:val="24"/>
        </w:rPr>
        <w:t xml:space="preserve"> on which there is the 20 roomed double storey house for the plaintiff, and 2878 square meters on which there is a two bed roomed cottage for himself.</w:t>
      </w:r>
    </w:p>
    <w:p w:rsidR="00182C80" w:rsidRPr="000E4C3C" w:rsidRDefault="00182C80" w:rsidP="00C46EBB">
      <w:pPr>
        <w:spacing w:after="0" w:line="360" w:lineRule="auto"/>
        <w:ind w:firstLine="720"/>
        <w:jc w:val="both"/>
        <w:rPr>
          <w:rFonts w:ascii="Times New Roman" w:hAnsi="Times New Roman" w:cs="Times New Roman"/>
          <w:sz w:val="24"/>
          <w:szCs w:val="24"/>
        </w:rPr>
      </w:pPr>
      <w:r w:rsidRPr="000E4C3C">
        <w:rPr>
          <w:rFonts w:ascii="Times New Roman" w:hAnsi="Times New Roman" w:cs="Times New Roman"/>
          <w:sz w:val="24"/>
          <w:szCs w:val="24"/>
        </w:rPr>
        <w:t>I am aware that the parties will have to apply for a subdivision permit to the local authority, but once the decree of divorce is granted each party</w:t>
      </w:r>
      <w:r w:rsidR="004B7115">
        <w:rPr>
          <w:rFonts w:ascii="Times New Roman" w:hAnsi="Times New Roman" w:cs="Times New Roman"/>
          <w:sz w:val="24"/>
          <w:szCs w:val="24"/>
        </w:rPr>
        <w:t xml:space="preserve"> can</w:t>
      </w:r>
      <w:r w:rsidR="00372F79" w:rsidRPr="000E4C3C">
        <w:rPr>
          <w:rFonts w:ascii="Times New Roman" w:hAnsi="Times New Roman" w:cs="Times New Roman"/>
          <w:sz w:val="24"/>
          <w:szCs w:val="24"/>
        </w:rPr>
        <w:t xml:space="preserve">commence to live on his or her </w:t>
      </w:r>
      <w:r w:rsidR="003F7426">
        <w:rPr>
          <w:rFonts w:ascii="Times New Roman" w:hAnsi="Times New Roman" w:cs="Times New Roman"/>
          <w:sz w:val="24"/>
          <w:szCs w:val="24"/>
        </w:rPr>
        <w:t xml:space="preserve">proposed </w:t>
      </w:r>
      <w:r w:rsidR="00372F79" w:rsidRPr="000E4C3C">
        <w:rPr>
          <w:rFonts w:ascii="Times New Roman" w:hAnsi="Times New Roman" w:cs="Times New Roman"/>
          <w:sz w:val="24"/>
          <w:szCs w:val="24"/>
        </w:rPr>
        <w:t>subdivision.</w:t>
      </w:r>
    </w:p>
    <w:p w:rsidR="004C3525" w:rsidRPr="000E4C3C" w:rsidRDefault="004C3525" w:rsidP="00400CBD">
      <w:pPr>
        <w:jc w:val="both"/>
        <w:rPr>
          <w:rFonts w:ascii="Times New Roman" w:hAnsi="Times New Roman" w:cs="Times New Roman"/>
          <w:sz w:val="24"/>
          <w:szCs w:val="24"/>
        </w:rPr>
      </w:pPr>
      <w:r w:rsidRPr="000E4C3C">
        <w:rPr>
          <w:rFonts w:ascii="Times New Roman" w:hAnsi="Times New Roman" w:cs="Times New Roman"/>
          <w:sz w:val="24"/>
          <w:szCs w:val="24"/>
        </w:rPr>
        <w:t>In the result it is ordered as follows;</w:t>
      </w:r>
    </w:p>
    <w:p w:rsidR="004C3525" w:rsidRPr="000E4C3C" w:rsidRDefault="004C3525" w:rsidP="00400CBD">
      <w:pPr>
        <w:pStyle w:val="ListParagraph"/>
        <w:numPr>
          <w:ilvl w:val="0"/>
          <w:numId w:val="1"/>
        </w:numPr>
        <w:jc w:val="both"/>
        <w:rPr>
          <w:rFonts w:ascii="Times New Roman" w:hAnsi="Times New Roman" w:cs="Times New Roman"/>
          <w:sz w:val="24"/>
          <w:szCs w:val="24"/>
        </w:rPr>
      </w:pPr>
      <w:r w:rsidRPr="000E4C3C">
        <w:rPr>
          <w:rFonts w:ascii="Times New Roman" w:hAnsi="Times New Roman" w:cs="Times New Roman"/>
          <w:sz w:val="24"/>
          <w:szCs w:val="24"/>
        </w:rPr>
        <w:t xml:space="preserve">  That a decree of divorce be and is her</w:t>
      </w:r>
      <w:r w:rsidR="00C130AF">
        <w:rPr>
          <w:rFonts w:ascii="Times New Roman" w:hAnsi="Times New Roman" w:cs="Times New Roman"/>
          <w:sz w:val="24"/>
          <w:szCs w:val="24"/>
        </w:rPr>
        <w:t>e</w:t>
      </w:r>
      <w:r w:rsidRPr="000E4C3C">
        <w:rPr>
          <w:rFonts w:ascii="Times New Roman" w:hAnsi="Times New Roman" w:cs="Times New Roman"/>
          <w:sz w:val="24"/>
          <w:szCs w:val="24"/>
        </w:rPr>
        <w:t>by granted.</w:t>
      </w:r>
    </w:p>
    <w:p w:rsidR="004C3525" w:rsidRPr="000E4C3C" w:rsidRDefault="004C3525" w:rsidP="00400CBD">
      <w:pPr>
        <w:pStyle w:val="ListParagraph"/>
        <w:numPr>
          <w:ilvl w:val="0"/>
          <w:numId w:val="1"/>
        </w:numPr>
        <w:jc w:val="both"/>
        <w:rPr>
          <w:rFonts w:ascii="Times New Roman" w:hAnsi="Times New Roman" w:cs="Times New Roman"/>
          <w:sz w:val="24"/>
          <w:szCs w:val="24"/>
        </w:rPr>
      </w:pPr>
      <w:r w:rsidRPr="000E4C3C">
        <w:rPr>
          <w:rFonts w:ascii="Times New Roman" w:hAnsi="Times New Roman" w:cs="Times New Roman"/>
          <w:sz w:val="24"/>
          <w:szCs w:val="24"/>
        </w:rPr>
        <w:lastRenderedPageBreak/>
        <w:t>That custody of the minor children</w:t>
      </w:r>
      <w:r w:rsidR="00C57F4D" w:rsidRPr="000E4C3C">
        <w:rPr>
          <w:rFonts w:ascii="Times New Roman" w:hAnsi="Times New Roman" w:cs="Times New Roman"/>
          <w:sz w:val="24"/>
          <w:szCs w:val="24"/>
        </w:rPr>
        <w:t>G</w:t>
      </w:r>
      <w:r w:rsidR="00CB2926" w:rsidRPr="000E4C3C">
        <w:rPr>
          <w:rFonts w:ascii="Times New Roman" w:hAnsi="Times New Roman" w:cs="Times New Roman"/>
          <w:sz w:val="24"/>
          <w:szCs w:val="24"/>
        </w:rPr>
        <w:t>racious Mauro, born on 8</w:t>
      </w:r>
      <w:r w:rsidR="00CB2926" w:rsidRPr="000E4C3C">
        <w:rPr>
          <w:rFonts w:ascii="Times New Roman" w:hAnsi="Times New Roman" w:cs="Times New Roman"/>
          <w:sz w:val="24"/>
          <w:szCs w:val="24"/>
          <w:vertAlign w:val="superscript"/>
        </w:rPr>
        <w:t>th</w:t>
      </w:r>
      <w:r w:rsidR="00CB2926" w:rsidRPr="000E4C3C">
        <w:rPr>
          <w:rFonts w:ascii="Times New Roman" w:hAnsi="Times New Roman" w:cs="Times New Roman"/>
          <w:sz w:val="24"/>
          <w:szCs w:val="24"/>
        </w:rPr>
        <w:t xml:space="preserve"> February 2001 and </w:t>
      </w:r>
      <w:proofErr w:type="spellStart"/>
      <w:r w:rsidR="00CB2926" w:rsidRPr="000E4C3C">
        <w:rPr>
          <w:rFonts w:ascii="Times New Roman" w:hAnsi="Times New Roman" w:cs="Times New Roman"/>
          <w:sz w:val="24"/>
          <w:szCs w:val="24"/>
        </w:rPr>
        <w:t>Ngonidzashe</w:t>
      </w:r>
      <w:proofErr w:type="spellEnd"/>
      <w:r w:rsidR="00CB2926" w:rsidRPr="000E4C3C">
        <w:rPr>
          <w:rFonts w:ascii="Times New Roman" w:hAnsi="Times New Roman" w:cs="Times New Roman"/>
          <w:sz w:val="24"/>
          <w:szCs w:val="24"/>
        </w:rPr>
        <w:t xml:space="preserve"> Mauro born on 30</w:t>
      </w:r>
      <w:r w:rsidR="00CB2926" w:rsidRPr="000E4C3C">
        <w:rPr>
          <w:rFonts w:ascii="Times New Roman" w:hAnsi="Times New Roman" w:cs="Times New Roman"/>
          <w:sz w:val="24"/>
          <w:szCs w:val="24"/>
          <w:vertAlign w:val="superscript"/>
        </w:rPr>
        <w:t>th</w:t>
      </w:r>
      <w:r w:rsidR="00CB2926" w:rsidRPr="000E4C3C">
        <w:rPr>
          <w:rFonts w:ascii="Times New Roman" w:hAnsi="Times New Roman" w:cs="Times New Roman"/>
          <w:sz w:val="24"/>
          <w:szCs w:val="24"/>
        </w:rPr>
        <w:t xml:space="preserve"> June </w:t>
      </w:r>
      <w:proofErr w:type="gramStart"/>
      <w:r w:rsidR="00CB2926" w:rsidRPr="000E4C3C">
        <w:rPr>
          <w:rFonts w:ascii="Times New Roman" w:hAnsi="Times New Roman" w:cs="Times New Roman"/>
          <w:sz w:val="24"/>
          <w:szCs w:val="24"/>
        </w:rPr>
        <w:t>2oo6,</w:t>
      </w:r>
      <w:proofErr w:type="gramEnd"/>
      <w:r w:rsidR="00CB2926" w:rsidRPr="000E4C3C">
        <w:rPr>
          <w:rFonts w:ascii="Times New Roman" w:hAnsi="Times New Roman" w:cs="Times New Roman"/>
          <w:sz w:val="24"/>
          <w:szCs w:val="24"/>
        </w:rPr>
        <w:t xml:space="preserve"> be awarded to the plaintiff.</w:t>
      </w:r>
    </w:p>
    <w:p w:rsidR="00CB2926" w:rsidRPr="000E4C3C" w:rsidRDefault="00CB2926" w:rsidP="00400CBD">
      <w:pPr>
        <w:pStyle w:val="ListParagraph"/>
        <w:numPr>
          <w:ilvl w:val="0"/>
          <w:numId w:val="1"/>
        </w:numPr>
        <w:jc w:val="both"/>
        <w:rPr>
          <w:rFonts w:ascii="Times New Roman" w:hAnsi="Times New Roman" w:cs="Times New Roman"/>
          <w:sz w:val="24"/>
          <w:szCs w:val="24"/>
        </w:rPr>
      </w:pPr>
      <w:r w:rsidRPr="000E4C3C">
        <w:rPr>
          <w:rFonts w:ascii="Times New Roman" w:hAnsi="Times New Roman" w:cs="Times New Roman"/>
          <w:sz w:val="24"/>
          <w:szCs w:val="24"/>
        </w:rPr>
        <w:t xml:space="preserve">That defendant shall have access to the minor children on alternative </w:t>
      </w:r>
      <w:proofErr w:type="gramStart"/>
      <w:r w:rsidRPr="000E4C3C">
        <w:rPr>
          <w:rFonts w:ascii="Times New Roman" w:hAnsi="Times New Roman" w:cs="Times New Roman"/>
          <w:sz w:val="24"/>
          <w:szCs w:val="24"/>
        </w:rPr>
        <w:t>weekends  (</w:t>
      </w:r>
      <w:proofErr w:type="gramEnd"/>
      <w:r w:rsidRPr="000E4C3C">
        <w:rPr>
          <w:rFonts w:ascii="Times New Roman" w:hAnsi="Times New Roman" w:cs="Times New Roman"/>
          <w:sz w:val="24"/>
          <w:szCs w:val="24"/>
        </w:rPr>
        <w:t>and shall collect the children not later than 6pm from the Plaintiff’s residence as given and returning them at 8am on the following Monday by dropping them at home during holidays</w:t>
      </w:r>
      <w:r w:rsidR="00297ED7" w:rsidRPr="000E4C3C">
        <w:rPr>
          <w:rFonts w:ascii="Times New Roman" w:hAnsi="Times New Roman" w:cs="Times New Roman"/>
          <w:sz w:val="24"/>
          <w:szCs w:val="24"/>
        </w:rPr>
        <w:t xml:space="preserve"> or at their respective schools in full uniform, well groomed and intact, with the provision for break and lunch for the day).</w:t>
      </w:r>
    </w:p>
    <w:p w:rsidR="00400CBD" w:rsidRDefault="00297ED7" w:rsidP="00400CBD">
      <w:pPr>
        <w:pStyle w:val="ListParagraph"/>
        <w:numPr>
          <w:ilvl w:val="0"/>
          <w:numId w:val="1"/>
        </w:numPr>
        <w:jc w:val="both"/>
        <w:rPr>
          <w:rFonts w:ascii="Times New Roman" w:hAnsi="Times New Roman" w:cs="Times New Roman"/>
          <w:sz w:val="24"/>
          <w:szCs w:val="24"/>
        </w:rPr>
      </w:pPr>
      <w:r w:rsidRPr="000E4C3C">
        <w:rPr>
          <w:rFonts w:ascii="Times New Roman" w:hAnsi="Times New Roman" w:cs="Times New Roman"/>
          <w:sz w:val="24"/>
          <w:szCs w:val="24"/>
        </w:rPr>
        <w:t xml:space="preserve">(i)  The defendant shall pay the sum of US$ 125-00 ( One hundred and Twenty five </w:t>
      </w:r>
    </w:p>
    <w:p w:rsidR="00297ED7" w:rsidRPr="000E4C3C" w:rsidRDefault="00297ED7" w:rsidP="00400CBD">
      <w:pPr>
        <w:pStyle w:val="ListParagraph"/>
        <w:jc w:val="both"/>
        <w:rPr>
          <w:rFonts w:ascii="Times New Roman" w:hAnsi="Times New Roman" w:cs="Times New Roman"/>
          <w:sz w:val="24"/>
          <w:szCs w:val="24"/>
        </w:rPr>
      </w:pPr>
      <w:proofErr w:type="gramStart"/>
      <w:r w:rsidRPr="000E4C3C">
        <w:rPr>
          <w:rFonts w:ascii="Times New Roman" w:hAnsi="Times New Roman" w:cs="Times New Roman"/>
          <w:sz w:val="24"/>
          <w:szCs w:val="24"/>
        </w:rPr>
        <w:t>United States Dollars) per child per month as maintenance.</w:t>
      </w:r>
      <w:proofErr w:type="gramEnd"/>
    </w:p>
    <w:p w:rsidR="00400CBD" w:rsidRDefault="00297ED7" w:rsidP="00400CBD">
      <w:pPr>
        <w:pStyle w:val="ListParagraph"/>
        <w:jc w:val="both"/>
        <w:rPr>
          <w:rFonts w:ascii="Times New Roman" w:hAnsi="Times New Roman" w:cs="Times New Roman"/>
          <w:sz w:val="24"/>
          <w:szCs w:val="24"/>
        </w:rPr>
      </w:pPr>
      <w:r w:rsidRPr="000E4C3C">
        <w:rPr>
          <w:rFonts w:ascii="Times New Roman" w:hAnsi="Times New Roman" w:cs="Times New Roman"/>
          <w:sz w:val="24"/>
          <w:szCs w:val="24"/>
        </w:rPr>
        <w:t>(ii) Each party shall contribute 50% towards the school fees, levies and other charges</w:t>
      </w:r>
    </w:p>
    <w:p w:rsidR="00297ED7" w:rsidRPr="000E4C3C" w:rsidRDefault="00297ED7" w:rsidP="00400CBD">
      <w:pPr>
        <w:pStyle w:val="ListParagraph"/>
        <w:jc w:val="both"/>
        <w:rPr>
          <w:rFonts w:ascii="Times New Roman" w:hAnsi="Times New Roman" w:cs="Times New Roman"/>
          <w:sz w:val="24"/>
          <w:szCs w:val="24"/>
        </w:rPr>
      </w:pPr>
      <w:proofErr w:type="gramStart"/>
      <w:r w:rsidRPr="000E4C3C">
        <w:rPr>
          <w:rFonts w:ascii="Times New Roman" w:hAnsi="Times New Roman" w:cs="Times New Roman"/>
          <w:sz w:val="24"/>
          <w:szCs w:val="24"/>
        </w:rPr>
        <w:t>related</w:t>
      </w:r>
      <w:proofErr w:type="gramEnd"/>
      <w:r w:rsidRPr="000E4C3C">
        <w:rPr>
          <w:rFonts w:ascii="Times New Roman" w:hAnsi="Times New Roman" w:cs="Times New Roman"/>
          <w:sz w:val="24"/>
          <w:szCs w:val="24"/>
        </w:rPr>
        <w:t xml:space="preserve"> to </w:t>
      </w:r>
      <w:r w:rsidR="00707469" w:rsidRPr="000E4C3C">
        <w:rPr>
          <w:rFonts w:ascii="Times New Roman" w:hAnsi="Times New Roman" w:cs="Times New Roman"/>
          <w:sz w:val="24"/>
          <w:szCs w:val="24"/>
        </w:rPr>
        <w:t>tuition</w:t>
      </w:r>
      <w:r w:rsidRPr="000E4C3C">
        <w:rPr>
          <w:rFonts w:ascii="Times New Roman" w:hAnsi="Times New Roman" w:cs="Times New Roman"/>
          <w:sz w:val="24"/>
          <w:szCs w:val="24"/>
        </w:rPr>
        <w:t xml:space="preserve"> outside the school curriculum for the minor children.</w:t>
      </w:r>
    </w:p>
    <w:p w:rsidR="00400CBD" w:rsidRDefault="00297ED7" w:rsidP="00400CBD">
      <w:pPr>
        <w:pStyle w:val="ListParagraph"/>
        <w:jc w:val="both"/>
        <w:rPr>
          <w:rFonts w:ascii="Times New Roman" w:hAnsi="Times New Roman" w:cs="Times New Roman"/>
          <w:sz w:val="24"/>
          <w:szCs w:val="24"/>
        </w:rPr>
      </w:pPr>
      <w:r w:rsidRPr="000E4C3C">
        <w:rPr>
          <w:rFonts w:ascii="Times New Roman" w:hAnsi="Times New Roman" w:cs="Times New Roman"/>
          <w:sz w:val="24"/>
          <w:szCs w:val="24"/>
        </w:rPr>
        <w:t xml:space="preserve">(iii) Defendant shall buy all school uniforms in triplicate for each child and deliver the </w:t>
      </w:r>
    </w:p>
    <w:p w:rsidR="00400CBD" w:rsidRDefault="00297ED7" w:rsidP="00400CBD">
      <w:pPr>
        <w:pStyle w:val="ListParagraph"/>
        <w:jc w:val="both"/>
        <w:rPr>
          <w:rFonts w:ascii="Times New Roman" w:hAnsi="Times New Roman" w:cs="Times New Roman"/>
          <w:sz w:val="24"/>
          <w:szCs w:val="24"/>
        </w:rPr>
      </w:pPr>
      <w:proofErr w:type="gramStart"/>
      <w:r w:rsidRPr="000E4C3C">
        <w:rPr>
          <w:rFonts w:ascii="Times New Roman" w:hAnsi="Times New Roman" w:cs="Times New Roman"/>
          <w:sz w:val="24"/>
          <w:szCs w:val="24"/>
        </w:rPr>
        <w:t>same</w:t>
      </w:r>
      <w:proofErr w:type="gramEnd"/>
      <w:r w:rsidRPr="000E4C3C">
        <w:rPr>
          <w:rFonts w:ascii="Times New Roman" w:hAnsi="Times New Roman" w:cs="Times New Roman"/>
          <w:sz w:val="24"/>
          <w:szCs w:val="24"/>
        </w:rPr>
        <w:t xml:space="preserve"> to the plaintiff at the very least five clear days before the opening of the 1st </w:t>
      </w:r>
    </w:p>
    <w:p w:rsidR="00400CBD" w:rsidRDefault="00297ED7" w:rsidP="00400CBD">
      <w:pPr>
        <w:pStyle w:val="ListParagraph"/>
        <w:jc w:val="both"/>
        <w:rPr>
          <w:rFonts w:ascii="Times New Roman" w:hAnsi="Times New Roman" w:cs="Times New Roman"/>
          <w:sz w:val="24"/>
          <w:szCs w:val="24"/>
        </w:rPr>
      </w:pPr>
      <w:proofErr w:type="gramStart"/>
      <w:r w:rsidRPr="000E4C3C">
        <w:rPr>
          <w:rFonts w:ascii="Times New Roman" w:hAnsi="Times New Roman" w:cs="Times New Roman"/>
          <w:sz w:val="24"/>
          <w:szCs w:val="24"/>
        </w:rPr>
        <w:t>term</w:t>
      </w:r>
      <w:proofErr w:type="gramEnd"/>
      <w:r w:rsidRPr="000E4C3C">
        <w:rPr>
          <w:rFonts w:ascii="Times New Roman" w:hAnsi="Times New Roman" w:cs="Times New Roman"/>
          <w:sz w:val="24"/>
          <w:szCs w:val="24"/>
        </w:rPr>
        <w:t xml:space="preserve"> of the year, and in case of winter uniforms five clear days before the </w:t>
      </w:r>
    </w:p>
    <w:p w:rsidR="00297ED7" w:rsidRPr="000E4C3C" w:rsidRDefault="00297ED7" w:rsidP="00400CBD">
      <w:pPr>
        <w:pStyle w:val="ListParagraph"/>
        <w:jc w:val="both"/>
        <w:rPr>
          <w:rFonts w:ascii="Times New Roman" w:hAnsi="Times New Roman" w:cs="Times New Roman"/>
          <w:sz w:val="24"/>
          <w:szCs w:val="24"/>
        </w:rPr>
      </w:pPr>
      <w:proofErr w:type="gramStart"/>
      <w:r w:rsidRPr="000E4C3C">
        <w:rPr>
          <w:rFonts w:ascii="Times New Roman" w:hAnsi="Times New Roman" w:cs="Times New Roman"/>
          <w:sz w:val="24"/>
          <w:szCs w:val="24"/>
        </w:rPr>
        <w:t>opening</w:t>
      </w:r>
      <w:proofErr w:type="gramEnd"/>
      <w:r w:rsidRPr="000E4C3C">
        <w:rPr>
          <w:rFonts w:ascii="Times New Roman" w:hAnsi="Times New Roman" w:cs="Times New Roman"/>
          <w:sz w:val="24"/>
          <w:szCs w:val="24"/>
        </w:rPr>
        <w:t xml:space="preserve"> of the second term.</w:t>
      </w:r>
    </w:p>
    <w:p w:rsidR="00400CBD" w:rsidRDefault="00707469" w:rsidP="00400CBD">
      <w:pPr>
        <w:pStyle w:val="ListParagraph"/>
        <w:jc w:val="both"/>
        <w:rPr>
          <w:rFonts w:ascii="Times New Roman" w:hAnsi="Times New Roman" w:cs="Times New Roman"/>
          <w:sz w:val="24"/>
          <w:szCs w:val="24"/>
        </w:rPr>
      </w:pPr>
      <w:proofErr w:type="gramStart"/>
      <w:r w:rsidRPr="000E4C3C">
        <w:rPr>
          <w:rFonts w:ascii="Times New Roman" w:hAnsi="Times New Roman" w:cs="Times New Roman"/>
          <w:sz w:val="24"/>
          <w:szCs w:val="24"/>
        </w:rPr>
        <w:t>(iv)</w:t>
      </w:r>
      <w:proofErr w:type="gramEnd"/>
      <w:r w:rsidRPr="000E4C3C">
        <w:rPr>
          <w:rFonts w:ascii="Times New Roman" w:hAnsi="Times New Roman" w:cs="Times New Roman"/>
          <w:sz w:val="24"/>
          <w:szCs w:val="24"/>
        </w:rPr>
        <w:t xml:space="preserve">The parties shall contribute 50% towards sports and educational trips as the </w:t>
      </w:r>
    </w:p>
    <w:p w:rsidR="00707469" w:rsidRPr="000E4C3C" w:rsidRDefault="00707469" w:rsidP="00400CBD">
      <w:pPr>
        <w:pStyle w:val="ListParagraph"/>
        <w:jc w:val="both"/>
        <w:rPr>
          <w:rFonts w:ascii="Times New Roman" w:hAnsi="Times New Roman" w:cs="Times New Roman"/>
          <w:sz w:val="24"/>
          <w:szCs w:val="24"/>
        </w:rPr>
      </w:pPr>
      <w:proofErr w:type="gramStart"/>
      <w:r w:rsidRPr="000E4C3C">
        <w:rPr>
          <w:rFonts w:ascii="Times New Roman" w:hAnsi="Times New Roman" w:cs="Times New Roman"/>
          <w:sz w:val="24"/>
          <w:szCs w:val="24"/>
        </w:rPr>
        <w:t>children</w:t>
      </w:r>
      <w:proofErr w:type="gramEnd"/>
      <w:r w:rsidRPr="000E4C3C">
        <w:rPr>
          <w:rFonts w:ascii="Times New Roman" w:hAnsi="Times New Roman" w:cs="Times New Roman"/>
          <w:sz w:val="24"/>
          <w:szCs w:val="24"/>
        </w:rPr>
        <w:t xml:space="preserve"> may from time to time prefer to participate in.</w:t>
      </w:r>
    </w:p>
    <w:p w:rsidR="00707469" w:rsidRPr="000E4C3C" w:rsidRDefault="00707469" w:rsidP="00400CBD">
      <w:pPr>
        <w:pStyle w:val="ListParagraph"/>
        <w:jc w:val="both"/>
        <w:rPr>
          <w:rFonts w:ascii="Times New Roman" w:hAnsi="Times New Roman" w:cs="Times New Roman"/>
          <w:sz w:val="24"/>
          <w:szCs w:val="24"/>
        </w:rPr>
      </w:pPr>
      <w:r w:rsidRPr="000E4C3C">
        <w:rPr>
          <w:rFonts w:ascii="Times New Roman" w:hAnsi="Times New Roman" w:cs="Times New Roman"/>
          <w:sz w:val="24"/>
          <w:szCs w:val="24"/>
        </w:rPr>
        <w:t>(v) Plaintiff shall buy all sport uniforms for the minor children.</w:t>
      </w:r>
    </w:p>
    <w:p w:rsidR="00400CBD" w:rsidRDefault="00707469" w:rsidP="00400CBD">
      <w:pPr>
        <w:pStyle w:val="ListParagraph"/>
        <w:jc w:val="both"/>
        <w:rPr>
          <w:rFonts w:ascii="Times New Roman" w:hAnsi="Times New Roman" w:cs="Times New Roman"/>
          <w:sz w:val="24"/>
          <w:szCs w:val="24"/>
        </w:rPr>
      </w:pPr>
      <w:proofErr w:type="gramStart"/>
      <w:r w:rsidRPr="000E4C3C">
        <w:rPr>
          <w:rFonts w:ascii="Times New Roman" w:hAnsi="Times New Roman" w:cs="Times New Roman"/>
          <w:sz w:val="24"/>
          <w:szCs w:val="24"/>
        </w:rPr>
        <w:t>(vi) Defendant</w:t>
      </w:r>
      <w:proofErr w:type="gramEnd"/>
      <w:r w:rsidRPr="000E4C3C">
        <w:rPr>
          <w:rFonts w:ascii="Times New Roman" w:hAnsi="Times New Roman" w:cs="Times New Roman"/>
          <w:sz w:val="24"/>
          <w:szCs w:val="24"/>
        </w:rPr>
        <w:t xml:space="preserve"> shall maintain the minor children on the current medical insurance</w:t>
      </w:r>
    </w:p>
    <w:p w:rsidR="00707469" w:rsidRPr="000E4C3C" w:rsidRDefault="00707469" w:rsidP="00400CBD">
      <w:pPr>
        <w:pStyle w:val="ListParagraph"/>
        <w:jc w:val="both"/>
        <w:rPr>
          <w:rFonts w:ascii="Times New Roman" w:hAnsi="Times New Roman" w:cs="Times New Roman"/>
          <w:sz w:val="24"/>
          <w:szCs w:val="24"/>
        </w:rPr>
      </w:pPr>
      <w:proofErr w:type="gramStart"/>
      <w:r w:rsidRPr="000E4C3C">
        <w:rPr>
          <w:rFonts w:ascii="Times New Roman" w:hAnsi="Times New Roman" w:cs="Times New Roman"/>
          <w:sz w:val="24"/>
          <w:szCs w:val="24"/>
        </w:rPr>
        <w:t>package</w:t>
      </w:r>
      <w:proofErr w:type="gramEnd"/>
      <w:r w:rsidRPr="000E4C3C">
        <w:rPr>
          <w:rFonts w:ascii="Times New Roman" w:hAnsi="Times New Roman" w:cs="Times New Roman"/>
          <w:sz w:val="24"/>
          <w:szCs w:val="24"/>
        </w:rPr>
        <w:t>.</w:t>
      </w:r>
    </w:p>
    <w:p w:rsidR="004B7115" w:rsidRDefault="00707469" w:rsidP="00400CBD">
      <w:pPr>
        <w:pStyle w:val="ListParagraph"/>
        <w:jc w:val="both"/>
        <w:rPr>
          <w:rFonts w:ascii="Times New Roman" w:hAnsi="Times New Roman" w:cs="Times New Roman"/>
          <w:sz w:val="24"/>
          <w:szCs w:val="24"/>
        </w:rPr>
      </w:pPr>
      <w:r w:rsidRPr="000E4C3C">
        <w:rPr>
          <w:rFonts w:ascii="Times New Roman" w:hAnsi="Times New Roman" w:cs="Times New Roman"/>
          <w:sz w:val="24"/>
          <w:szCs w:val="24"/>
        </w:rPr>
        <w:t xml:space="preserve">(vii) </w:t>
      </w:r>
      <w:r w:rsidR="00C57F4D" w:rsidRPr="000E4C3C">
        <w:rPr>
          <w:rFonts w:ascii="Times New Roman" w:hAnsi="Times New Roman" w:cs="Times New Roman"/>
          <w:sz w:val="24"/>
          <w:szCs w:val="24"/>
        </w:rPr>
        <w:t>D</w:t>
      </w:r>
      <w:r w:rsidRPr="000E4C3C">
        <w:rPr>
          <w:rFonts w:ascii="Times New Roman" w:hAnsi="Times New Roman" w:cs="Times New Roman"/>
          <w:sz w:val="24"/>
          <w:szCs w:val="24"/>
        </w:rPr>
        <w:t>efendant shall provide children with social clothing at least two times a year</w:t>
      </w:r>
    </w:p>
    <w:p w:rsidR="00D720E4" w:rsidRDefault="004B7115" w:rsidP="00D720E4">
      <w:pPr>
        <w:pStyle w:val="ListParagraph"/>
        <w:jc w:val="both"/>
        <w:rPr>
          <w:rFonts w:ascii="Times New Roman" w:hAnsi="Times New Roman" w:cs="Times New Roman"/>
          <w:sz w:val="24"/>
          <w:szCs w:val="24"/>
        </w:rPr>
      </w:pPr>
      <w:proofErr w:type="gramStart"/>
      <w:r>
        <w:rPr>
          <w:rFonts w:ascii="Times New Roman" w:hAnsi="Times New Roman" w:cs="Times New Roman"/>
          <w:sz w:val="24"/>
          <w:szCs w:val="24"/>
        </w:rPr>
        <w:t>until</w:t>
      </w:r>
      <w:proofErr w:type="gramEnd"/>
      <w:r>
        <w:rPr>
          <w:rFonts w:ascii="Times New Roman" w:hAnsi="Times New Roman" w:cs="Times New Roman"/>
          <w:sz w:val="24"/>
          <w:szCs w:val="24"/>
        </w:rPr>
        <w:t xml:space="preserve"> each child attains the age of majority.</w:t>
      </w:r>
    </w:p>
    <w:p w:rsidR="00707469" w:rsidRPr="00D720E4" w:rsidRDefault="00707469" w:rsidP="00D720E4">
      <w:pPr>
        <w:pStyle w:val="ListParagraph"/>
        <w:jc w:val="both"/>
        <w:rPr>
          <w:rFonts w:ascii="Times New Roman" w:hAnsi="Times New Roman" w:cs="Times New Roman"/>
          <w:sz w:val="24"/>
          <w:szCs w:val="24"/>
        </w:rPr>
      </w:pPr>
    </w:p>
    <w:p w:rsidR="00707469" w:rsidRPr="000E4C3C" w:rsidRDefault="00707469" w:rsidP="00400CBD">
      <w:pPr>
        <w:pStyle w:val="ListParagraph"/>
        <w:numPr>
          <w:ilvl w:val="0"/>
          <w:numId w:val="4"/>
        </w:numPr>
        <w:jc w:val="both"/>
        <w:rPr>
          <w:rFonts w:ascii="Times New Roman" w:hAnsi="Times New Roman" w:cs="Times New Roman"/>
          <w:sz w:val="24"/>
          <w:szCs w:val="24"/>
        </w:rPr>
      </w:pPr>
      <w:r w:rsidRPr="000E4C3C">
        <w:rPr>
          <w:rFonts w:ascii="Times New Roman" w:hAnsi="Times New Roman" w:cs="Times New Roman"/>
          <w:sz w:val="24"/>
          <w:szCs w:val="24"/>
        </w:rPr>
        <w:t>The Plaintiff shall retain as her sole and exclusive property the following;</w:t>
      </w:r>
    </w:p>
    <w:p w:rsidR="00707469" w:rsidRPr="00C46EBB" w:rsidRDefault="00C46EBB" w:rsidP="00C46EBB">
      <w:pPr>
        <w:ind w:firstLine="720"/>
        <w:jc w:val="both"/>
        <w:rPr>
          <w:rFonts w:ascii="Times New Roman" w:hAnsi="Times New Roman" w:cs="Times New Roman"/>
          <w:sz w:val="24"/>
          <w:szCs w:val="24"/>
        </w:rPr>
      </w:pPr>
      <w:r>
        <w:rPr>
          <w:rFonts w:ascii="Times New Roman" w:hAnsi="Times New Roman" w:cs="Times New Roman"/>
          <w:sz w:val="24"/>
          <w:szCs w:val="24"/>
        </w:rPr>
        <w:t xml:space="preserve">(i)   </w:t>
      </w:r>
      <w:r w:rsidR="00707469" w:rsidRPr="00C46EBB">
        <w:rPr>
          <w:rFonts w:ascii="Times New Roman" w:hAnsi="Times New Roman" w:cs="Times New Roman"/>
          <w:sz w:val="24"/>
          <w:szCs w:val="24"/>
        </w:rPr>
        <w:t>Toyota Corolla Registration No AAT 9793.</w:t>
      </w:r>
    </w:p>
    <w:p w:rsidR="00707469" w:rsidRPr="000E4C3C" w:rsidRDefault="00707469" w:rsidP="00400CBD">
      <w:pPr>
        <w:pStyle w:val="ListParagraph"/>
        <w:numPr>
          <w:ilvl w:val="0"/>
          <w:numId w:val="2"/>
        </w:numPr>
        <w:jc w:val="both"/>
        <w:rPr>
          <w:rFonts w:ascii="Times New Roman" w:hAnsi="Times New Roman" w:cs="Times New Roman"/>
          <w:sz w:val="24"/>
          <w:szCs w:val="24"/>
        </w:rPr>
      </w:pPr>
      <w:r w:rsidRPr="000E4C3C">
        <w:rPr>
          <w:rFonts w:ascii="Times New Roman" w:hAnsi="Times New Roman" w:cs="Times New Roman"/>
          <w:sz w:val="24"/>
          <w:szCs w:val="24"/>
        </w:rPr>
        <w:t>All the household movable property acquired during the subsistence of the marriage</w:t>
      </w:r>
      <w:r w:rsidR="00E93766" w:rsidRPr="000E4C3C">
        <w:rPr>
          <w:rFonts w:ascii="Times New Roman" w:hAnsi="Times New Roman" w:cs="Times New Roman"/>
          <w:sz w:val="24"/>
          <w:szCs w:val="24"/>
        </w:rPr>
        <w:t>.</w:t>
      </w:r>
    </w:p>
    <w:p w:rsidR="00E93766" w:rsidRPr="000E4C3C" w:rsidRDefault="00E93766" w:rsidP="00400CBD">
      <w:pPr>
        <w:ind w:left="735"/>
        <w:jc w:val="both"/>
        <w:rPr>
          <w:rFonts w:ascii="Times New Roman" w:hAnsi="Times New Roman" w:cs="Times New Roman"/>
          <w:sz w:val="24"/>
          <w:szCs w:val="24"/>
        </w:rPr>
      </w:pPr>
      <w:r w:rsidRPr="000E4C3C">
        <w:rPr>
          <w:rFonts w:ascii="Times New Roman" w:hAnsi="Times New Roman" w:cs="Times New Roman"/>
          <w:sz w:val="24"/>
          <w:szCs w:val="24"/>
        </w:rPr>
        <w:t>The Defendant shall retain as his sole and exclusive property the following;</w:t>
      </w:r>
    </w:p>
    <w:p w:rsidR="00E93766" w:rsidRPr="000E4C3C" w:rsidRDefault="00E93766" w:rsidP="00400CBD">
      <w:pPr>
        <w:pStyle w:val="ListParagraph"/>
        <w:numPr>
          <w:ilvl w:val="0"/>
          <w:numId w:val="3"/>
        </w:numPr>
        <w:jc w:val="both"/>
        <w:rPr>
          <w:rFonts w:ascii="Times New Roman" w:hAnsi="Times New Roman" w:cs="Times New Roman"/>
          <w:sz w:val="24"/>
          <w:szCs w:val="24"/>
        </w:rPr>
      </w:pPr>
      <w:r w:rsidRPr="000E4C3C">
        <w:rPr>
          <w:rFonts w:ascii="Times New Roman" w:hAnsi="Times New Roman" w:cs="Times New Roman"/>
          <w:sz w:val="24"/>
          <w:szCs w:val="24"/>
        </w:rPr>
        <w:t xml:space="preserve"> Mazda B1600 Registration No AAM 1973</w:t>
      </w:r>
    </w:p>
    <w:p w:rsidR="00E93766" w:rsidRPr="000E4C3C" w:rsidRDefault="00E93766" w:rsidP="00400CBD">
      <w:pPr>
        <w:pStyle w:val="ListParagraph"/>
        <w:numPr>
          <w:ilvl w:val="0"/>
          <w:numId w:val="3"/>
        </w:numPr>
        <w:jc w:val="both"/>
        <w:rPr>
          <w:rFonts w:ascii="Times New Roman" w:hAnsi="Times New Roman" w:cs="Times New Roman"/>
          <w:sz w:val="24"/>
          <w:szCs w:val="24"/>
        </w:rPr>
      </w:pPr>
      <w:r w:rsidRPr="000E4C3C">
        <w:rPr>
          <w:rFonts w:ascii="Times New Roman" w:hAnsi="Times New Roman" w:cs="Times New Roman"/>
          <w:sz w:val="24"/>
          <w:szCs w:val="24"/>
        </w:rPr>
        <w:t>Toyota Camry Registration No ABG 3047.</w:t>
      </w:r>
    </w:p>
    <w:p w:rsidR="00E93766" w:rsidRPr="000E4C3C" w:rsidRDefault="00E93766" w:rsidP="00400CBD">
      <w:pPr>
        <w:pStyle w:val="ListParagraph"/>
        <w:numPr>
          <w:ilvl w:val="0"/>
          <w:numId w:val="3"/>
        </w:numPr>
        <w:jc w:val="both"/>
        <w:rPr>
          <w:rFonts w:ascii="Times New Roman" w:hAnsi="Times New Roman" w:cs="Times New Roman"/>
          <w:sz w:val="24"/>
          <w:szCs w:val="24"/>
        </w:rPr>
      </w:pPr>
      <w:r w:rsidRPr="000E4C3C">
        <w:rPr>
          <w:rFonts w:ascii="Times New Roman" w:hAnsi="Times New Roman" w:cs="Times New Roman"/>
          <w:sz w:val="24"/>
          <w:szCs w:val="24"/>
        </w:rPr>
        <w:t>Motor spares building materials and tools.</w:t>
      </w:r>
    </w:p>
    <w:p w:rsidR="00E93766" w:rsidRPr="000E4C3C" w:rsidRDefault="00E93766" w:rsidP="00400CBD">
      <w:pPr>
        <w:pStyle w:val="ListParagraph"/>
        <w:numPr>
          <w:ilvl w:val="0"/>
          <w:numId w:val="3"/>
        </w:numPr>
        <w:jc w:val="both"/>
        <w:rPr>
          <w:rFonts w:ascii="Times New Roman" w:hAnsi="Times New Roman" w:cs="Times New Roman"/>
          <w:sz w:val="24"/>
          <w:szCs w:val="24"/>
        </w:rPr>
      </w:pPr>
      <w:r w:rsidRPr="000E4C3C">
        <w:rPr>
          <w:rFonts w:ascii="Times New Roman" w:hAnsi="Times New Roman" w:cs="Times New Roman"/>
          <w:sz w:val="24"/>
          <w:szCs w:val="24"/>
        </w:rPr>
        <w:t>A bed.</w:t>
      </w:r>
    </w:p>
    <w:p w:rsidR="00C130AF" w:rsidRDefault="00E93766" w:rsidP="00400CBD">
      <w:pPr>
        <w:spacing w:after="0" w:line="240" w:lineRule="auto"/>
        <w:jc w:val="both"/>
        <w:rPr>
          <w:rFonts w:ascii="Times New Roman" w:hAnsi="Times New Roman" w:cs="Times New Roman"/>
          <w:sz w:val="24"/>
          <w:szCs w:val="24"/>
        </w:rPr>
      </w:pPr>
      <w:r w:rsidRPr="000E4C3C">
        <w:rPr>
          <w:rFonts w:ascii="Times New Roman" w:hAnsi="Times New Roman" w:cs="Times New Roman"/>
          <w:sz w:val="24"/>
          <w:szCs w:val="24"/>
        </w:rPr>
        <w:t xml:space="preserve"> 6          </w:t>
      </w:r>
      <w:proofErr w:type="spellStart"/>
      <w:r w:rsidRPr="000E4C3C">
        <w:rPr>
          <w:rFonts w:ascii="Times New Roman" w:hAnsi="Times New Roman" w:cs="Times New Roman"/>
          <w:sz w:val="24"/>
          <w:szCs w:val="24"/>
        </w:rPr>
        <w:t>Leerage</w:t>
      </w:r>
      <w:proofErr w:type="spellEnd"/>
      <w:r w:rsidRPr="000E4C3C">
        <w:rPr>
          <w:rFonts w:ascii="Times New Roman" w:hAnsi="Times New Roman" w:cs="Times New Roman"/>
          <w:sz w:val="24"/>
          <w:szCs w:val="24"/>
        </w:rPr>
        <w:t xml:space="preserve"> Haulage Private Limited is awarded to the defendant whilst Plaintiff gets</w:t>
      </w:r>
    </w:p>
    <w:p w:rsidR="00E93766" w:rsidRPr="000E4C3C" w:rsidRDefault="00E93766" w:rsidP="00400CBD">
      <w:pPr>
        <w:spacing w:after="0" w:line="240" w:lineRule="auto"/>
        <w:jc w:val="both"/>
        <w:rPr>
          <w:rFonts w:ascii="Times New Roman" w:hAnsi="Times New Roman" w:cs="Times New Roman"/>
          <w:sz w:val="24"/>
          <w:szCs w:val="24"/>
        </w:rPr>
      </w:pPr>
      <w:proofErr w:type="spellStart"/>
      <w:r w:rsidRPr="000E4C3C">
        <w:rPr>
          <w:rFonts w:ascii="Times New Roman" w:hAnsi="Times New Roman" w:cs="Times New Roman"/>
          <w:sz w:val="24"/>
          <w:szCs w:val="24"/>
        </w:rPr>
        <w:t>Leereg</w:t>
      </w:r>
      <w:proofErr w:type="spellEnd"/>
      <w:r w:rsidRPr="000E4C3C">
        <w:rPr>
          <w:rFonts w:ascii="Times New Roman" w:hAnsi="Times New Roman" w:cs="Times New Roman"/>
          <w:sz w:val="24"/>
          <w:szCs w:val="24"/>
        </w:rPr>
        <w:t xml:space="preserve"> fashions Boutique</w:t>
      </w:r>
    </w:p>
    <w:p w:rsidR="00E93766" w:rsidRPr="000E4C3C" w:rsidRDefault="00E93766" w:rsidP="00400CBD">
      <w:pPr>
        <w:spacing w:after="0" w:line="240" w:lineRule="auto"/>
        <w:jc w:val="both"/>
        <w:rPr>
          <w:rFonts w:ascii="Times New Roman" w:hAnsi="Times New Roman" w:cs="Times New Roman"/>
          <w:sz w:val="24"/>
          <w:szCs w:val="24"/>
        </w:rPr>
      </w:pPr>
    </w:p>
    <w:p w:rsidR="00757744" w:rsidRPr="000E4C3C" w:rsidRDefault="00E93766" w:rsidP="00400CBD">
      <w:pPr>
        <w:spacing w:after="0" w:line="240" w:lineRule="auto"/>
        <w:jc w:val="both"/>
        <w:rPr>
          <w:rFonts w:ascii="Times New Roman" w:hAnsi="Times New Roman" w:cs="Times New Roman"/>
          <w:sz w:val="24"/>
          <w:szCs w:val="24"/>
        </w:rPr>
      </w:pPr>
      <w:r w:rsidRPr="000E4C3C">
        <w:rPr>
          <w:rFonts w:ascii="Times New Roman" w:hAnsi="Times New Roman" w:cs="Times New Roman"/>
          <w:sz w:val="24"/>
          <w:szCs w:val="24"/>
        </w:rPr>
        <w:t xml:space="preserve">7.       The generator </w:t>
      </w:r>
      <w:r w:rsidR="004A0815" w:rsidRPr="000E4C3C">
        <w:rPr>
          <w:rFonts w:ascii="Times New Roman" w:hAnsi="Times New Roman" w:cs="Times New Roman"/>
          <w:sz w:val="24"/>
          <w:szCs w:val="24"/>
        </w:rPr>
        <w:t xml:space="preserve">be and is hereby awarded to the defendant, </w:t>
      </w:r>
      <w:r w:rsidR="00757744" w:rsidRPr="000E4C3C">
        <w:rPr>
          <w:rFonts w:ascii="Times New Roman" w:hAnsi="Times New Roman" w:cs="Times New Roman"/>
          <w:sz w:val="24"/>
          <w:szCs w:val="24"/>
        </w:rPr>
        <w:t>as his sole and exclusive</w:t>
      </w:r>
    </w:p>
    <w:p w:rsidR="00757744" w:rsidRDefault="004A0815" w:rsidP="00400CBD">
      <w:pPr>
        <w:spacing w:after="0" w:line="240" w:lineRule="auto"/>
        <w:jc w:val="both"/>
        <w:rPr>
          <w:rFonts w:ascii="Times New Roman" w:hAnsi="Times New Roman" w:cs="Times New Roman"/>
          <w:sz w:val="24"/>
          <w:szCs w:val="24"/>
        </w:rPr>
      </w:pPr>
      <w:proofErr w:type="gramStart"/>
      <w:r w:rsidRPr="000E4C3C">
        <w:rPr>
          <w:rFonts w:ascii="Times New Roman" w:hAnsi="Times New Roman" w:cs="Times New Roman"/>
          <w:sz w:val="24"/>
          <w:szCs w:val="24"/>
        </w:rPr>
        <w:t>p</w:t>
      </w:r>
      <w:r w:rsidR="00757744" w:rsidRPr="000E4C3C">
        <w:rPr>
          <w:rFonts w:ascii="Times New Roman" w:hAnsi="Times New Roman" w:cs="Times New Roman"/>
          <w:sz w:val="24"/>
          <w:szCs w:val="24"/>
        </w:rPr>
        <w:t>roperty</w:t>
      </w:r>
      <w:proofErr w:type="gramEnd"/>
      <w:r w:rsidRPr="000E4C3C">
        <w:rPr>
          <w:rFonts w:ascii="Times New Roman" w:hAnsi="Times New Roman" w:cs="Times New Roman"/>
          <w:sz w:val="24"/>
          <w:szCs w:val="24"/>
        </w:rPr>
        <w:t>.</w:t>
      </w:r>
    </w:p>
    <w:p w:rsidR="00400CBD" w:rsidRPr="000E4C3C" w:rsidRDefault="00400CBD" w:rsidP="00400CBD">
      <w:pPr>
        <w:spacing w:after="0" w:line="240" w:lineRule="auto"/>
        <w:jc w:val="both"/>
        <w:rPr>
          <w:rFonts w:ascii="Times New Roman" w:hAnsi="Times New Roman" w:cs="Times New Roman"/>
          <w:sz w:val="24"/>
          <w:szCs w:val="24"/>
        </w:rPr>
      </w:pPr>
    </w:p>
    <w:p w:rsidR="00C130AF" w:rsidRDefault="00757744" w:rsidP="00400CBD">
      <w:pPr>
        <w:spacing w:after="0" w:line="240" w:lineRule="auto"/>
        <w:jc w:val="both"/>
        <w:rPr>
          <w:rFonts w:ascii="Times New Roman" w:hAnsi="Times New Roman" w:cs="Times New Roman"/>
          <w:sz w:val="24"/>
          <w:szCs w:val="24"/>
        </w:rPr>
      </w:pPr>
      <w:r w:rsidRPr="000E4C3C">
        <w:rPr>
          <w:rFonts w:ascii="Times New Roman" w:hAnsi="Times New Roman" w:cs="Times New Roman"/>
          <w:sz w:val="24"/>
          <w:szCs w:val="24"/>
        </w:rPr>
        <w:t xml:space="preserve">8.        Stand No 3505 </w:t>
      </w:r>
      <w:proofErr w:type="spellStart"/>
      <w:r w:rsidRPr="000E4C3C">
        <w:rPr>
          <w:rFonts w:ascii="Times New Roman" w:hAnsi="Times New Roman" w:cs="Times New Roman"/>
          <w:sz w:val="24"/>
          <w:szCs w:val="24"/>
        </w:rPr>
        <w:t>Dhonza</w:t>
      </w:r>
      <w:proofErr w:type="spellEnd"/>
      <w:r w:rsidRPr="000E4C3C">
        <w:rPr>
          <w:rFonts w:ascii="Times New Roman" w:hAnsi="Times New Roman" w:cs="Times New Roman"/>
          <w:sz w:val="24"/>
          <w:szCs w:val="24"/>
        </w:rPr>
        <w:t xml:space="preserve"> Close, </w:t>
      </w:r>
      <w:proofErr w:type="spellStart"/>
      <w:r w:rsidRPr="000E4C3C">
        <w:rPr>
          <w:rFonts w:ascii="Times New Roman" w:hAnsi="Times New Roman" w:cs="Times New Roman"/>
          <w:sz w:val="24"/>
          <w:szCs w:val="24"/>
        </w:rPr>
        <w:t>Budiriro</w:t>
      </w:r>
      <w:proofErr w:type="spellEnd"/>
      <w:r w:rsidRPr="000E4C3C">
        <w:rPr>
          <w:rFonts w:ascii="Times New Roman" w:hAnsi="Times New Roman" w:cs="Times New Roman"/>
          <w:sz w:val="24"/>
          <w:szCs w:val="24"/>
        </w:rPr>
        <w:t xml:space="preserve"> 2, Harare, </w:t>
      </w:r>
      <w:r w:rsidR="004A0815" w:rsidRPr="000E4C3C">
        <w:rPr>
          <w:rFonts w:ascii="Times New Roman" w:hAnsi="Times New Roman" w:cs="Times New Roman"/>
          <w:sz w:val="24"/>
          <w:szCs w:val="24"/>
        </w:rPr>
        <w:t>be and is her</w:t>
      </w:r>
      <w:r w:rsidR="00C130AF">
        <w:rPr>
          <w:rFonts w:ascii="Times New Roman" w:hAnsi="Times New Roman" w:cs="Times New Roman"/>
          <w:sz w:val="24"/>
          <w:szCs w:val="24"/>
        </w:rPr>
        <w:t>e</w:t>
      </w:r>
      <w:r w:rsidR="004A0815" w:rsidRPr="000E4C3C">
        <w:rPr>
          <w:rFonts w:ascii="Times New Roman" w:hAnsi="Times New Roman" w:cs="Times New Roman"/>
          <w:sz w:val="24"/>
          <w:szCs w:val="24"/>
        </w:rPr>
        <w:t>by awarded to the</w:t>
      </w:r>
    </w:p>
    <w:p w:rsidR="004A0815" w:rsidRDefault="00C130AF" w:rsidP="00400CBD">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defendant</w:t>
      </w:r>
      <w:proofErr w:type="gramEnd"/>
      <w:r>
        <w:rPr>
          <w:rFonts w:ascii="Times New Roman" w:hAnsi="Times New Roman" w:cs="Times New Roman"/>
          <w:sz w:val="24"/>
          <w:szCs w:val="24"/>
        </w:rPr>
        <w:t xml:space="preserve"> as </w:t>
      </w:r>
      <w:r w:rsidR="004A0815" w:rsidRPr="000E4C3C">
        <w:rPr>
          <w:rFonts w:ascii="Times New Roman" w:hAnsi="Times New Roman" w:cs="Times New Roman"/>
          <w:sz w:val="24"/>
          <w:szCs w:val="24"/>
        </w:rPr>
        <w:t>his sole and exclusive property.</w:t>
      </w:r>
    </w:p>
    <w:p w:rsidR="00400CBD" w:rsidRPr="000E4C3C" w:rsidRDefault="00400CBD" w:rsidP="00400CBD">
      <w:pPr>
        <w:spacing w:after="0" w:line="240" w:lineRule="auto"/>
        <w:jc w:val="both"/>
        <w:rPr>
          <w:rFonts w:ascii="Times New Roman" w:hAnsi="Times New Roman" w:cs="Times New Roman"/>
          <w:sz w:val="24"/>
          <w:szCs w:val="24"/>
        </w:rPr>
      </w:pPr>
    </w:p>
    <w:p w:rsidR="00C46EBB" w:rsidRDefault="004A0815" w:rsidP="00400CBD">
      <w:pPr>
        <w:spacing w:after="0" w:line="240" w:lineRule="auto"/>
        <w:jc w:val="both"/>
        <w:rPr>
          <w:rFonts w:ascii="Times New Roman" w:hAnsi="Times New Roman" w:cs="Times New Roman"/>
          <w:sz w:val="24"/>
          <w:szCs w:val="24"/>
        </w:rPr>
      </w:pPr>
      <w:r w:rsidRPr="000E4C3C">
        <w:rPr>
          <w:rFonts w:ascii="Times New Roman" w:hAnsi="Times New Roman" w:cs="Times New Roman"/>
          <w:sz w:val="24"/>
          <w:szCs w:val="24"/>
        </w:rPr>
        <w:t>9.       Stand No</w:t>
      </w:r>
      <w:r w:rsidR="007D09A8" w:rsidRPr="000E4C3C">
        <w:rPr>
          <w:rFonts w:ascii="Times New Roman" w:hAnsi="Times New Roman" w:cs="Times New Roman"/>
          <w:sz w:val="24"/>
          <w:szCs w:val="24"/>
        </w:rPr>
        <w:t xml:space="preserve"> 293 </w:t>
      </w:r>
      <w:proofErr w:type="spellStart"/>
      <w:r w:rsidR="007D09A8" w:rsidRPr="000E4C3C">
        <w:rPr>
          <w:rFonts w:ascii="Times New Roman" w:hAnsi="Times New Roman" w:cs="Times New Roman"/>
          <w:sz w:val="24"/>
          <w:szCs w:val="24"/>
        </w:rPr>
        <w:t>Vainona</w:t>
      </w:r>
      <w:proofErr w:type="spellEnd"/>
      <w:r w:rsidR="007D09A8" w:rsidRPr="000E4C3C">
        <w:rPr>
          <w:rFonts w:ascii="Times New Roman" w:hAnsi="Times New Roman" w:cs="Times New Roman"/>
          <w:sz w:val="24"/>
          <w:szCs w:val="24"/>
        </w:rPr>
        <w:t xml:space="preserve"> Township of </w:t>
      </w:r>
      <w:proofErr w:type="spellStart"/>
      <w:r w:rsidR="007D09A8" w:rsidRPr="000E4C3C">
        <w:rPr>
          <w:rFonts w:ascii="Times New Roman" w:hAnsi="Times New Roman" w:cs="Times New Roman"/>
          <w:sz w:val="24"/>
          <w:szCs w:val="24"/>
        </w:rPr>
        <w:t>Vainona</w:t>
      </w:r>
      <w:proofErr w:type="spellEnd"/>
      <w:r w:rsidR="002F24CA">
        <w:rPr>
          <w:rFonts w:ascii="Times New Roman" w:hAnsi="Times New Roman" w:cs="Times New Roman"/>
          <w:sz w:val="24"/>
          <w:szCs w:val="24"/>
        </w:rPr>
        <w:t xml:space="preserve"> </w:t>
      </w:r>
      <w:r w:rsidRPr="000E4C3C">
        <w:rPr>
          <w:rFonts w:ascii="Times New Roman" w:hAnsi="Times New Roman" w:cs="Times New Roman"/>
          <w:sz w:val="24"/>
          <w:szCs w:val="24"/>
        </w:rPr>
        <w:t xml:space="preserve">shall be subdivided into two properties </w:t>
      </w:r>
    </w:p>
    <w:p w:rsidR="004A0815" w:rsidRDefault="004A0815" w:rsidP="00400CBD">
      <w:pPr>
        <w:spacing w:after="0" w:line="240" w:lineRule="auto"/>
        <w:jc w:val="both"/>
        <w:rPr>
          <w:rFonts w:ascii="Times New Roman" w:hAnsi="Times New Roman" w:cs="Times New Roman"/>
          <w:sz w:val="24"/>
          <w:szCs w:val="24"/>
        </w:rPr>
      </w:pPr>
      <w:proofErr w:type="gramStart"/>
      <w:r w:rsidRPr="000E4C3C">
        <w:rPr>
          <w:rFonts w:ascii="Times New Roman" w:hAnsi="Times New Roman" w:cs="Times New Roman"/>
          <w:sz w:val="24"/>
          <w:szCs w:val="24"/>
        </w:rPr>
        <w:t>as</w:t>
      </w:r>
      <w:proofErr w:type="gramEnd"/>
      <w:r w:rsidRPr="000E4C3C">
        <w:rPr>
          <w:rFonts w:ascii="Times New Roman" w:hAnsi="Times New Roman" w:cs="Times New Roman"/>
          <w:sz w:val="24"/>
          <w:szCs w:val="24"/>
        </w:rPr>
        <w:t xml:space="preserve"> follows;</w:t>
      </w:r>
    </w:p>
    <w:p w:rsidR="00400CBD" w:rsidRPr="000E4C3C" w:rsidRDefault="00400CBD" w:rsidP="00400CBD">
      <w:pPr>
        <w:spacing w:after="0" w:line="240" w:lineRule="auto"/>
        <w:jc w:val="both"/>
        <w:rPr>
          <w:rFonts w:ascii="Times New Roman" w:hAnsi="Times New Roman" w:cs="Times New Roman"/>
          <w:sz w:val="24"/>
          <w:szCs w:val="24"/>
        </w:rPr>
      </w:pPr>
    </w:p>
    <w:p w:rsidR="00C130AF" w:rsidRDefault="004A0815" w:rsidP="00400CBD">
      <w:pPr>
        <w:spacing w:after="0" w:line="240" w:lineRule="auto"/>
        <w:jc w:val="both"/>
        <w:rPr>
          <w:rFonts w:ascii="Times New Roman" w:hAnsi="Times New Roman" w:cs="Times New Roman"/>
          <w:sz w:val="24"/>
          <w:szCs w:val="24"/>
        </w:rPr>
      </w:pPr>
      <w:r w:rsidRPr="000E4C3C">
        <w:rPr>
          <w:rFonts w:ascii="Times New Roman" w:hAnsi="Times New Roman" w:cs="Times New Roman"/>
          <w:sz w:val="24"/>
          <w:szCs w:val="24"/>
        </w:rPr>
        <w:t xml:space="preserve">9.1    A subdivision measuring 2500 square meters on which there is a 20 roomed double </w:t>
      </w:r>
    </w:p>
    <w:p w:rsidR="00400CBD" w:rsidRDefault="00C130AF" w:rsidP="00400CBD">
      <w:pPr>
        <w:spacing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storey</w:t>
      </w:r>
      <w:r w:rsidR="007D09A8" w:rsidRPr="000E4C3C">
        <w:rPr>
          <w:rFonts w:ascii="Times New Roman" w:hAnsi="Times New Roman" w:cs="Times New Roman"/>
          <w:sz w:val="24"/>
          <w:szCs w:val="24"/>
        </w:rPr>
        <w:t>h</w:t>
      </w:r>
      <w:r w:rsidR="008F18C3" w:rsidRPr="000E4C3C">
        <w:rPr>
          <w:rFonts w:ascii="Times New Roman" w:hAnsi="Times New Roman" w:cs="Times New Roman"/>
          <w:sz w:val="24"/>
          <w:szCs w:val="24"/>
        </w:rPr>
        <w:t>ouse</w:t>
      </w:r>
      <w:proofErr w:type="gramEnd"/>
      <w:r w:rsidR="007D09A8" w:rsidRPr="000E4C3C">
        <w:rPr>
          <w:rFonts w:ascii="Times New Roman" w:hAnsi="Times New Roman" w:cs="Times New Roman"/>
          <w:sz w:val="24"/>
          <w:szCs w:val="24"/>
        </w:rPr>
        <w:t xml:space="preserve">, </w:t>
      </w:r>
      <w:r w:rsidR="008F18C3" w:rsidRPr="000E4C3C">
        <w:rPr>
          <w:rFonts w:ascii="Times New Roman" w:hAnsi="Times New Roman" w:cs="Times New Roman"/>
          <w:sz w:val="24"/>
          <w:szCs w:val="24"/>
        </w:rPr>
        <w:t xml:space="preserve"> which is hereby awarded to the plaintiff as her sole and exclusive</w:t>
      </w:r>
    </w:p>
    <w:p w:rsidR="008F18C3" w:rsidRPr="000E4C3C" w:rsidRDefault="008F18C3" w:rsidP="00400CBD">
      <w:pPr>
        <w:spacing w:line="240" w:lineRule="auto"/>
        <w:jc w:val="both"/>
        <w:rPr>
          <w:rFonts w:ascii="Times New Roman" w:hAnsi="Times New Roman" w:cs="Times New Roman"/>
          <w:sz w:val="24"/>
          <w:szCs w:val="24"/>
        </w:rPr>
      </w:pPr>
      <w:proofErr w:type="gramStart"/>
      <w:r w:rsidRPr="000E4C3C">
        <w:rPr>
          <w:rFonts w:ascii="Times New Roman" w:hAnsi="Times New Roman" w:cs="Times New Roman"/>
          <w:sz w:val="24"/>
          <w:szCs w:val="24"/>
        </w:rPr>
        <w:t>property</w:t>
      </w:r>
      <w:proofErr w:type="gramEnd"/>
      <w:r w:rsidRPr="000E4C3C">
        <w:rPr>
          <w:rFonts w:ascii="Times New Roman" w:hAnsi="Times New Roman" w:cs="Times New Roman"/>
          <w:sz w:val="24"/>
          <w:szCs w:val="24"/>
        </w:rPr>
        <w:t>.</w:t>
      </w:r>
    </w:p>
    <w:p w:rsidR="00C130AF" w:rsidRDefault="008F18C3" w:rsidP="00400CBD">
      <w:pPr>
        <w:spacing w:after="0" w:line="240" w:lineRule="auto"/>
        <w:jc w:val="both"/>
        <w:rPr>
          <w:rFonts w:ascii="Times New Roman" w:hAnsi="Times New Roman" w:cs="Times New Roman"/>
          <w:sz w:val="24"/>
          <w:szCs w:val="24"/>
        </w:rPr>
      </w:pPr>
      <w:r w:rsidRPr="000E4C3C">
        <w:rPr>
          <w:rFonts w:ascii="Times New Roman" w:hAnsi="Times New Roman" w:cs="Times New Roman"/>
          <w:sz w:val="24"/>
          <w:szCs w:val="24"/>
        </w:rPr>
        <w:t>9.2   A subdivision measuring 2878 square meters on which</w:t>
      </w:r>
      <w:r w:rsidR="007D09A8" w:rsidRPr="000E4C3C">
        <w:rPr>
          <w:rFonts w:ascii="Times New Roman" w:hAnsi="Times New Roman" w:cs="Times New Roman"/>
          <w:sz w:val="24"/>
          <w:szCs w:val="24"/>
        </w:rPr>
        <w:t xml:space="preserve"> there</w:t>
      </w:r>
      <w:r w:rsidRPr="000E4C3C">
        <w:rPr>
          <w:rFonts w:ascii="Times New Roman" w:hAnsi="Times New Roman" w:cs="Times New Roman"/>
          <w:sz w:val="24"/>
          <w:szCs w:val="24"/>
        </w:rPr>
        <w:t xml:space="preserve"> is a two bed roomed </w:t>
      </w:r>
    </w:p>
    <w:p w:rsidR="00C46EBB" w:rsidRDefault="00C130AF" w:rsidP="00400CBD">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cottage</w:t>
      </w:r>
      <w:proofErr w:type="gramEnd"/>
      <w:r>
        <w:rPr>
          <w:rFonts w:ascii="Times New Roman" w:hAnsi="Times New Roman" w:cs="Times New Roman"/>
          <w:sz w:val="24"/>
          <w:szCs w:val="24"/>
        </w:rPr>
        <w:t>,</w:t>
      </w:r>
      <w:r w:rsidR="007D09A8" w:rsidRPr="000E4C3C">
        <w:rPr>
          <w:rFonts w:ascii="Times New Roman" w:hAnsi="Times New Roman" w:cs="Times New Roman"/>
          <w:sz w:val="24"/>
          <w:szCs w:val="24"/>
        </w:rPr>
        <w:t xml:space="preserve"> which, is </w:t>
      </w:r>
      <w:r w:rsidR="008F18C3" w:rsidRPr="000E4C3C">
        <w:rPr>
          <w:rFonts w:ascii="Times New Roman" w:hAnsi="Times New Roman" w:cs="Times New Roman"/>
          <w:sz w:val="24"/>
          <w:szCs w:val="24"/>
        </w:rPr>
        <w:t xml:space="preserve"> hereby awarded to the defendant as his sole and exclusive</w:t>
      </w:r>
    </w:p>
    <w:p w:rsidR="008F18C3" w:rsidRDefault="008F18C3" w:rsidP="00400CBD">
      <w:pPr>
        <w:spacing w:after="0" w:line="240" w:lineRule="auto"/>
        <w:jc w:val="both"/>
        <w:rPr>
          <w:rFonts w:ascii="Times New Roman" w:hAnsi="Times New Roman" w:cs="Times New Roman"/>
          <w:sz w:val="24"/>
          <w:szCs w:val="24"/>
        </w:rPr>
      </w:pPr>
      <w:proofErr w:type="gramStart"/>
      <w:r w:rsidRPr="000E4C3C">
        <w:rPr>
          <w:rFonts w:ascii="Times New Roman" w:hAnsi="Times New Roman" w:cs="Times New Roman"/>
          <w:sz w:val="24"/>
          <w:szCs w:val="24"/>
        </w:rPr>
        <w:t>property</w:t>
      </w:r>
      <w:proofErr w:type="gramEnd"/>
      <w:r w:rsidRPr="000E4C3C">
        <w:rPr>
          <w:rFonts w:ascii="Times New Roman" w:hAnsi="Times New Roman" w:cs="Times New Roman"/>
          <w:sz w:val="24"/>
          <w:szCs w:val="24"/>
        </w:rPr>
        <w:t>.</w:t>
      </w:r>
    </w:p>
    <w:p w:rsidR="00400CBD" w:rsidRPr="000E4C3C" w:rsidRDefault="00400CBD" w:rsidP="00400CBD">
      <w:pPr>
        <w:spacing w:after="0" w:line="240" w:lineRule="auto"/>
        <w:jc w:val="both"/>
        <w:rPr>
          <w:rFonts w:ascii="Times New Roman" w:hAnsi="Times New Roman" w:cs="Times New Roman"/>
          <w:sz w:val="24"/>
          <w:szCs w:val="24"/>
        </w:rPr>
      </w:pPr>
    </w:p>
    <w:p w:rsidR="00C46EBB" w:rsidRDefault="00C57F4D" w:rsidP="00400CBD">
      <w:pPr>
        <w:jc w:val="both"/>
        <w:rPr>
          <w:rFonts w:ascii="Times New Roman" w:hAnsi="Times New Roman" w:cs="Times New Roman"/>
          <w:sz w:val="24"/>
          <w:szCs w:val="24"/>
        </w:rPr>
      </w:pPr>
      <w:r w:rsidRPr="000E4C3C">
        <w:rPr>
          <w:rFonts w:ascii="Times New Roman" w:hAnsi="Times New Roman" w:cs="Times New Roman"/>
          <w:sz w:val="24"/>
          <w:szCs w:val="24"/>
        </w:rPr>
        <w:t>9.3 The parties shall equally contribute towards the cost of applying for a subdivision</w:t>
      </w:r>
    </w:p>
    <w:p w:rsidR="00C57F4D" w:rsidRPr="000E4C3C" w:rsidRDefault="00C57F4D" w:rsidP="00400CBD">
      <w:pPr>
        <w:jc w:val="both"/>
        <w:rPr>
          <w:rFonts w:ascii="Times New Roman" w:hAnsi="Times New Roman" w:cs="Times New Roman"/>
          <w:sz w:val="24"/>
          <w:szCs w:val="24"/>
        </w:rPr>
      </w:pPr>
      <w:proofErr w:type="gramStart"/>
      <w:r w:rsidRPr="000E4C3C">
        <w:rPr>
          <w:rFonts w:ascii="Times New Roman" w:hAnsi="Times New Roman" w:cs="Times New Roman"/>
          <w:sz w:val="24"/>
          <w:szCs w:val="24"/>
        </w:rPr>
        <w:t>permit</w:t>
      </w:r>
      <w:proofErr w:type="gramEnd"/>
      <w:r w:rsidRPr="000E4C3C">
        <w:rPr>
          <w:rFonts w:ascii="Times New Roman" w:hAnsi="Times New Roman" w:cs="Times New Roman"/>
          <w:sz w:val="24"/>
          <w:szCs w:val="24"/>
        </w:rPr>
        <w:t>.</w:t>
      </w:r>
    </w:p>
    <w:p w:rsidR="008F18C3" w:rsidRPr="000E4C3C" w:rsidRDefault="00C9318B" w:rsidP="00400CBD">
      <w:pPr>
        <w:jc w:val="both"/>
        <w:rPr>
          <w:rFonts w:ascii="Times New Roman" w:hAnsi="Times New Roman" w:cs="Times New Roman"/>
          <w:sz w:val="24"/>
          <w:szCs w:val="24"/>
        </w:rPr>
      </w:pPr>
      <w:r w:rsidRPr="000E4C3C">
        <w:rPr>
          <w:rFonts w:ascii="Times New Roman" w:hAnsi="Times New Roman" w:cs="Times New Roman"/>
          <w:sz w:val="24"/>
          <w:szCs w:val="24"/>
        </w:rPr>
        <w:t>10</w:t>
      </w:r>
      <w:r w:rsidR="004528FC">
        <w:rPr>
          <w:rFonts w:ascii="Times New Roman" w:hAnsi="Times New Roman" w:cs="Times New Roman"/>
          <w:sz w:val="24"/>
          <w:szCs w:val="24"/>
        </w:rPr>
        <w:t xml:space="preserve">. </w:t>
      </w:r>
      <w:r w:rsidRPr="000E4C3C">
        <w:rPr>
          <w:rFonts w:ascii="Times New Roman" w:hAnsi="Times New Roman" w:cs="Times New Roman"/>
          <w:sz w:val="24"/>
          <w:szCs w:val="24"/>
        </w:rPr>
        <w:t>Each party shall bear his or her own costs.</w:t>
      </w:r>
    </w:p>
    <w:p w:rsidR="008C2D29" w:rsidRPr="000E4C3C" w:rsidRDefault="008C2D29" w:rsidP="00400CBD">
      <w:pPr>
        <w:jc w:val="both"/>
        <w:rPr>
          <w:rFonts w:ascii="Times New Roman" w:hAnsi="Times New Roman" w:cs="Times New Roman"/>
          <w:sz w:val="24"/>
          <w:szCs w:val="24"/>
        </w:rPr>
      </w:pPr>
    </w:p>
    <w:p w:rsidR="008C2D29" w:rsidRPr="000E4C3C" w:rsidRDefault="008C2D29" w:rsidP="00400CBD">
      <w:pPr>
        <w:jc w:val="both"/>
        <w:rPr>
          <w:rFonts w:ascii="Times New Roman" w:hAnsi="Times New Roman" w:cs="Times New Roman"/>
          <w:sz w:val="24"/>
          <w:szCs w:val="24"/>
        </w:rPr>
      </w:pPr>
    </w:p>
    <w:p w:rsidR="00757744" w:rsidRPr="000E4C3C" w:rsidRDefault="00757744" w:rsidP="00400CBD">
      <w:pPr>
        <w:jc w:val="both"/>
        <w:rPr>
          <w:rFonts w:ascii="Times New Roman" w:hAnsi="Times New Roman" w:cs="Times New Roman"/>
          <w:sz w:val="24"/>
          <w:szCs w:val="24"/>
        </w:rPr>
      </w:pPr>
    </w:p>
    <w:p w:rsidR="00E93766" w:rsidRPr="000E4C3C" w:rsidRDefault="008C2D29" w:rsidP="00400CBD">
      <w:pPr>
        <w:spacing w:after="0" w:line="240" w:lineRule="auto"/>
        <w:jc w:val="both"/>
        <w:rPr>
          <w:rFonts w:ascii="Times New Roman" w:hAnsi="Times New Roman" w:cs="Times New Roman"/>
          <w:sz w:val="24"/>
          <w:szCs w:val="24"/>
        </w:rPr>
      </w:pPr>
      <w:proofErr w:type="spellStart"/>
      <w:proofErr w:type="gramStart"/>
      <w:r w:rsidRPr="002F24CA">
        <w:rPr>
          <w:rFonts w:ascii="Times New Roman" w:hAnsi="Times New Roman" w:cs="Times New Roman"/>
          <w:i/>
          <w:sz w:val="24"/>
          <w:szCs w:val="24"/>
        </w:rPr>
        <w:t>M</w:t>
      </w:r>
      <w:r w:rsidR="00E93766" w:rsidRPr="002F24CA">
        <w:rPr>
          <w:rFonts w:ascii="Times New Roman" w:hAnsi="Times New Roman" w:cs="Times New Roman"/>
          <w:i/>
          <w:sz w:val="24"/>
          <w:szCs w:val="24"/>
        </w:rPr>
        <w:t>essers</w:t>
      </w:r>
      <w:proofErr w:type="spellEnd"/>
      <w:r w:rsidR="00873222" w:rsidRPr="002F24CA">
        <w:rPr>
          <w:rFonts w:ascii="Times New Roman" w:hAnsi="Times New Roman" w:cs="Times New Roman"/>
          <w:i/>
          <w:sz w:val="24"/>
          <w:szCs w:val="24"/>
        </w:rPr>
        <w:t xml:space="preserve"> Eureka </w:t>
      </w:r>
      <w:proofErr w:type="spellStart"/>
      <w:r w:rsidR="00873222" w:rsidRPr="002F24CA">
        <w:rPr>
          <w:rFonts w:ascii="Times New Roman" w:hAnsi="Times New Roman" w:cs="Times New Roman"/>
          <w:i/>
          <w:sz w:val="24"/>
          <w:szCs w:val="24"/>
        </w:rPr>
        <w:t>Ndhlovu</w:t>
      </w:r>
      <w:proofErr w:type="spellEnd"/>
      <w:r w:rsidR="00873222" w:rsidRPr="002F24CA">
        <w:rPr>
          <w:rFonts w:ascii="Times New Roman" w:hAnsi="Times New Roman" w:cs="Times New Roman"/>
          <w:i/>
          <w:sz w:val="24"/>
          <w:szCs w:val="24"/>
        </w:rPr>
        <w:t xml:space="preserve"> Attorneys</w:t>
      </w:r>
      <w:r w:rsidR="002F24CA">
        <w:rPr>
          <w:rFonts w:ascii="Times New Roman" w:hAnsi="Times New Roman" w:cs="Times New Roman"/>
          <w:sz w:val="24"/>
          <w:szCs w:val="24"/>
        </w:rPr>
        <w:t>,</w:t>
      </w:r>
      <w:r w:rsidR="00E93766" w:rsidRPr="000E4C3C">
        <w:rPr>
          <w:rFonts w:ascii="Times New Roman" w:hAnsi="Times New Roman" w:cs="Times New Roman"/>
          <w:sz w:val="24"/>
          <w:szCs w:val="24"/>
        </w:rPr>
        <w:t xml:space="preserve"> Plaintiff’s Legal Practitioners.</w:t>
      </w:r>
      <w:proofErr w:type="gramEnd"/>
    </w:p>
    <w:p w:rsidR="00E93766" w:rsidRPr="000E4C3C" w:rsidRDefault="00E93766" w:rsidP="00400CBD">
      <w:pPr>
        <w:spacing w:after="0" w:line="240" w:lineRule="auto"/>
        <w:jc w:val="both"/>
        <w:rPr>
          <w:rFonts w:ascii="Times New Roman" w:hAnsi="Times New Roman" w:cs="Times New Roman"/>
          <w:sz w:val="24"/>
          <w:szCs w:val="24"/>
        </w:rPr>
      </w:pPr>
      <w:proofErr w:type="spellStart"/>
      <w:proofErr w:type="gramStart"/>
      <w:r w:rsidRPr="002F24CA">
        <w:rPr>
          <w:rFonts w:ascii="Times New Roman" w:hAnsi="Times New Roman" w:cs="Times New Roman"/>
          <w:i/>
          <w:sz w:val="24"/>
          <w:szCs w:val="24"/>
        </w:rPr>
        <w:t>Messers</w:t>
      </w:r>
      <w:proofErr w:type="spellEnd"/>
      <w:r w:rsidR="002F24CA" w:rsidRPr="002F24CA">
        <w:rPr>
          <w:rFonts w:ascii="Times New Roman" w:hAnsi="Times New Roman" w:cs="Times New Roman"/>
          <w:i/>
          <w:sz w:val="24"/>
          <w:szCs w:val="24"/>
        </w:rPr>
        <w:t xml:space="preserve"> </w:t>
      </w:r>
      <w:proofErr w:type="spellStart"/>
      <w:r w:rsidR="00873222" w:rsidRPr="002F24CA">
        <w:rPr>
          <w:rFonts w:ascii="Times New Roman" w:hAnsi="Times New Roman" w:cs="Times New Roman"/>
          <w:i/>
          <w:sz w:val="24"/>
          <w:szCs w:val="24"/>
        </w:rPr>
        <w:t>Nyikadzino</w:t>
      </w:r>
      <w:proofErr w:type="spellEnd"/>
      <w:r w:rsidR="00873222" w:rsidRPr="002F24CA">
        <w:rPr>
          <w:rFonts w:ascii="Times New Roman" w:hAnsi="Times New Roman" w:cs="Times New Roman"/>
          <w:i/>
          <w:sz w:val="24"/>
          <w:szCs w:val="24"/>
        </w:rPr>
        <w:t xml:space="preserve">, </w:t>
      </w:r>
      <w:proofErr w:type="spellStart"/>
      <w:r w:rsidR="00873222" w:rsidRPr="002F24CA">
        <w:rPr>
          <w:rFonts w:ascii="Times New Roman" w:hAnsi="Times New Roman" w:cs="Times New Roman"/>
          <w:i/>
          <w:sz w:val="24"/>
          <w:szCs w:val="24"/>
        </w:rPr>
        <w:t>Simango</w:t>
      </w:r>
      <w:proofErr w:type="spellEnd"/>
      <w:r w:rsidR="002F24CA" w:rsidRPr="002F24CA">
        <w:rPr>
          <w:rFonts w:ascii="Times New Roman" w:hAnsi="Times New Roman" w:cs="Times New Roman"/>
          <w:i/>
          <w:sz w:val="24"/>
          <w:szCs w:val="24"/>
        </w:rPr>
        <w:t xml:space="preserve"> &amp; A</w:t>
      </w:r>
      <w:r w:rsidR="002F24CA">
        <w:rPr>
          <w:rFonts w:ascii="Times New Roman" w:hAnsi="Times New Roman" w:cs="Times New Roman"/>
          <w:i/>
          <w:sz w:val="24"/>
          <w:szCs w:val="24"/>
        </w:rPr>
        <w:t>ssociate,</w:t>
      </w:r>
      <w:r w:rsidR="00873222" w:rsidRPr="000E4C3C">
        <w:rPr>
          <w:rFonts w:ascii="Times New Roman" w:hAnsi="Times New Roman" w:cs="Times New Roman"/>
          <w:sz w:val="24"/>
          <w:szCs w:val="24"/>
        </w:rPr>
        <w:t xml:space="preserve"> </w:t>
      </w:r>
      <w:r w:rsidRPr="000E4C3C">
        <w:rPr>
          <w:rFonts w:ascii="Times New Roman" w:hAnsi="Times New Roman" w:cs="Times New Roman"/>
          <w:sz w:val="24"/>
          <w:szCs w:val="24"/>
        </w:rPr>
        <w:t>Defendant’s Legal Practitioners.</w:t>
      </w:r>
      <w:proofErr w:type="gramEnd"/>
    </w:p>
    <w:p w:rsidR="00707469" w:rsidRPr="000E4C3C" w:rsidRDefault="00707469" w:rsidP="00400CBD">
      <w:pPr>
        <w:pStyle w:val="ListParagraph"/>
        <w:ind w:left="0"/>
        <w:jc w:val="both"/>
        <w:rPr>
          <w:rFonts w:ascii="Times New Roman" w:hAnsi="Times New Roman" w:cs="Times New Roman"/>
          <w:sz w:val="24"/>
          <w:szCs w:val="24"/>
        </w:rPr>
      </w:pPr>
    </w:p>
    <w:p w:rsidR="00A31B1D" w:rsidRPr="000E4C3C" w:rsidRDefault="00A31B1D" w:rsidP="00400CBD">
      <w:pPr>
        <w:jc w:val="both"/>
        <w:rPr>
          <w:rFonts w:ascii="Times New Roman" w:hAnsi="Times New Roman" w:cs="Times New Roman"/>
          <w:sz w:val="24"/>
          <w:szCs w:val="24"/>
        </w:rPr>
      </w:pPr>
    </w:p>
    <w:sectPr w:rsidR="00A31B1D" w:rsidRPr="000E4C3C" w:rsidSect="00CF5028">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81C" w:rsidRDefault="00F6681C" w:rsidP="005C0284">
      <w:pPr>
        <w:spacing w:after="0" w:line="240" w:lineRule="auto"/>
      </w:pPr>
      <w:r>
        <w:separator/>
      </w:r>
    </w:p>
  </w:endnote>
  <w:endnote w:type="continuationSeparator" w:id="0">
    <w:p w:rsidR="00F6681C" w:rsidRDefault="00F6681C" w:rsidP="005C0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81C" w:rsidRDefault="00F6681C" w:rsidP="005C0284">
      <w:pPr>
        <w:spacing w:after="0" w:line="240" w:lineRule="auto"/>
      </w:pPr>
      <w:r>
        <w:separator/>
      </w:r>
    </w:p>
  </w:footnote>
  <w:footnote w:type="continuationSeparator" w:id="0">
    <w:p w:rsidR="00F6681C" w:rsidRDefault="00F6681C" w:rsidP="005C02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3590610"/>
      <w:docPartObj>
        <w:docPartGallery w:val="Page Numbers (Top of Page)"/>
        <w:docPartUnique/>
      </w:docPartObj>
    </w:sdtPr>
    <w:sdtEndPr>
      <w:rPr>
        <w:noProof/>
      </w:rPr>
    </w:sdtEndPr>
    <w:sdtContent>
      <w:p w:rsidR="00D3211A" w:rsidRDefault="00816B9A">
        <w:pPr>
          <w:pStyle w:val="Header"/>
          <w:jc w:val="right"/>
          <w:rPr>
            <w:noProof/>
          </w:rPr>
        </w:pPr>
        <w:r>
          <w:fldChar w:fldCharType="begin"/>
        </w:r>
        <w:r w:rsidR="00D3211A">
          <w:instrText xml:space="preserve"> PAGE   \* MERGEFORMAT </w:instrText>
        </w:r>
        <w:r>
          <w:fldChar w:fldCharType="separate"/>
        </w:r>
        <w:r w:rsidR="007A2D58">
          <w:rPr>
            <w:noProof/>
          </w:rPr>
          <w:t>5</w:t>
        </w:r>
        <w:r>
          <w:rPr>
            <w:noProof/>
          </w:rPr>
          <w:fldChar w:fldCharType="end"/>
        </w:r>
      </w:p>
      <w:p w:rsidR="00D3211A" w:rsidRDefault="00D3211A">
        <w:pPr>
          <w:pStyle w:val="Header"/>
          <w:jc w:val="right"/>
          <w:rPr>
            <w:noProof/>
          </w:rPr>
        </w:pPr>
        <w:r>
          <w:rPr>
            <w:noProof/>
          </w:rPr>
          <w:t>HH</w:t>
        </w:r>
        <w:r w:rsidR="00E303CF">
          <w:rPr>
            <w:noProof/>
          </w:rPr>
          <w:t xml:space="preserve"> 365</w:t>
        </w:r>
        <w:r>
          <w:rPr>
            <w:noProof/>
          </w:rPr>
          <w:t>-13</w:t>
        </w:r>
      </w:p>
      <w:p w:rsidR="00D3211A" w:rsidRDefault="00D3211A">
        <w:pPr>
          <w:pStyle w:val="Header"/>
          <w:jc w:val="right"/>
        </w:pPr>
        <w:r>
          <w:rPr>
            <w:noProof/>
          </w:rPr>
          <w:t>HC 7494/12</w:t>
        </w:r>
      </w:p>
    </w:sdtContent>
  </w:sdt>
  <w:p w:rsidR="00D3211A" w:rsidRDefault="00D321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67A6F"/>
    <w:multiLevelType w:val="hybridMultilevel"/>
    <w:tmpl w:val="B1E299D4"/>
    <w:lvl w:ilvl="0" w:tplc="62667414">
      <w:start w:val="5"/>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E8B68E5"/>
    <w:multiLevelType w:val="hybridMultilevel"/>
    <w:tmpl w:val="0EA87D8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335032E8"/>
    <w:multiLevelType w:val="hybridMultilevel"/>
    <w:tmpl w:val="A036CB8C"/>
    <w:lvl w:ilvl="0" w:tplc="753A9AE4">
      <w:start w:val="1"/>
      <w:numFmt w:val="lowerRoman"/>
      <w:lvlText w:val="(%1)"/>
      <w:lvlJc w:val="left"/>
      <w:pPr>
        <w:ind w:left="1455" w:hanging="720"/>
      </w:pPr>
      <w:rPr>
        <w:rFonts w:ascii="Times New Roman" w:eastAsiaTheme="minorHAnsi" w:hAnsi="Times New Roman" w:cs="Times New Roman"/>
      </w:rPr>
    </w:lvl>
    <w:lvl w:ilvl="1" w:tplc="30090019" w:tentative="1">
      <w:start w:val="1"/>
      <w:numFmt w:val="lowerLetter"/>
      <w:lvlText w:val="%2."/>
      <w:lvlJc w:val="left"/>
      <w:pPr>
        <w:ind w:left="1815" w:hanging="360"/>
      </w:pPr>
    </w:lvl>
    <w:lvl w:ilvl="2" w:tplc="3009001B" w:tentative="1">
      <w:start w:val="1"/>
      <w:numFmt w:val="lowerRoman"/>
      <w:lvlText w:val="%3."/>
      <w:lvlJc w:val="right"/>
      <w:pPr>
        <w:ind w:left="2535" w:hanging="180"/>
      </w:pPr>
    </w:lvl>
    <w:lvl w:ilvl="3" w:tplc="3009000F" w:tentative="1">
      <w:start w:val="1"/>
      <w:numFmt w:val="decimal"/>
      <w:lvlText w:val="%4."/>
      <w:lvlJc w:val="left"/>
      <w:pPr>
        <w:ind w:left="3255" w:hanging="360"/>
      </w:pPr>
    </w:lvl>
    <w:lvl w:ilvl="4" w:tplc="30090019" w:tentative="1">
      <w:start w:val="1"/>
      <w:numFmt w:val="lowerLetter"/>
      <w:lvlText w:val="%5."/>
      <w:lvlJc w:val="left"/>
      <w:pPr>
        <w:ind w:left="3975" w:hanging="360"/>
      </w:pPr>
    </w:lvl>
    <w:lvl w:ilvl="5" w:tplc="3009001B" w:tentative="1">
      <w:start w:val="1"/>
      <w:numFmt w:val="lowerRoman"/>
      <w:lvlText w:val="%6."/>
      <w:lvlJc w:val="right"/>
      <w:pPr>
        <w:ind w:left="4695" w:hanging="180"/>
      </w:pPr>
    </w:lvl>
    <w:lvl w:ilvl="6" w:tplc="3009000F" w:tentative="1">
      <w:start w:val="1"/>
      <w:numFmt w:val="decimal"/>
      <w:lvlText w:val="%7."/>
      <w:lvlJc w:val="left"/>
      <w:pPr>
        <w:ind w:left="5415" w:hanging="360"/>
      </w:pPr>
    </w:lvl>
    <w:lvl w:ilvl="7" w:tplc="30090019" w:tentative="1">
      <w:start w:val="1"/>
      <w:numFmt w:val="lowerLetter"/>
      <w:lvlText w:val="%8."/>
      <w:lvlJc w:val="left"/>
      <w:pPr>
        <w:ind w:left="6135" w:hanging="360"/>
      </w:pPr>
    </w:lvl>
    <w:lvl w:ilvl="8" w:tplc="3009001B" w:tentative="1">
      <w:start w:val="1"/>
      <w:numFmt w:val="lowerRoman"/>
      <w:lvlText w:val="%9."/>
      <w:lvlJc w:val="right"/>
      <w:pPr>
        <w:ind w:left="6855" w:hanging="180"/>
      </w:pPr>
    </w:lvl>
  </w:abstractNum>
  <w:abstractNum w:abstractNumId="3">
    <w:nsid w:val="3B2C4D32"/>
    <w:multiLevelType w:val="hybridMultilevel"/>
    <w:tmpl w:val="3EA2216A"/>
    <w:lvl w:ilvl="0" w:tplc="3C723E1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682B787F"/>
    <w:multiLevelType w:val="hybridMultilevel"/>
    <w:tmpl w:val="C492BD5A"/>
    <w:lvl w:ilvl="0" w:tplc="BD9822A0">
      <w:start w:val="1"/>
      <w:numFmt w:val="lowerRoman"/>
      <w:lvlText w:val="(%1)"/>
      <w:lvlJc w:val="left"/>
      <w:pPr>
        <w:ind w:left="1455" w:hanging="720"/>
      </w:pPr>
      <w:rPr>
        <w:rFonts w:hint="default"/>
      </w:rPr>
    </w:lvl>
    <w:lvl w:ilvl="1" w:tplc="30090019" w:tentative="1">
      <w:start w:val="1"/>
      <w:numFmt w:val="lowerLetter"/>
      <w:lvlText w:val="%2."/>
      <w:lvlJc w:val="left"/>
      <w:pPr>
        <w:ind w:left="1815" w:hanging="360"/>
      </w:pPr>
    </w:lvl>
    <w:lvl w:ilvl="2" w:tplc="3009001B" w:tentative="1">
      <w:start w:val="1"/>
      <w:numFmt w:val="lowerRoman"/>
      <w:lvlText w:val="%3."/>
      <w:lvlJc w:val="right"/>
      <w:pPr>
        <w:ind w:left="2535" w:hanging="180"/>
      </w:pPr>
    </w:lvl>
    <w:lvl w:ilvl="3" w:tplc="3009000F" w:tentative="1">
      <w:start w:val="1"/>
      <w:numFmt w:val="decimal"/>
      <w:lvlText w:val="%4."/>
      <w:lvlJc w:val="left"/>
      <w:pPr>
        <w:ind w:left="3255" w:hanging="360"/>
      </w:pPr>
    </w:lvl>
    <w:lvl w:ilvl="4" w:tplc="30090019" w:tentative="1">
      <w:start w:val="1"/>
      <w:numFmt w:val="lowerLetter"/>
      <w:lvlText w:val="%5."/>
      <w:lvlJc w:val="left"/>
      <w:pPr>
        <w:ind w:left="3975" w:hanging="360"/>
      </w:pPr>
    </w:lvl>
    <w:lvl w:ilvl="5" w:tplc="3009001B" w:tentative="1">
      <w:start w:val="1"/>
      <w:numFmt w:val="lowerRoman"/>
      <w:lvlText w:val="%6."/>
      <w:lvlJc w:val="right"/>
      <w:pPr>
        <w:ind w:left="4695" w:hanging="180"/>
      </w:pPr>
    </w:lvl>
    <w:lvl w:ilvl="6" w:tplc="3009000F" w:tentative="1">
      <w:start w:val="1"/>
      <w:numFmt w:val="decimal"/>
      <w:lvlText w:val="%7."/>
      <w:lvlJc w:val="left"/>
      <w:pPr>
        <w:ind w:left="5415" w:hanging="360"/>
      </w:pPr>
    </w:lvl>
    <w:lvl w:ilvl="7" w:tplc="30090019" w:tentative="1">
      <w:start w:val="1"/>
      <w:numFmt w:val="lowerLetter"/>
      <w:lvlText w:val="%8."/>
      <w:lvlJc w:val="left"/>
      <w:pPr>
        <w:ind w:left="6135" w:hanging="360"/>
      </w:pPr>
    </w:lvl>
    <w:lvl w:ilvl="8" w:tplc="3009001B" w:tentative="1">
      <w:start w:val="1"/>
      <w:numFmt w:val="lowerRoman"/>
      <w:lvlText w:val="%9."/>
      <w:lvlJc w:val="right"/>
      <w:pPr>
        <w:ind w:left="6855"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41A"/>
    <w:rsid w:val="00036B40"/>
    <w:rsid w:val="00045E00"/>
    <w:rsid w:val="00095686"/>
    <w:rsid w:val="000E4C3C"/>
    <w:rsid w:val="000F0E5E"/>
    <w:rsid w:val="001020F8"/>
    <w:rsid w:val="00130E1F"/>
    <w:rsid w:val="00162537"/>
    <w:rsid w:val="00182C80"/>
    <w:rsid w:val="001A5681"/>
    <w:rsid w:val="001B0B26"/>
    <w:rsid w:val="001C1379"/>
    <w:rsid w:val="001C69C3"/>
    <w:rsid w:val="001D046B"/>
    <w:rsid w:val="001D2CA0"/>
    <w:rsid w:val="001D2CBA"/>
    <w:rsid w:val="001E1B8F"/>
    <w:rsid w:val="001F78D6"/>
    <w:rsid w:val="002054EC"/>
    <w:rsid w:val="002237CB"/>
    <w:rsid w:val="00255DE7"/>
    <w:rsid w:val="00255DF4"/>
    <w:rsid w:val="002768B9"/>
    <w:rsid w:val="002807B6"/>
    <w:rsid w:val="00297ED7"/>
    <w:rsid w:val="002F24CA"/>
    <w:rsid w:val="00304F0F"/>
    <w:rsid w:val="00311EA9"/>
    <w:rsid w:val="003343BE"/>
    <w:rsid w:val="003358DB"/>
    <w:rsid w:val="00340229"/>
    <w:rsid w:val="00340374"/>
    <w:rsid w:val="003726AC"/>
    <w:rsid w:val="00372F79"/>
    <w:rsid w:val="00373FAE"/>
    <w:rsid w:val="003940C6"/>
    <w:rsid w:val="003C4246"/>
    <w:rsid w:val="003F2563"/>
    <w:rsid w:val="003F7426"/>
    <w:rsid w:val="00400CBD"/>
    <w:rsid w:val="00406C27"/>
    <w:rsid w:val="00416BBC"/>
    <w:rsid w:val="004261EF"/>
    <w:rsid w:val="004528FC"/>
    <w:rsid w:val="00460016"/>
    <w:rsid w:val="004604F9"/>
    <w:rsid w:val="0046209C"/>
    <w:rsid w:val="00470B68"/>
    <w:rsid w:val="004A0815"/>
    <w:rsid w:val="004B29F5"/>
    <w:rsid w:val="004B7115"/>
    <w:rsid w:val="004C3525"/>
    <w:rsid w:val="004D07BF"/>
    <w:rsid w:val="004E66ED"/>
    <w:rsid w:val="00531021"/>
    <w:rsid w:val="005454AB"/>
    <w:rsid w:val="00585D7C"/>
    <w:rsid w:val="005A2FA8"/>
    <w:rsid w:val="005B6227"/>
    <w:rsid w:val="005C0284"/>
    <w:rsid w:val="005E0CA3"/>
    <w:rsid w:val="00607C90"/>
    <w:rsid w:val="00624751"/>
    <w:rsid w:val="006337CC"/>
    <w:rsid w:val="00645003"/>
    <w:rsid w:val="006458C9"/>
    <w:rsid w:val="006A4747"/>
    <w:rsid w:val="006C08AB"/>
    <w:rsid w:val="00707469"/>
    <w:rsid w:val="00722414"/>
    <w:rsid w:val="00757744"/>
    <w:rsid w:val="00776705"/>
    <w:rsid w:val="00786D34"/>
    <w:rsid w:val="007A2D58"/>
    <w:rsid w:val="007B30EE"/>
    <w:rsid w:val="007D09A8"/>
    <w:rsid w:val="00804C03"/>
    <w:rsid w:val="00816B9A"/>
    <w:rsid w:val="00856D0D"/>
    <w:rsid w:val="00861F08"/>
    <w:rsid w:val="00873222"/>
    <w:rsid w:val="00876F86"/>
    <w:rsid w:val="00884EBB"/>
    <w:rsid w:val="008957C6"/>
    <w:rsid w:val="00896FE5"/>
    <w:rsid w:val="008A404E"/>
    <w:rsid w:val="008C2D29"/>
    <w:rsid w:val="008C7939"/>
    <w:rsid w:val="008D2156"/>
    <w:rsid w:val="008E41D5"/>
    <w:rsid w:val="008F18C3"/>
    <w:rsid w:val="009206CF"/>
    <w:rsid w:val="009443C4"/>
    <w:rsid w:val="00954599"/>
    <w:rsid w:val="009A77E3"/>
    <w:rsid w:val="009B3693"/>
    <w:rsid w:val="009D2CE5"/>
    <w:rsid w:val="00A152AC"/>
    <w:rsid w:val="00A1653F"/>
    <w:rsid w:val="00A31B1D"/>
    <w:rsid w:val="00A37EF7"/>
    <w:rsid w:val="00A650BC"/>
    <w:rsid w:val="00B260F4"/>
    <w:rsid w:val="00B34814"/>
    <w:rsid w:val="00B373FD"/>
    <w:rsid w:val="00B6482D"/>
    <w:rsid w:val="00B965A0"/>
    <w:rsid w:val="00BA122D"/>
    <w:rsid w:val="00BA2235"/>
    <w:rsid w:val="00BB7F10"/>
    <w:rsid w:val="00BF4BDD"/>
    <w:rsid w:val="00C130AF"/>
    <w:rsid w:val="00C24FDE"/>
    <w:rsid w:val="00C41AC3"/>
    <w:rsid w:val="00C46EBB"/>
    <w:rsid w:val="00C500DF"/>
    <w:rsid w:val="00C53646"/>
    <w:rsid w:val="00C57F4D"/>
    <w:rsid w:val="00C9318B"/>
    <w:rsid w:val="00CB2926"/>
    <w:rsid w:val="00CB3554"/>
    <w:rsid w:val="00CD7530"/>
    <w:rsid w:val="00CF5028"/>
    <w:rsid w:val="00D0604D"/>
    <w:rsid w:val="00D06579"/>
    <w:rsid w:val="00D12B08"/>
    <w:rsid w:val="00D3211A"/>
    <w:rsid w:val="00D36A7E"/>
    <w:rsid w:val="00D67E20"/>
    <w:rsid w:val="00D720E4"/>
    <w:rsid w:val="00DA12BD"/>
    <w:rsid w:val="00DF777B"/>
    <w:rsid w:val="00DF7916"/>
    <w:rsid w:val="00E07DE2"/>
    <w:rsid w:val="00E1373A"/>
    <w:rsid w:val="00E16B46"/>
    <w:rsid w:val="00E303CF"/>
    <w:rsid w:val="00E44B87"/>
    <w:rsid w:val="00E5305A"/>
    <w:rsid w:val="00E6141A"/>
    <w:rsid w:val="00E63198"/>
    <w:rsid w:val="00E65183"/>
    <w:rsid w:val="00E65ADC"/>
    <w:rsid w:val="00E811B5"/>
    <w:rsid w:val="00E93766"/>
    <w:rsid w:val="00EA1BB1"/>
    <w:rsid w:val="00EB50B0"/>
    <w:rsid w:val="00F40ACD"/>
    <w:rsid w:val="00F6681C"/>
    <w:rsid w:val="00F9588F"/>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02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0284"/>
  </w:style>
  <w:style w:type="paragraph" w:styleId="Footer">
    <w:name w:val="footer"/>
    <w:basedOn w:val="Normal"/>
    <w:link w:val="FooterChar"/>
    <w:uiPriority w:val="99"/>
    <w:unhideWhenUsed/>
    <w:rsid w:val="005C02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0284"/>
  </w:style>
  <w:style w:type="paragraph" w:styleId="ListParagraph">
    <w:name w:val="List Paragraph"/>
    <w:basedOn w:val="Normal"/>
    <w:uiPriority w:val="34"/>
    <w:qFormat/>
    <w:rsid w:val="004C3525"/>
    <w:pPr>
      <w:ind w:left="720"/>
      <w:contextualSpacing/>
    </w:pPr>
  </w:style>
  <w:style w:type="paragraph" w:styleId="BalloonText">
    <w:name w:val="Balloon Text"/>
    <w:basedOn w:val="Normal"/>
    <w:link w:val="BalloonTextChar"/>
    <w:uiPriority w:val="99"/>
    <w:semiHidden/>
    <w:unhideWhenUsed/>
    <w:rsid w:val="00EB50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50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02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0284"/>
  </w:style>
  <w:style w:type="paragraph" w:styleId="Footer">
    <w:name w:val="footer"/>
    <w:basedOn w:val="Normal"/>
    <w:link w:val="FooterChar"/>
    <w:uiPriority w:val="99"/>
    <w:unhideWhenUsed/>
    <w:rsid w:val="005C02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0284"/>
  </w:style>
  <w:style w:type="paragraph" w:styleId="ListParagraph">
    <w:name w:val="List Paragraph"/>
    <w:basedOn w:val="Normal"/>
    <w:uiPriority w:val="34"/>
    <w:qFormat/>
    <w:rsid w:val="004C3525"/>
    <w:pPr>
      <w:ind w:left="720"/>
      <w:contextualSpacing/>
    </w:pPr>
  </w:style>
  <w:style w:type="paragraph" w:styleId="BalloonText">
    <w:name w:val="Balloon Text"/>
    <w:basedOn w:val="Normal"/>
    <w:link w:val="BalloonTextChar"/>
    <w:uiPriority w:val="99"/>
    <w:semiHidden/>
    <w:unhideWhenUsed/>
    <w:rsid w:val="00EB50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50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E25FA-7A27-46C9-AFAC-59B590D35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2764</Words>
  <Characters>15758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UCHENA</dc:creator>
  <cp:lastModifiedBy>user</cp:lastModifiedBy>
  <cp:revision>3</cp:revision>
  <cp:lastPrinted>2014-02-19T10:11:00Z</cp:lastPrinted>
  <dcterms:created xsi:type="dcterms:W3CDTF">2013-10-23T14:15:00Z</dcterms:created>
  <dcterms:modified xsi:type="dcterms:W3CDTF">2014-02-19T10:12:00Z</dcterms:modified>
</cp:coreProperties>
</file>