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6C6A6B92" w:rsidR="006B622A" w:rsidRDefault="00881808"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LYDIA CHINYAUKIRA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bookmarkStart w:id="0" w:name="_GoBack"/>
      <w:bookmarkEnd w:id="0"/>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180BA514" w14:textId="7803E52A" w:rsidR="009C1F0D" w:rsidRDefault="0088180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PREMIER TOBACCO AUCTION FLO</w:t>
      </w:r>
      <w:r w:rsidR="000C7038">
        <w:rPr>
          <w:rFonts w:ascii="Times New Roman" w:hAnsi="Times New Roman" w:cs="Times New Roman"/>
          <w:sz w:val="24"/>
          <w:szCs w:val="24"/>
        </w:rPr>
        <w:t>O</w:t>
      </w:r>
      <w:r>
        <w:rPr>
          <w:rFonts w:ascii="Times New Roman" w:hAnsi="Times New Roman" w:cs="Times New Roman"/>
          <w:sz w:val="24"/>
          <w:szCs w:val="24"/>
        </w:rPr>
        <w:t xml:space="preserve">RS (PRIVATE) LIMITED </w:t>
      </w:r>
    </w:p>
    <w:p w14:paraId="69C72701" w14:textId="77777777" w:rsidR="009C1F0D" w:rsidRDefault="009C1F0D"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68169BE0" w:rsidR="003E3F2A" w:rsidRPr="002F26F8"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0C7038">
        <w:rPr>
          <w:rFonts w:ascii="Times New Roman" w:hAnsi="Times New Roman" w:cs="Times New Roman"/>
          <w:sz w:val="24"/>
          <w:szCs w:val="24"/>
        </w:rPr>
        <w:t xml:space="preserve">11 November </w:t>
      </w:r>
      <w:r w:rsidR="007F2D63">
        <w:rPr>
          <w:rFonts w:ascii="Times New Roman" w:hAnsi="Times New Roman" w:cs="Times New Roman"/>
          <w:sz w:val="24"/>
          <w:szCs w:val="24"/>
        </w:rPr>
        <w:t>202</w:t>
      </w:r>
      <w:r w:rsidR="000C7038">
        <w:rPr>
          <w:rFonts w:ascii="Times New Roman" w:hAnsi="Times New Roman" w:cs="Times New Roman"/>
          <w:sz w:val="24"/>
          <w:szCs w:val="24"/>
        </w:rPr>
        <w:t>0</w:t>
      </w:r>
      <w:r w:rsidR="00744FB4">
        <w:rPr>
          <w:rFonts w:ascii="Times New Roman" w:hAnsi="Times New Roman" w:cs="Times New Roman"/>
          <w:sz w:val="24"/>
          <w:szCs w:val="24"/>
        </w:rPr>
        <w:t xml:space="preserve"> &amp; </w:t>
      </w:r>
      <w:r w:rsidR="002F26F8">
        <w:rPr>
          <w:rFonts w:ascii="Times New Roman" w:hAnsi="Times New Roman" w:cs="Times New Roman"/>
          <w:sz w:val="24"/>
          <w:szCs w:val="24"/>
        </w:rPr>
        <w:t xml:space="preserve">5 </w:t>
      </w:r>
      <w:r w:rsidR="00AE74A7" w:rsidRPr="002F26F8">
        <w:rPr>
          <w:rFonts w:ascii="Times New Roman" w:hAnsi="Times New Roman" w:cs="Times New Roman"/>
          <w:sz w:val="24"/>
          <w:szCs w:val="24"/>
        </w:rPr>
        <w:t>July</w:t>
      </w:r>
      <w:r w:rsidR="00744FB4" w:rsidRPr="002F26F8">
        <w:rPr>
          <w:rFonts w:ascii="Times New Roman" w:hAnsi="Times New Roman" w:cs="Times New Roman"/>
          <w:sz w:val="24"/>
          <w:szCs w:val="24"/>
        </w:rPr>
        <w:t xml:space="preserve"> 202</w:t>
      </w:r>
      <w:r w:rsidR="00881808" w:rsidRPr="002F26F8">
        <w:rPr>
          <w:rFonts w:ascii="Times New Roman" w:hAnsi="Times New Roman" w:cs="Times New Roman"/>
          <w:sz w:val="24"/>
          <w:szCs w:val="24"/>
        </w:rPr>
        <w:t>1</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70CCBFD8" w:rsidR="00FF0E99" w:rsidRDefault="00F36D5D" w:rsidP="006F2F3C">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10675F">
        <w:rPr>
          <w:rFonts w:ascii="Times New Roman" w:hAnsi="Times New Roman" w:cs="Times New Roman"/>
          <w:b/>
          <w:sz w:val="24"/>
          <w:szCs w:val="24"/>
        </w:rPr>
        <w:t xml:space="preserve"> </w:t>
      </w:r>
      <w:r w:rsidR="009C1F0D">
        <w:rPr>
          <w:rFonts w:ascii="Times New Roman" w:hAnsi="Times New Roman" w:cs="Times New Roman"/>
          <w:b/>
          <w:sz w:val="24"/>
          <w:szCs w:val="24"/>
        </w:rPr>
        <w:t>–</w:t>
      </w:r>
      <w:r w:rsidR="0010675F">
        <w:rPr>
          <w:rFonts w:ascii="Times New Roman" w:hAnsi="Times New Roman" w:cs="Times New Roman"/>
          <w:b/>
          <w:sz w:val="24"/>
          <w:szCs w:val="24"/>
        </w:rPr>
        <w:t xml:space="preserve"> </w:t>
      </w:r>
      <w:r w:rsidR="00961D75">
        <w:rPr>
          <w:rFonts w:ascii="Times New Roman" w:hAnsi="Times New Roman" w:cs="Times New Roman"/>
          <w:b/>
          <w:sz w:val="24"/>
          <w:szCs w:val="24"/>
        </w:rPr>
        <w:t>Registration of an Award of the Labour Court</w:t>
      </w:r>
      <w:r w:rsidR="009C1F0D">
        <w:rPr>
          <w:rFonts w:ascii="Times New Roman" w:hAnsi="Times New Roman" w:cs="Times New Roman"/>
          <w:b/>
          <w:sz w:val="24"/>
          <w:szCs w:val="24"/>
        </w:rPr>
        <w:t xml:space="preserve"> </w:t>
      </w:r>
    </w:p>
    <w:p w14:paraId="23C2DF8A" w14:textId="36B08A0B" w:rsidR="007F2D63" w:rsidRDefault="005B7C25" w:rsidP="001E18C7">
      <w:pPr>
        <w:spacing w:after="0" w:line="240" w:lineRule="auto"/>
        <w:jc w:val="both"/>
        <w:rPr>
          <w:rFonts w:ascii="Times New Roman" w:hAnsi="Times New Roman" w:cs="Times New Roman"/>
          <w:sz w:val="24"/>
          <w:szCs w:val="24"/>
        </w:rPr>
      </w:pPr>
      <w:r w:rsidRPr="008F4305">
        <w:rPr>
          <w:rFonts w:ascii="Times New Roman" w:hAnsi="Times New Roman" w:cs="Times New Roman"/>
          <w:sz w:val="24"/>
          <w:szCs w:val="24"/>
        </w:rPr>
        <w:t>Mr</w:t>
      </w:r>
      <w:r w:rsidRPr="005B7C25">
        <w:rPr>
          <w:rFonts w:ascii="Times New Roman" w:hAnsi="Times New Roman" w:cs="Times New Roman"/>
          <w:i/>
          <w:sz w:val="24"/>
          <w:szCs w:val="24"/>
        </w:rPr>
        <w:t xml:space="preserve"> </w:t>
      </w:r>
      <w:r w:rsidR="00961D75">
        <w:rPr>
          <w:rFonts w:ascii="Times New Roman" w:hAnsi="Times New Roman" w:cs="Times New Roman"/>
          <w:i/>
          <w:sz w:val="24"/>
          <w:szCs w:val="24"/>
        </w:rPr>
        <w:t xml:space="preserve">J.R. </w:t>
      </w:r>
      <w:proofErr w:type="spellStart"/>
      <w:r w:rsidR="00961D75">
        <w:rPr>
          <w:rFonts w:ascii="Times New Roman" w:hAnsi="Times New Roman" w:cs="Times New Roman"/>
          <w:i/>
          <w:sz w:val="24"/>
          <w:szCs w:val="24"/>
        </w:rPr>
        <w:t>Tsivama</w:t>
      </w:r>
      <w:proofErr w:type="spellEnd"/>
      <w:r w:rsidR="000E08CC" w:rsidRPr="000E08CC">
        <w:rPr>
          <w:rFonts w:ascii="Times New Roman" w:hAnsi="Times New Roman" w:cs="Times New Roman"/>
          <w:sz w:val="24"/>
          <w:szCs w:val="24"/>
        </w:rPr>
        <w:t xml:space="preserve">, for the </w:t>
      </w:r>
      <w:r w:rsidR="009C1F0D">
        <w:rPr>
          <w:rFonts w:ascii="Times New Roman" w:hAnsi="Times New Roman" w:cs="Times New Roman"/>
          <w:sz w:val="24"/>
          <w:szCs w:val="24"/>
        </w:rPr>
        <w:t xml:space="preserve">applicant </w:t>
      </w:r>
      <w:r w:rsidR="007F2D63">
        <w:rPr>
          <w:rFonts w:ascii="Times New Roman" w:hAnsi="Times New Roman" w:cs="Times New Roman"/>
          <w:sz w:val="24"/>
          <w:szCs w:val="24"/>
        </w:rPr>
        <w:t xml:space="preserve"> </w:t>
      </w:r>
    </w:p>
    <w:p w14:paraId="5A53F74C" w14:textId="26ABB92B" w:rsidR="001E18C7" w:rsidRDefault="00250441" w:rsidP="001E18C7">
      <w:pPr>
        <w:spacing w:after="0" w:line="240" w:lineRule="auto"/>
        <w:jc w:val="both"/>
        <w:rPr>
          <w:rFonts w:ascii="Times New Roman" w:hAnsi="Times New Roman" w:cs="Times New Roman"/>
          <w:sz w:val="24"/>
          <w:szCs w:val="24"/>
        </w:rPr>
      </w:pPr>
      <w:r w:rsidRPr="008F4305">
        <w:rPr>
          <w:rFonts w:ascii="Times New Roman" w:hAnsi="Times New Roman" w:cs="Times New Roman"/>
          <w:sz w:val="24"/>
          <w:szCs w:val="24"/>
        </w:rPr>
        <w:t>M</w:t>
      </w:r>
      <w:r w:rsidR="007F2D63" w:rsidRPr="008F4305">
        <w:rPr>
          <w:rFonts w:ascii="Times New Roman" w:hAnsi="Times New Roman" w:cs="Times New Roman"/>
          <w:sz w:val="24"/>
          <w:szCs w:val="24"/>
        </w:rPr>
        <w:t>r</w:t>
      </w:r>
      <w:r w:rsidR="00961D75">
        <w:rPr>
          <w:rFonts w:ascii="Times New Roman" w:hAnsi="Times New Roman" w:cs="Times New Roman"/>
          <w:i/>
          <w:sz w:val="24"/>
          <w:szCs w:val="24"/>
        </w:rPr>
        <w:t xml:space="preserve"> K. </w:t>
      </w:r>
      <w:proofErr w:type="spellStart"/>
      <w:r w:rsidR="00961D75">
        <w:rPr>
          <w:rFonts w:ascii="Times New Roman" w:hAnsi="Times New Roman" w:cs="Times New Roman"/>
          <w:i/>
          <w:sz w:val="24"/>
          <w:szCs w:val="24"/>
        </w:rPr>
        <w:t>Mabhaudi</w:t>
      </w:r>
      <w:proofErr w:type="spellEnd"/>
      <w:r w:rsidR="001E18C7" w:rsidRPr="001E18C7">
        <w:rPr>
          <w:rFonts w:ascii="Times New Roman" w:hAnsi="Times New Roman" w:cs="Times New Roman"/>
          <w:sz w:val="24"/>
          <w:szCs w:val="24"/>
        </w:rPr>
        <w:t xml:space="preserve">, for the </w:t>
      </w:r>
      <w:r w:rsidR="009C1F0D">
        <w:rPr>
          <w:rFonts w:ascii="Times New Roman" w:hAnsi="Times New Roman" w:cs="Times New Roman"/>
          <w:sz w:val="24"/>
          <w:szCs w:val="24"/>
        </w:rPr>
        <w:t xml:space="preserve">respondent </w:t>
      </w:r>
      <w:r w:rsidR="007F2D63">
        <w:rPr>
          <w:rFonts w:ascii="Times New Roman" w:hAnsi="Times New Roman" w:cs="Times New Roman"/>
          <w:sz w:val="24"/>
          <w:szCs w:val="24"/>
        </w:rPr>
        <w:t xml:space="preserve"> </w:t>
      </w:r>
    </w:p>
    <w:p w14:paraId="47483083" w14:textId="77777777" w:rsidR="00C36128" w:rsidRDefault="00C36128" w:rsidP="00C36128">
      <w:pPr>
        <w:spacing w:after="0" w:line="360" w:lineRule="auto"/>
        <w:jc w:val="both"/>
        <w:rPr>
          <w:rFonts w:ascii="Times New Roman" w:hAnsi="Times New Roman" w:cs="Times New Roman"/>
          <w:sz w:val="24"/>
          <w:szCs w:val="24"/>
        </w:rPr>
      </w:pPr>
    </w:p>
    <w:p w14:paraId="02FC6619" w14:textId="77777777" w:rsidR="00C36128" w:rsidRDefault="00BE14D8" w:rsidP="00C36128">
      <w:pPr>
        <w:spacing w:after="0" w:line="360" w:lineRule="auto"/>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p>
    <w:p w14:paraId="1E8E7375" w14:textId="59F016E9" w:rsidR="002D2911" w:rsidRDefault="002D2911" w:rsidP="00C361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w:t>
      </w:r>
    </w:p>
    <w:p w14:paraId="244A7054" w14:textId="65D79209" w:rsidR="00B57BBD" w:rsidRDefault="001B3031" w:rsidP="000D31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3A31F1">
        <w:rPr>
          <w:rFonts w:ascii="Times New Roman" w:hAnsi="Times New Roman" w:cs="Times New Roman"/>
          <w:sz w:val="24"/>
          <w:szCs w:val="24"/>
        </w:rPr>
        <w:t xml:space="preserve">is a former employee of the respondent. </w:t>
      </w:r>
      <w:r w:rsidR="006639E8">
        <w:rPr>
          <w:rFonts w:ascii="Times New Roman" w:hAnsi="Times New Roman" w:cs="Times New Roman"/>
          <w:sz w:val="24"/>
          <w:szCs w:val="24"/>
        </w:rPr>
        <w:t xml:space="preserve">The employment relationship </w:t>
      </w:r>
      <w:r w:rsidR="00B24534">
        <w:rPr>
          <w:rFonts w:ascii="Times New Roman" w:hAnsi="Times New Roman" w:cs="Times New Roman"/>
          <w:sz w:val="24"/>
          <w:szCs w:val="24"/>
        </w:rPr>
        <w:t xml:space="preserve">between the two parties </w:t>
      </w:r>
      <w:r w:rsidR="006639E8">
        <w:rPr>
          <w:rFonts w:ascii="Times New Roman" w:hAnsi="Times New Roman" w:cs="Times New Roman"/>
          <w:sz w:val="24"/>
          <w:szCs w:val="24"/>
        </w:rPr>
        <w:t xml:space="preserve">was severed </w:t>
      </w:r>
      <w:r w:rsidR="003A31F1">
        <w:rPr>
          <w:rFonts w:ascii="Times New Roman" w:hAnsi="Times New Roman" w:cs="Times New Roman"/>
          <w:sz w:val="24"/>
          <w:szCs w:val="24"/>
        </w:rPr>
        <w:t xml:space="preserve">in March 2018. </w:t>
      </w:r>
      <w:r w:rsidR="00333507">
        <w:rPr>
          <w:rFonts w:ascii="Times New Roman" w:hAnsi="Times New Roman" w:cs="Times New Roman"/>
          <w:sz w:val="24"/>
          <w:szCs w:val="24"/>
        </w:rPr>
        <w:t xml:space="preserve">The applicant </w:t>
      </w:r>
      <w:r w:rsidR="003A31F1">
        <w:rPr>
          <w:rFonts w:ascii="Times New Roman" w:hAnsi="Times New Roman" w:cs="Times New Roman"/>
          <w:sz w:val="24"/>
          <w:szCs w:val="24"/>
        </w:rPr>
        <w:t xml:space="preserve">claimed arrear </w:t>
      </w:r>
      <w:r>
        <w:rPr>
          <w:rFonts w:ascii="Times New Roman" w:hAnsi="Times New Roman" w:cs="Times New Roman"/>
          <w:sz w:val="24"/>
          <w:szCs w:val="24"/>
        </w:rPr>
        <w:t>s</w:t>
      </w:r>
      <w:r w:rsidR="003A31F1">
        <w:rPr>
          <w:rFonts w:ascii="Times New Roman" w:hAnsi="Times New Roman" w:cs="Times New Roman"/>
          <w:sz w:val="24"/>
          <w:szCs w:val="24"/>
        </w:rPr>
        <w:t xml:space="preserve">alaries and certain entitlements from </w:t>
      </w:r>
      <w:r w:rsidR="00333507">
        <w:rPr>
          <w:rFonts w:ascii="Times New Roman" w:hAnsi="Times New Roman" w:cs="Times New Roman"/>
          <w:sz w:val="24"/>
          <w:szCs w:val="24"/>
        </w:rPr>
        <w:t>the respondent</w:t>
      </w:r>
      <w:r w:rsidR="003A31F1">
        <w:rPr>
          <w:rFonts w:ascii="Times New Roman" w:hAnsi="Times New Roman" w:cs="Times New Roman"/>
          <w:sz w:val="24"/>
          <w:szCs w:val="24"/>
        </w:rPr>
        <w:t>.</w:t>
      </w:r>
      <w:r w:rsidR="00E538CD">
        <w:rPr>
          <w:rFonts w:ascii="Times New Roman" w:hAnsi="Times New Roman" w:cs="Times New Roman"/>
          <w:sz w:val="24"/>
          <w:szCs w:val="24"/>
        </w:rPr>
        <w:t xml:space="preserve"> The claim was unhonoured leading to the referral of the dispute </w:t>
      </w:r>
      <w:r w:rsidR="003A31F1">
        <w:rPr>
          <w:rFonts w:ascii="Times New Roman" w:hAnsi="Times New Roman" w:cs="Times New Roman"/>
          <w:sz w:val="24"/>
          <w:szCs w:val="24"/>
        </w:rPr>
        <w:t xml:space="preserve">to a Labour Officer who found in favour of the applicant. The applicant approached the Labour Court for </w:t>
      </w:r>
      <w:r w:rsidR="00F920BF">
        <w:rPr>
          <w:rFonts w:ascii="Times New Roman" w:hAnsi="Times New Roman" w:cs="Times New Roman"/>
          <w:sz w:val="24"/>
          <w:szCs w:val="24"/>
        </w:rPr>
        <w:t xml:space="preserve">the </w:t>
      </w:r>
      <w:r w:rsidR="003A31F1">
        <w:rPr>
          <w:rFonts w:ascii="Times New Roman" w:hAnsi="Times New Roman" w:cs="Times New Roman"/>
          <w:sz w:val="24"/>
          <w:szCs w:val="24"/>
        </w:rPr>
        <w:t xml:space="preserve">confirmation of the </w:t>
      </w:r>
      <w:r w:rsidR="00F920BF">
        <w:rPr>
          <w:rFonts w:ascii="Times New Roman" w:hAnsi="Times New Roman" w:cs="Times New Roman"/>
          <w:sz w:val="24"/>
          <w:szCs w:val="24"/>
        </w:rPr>
        <w:t xml:space="preserve">Labour Officer’s </w:t>
      </w:r>
      <w:r w:rsidR="003A31F1">
        <w:rPr>
          <w:rFonts w:ascii="Times New Roman" w:hAnsi="Times New Roman" w:cs="Times New Roman"/>
          <w:sz w:val="24"/>
          <w:szCs w:val="24"/>
        </w:rPr>
        <w:t>ruling</w:t>
      </w:r>
      <w:r w:rsidR="00F920BF">
        <w:rPr>
          <w:rFonts w:ascii="Times New Roman" w:hAnsi="Times New Roman" w:cs="Times New Roman"/>
          <w:sz w:val="24"/>
          <w:szCs w:val="24"/>
        </w:rPr>
        <w:t xml:space="preserve">. </w:t>
      </w:r>
      <w:r w:rsidR="00B57BBD">
        <w:rPr>
          <w:rFonts w:ascii="Times New Roman" w:hAnsi="Times New Roman" w:cs="Times New Roman"/>
          <w:sz w:val="24"/>
          <w:szCs w:val="24"/>
        </w:rPr>
        <w:t>On 6 December 2019, t</w:t>
      </w:r>
      <w:r w:rsidR="003A31F1">
        <w:rPr>
          <w:rFonts w:ascii="Times New Roman" w:hAnsi="Times New Roman" w:cs="Times New Roman"/>
          <w:sz w:val="24"/>
          <w:szCs w:val="24"/>
        </w:rPr>
        <w:t xml:space="preserve">he Labour </w:t>
      </w:r>
      <w:r w:rsidR="00B57BBD">
        <w:rPr>
          <w:rFonts w:ascii="Times New Roman" w:hAnsi="Times New Roman" w:cs="Times New Roman"/>
          <w:sz w:val="24"/>
          <w:szCs w:val="24"/>
        </w:rPr>
        <w:t xml:space="preserve">Court made the following </w:t>
      </w:r>
      <w:r w:rsidR="00E538CD">
        <w:rPr>
          <w:rFonts w:ascii="Times New Roman" w:hAnsi="Times New Roman" w:cs="Times New Roman"/>
          <w:sz w:val="24"/>
          <w:szCs w:val="24"/>
        </w:rPr>
        <w:t>award</w:t>
      </w:r>
      <w:r w:rsidR="00B57BBD">
        <w:rPr>
          <w:rFonts w:ascii="Times New Roman" w:hAnsi="Times New Roman" w:cs="Times New Roman"/>
          <w:sz w:val="24"/>
          <w:szCs w:val="24"/>
        </w:rPr>
        <w:t>:</w:t>
      </w:r>
    </w:p>
    <w:p w14:paraId="0F56E56F" w14:textId="6E506BE7" w:rsidR="00B57BBD" w:rsidRDefault="00B57BBD" w:rsidP="00B57BBD">
      <w:pPr>
        <w:tabs>
          <w:tab w:val="left" w:pos="851"/>
          <w:tab w:val="left" w:pos="1134"/>
        </w:tabs>
        <w:spacing w:after="0" w:line="240" w:lineRule="auto"/>
        <w:jc w:val="both"/>
        <w:rPr>
          <w:rFonts w:ascii="Times New Roman" w:hAnsi="Times New Roman" w:cs="Times New Roman"/>
        </w:rPr>
      </w:pPr>
      <w:r>
        <w:rPr>
          <w:rFonts w:ascii="Times New Roman" w:hAnsi="Times New Roman" w:cs="Times New Roman"/>
        </w:rPr>
        <w:tab/>
      </w:r>
      <w:r w:rsidR="001B3031" w:rsidRPr="00B57BBD">
        <w:rPr>
          <w:rFonts w:ascii="Times New Roman" w:hAnsi="Times New Roman" w:cs="Times New Roman"/>
        </w:rPr>
        <w:t>“</w:t>
      </w:r>
      <w:r w:rsidRPr="00B57BBD">
        <w:rPr>
          <w:rFonts w:ascii="Times New Roman" w:hAnsi="Times New Roman" w:cs="Times New Roman"/>
        </w:rPr>
        <w:t>1.</w:t>
      </w:r>
      <w:r w:rsidRPr="00B57BBD">
        <w:rPr>
          <w:rFonts w:ascii="Times New Roman" w:hAnsi="Times New Roman" w:cs="Times New Roman"/>
        </w:rPr>
        <w:tab/>
        <w:t>The application for confirmation of the draft ruling be and is hereby granted.</w:t>
      </w:r>
    </w:p>
    <w:p w14:paraId="22CE9775" w14:textId="77777777" w:rsidR="00B57BBD" w:rsidRDefault="00B57BBD" w:rsidP="00B57BBD">
      <w:pPr>
        <w:tabs>
          <w:tab w:val="left" w:pos="993"/>
          <w:tab w:val="left" w:pos="1276"/>
        </w:tabs>
        <w:spacing w:after="0" w:line="240" w:lineRule="auto"/>
        <w:ind w:left="1276" w:hanging="425"/>
        <w:jc w:val="both"/>
        <w:rPr>
          <w:rFonts w:ascii="Times New Roman" w:hAnsi="Times New Roman" w:cs="Times New Roman"/>
        </w:rPr>
      </w:pPr>
      <w:r>
        <w:rPr>
          <w:rFonts w:ascii="Times New Roman" w:hAnsi="Times New Roman" w:cs="Times New Roman"/>
        </w:rPr>
        <w:tab/>
        <w:t xml:space="preserve">2. </w:t>
      </w:r>
      <w:r w:rsidRPr="00B57BBD">
        <w:rPr>
          <w:rFonts w:ascii="Times New Roman" w:hAnsi="Times New Roman" w:cs="Times New Roman"/>
        </w:rPr>
        <w:t>The draft ruling of SABILIKA MAXWELL N.O. dated 19 March 2019 be and is hereby confirmed.</w:t>
      </w:r>
    </w:p>
    <w:p w14:paraId="7010A693" w14:textId="0C8DCAA2" w:rsidR="00B57BBD" w:rsidRDefault="00B57BBD" w:rsidP="00B57BBD">
      <w:pPr>
        <w:tabs>
          <w:tab w:val="left" w:pos="993"/>
          <w:tab w:val="left" w:pos="1560"/>
        </w:tabs>
        <w:spacing w:after="0" w:line="240" w:lineRule="auto"/>
        <w:ind w:left="1276" w:hanging="283"/>
        <w:jc w:val="both"/>
        <w:rPr>
          <w:rFonts w:ascii="Times New Roman" w:hAnsi="Times New Roman" w:cs="Times New Roman"/>
        </w:rPr>
      </w:pPr>
      <w:r>
        <w:rPr>
          <w:rFonts w:ascii="Times New Roman" w:hAnsi="Times New Roman" w:cs="Times New Roman"/>
        </w:rPr>
        <w:t xml:space="preserve">3. </w:t>
      </w:r>
      <w:r w:rsidRPr="00B57BBD">
        <w:rPr>
          <w:rFonts w:ascii="Times New Roman" w:hAnsi="Times New Roman" w:cs="Times New Roman"/>
        </w:rPr>
        <w:t>1</w:t>
      </w:r>
      <w:r w:rsidRPr="00B57BBD">
        <w:rPr>
          <w:rFonts w:ascii="Times New Roman" w:hAnsi="Times New Roman" w:cs="Times New Roman"/>
          <w:vertAlign w:val="superscript"/>
        </w:rPr>
        <w:t>st</w:t>
      </w:r>
      <w:r w:rsidRPr="00B57BBD">
        <w:rPr>
          <w:rFonts w:ascii="Times New Roman" w:hAnsi="Times New Roman" w:cs="Times New Roman"/>
        </w:rPr>
        <w:t xml:space="preserve"> respondent be and is hereby ordered to</w:t>
      </w:r>
      <w:r>
        <w:rPr>
          <w:rFonts w:ascii="Times New Roman" w:hAnsi="Times New Roman" w:cs="Times New Roman"/>
        </w:rPr>
        <w:t xml:space="preserve"> pay to the 2</w:t>
      </w:r>
      <w:r w:rsidRPr="00B57BBD">
        <w:rPr>
          <w:rFonts w:ascii="Times New Roman" w:hAnsi="Times New Roman" w:cs="Times New Roman"/>
          <w:vertAlign w:val="superscript"/>
        </w:rPr>
        <w:t>nd</w:t>
      </w:r>
      <w:r>
        <w:rPr>
          <w:rFonts w:ascii="Times New Roman" w:hAnsi="Times New Roman" w:cs="Times New Roman"/>
        </w:rPr>
        <w:t xml:space="preserve"> respondent a total of US$36 108-00 in respect of salary arrears and benefits less US$1080-03 outstanding loan with effect from 30 days from the date of this order.</w:t>
      </w:r>
    </w:p>
    <w:p w14:paraId="6E632C90" w14:textId="77777777" w:rsidR="00B57BBD" w:rsidRDefault="00B57BBD" w:rsidP="00B57BBD">
      <w:pPr>
        <w:tabs>
          <w:tab w:val="left" w:pos="993"/>
          <w:tab w:val="left" w:pos="1276"/>
        </w:tabs>
        <w:spacing w:after="0" w:line="240" w:lineRule="auto"/>
        <w:ind w:left="1276" w:hanging="425"/>
        <w:jc w:val="both"/>
        <w:rPr>
          <w:rFonts w:ascii="Times New Roman" w:hAnsi="Times New Roman" w:cs="Times New Roman"/>
        </w:rPr>
      </w:pPr>
      <w:r>
        <w:rPr>
          <w:rFonts w:ascii="Times New Roman" w:hAnsi="Times New Roman" w:cs="Times New Roman"/>
        </w:rPr>
        <w:tab/>
        <w:t>4.</w:t>
      </w:r>
      <w:r>
        <w:rPr>
          <w:rFonts w:ascii="Times New Roman" w:hAnsi="Times New Roman" w:cs="Times New Roman"/>
        </w:rPr>
        <w:tab/>
        <w:t>1</w:t>
      </w:r>
      <w:r w:rsidRPr="00B57BBD">
        <w:rPr>
          <w:rFonts w:ascii="Times New Roman" w:hAnsi="Times New Roman" w:cs="Times New Roman"/>
          <w:vertAlign w:val="superscript"/>
        </w:rPr>
        <w:t>st</w:t>
      </w:r>
      <w:r>
        <w:rPr>
          <w:rFonts w:ascii="Times New Roman" w:hAnsi="Times New Roman" w:cs="Times New Roman"/>
        </w:rPr>
        <w:t xml:space="preserve"> respondent to pay costs in the sum of $40-00 to the Ministry of Public Service Labour and Social Welfare with effect from 30 days from the date of this Order….”</w:t>
      </w:r>
    </w:p>
    <w:p w14:paraId="6150C971" w14:textId="29993AEB" w:rsidR="001B3031" w:rsidRDefault="00B57BBD" w:rsidP="00B57BBD">
      <w:pPr>
        <w:tabs>
          <w:tab w:val="left" w:pos="993"/>
          <w:tab w:val="left" w:pos="1276"/>
        </w:tabs>
        <w:spacing w:after="0" w:line="240" w:lineRule="auto"/>
        <w:ind w:left="1418" w:hanging="567"/>
        <w:jc w:val="both"/>
        <w:rPr>
          <w:rFonts w:ascii="Times New Roman" w:hAnsi="Times New Roman" w:cs="Times New Roman"/>
        </w:rPr>
      </w:pPr>
      <w:r w:rsidRPr="00B57BBD">
        <w:rPr>
          <w:rFonts w:ascii="Times New Roman" w:hAnsi="Times New Roman" w:cs="Times New Roman"/>
        </w:rPr>
        <w:t xml:space="preserve"> </w:t>
      </w:r>
    </w:p>
    <w:p w14:paraId="090567E6" w14:textId="423FE02E" w:rsidR="00061944" w:rsidRDefault="00915D0D" w:rsidP="00F920BF">
      <w:pPr>
        <w:tabs>
          <w:tab w:val="left" w:pos="1826"/>
        </w:tabs>
        <w:spacing w:after="0" w:line="360" w:lineRule="auto"/>
        <w:ind w:firstLine="851"/>
        <w:jc w:val="both"/>
        <w:rPr>
          <w:rFonts w:ascii="Times New Roman" w:hAnsi="Times New Roman" w:cs="Times New Roman"/>
          <w:sz w:val="24"/>
          <w:szCs w:val="24"/>
        </w:rPr>
      </w:pPr>
      <w:r w:rsidRPr="00915D0D">
        <w:rPr>
          <w:rFonts w:ascii="Times New Roman" w:hAnsi="Times New Roman" w:cs="Times New Roman"/>
          <w:sz w:val="24"/>
          <w:szCs w:val="24"/>
        </w:rPr>
        <w:t xml:space="preserve">The Labour Court </w:t>
      </w:r>
      <w:r w:rsidR="00F920BF">
        <w:rPr>
          <w:rFonts w:ascii="Times New Roman" w:hAnsi="Times New Roman" w:cs="Times New Roman"/>
          <w:sz w:val="24"/>
          <w:szCs w:val="24"/>
        </w:rPr>
        <w:t xml:space="preserve">award </w:t>
      </w:r>
      <w:r w:rsidRPr="00915D0D">
        <w:rPr>
          <w:rFonts w:ascii="Times New Roman" w:hAnsi="Times New Roman" w:cs="Times New Roman"/>
          <w:sz w:val="24"/>
          <w:szCs w:val="24"/>
        </w:rPr>
        <w:t>was not complied with</w:t>
      </w:r>
      <w:r w:rsidR="00F920BF">
        <w:rPr>
          <w:rFonts w:ascii="Times New Roman" w:hAnsi="Times New Roman" w:cs="Times New Roman"/>
          <w:sz w:val="24"/>
          <w:szCs w:val="24"/>
        </w:rPr>
        <w:t xml:space="preserve">. The non-compliance with the award prompted </w:t>
      </w:r>
      <w:r>
        <w:rPr>
          <w:rFonts w:ascii="Times New Roman" w:hAnsi="Times New Roman" w:cs="Times New Roman"/>
          <w:sz w:val="24"/>
          <w:szCs w:val="24"/>
        </w:rPr>
        <w:t>the applicant to approach this court for i</w:t>
      </w:r>
      <w:r w:rsidR="00E538CD">
        <w:rPr>
          <w:rFonts w:ascii="Times New Roman" w:hAnsi="Times New Roman" w:cs="Times New Roman"/>
          <w:sz w:val="24"/>
          <w:szCs w:val="24"/>
        </w:rPr>
        <w:t xml:space="preserve">ts registration as an order of </w:t>
      </w:r>
      <w:r>
        <w:rPr>
          <w:rFonts w:ascii="Times New Roman" w:hAnsi="Times New Roman" w:cs="Times New Roman"/>
          <w:sz w:val="24"/>
          <w:szCs w:val="24"/>
        </w:rPr>
        <w:t>court</w:t>
      </w:r>
      <w:r w:rsidR="00061944">
        <w:rPr>
          <w:rFonts w:ascii="Times New Roman" w:hAnsi="Times New Roman" w:cs="Times New Roman"/>
          <w:sz w:val="24"/>
          <w:szCs w:val="24"/>
        </w:rPr>
        <w:t xml:space="preserve"> in terms of section 93(5b) of the Labour Act</w:t>
      </w:r>
      <w:r w:rsidR="00061944">
        <w:rPr>
          <w:rStyle w:val="FootnoteReference"/>
          <w:rFonts w:ascii="Times New Roman" w:hAnsi="Times New Roman" w:cs="Times New Roman"/>
          <w:sz w:val="24"/>
          <w:szCs w:val="24"/>
        </w:rPr>
        <w:footnoteReference w:id="1"/>
      </w:r>
      <w:r>
        <w:rPr>
          <w:rFonts w:ascii="Times New Roman" w:hAnsi="Times New Roman" w:cs="Times New Roman"/>
          <w:sz w:val="24"/>
          <w:szCs w:val="24"/>
        </w:rPr>
        <w:t>. The relief sought is couched as follows:</w:t>
      </w:r>
    </w:p>
    <w:p w14:paraId="63E54BBA" w14:textId="3728EAAE" w:rsidR="00061944" w:rsidRPr="00061944" w:rsidRDefault="00061944" w:rsidP="00061944">
      <w:pPr>
        <w:tabs>
          <w:tab w:val="left" w:pos="1826"/>
        </w:tabs>
        <w:spacing w:after="0" w:line="240" w:lineRule="auto"/>
        <w:ind w:firstLine="851"/>
        <w:jc w:val="both"/>
        <w:rPr>
          <w:rFonts w:ascii="Times New Roman" w:hAnsi="Times New Roman" w:cs="Times New Roman"/>
        </w:rPr>
      </w:pPr>
      <w:r w:rsidRPr="00061944">
        <w:rPr>
          <w:rFonts w:ascii="Times New Roman" w:hAnsi="Times New Roman" w:cs="Times New Roman"/>
        </w:rPr>
        <w:t>“IT IS ORDERED THAT</w:t>
      </w:r>
    </w:p>
    <w:p w14:paraId="37961750" w14:textId="5169D560" w:rsidR="00061944" w:rsidRPr="00061944" w:rsidRDefault="00061944" w:rsidP="00061944">
      <w:pPr>
        <w:pStyle w:val="ListParagraph"/>
        <w:numPr>
          <w:ilvl w:val="0"/>
          <w:numId w:val="45"/>
        </w:numPr>
        <w:tabs>
          <w:tab w:val="left" w:pos="1826"/>
        </w:tabs>
        <w:spacing w:after="0" w:line="240" w:lineRule="auto"/>
        <w:jc w:val="both"/>
        <w:rPr>
          <w:rFonts w:ascii="Times New Roman" w:hAnsi="Times New Roman" w:cs="Times New Roman"/>
        </w:rPr>
      </w:pPr>
      <w:r w:rsidRPr="00061944">
        <w:rPr>
          <w:rFonts w:ascii="Times New Roman" w:hAnsi="Times New Roman" w:cs="Times New Roman"/>
        </w:rPr>
        <w:t>The award by the Labour Court issued under Case No. LC/H/LRA/151</w:t>
      </w:r>
      <w:r>
        <w:rPr>
          <w:rFonts w:ascii="Times New Roman" w:hAnsi="Times New Roman" w:cs="Times New Roman"/>
        </w:rPr>
        <w:t>/</w:t>
      </w:r>
      <w:r w:rsidRPr="00061944">
        <w:rPr>
          <w:rFonts w:ascii="Times New Roman" w:hAnsi="Times New Roman" w:cs="Times New Roman"/>
        </w:rPr>
        <w:t>19 dated 6</w:t>
      </w:r>
      <w:r w:rsidRPr="00061944">
        <w:rPr>
          <w:rFonts w:ascii="Times New Roman" w:hAnsi="Times New Roman" w:cs="Times New Roman"/>
          <w:vertAlign w:val="superscript"/>
        </w:rPr>
        <w:t>th</w:t>
      </w:r>
      <w:r w:rsidRPr="00061944">
        <w:rPr>
          <w:rFonts w:ascii="Times New Roman" w:hAnsi="Times New Roman" w:cs="Times New Roman"/>
        </w:rPr>
        <w:t xml:space="preserve"> December 2019 be and is hereby registered as an order of this court.</w:t>
      </w:r>
    </w:p>
    <w:p w14:paraId="37BFE4DC" w14:textId="77777777" w:rsidR="00061944" w:rsidRPr="00061944" w:rsidRDefault="00061944" w:rsidP="00061944">
      <w:pPr>
        <w:pStyle w:val="ListParagraph"/>
        <w:numPr>
          <w:ilvl w:val="0"/>
          <w:numId w:val="45"/>
        </w:numPr>
        <w:tabs>
          <w:tab w:val="left" w:pos="1826"/>
        </w:tabs>
        <w:spacing w:after="0" w:line="240" w:lineRule="auto"/>
        <w:jc w:val="both"/>
        <w:rPr>
          <w:rFonts w:ascii="Times New Roman" w:hAnsi="Times New Roman" w:cs="Times New Roman"/>
        </w:rPr>
      </w:pPr>
      <w:r w:rsidRPr="00061944">
        <w:rPr>
          <w:rFonts w:ascii="Times New Roman" w:hAnsi="Times New Roman" w:cs="Times New Roman"/>
        </w:rPr>
        <w:t>The respondent shall pay the applicant the sum of US$35 019.00.</w:t>
      </w:r>
    </w:p>
    <w:p w14:paraId="4AE8C5C6" w14:textId="362969E8" w:rsidR="00061944" w:rsidRPr="00061944" w:rsidRDefault="00061944" w:rsidP="00061944">
      <w:pPr>
        <w:pStyle w:val="ListParagraph"/>
        <w:numPr>
          <w:ilvl w:val="0"/>
          <w:numId w:val="45"/>
        </w:numPr>
        <w:tabs>
          <w:tab w:val="left" w:pos="1826"/>
        </w:tabs>
        <w:spacing w:after="0" w:line="240" w:lineRule="auto"/>
        <w:jc w:val="both"/>
        <w:rPr>
          <w:rFonts w:ascii="Times New Roman" w:hAnsi="Times New Roman" w:cs="Times New Roman"/>
        </w:rPr>
      </w:pPr>
      <w:r w:rsidRPr="00061944">
        <w:rPr>
          <w:rFonts w:ascii="Times New Roman" w:hAnsi="Times New Roman" w:cs="Times New Roman"/>
        </w:rPr>
        <w:t>Interest shall accrue on the said sum of US$35 019.00 from the date of this order to date of full payment.</w:t>
      </w:r>
    </w:p>
    <w:p w14:paraId="343082A6" w14:textId="77777777" w:rsidR="00061944" w:rsidRDefault="00061944" w:rsidP="00061944">
      <w:pPr>
        <w:pStyle w:val="ListParagraph"/>
        <w:numPr>
          <w:ilvl w:val="0"/>
          <w:numId w:val="45"/>
        </w:numPr>
        <w:tabs>
          <w:tab w:val="left" w:pos="1826"/>
        </w:tabs>
        <w:spacing w:after="0" w:line="240" w:lineRule="auto"/>
        <w:jc w:val="both"/>
        <w:rPr>
          <w:rFonts w:ascii="Times New Roman" w:hAnsi="Times New Roman" w:cs="Times New Roman"/>
        </w:rPr>
      </w:pPr>
      <w:r w:rsidRPr="00061944">
        <w:rPr>
          <w:rFonts w:ascii="Times New Roman" w:hAnsi="Times New Roman" w:cs="Times New Roman"/>
        </w:rPr>
        <w:t>The respondent shall pay the applicant’s costs of suit”</w:t>
      </w:r>
    </w:p>
    <w:p w14:paraId="35F024B5" w14:textId="4410F75E" w:rsidR="00C36128" w:rsidRPr="00061944" w:rsidRDefault="00B57BBD" w:rsidP="00061944">
      <w:pPr>
        <w:tabs>
          <w:tab w:val="left" w:pos="1826"/>
        </w:tabs>
        <w:spacing w:after="0" w:line="240" w:lineRule="auto"/>
        <w:jc w:val="both"/>
        <w:rPr>
          <w:rFonts w:ascii="Times New Roman" w:hAnsi="Times New Roman" w:cs="Times New Roman"/>
        </w:rPr>
      </w:pPr>
      <w:r w:rsidRPr="00061944">
        <w:rPr>
          <w:rFonts w:ascii="Times New Roman" w:hAnsi="Times New Roman" w:cs="Times New Roman"/>
        </w:rPr>
        <w:tab/>
      </w:r>
    </w:p>
    <w:p w14:paraId="63582733" w14:textId="0C01EABD" w:rsidR="00061944" w:rsidRDefault="00061944" w:rsidP="00E538CD">
      <w:pPr>
        <w:tabs>
          <w:tab w:val="left" w:pos="1826"/>
        </w:tabs>
        <w:spacing w:after="0" w:line="360" w:lineRule="auto"/>
        <w:ind w:firstLine="709"/>
        <w:jc w:val="both"/>
        <w:rPr>
          <w:rFonts w:ascii="Times New Roman" w:hAnsi="Times New Roman" w:cs="Times New Roman"/>
          <w:sz w:val="24"/>
          <w:szCs w:val="24"/>
        </w:rPr>
      </w:pPr>
      <w:r w:rsidRPr="00061944">
        <w:rPr>
          <w:rFonts w:ascii="Times New Roman" w:hAnsi="Times New Roman" w:cs="Times New Roman"/>
          <w:sz w:val="24"/>
          <w:szCs w:val="24"/>
        </w:rPr>
        <w:lastRenderedPageBreak/>
        <w:t>The respondent tendered payme</w:t>
      </w:r>
      <w:r w:rsidR="00AE67BE">
        <w:rPr>
          <w:rFonts w:ascii="Times New Roman" w:hAnsi="Times New Roman" w:cs="Times New Roman"/>
          <w:sz w:val="24"/>
          <w:szCs w:val="24"/>
        </w:rPr>
        <w:t>nt of the sum of RTGS35 027</w:t>
      </w:r>
      <w:r w:rsidR="00F920BF">
        <w:rPr>
          <w:rFonts w:ascii="Times New Roman" w:hAnsi="Times New Roman" w:cs="Times New Roman"/>
          <w:sz w:val="24"/>
          <w:szCs w:val="24"/>
        </w:rPr>
        <w:t xml:space="preserve">.00. The </w:t>
      </w:r>
      <w:r w:rsidRPr="00061944">
        <w:rPr>
          <w:rFonts w:ascii="Times New Roman" w:hAnsi="Times New Roman" w:cs="Times New Roman"/>
          <w:sz w:val="24"/>
          <w:szCs w:val="24"/>
        </w:rPr>
        <w:t xml:space="preserve">applicant </w:t>
      </w:r>
      <w:r w:rsidR="00F920BF">
        <w:rPr>
          <w:rFonts w:ascii="Times New Roman" w:hAnsi="Times New Roman" w:cs="Times New Roman"/>
          <w:sz w:val="24"/>
          <w:szCs w:val="24"/>
        </w:rPr>
        <w:t xml:space="preserve">allegedly </w:t>
      </w:r>
      <w:r w:rsidRPr="00061944">
        <w:rPr>
          <w:rFonts w:ascii="Times New Roman" w:hAnsi="Times New Roman" w:cs="Times New Roman"/>
          <w:sz w:val="24"/>
          <w:szCs w:val="24"/>
        </w:rPr>
        <w:t xml:space="preserve">turned it down. The respondent </w:t>
      </w:r>
      <w:r>
        <w:rPr>
          <w:rFonts w:ascii="Times New Roman" w:hAnsi="Times New Roman" w:cs="Times New Roman"/>
          <w:sz w:val="24"/>
          <w:szCs w:val="24"/>
        </w:rPr>
        <w:t>also sought to appeal the Labour Court determination</w:t>
      </w:r>
      <w:r w:rsidR="00E538CD">
        <w:rPr>
          <w:rFonts w:ascii="Times New Roman" w:hAnsi="Times New Roman" w:cs="Times New Roman"/>
          <w:sz w:val="24"/>
          <w:szCs w:val="24"/>
        </w:rPr>
        <w:t xml:space="preserve"> to the Supreme Court</w:t>
      </w:r>
      <w:r>
        <w:rPr>
          <w:rFonts w:ascii="Times New Roman" w:hAnsi="Times New Roman" w:cs="Times New Roman"/>
          <w:sz w:val="24"/>
          <w:szCs w:val="24"/>
        </w:rPr>
        <w:t xml:space="preserve">. It applied for condonation of late noting of an appeal and leave to appeal to the Supreme Court. The application was withdrawn at the Labour Court on 4 August 2021. </w:t>
      </w:r>
      <w:r w:rsidR="00FC0955">
        <w:rPr>
          <w:rFonts w:ascii="Times New Roman" w:hAnsi="Times New Roman" w:cs="Times New Roman"/>
          <w:sz w:val="24"/>
          <w:szCs w:val="24"/>
        </w:rPr>
        <w:t xml:space="preserve">Accordingly, applicant averred that nothing stood in the way of the registration of the award. </w:t>
      </w:r>
    </w:p>
    <w:p w14:paraId="04CB4352" w14:textId="4D9E1E84" w:rsidR="00846399" w:rsidRDefault="00CB5A0E" w:rsidP="00CB5A0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was opposed. The respondent </w:t>
      </w:r>
      <w:r w:rsidR="00984A73">
        <w:rPr>
          <w:rFonts w:ascii="Times New Roman" w:hAnsi="Times New Roman" w:cs="Times New Roman"/>
          <w:sz w:val="24"/>
          <w:szCs w:val="24"/>
        </w:rPr>
        <w:t xml:space="preserve">submitted that a </w:t>
      </w:r>
      <w:r>
        <w:rPr>
          <w:rFonts w:ascii="Times New Roman" w:hAnsi="Times New Roman" w:cs="Times New Roman"/>
          <w:sz w:val="24"/>
          <w:szCs w:val="24"/>
        </w:rPr>
        <w:t xml:space="preserve">sum of </w:t>
      </w:r>
      <w:r w:rsidR="00AE67BE">
        <w:rPr>
          <w:rFonts w:ascii="Times New Roman" w:hAnsi="Times New Roman" w:cs="Times New Roman"/>
          <w:sz w:val="24"/>
          <w:szCs w:val="24"/>
        </w:rPr>
        <w:t>RTGS</w:t>
      </w:r>
      <w:r>
        <w:rPr>
          <w:rFonts w:ascii="Times New Roman" w:hAnsi="Times New Roman" w:cs="Times New Roman"/>
          <w:sz w:val="24"/>
          <w:szCs w:val="24"/>
        </w:rPr>
        <w:t>35 027.00</w:t>
      </w:r>
      <w:r w:rsidR="00984A73">
        <w:rPr>
          <w:rFonts w:ascii="Times New Roman" w:hAnsi="Times New Roman" w:cs="Times New Roman"/>
          <w:sz w:val="24"/>
          <w:szCs w:val="24"/>
        </w:rPr>
        <w:t xml:space="preserve"> was deposited</w:t>
      </w:r>
      <w:r>
        <w:rPr>
          <w:rFonts w:ascii="Times New Roman" w:hAnsi="Times New Roman" w:cs="Times New Roman"/>
          <w:sz w:val="24"/>
          <w:szCs w:val="24"/>
        </w:rPr>
        <w:t xml:space="preserve"> into the applicant’s account. It contended that it was bound by the law to pay the amount in </w:t>
      </w:r>
      <w:r w:rsidR="00AE67BE">
        <w:rPr>
          <w:rFonts w:ascii="Times New Roman" w:hAnsi="Times New Roman" w:cs="Times New Roman"/>
          <w:sz w:val="24"/>
          <w:szCs w:val="24"/>
        </w:rPr>
        <w:t>local currency</w:t>
      </w:r>
      <w:r>
        <w:rPr>
          <w:rFonts w:ascii="Times New Roman" w:hAnsi="Times New Roman" w:cs="Times New Roman"/>
          <w:sz w:val="24"/>
          <w:szCs w:val="24"/>
        </w:rPr>
        <w:t xml:space="preserve">. </w:t>
      </w:r>
      <w:r w:rsidR="00AE67BE">
        <w:rPr>
          <w:rFonts w:ascii="Times New Roman" w:hAnsi="Times New Roman" w:cs="Times New Roman"/>
          <w:sz w:val="24"/>
          <w:szCs w:val="24"/>
        </w:rPr>
        <w:t>In terms of the law, al</w:t>
      </w:r>
      <w:r w:rsidR="0016709A">
        <w:rPr>
          <w:rFonts w:ascii="Times New Roman" w:hAnsi="Times New Roman" w:cs="Times New Roman"/>
          <w:sz w:val="24"/>
          <w:szCs w:val="24"/>
        </w:rPr>
        <w:t xml:space="preserve">l United States dollar </w:t>
      </w:r>
      <w:r w:rsidR="00AE67BE">
        <w:rPr>
          <w:rFonts w:ascii="Times New Roman" w:hAnsi="Times New Roman" w:cs="Times New Roman"/>
          <w:sz w:val="24"/>
          <w:szCs w:val="24"/>
        </w:rPr>
        <w:t xml:space="preserve">financial obligations </w:t>
      </w:r>
      <w:r w:rsidR="0016709A">
        <w:rPr>
          <w:rFonts w:ascii="Times New Roman" w:hAnsi="Times New Roman" w:cs="Times New Roman"/>
          <w:sz w:val="24"/>
          <w:szCs w:val="24"/>
        </w:rPr>
        <w:t xml:space="preserve">that arose </w:t>
      </w:r>
      <w:r w:rsidR="0005711B">
        <w:rPr>
          <w:rFonts w:ascii="Times New Roman" w:hAnsi="Times New Roman" w:cs="Times New Roman"/>
          <w:sz w:val="24"/>
          <w:szCs w:val="24"/>
        </w:rPr>
        <w:t xml:space="preserve">before </w:t>
      </w:r>
      <w:r w:rsidR="0016709A">
        <w:rPr>
          <w:rFonts w:ascii="Times New Roman" w:hAnsi="Times New Roman" w:cs="Times New Roman"/>
          <w:sz w:val="24"/>
          <w:szCs w:val="24"/>
        </w:rPr>
        <w:t>22 February 2019</w:t>
      </w:r>
      <w:r w:rsidR="00AE67BE">
        <w:rPr>
          <w:rFonts w:ascii="Times New Roman" w:hAnsi="Times New Roman" w:cs="Times New Roman"/>
          <w:sz w:val="24"/>
          <w:szCs w:val="24"/>
        </w:rPr>
        <w:t>,</w:t>
      </w:r>
      <w:r w:rsidR="0016709A">
        <w:rPr>
          <w:rFonts w:ascii="Times New Roman" w:hAnsi="Times New Roman" w:cs="Times New Roman"/>
          <w:sz w:val="24"/>
          <w:szCs w:val="24"/>
        </w:rPr>
        <w:t xml:space="preserve"> were to be paid in local currency at the rate of one as to one. The </w:t>
      </w:r>
      <w:r w:rsidR="00AE67BE">
        <w:rPr>
          <w:rFonts w:ascii="Times New Roman" w:hAnsi="Times New Roman" w:cs="Times New Roman"/>
          <w:sz w:val="24"/>
          <w:szCs w:val="24"/>
        </w:rPr>
        <w:t xml:space="preserve">obligation to pay </w:t>
      </w:r>
      <w:r w:rsidR="0016709A">
        <w:rPr>
          <w:rFonts w:ascii="Times New Roman" w:hAnsi="Times New Roman" w:cs="Times New Roman"/>
          <w:sz w:val="24"/>
          <w:szCs w:val="24"/>
        </w:rPr>
        <w:t xml:space="preserve">arose when </w:t>
      </w:r>
      <w:r w:rsidR="00AE67BE">
        <w:rPr>
          <w:rFonts w:ascii="Times New Roman" w:hAnsi="Times New Roman" w:cs="Times New Roman"/>
          <w:sz w:val="24"/>
          <w:szCs w:val="24"/>
        </w:rPr>
        <w:t xml:space="preserve">the </w:t>
      </w:r>
      <w:r w:rsidR="0016709A">
        <w:rPr>
          <w:rFonts w:ascii="Times New Roman" w:hAnsi="Times New Roman" w:cs="Times New Roman"/>
          <w:sz w:val="24"/>
          <w:szCs w:val="24"/>
        </w:rPr>
        <w:t xml:space="preserve">applicant resigned from the respondent’s employ in March 2018. </w:t>
      </w:r>
      <w:r w:rsidR="00846399">
        <w:rPr>
          <w:rFonts w:ascii="Times New Roman" w:hAnsi="Times New Roman" w:cs="Times New Roman"/>
          <w:sz w:val="24"/>
          <w:szCs w:val="24"/>
        </w:rPr>
        <w:t>It therefore fell within the ambit of th</w:t>
      </w:r>
      <w:r w:rsidR="00AE67BE">
        <w:rPr>
          <w:rFonts w:ascii="Times New Roman" w:hAnsi="Times New Roman" w:cs="Times New Roman"/>
          <w:sz w:val="24"/>
          <w:szCs w:val="24"/>
        </w:rPr>
        <w:t>at</w:t>
      </w:r>
      <w:r w:rsidR="00846399">
        <w:rPr>
          <w:rFonts w:ascii="Times New Roman" w:hAnsi="Times New Roman" w:cs="Times New Roman"/>
          <w:sz w:val="24"/>
          <w:szCs w:val="24"/>
        </w:rPr>
        <w:t xml:space="preserve"> law. The respondent further averred that following the payment of the said amount, there was no need for the </w:t>
      </w:r>
      <w:r w:rsidR="00AE67BE">
        <w:rPr>
          <w:rFonts w:ascii="Times New Roman" w:hAnsi="Times New Roman" w:cs="Times New Roman"/>
          <w:sz w:val="24"/>
          <w:szCs w:val="24"/>
        </w:rPr>
        <w:t>respondent to pursue its</w:t>
      </w:r>
      <w:r w:rsidR="00846399">
        <w:rPr>
          <w:rFonts w:ascii="Times New Roman" w:hAnsi="Times New Roman" w:cs="Times New Roman"/>
          <w:sz w:val="24"/>
          <w:szCs w:val="24"/>
        </w:rPr>
        <w:t xml:space="preserve"> appeal</w:t>
      </w:r>
      <w:r w:rsidR="00AE67BE">
        <w:rPr>
          <w:rFonts w:ascii="Times New Roman" w:hAnsi="Times New Roman" w:cs="Times New Roman"/>
          <w:sz w:val="24"/>
          <w:szCs w:val="24"/>
        </w:rPr>
        <w:t xml:space="preserve"> to the Supreme Court</w:t>
      </w:r>
      <w:r w:rsidR="00846399">
        <w:rPr>
          <w:rFonts w:ascii="Times New Roman" w:hAnsi="Times New Roman" w:cs="Times New Roman"/>
          <w:sz w:val="24"/>
          <w:szCs w:val="24"/>
        </w:rPr>
        <w:t xml:space="preserve">. That explained its withdrawal of the application for condonation of late noting of an appeal and leave to appeal to the Supreme Court. </w:t>
      </w:r>
    </w:p>
    <w:p w14:paraId="078A5247" w14:textId="724ECC12" w:rsidR="00846399" w:rsidRDefault="00846399" w:rsidP="00CB5A0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further averred that the applicant did not payback the amount that was deposited into her account</w:t>
      </w:r>
      <w:r w:rsidR="00AE67BE">
        <w:rPr>
          <w:rFonts w:ascii="Times New Roman" w:hAnsi="Times New Roman" w:cs="Times New Roman"/>
          <w:sz w:val="24"/>
          <w:szCs w:val="24"/>
        </w:rPr>
        <w:t>.</w:t>
      </w:r>
      <w:r w:rsidR="00163439">
        <w:rPr>
          <w:rFonts w:ascii="Times New Roman" w:hAnsi="Times New Roman" w:cs="Times New Roman"/>
          <w:sz w:val="24"/>
          <w:szCs w:val="24"/>
        </w:rPr>
        <w:t xml:space="preserve"> </w:t>
      </w:r>
      <w:r w:rsidR="00AE67BE">
        <w:rPr>
          <w:rFonts w:ascii="Times New Roman" w:hAnsi="Times New Roman" w:cs="Times New Roman"/>
          <w:sz w:val="24"/>
          <w:szCs w:val="24"/>
        </w:rPr>
        <w:t xml:space="preserve">Her </w:t>
      </w:r>
      <w:r>
        <w:rPr>
          <w:rFonts w:ascii="Times New Roman" w:hAnsi="Times New Roman" w:cs="Times New Roman"/>
          <w:sz w:val="24"/>
          <w:szCs w:val="24"/>
        </w:rPr>
        <w:t xml:space="preserve">conduct was </w:t>
      </w:r>
      <w:r w:rsidR="00AE67BE">
        <w:rPr>
          <w:rFonts w:ascii="Times New Roman" w:hAnsi="Times New Roman" w:cs="Times New Roman"/>
          <w:sz w:val="24"/>
          <w:szCs w:val="24"/>
        </w:rPr>
        <w:t>therefore in</w:t>
      </w:r>
      <w:r>
        <w:rPr>
          <w:rFonts w:ascii="Times New Roman" w:hAnsi="Times New Roman" w:cs="Times New Roman"/>
          <w:sz w:val="24"/>
          <w:szCs w:val="24"/>
        </w:rPr>
        <w:t xml:space="preserve">consistent with that of a party </w:t>
      </w:r>
      <w:r w:rsidR="00AE67BE">
        <w:rPr>
          <w:rFonts w:ascii="Times New Roman" w:hAnsi="Times New Roman" w:cs="Times New Roman"/>
          <w:sz w:val="24"/>
          <w:szCs w:val="24"/>
        </w:rPr>
        <w:t>rejecting payment</w:t>
      </w:r>
      <w:r>
        <w:rPr>
          <w:rFonts w:ascii="Times New Roman" w:hAnsi="Times New Roman" w:cs="Times New Roman"/>
          <w:sz w:val="24"/>
          <w:szCs w:val="24"/>
        </w:rPr>
        <w:t xml:space="preserve">. </w:t>
      </w:r>
      <w:r w:rsidR="00D52A70">
        <w:rPr>
          <w:rFonts w:ascii="Times New Roman" w:hAnsi="Times New Roman" w:cs="Times New Roman"/>
          <w:sz w:val="24"/>
          <w:szCs w:val="24"/>
        </w:rPr>
        <w:t xml:space="preserve">The respondent argued that it had complied with the </w:t>
      </w:r>
      <w:r w:rsidR="00AE67BE">
        <w:rPr>
          <w:rFonts w:ascii="Times New Roman" w:hAnsi="Times New Roman" w:cs="Times New Roman"/>
          <w:sz w:val="24"/>
          <w:szCs w:val="24"/>
        </w:rPr>
        <w:t xml:space="preserve">Labour Court </w:t>
      </w:r>
      <w:r w:rsidR="00D52A70">
        <w:rPr>
          <w:rFonts w:ascii="Times New Roman" w:hAnsi="Times New Roman" w:cs="Times New Roman"/>
          <w:sz w:val="24"/>
          <w:szCs w:val="24"/>
        </w:rPr>
        <w:t xml:space="preserve">award as confirmed by the payment. There was no reason </w:t>
      </w:r>
      <w:r w:rsidR="00AE67BE">
        <w:rPr>
          <w:rFonts w:ascii="Times New Roman" w:hAnsi="Times New Roman" w:cs="Times New Roman"/>
          <w:sz w:val="24"/>
          <w:szCs w:val="24"/>
        </w:rPr>
        <w:t xml:space="preserve">to have the award </w:t>
      </w:r>
      <w:r w:rsidR="00D52A70">
        <w:rPr>
          <w:rFonts w:ascii="Times New Roman" w:hAnsi="Times New Roman" w:cs="Times New Roman"/>
          <w:sz w:val="24"/>
          <w:szCs w:val="24"/>
        </w:rPr>
        <w:t xml:space="preserve">registered. The respondent also opposed the claim for interest on the grounds that the </w:t>
      </w:r>
      <w:r w:rsidR="006C7E30">
        <w:rPr>
          <w:rFonts w:ascii="Times New Roman" w:hAnsi="Times New Roman" w:cs="Times New Roman"/>
          <w:sz w:val="24"/>
          <w:szCs w:val="24"/>
        </w:rPr>
        <w:t xml:space="preserve">Labour Court </w:t>
      </w:r>
      <w:r w:rsidR="00D52A70">
        <w:rPr>
          <w:rFonts w:ascii="Times New Roman" w:hAnsi="Times New Roman" w:cs="Times New Roman"/>
          <w:sz w:val="24"/>
          <w:szCs w:val="24"/>
        </w:rPr>
        <w:t xml:space="preserve">award did not make provision for that. The court was urged to dismiss the application with costs on the legal practitioner and client scale. </w:t>
      </w:r>
    </w:p>
    <w:p w14:paraId="1B810C4B" w14:textId="30BDCF5D" w:rsidR="00AB3885" w:rsidRDefault="00D52A70" w:rsidP="00CB5A0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6ECF">
        <w:rPr>
          <w:rFonts w:ascii="Times New Roman" w:hAnsi="Times New Roman" w:cs="Times New Roman"/>
          <w:sz w:val="24"/>
          <w:szCs w:val="24"/>
        </w:rPr>
        <w:t xml:space="preserve">In reply, the applicant refuted the respondent’s contention that the court could not grant </w:t>
      </w:r>
      <w:r w:rsidR="006C7E30">
        <w:rPr>
          <w:rFonts w:ascii="Times New Roman" w:hAnsi="Times New Roman" w:cs="Times New Roman"/>
          <w:sz w:val="24"/>
          <w:szCs w:val="24"/>
        </w:rPr>
        <w:t xml:space="preserve">the award </w:t>
      </w:r>
      <w:r w:rsidR="00AA6ECF">
        <w:rPr>
          <w:rFonts w:ascii="Times New Roman" w:hAnsi="Times New Roman" w:cs="Times New Roman"/>
          <w:sz w:val="24"/>
          <w:szCs w:val="24"/>
        </w:rPr>
        <w:t xml:space="preserve">in the currency in which </w:t>
      </w:r>
      <w:r w:rsidR="006C7E30">
        <w:rPr>
          <w:rFonts w:ascii="Times New Roman" w:hAnsi="Times New Roman" w:cs="Times New Roman"/>
          <w:sz w:val="24"/>
          <w:szCs w:val="24"/>
        </w:rPr>
        <w:t xml:space="preserve">it </w:t>
      </w:r>
      <w:r w:rsidR="00AA6ECF">
        <w:rPr>
          <w:rFonts w:ascii="Times New Roman" w:hAnsi="Times New Roman" w:cs="Times New Roman"/>
          <w:sz w:val="24"/>
          <w:szCs w:val="24"/>
        </w:rPr>
        <w:t xml:space="preserve">was rendered. That was the gravamen of the applicant’s intended appeal to the Supreme Court. That route was abandoned. The </w:t>
      </w:r>
      <w:r w:rsidR="006C7E30">
        <w:rPr>
          <w:rFonts w:ascii="Times New Roman" w:hAnsi="Times New Roman" w:cs="Times New Roman"/>
          <w:sz w:val="24"/>
          <w:szCs w:val="24"/>
        </w:rPr>
        <w:t xml:space="preserve">applicant’s </w:t>
      </w:r>
      <w:r w:rsidR="00AA6ECF">
        <w:rPr>
          <w:rFonts w:ascii="Times New Roman" w:hAnsi="Times New Roman" w:cs="Times New Roman"/>
          <w:sz w:val="24"/>
          <w:szCs w:val="24"/>
        </w:rPr>
        <w:t>contention was that th</w:t>
      </w:r>
      <w:r w:rsidR="0005711B">
        <w:rPr>
          <w:rFonts w:ascii="Times New Roman" w:hAnsi="Times New Roman" w:cs="Times New Roman"/>
          <w:sz w:val="24"/>
          <w:szCs w:val="24"/>
        </w:rPr>
        <w:t xml:space="preserve">is </w:t>
      </w:r>
      <w:r w:rsidR="00AA6ECF">
        <w:rPr>
          <w:rFonts w:ascii="Times New Roman" w:hAnsi="Times New Roman" w:cs="Times New Roman"/>
          <w:sz w:val="24"/>
          <w:szCs w:val="24"/>
        </w:rPr>
        <w:t xml:space="preserve">court could not </w:t>
      </w:r>
      <w:r w:rsidR="0005711B">
        <w:rPr>
          <w:rFonts w:ascii="Times New Roman" w:hAnsi="Times New Roman" w:cs="Times New Roman"/>
          <w:sz w:val="24"/>
          <w:szCs w:val="24"/>
        </w:rPr>
        <w:t>v</w:t>
      </w:r>
      <w:r w:rsidR="00AA6ECF">
        <w:rPr>
          <w:rFonts w:ascii="Times New Roman" w:hAnsi="Times New Roman" w:cs="Times New Roman"/>
          <w:sz w:val="24"/>
          <w:szCs w:val="24"/>
        </w:rPr>
        <w:t>ary or interfere with another court’s award. Th</w:t>
      </w:r>
      <w:r w:rsidR="006C7E30">
        <w:rPr>
          <w:rFonts w:ascii="Times New Roman" w:hAnsi="Times New Roman" w:cs="Times New Roman"/>
          <w:sz w:val="24"/>
          <w:szCs w:val="24"/>
        </w:rPr>
        <w:t>e</w:t>
      </w:r>
      <w:r w:rsidR="00AA6ECF">
        <w:rPr>
          <w:rFonts w:ascii="Times New Roman" w:hAnsi="Times New Roman" w:cs="Times New Roman"/>
          <w:sz w:val="24"/>
          <w:szCs w:val="24"/>
        </w:rPr>
        <w:t xml:space="preserve"> court could not interrogate the merits of the award by the Labour Officer. That was the prerogative of the Labour Court, which </w:t>
      </w:r>
      <w:r w:rsidR="006C7E30">
        <w:rPr>
          <w:rFonts w:ascii="Times New Roman" w:hAnsi="Times New Roman" w:cs="Times New Roman"/>
          <w:sz w:val="24"/>
          <w:szCs w:val="24"/>
        </w:rPr>
        <w:t xml:space="preserve">confirmed </w:t>
      </w:r>
      <w:r w:rsidR="00AA6ECF">
        <w:rPr>
          <w:rFonts w:ascii="Times New Roman" w:hAnsi="Times New Roman" w:cs="Times New Roman"/>
          <w:sz w:val="24"/>
          <w:szCs w:val="24"/>
        </w:rPr>
        <w:t>the award. The award had to be registered as it stood.  For that reason, the alleged payment that was made in local currency was not consistent with the</w:t>
      </w:r>
      <w:r w:rsidR="00AB3885">
        <w:rPr>
          <w:rFonts w:ascii="Times New Roman" w:hAnsi="Times New Roman" w:cs="Times New Roman"/>
          <w:sz w:val="24"/>
          <w:szCs w:val="24"/>
        </w:rPr>
        <w:t xml:space="preserve"> Labour Officer’s ruling. </w:t>
      </w:r>
      <w:r w:rsidR="00AA6ECF">
        <w:rPr>
          <w:rFonts w:ascii="Times New Roman" w:hAnsi="Times New Roman" w:cs="Times New Roman"/>
          <w:sz w:val="24"/>
          <w:szCs w:val="24"/>
        </w:rPr>
        <w:t xml:space="preserve">It </w:t>
      </w:r>
      <w:r w:rsidR="0005711B">
        <w:rPr>
          <w:rFonts w:ascii="Times New Roman" w:hAnsi="Times New Roman" w:cs="Times New Roman"/>
          <w:sz w:val="24"/>
          <w:szCs w:val="24"/>
        </w:rPr>
        <w:t xml:space="preserve">also </w:t>
      </w:r>
      <w:r w:rsidR="00AA6ECF">
        <w:rPr>
          <w:rFonts w:ascii="Times New Roman" w:hAnsi="Times New Roman" w:cs="Times New Roman"/>
          <w:sz w:val="24"/>
          <w:szCs w:val="24"/>
        </w:rPr>
        <w:t>did not comply with the</w:t>
      </w:r>
      <w:r w:rsidR="00AB3885">
        <w:rPr>
          <w:rFonts w:ascii="Times New Roman" w:hAnsi="Times New Roman" w:cs="Times New Roman"/>
          <w:sz w:val="24"/>
          <w:szCs w:val="24"/>
        </w:rPr>
        <w:t xml:space="preserve"> </w:t>
      </w:r>
      <w:r w:rsidR="006C7E30">
        <w:rPr>
          <w:rFonts w:ascii="Times New Roman" w:hAnsi="Times New Roman" w:cs="Times New Roman"/>
          <w:sz w:val="24"/>
          <w:szCs w:val="24"/>
        </w:rPr>
        <w:t xml:space="preserve">award issued </w:t>
      </w:r>
      <w:r w:rsidR="00AB3885">
        <w:rPr>
          <w:rFonts w:ascii="Times New Roman" w:hAnsi="Times New Roman" w:cs="Times New Roman"/>
          <w:sz w:val="24"/>
          <w:szCs w:val="24"/>
        </w:rPr>
        <w:t>by the Labour Court which confirmed th</w:t>
      </w:r>
      <w:r w:rsidR="006C7E30">
        <w:rPr>
          <w:rFonts w:ascii="Times New Roman" w:hAnsi="Times New Roman" w:cs="Times New Roman"/>
          <w:sz w:val="24"/>
          <w:szCs w:val="24"/>
        </w:rPr>
        <w:t xml:space="preserve">e Labour Officer’s </w:t>
      </w:r>
      <w:r w:rsidR="00AB3885">
        <w:rPr>
          <w:rFonts w:ascii="Times New Roman" w:hAnsi="Times New Roman" w:cs="Times New Roman"/>
          <w:sz w:val="24"/>
          <w:szCs w:val="24"/>
        </w:rPr>
        <w:t xml:space="preserve">ruling. </w:t>
      </w:r>
    </w:p>
    <w:p w14:paraId="5977BC84" w14:textId="7FFDABC6" w:rsidR="00085B48" w:rsidRDefault="00AB3885" w:rsidP="00CB5A0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As regards the claim for interest, the applicant averred that such a claim was competent in terms of section 5(1) of the Prescribed Rate of Interest Act.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085B48">
        <w:rPr>
          <w:rFonts w:ascii="Times New Roman" w:hAnsi="Times New Roman" w:cs="Times New Roman"/>
          <w:sz w:val="24"/>
          <w:szCs w:val="24"/>
        </w:rPr>
        <w:t xml:space="preserve">The applicant was seeking the registration of the Labour Court award. In terms of that law, interest was due from the date this </w:t>
      </w:r>
      <w:r w:rsidR="008C2C23">
        <w:rPr>
          <w:rFonts w:ascii="Times New Roman" w:hAnsi="Times New Roman" w:cs="Times New Roman"/>
          <w:sz w:val="24"/>
          <w:szCs w:val="24"/>
        </w:rPr>
        <w:t xml:space="preserve">court </w:t>
      </w:r>
      <w:r w:rsidR="00085B48">
        <w:rPr>
          <w:rFonts w:ascii="Times New Roman" w:hAnsi="Times New Roman" w:cs="Times New Roman"/>
          <w:sz w:val="24"/>
          <w:szCs w:val="24"/>
        </w:rPr>
        <w:t xml:space="preserve">granted the order sought. </w:t>
      </w:r>
    </w:p>
    <w:p w14:paraId="17000B21" w14:textId="6188083D" w:rsidR="00D52A70" w:rsidRDefault="005F627A" w:rsidP="00CB5A0E">
      <w:pPr>
        <w:tabs>
          <w:tab w:val="left" w:pos="709"/>
        </w:tabs>
        <w:spacing w:after="0" w:line="360" w:lineRule="auto"/>
        <w:jc w:val="both"/>
        <w:rPr>
          <w:rFonts w:ascii="Times New Roman" w:hAnsi="Times New Roman" w:cs="Times New Roman"/>
          <w:b/>
          <w:i/>
          <w:sz w:val="24"/>
          <w:szCs w:val="24"/>
        </w:rPr>
      </w:pPr>
      <w:r w:rsidRPr="005F627A">
        <w:rPr>
          <w:rFonts w:ascii="Times New Roman" w:hAnsi="Times New Roman" w:cs="Times New Roman"/>
          <w:b/>
          <w:i/>
          <w:sz w:val="24"/>
          <w:szCs w:val="24"/>
        </w:rPr>
        <w:t>The Issue</w:t>
      </w:r>
      <w:r w:rsidR="00EB7902">
        <w:rPr>
          <w:rFonts w:ascii="Times New Roman" w:hAnsi="Times New Roman" w:cs="Times New Roman"/>
          <w:b/>
          <w:i/>
          <w:sz w:val="24"/>
          <w:szCs w:val="24"/>
        </w:rPr>
        <w:t>s</w:t>
      </w:r>
      <w:r w:rsidRPr="005F627A">
        <w:rPr>
          <w:rFonts w:ascii="Times New Roman" w:hAnsi="Times New Roman" w:cs="Times New Roman"/>
          <w:b/>
          <w:i/>
          <w:sz w:val="24"/>
          <w:szCs w:val="24"/>
        </w:rPr>
        <w:t xml:space="preserve"> </w:t>
      </w:r>
      <w:r w:rsidR="00C2551A" w:rsidRPr="005F627A">
        <w:rPr>
          <w:rFonts w:ascii="Times New Roman" w:hAnsi="Times New Roman" w:cs="Times New Roman"/>
          <w:b/>
          <w:i/>
          <w:sz w:val="24"/>
          <w:szCs w:val="24"/>
        </w:rPr>
        <w:t xml:space="preserve"> </w:t>
      </w:r>
    </w:p>
    <w:p w14:paraId="016E1ACC" w14:textId="7806AC7E" w:rsidR="00EB7902" w:rsidRPr="00EB7902" w:rsidRDefault="00EB7902" w:rsidP="00CB5A0E">
      <w:pPr>
        <w:tabs>
          <w:tab w:val="left" w:pos="709"/>
        </w:tabs>
        <w:spacing w:after="0" w:line="360" w:lineRule="auto"/>
        <w:jc w:val="both"/>
        <w:rPr>
          <w:rFonts w:ascii="Times New Roman" w:hAnsi="Times New Roman" w:cs="Times New Roman"/>
          <w:sz w:val="24"/>
          <w:szCs w:val="24"/>
        </w:rPr>
      </w:pPr>
      <w:r w:rsidRPr="00EB7902">
        <w:rPr>
          <w:rFonts w:ascii="Times New Roman" w:hAnsi="Times New Roman" w:cs="Times New Roman"/>
          <w:sz w:val="24"/>
          <w:szCs w:val="24"/>
        </w:rPr>
        <w:t>Two issues arise for determination. These are:</w:t>
      </w:r>
    </w:p>
    <w:p w14:paraId="6C96BFC7" w14:textId="39589374" w:rsidR="005F627A" w:rsidRPr="004C43DB" w:rsidRDefault="004C43DB" w:rsidP="004C43DB">
      <w:pPr>
        <w:pStyle w:val="ListParagraph"/>
        <w:numPr>
          <w:ilvl w:val="0"/>
          <w:numId w:val="46"/>
        </w:numPr>
        <w:tabs>
          <w:tab w:val="left" w:pos="709"/>
        </w:tabs>
        <w:spacing w:after="0" w:line="360" w:lineRule="auto"/>
        <w:jc w:val="both"/>
        <w:rPr>
          <w:rFonts w:ascii="Times New Roman" w:hAnsi="Times New Roman" w:cs="Times New Roman"/>
          <w:sz w:val="24"/>
          <w:szCs w:val="24"/>
        </w:rPr>
      </w:pPr>
      <w:r w:rsidRPr="004C43DB">
        <w:rPr>
          <w:rFonts w:ascii="Times New Roman" w:hAnsi="Times New Roman" w:cs="Times New Roman"/>
          <w:sz w:val="24"/>
          <w:szCs w:val="24"/>
        </w:rPr>
        <w:t xml:space="preserve">Whether the Labour Court award sounding in the United States dollar is registrable </w:t>
      </w:r>
      <w:r>
        <w:rPr>
          <w:rFonts w:ascii="Times New Roman" w:hAnsi="Times New Roman" w:cs="Times New Roman"/>
          <w:sz w:val="24"/>
          <w:szCs w:val="24"/>
        </w:rPr>
        <w:t xml:space="preserve">as an order of the High Court; </w:t>
      </w:r>
      <w:r w:rsidR="006C7BC8" w:rsidRPr="004C43DB">
        <w:rPr>
          <w:rFonts w:ascii="Times New Roman" w:hAnsi="Times New Roman" w:cs="Times New Roman"/>
          <w:sz w:val="24"/>
          <w:szCs w:val="24"/>
        </w:rPr>
        <w:t xml:space="preserve">and </w:t>
      </w:r>
    </w:p>
    <w:p w14:paraId="4736191C" w14:textId="2610D695" w:rsidR="00EB7902" w:rsidRPr="00EB7902" w:rsidRDefault="00EB7902" w:rsidP="00EB7902">
      <w:pPr>
        <w:pStyle w:val="ListParagraph"/>
        <w:numPr>
          <w:ilvl w:val="0"/>
          <w:numId w:val="46"/>
        </w:num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respondent </w:t>
      </w:r>
      <w:r w:rsidR="008F1A1C">
        <w:rPr>
          <w:rFonts w:ascii="Times New Roman" w:hAnsi="Times New Roman" w:cs="Times New Roman"/>
          <w:sz w:val="24"/>
          <w:szCs w:val="24"/>
        </w:rPr>
        <w:t xml:space="preserve">fully </w:t>
      </w:r>
      <w:r>
        <w:rPr>
          <w:rFonts w:ascii="Times New Roman" w:hAnsi="Times New Roman" w:cs="Times New Roman"/>
          <w:sz w:val="24"/>
          <w:szCs w:val="24"/>
        </w:rPr>
        <w:t xml:space="preserve">discharged its obligation by </w:t>
      </w:r>
      <w:r w:rsidR="008C2C23">
        <w:rPr>
          <w:rFonts w:ascii="Times New Roman" w:hAnsi="Times New Roman" w:cs="Times New Roman"/>
          <w:sz w:val="24"/>
          <w:szCs w:val="24"/>
        </w:rPr>
        <w:t xml:space="preserve">the </w:t>
      </w:r>
      <w:r>
        <w:rPr>
          <w:rFonts w:ascii="Times New Roman" w:hAnsi="Times New Roman" w:cs="Times New Roman"/>
          <w:sz w:val="24"/>
          <w:szCs w:val="24"/>
        </w:rPr>
        <w:t xml:space="preserve">payment in local currency. </w:t>
      </w:r>
    </w:p>
    <w:p w14:paraId="137984EB" w14:textId="6EBF3B73" w:rsidR="00C2551A" w:rsidRPr="00C2551A" w:rsidRDefault="00C2551A" w:rsidP="00CB5A0E">
      <w:pPr>
        <w:tabs>
          <w:tab w:val="left" w:pos="709"/>
        </w:tabs>
        <w:spacing w:after="0" w:line="360" w:lineRule="auto"/>
        <w:jc w:val="both"/>
        <w:rPr>
          <w:rFonts w:ascii="Times New Roman" w:hAnsi="Times New Roman" w:cs="Times New Roman"/>
          <w:b/>
          <w:i/>
          <w:sz w:val="24"/>
          <w:szCs w:val="24"/>
        </w:rPr>
      </w:pPr>
      <w:r w:rsidRPr="00C2551A">
        <w:rPr>
          <w:rFonts w:ascii="Times New Roman" w:hAnsi="Times New Roman" w:cs="Times New Roman"/>
          <w:b/>
          <w:i/>
          <w:sz w:val="24"/>
          <w:szCs w:val="24"/>
        </w:rPr>
        <w:t xml:space="preserve">The Submissions </w:t>
      </w:r>
      <w:r w:rsidR="004C43DB">
        <w:rPr>
          <w:rFonts w:ascii="Times New Roman" w:hAnsi="Times New Roman" w:cs="Times New Roman"/>
          <w:b/>
          <w:i/>
          <w:sz w:val="24"/>
          <w:szCs w:val="24"/>
        </w:rPr>
        <w:t xml:space="preserve"> </w:t>
      </w:r>
    </w:p>
    <w:p w14:paraId="7D76E34A" w14:textId="75167B04" w:rsidR="006111DC" w:rsidRDefault="00846399" w:rsidP="00CB5A0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627A">
        <w:rPr>
          <w:rFonts w:ascii="Times New Roman" w:hAnsi="Times New Roman" w:cs="Times New Roman"/>
          <w:sz w:val="24"/>
          <w:szCs w:val="24"/>
        </w:rPr>
        <w:t xml:space="preserve">Mr </w:t>
      </w:r>
      <w:proofErr w:type="spellStart"/>
      <w:r w:rsidR="005F627A" w:rsidRPr="005F627A">
        <w:rPr>
          <w:rFonts w:ascii="Times New Roman" w:hAnsi="Times New Roman" w:cs="Times New Roman"/>
          <w:i/>
          <w:sz w:val="24"/>
          <w:szCs w:val="24"/>
        </w:rPr>
        <w:t>Tsivama</w:t>
      </w:r>
      <w:proofErr w:type="spellEnd"/>
      <w:r w:rsidR="005F627A">
        <w:rPr>
          <w:rFonts w:ascii="Times New Roman" w:hAnsi="Times New Roman" w:cs="Times New Roman"/>
          <w:sz w:val="24"/>
          <w:szCs w:val="24"/>
        </w:rPr>
        <w:t xml:space="preserve"> for the applicant, submitted that there was nothing impinging upon the </w:t>
      </w:r>
      <w:proofErr w:type="spellStart"/>
      <w:r w:rsidR="005F627A">
        <w:rPr>
          <w:rFonts w:ascii="Times New Roman" w:hAnsi="Times New Roman" w:cs="Times New Roman"/>
          <w:sz w:val="24"/>
          <w:szCs w:val="24"/>
        </w:rPr>
        <w:t>registrability</w:t>
      </w:r>
      <w:proofErr w:type="spellEnd"/>
      <w:r w:rsidR="005F627A">
        <w:rPr>
          <w:rFonts w:ascii="Times New Roman" w:hAnsi="Times New Roman" w:cs="Times New Roman"/>
          <w:sz w:val="24"/>
          <w:szCs w:val="24"/>
        </w:rPr>
        <w:t xml:space="preserve"> of the Labour Court award in its present form. The question of whether or not the Labour Court was correct in confirming the Labour Officer’s </w:t>
      </w:r>
      <w:r w:rsidR="00085B48">
        <w:rPr>
          <w:rFonts w:ascii="Times New Roman" w:hAnsi="Times New Roman" w:cs="Times New Roman"/>
          <w:sz w:val="24"/>
          <w:szCs w:val="24"/>
        </w:rPr>
        <w:t xml:space="preserve">ruling </w:t>
      </w:r>
      <w:r w:rsidR="005F627A">
        <w:rPr>
          <w:rFonts w:ascii="Times New Roman" w:hAnsi="Times New Roman" w:cs="Times New Roman"/>
          <w:sz w:val="24"/>
          <w:szCs w:val="24"/>
        </w:rPr>
        <w:t xml:space="preserve">which required </w:t>
      </w:r>
      <w:r w:rsidR="00085B48">
        <w:rPr>
          <w:rFonts w:ascii="Times New Roman" w:hAnsi="Times New Roman" w:cs="Times New Roman"/>
          <w:sz w:val="24"/>
          <w:szCs w:val="24"/>
        </w:rPr>
        <w:t xml:space="preserve">that payment </w:t>
      </w:r>
      <w:r w:rsidR="005F627A">
        <w:rPr>
          <w:rFonts w:ascii="Times New Roman" w:hAnsi="Times New Roman" w:cs="Times New Roman"/>
          <w:sz w:val="24"/>
          <w:szCs w:val="24"/>
        </w:rPr>
        <w:t xml:space="preserve">be made in the United States </w:t>
      </w:r>
      <w:r w:rsidR="00085B48">
        <w:rPr>
          <w:rFonts w:ascii="Times New Roman" w:hAnsi="Times New Roman" w:cs="Times New Roman"/>
          <w:sz w:val="24"/>
          <w:szCs w:val="24"/>
        </w:rPr>
        <w:t>dollar</w:t>
      </w:r>
      <w:r w:rsidR="008C2C23">
        <w:rPr>
          <w:rFonts w:ascii="Times New Roman" w:hAnsi="Times New Roman" w:cs="Times New Roman"/>
          <w:sz w:val="24"/>
          <w:szCs w:val="24"/>
        </w:rPr>
        <w:t>s</w:t>
      </w:r>
      <w:r w:rsidR="00085B48">
        <w:rPr>
          <w:rFonts w:ascii="Times New Roman" w:hAnsi="Times New Roman" w:cs="Times New Roman"/>
          <w:sz w:val="24"/>
          <w:szCs w:val="24"/>
        </w:rPr>
        <w:t xml:space="preserve"> </w:t>
      </w:r>
      <w:r w:rsidR="005F627A">
        <w:rPr>
          <w:rFonts w:ascii="Times New Roman" w:hAnsi="Times New Roman" w:cs="Times New Roman"/>
          <w:sz w:val="24"/>
          <w:szCs w:val="24"/>
        </w:rPr>
        <w:t xml:space="preserve">was a matter for the Labour Court to deal with. </w:t>
      </w:r>
      <w:r w:rsidR="0058607A">
        <w:rPr>
          <w:rFonts w:ascii="Times New Roman" w:hAnsi="Times New Roman" w:cs="Times New Roman"/>
          <w:sz w:val="24"/>
          <w:szCs w:val="24"/>
        </w:rPr>
        <w:t>If the respondent was not pleased with the finding of th</w:t>
      </w:r>
      <w:r w:rsidR="00613B30">
        <w:rPr>
          <w:rFonts w:ascii="Times New Roman" w:hAnsi="Times New Roman" w:cs="Times New Roman"/>
          <w:sz w:val="24"/>
          <w:szCs w:val="24"/>
        </w:rPr>
        <w:t>e</w:t>
      </w:r>
      <w:r w:rsidR="0058607A">
        <w:rPr>
          <w:rFonts w:ascii="Times New Roman" w:hAnsi="Times New Roman" w:cs="Times New Roman"/>
          <w:sz w:val="24"/>
          <w:szCs w:val="24"/>
        </w:rPr>
        <w:t xml:space="preserve"> court on that point, then it ought to have appealed. It decided not to pursue its appeal. The matter could not be raised at this stage. As regards the payment allegedly made in local currency, Mr </w:t>
      </w:r>
      <w:proofErr w:type="spellStart"/>
      <w:r w:rsidR="0058607A" w:rsidRPr="0058607A">
        <w:rPr>
          <w:rFonts w:ascii="Times New Roman" w:hAnsi="Times New Roman" w:cs="Times New Roman"/>
          <w:i/>
          <w:sz w:val="24"/>
          <w:szCs w:val="24"/>
        </w:rPr>
        <w:t>Tsivama</w:t>
      </w:r>
      <w:proofErr w:type="spellEnd"/>
      <w:r w:rsidR="0058607A">
        <w:rPr>
          <w:rFonts w:ascii="Times New Roman" w:hAnsi="Times New Roman" w:cs="Times New Roman"/>
          <w:sz w:val="24"/>
          <w:szCs w:val="24"/>
        </w:rPr>
        <w:t xml:space="preserve"> submitted that the applicant’s position </w:t>
      </w:r>
      <w:r w:rsidR="006111DC">
        <w:rPr>
          <w:rFonts w:ascii="Times New Roman" w:hAnsi="Times New Roman" w:cs="Times New Roman"/>
          <w:sz w:val="24"/>
          <w:szCs w:val="24"/>
        </w:rPr>
        <w:t xml:space="preserve">was communicated to the respondent. That payment did not comply with the Labour Court award. It was accordingly turned down. </w:t>
      </w:r>
    </w:p>
    <w:p w14:paraId="16069E2C" w14:textId="54042AB1" w:rsidR="00E529A9" w:rsidRDefault="006111DC" w:rsidP="00CB5A0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w:t>
      </w:r>
      <w:r w:rsidR="00085B48">
        <w:rPr>
          <w:rFonts w:ascii="Times New Roman" w:hAnsi="Times New Roman" w:cs="Times New Roman"/>
          <w:sz w:val="24"/>
          <w:szCs w:val="24"/>
        </w:rPr>
        <w:t xml:space="preserve">issue </w:t>
      </w:r>
      <w:r>
        <w:rPr>
          <w:rFonts w:ascii="Times New Roman" w:hAnsi="Times New Roman" w:cs="Times New Roman"/>
          <w:sz w:val="24"/>
          <w:szCs w:val="24"/>
        </w:rPr>
        <w:t xml:space="preserve">of the legality of a United States dollar denominated award, </w:t>
      </w:r>
      <w:r w:rsidR="00085B48">
        <w:rPr>
          <w:rFonts w:ascii="Times New Roman" w:hAnsi="Times New Roman" w:cs="Times New Roman"/>
          <w:sz w:val="24"/>
          <w:szCs w:val="24"/>
        </w:rPr>
        <w:t xml:space="preserve">Mr </w:t>
      </w:r>
      <w:proofErr w:type="spellStart"/>
      <w:r w:rsidR="00085B48" w:rsidRPr="00085B48">
        <w:rPr>
          <w:rFonts w:ascii="Times New Roman" w:hAnsi="Times New Roman" w:cs="Times New Roman"/>
          <w:i/>
          <w:sz w:val="24"/>
          <w:szCs w:val="24"/>
        </w:rPr>
        <w:t>Tsivama</w:t>
      </w:r>
      <w:proofErr w:type="spellEnd"/>
      <w:r w:rsidRPr="00085B48">
        <w:rPr>
          <w:rFonts w:ascii="Times New Roman" w:hAnsi="Times New Roman" w:cs="Times New Roman"/>
          <w:i/>
          <w:sz w:val="24"/>
          <w:szCs w:val="24"/>
        </w:rPr>
        <w:t xml:space="preserve"> </w:t>
      </w:r>
      <w:r>
        <w:rPr>
          <w:rFonts w:ascii="Times New Roman" w:hAnsi="Times New Roman" w:cs="Times New Roman"/>
          <w:sz w:val="24"/>
          <w:szCs w:val="24"/>
        </w:rPr>
        <w:t xml:space="preserve">submitted that section </w:t>
      </w:r>
      <w:r w:rsidR="00B17184">
        <w:rPr>
          <w:rFonts w:ascii="Times New Roman" w:hAnsi="Times New Roman" w:cs="Times New Roman"/>
          <w:sz w:val="24"/>
          <w:szCs w:val="24"/>
        </w:rPr>
        <w:t>2</w:t>
      </w:r>
      <w:r w:rsidR="00383977">
        <w:rPr>
          <w:rFonts w:ascii="Times New Roman" w:hAnsi="Times New Roman" w:cs="Times New Roman"/>
          <w:sz w:val="24"/>
          <w:szCs w:val="24"/>
        </w:rPr>
        <w:t xml:space="preserve"> (1)(d) of the Finance Act (No.2) Act, No.7 of 2019 (the Finance Act)</w:t>
      </w:r>
      <w:r w:rsidR="00BA4B90">
        <w:rPr>
          <w:rFonts w:ascii="Times New Roman" w:hAnsi="Times New Roman" w:cs="Times New Roman"/>
          <w:sz w:val="24"/>
          <w:szCs w:val="24"/>
        </w:rPr>
        <w:t xml:space="preserve">, </w:t>
      </w:r>
      <w:r w:rsidR="00B17184">
        <w:rPr>
          <w:rFonts w:ascii="Times New Roman" w:hAnsi="Times New Roman" w:cs="Times New Roman"/>
          <w:sz w:val="24"/>
          <w:szCs w:val="24"/>
        </w:rPr>
        <w:t>which incorporated section 4(1)</w:t>
      </w:r>
      <w:r w:rsidR="00BA4B90">
        <w:rPr>
          <w:rFonts w:ascii="Times New Roman" w:hAnsi="Times New Roman" w:cs="Times New Roman"/>
          <w:sz w:val="24"/>
          <w:szCs w:val="24"/>
        </w:rPr>
        <w:t>(d) of the</w:t>
      </w:r>
      <w:r w:rsidR="00BA4B90" w:rsidRPr="00AD3C17">
        <w:rPr>
          <w:rFonts w:ascii="Times New Roman" w:hAnsi="Times New Roman" w:cs="Times New Roman"/>
          <w:sz w:val="24"/>
          <w:szCs w:val="24"/>
        </w:rPr>
        <w:t xml:space="preserve"> Presidential Powers (Temporary</w:t>
      </w:r>
      <w:r w:rsidR="00BA4B90">
        <w:rPr>
          <w:rFonts w:ascii="Times New Roman" w:hAnsi="Times New Roman" w:cs="Times New Roman"/>
          <w:sz w:val="24"/>
          <w:szCs w:val="24"/>
        </w:rPr>
        <w:t xml:space="preserve"> </w:t>
      </w:r>
      <w:r w:rsidR="00BA4B90" w:rsidRPr="00AD3C17">
        <w:rPr>
          <w:rFonts w:ascii="Times New Roman" w:hAnsi="Times New Roman" w:cs="Times New Roman"/>
          <w:sz w:val="24"/>
          <w:szCs w:val="24"/>
        </w:rPr>
        <w:t xml:space="preserve">Measures) (Amendment of Reserve Bank of Zimbabwe Act </w:t>
      </w:r>
      <w:r w:rsidR="00BA4B90">
        <w:rPr>
          <w:rFonts w:ascii="Times New Roman" w:hAnsi="Times New Roman" w:cs="Times New Roman"/>
          <w:sz w:val="24"/>
          <w:szCs w:val="24"/>
        </w:rPr>
        <w:t>and</w:t>
      </w:r>
      <w:r w:rsidR="00BA4B90" w:rsidRPr="00AD3C17">
        <w:rPr>
          <w:rFonts w:ascii="Times New Roman" w:hAnsi="Times New Roman" w:cs="Times New Roman"/>
          <w:sz w:val="24"/>
          <w:szCs w:val="24"/>
        </w:rPr>
        <w:t xml:space="preserve"> Issue of Real Time Gross</w:t>
      </w:r>
      <w:r w:rsidR="00BA4B90">
        <w:rPr>
          <w:rFonts w:ascii="Times New Roman" w:hAnsi="Times New Roman" w:cs="Times New Roman"/>
          <w:sz w:val="24"/>
          <w:szCs w:val="24"/>
        </w:rPr>
        <w:t xml:space="preserve"> </w:t>
      </w:r>
      <w:r w:rsidR="00BA4B90" w:rsidRPr="00AD3C17">
        <w:rPr>
          <w:rFonts w:ascii="Times New Roman" w:hAnsi="Times New Roman" w:cs="Times New Roman"/>
          <w:sz w:val="24"/>
          <w:szCs w:val="24"/>
        </w:rPr>
        <w:t xml:space="preserve">Settlement Electronic Dollars (RTGS Dollars)) </w:t>
      </w:r>
      <w:r w:rsidR="00BA4B90">
        <w:rPr>
          <w:rFonts w:ascii="Times New Roman" w:hAnsi="Times New Roman" w:cs="Times New Roman"/>
          <w:sz w:val="24"/>
          <w:szCs w:val="24"/>
        </w:rPr>
        <w:t xml:space="preserve">Regulations, 2019, </w:t>
      </w:r>
      <w:r w:rsidR="00BA4B90" w:rsidRPr="00AD3C17">
        <w:rPr>
          <w:rFonts w:ascii="Times New Roman" w:hAnsi="Times New Roman" w:cs="Times New Roman"/>
          <w:sz w:val="24"/>
          <w:szCs w:val="24"/>
        </w:rPr>
        <w:t>(</w:t>
      </w:r>
      <w:r w:rsidR="00BA4B90">
        <w:rPr>
          <w:rFonts w:ascii="Times New Roman" w:hAnsi="Times New Roman" w:cs="Times New Roman"/>
          <w:sz w:val="24"/>
          <w:szCs w:val="24"/>
        </w:rPr>
        <w:t xml:space="preserve">hereinafter referred to as </w:t>
      </w:r>
      <w:r w:rsidR="00BA4B90" w:rsidRPr="00AD3C17">
        <w:rPr>
          <w:rFonts w:ascii="Times New Roman" w:hAnsi="Times New Roman" w:cs="Times New Roman"/>
          <w:sz w:val="24"/>
          <w:szCs w:val="24"/>
        </w:rPr>
        <w:t>"S.I. 33/19"</w:t>
      </w:r>
      <w:r w:rsidR="00BA4B90">
        <w:rPr>
          <w:rFonts w:ascii="Times New Roman" w:hAnsi="Times New Roman" w:cs="Times New Roman"/>
          <w:sz w:val="24"/>
          <w:szCs w:val="24"/>
        </w:rPr>
        <w:t xml:space="preserve"> or the instrument</w:t>
      </w:r>
      <w:r w:rsidR="00BA4B90" w:rsidRPr="00AD3C17">
        <w:rPr>
          <w:rFonts w:ascii="Times New Roman" w:hAnsi="Times New Roman" w:cs="Times New Roman"/>
          <w:sz w:val="24"/>
          <w:szCs w:val="24"/>
        </w:rPr>
        <w:t>)</w:t>
      </w:r>
      <w:r w:rsidR="00BA4B90">
        <w:rPr>
          <w:rFonts w:ascii="Times New Roman" w:hAnsi="Times New Roman" w:cs="Times New Roman"/>
          <w:sz w:val="24"/>
          <w:szCs w:val="24"/>
        </w:rPr>
        <w:t xml:space="preserve">, did not apply to the present case. Section 22(1)(d) as read together with </w:t>
      </w:r>
      <w:r w:rsidR="00085B48">
        <w:rPr>
          <w:rFonts w:ascii="Times New Roman" w:hAnsi="Times New Roman" w:cs="Times New Roman"/>
          <w:sz w:val="24"/>
          <w:szCs w:val="24"/>
        </w:rPr>
        <w:t>S.I. 33/19</w:t>
      </w:r>
      <w:r w:rsidR="00BA4B90">
        <w:rPr>
          <w:rFonts w:ascii="Times New Roman" w:hAnsi="Times New Roman" w:cs="Times New Roman"/>
          <w:sz w:val="24"/>
          <w:szCs w:val="24"/>
        </w:rPr>
        <w:t xml:space="preserve"> only applied to </w:t>
      </w:r>
      <w:r w:rsidR="008C2C23">
        <w:rPr>
          <w:rFonts w:ascii="Times New Roman" w:hAnsi="Times New Roman" w:cs="Times New Roman"/>
          <w:sz w:val="24"/>
          <w:szCs w:val="24"/>
        </w:rPr>
        <w:t xml:space="preserve">obligations </w:t>
      </w:r>
      <w:r w:rsidR="00BA4B90">
        <w:rPr>
          <w:rFonts w:ascii="Times New Roman" w:hAnsi="Times New Roman" w:cs="Times New Roman"/>
          <w:sz w:val="24"/>
          <w:szCs w:val="24"/>
        </w:rPr>
        <w:t xml:space="preserve">that arose before the effective date. </w:t>
      </w:r>
      <w:r w:rsidR="00BA4B90" w:rsidRPr="00E529A9">
        <w:rPr>
          <w:rFonts w:ascii="Times New Roman" w:hAnsi="Times New Roman" w:cs="Times New Roman"/>
          <w:sz w:val="24"/>
          <w:szCs w:val="24"/>
        </w:rPr>
        <w:t>The instrument was gazetted on 22 February 2019. That date became the first effective date as defined in the Finance Act.</w:t>
      </w:r>
      <w:r w:rsidR="00E529A9">
        <w:rPr>
          <w:rFonts w:ascii="Times New Roman" w:hAnsi="Times New Roman" w:cs="Times New Roman"/>
          <w:sz w:val="24"/>
          <w:szCs w:val="24"/>
        </w:rPr>
        <w:t xml:space="preserve"> </w:t>
      </w:r>
      <w:r w:rsidR="008C2C23">
        <w:rPr>
          <w:rFonts w:ascii="Times New Roman" w:hAnsi="Times New Roman" w:cs="Times New Roman"/>
          <w:sz w:val="24"/>
          <w:szCs w:val="24"/>
        </w:rPr>
        <w:t xml:space="preserve">In any case, the obligation to pay arose following the Labour Officer’s ruling of 19 March 2019, which was confirmed by the Labour Court in December 2019. </w:t>
      </w:r>
      <w:r w:rsidR="00E529A9">
        <w:rPr>
          <w:rFonts w:ascii="Times New Roman" w:hAnsi="Times New Roman" w:cs="Times New Roman"/>
          <w:sz w:val="24"/>
          <w:szCs w:val="24"/>
        </w:rPr>
        <w:t>Accordi</w:t>
      </w:r>
      <w:r w:rsidR="00085B48">
        <w:rPr>
          <w:rFonts w:ascii="Times New Roman" w:hAnsi="Times New Roman" w:cs="Times New Roman"/>
          <w:sz w:val="24"/>
          <w:szCs w:val="24"/>
        </w:rPr>
        <w:t xml:space="preserve">ng to applicant’s counsel, the </w:t>
      </w:r>
      <w:r w:rsidR="00E529A9">
        <w:rPr>
          <w:rFonts w:ascii="Times New Roman" w:hAnsi="Times New Roman" w:cs="Times New Roman"/>
          <w:sz w:val="24"/>
          <w:szCs w:val="24"/>
        </w:rPr>
        <w:t xml:space="preserve">Labour Court </w:t>
      </w:r>
      <w:r w:rsidR="00085B48">
        <w:rPr>
          <w:rFonts w:ascii="Times New Roman" w:hAnsi="Times New Roman" w:cs="Times New Roman"/>
          <w:sz w:val="24"/>
          <w:szCs w:val="24"/>
        </w:rPr>
        <w:t xml:space="preserve">threw out a similar argument by the respondent. </w:t>
      </w:r>
      <w:r w:rsidR="00E529A9">
        <w:rPr>
          <w:rFonts w:ascii="Times New Roman" w:hAnsi="Times New Roman" w:cs="Times New Roman"/>
          <w:sz w:val="24"/>
          <w:szCs w:val="24"/>
        </w:rPr>
        <w:t xml:space="preserve"> </w:t>
      </w:r>
    </w:p>
    <w:p w14:paraId="21243713" w14:textId="08463D42" w:rsidR="00846399" w:rsidRDefault="00E529A9" w:rsidP="00CB5A0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her heads of argument, the applicant referred to several decisions of </w:t>
      </w:r>
      <w:r w:rsidR="00EA169A">
        <w:rPr>
          <w:rFonts w:ascii="Times New Roman" w:hAnsi="Times New Roman" w:cs="Times New Roman"/>
          <w:sz w:val="24"/>
          <w:szCs w:val="24"/>
        </w:rPr>
        <w:t xml:space="preserve">the courts whose central theme </w:t>
      </w:r>
      <w:r w:rsidR="00E30513">
        <w:rPr>
          <w:rFonts w:ascii="Times New Roman" w:hAnsi="Times New Roman" w:cs="Times New Roman"/>
          <w:sz w:val="24"/>
          <w:szCs w:val="24"/>
        </w:rPr>
        <w:t xml:space="preserve">is </w:t>
      </w:r>
      <w:r w:rsidR="00EA169A">
        <w:rPr>
          <w:rFonts w:ascii="Times New Roman" w:hAnsi="Times New Roman" w:cs="Times New Roman"/>
          <w:sz w:val="24"/>
          <w:szCs w:val="24"/>
        </w:rPr>
        <w:t xml:space="preserve">that a court seized with an application of this nature does not interrogate the merits </w:t>
      </w:r>
      <w:r w:rsidR="00E30513">
        <w:rPr>
          <w:rFonts w:ascii="Times New Roman" w:hAnsi="Times New Roman" w:cs="Times New Roman"/>
          <w:sz w:val="24"/>
          <w:szCs w:val="24"/>
        </w:rPr>
        <w:t xml:space="preserve">of </w:t>
      </w:r>
      <w:r w:rsidR="00085B48">
        <w:rPr>
          <w:rFonts w:ascii="Times New Roman" w:hAnsi="Times New Roman" w:cs="Times New Roman"/>
          <w:sz w:val="24"/>
          <w:szCs w:val="24"/>
        </w:rPr>
        <w:t xml:space="preserve">an award. The </w:t>
      </w:r>
      <w:r w:rsidR="00EA169A">
        <w:rPr>
          <w:rFonts w:ascii="Times New Roman" w:hAnsi="Times New Roman" w:cs="Times New Roman"/>
          <w:sz w:val="24"/>
          <w:szCs w:val="24"/>
        </w:rPr>
        <w:t xml:space="preserve">court </w:t>
      </w:r>
      <w:r w:rsidR="00085B48">
        <w:rPr>
          <w:rFonts w:ascii="Times New Roman" w:hAnsi="Times New Roman" w:cs="Times New Roman"/>
          <w:sz w:val="24"/>
          <w:szCs w:val="24"/>
        </w:rPr>
        <w:t xml:space="preserve">was </w:t>
      </w:r>
      <w:r w:rsidR="00EA169A">
        <w:rPr>
          <w:rFonts w:ascii="Times New Roman" w:hAnsi="Times New Roman" w:cs="Times New Roman"/>
          <w:sz w:val="24"/>
          <w:szCs w:val="24"/>
        </w:rPr>
        <w:t>obliged to register that award.</w:t>
      </w:r>
      <w:r w:rsidR="00EA169A">
        <w:rPr>
          <w:rStyle w:val="FootnoteReference"/>
          <w:rFonts w:ascii="Times New Roman" w:hAnsi="Times New Roman" w:cs="Times New Roman"/>
          <w:sz w:val="24"/>
          <w:szCs w:val="24"/>
        </w:rPr>
        <w:footnoteReference w:id="3"/>
      </w:r>
      <w:r w:rsidR="00EA169A">
        <w:rPr>
          <w:rFonts w:ascii="Times New Roman" w:hAnsi="Times New Roman" w:cs="Times New Roman"/>
          <w:sz w:val="24"/>
          <w:szCs w:val="24"/>
        </w:rPr>
        <w:t xml:space="preserve"> Registration </w:t>
      </w:r>
      <w:r w:rsidR="00085B48">
        <w:rPr>
          <w:rFonts w:ascii="Times New Roman" w:hAnsi="Times New Roman" w:cs="Times New Roman"/>
          <w:sz w:val="24"/>
          <w:szCs w:val="24"/>
        </w:rPr>
        <w:t xml:space="preserve">was </w:t>
      </w:r>
      <w:r w:rsidR="00EA169A">
        <w:rPr>
          <w:rFonts w:ascii="Times New Roman" w:hAnsi="Times New Roman" w:cs="Times New Roman"/>
          <w:sz w:val="24"/>
          <w:szCs w:val="24"/>
        </w:rPr>
        <w:t>for purposes of enforcement since the labour structures d</w:t>
      </w:r>
      <w:r w:rsidR="00085B48">
        <w:rPr>
          <w:rFonts w:ascii="Times New Roman" w:hAnsi="Times New Roman" w:cs="Times New Roman"/>
          <w:sz w:val="24"/>
          <w:szCs w:val="24"/>
        </w:rPr>
        <w:t>id</w:t>
      </w:r>
      <w:r w:rsidR="00EA169A">
        <w:rPr>
          <w:rFonts w:ascii="Times New Roman" w:hAnsi="Times New Roman" w:cs="Times New Roman"/>
          <w:sz w:val="24"/>
          <w:szCs w:val="24"/>
        </w:rPr>
        <w:t xml:space="preserve"> not have </w:t>
      </w:r>
      <w:r w:rsidR="00085B48">
        <w:rPr>
          <w:rFonts w:ascii="Times New Roman" w:hAnsi="Times New Roman" w:cs="Times New Roman"/>
          <w:sz w:val="24"/>
          <w:szCs w:val="24"/>
        </w:rPr>
        <w:t xml:space="preserve">that </w:t>
      </w:r>
      <w:r w:rsidR="00EA169A">
        <w:rPr>
          <w:rFonts w:ascii="Times New Roman" w:hAnsi="Times New Roman" w:cs="Times New Roman"/>
          <w:sz w:val="24"/>
          <w:szCs w:val="24"/>
        </w:rPr>
        <w:t xml:space="preserve">enforcement mechanism. </w:t>
      </w:r>
    </w:p>
    <w:p w14:paraId="293FD0FB" w14:textId="159D6BD1" w:rsidR="002A1EA4" w:rsidRPr="002A1EA4" w:rsidRDefault="002A1EA4" w:rsidP="00CB5A0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respondent Mr </w:t>
      </w:r>
      <w:proofErr w:type="spellStart"/>
      <w:r w:rsidRPr="002A1EA4">
        <w:rPr>
          <w:rFonts w:ascii="Times New Roman" w:hAnsi="Times New Roman" w:cs="Times New Roman"/>
          <w:i/>
          <w:sz w:val="24"/>
          <w:szCs w:val="24"/>
        </w:rPr>
        <w:t>Mabaudi</w:t>
      </w:r>
      <w:proofErr w:type="spellEnd"/>
      <w:r w:rsidRPr="002A1EA4">
        <w:rPr>
          <w:rFonts w:ascii="Times New Roman" w:hAnsi="Times New Roman" w:cs="Times New Roman"/>
          <w:sz w:val="24"/>
          <w:szCs w:val="24"/>
        </w:rPr>
        <w:t xml:space="preserve"> </w:t>
      </w:r>
      <w:r>
        <w:rPr>
          <w:rFonts w:ascii="Times New Roman" w:hAnsi="Times New Roman" w:cs="Times New Roman"/>
          <w:sz w:val="24"/>
          <w:szCs w:val="24"/>
        </w:rPr>
        <w:t xml:space="preserve">submitted that the respondent had discharged </w:t>
      </w:r>
      <w:r w:rsidR="001935E6">
        <w:rPr>
          <w:rFonts w:ascii="Times New Roman" w:hAnsi="Times New Roman" w:cs="Times New Roman"/>
          <w:sz w:val="24"/>
          <w:szCs w:val="24"/>
        </w:rPr>
        <w:t xml:space="preserve">its obligation by making payment in terms of the </w:t>
      </w:r>
      <w:r w:rsidR="00085B48">
        <w:rPr>
          <w:rFonts w:ascii="Times New Roman" w:hAnsi="Times New Roman" w:cs="Times New Roman"/>
          <w:sz w:val="24"/>
          <w:szCs w:val="24"/>
        </w:rPr>
        <w:t xml:space="preserve">applicable </w:t>
      </w:r>
      <w:r w:rsidR="001935E6">
        <w:rPr>
          <w:rFonts w:ascii="Times New Roman" w:hAnsi="Times New Roman" w:cs="Times New Roman"/>
          <w:sz w:val="24"/>
          <w:szCs w:val="24"/>
        </w:rPr>
        <w:t xml:space="preserve">law. </w:t>
      </w:r>
      <w:r w:rsidR="00913026">
        <w:rPr>
          <w:rFonts w:ascii="Times New Roman" w:hAnsi="Times New Roman" w:cs="Times New Roman"/>
          <w:sz w:val="24"/>
          <w:szCs w:val="24"/>
        </w:rPr>
        <w:t xml:space="preserve">All </w:t>
      </w:r>
      <w:r w:rsidR="00085B48">
        <w:rPr>
          <w:rFonts w:ascii="Times New Roman" w:hAnsi="Times New Roman" w:cs="Times New Roman"/>
          <w:sz w:val="24"/>
          <w:szCs w:val="24"/>
        </w:rPr>
        <w:t xml:space="preserve">financial </w:t>
      </w:r>
      <w:r w:rsidR="00913026">
        <w:rPr>
          <w:rFonts w:ascii="Times New Roman" w:hAnsi="Times New Roman" w:cs="Times New Roman"/>
          <w:sz w:val="24"/>
          <w:szCs w:val="24"/>
        </w:rPr>
        <w:t xml:space="preserve">obligations that required payment to be made after the effective were to be discharged in local currency, unless such obligations fell within the </w:t>
      </w:r>
      <w:r w:rsidR="00E30513">
        <w:rPr>
          <w:rFonts w:ascii="Times New Roman" w:hAnsi="Times New Roman" w:cs="Times New Roman"/>
          <w:sz w:val="24"/>
          <w:szCs w:val="24"/>
        </w:rPr>
        <w:t>ambit o</w:t>
      </w:r>
      <w:r w:rsidR="00913026">
        <w:rPr>
          <w:rFonts w:ascii="Times New Roman" w:hAnsi="Times New Roman" w:cs="Times New Roman"/>
          <w:sz w:val="24"/>
          <w:szCs w:val="24"/>
        </w:rPr>
        <w:t xml:space="preserve">f the exceptions permitted under the </w:t>
      </w:r>
      <w:r w:rsidR="00E30513">
        <w:rPr>
          <w:rFonts w:ascii="Times New Roman" w:hAnsi="Times New Roman" w:cs="Times New Roman"/>
          <w:sz w:val="24"/>
          <w:szCs w:val="24"/>
        </w:rPr>
        <w:t xml:space="preserve">relevant </w:t>
      </w:r>
      <w:r w:rsidR="00913026">
        <w:rPr>
          <w:rFonts w:ascii="Times New Roman" w:hAnsi="Times New Roman" w:cs="Times New Roman"/>
          <w:sz w:val="24"/>
          <w:szCs w:val="24"/>
        </w:rPr>
        <w:t xml:space="preserve">law.  Counsel further submitted that the Labour Court could only fix the date of judgment, but not the date liability. </w:t>
      </w:r>
      <w:r w:rsidR="00085B48">
        <w:rPr>
          <w:rFonts w:ascii="Times New Roman" w:hAnsi="Times New Roman" w:cs="Times New Roman"/>
          <w:sz w:val="24"/>
          <w:szCs w:val="24"/>
        </w:rPr>
        <w:t xml:space="preserve">S.I. 33/19 came into operation on </w:t>
      </w:r>
      <w:r w:rsidR="00A460E1">
        <w:rPr>
          <w:rFonts w:ascii="Times New Roman" w:hAnsi="Times New Roman" w:cs="Times New Roman"/>
          <w:sz w:val="24"/>
          <w:szCs w:val="24"/>
        </w:rPr>
        <w:t>2</w:t>
      </w:r>
      <w:r w:rsidR="00913026">
        <w:rPr>
          <w:rFonts w:ascii="Times New Roman" w:hAnsi="Times New Roman" w:cs="Times New Roman"/>
          <w:sz w:val="24"/>
          <w:szCs w:val="24"/>
        </w:rPr>
        <w:t xml:space="preserve">2 February 2019. </w:t>
      </w:r>
      <w:r w:rsidR="00A460E1">
        <w:rPr>
          <w:rFonts w:ascii="Times New Roman" w:hAnsi="Times New Roman" w:cs="Times New Roman"/>
          <w:sz w:val="24"/>
          <w:szCs w:val="24"/>
        </w:rPr>
        <w:t>All liabilities that arose before the effective date</w:t>
      </w:r>
      <w:r w:rsidR="00085B48">
        <w:rPr>
          <w:rFonts w:ascii="Times New Roman" w:hAnsi="Times New Roman" w:cs="Times New Roman"/>
          <w:sz w:val="24"/>
          <w:szCs w:val="24"/>
        </w:rPr>
        <w:t xml:space="preserve"> of S.I. 33/19</w:t>
      </w:r>
      <w:r w:rsidR="00A460E1">
        <w:rPr>
          <w:rFonts w:ascii="Times New Roman" w:hAnsi="Times New Roman" w:cs="Times New Roman"/>
          <w:sz w:val="24"/>
          <w:szCs w:val="24"/>
        </w:rPr>
        <w:t>, and were denominated in the United States dollar were dischargeable in local currency</w:t>
      </w:r>
      <w:r w:rsidR="00E30513">
        <w:rPr>
          <w:rFonts w:ascii="Times New Roman" w:hAnsi="Times New Roman" w:cs="Times New Roman"/>
          <w:sz w:val="24"/>
          <w:szCs w:val="24"/>
        </w:rPr>
        <w:t xml:space="preserve"> at the rate of one as to one with the United States dollar</w:t>
      </w:r>
      <w:r w:rsidR="00A460E1">
        <w:rPr>
          <w:rFonts w:ascii="Times New Roman" w:hAnsi="Times New Roman" w:cs="Times New Roman"/>
          <w:sz w:val="24"/>
          <w:szCs w:val="24"/>
        </w:rPr>
        <w:t xml:space="preserve">. In </w:t>
      </w:r>
      <w:proofErr w:type="spellStart"/>
      <w:r w:rsidR="00A460E1" w:rsidRPr="00A460E1">
        <w:rPr>
          <w:rFonts w:ascii="Times New Roman" w:hAnsi="Times New Roman" w:cs="Times New Roman"/>
          <w:i/>
          <w:sz w:val="24"/>
          <w:szCs w:val="24"/>
        </w:rPr>
        <w:t>casu</w:t>
      </w:r>
      <w:proofErr w:type="spellEnd"/>
      <w:r w:rsidR="00085B48">
        <w:rPr>
          <w:rFonts w:ascii="Times New Roman" w:hAnsi="Times New Roman" w:cs="Times New Roman"/>
          <w:sz w:val="24"/>
          <w:szCs w:val="24"/>
        </w:rPr>
        <w:t xml:space="preserve">, the respondent’s obligation to pay the applicant arose on </w:t>
      </w:r>
      <w:r w:rsidR="00A460E1">
        <w:rPr>
          <w:rFonts w:ascii="Times New Roman" w:hAnsi="Times New Roman" w:cs="Times New Roman"/>
          <w:sz w:val="24"/>
          <w:szCs w:val="24"/>
        </w:rPr>
        <w:t xml:space="preserve">23 March 2018, when </w:t>
      </w:r>
      <w:r w:rsidR="00085B48">
        <w:rPr>
          <w:rFonts w:ascii="Times New Roman" w:hAnsi="Times New Roman" w:cs="Times New Roman"/>
          <w:sz w:val="24"/>
          <w:szCs w:val="24"/>
        </w:rPr>
        <w:t xml:space="preserve">she </w:t>
      </w:r>
      <w:r w:rsidR="00A460E1">
        <w:rPr>
          <w:rFonts w:ascii="Times New Roman" w:hAnsi="Times New Roman" w:cs="Times New Roman"/>
          <w:sz w:val="24"/>
          <w:szCs w:val="24"/>
        </w:rPr>
        <w:t>left employment. This</w:t>
      </w:r>
      <w:r w:rsidR="00085B48">
        <w:rPr>
          <w:rFonts w:ascii="Times New Roman" w:hAnsi="Times New Roman" w:cs="Times New Roman"/>
          <w:sz w:val="24"/>
          <w:szCs w:val="24"/>
        </w:rPr>
        <w:t xml:space="preserve"> was</w:t>
      </w:r>
      <w:r w:rsidR="00A460E1">
        <w:rPr>
          <w:rFonts w:ascii="Times New Roman" w:hAnsi="Times New Roman" w:cs="Times New Roman"/>
          <w:sz w:val="24"/>
          <w:szCs w:val="24"/>
        </w:rPr>
        <w:t xml:space="preserve"> the date when the cause of action arose. </w:t>
      </w:r>
      <w:r w:rsidR="00913026">
        <w:rPr>
          <w:rFonts w:ascii="Times New Roman" w:hAnsi="Times New Roman" w:cs="Times New Roman"/>
          <w:sz w:val="24"/>
          <w:szCs w:val="24"/>
        </w:rPr>
        <w:t xml:space="preserve">The Labour Court delivered judgment </w:t>
      </w:r>
      <w:r w:rsidR="00085B48">
        <w:rPr>
          <w:rFonts w:ascii="Times New Roman" w:hAnsi="Times New Roman" w:cs="Times New Roman"/>
          <w:sz w:val="24"/>
          <w:szCs w:val="24"/>
        </w:rPr>
        <w:t xml:space="preserve">on </w:t>
      </w:r>
      <w:r w:rsidR="00AA755F">
        <w:rPr>
          <w:rFonts w:ascii="Times New Roman" w:hAnsi="Times New Roman" w:cs="Times New Roman"/>
          <w:sz w:val="24"/>
          <w:szCs w:val="24"/>
        </w:rPr>
        <w:t xml:space="preserve">6 </w:t>
      </w:r>
      <w:r w:rsidR="00085B48">
        <w:rPr>
          <w:rFonts w:ascii="Times New Roman" w:hAnsi="Times New Roman" w:cs="Times New Roman"/>
          <w:sz w:val="24"/>
          <w:szCs w:val="24"/>
        </w:rPr>
        <w:t xml:space="preserve">December 2019 when S.I. 33/19 </w:t>
      </w:r>
      <w:r w:rsidR="00913026">
        <w:rPr>
          <w:rFonts w:ascii="Times New Roman" w:hAnsi="Times New Roman" w:cs="Times New Roman"/>
          <w:sz w:val="24"/>
          <w:szCs w:val="24"/>
        </w:rPr>
        <w:t xml:space="preserve">was already in place. </w:t>
      </w:r>
      <w:r w:rsidR="00D72682">
        <w:rPr>
          <w:rFonts w:ascii="Times New Roman" w:hAnsi="Times New Roman" w:cs="Times New Roman"/>
          <w:sz w:val="24"/>
          <w:szCs w:val="24"/>
        </w:rPr>
        <w:t>Th</w:t>
      </w:r>
      <w:r w:rsidR="00085B48">
        <w:rPr>
          <w:rFonts w:ascii="Times New Roman" w:hAnsi="Times New Roman" w:cs="Times New Roman"/>
          <w:sz w:val="24"/>
          <w:szCs w:val="24"/>
        </w:rPr>
        <w:t xml:space="preserve">is </w:t>
      </w:r>
      <w:r w:rsidR="00D72682">
        <w:rPr>
          <w:rFonts w:ascii="Times New Roman" w:hAnsi="Times New Roman" w:cs="Times New Roman"/>
          <w:sz w:val="24"/>
          <w:szCs w:val="24"/>
        </w:rPr>
        <w:t xml:space="preserve">court could not therefore rubberstamp an order that violated the law. </w:t>
      </w:r>
    </w:p>
    <w:p w14:paraId="48575937" w14:textId="02370E31" w:rsidR="00E529A9" w:rsidRDefault="00D13C1F" w:rsidP="00CB5A0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5B48">
        <w:rPr>
          <w:rFonts w:ascii="Times New Roman" w:hAnsi="Times New Roman" w:cs="Times New Roman"/>
          <w:sz w:val="24"/>
          <w:szCs w:val="24"/>
        </w:rPr>
        <w:t xml:space="preserve">Mr </w:t>
      </w:r>
      <w:proofErr w:type="spellStart"/>
      <w:r w:rsidR="00085B48" w:rsidRPr="00085B48">
        <w:rPr>
          <w:rFonts w:ascii="Times New Roman" w:hAnsi="Times New Roman" w:cs="Times New Roman"/>
          <w:i/>
          <w:sz w:val="24"/>
          <w:szCs w:val="24"/>
        </w:rPr>
        <w:t>Mabaudi</w:t>
      </w:r>
      <w:proofErr w:type="spellEnd"/>
      <w:r w:rsidR="00085B48" w:rsidRPr="00085B48">
        <w:rPr>
          <w:rFonts w:ascii="Times New Roman" w:hAnsi="Times New Roman" w:cs="Times New Roman"/>
          <w:i/>
          <w:sz w:val="24"/>
          <w:szCs w:val="24"/>
        </w:rPr>
        <w:t xml:space="preserve"> </w:t>
      </w:r>
      <w:r w:rsidR="00085B48">
        <w:rPr>
          <w:rFonts w:ascii="Times New Roman" w:hAnsi="Times New Roman" w:cs="Times New Roman"/>
          <w:sz w:val="24"/>
          <w:szCs w:val="24"/>
        </w:rPr>
        <w:t>further submitted that t</w:t>
      </w:r>
      <w:r>
        <w:rPr>
          <w:rFonts w:ascii="Times New Roman" w:hAnsi="Times New Roman" w:cs="Times New Roman"/>
          <w:sz w:val="24"/>
          <w:szCs w:val="24"/>
        </w:rPr>
        <w:t xml:space="preserve">he question of how the respondent’s liability was to be discharged was answered </w:t>
      </w:r>
      <w:r w:rsidR="00085B48">
        <w:rPr>
          <w:rFonts w:ascii="Times New Roman" w:hAnsi="Times New Roman" w:cs="Times New Roman"/>
          <w:sz w:val="24"/>
          <w:szCs w:val="24"/>
        </w:rPr>
        <w:t xml:space="preserve">by </w:t>
      </w:r>
      <w:r>
        <w:rPr>
          <w:rFonts w:ascii="Times New Roman" w:hAnsi="Times New Roman" w:cs="Times New Roman"/>
          <w:sz w:val="24"/>
          <w:szCs w:val="24"/>
        </w:rPr>
        <w:t xml:space="preserve">section 4(1)(d) of </w:t>
      </w:r>
      <w:r w:rsidR="00AA755F">
        <w:rPr>
          <w:rFonts w:ascii="Times New Roman" w:hAnsi="Times New Roman" w:cs="Times New Roman"/>
          <w:sz w:val="24"/>
          <w:szCs w:val="24"/>
        </w:rPr>
        <w:t>S.I. 33/19</w:t>
      </w:r>
      <w:r>
        <w:rPr>
          <w:rFonts w:ascii="Times New Roman" w:hAnsi="Times New Roman" w:cs="Times New Roman"/>
          <w:sz w:val="24"/>
          <w:szCs w:val="24"/>
        </w:rPr>
        <w:t xml:space="preserve">, as entrenched through section 22(1)(d) of the Finance Act. </w:t>
      </w:r>
      <w:r w:rsidR="00085B48">
        <w:rPr>
          <w:rFonts w:ascii="Times New Roman" w:hAnsi="Times New Roman" w:cs="Times New Roman"/>
          <w:sz w:val="24"/>
          <w:szCs w:val="24"/>
        </w:rPr>
        <w:t xml:space="preserve">He </w:t>
      </w:r>
      <w:r>
        <w:rPr>
          <w:rFonts w:ascii="Times New Roman" w:hAnsi="Times New Roman" w:cs="Times New Roman"/>
          <w:sz w:val="24"/>
          <w:szCs w:val="24"/>
        </w:rPr>
        <w:t xml:space="preserve">further submitted that section 93(5b) of the Labour Act only provided a mechanism for enforcing a Labour Court award. It did not create an exception to the Finance Act. The enforcement of the award had to be done </w:t>
      </w:r>
      <w:r w:rsidR="00E55A6F">
        <w:rPr>
          <w:rFonts w:ascii="Times New Roman" w:hAnsi="Times New Roman" w:cs="Times New Roman"/>
          <w:sz w:val="24"/>
          <w:szCs w:val="24"/>
        </w:rPr>
        <w:t xml:space="preserve">cognisant of the implications </w:t>
      </w:r>
      <w:r>
        <w:rPr>
          <w:rFonts w:ascii="Times New Roman" w:hAnsi="Times New Roman" w:cs="Times New Roman"/>
          <w:sz w:val="24"/>
          <w:szCs w:val="24"/>
        </w:rPr>
        <w:t xml:space="preserve">of section 22(1)(d) of the Finance Act. </w:t>
      </w:r>
      <w:r w:rsidR="00085B48">
        <w:rPr>
          <w:rFonts w:ascii="Times New Roman" w:hAnsi="Times New Roman" w:cs="Times New Roman"/>
          <w:sz w:val="24"/>
          <w:szCs w:val="24"/>
        </w:rPr>
        <w:t xml:space="preserve">The </w:t>
      </w:r>
      <w:r w:rsidR="00A460E1">
        <w:rPr>
          <w:rFonts w:ascii="Times New Roman" w:hAnsi="Times New Roman" w:cs="Times New Roman"/>
          <w:sz w:val="24"/>
          <w:szCs w:val="24"/>
        </w:rPr>
        <w:t xml:space="preserve">provisions of the Finance Act that encapsulated </w:t>
      </w:r>
      <w:r w:rsidR="00A460E1" w:rsidRPr="00AD3C17">
        <w:rPr>
          <w:rFonts w:ascii="Times New Roman" w:hAnsi="Times New Roman" w:cs="Times New Roman"/>
          <w:sz w:val="24"/>
          <w:szCs w:val="24"/>
        </w:rPr>
        <w:t>S.I. 33/19</w:t>
      </w:r>
      <w:r w:rsidR="00A460E1">
        <w:rPr>
          <w:rFonts w:ascii="Times New Roman" w:hAnsi="Times New Roman" w:cs="Times New Roman"/>
          <w:sz w:val="24"/>
          <w:szCs w:val="24"/>
        </w:rPr>
        <w:t xml:space="preserve"> were critical to the resolution of the present dispute. </w:t>
      </w:r>
    </w:p>
    <w:p w14:paraId="363B27F9" w14:textId="77777777" w:rsidR="00FC7804" w:rsidRDefault="00E80895" w:rsidP="00CB5A0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heads of argument, the respondent argued that the rejection by the Labour Court of its argument about the currency in which its liability was to be discharged was irrelevant. The Labour Court judges were only required to confirm the Labour Officer’s ruling. The respondent further contended that the issue of the applicable currency was put to rest by the Supreme Court in </w:t>
      </w:r>
      <w:r w:rsidRPr="0036092C">
        <w:rPr>
          <w:rFonts w:ascii="Times New Roman" w:hAnsi="Times New Roman" w:cs="Times New Roman"/>
          <w:i/>
          <w:sz w:val="24"/>
          <w:szCs w:val="24"/>
        </w:rPr>
        <w:t xml:space="preserve">Zambezi Gas </w:t>
      </w:r>
      <w:r w:rsidR="0036092C" w:rsidRPr="0036092C">
        <w:rPr>
          <w:rFonts w:ascii="Times New Roman" w:hAnsi="Times New Roman" w:cs="Times New Roman"/>
          <w:i/>
          <w:sz w:val="24"/>
          <w:szCs w:val="24"/>
        </w:rPr>
        <w:t>Zimbabwe (Private) Limited v N.R. Barber (Private) Limited &amp; Another</w:t>
      </w:r>
      <w:r w:rsidR="0036092C">
        <w:rPr>
          <w:rStyle w:val="FootnoteReference"/>
          <w:rFonts w:ascii="Times New Roman" w:hAnsi="Times New Roman" w:cs="Times New Roman"/>
          <w:i/>
          <w:sz w:val="24"/>
          <w:szCs w:val="24"/>
        </w:rPr>
        <w:footnoteReference w:id="4"/>
      </w:r>
      <w:r w:rsidR="00A20CA0">
        <w:rPr>
          <w:rFonts w:ascii="Times New Roman" w:hAnsi="Times New Roman" w:cs="Times New Roman"/>
          <w:i/>
          <w:sz w:val="24"/>
          <w:szCs w:val="24"/>
        </w:rPr>
        <w:t xml:space="preserve">. </w:t>
      </w:r>
      <w:r w:rsidR="00A20CA0">
        <w:rPr>
          <w:rFonts w:ascii="Times New Roman" w:hAnsi="Times New Roman" w:cs="Times New Roman"/>
          <w:sz w:val="24"/>
          <w:szCs w:val="24"/>
        </w:rPr>
        <w:t xml:space="preserve">That judgment was handed down on 20 January 2020, after the Labour Court </w:t>
      </w:r>
      <w:r w:rsidR="00FC7804">
        <w:rPr>
          <w:rFonts w:ascii="Times New Roman" w:hAnsi="Times New Roman" w:cs="Times New Roman"/>
          <w:sz w:val="24"/>
          <w:szCs w:val="24"/>
        </w:rPr>
        <w:lastRenderedPageBreak/>
        <w:t xml:space="preserve">award had been rendered. </w:t>
      </w:r>
      <w:r w:rsidR="00A20CA0">
        <w:rPr>
          <w:rFonts w:ascii="Times New Roman" w:hAnsi="Times New Roman" w:cs="Times New Roman"/>
          <w:sz w:val="24"/>
          <w:szCs w:val="24"/>
        </w:rPr>
        <w:t xml:space="preserve">The respondent’s decision to pay the applicant in local currency was therefore informed by the Supreme Court </w:t>
      </w:r>
      <w:r w:rsidR="00802181">
        <w:rPr>
          <w:rFonts w:ascii="Times New Roman" w:hAnsi="Times New Roman" w:cs="Times New Roman"/>
          <w:sz w:val="24"/>
          <w:szCs w:val="24"/>
        </w:rPr>
        <w:t>judgment</w:t>
      </w:r>
      <w:r w:rsidR="00A20CA0">
        <w:rPr>
          <w:rFonts w:ascii="Times New Roman" w:hAnsi="Times New Roman" w:cs="Times New Roman"/>
          <w:sz w:val="24"/>
          <w:szCs w:val="24"/>
        </w:rPr>
        <w:t xml:space="preserve">. </w:t>
      </w:r>
      <w:r w:rsidR="00802181">
        <w:rPr>
          <w:rFonts w:ascii="Times New Roman" w:hAnsi="Times New Roman" w:cs="Times New Roman"/>
          <w:sz w:val="24"/>
          <w:szCs w:val="24"/>
        </w:rPr>
        <w:t xml:space="preserve">That judgment also rendered the intended appeal to the Supreme Court nugatory. </w:t>
      </w:r>
    </w:p>
    <w:p w14:paraId="15F2DDA1" w14:textId="501CEA3C" w:rsidR="00E80895" w:rsidRDefault="00FC7804" w:rsidP="00CB5A0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2181">
        <w:rPr>
          <w:rFonts w:ascii="Times New Roman" w:hAnsi="Times New Roman" w:cs="Times New Roman"/>
          <w:sz w:val="24"/>
          <w:szCs w:val="24"/>
        </w:rPr>
        <w:t xml:space="preserve">The court was also referred to the case of </w:t>
      </w:r>
      <w:proofErr w:type="spellStart"/>
      <w:r w:rsidR="00802181" w:rsidRPr="00802181">
        <w:rPr>
          <w:rFonts w:ascii="Times New Roman" w:hAnsi="Times New Roman" w:cs="Times New Roman"/>
          <w:i/>
          <w:sz w:val="24"/>
          <w:szCs w:val="24"/>
        </w:rPr>
        <w:t>Shava</w:t>
      </w:r>
      <w:proofErr w:type="spellEnd"/>
      <w:r w:rsidR="00802181" w:rsidRPr="00802181">
        <w:rPr>
          <w:rFonts w:ascii="Times New Roman" w:hAnsi="Times New Roman" w:cs="Times New Roman"/>
          <w:i/>
          <w:sz w:val="24"/>
          <w:szCs w:val="24"/>
        </w:rPr>
        <w:t xml:space="preserve"> </w:t>
      </w:r>
      <w:r w:rsidR="00802181" w:rsidRPr="00B17184">
        <w:rPr>
          <w:rFonts w:ascii="Times New Roman" w:hAnsi="Times New Roman" w:cs="Times New Roman"/>
          <w:sz w:val="24"/>
          <w:szCs w:val="24"/>
        </w:rPr>
        <w:t>v</w:t>
      </w:r>
      <w:r w:rsidR="00802181" w:rsidRPr="00802181">
        <w:rPr>
          <w:rFonts w:ascii="Times New Roman" w:hAnsi="Times New Roman" w:cs="Times New Roman"/>
          <w:i/>
          <w:sz w:val="24"/>
          <w:szCs w:val="24"/>
        </w:rPr>
        <w:t xml:space="preserve"> </w:t>
      </w:r>
      <w:proofErr w:type="spellStart"/>
      <w:r w:rsidR="00802181" w:rsidRPr="00802181">
        <w:rPr>
          <w:rFonts w:ascii="Times New Roman" w:hAnsi="Times New Roman" w:cs="Times New Roman"/>
          <w:i/>
          <w:sz w:val="24"/>
          <w:szCs w:val="24"/>
        </w:rPr>
        <w:t>Bergus</w:t>
      </w:r>
      <w:proofErr w:type="spellEnd"/>
      <w:r w:rsidR="00802181" w:rsidRPr="00802181">
        <w:rPr>
          <w:rFonts w:ascii="Times New Roman" w:hAnsi="Times New Roman" w:cs="Times New Roman"/>
          <w:i/>
          <w:sz w:val="24"/>
          <w:szCs w:val="24"/>
        </w:rPr>
        <w:t xml:space="preserve"> Investments (Private) Limited</w:t>
      </w:r>
      <w:r w:rsidR="00802181">
        <w:rPr>
          <w:rStyle w:val="FootnoteReference"/>
          <w:rFonts w:ascii="Times New Roman" w:hAnsi="Times New Roman" w:cs="Times New Roman"/>
          <w:i/>
          <w:sz w:val="24"/>
          <w:szCs w:val="24"/>
        </w:rPr>
        <w:footnoteReference w:id="5"/>
      </w:r>
      <w:r w:rsidR="00802181">
        <w:rPr>
          <w:rFonts w:ascii="Times New Roman" w:hAnsi="Times New Roman" w:cs="Times New Roman"/>
          <w:sz w:val="24"/>
          <w:szCs w:val="24"/>
        </w:rPr>
        <w:t xml:space="preserve">, where the court held that a party could not revalue a judgment debt for purposes of execution. </w:t>
      </w:r>
      <w:r w:rsidR="00085B48">
        <w:rPr>
          <w:rFonts w:ascii="Times New Roman" w:hAnsi="Times New Roman" w:cs="Times New Roman"/>
          <w:sz w:val="24"/>
          <w:szCs w:val="24"/>
        </w:rPr>
        <w:t xml:space="preserve">This </w:t>
      </w:r>
      <w:r>
        <w:rPr>
          <w:rFonts w:ascii="Times New Roman" w:hAnsi="Times New Roman" w:cs="Times New Roman"/>
          <w:sz w:val="24"/>
          <w:szCs w:val="24"/>
        </w:rPr>
        <w:t>is</w:t>
      </w:r>
      <w:r w:rsidR="00085B48">
        <w:rPr>
          <w:rFonts w:ascii="Times New Roman" w:hAnsi="Times New Roman" w:cs="Times New Roman"/>
          <w:sz w:val="24"/>
          <w:szCs w:val="24"/>
        </w:rPr>
        <w:t xml:space="preserve"> </w:t>
      </w:r>
      <w:r w:rsidR="00802181">
        <w:rPr>
          <w:rFonts w:ascii="Times New Roman" w:hAnsi="Times New Roman" w:cs="Times New Roman"/>
          <w:sz w:val="24"/>
          <w:szCs w:val="24"/>
        </w:rPr>
        <w:t xml:space="preserve">what the applicant was seeking to do in </w:t>
      </w:r>
      <w:proofErr w:type="spellStart"/>
      <w:r w:rsidR="00802181" w:rsidRPr="00802181">
        <w:rPr>
          <w:rFonts w:ascii="Times New Roman" w:hAnsi="Times New Roman" w:cs="Times New Roman"/>
          <w:i/>
          <w:sz w:val="24"/>
          <w:szCs w:val="24"/>
        </w:rPr>
        <w:t>casu</w:t>
      </w:r>
      <w:proofErr w:type="spellEnd"/>
      <w:r w:rsidR="00802181">
        <w:rPr>
          <w:rFonts w:ascii="Times New Roman" w:hAnsi="Times New Roman" w:cs="Times New Roman"/>
          <w:sz w:val="24"/>
          <w:szCs w:val="24"/>
        </w:rPr>
        <w:t xml:space="preserve">. </w:t>
      </w:r>
      <w:r w:rsidR="00501FFD">
        <w:rPr>
          <w:rFonts w:ascii="Times New Roman" w:hAnsi="Times New Roman" w:cs="Times New Roman"/>
          <w:sz w:val="24"/>
          <w:szCs w:val="24"/>
        </w:rPr>
        <w:t xml:space="preserve">She </w:t>
      </w:r>
      <w:r w:rsidR="00802181">
        <w:rPr>
          <w:rFonts w:ascii="Times New Roman" w:hAnsi="Times New Roman" w:cs="Times New Roman"/>
          <w:sz w:val="24"/>
          <w:szCs w:val="24"/>
        </w:rPr>
        <w:t xml:space="preserve">was seeking to revalue </w:t>
      </w:r>
      <w:r w:rsidR="00501FFD">
        <w:rPr>
          <w:rFonts w:ascii="Times New Roman" w:hAnsi="Times New Roman" w:cs="Times New Roman"/>
          <w:sz w:val="24"/>
          <w:szCs w:val="24"/>
        </w:rPr>
        <w:t xml:space="preserve">her </w:t>
      </w:r>
      <w:r>
        <w:rPr>
          <w:rFonts w:ascii="Times New Roman" w:hAnsi="Times New Roman" w:cs="Times New Roman"/>
          <w:sz w:val="24"/>
          <w:szCs w:val="24"/>
        </w:rPr>
        <w:t xml:space="preserve">claim </w:t>
      </w:r>
      <w:r w:rsidR="00802181">
        <w:rPr>
          <w:rFonts w:ascii="Times New Roman" w:hAnsi="Times New Roman" w:cs="Times New Roman"/>
          <w:sz w:val="24"/>
          <w:szCs w:val="24"/>
        </w:rPr>
        <w:t xml:space="preserve">when it had already been paid in full. </w:t>
      </w:r>
      <w:r w:rsidR="00501FFD">
        <w:rPr>
          <w:rFonts w:ascii="Times New Roman" w:hAnsi="Times New Roman" w:cs="Times New Roman"/>
          <w:sz w:val="24"/>
          <w:szCs w:val="24"/>
        </w:rPr>
        <w:t xml:space="preserve">She </w:t>
      </w:r>
      <w:r w:rsidR="00802181">
        <w:rPr>
          <w:rFonts w:ascii="Times New Roman" w:hAnsi="Times New Roman" w:cs="Times New Roman"/>
          <w:sz w:val="24"/>
          <w:szCs w:val="24"/>
        </w:rPr>
        <w:t xml:space="preserve">was seeking to convince the court </w:t>
      </w:r>
      <w:r w:rsidR="00085B48">
        <w:rPr>
          <w:rFonts w:ascii="Times New Roman" w:hAnsi="Times New Roman" w:cs="Times New Roman"/>
          <w:sz w:val="24"/>
          <w:szCs w:val="24"/>
        </w:rPr>
        <w:t xml:space="preserve">that </w:t>
      </w:r>
      <w:r w:rsidR="00802181">
        <w:rPr>
          <w:rFonts w:ascii="Times New Roman" w:hAnsi="Times New Roman" w:cs="Times New Roman"/>
          <w:sz w:val="24"/>
          <w:szCs w:val="24"/>
        </w:rPr>
        <w:t xml:space="preserve">the principles espoused in the </w:t>
      </w:r>
      <w:r w:rsidR="00802181" w:rsidRPr="00085B48">
        <w:rPr>
          <w:rFonts w:ascii="Times New Roman" w:hAnsi="Times New Roman" w:cs="Times New Roman"/>
          <w:i/>
          <w:sz w:val="24"/>
          <w:szCs w:val="24"/>
        </w:rPr>
        <w:t>Zambezi Gas</w:t>
      </w:r>
      <w:r w:rsidR="00802181">
        <w:rPr>
          <w:rFonts w:ascii="Times New Roman" w:hAnsi="Times New Roman" w:cs="Times New Roman"/>
          <w:sz w:val="24"/>
          <w:szCs w:val="24"/>
        </w:rPr>
        <w:t xml:space="preserve"> judgment were not applicable to labour matters. </w:t>
      </w:r>
      <w:r w:rsidR="00501FFD">
        <w:rPr>
          <w:rFonts w:ascii="Times New Roman" w:hAnsi="Times New Roman" w:cs="Times New Roman"/>
          <w:sz w:val="24"/>
          <w:szCs w:val="24"/>
        </w:rPr>
        <w:t xml:space="preserve">She </w:t>
      </w:r>
      <w:r w:rsidR="00802181">
        <w:rPr>
          <w:rFonts w:ascii="Times New Roman" w:hAnsi="Times New Roman" w:cs="Times New Roman"/>
          <w:sz w:val="24"/>
          <w:szCs w:val="24"/>
        </w:rPr>
        <w:t xml:space="preserve">was asking the court to find that payment should be made at the interbank rate once it was established that judgment was delivered after the effective date. Such an interpretation would create an absurdity. It would have </w:t>
      </w:r>
      <w:proofErr w:type="gramStart"/>
      <w:r w:rsidR="00802181">
        <w:rPr>
          <w:rFonts w:ascii="Times New Roman" w:hAnsi="Times New Roman" w:cs="Times New Roman"/>
          <w:sz w:val="24"/>
          <w:szCs w:val="24"/>
        </w:rPr>
        <w:t>a disastrous consequences</w:t>
      </w:r>
      <w:proofErr w:type="gramEnd"/>
      <w:r w:rsidR="00802181">
        <w:rPr>
          <w:rFonts w:ascii="Times New Roman" w:hAnsi="Times New Roman" w:cs="Times New Roman"/>
          <w:sz w:val="24"/>
          <w:szCs w:val="24"/>
        </w:rPr>
        <w:t xml:space="preserve">. </w:t>
      </w:r>
      <w:r w:rsidR="00527C3D">
        <w:rPr>
          <w:rFonts w:ascii="Times New Roman" w:hAnsi="Times New Roman" w:cs="Times New Roman"/>
          <w:sz w:val="24"/>
          <w:szCs w:val="24"/>
        </w:rPr>
        <w:t xml:space="preserve">It would </w:t>
      </w:r>
      <w:r w:rsidR="00501FFD">
        <w:rPr>
          <w:rFonts w:ascii="Times New Roman" w:hAnsi="Times New Roman" w:cs="Times New Roman"/>
          <w:sz w:val="24"/>
          <w:szCs w:val="24"/>
        </w:rPr>
        <w:t xml:space="preserve">be </w:t>
      </w:r>
      <w:r w:rsidR="00527C3D">
        <w:rPr>
          <w:rFonts w:ascii="Times New Roman" w:hAnsi="Times New Roman" w:cs="Times New Roman"/>
          <w:sz w:val="24"/>
          <w:szCs w:val="24"/>
        </w:rPr>
        <w:t xml:space="preserve">an affront to public policy. </w:t>
      </w:r>
    </w:p>
    <w:p w14:paraId="1CDDD3B0" w14:textId="21E13CDF" w:rsidR="00527C3D" w:rsidRPr="00527C3D" w:rsidRDefault="00527C3D" w:rsidP="00CB5A0E">
      <w:pPr>
        <w:tabs>
          <w:tab w:val="left" w:pos="709"/>
        </w:tabs>
        <w:spacing w:after="0" w:line="360" w:lineRule="auto"/>
        <w:jc w:val="both"/>
        <w:rPr>
          <w:rFonts w:ascii="Times New Roman" w:hAnsi="Times New Roman" w:cs="Times New Roman"/>
          <w:b/>
          <w:i/>
          <w:sz w:val="24"/>
          <w:szCs w:val="24"/>
        </w:rPr>
      </w:pPr>
      <w:r w:rsidRPr="00527C3D">
        <w:rPr>
          <w:rFonts w:ascii="Times New Roman" w:hAnsi="Times New Roman" w:cs="Times New Roman"/>
          <w:b/>
          <w:i/>
          <w:sz w:val="24"/>
          <w:szCs w:val="24"/>
        </w:rPr>
        <w:t>The Analysis</w:t>
      </w:r>
    </w:p>
    <w:p w14:paraId="34E06160" w14:textId="50B48932" w:rsidR="00FC0955" w:rsidRDefault="00ED6FBD" w:rsidP="00CB5A0E">
      <w:pPr>
        <w:tabs>
          <w:tab w:val="left" w:pos="709"/>
        </w:tabs>
        <w:spacing w:after="0" w:line="360" w:lineRule="auto"/>
        <w:jc w:val="both"/>
        <w:rPr>
          <w:rFonts w:ascii="Times New Roman" w:hAnsi="Times New Roman" w:cs="Times New Roman"/>
          <w:b/>
          <w:i/>
          <w:sz w:val="24"/>
          <w:szCs w:val="24"/>
        </w:rPr>
      </w:pPr>
      <w:r w:rsidRPr="00ED6FBD">
        <w:rPr>
          <w:rFonts w:ascii="Times New Roman" w:hAnsi="Times New Roman" w:cs="Times New Roman"/>
          <w:b/>
          <w:i/>
          <w:sz w:val="24"/>
          <w:szCs w:val="24"/>
        </w:rPr>
        <w:t xml:space="preserve">Whether the Labour Court </w:t>
      </w:r>
      <w:r w:rsidR="001433BE">
        <w:rPr>
          <w:rFonts w:ascii="Times New Roman" w:hAnsi="Times New Roman" w:cs="Times New Roman"/>
          <w:b/>
          <w:i/>
          <w:sz w:val="24"/>
          <w:szCs w:val="24"/>
        </w:rPr>
        <w:t xml:space="preserve">award sounding in the United States dollar </w:t>
      </w:r>
      <w:r w:rsidRPr="00ED6FBD">
        <w:rPr>
          <w:rFonts w:ascii="Times New Roman" w:hAnsi="Times New Roman" w:cs="Times New Roman"/>
          <w:b/>
          <w:i/>
          <w:sz w:val="24"/>
          <w:szCs w:val="24"/>
        </w:rPr>
        <w:t xml:space="preserve">is registrable </w:t>
      </w:r>
      <w:r w:rsidR="001433BE">
        <w:rPr>
          <w:rFonts w:ascii="Times New Roman" w:hAnsi="Times New Roman" w:cs="Times New Roman"/>
          <w:b/>
          <w:i/>
          <w:sz w:val="24"/>
          <w:szCs w:val="24"/>
        </w:rPr>
        <w:t xml:space="preserve">as an order of the High Court </w:t>
      </w:r>
    </w:p>
    <w:p w14:paraId="251F8BAE" w14:textId="057F9360" w:rsidR="00A70763" w:rsidRDefault="00A70763" w:rsidP="00CB5A0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33BE">
        <w:rPr>
          <w:rFonts w:ascii="Times New Roman" w:hAnsi="Times New Roman" w:cs="Times New Roman"/>
          <w:sz w:val="24"/>
          <w:szCs w:val="24"/>
        </w:rPr>
        <w:t xml:space="preserve">From the submissions by counsel, it seems the central issue is whether this court can register the Labour Court award which is in a currency that ceased to be legal tender by operation of law. </w:t>
      </w:r>
      <w:r w:rsidR="00560C2B">
        <w:rPr>
          <w:rFonts w:ascii="Times New Roman" w:hAnsi="Times New Roman" w:cs="Times New Roman"/>
          <w:sz w:val="24"/>
          <w:szCs w:val="24"/>
        </w:rPr>
        <w:t>The amount owed is not in dispute. It is the currency in which it was rendered that took centre stage.</w:t>
      </w:r>
      <w:r w:rsidR="008E30C2">
        <w:rPr>
          <w:rFonts w:ascii="Times New Roman" w:hAnsi="Times New Roman" w:cs="Times New Roman"/>
          <w:sz w:val="24"/>
          <w:szCs w:val="24"/>
        </w:rPr>
        <w:t xml:space="preserve"> Mr </w:t>
      </w:r>
      <w:proofErr w:type="spellStart"/>
      <w:r w:rsidR="008E30C2" w:rsidRPr="008E30C2">
        <w:rPr>
          <w:rFonts w:ascii="Times New Roman" w:hAnsi="Times New Roman" w:cs="Times New Roman"/>
          <w:i/>
          <w:sz w:val="24"/>
          <w:szCs w:val="24"/>
        </w:rPr>
        <w:t>Mabaudi</w:t>
      </w:r>
      <w:proofErr w:type="spellEnd"/>
      <w:r w:rsidR="008E30C2">
        <w:rPr>
          <w:rFonts w:ascii="Times New Roman" w:hAnsi="Times New Roman" w:cs="Times New Roman"/>
          <w:sz w:val="24"/>
          <w:szCs w:val="24"/>
        </w:rPr>
        <w:t xml:space="preserve"> </w:t>
      </w:r>
      <w:r w:rsidR="00560C2B">
        <w:rPr>
          <w:rFonts w:ascii="Times New Roman" w:hAnsi="Times New Roman" w:cs="Times New Roman"/>
          <w:sz w:val="24"/>
          <w:szCs w:val="24"/>
        </w:rPr>
        <w:t xml:space="preserve">argued that </w:t>
      </w:r>
      <w:r w:rsidR="00085B48">
        <w:rPr>
          <w:rFonts w:ascii="Times New Roman" w:hAnsi="Times New Roman" w:cs="Times New Roman"/>
          <w:sz w:val="24"/>
          <w:szCs w:val="24"/>
        </w:rPr>
        <w:t xml:space="preserve">the respondent </w:t>
      </w:r>
      <w:r w:rsidR="00560C2B">
        <w:rPr>
          <w:rFonts w:ascii="Times New Roman" w:hAnsi="Times New Roman" w:cs="Times New Roman"/>
          <w:sz w:val="24"/>
          <w:szCs w:val="24"/>
        </w:rPr>
        <w:t>discharged its obligation</w:t>
      </w:r>
      <w:r w:rsidR="00501FFD">
        <w:rPr>
          <w:rFonts w:ascii="Times New Roman" w:hAnsi="Times New Roman" w:cs="Times New Roman"/>
          <w:sz w:val="24"/>
          <w:szCs w:val="24"/>
        </w:rPr>
        <w:t>s</w:t>
      </w:r>
      <w:r w:rsidR="00560C2B">
        <w:rPr>
          <w:rFonts w:ascii="Times New Roman" w:hAnsi="Times New Roman" w:cs="Times New Roman"/>
          <w:sz w:val="24"/>
          <w:szCs w:val="24"/>
        </w:rPr>
        <w:t xml:space="preserve"> by paying the amount in local currency. There </w:t>
      </w:r>
      <w:r w:rsidR="008E30C2">
        <w:rPr>
          <w:rFonts w:ascii="Times New Roman" w:hAnsi="Times New Roman" w:cs="Times New Roman"/>
          <w:sz w:val="24"/>
          <w:szCs w:val="24"/>
        </w:rPr>
        <w:t xml:space="preserve">was </w:t>
      </w:r>
      <w:r w:rsidR="006A6B61">
        <w:rPr>
          <w:rFonts w:ascii="Times New Roman" w:hAnsi="Times New Roman" w:cs="Times New Roman"/>
          <w:sz w:val="24"/>
          <w:szCs w:val="24"/>
        </w:rPr>
        <w:t xml:space="preserve">therefore </w:t>
      </w:r>
      <w:r w:rsidR="00560C2B">
        <w:rPr>
          <w:rFonts w:ascii="Times New Roman" w:hAnsi="Times New Roman" w:cs="Times New Roman"/>
          <w:sz w:val="24"/>
          <w:szCs w:val="24"/>
        </w:rPr>
        <w:t>nothing</w:t>
      </w:r>
      <w:r w:rsidR="006A6B61">
        <w:rPr>
          <w:rFonts w:ascii="Times New Roman" w:hAnsi="Times New Roman" w:cs="Times New Roman"/>
          <w:sz w:val="24"/>
          <w:szCs w:val="24"/>
        </w:rPr>
        <w:t xml:space="preserve"> </w:t>
      </w:r>
      <w:r w:rsidR="00560C2B">
        <w:rPr>
          <w:rFonts w:ascii="Times New Roman" w:hAnsi="Times New Roman" w:cs="Times New Roman"/>
          <w:sz w:val="24"/>
          <w:szCs w:val="24"/>
        </w:rPr>
        <w:t xml:space="preserve">to </w:t>
      </w:r>
      <w:r w:rsidR="006A6B61">
        <w:rPr>
          <w:rFonts w:ascii="Times New Roman" w:hAnsi="Times New Roman" w:cs="Times New Roman"/>
          <w:sz w:val="24"/>
          <w:szCs w:val="24"/>
        </w:rPr>
        <w:t xml:space="preserve">be </w:t>
      </w:r>
      <w:r w:rsidR="00560C2B">
        <w:rPr>
          <w:rFonts w:ascii="Times New Roman" w:hAnsi="Times New Roman" w:cs="Times New Roman"/>
          <w:sz w:val="24"/>
          <w:szCs w:val="24"/>
        </w:rPr>
        <w:t>register</w:t>
      </w:r>
      <w:r w:rsidR="006A6B61">
        <w:rPr>
          <w:rFonts w:ascii="Times New Roman" w:hAnsi="Times New Roman" w:cs="Times New Roman"/>
          <w:sz w:val="24"/>
          <w:szCs w:val="24"/>
        </w:rPr>
        <w:t>ed</w:t>
      </w:r>
      <w:r w:rsidR="00560C2B">
        <w:rPr>
          <w:rFonts w:ascii="Times New Roman" w:hAnsi="Times New Roman" w:cs="Times New Roman"/>
          <w:sz w:val="24"/>
          <w:szCs w:val="24"/>
        </w:rPr>
        <w:t xml:space="preserve">. </w:t>
      </w:r>
      <w:r w:rsidR="008E30C2">
        <w:rPr>
          <w:rFonts w:ascii="Times New Roman" w:hAnsi="Times New Roman" w:cs="Times New Roman"/>
          <w:sz w:val="24"/>
          <w:szCs w:val="24"/>
        </w:rPr>
        <w:t xml:space="preserve">Mr </w:t>
      </w:r>
      <w:proofErr w:type="spellStart"/>
      <w:r w:rsidR="008E30C2" w:rsidRPr="008E30C2">
        <w:rPr>
          <w:rFonts w:ascii="Times New Roman" w:hAnsi="Times New Roman" w:cs="Times New Roman"/>
          <w:i/>
          <w:sz w:val="24"/>
          <w:szCs w:val="24"/>
        </w:rPr>
        <w:t>Tsivama</w:t>
      </w:r>
      <w:proofErr w:type="spellEnd"/>
      <w:r w:rsidR="008E30C2">
        <w:rPr>
          <w:rFonts w:ascii="Times New Roman" w:hAnsi="Times New Roman" w:cs="Times New Roman"/>
          <w:sz w:val="24"/>
          <w:szCs w:val="24"/>
        </w:rPr>
        <w:t xml:space="preserve"> on the other hand argued that the award must be registered as it is. The court was not </w:t>
      </w:r>
      <w:r w:rsidR="0066214C">
        <w:rPr>
          <w:rFonts w:ascii="Times New Roman" w:hAnsi="Times New Roman" w:cs="Times New Roman"/>
          <w:sz w:val="24"/>
          <w:szCs w:val="24"/>
        </w:rPr>
        <w:t xml:space="preserve">required </w:t>
      </w:r>
      <w:r w:rsidR="008E30C2">
        <w:rPr>
          <w:rFonts w:ascii="Times New Roman" w:hAnsi="Times New Roman" w:cs="Times New Roman"/>
          <w:sz w:val="24"/>
          <w:szCs w:val="24"/>
        </w:rPr>
        <w:t xml:space="preserve">to interrogate the correctness of the award. It was merely being asked to register that award. </w:t>
      </w:r>
      <w:r w:rsidR="00306632">
        <w:rPr>
          <w:rFonts w:ascii="Times New Roman" w:hAnsi="Times New Roman" w:cs="Times New Roman"/>
          <w:sz w:val="24"/>
          <w:szCs w:val="24"/>
        </w:rPr>
        <w:t xml:space="preserve">The role of the court in applications of this nature was explained by </w:t>
      </w:r>
      <w:r w:rsidR="00306632" w:rsidRPr="00B17184">
        <w:rPr>
          <w:rFonts w:ascii="Times New Roman" w:hAnsi="Times New Roman" w:cs="Times New Roman"/>
        </w:rPr>
        <w:t>MATHONSI J</w:t>
      </w:r>
      <w:r w:rsidR="00306632">
        <w:rPr>
          <w:rFonts w:ascii="Times New Roman" w:hAnsi="Times New Roman" w:cs="Times New Roman"/>
          <w:sz w:val="24"/>
          <w:szCs w:val="24"/>
        </w:rPr>
        <w:t xml:space="preserve"> (as he then was), in </w:t>
      </w:r>
      <w:proofErr w:type="spellStart"/>
      <w:r w:rsidR="00306632" w:rsidRPr="00306632">
        <w:rPr>
          <w:rFonts w:ascii="Times New Roman" w:hAnsi="Times New Roman" w:cs="Times New Roman"/>
          <w:i/>
          <w:sz w:val="24"/>
          <w:szCs w:val="24"/>
        </w:rPr>
        <w:t>Ndlovu</w:t>
      </w:r>
      <w:proofErr w:type="spellEnd"/>
      <w:r w:rsidR="00306632" w:rsidRPr="00306632">
        <w:rPr>
          <w:rFonts w:ascii="Times New Roman" w:hAnsi="Times New Roman" w:cs="Times New Roman"/>
          <w:i/>
          <w:sz w:val="24"/>
          <w:szCs w:val="24"/>
        </w:rPr>
        <w:t xml:space="preserve"> </w:t>
      </w:r>
      <w:r w:rsidR="00306632" w:rsidRPr="00B17184">
        <w:rPr>
          <w:rFonts w:ascii="Times New Roman" w:hAnsi="Times New Roman" w:cs="Times New Roman"/>
          <w:sz w:val="24"/>
          <w:szCs w:val="24"/>
        </w:rPr>
        <w:t>v</w:t>
      </w:r>
      <w:r w:rsidR="00306632" w:rsidRPr="00306632">
        <w:rPr>
          <w:rFonts w:ascii="Times New Roman" w:hAnsi="Times New Roman" w:cs="Times New Roman"/>
          <w:i/>
          <w:sz w:val="24"/>
          <w:szCs w:val="24"/>
        </w:rPr>
        <w:t xml:space="preserve"> Higher Learning Centre</w:t>
      </w:r>
      <w:r w:rsidR="00306632">
        <w:rPr>
          <w:rStyle w:val="FootnoteReference"/>
          <w:rFonts w:ascii="Times New Roman" w:hAnsi="Times New Roman" w:cs="Times New Roman"/>
          <w:i/>
          <w:sz w:val="24"/>
          <w:szCs w:val="24"/>
        </w:rPr>
        <w:footnoteReference w:id="6"/>
      </w:r>
      <w:r w:rsidR="00306632">
        <w:rPr>
          <w:rFonts w:ascii="Times New Roman" w:hAnsi="Times New Roman" w:cs="Times New Roman"/>
          <w:i/>
          <w:sz w:val="24"/>
          <w:szCs w:val="24"/>
        </w:rPr>
        <w:t xml:space="preserve">. </w:t>
      </w:r>
      <w:r w:rsidR="00306632">
        <w:rPr>
          <w:rFonts w:ascii="Times New Roman" w:hAnsi="Times New Roman" w:cs="Times New Roman"/>
          <w:sz w:val="24"/>
          <w:szCs w:val="24"/>
        </w:rPr>
        <w:t>At page 2 of the cyclostyled judgment, the learned judge said:</w:t>
      </w:r>
    </w:p>
    <w:p w14:paraId="4FC74971" w14:textId="1BAADCE5" w:rsidR="00306632" w:rsidRPr="00306632" w:rsidRDefault="00306632" w:rsidP="00306632">
      <w:pPr>
        <w:pStyle w:val="NoSpacing"/>
        <w:ind w:left="720"/>
        <w:jc w:val="both"/>
        <w:rPr>
          <w:rFonts w:ascii="Times New Roman" w:hAnsi="Times New Roman" w:cs="Times New Roman"/>
        </w:rPr>
      </w:pPr>
      <w:r>
        <w:rPr>
          <w:rFonts w:ascii="Times New Roman" w:hAnsi="Times New Roman" w:cs="Times New Roman"/>
        </w:rPr>
        <w:t>“</w:t>
      </w:r>
      <w:r w:rsidRPr="00306632">
        <w:rPr>
          <w:rFonts w:ascii="Times New Roman" w:hAnsi="Times New Roman" w:cs="Times New Roman"/>
        </w:rPr>
        <w:t xml:space="preserve">Respondent cannot seek to challenge an arbitral award in opposing papers filed in an application for registration.  </w:t>
      </w:r>
      <w:r w:rsidRPr="00085B48">
        <w:rPr>
          <w:rFonts w:ascii="Times New Roman" w:hAnsi="Times New Roman" w:cs="Times New Roman"/>
          <w:u w:val="single"/>
        </w:rPr>
        <w:t>In an application of this nature this court does not inquire into the merits or otherwise of an arbitral award</w:t>
      </w:r>
      <w:r w:rsidRPr="00306632">
        <w:rPr>
          <w:rFonts w:ascii="Times New Roman" w:hAnsi="Times New Roman" w:cs="Times New Roman"/>
        </w:rPr>
        <w:t>.  That is the province of the Labour Court upon an application or appeal being made to that court.</w:t>
      </w:r>
    </w:p>
    <w:p w14:paraId="2B594DAB" w14:textId="77777777" w:rsidR="00306632" w:rsidRPr="00306632" w:rsidRDefault="00306632" w:rsidP="00306632">
      <w:pPr>
        <w:pStyle w:val="NoSpacing"/>
        <w:jc w:val="both"/>
        <w:rPr>
          <w:rFonts w:ascii="Times New Roman" w:hAnsi="Times New Roman" w:cs="Times New Roman"/>
        </w:rPr>
      </w:pPr>
    </w:p>
    <w:p w14:paraId="23F0E057" w14:textId="0A456C6C" w:rsidR="00306632" w:rsidRDefault="00306632" w:rsidP="00306632">
      <w:pPr>
        <w:tabs>
          <w:tab w:val="left" w:pos="709"/>
        </w:tabs>
        <w:spacing w:after="0" w:line="240" w:lineRule="auto"/>
        <w:ind w:left="709"/>
        <w:jc w:val="both"/>
        <w:rPr>
          <w:rFonts w:ascii="Times New Roman" w:hAnsi="Times New Roman" w:cs="Times New Roman"/>
        </w:rPr>
      </w:pPr>
      <w:r w:rsidRPr="00306632">
        <w:rPr>
          <w:rFonts w:ascii="Times New Roman" w:hAnsi="Times New Roman" w:cs="Times New Roman"/>
        </w:rPr>
        <w:tab/>
        <w:t xml:space="preserve">Registration of an arbitral award is only done for purposes of enforcement because the labour structures have no enforcement mechanism. Upon registration the award has the effect of a civil judgment of the appropriate Court.  </w:t>
      </w:r>
      <w:r>
        <w:rPr>
          <w:rFonts w:ascii="Times New Roman" w:hAnsi="Times New Roman" w:cs="Times New Roman"/>
        </w:rPr>
        <w:t>……..</w:t>
      </w:r>
      <w:r w:rsidRPr="00306632">
        <w:rPr>
          <w:rFonts w:ascii="Times New Roman" w:hAnsi="Times New Roman" w:cs="Times New Roman"/>
        </w:rPr>
        <w:t xml:space="preserve">.  </w:t>
      </w:r>
      <w:r w:rsidRPr="00306632">
        <w:rPr>
          <w:rFonts w:ascii="Times New Roman" w:hAnsi="Times New Roman" w:cs="Times New Roman"/>
          <w:u w:val="single"/>
        </w:rPr>
        <w:t xml:space="preserve">As long as the award stands unchallenged the </w:t>
      </w:r>
      <w:r w:rsidRPr="00306632">
        <w:rPr>
          <w:rFonts w:ascii="Times New Roman" w:hAnsi="Times New Roman" w:cs="Times New Roman"/>
          <w:u w:val="single"/>
        </w:rPr>
        <w:lastRenderedPageBreak/>
        <w:t>appropriate court has no mandate to inquire into the propriety or otherwise of that award and is obliged to register it</w:t>
      </w:r>
      <w:r>
        <w:rPr>
          <w:rFonts w:ascii="Times New Roman" w:hAnsi="Times New Roman" w:cs="Times New Roman"/>
        </w:rPr>
        <w:t>.” (Underlining for emphasis)</w:t>
      </w:r>
    </w:p>
    <w:p w14:paraId="69C1809A" w14:textId="77777777" w:rsidR="00306632" w:rsidRDefault="00306632" w:rsidP="00306632">
      <w:pPr>
        <w:tabs>
          <w:tab w:val="left" w:pos="709"/>
        </w:tabs>
        <w:spacing w:after="0" w:line="240" w:lineRule="auto"/>
        <w:jc w:val="both"/>
        <w:rPr>
          <w:rFonts w:ascii="Times New Roman" w:hAnsi="Times New Roman" w:cs="Times New Roman"/>
        </w:rPr>
      </w:pPr>
    </w:p>
    <w:p w14:paraId="6E8E0DDA" w14:textId="6C16B0AD" w:rsidR="00AF035E" w:rsidRPr="00085B48" w:rsidRDefault="00085B48" w:rsidP="007839D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6632" w:rsidRPr="00085B48">
        <w:rPr>
          <w:rFonts w:ascii="Times New Roman" w:hAnsi="Times New Roman" w:cs="Times New Roman"/>
          <w:sz w:val="24"/>
          <w:szCs w:val="24"/>
        </w:rPr>
        <w:t xml:space="preserve">The </w:t>
      </w:r>
      <w:r>
        <w:rPr>
          <w:rFonts w:ascii="Times New Roman" w:hAnsi="Times New Roman" w:cs="Times New Roman"/>
          <w:sz w:val="24"/>
          <w:szCs w:val="24"/>
        </w:rPr>
        <w:t xml:space="preserve">case of </w:t>
      </w:r>
      <w:proofErr w:type="spellStart"/>
      <w:r w:rsidR="00306632" w:rsidRPr="00085B48">
        <w:rPr>
          <w:rFonts w:ascii="Times New Roman" w:hAnsi="Times New Roman" w:cs="Times New Roman"/>
          <w:i/>
          <w:sz w:val="24"/>
          <w:szCs w:val="24"/>
        </w:rPr>
        <w:t>Ndlovu</w:t>
      </w:r>
      <w:proofErr w:type="spellEnd"/>
      <w:r w:rsidR="00306632" w:rsidRPr="00085B48">
        <w:rPr>
          <w:rFonts w:ascii="Times New Roman" w:hAnsi="Times New Roman" w:cs="Times New Roman"/>
          <w:i/>
          <w:sz w:val="24"/>
          <w:szCs w:val="24"/>
        </w:rPr>
        <w:t xml:space="preserve"> </w:t>
      </w:r>
      <w:r w:rsidR="00306632" w:rsidRPr="00B17184">
        <w:rPr>
          <w:rFonts w:ascii="Times New Roman" w:hAnsi="Times New Roman" w:cs="Times New Roman"/>
          <w:sz w:val="24"/>
          <w:szCs w:val="24"/>
        </w:rPr>
        <w:t>v</w:t>
      </w:r>
      <w:r w:rsidR="00306632" w:rsidRPr="00085B48">
        <w:rPr>
          <w:rFonts w:ascii="Times New Roman" w:hAnsi="Times New Roman" w:cs="Times New Roman"/>
          <w:i/>
          <w:sz w:val="24"/>
          <w:szCs w:val="24"/>
        </w:rPr>
        <w:t xml:space="preserve"> Higher Learning Centre</w:t>
      </w:r>
      <w:r w:rsidR="00306632" w:rsidRPr="00085B48">
        <w:rPr>
          <w:rFonts w:ascii="Times New Roman" w:hAnsi="Times New Roman" w:cs="Times New Roman"/>
          <w:sz w:val="24"/>
          <w:szCs w:val="24"/>
        </w:rPr>
        <w:t xml:space="preserve"> case was cited with approval by </w:t>
      </w:r>
      <w:r w:rsidR="00306632" w:rsidRPr="00B17184">
        <w:rPr>
          <w:rFonts w:ascii="Times New Roman" w:hAnsi="Times New Roman" w:cs="Times New Roman"/>
        </w:rPr>
        <w:t>MAFUSIRE J</w:t>
      </w:r>
      <w:r w:rsidR="00306632" w:rsidRPr="00085B48">
        <w:rPr>
          <w:rFonts w:ascii="Times New Roman" w:hAnsi="Times New Roman" w:cs="Times New Roman"/>
          <w:sz w:val="24"/>
          <w:szCs w:val="24"/>
        </w:rPr>
        <w:t xml:space="preserve"> in </w:t>
      </w:r>
      <w:proofErr w:type="spellStart"/>
      <w:r w:rsidR="00306632" w:rsidRPr="00085B48">
        <w:rPr>
          <w:rFonts w:ascii="Times New Roman" w:hAnsi="Times New Roman" w:cs="Times New Roman"/>
          <w:i/>
          <w:sz w:val="24"/>
          <w:szCs w:val="24"/>
        </w:rPr>
        <w:t>Nyaguse</w:t>
      </w:r>
      <w:proofErr w:type="spellEnd"/>
      <w:r w:rsidR="00306632" w:rsidRPr="00085B48">
        <w:rPr>
          <w:rFonts w:ascii="Times New Roman" w:hAnsi="Times New Roman" w:cs="Times New Roman"/>
          <w:i/>
          <w:sz w:val="24"/>
          <w:szCs w:val="24"/>
        </w:rPr>
        <w:t xml:space="preserve"> &amp; Others v </w:t>
      </w:r>
      <w:r w:rsidR="007839DC" w:rsidRPr="00085B48">
        <w:rPr>
          <w:rFonts w:ascii="Times New Roman" w:hAnsi="Times New Roman" w:cs="Times New Roman"/>
          <w:i/>
          <w:sz w:val="24"/>
          <w:szCs w:val="24"/>
        </w:rPr>
        <w:t>ZIMRA</w:t>
      </w:r>
      <w:r w:rsidR="007839DC" w:rsidRPr="00085B48">
        <w:rPr>
          <w:rStyle w:val="FootnoteReference"/>
          <w:rFonts w:ascii="Times New Roman" w:hAnsi="Times New Roman" w:cs="Times New Roman"/>
          <w:i/>
          <w:sz w:val="24"/>
          <w:szCs w:val="24"/>
        </w:rPr>
        <w:footnoteReference w:id="7"/>
      </w:r>
      <w:r w:rsidR="007839DC" w:rsidRPr="00085B48">
        <w:rPr>
          <w:rFonts w:ascii="Times New Roman" w:hAnsi="Times New Roman" w:cs="Times New Roman"/>
          <w:i/>
          <w:sz w:val="24"/>
          <w:szCs w:val="24"/>
        </w:rPr>
        <w:t xml:space="preserve">. </w:t>
      </w:r>
      <w:r w:rsidR="007839DC" w:rsidRPr="00085B48">
        <w:rPr>
          <w:rFonts w:ascii="Times New Roman" w:hAnsi="Times New Roman" w:cs="Times New Roman"/>
          <w:sz w:val="24"/>
          <w:szCs w:val="24"/>
        </w:rPr>
        <w:t xml:space="preserve">The argument about the legality of the currency in which </w:t>
      </w:r>
      <w:r w:rsidR="000E0AF2" w:rsidRPr="00085B48">
        <w:rPr>
          <w:rFonts w:ascii="Times New Roman" w:hAnsi="Times New Roman" w:cs="Times New Roman"/>
          <w:sz w:val="24"/>
          <w:szCs w:val="24"/>
        </w:rPr>
        <w:t xml:space="preserve">the Labour Court award was rendered was raised before this court for the first time. It was not raised before the Labour Court. If at all it was raised, then it was not dealt with by that court. </w:t>
      </w:r>
      <w:r w:rsidR="00A9216D" w:rsidRPr="00085B48">
        <w:rPr>
          <w:rFonts w:ascii="Times New Roman" w:hAnsi="Times New Roman" w:cs="Times New Roman"/>
          <w:sz w:val="24"/>
          <w:szCs w:val="24"/>
        </w:rPr>
        <w:t xml:space="preserve">The judgment of the Labour Court does not allude to that issue at all. The respondent made an application for condonation for Late Noting of an Appeal and Leave to Appeal to the Supreme Court. </w:t>
      </w:r>
      <w:r w:rsidR="00387395" w:rsidRPr="00085B48">
        <w:rPr>
          <w:rFonts w:ascii="Times New Roman" w:hAnsi="Times New Roman" w:cs="Times New Roman"/>
          <w:sz w:val="24"/>
          <w:szCs w:val="24"/>
        </w:rPr>
        <w:t xml:space="preserve">That application was withdrawn on 4 August 2020. </w:t>
      </w:r>
      <w:r w:rsidR="00AF035E" w:rsidRPr="00085B48">
        <w:rPr>
          <w:rFonts w:ascii="Times New Roman" w:hAnsi="Times New Roman" w:cs="Times New Roman"/>
          <w:sz w:val="24"/>
          <w:szCs w:val="24"/>
        </w:rPr>
        <w:t xml:space="preserve">The essence of that appeal was not explained. </w:t>
      </w:r>
    </w:p>
    <w:p w14:paraId="7B4264B8" w14:textId="77777777" w:rsidR="00501FFD" w:rsidRDefault="00AF035E" w:rsidP="007839DC">
      <w:pPr>
        <w:tabs>
          <w:tab w:val="left" w:pos="709"/>
        </w:tabs>
        <w:spacing w:after="0" w:line="360" w:lineRule="auto"/>
        <w:jc w:val="both"/>
        <w:rPr>
          <w:rFonts w:ascii="Times New Roman" w:hAnsi="Times New Roman" w:cs="Times New Roman"/>
          <w:sz w:val="24"/>
          <w:szCs w:val="24"/>
        </w:rPr>
      </w:pPr>
      <w:r w:rsidRPr="00085B48">
        <w:rPr>
          <w:rFonts w:ascii="Times New Roman" w:hAnsi="Times New Roman" w:cs="Times New Roman"/>
          <w:sz w:val="24"/>
          <w:szCs w:val="24"/>
        </w:rPr>
        <w:tab/>
        <w:t xml:space="preserve">I am persuaded by Mr </w:t>
      </w:r>
      <w:proofErr w:type="spellStart"/>
      <w:r w:rsidRPr="00085B48">
        <w:rPr>
          <w:rFonts w:ascii="Times New Roman" w:hAnsi="Times New Roman" w:cs="Times New Roman"/>
          <w:i/>
          <w:sz w:val="24"/>
          <w:szCs w:val="24"/>
        </w:rPr>
        <w:t>Tsivama’s</w:t>
      </w:r>
      <w:proofErr w:type="spellEnd"/>
      <w:r w:rsidRPr="00085B48">
        <w:rPr>
          <w:rFonts w:ascii="Times New Roman" w:hAnsi="Times New Roman" w:cs="Times New Roman"/>
          <w:sz w:val="24"/>
          <w:szCs w:val="24"/>
        </w:rPr>
        <w:t xml:space="preserve"> submission that this court cannot interrogate the propriety of the Labour Court award. This court is simply being asked to register the award as an order of court for enforcement purposes, nothing more nothing less. The argument pertaining to the validity of the award, to the extent that it directs the respondent to discharge its obligations in a currency that it perceives to be in contravention of section 4(1)(d) of S.I. 33/19</w:t>
      </w:r>
      <w:r w:rsidR="00085B48">
        <w:rPr>
          <w:rFonts w:ascii="Times New Roman" w:hAnsi="Times New Roman" w:cs="Times New Roman"/>
          <w:sz w:val="24"/>
          <w:szCs w:val="24"/>
        </w:rPr>
        <w:t>,</w:t>
      </w:r>
      <w:r w:rsidRPr="00085B48">
        <w:rPr>
          <w:rFonts w:ascii="Times New Roman" w:hAnsi="Times New Roman" w:cs="Times New Roman"/>
          <w:sz w:val="24"/>
          <w:szCs w:val="24"/>
        </w:rPr>
        <w:t xml:space="preserve"> as read with section 22(1)(d) of the Finance Act is being raised belatedly. This is the argument that ought to have been raised at the confirmation proceedings before the Labour Court</w:t>
      </w:r>
      <w:r w:rsidR="00501FFD">
        <w:rPr>
          <w:rFonts w:ascii="Times New Roman" w:hAnsi="Times New Roman" w:cs="Times New Roman"/>
          <w:sz w:val="24"/>
          <w:szCs w:val="24"/>
        </w:rPr>
        <w:t>, if not earlier</w:t>
      </w:r>
      <w:r w:rsidRPr="00085B48">
        <w:rPr>
          <w:rFonts w:ascii="Times New Roman" w:hAnsi="Times New Roman" w:cs="Times New Roman"/>
          <w:sz w:val="24"/>
          <w:szCs w:val="24"/>
        </w:rPr>
        <w:t xml:space="preserve">. </w:t>
      </w:r>
    </w:p>
    <w:p w14:paraId="7800697A" w14:textId="36C80432" w:rsidR="007A1592" w:rsidRPr="00085B48" w:rsidRDefault="00501FFD" w:rsidP="007839D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5ED1" w:rsidRPr="00085B48">
        <w:rPr>
          <w:rFonts w:ascii="Times New Roman" w:hAnsi="Times New Roman" w:cs="Times New Roman"/>
          <w:sz w:val="24"/>
          <w:szCs w:val="24"/>
        </w:rPr>
        <w:t xml:space="preserve">Section 93(5b) of the Labour Act </w:t>
      </w:r>
      <w:r w:rsidR="00D54858" w:rsidRPr="00085B48">
        <w:rPr>
          <w:rFonts w:ascii="Times New Roman" w:hAnsi="Times New Roman" w:cs="Times New Roman"/>
          <w:sz w:val="24"/>
          <w:szCs w:val="24"/>
        </w:rPr>
        <w:t>permits the Labour Court to confirm a ruling with or without amendment</w:t>
      </w:r>
      <w:r w:rsidR="00085B48">
        <w:rPr>
          <w:rFonts w:ascii="Times New Roman" w:hAnsi="Times New Roman" w:cs="Times New Roman"/>
          <w:sz w:val="24"/>
          <w:szCs w:val="24"/>
        </w:rPr>
        <w:t>s</w:t>
      </w:r>
      <w:r w:rsidR="00D54858" w:rsidRPr="00085B48">
        <w:rPr>
          <w:rFonts w:ascii="Times New Roman" w:hAnsi="Times New Roman" w:cs="Times New Roman"/>
          <w:sz w:val="24"/>
          <w:szCs w:val="24"/>
        </w:rPr>
        <w:t xml:space="preserve">. </w:t>
      </w:r>
      <w:r>
        <w:rPr>
          <w:rFonts w:ascii="Times New Roman" w:hAnsi="Times New Roman" w:cs="Times New Roman"/>
          <w:sz w:val="24"/>
          <w:szCs w:val="24"/>
        </w:rPr>
        <w:t xml:space="preserve">It was within that court’s powers to confirm the Labour Officer’s ruling with or without amendments. The denomination in which the amounts claimed were to be paid, would in my view, be one such matter that court could deal with. </w:t>
      </w:r>
      <w:r w:rsidR="00D54858" w:rsidRPr="00085B48">
        <w:rPr>
          <w:rFonts w:ascii="Times New Roman" w:hAnsi="Times New Roman" w:cs="Times New Roman"/>
          <w:sz w:val="24"/>
          <w:szCs w:val="24"/>
        </w:rPr>
        <w:t xml:space="preserve">S.I. 33/19 came into operation on 22 February 2019. </w:t>
      </w:r>
      <w:r w:rsidR="00701B55">
        <w:rPr>
          <w:rFonts w:ascii="Times New Roman" w:hAnsi="Times New Roman" w:cs="Times New Roman"/>
          <w:sz w:val="24"/>
          <w:szCs w:val="24"/>
        </w:rPr>
        <w:t xml:space="preserve">From a reading of the Labour Court judgment, it appears that the Labour Officer’s ruling was issued on 19 March 2019. </w:t>
      </w:r>
      <w:r w:rsidR="00D54858" w:rsidRPr="00085B48">
        <w:rPr>
          <w:rFonts w:ascii="Times New Roman" w:hAnsi="Times New Roman" w:cs="Times New Roman"/>
          <w:sz w:val="24"/>
          <w:szCs w:val="24"/>
        </w:rPr>
        <w:t xml:space="preserve">The confirmation proceedings were held before the Labour Court on 7 November 2019. The Labour Court award was </w:t>
      </w:r>
      <w:r w:rsidR="007A1592" w:rsidRPr="00085B48">
        <w:rPr>
          <w:rFonts w:ascii="Times New Roman" w:hAnsi="Times New Roman" w:cs="Times New Roman"/>
          <w:sz w:val="24"/>
          <w:szCs w:val="24"/>
        </w:rPr>
        <w:t xml:space="preserve">handed down </w:t>
      </w:r>
      <w:r w:rsidR="00D54858" w:rsidRPr="00085B48">
        <w:rPr>
          <w:rFonts w:ascii="Times New Roman" w:hAnsi="Times New Roman" w:cs="Times New Roman"/>
          <w:sz w:val="24"/>
          <w:szCs w:val="24"/>
        </w:rPr>
        <w:t xml:space="preserve">on </w:t>
      </w:r>
      <w:r w:rsidR="00085B48">
        <w:rPr>
          <w:rFonts w:ascii="Times New Roman" w:hAnsi="Times New Roman" w:cs="Times New Roman"/>
          <w:sz w:val="24"/>
          <w:szCs w:val="24"/>
        </w:rPr>
        <w:t>6</w:t>
      </w:r>
      <w:r w:rsidR="00D54858" w:rsidRPr="00085B48">
        <w:rPr>
          <w:rFonts w:ascii="Times New Roman" w:hAnsi="Times New Roman" w:cs="Times New Roman"/>
          <w:sz w:val="24"/>
          <w:szCs w:val="24"/>
        </w:rPr>
        <w:t xml:space="preserve"> December 2019. The respondent was aware of the existence of th</w:t>
      </w:r>
      <w:r w:rsidR="007A1592" w:rsidRPr="00085B48">
        <w:rPr>
          <w:rFonts w:ascii="Times New Roman" w:hAnsi="Times New Roman" w:cs="Times New Roman"/>
          <w:sz w:val="24"/>
          <w:szCs w:val="24"/>
        </w:rPr>
        <w:t xml:space="preserve">at law at that stage. </w:t>
      </w:r>
      <w:r w:rsidR="00372A1F">
        <w:rPr>
          <w:rFonts w:ascii="Times New Roman" w:hAnsi="Times New Roman" w:cs="Times New Roman"/>
          <w:sz w:val="24"/>
          <w:szCs w:val="24"/>
        </w:rPr>
        <w:t xml:space="preserve">It did not question the propriety of confirming a ruling that directed payment in a currency that violated the law. It seeks to raise the issue for the first time at this stage. </w:t>
      </w:r>
      <w:r>
        <w:rPr>
          <w:rFonts w:ascii="Times New Roman" w:hAnsi="Times New Roman" w:cs="Times New Roman"/>
          <w:sz w:val="24"/>
          <w:szCs w:val="24"/>
        </w:rPr>
        <w:t>That in</w:t>
      </w:r>
      <w:r w:rsidR="00701B55">
        <w:rPr>
          <w:rFonts w:ascii="Times New Roman" w:hAnsi="Times New Roman" w:cs="Times New Roman"/>
          <w:sz w:val="24"/>
          <w:szCs w:val="24"/>
        </w:rPr>
        <w:t xml:space="preserve"> this court’s </w:t>
      </w:r>
      <w:r>
        <w:rPr>
          <w:rFonts w:ascii="Times New Roman" w:hAnsi="Times New Roman" w:cs="Times New Roman"/>
          <w:sz w:val="24"/>
          <w:szCs w:val="24"/>
        </w:rPr>
        <w:t xml:space="preserve">view, the respondent cannot do. </w:t>
      </w:r>
    </w:p>
    <w:p w14:paraId="63686356" w14:textId="3BFD011A" w:rsidR="007A1592" w:rsidRDefault="007A1592" w:rsidP="007839DC">
      <w:pPr>
        <w:tabs>
          <w:tab w:val="left" w:pos="709"/>
        </w:tabs>
        <w:spacing w:after="0" w:line="360" w:lineRule="auto"/>
        <w:jc w:val="both"/>
        <w:rPr>
          <w:rFonts w:ascii="Times New Roman" w:hAnsi="Times New Roman" w:cs="Times New Roman"/>
        </w:rPr>
      </w:pPr>
      <w:r w:rsidRPr="00085B48">
        <w:rPr>
          <w:rFonts w:ascii="Times New Roman" w:hAnsi="Times New Roman" w:cs="Times New Roman"/>
          <w:sz w:val="24"/>
          <w:szCs w:val="24"/>
        </w:rPr>
        <w:tab/>
        <w:t xml:space="preserve">The respondent’s counsel contended that the </w:t>
      </w:r>
      <w:r w:rsidR="003E69D4">
        <w:rPr>
          <w:rFonts w:ascii="Times New Roman" w:hAnsi="Times New Roman" w:cs="Times New Roman"/>
          <w:sz w:val="24"/>
          <w:szCs w:val="24"/>
        </w:rPr>
        <w:t xml:space="preserve">Labour Court’s </w:t>
      </w:r>
      <w:r w:rsidRPr="00085B48">
        <w:rPr>
          <w:rFonts w:ascii="Times New Roman" w:hAnsi="Times New Roman" w:cs="Times New Roman"/>
          <w:sz w:val="24"/>
          <w:szCs w:val="24"/>
        </w:rPr>
        <w:t>rejection of</w:t>
      </w:r>
      <w:r w:rsidR="003E69D4">
        <w:rPr>
          <w:rFonts w:ascii="Times New Roman" w:hAnsi="Times New Roman" w:cs="Times New Roman"/>
          <w:sz w:val="24"/>
          <w:szCs w:val="24"/>
        </w:rPr>
        <w:t xml:space="preserve"> the argument on the lawfulness of directing payment in the United States dollar</w:t>
      </w:r>
      <w:r w:rsidRPr="00085B48">
        <w:rPr>
          <w:rFonts w:ascii="Times New Roman" w:hAnsi="Times New Roman" w:cs="Times New Roman"/>
          <w:sz w:val="24"/>
          <w:szCs w:val="24"/>
        </w:rPr>
        <w:t xml:space="preserve"> </w:t>
      </w:r>
      <w:r w:rsidR="003E69D4">
        <w:rPr>
          <w:rFonts w:ascii="Times New Roman" w:hAnsi="Times New Roman" w:cs="Times New Roman"/>
          <w:sz w:val="24"/>
          <w:szCs w:val="24"/>
        </w:rPr>
        <w:t>was</w:t>
      </w:r>
      <w:r w:rsidRPr="00085B48">
        <w:rPr>
          <w:rFonts w:ascii="Times New Roman" w:hAnsi="Times New Roman" w:cs="Times New Roman"/>
          <w:sz w:val="24"/>
          <w:szCs w:val="24"/>
        </w:rPr>
        <w:t xml:space="preserve"> in</w:t>
      </w:r>
      <w:r w:rsidR="003E69D4">
        <w:rPr>
          <w:rFonts w:ascii="Times New Roman" w:hAnsi="Times New Roman" w:cs="Times New Roman"/>
          <w:sz w:val="24"/>
          <w:szCs w:val="24"/>
        </w:rPr>
        <w:t>significant</w:t>
      </w:r>
      <w:r w:rsidRPr="00085B48">
        <w:rPr>
          <w:rFonts w:ascii="Times New Roman" w:hAnsi="Times New Roman" w:cs="Times New Roman"/>
          <w:sz w:val="24"/>
          <w:szCs w:val="24"/>
        </w:rPr>
        <w:t xml:space="preserve">. In its heads </w:t>
      </w:r>
      <w:r w:rsidRPr="00085B48">
        <w:rPr>
          <w:rFonts w:ascii="Times New Roman" w:hAnsi="Times New Roman" w:cs="Times New Roman"/>
          <w:sz w:val="24"/>
          <w:szCs w:val="24"/>
        </w:rPr>
        <w:lastRenderedPageBreak/>
        <w:t xml:space="preserve">of argument, the respondent averred that the task of the Labour Court judges was simply to confirm the Labour Officer’s ruling. </w:t>
      </w:r>
      <w:r w:rsidR="003E69D4">
        <w:rPr>
          <w:rFonts w:ascii="Times New Roman" w:hAnsi="Times New Roman" w:cs="Times New Roman"/>
          <w:sz w:val="24"/>
          <w:szCs w:val="24"/>
        </w:rPr>
        <w:t>In this court’s view, t</w:t>
      </w:r>
      <w:r w:rsidRPr="00085B48">
        <w:rPr>
          <w:rFonts w:ascii="Times New Roman" w:hAnsi="Times New Roman" w:cs="Times New Roman"/>
          <w:sz w:val="24"/>
          <w:szCs w:val="24"/>
        </w:rPr>
        <w:t xml:space="preserve">hat submission is devoid of merit. As already noted, section 93(5b) permits the Labour Court to make modifications to </w:t>
      </w:r>
      <w:r w:rsidR="003E69D4">
        <w:rPr>
          <w:rFonts w:ascii="Times New Roman" w:hAnsi="Times New Roman" w:cs="Times New Roman"/>
          <w:sz w:val="24"/>
          <w:szCs w:val="24"/>
        </w:rPr>
        <w:t xml:space="preserve">a Labour Officer’s </w:t>
      </w:r>
      <w:r w:rsidRPr="00085B48">
        <w:rPr>
          <w:rFonts w:ascii="Times New Roman" w:hAnsi="Times New Roman" w:cs="Times New Roman"/>
          <w:sz w:val="24"/>
          <w:szCs w:val="24"/>
        </w:rPr>
        <w:t xml:space="preserve">ruling. If the currency issue had been raised at that stage, the Labour Court would have </w:t>
      </w:r>
      <w:r w:rsidR="003E69D4">
        <w:rPr>
          <w:rFonts w:ascii="Times New Roman" w:hAnsi="Times New Roman" w:cs="Times New Roman"/>
          <w:sz w:val="24"/>
          <w:szCs w:val="24"/>
        </w:rPr>
        <w:t>been invited to determine the propriety of confirming a ruling that potentially violated the law.</w:t>
      </w:r>
      <w:r w:rsidRPr="00085B48">
        <w:rPr>
          <w:rFonts w:ascii="Times New Roman" w:hAnsi="Times New Roman" w:cs="Times New Roman"/>
          <w:sz w:val="24"/>
          <w:szCs w:val="24"/>
        </w:rPr>
        <w:t xml:space="preserve"> As I have already indicated, the Labour Court judgment does not show that the currency issue was raised by the respondent. On page 2 of the Labour Court judgment, the learned judge noted</w:t>
      </w:r>
      <w:r>
        <w:rPr>
          <w:rFonts w:ascii="Times New Roman" w:hAnsi="Times New Roman" w:cs="Times New Roman"/>
        </w:rPr>
        <w:t>:</w:t>
      </w:r>
    </w:p>
    <w:p w14:paraId="398395F2" w14:textId="3668D17F" w:rsidR="007A1592" w:rsidRDefault="007A1592" w:rsidP="007A1592">
      <w:pPr>
        <w:tabs>
          <w:tab w:val="left" w:pos="709"/>
        </w:tabs>
        <w:spacing w:after="0" w:line="240" w:lineRule="auto"/>
        <w:ind w:left="709"/>
        <w:jc w:val="both"/>
        <w:rPr>
          <w:rFonts w:ascii="Times New Roman" w:hAnsi="Times New Roman" w:cs="Times New Roman"/>
        </w:rPr>
      </w:pPr>
      <w:r>
        <w:rPr>
          <w:rFonts w:ascii="Times New Roman" w:hAnsi="Times New Roman" w:cs="Times New Roman"/>
        </w:rPr>
        <w:tab/>
        <w:t>“</w:t>
      </w:r>
      <w:r w:rsidRPr="007A1592">
        <w:rPr>
          <w:rFonts w:ascii="Times New Roman" w:hAnsi="Times New Roman" w:cs="Times New Roman"/>
          <w:u w:val="single"/>
        </w:rPr>
        <w:t xml:space="preserve">Mr </w:t>
      </w:r>
      <w:proofErr w:type="spellStart"/>
      <w:r w:rsidRPr="007A1592">
        <w:rPr>
          <w:rFonts w:ascii="Times New Roman" w:hAnsi="Times New Roman" w:cs="Times New Roman"/>
          <w:u w:val="single"/>
        </w:rPr>
        <w:t>Mandava</w:t>
      </w:r>
      <w:proofErr w:type="spellEnd"/>
      <w:r>
        <w:rPr>
          <w:rFonts w:ascii="Times New Roman" w:hAnsi="Times New Roman" w:cs="Times New Roman"/>
        </w:rPr>
        <w:t xml:space="preserve"> stated that he abided by the documents filed of record. He also made an application to have the Draft Order amended in paragraph 2 thereof with the insertion of the words “USD” before the figures. He prayed for an order in terms of the Draft Order.”</w:t>
      </w:r>
      <w:r>
        <w:rPr>
          <w:rStyle w:val="FootnoteReference"/>
          <w:rFonts w:ascii="Times New Roman" w:hAnsi="Times New Roman" w:cs="Times New Roman"/>
        </w:rPr>
        <w:footnoteReference w:id="8"/>
      </w:r>
    </w:p>
    <w:p w14:paraId="4038716C" w14:textId="77777777" w:rsidR="007A1592" w:rsidRDefault="007A1592" w:rsidP="007A1592">
      <w:pPr>
        <w:tabs>
          <w:tab w:val="left" w:pos="709"/>
        </w:tabs>
        <w:spacing w:after="0" w:line="240" w:lineRule="auto"/>
        <w:jc w:val="both"/>
        <w:rPr>
          <w:rFonts w:ascii="Times New Roman" w:hAnsi="Times New Roman" w:cs="Times New Roman"/>
        </w:rPr>
      </w:pPr>
    </w:p>
    <w:p w14:paraId="44DD0B31" w14:textId="2DEA54C7" w:rsidR="003E69D4" w:rsidRDefault="003E69D4" w:rsidP="007A159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1592" w:rsidRPr="007A1592">
        <w:rPr>
          <w:rFonts w:ascii="Times New Roman" w:hAnsi="Times New Roman" w:cs="Times New Roman"/>
          <w:sz w:val="24"/>
          <w:szCs w:val="24"/>
        </w:rPr>
        <w:t xml:space="preserve">Mr </w:t>
      </w:r>
      <w:proofErr w:type="spellStart"/>
      <w:r w:rsidR="007A1592" w:rsidRPr="007A1592">
        <w:rPr>
          <w:rFonts w:ascii="Times New Roman" w:hAnsi="Times New Roman" w:cs="Times New Roman"/>
          <w:sz w:val="24"/>
          <w:szCs w:val="24"/>
        </w:rPr>
        <w:t>Mandava</w:t>
      </w:r>
      <w:proofErr w:type="spellEnd"/>
      <w:r w:rsidR="007A1592" w:rsidRPr="007A1592">
        <w:rPr>
          <w:rFonts w:ascii="Times New Roman" w:hAnsi="Times New Roman" w:cs="Times New Roman"/>
          <w:sz w:val="24"/>
          <w:szCs w:val="24"/>
        </w:rPr>
        <w:t xml:space="preserve"> was appearing on behalf of the Labour Officer who had since left employment. </w:t>
      </w:r>
      <w:r>
        <w:rPr>
          <w:rFonts w:ascii="Times New Roman" w:hAnsi="Times New Roman" w:cs="Times New Roman"/>
          <w:sz w:val="24"/>
          <w:szCs w:val="24"/>
        </w:rPr>
        <w:t>The judgment does not</w:t>
      </w:r>
      <w:r w:rsidR="007A1592">
        <w:rPr>
          <w:rFonts w:ascii="Times New Roman" w:hAnsi="Times New Roman" w:cs="Times New Roman"/>
          <w:sz w:val="24"/>
          <w:szCs w:val="24"/>
        </w:rPr>
        <w:t xml:space="preserve"> show that </w:t>
      </w:r>
      <w:r>
        <w:rPr>
          <w:rFonts w:ascii="Times New Roman" w:hAnsi="Times New Roman" w:cs="Times New Roman"/>
          <w:sz w:val="24"/>
          <w:szCs w:val="24"/>
        </w:rPr>
        <w:t xml:space="preserve">the </w:t>
      </w:r>
      <w:r w:rsidR="007A1592">
        <w:rPr>
          <w:rFonts w:ascii="Times New Roman" w:hAnsi="Times New Roman" w:cs="Times New Roman"/>
          <w:sz w:val="24"/>
          <w:szCs w:val="24"/>
        </w:rPr>
        <w:t xml:space="preserve">application was opposed by Mr </w:t>
      </w:r>
      <w:proofErr w:type="spellStart"/>
      <w:r w:rsidR="007A1592" w:rsidRPr="007A1592">
        <w:rPr>
          <w:rFonts w:ascii="Times New Roman" w:hAnsi="Times New Roman" w:cs="Times New Roman"/>
          <w:i/>
          <w:sz w:val="24"/>
          <w:szCs w:val="24"/>
        </w:rPr>
        <w:t>Mabaudi</w:t>
      </w:r>
      <w:proofErr w:type="spellEnd"/>
      <w:r w:rsidR="007A1592" w:rsidRPr="007A1592">
        <w:rPr>
          <w:rFonts w:ascii="Times New Roman" w:hAnsi="Times New Roman" w:cs="Times New Roman"/>
          <w:i/>
          <w:sz w:val="24"/>
          <w:szCs w:val="24"/>
        </w:rPr>
        <w:t xml:space="preserve"> </w:t>
      </w:r>
      <w:r w:rsidR="007A1592">
        <w:rPr>
          <w:rFonts w:ascii="Times New Roman" w:hAnsi="Times New Roman" w:cs="Times New Roman"/>
          <w:sz w:val="24"/>
          <w:szCs w:val="24"/>
        </w:rPr>
        <w:t xml:space="preserve">who was appearing on behalf of the respondent herein. </w:t>
      </w:r>
      <w:r w:rsidR="007A1592" w:rsidRPr="007A1592">
        <w:rPr>
          <w:rFonts w:ascii="Times New Roman" w:hAnsi="Times New Roman" w:cs="Times New Roman"/>
          <w:sz w:val="24"/>
          <w:szCs w:val="24"/>
        </w:rPr>
        <w:t>After noting the application for the amendment</w:t>
      </w:r>
      <w:r w:rsidR="007A1592">
        <w:rPr>
          <w:rFonts w:ascii="Times New Roman" w:hAnsi="Times New Roman" w:cs="Times New Roman"/>
          <w:sz w:val="24"/>
          <w:szCs w:val="24"/>
        </w:rPr>
        <w:t xml:space="preserve">, the court proceeded to deal with the submissions by Mr </w:t>
      </w:r>
      <w:proofErr w:type="spellStart"/>
      <w:r w:rsidR="007A1592" w:rsidRPr="007A1592">
        <w:rPr>
          <w:rFonts w:ascii="Times New Roman" w:hAnsi="Times New Roman" w:cs="Times New Roman"/>
          <w:i/>
          <w:sz w:val="24"/>
          <w:szCs w:val="24"/>
        </w:rPr>
        <w:t>Mabaudi</w:t>
      </w:r>
      <w:proofErr w:type="spellEnd"/>
      <w:r w:rsidR="007A1592">
        <w:rPr>
          <w:rFonts w:ascii="Times New Roman" w:hAnsi="Times New Roman" w:cs="Times New Roman"/>
          <w:sz w:val="24"/>
          <w:szCs w:val="24"/>
        </w:rPr>
        <w:t xml:space="preserve">. </w:t>
      </w:r>
      <w:r w:rsidR="00D54858" w:rsidRPr="007A1592">
        <w:rPr>
          <w:rFonts w:ascii="Times New Roman" w:hAnsi="Times New Roman" w:cs="Times New Roman"/>
          <w:sz w:val="24"/>
          <w:szCs w:val="24"/>
        </w:rPr>
        <w:t xml:space="preserve"> </w:t>
      </w:r>
      <w:r>
        <w:rPr>
          <w:rFonts w:ascii="Times New Roman" w:hAnsi="Times New Roman" w:cs="Times New Roman"/>
          <w:sz w:val="24"/>
          <w:szCs w:val="24"/>
        </w:rPr>
        <w:t xml:space="preserve">After analysing </w:t>
      </w:r>
      <w:proofErr w:type="gramStart"/>
      <w:r>
        <w:rPr>
          <w:rFonts w:ascii="Times New Roman" w:hAnsi="Times New Roman" w:cs="Times New Roman"/>
          <w:sz w:val="24"/>
          <w:szCs w:val="24"/>
        </w:rPr>
        <w:t>counsels</w:t>
      </w:r>
      <w:proofErr w:type="gramEnd"/>
      <w:r>
        <w:rPr>
          <w:rFonts w:ascii="Times New Roman" w:hAnsi="Times New Roman" w:cs="Times New Roman"/>
          <w:sz w:val="24"/>
          <w:szCs w:val="24"/>
        </w:rPr>
        <w:t xml:space="preserve"> submissions, the learned judge of the Labour Court concluded as follows:</w:t>
      </w:r>
    </w:p>
    <w:p w14:paraId="4C95E7CC" w14:textId="7A095820" w:rsidR="003E69D4" w:rsidRPr="001B2A32" w:rsidRDefault="003E69D4" w:rsidP="00034AFE">
      <w:pPr>
        <w:tabs>
          <w:tab w:val="left" w:pos="709"/>
        </w:tabs>
        <w:spacing w:line="240" w:lineRule="auto"/>
        <w:ind w:left="709"/>
        <w:jc w:val="both"/>
        <w:rPr>
          <w:rFonts w:ascii="Times New Roman" w:hAnsi="Times New Roman" w:cs="Times New Roman"/>
        </w:rPr>
      </w:pPr>
      <w:r w:rsidRPr="001B2A32">
        <w:rPr>
          <w:rFonts w:ascii="Times New Roman" w:hAnsi="Times New Roman" w:cs="Times New Roman"/>
        </w:rPr>
        <w:tab/>
        <w:t xml:space="preserve">“Precedent has always stated that an appellate court can only interfere </w:t>
      </w:r>
      <w:r w:rsidR="001B2A32" w:rsidRPr="001B2A32">
        <w:rPr>
          <w:rFonts w:ascii="Times New Roman" w:hAnsi="Times New Roman" w:cs="Times New Roman"/>
        </w:rPr>
        <w:t>with the decision of a lowe</w:t>
      </w:r>
      <w:r w:rsidR="001B2A32">
        <w:rPr>
          <w:rFonts w:ascii="Times New Roman" w:hAnsi="Times New Roman" w:cs="Times New Roman"/>
        </w:rPr>
        <w:t>r</w:t>
      </w:r>
      <w:r w:rsidR="001B2A32" w:rsidRPr="001B2A32">
        <w:rPr>
          <w:rFonts w:ascii="Times New Roman" w:hAnsi="Times New Roman" w:cs="Times New Roman"/>
        </w:rPr>
        <w:t xml:space="preserve"> court or tribunal where there is evidence of a misdirection. There should be in existence an erroneous evaluation of facts or it is satisfied, that the tribunal has given no weight or sufficient weight to those considerations which ought to have weighed with it or that the tribunal had been influenced by other considerations which ought not to have weighed with the tribunal or weighed so much with it. (See LEVY v MODUS PUBLICATIONS 1998(1</w:t>
      </w:r>
      <w:r w:rsidR="002A757E" w:rsidRPr="001B2A32">
        <w:rPr>
          <w:rFonts w:ascii="Times New Roman" w:hAnsi="Times New Roman" w:cs="Times New Roman"/>
        </w:rPr>
        <w:t>) ZLR</w:t>
      </w:r>
      <w:r w:rsidR="001B2A32" w:rsidRPr="001B2A32">
        <w:rPr>
          <w:rFonts w:ascii="Times New Roman" w:hAnsi="Times New Roman" w:cs="Times New Roman"/>
        </w:rPr>
        <w:t xml:space="preserve"> 229(S).”</w:t>
      </w:r>
      <w:r w:rsidR="001B2A32">
        <w:rPr>
          <w:rStyle w:val="FootnoteReference"/>
          <w:rFonts w:ascii="Times New Roman" w:hAnsi="Times New Roman" w:cs="Times New Roman"/>
        </w:rPr>
        <w:footnoteReference w:id="9"/>
      </w:r>
      <w:r w:rsidR="001B2A32" w:rsidRPr="001B2A32">
        <w:rPr>
          <w:rFonts w:ascii="Times New Roman" w:hAnsi="Times New Roman" w:cs="Times New Roman"/>
        </w:rPr>
        <w:t xml:space="preserve"> </w:t>
      </w:r>
    </w:p>
    <w:p w14:paraId="4E69232F" w14:textId="7813F6AF" w:rsidR="00EC0BBC" w:rsidRDefault="00034AFE" w:rsidP="007A159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0A3D">
        <w:rPr>
          <w:rFonts w:ascii="Times New Roman" w:hAnsi="Times New Roman" w:cs="Times New Roman"/>
          <w:sz w:val="24"/>
          <w:szCs w:val="24"/>
        </w:rPr>
        <w:t xml:space="preserve">This court finds that the propriety of awarding relief sought by the applicant in </w:t>
      </w:r>
      <w:r>
        <w:rPr>
          <w:rFonts w:ascii="Times New Roman" w:hAnsi="Times New Roman" w:cs="Times New Roman"/>
          <w:sz w:val="24"/>
          <w:szCs w:val="24"/>
        </w:rPr>
        <w:t>the United States dollar</w:t>
      </w:r>
      <w:r w:rsidR="000A0A3D">
        <w:rPr>
          <w:rFonts w:ascii="Times New Roman" w:hAnsi="Times New Roman" w:cs="Times New Roman"/>
          <w:sz w:val="24"/>
          <w:szCs w:val="24"/>
        </w:rPr>
        <w:t xml:space="preserve"> ought to have been raised before the Labour Court, as one of the reasons to oppose the confirmation proceedings. </w:t>
      </w:r>
      <w:r w:rsidR="0046182B">
        <w:rPr>
          <w:rFonts w:ascii="Times New Roman" w:hAnsi="Times New Roman" w:cs="Times New Roman"/>
          <w:sz w:val="24"/>
          <w:szCs w:val="24"/>
        </w:rPr>
        <w:t xml:space="preserve">The applicant could also have sought a referral of the matter back to the Labour Officer to address that issue, assuming the Labour Court was somehow constrained to deal with it. </w:t>
      </w:r>
      <w:r w:rsidR="00EC0BBC">
        <w:rPr>
          <w:rFonts w:ascii="Times New Roman" w:hAnsi="Times New Roman" w:cs="Times New Roman"/>
          <w:sz w:val="24"/>
          <w:szCs w:val="24"/>
        </w:rPr>
        <w:t xml:space="preserve">That was not done. </w:t>
      </w:r>
      <w:r w:rsidR="002A757E">
        <w:rPr>
          <w:rFonts w:ascii="Times New Roman" w:hAnsi="Times New Roman" w:cs="Times New Roman"/>
          <w:sz w:val="24"/>
          <w:szCs w:val="24"/>
        </w:rPr>
        <w:t xml:space="preserve">This </w:t>
      </w:r>
      <w:r w:rsidR="0046182B">
        <w:rPr>
          <w:rFonts w:ascii="Times New Roman" w:hAnsi="Times New Roman" w:cs="Times New Roman"/>
          <w:sz w:val="24"/>
          <w:szCs w:val="24"/>
        </w:rPr>
        <w:t xml:space="preserve">court </w:t>
      </w:r>
      <w:r w:rsidR="002A757E">
        <w:rPr>
          <w:rFonts w:ascii="Times New Roman" w:hAnsi="Times New Roman" w:cs="Times New Roman"/>
          <w:sz w:val="24"/>
          <w:szCs w:val="24"/>
        </w:rPr>
        <w:t xml:space="preserve">is being asked to endorse a payment in local currency. In essence, the court is being asked to substitute the United States dollar with the local currency. </w:t>
      </w:r>
      <w:r w:rsidR="002A757E" w:rsidRPr="0046182B">
        <w:rPr>
          <w:rFonts w:ascii="Times New Roman" w:hAnsi="Times New Roman" w:cs="Times New Roman"/>
          <w:sz w:val="24"/>
          <w:szCs w:val="24"/>
        </w:rPr>
        <w:t>Were th</w:t>
      </w:r>
      <w:r w:rsidR="0046182B">
        <w:rPr>
          <w:rFonts w:ascii="Times New Roman" w:hAnsi="Times New Roman" w:cs="Times New Roman"/>
          <w:sz w:val="24"/>
          <w:szCs w:val="24"/>
        </w:rPr>
        <w:t>is</w:t>
      </w:r>
      <w:r w:rsidR="002A757E" w:rsidRPr="0046182B">
        <w:rPr>
          <w:rFonts w:ascii="Times New Roman" w:hAnsi="Times New Roman" w:cs="Times New Roman"/>
          <w:sz w:val="24"/>
          <w:szCs w:val="24"/>
        </w:rPr>
        <w:t xml:space="preserve"> court to do that, it would </w:t>
      </w:r>
      <w:r w:rsidR="0046182B">
        <w:rPr>
          <w:rFonts w:ascii="Times New Roman" w:hAnsi="Times New Roman" w:cs="Times New Roman"/>
          <w:sz w:val="24"/>
          <w:szCs w:val="24"/>
        </w:rPr>
        <w:t xml:space="preserve">in essence </w:t>
      </w:r>
      <w:r w:rsidR="002A757E" w:rsidRPr="0046182B">
        <w:rPr>
          <w:rFonts w:ascii="Times New Roman" w:hAnsi="Times New Roman" w:cs="Times New Roman"/>
          <w:sz w:val="24"/>
          <w:szCs w:val="24"/>
        </w:rPr>
        <w:t>be varying the Labour Court award</w:t>
      </w:r>
      <w:r w:rsidR="0046182B">
        <w:rPr>
          <w:rFonts w:ascii="Times New Roman" w:hAnsi="Times New Roman" w:cs="Times New Roman"/>
          <w:sz w:val="24"/>
          <w:szCs w:val="24"/>
        </w:rPr>
        <w:t xml:space="preserve">. But then this court is not exercising its review or appellate powers at this stage. </w:t>
      </w:r>
      <w:r w:rsidR="002A757E" w:rsidRPr="002A757E">
        <w:rPr>
          <w:rFonts w:ascii="Times New Roman" w:hAnsi="Times New Roman" w:cs="Times New Roman"/>
          <w:color w:val="FF0000"/>
          <w:sz w:val="24"/>
          <w:szCs w:val="24"/>
        </w:rPr>
        <w:t xml:space="preserve"> </w:t>
      </w:r>
    </w:p>
    <w:p w14:paraId="57CDD9B8" w14:textId="4BC161A7" w:rsidR="00EC0BBC" w:rsidRDefault="00EC0BBC" w:rsidP="007A159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Related to the currency issue is the question of the enforceability of a</w:t>
      </w:r>
      <w:r w:rsidR="005B103F">
        <w:rPr>
          <w:rFonts w:ascii="Times New Roman" w:hAnsi="Times New Roman" w:cs="Times New Roman"/>
          <w:sz w:val="24"/>
          <w:szCs w:val="24"/>
        </w:rPr>
        <w:t xml:space="preserve"> court</w:t>
      </w:r>
      <w:r>
        <w:rPr>
          <w:rFonts w:ascii="Times New Roman" w:hAnsi="Times New Roman" w:cs="Times New Roman"/>
          <w:sz w:val="24"/>
          <w:szCs w:val="24"/>
        </w:rPr>
        <w:t xml:space="preserve"> order that sounds in the United States dollar. Section 23 (1) of the Finance Act provides that:</w:t>
      </w:r>
    </w:p>
    <w:p w14:paraId="2D523D53" w14:textId="0869FF9E" w:rsidR="00EC0BBC" w:rsidRPr="008C18C5" w:rsidRDefault="00EC0BBC" w:rsidP="00EC0BBC">
      <w:pPr>
        <w:spacing w:after="0" w:line="240" w:lineRule="auto"/>
        <w:ind w:left="720" w:hanging="153"/>
        <w:jc w:val="both"/>
        <w:rPr>
          <w:rFonts w:ascii="Times New Roman" w:eastAsia="Times New Roman" w:hAnsi="Times New Roman" w:cs="Times New Roman"/>
          <w:b/>
          <w:lang w:eastAsia="en-ZW"/>
        </w:rPr>
      </w:pPr>
      <w:r>
        <w:rPr>
          <w:rFonts w:ascii="Times New Roman" w:hAnsi="Times New Roman" w:cs="Times New Roman"/>
          <w:sz w:val="24"/>
          <w:szCs w:val="24"/>
        </w:rPr>
        <w:tab/>
        <w:t>“</w:t>
      </w:r>
      <w:r w:rsidRPr="008C18C5">
        <w:rPr>
          <w:rFonts w:ascii="Times New Roman" w:eastAsia="Times New Roman" w:hAnsi="Times New Roman" w:cs="Times New Roman"/>
          <w:b/>
          <w:lang w:eastAsia="en-ZW"/>
        </w:rPr>
        <w:t>23 Zimbabwe dollar to be the sole currency for legal tender purposes from second effective date</w:t>
      </w:r>
    </w:p>
    <w:p w14:paraId="47076EF2" w14:textId="17021725" w:rsidR="00EC0BBC" w:rsidRDefault="00EC0BBC" w:rsidP="00EC0BBC">
      <w:pPr>
        <w:spacing w:after="0" w:line="240" w:lineRule="auto"/>
        <w:ind w:left="720"/>
        <w:jc w:val="both"/>
        <w:rPr>
          <w:rFonts w:ascii="Times New Roman" w:eastAsia="Times New Roman" w:hAnsi="Times New Roman" w:cs="Times New Roman"/>
          <w:lang w:eastAsia="en-ZW"/>
        </w:rPr>
      </w:pPr>
      <w:r w:rsidRPr="00EC0BBC">
        <w:rPr>
          <w:rFonts w:ascii="Times New Roman" w:eastAsia="Times New Roman" w:hAnsi="Times New Roman" w:cs="Times New Roman"/>
          <w:lang w:eastAsia="en-ZW"/>
        </w:rPr>
        <w:t>(1) For the avoidance of doubt, but subject to subsection (4), it is declared that with effect from the second effective date, the British pound, United States dollar, South African rand, Botswana pula and any other foreign currency whatsoever are no longer legal tender alongside the Zimbabwe dollar in any transactions in Zimbabwe.</w:t>
      </w:r>
      <w:r>
        <w:rPr>
          <w:rFonts w:ascii="Times New Roman" w:eastAsia="Times New Roman" w:hAnsi="Times New Roman" w:cs="Times New Roman"/>
          <w:lang w:eastAsia="en-ZW"/>
        </w:rPr>
        <w:t>”</w:t>
      </w:r>
    </w:p>
    <w:p w14:paraId="6E5DF31B" w14:textId="77777777" w:rsidR="00EC0BBC" w:rsidRPr="00EC0BBC" w:rsidRDefault="00EC0BBC" w:rsidP="00EC0BBC">
      <w:pPr>
        <w:spacing w:after="0" w:line="240" w:lineRule="auto"/>
        <w:ind w:left="720"/>
        <w:jc w:val="both"/>
        <w:rPr>
          <w:rFonts w:ascii="Times New Roman" w:eastAsia="Times New Roman" w:hAnsi="Times New Roman" w:cs="Times New Roman"/>
          <w:lang w:eastAsia="en-ZW"/>
        </w:rPr>
      </w:pPr>
    </w:p>
    <w:p w14:paraId="43E16F5F" w14:textId="758518CE" w:rsidR="008F1A1C" w:rsidRDefault="00CF0E9D" w:rsidP="007A159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0BBC">
        <w:rPr>
          <w:rFonts w:ascii="Times New Roman" w:hAnsi="Times New Roman" w:cs="Times New Roman"/>
          <w:sz w:val="24"/>
          <w:szCs w:val="24"/>
        </w:rPr>
        <w:t xml:space="preserve">The second effective date is defined </w:t>
      </w:r>
      <w:r w:rsidR="005B103F">
        <w:rPr>
          <w:rFonts w:ascii="Times New Roman" w:hAnsi="Times New Roman" w:cs="Times New Roman"/>
          <w:sz w:val="24"/>
          <w:szCs w:val="24"/>
        </w:rPr>
        <w:t xml:space="preserve">in the Finance Act as </w:t>
      </w:r>
      <w:r w:rsidR="00EC0BBC">
        <w:rPr>
          <w:rFonts w:ascii="Times New Roman" w:hAnsi="Times New Roman" w:cs="Times New Roman"/>
          <w:sz w:val="24"/>
          <w:szCs w:val="24"/>
        </w:rPr>
        <w:t xml:space="preserve">24 June 2019, being the date on which Statutory Instrument 142 of 2019 (which reintroduced the Zimbabwe dollar as the sole legal tender for all transactions in Zimbabwe) took effect. </w:t>
      </w:r>
      <w:r>
        <w:rPr>
          <w:rFonts w:ascii="Times New Roman" w:hAnsi="Times New Roman" w:cs="Times New Roman"/>
          <w:sz w:val="24"/>
          <w:szCs w:val="24"/>
        </w:rPr>
        <w:t>Further statutory instruments have been gazetted to allow the use of the United State</w:t>
      </w:r>
      <w:r w:rsidR="002D06CC">
        <w:rPr>
          <w:rFonts w:ascii="Times New Roman" w:hAnsi="Times New Roman" w:cs="Times New Roman"/>
          <w:sz w:val="24"/>
          <w:szCs w:val="24"/>
        </w:rPr>
        <w:t>s</w:t>
      </w:r>
      <w:r>
        <w:rPr>
          <w:rFonts w:ascii="Times New Roman" w:hAnsi="Times New Roman" w:cs="Times New Roman"/>
          <w:sz w:val="24"/>
          <w:szCs w:val="24"/>
        </w:rPr>
        <w:t xml:space="preserve"> dollar as a medium of exchange in</w:t>
      </w:r>
      <w:r w:rsidR="00034AFE">
        <w:rPr>
          <w:rFonts w:ascii="Times New Roman" w:hAnsi="Times New Roman" w:cs="Times New Roman"/>
          <w:sz w:val="24"/>
          <w:szCs w:val="24"/>
        </w:rPr>
        <w:t xml:space="preserve"> certain </w:t>
      </w:r>
      <w:r>
        <w:rPr>
          <w:rFonts w:ascii="Times New Roman" w:hAnsi="Times New Roman" w:cs="Times New Roman"/>
          <w:sz w:val="24"/>
          <w:szCs w:val="24"/>
        </w:rPr>
        <w:t xml:space="preserve">transactions. That still does not make the United States dollar legal tender in Zimbabwe. It follows that in cases where judgment is granted in the United States dollar, such amount would have to be paid in local currency at the </w:t>
      </w:r>
      <w:r w:rsidR="004C43DB">
        <w:rPr>
          <w:rFonts w:ascii="Times New Roman" w:hAnsi="Times New Roman" w:cs="Times New Roman"/>
          <w:sz w:val="24"/>
          <w:szCs w:val="24"/>
        </w:rPr>
        <w:t xml:space="preserve">prevailing </w:t>
      </w:r>
      <w:r w:rsidR="005B103F">
        <w:rPr>
          <w:rFonts w:ascii="Times New Roman" w:hAnsi="Times New Roman" w:cs="Times New Roman"/>
          <w:sz w:val="24"/>
          <w:szCs w:val="24"/>
        </w:rPr>
        <w:t xml:space="preserve">interbank </w:t>
      </w:r>
      <w:r w:rsidR="004C43DB">
        <w:rPr>
          <w:rFonts w:ascii="Times New Roman" w:hAnsi="Times New Roman" w:cs="Times New Roman"/>
          <w:sz w:val="24"/>
          <w:szCs w:val="24"/>
        </w:rPr>
        <w:t xml:space="preserve">rate. The court finds nothing irregular with the Labour Court </w:t>
      </w:r>
      <w:r w:rsidR="005B103F">
        <w:rPr>
          <w:rFonts w:ascii="Times New Roman" w:hAnsi="Times New Roman" w:cs="Times New Roman"/>
          <w:sz w:val="24"/>
          <w:szCs w:val="24"/>
        </w:rPr>
        <w:t>award</w:t>
      </w:r>
      <w:r w:rsidR="004C43DB">
        <w:rPr>
          <w:rFonts w:ascii="Times New Roman" w:hAnsi="Times New Roman" w:cs="Times New Roman"/>
          <w:sz w:val="24"/>
          <w:szCs w:val="24"/>
        </w:rPr>
        <w:t xml:space="preserve">. </w:t>
      </w:r>
      <w:r w:rsidR="008F1A1C">
        <w:rPr>
          <w:rFonts w:ascii="Times New Roman" w:hAnsi="Times New Roman" w:cs="Times New Roman"/>
          <w:sz w:val="24"/>
          <w:szCs w:val="24"/>
        </w:rPr>
        <w:t>In any event, the question of its enforceability does not arise for determination by this court</w:t>
      </w:r>
      <w:r w:rsidR="00B76F27">
        <w:rPr>
          <w:rFonts w:ascii="Times New Roman" w:hAnsi="Times New Roman" w:cs="Times New Roman"/>
          <w:sz w:val="24"/>
          <w:szCs w:val="24"/>
        </w:rPr>
        <w:t xml:space="preserve"> at this stage</w:t>
      </w:r>
      <w:r w:rsidR="008F1A1C">
        <w:rPr>
          <w:rFonts w:ascii="Times New Roman" w:hAnsi="Times New Roman" w:cs="Times New Roman"/>
          <w:sz w:val="24"/>
          <w:szCs w:val="24"/>
        </w:rPr>
        <w:t xml:space="preserve">. </w:t>
      </w:r>
    </w:p>
    <w:p w14:paraId="77499110" w14:textId="3C1B4FD5" w:rsidR="00EC0BBC" w:rsidRPr="008F1A1C" w:rsidRDefault="008F1A1C" w:rsidP="007A1592">
      <w:pPr>
        <w:tabs>
          <w:tab w:val="left" w:pos="709"/>
        </w:tabs>
        <w:spacing w:after="0" w:line="360" w:lineRule="auto"/>
        <w:jc w:val="both"/>
        <w:rPr>
          <w:rFonts w:ascii="Times New Roman" w:hAnsi="Times New Roman" w:cs="Times New Roman"/>
          <w:b/>
          <w:i/>
          <w:sz w:val="24"/>
          <w:szCs w:val="24"/>
        </w:rPr>
      </w:pPr>
      <w:r w:rsidRPr="008F1A1C">
        <w:rPr>
          <w:rFonts w:ascii="Times New Roman" w:hAnsi="Times New Roman" w:cs="Times New Roman"/>
          <w:b/>
          <w:i/>
          <w:sz w:val="24"/>
          <w:szCs w:val="24"/>
        </w:rPr>
        <w:t>Whether respondent fully discharged its obligation</w:t>
      </w:r>
      <w:r w:rsidR="00E2479B">
        <w:rPr>
          <w:rFonts w:ascii="Times New Roman" w:hAnsi="Times New Roman" w:cs="Times New Roman"/>
          <w:b/>
          <w:i/>
          <w:sz w:val="24"/>
          <w:szCs w:val="24"/>
        </w:rPr>
        <w:t>s</w:t>
      </w:r>
      <w:r w:rsidRPr="008F1A1C">
        <w:rPr>
          <w:rFonts w:ascii="Times New Roman" w:hAnsi="Times New Roman" w:cs="Times New Roman"/>
          <w:b/>
          <w:i/>
          <w:sz w:val="24"/>
          <w:szCs w:val="24"/>
        </w:rPr>
        <w:t xml:space="preserve"> by making payment in local currency. </w:t>
      </w:r>
      <w:r w:rsidR="00CF0E9D" w:rsidRPr="008F1A1C">
        <w:rPr>
          <w:rFonts w:ascii="Times New Roman" w:hAnsi="Times New Roman" w:cs="Times New Roman"/>
          <w:b/>
          <w:i/>
          <w:sz w:val="24"/>
          <w:szCs w:val="24"/>
        </w:rPr>
        <w:t xml:space="preserve"> </w:t>
      </w:r>
    </w:p>
    <w:p w14:paraId="3E5DFE32" w14:textId="17948EA4" w:rsidR="000C675B" w:rsidRDefault="008F1A1C" w:rsidP="007A159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2E66">
        <w:rPr>
          <w:rFonts w:ascii="Times New Roman" w:hAnsi="Times New Roman" w:cs="Times New Roman"/>
          <w:sz w:val="24"/>
          <w:szCs w:val="24"/>
        </w:rPr>
        <w:t xml:space="preserve">Mr </w:t>
      </w:r>
      <w:proofErr w:type="spellStart"/>
      <w:r w:rsidR="001F2E66" w:rsidRPr="001F2E66">
        <w:rPr>
          <w:rFonts w:ascii="Times New Roman" w:hAnsi="Times New Roman" w:cs="Times New Roman"/>
          <w:i/>
          <w:sz w:val="24"/>
          <w:szCs w:val="24"/>
        </w:rPr>
        <w:t>Tsivama</w:t>
      </w:r>
      <w:proofErr w:type="spellEnd"/>
      <w:r w:rsidR="001F2E66">
        <w:rPr>
          <w:rFonts w:ascii="Times New Roman" w:hAnsi="Times New Roman" w:cs="Times New Roman"/>
          <w:sz w:val="24"/>
          <w:szCs w:val="24"/>
        </w:rPr>
        <w:t xml:space="preserve"> submitted that the alleged payment </w:t>
      </w:r>
      <w:r w:rsidR="00034AFE">
        <w:rPr>
          <w:rFonts w:ascii="Times New Roman" w:hAnsi="Times New Roman" w:cs="Times New Roman"/>
          <w:sz w:val="24"/>
          <w:szCs w:val="24"/>
        </w:rPr>
        <w:t xml:space="preserve">in local currency </w:t>
      </w:r>
      <w:r w:rsidR="001F2E66">
        <w:rPr>
          <w:rFonts w:ascii="Times New Roman" w:hAnsi="Times New Roman" w:cs="Times New Roman"/>
          <w:sz w:val="24"/>
          <w:szCs w:val="24"/>
        </w:rPr>
        <w:t xml:space="preserve">was rejected because it did not comply with the </w:t>
      </w:r>
      <w:r w:rsidR="00034AFE">
        <w:rPr>
          <w:rFonts w:ascii="Times New Roman" w:hAnsi="Times New Roman" w:cs="Times New Roman"/>
          <w:sz w:val="24"/>
          <w:szCs w:val="24"/>
        </w:rPr>
        <w:t>Labour Court award</w:t>
      </w:r>
      <w:r w:rsidR="001F2E66">
        <w:rPr>
          <w:rFonts w:ascii="Times New Roman" w:hAnsi="Times New Roman" w:cs="Times New Roman"/>
          <w:sz w:val="24"/>
          <w:szCs w:val="24"/>
        </w:rPr>
        <w:t xml:space="preserve">. That explained the applicant’s approach to this court for the relief she seeks. Mr </w:t>
      </w:r>
      <w:proofErr w:type="spellStart"/>
      <w:r w:rsidR="001F2E66" w:rsidRPr="00034AFE">
        <w:rPr>
          <w:rFonts w:ascii="Times New Roman" w:hAnsi="Times New Roman" w:cs="Times New Roman"/>
          <w:i/>
          <w:sz w:val="24"/>
          <w:szCs w:val="24"/>
        </w:rPr>
        <w:t>Mabaudi</w:t>
      </w:r>
      <w:proofErr w:type="spellEnd"/>
      <w:r w:rsidR="001F2E66" w:rsidRPr="00034AFE">
        <w:rPr>
          <w:rFonts w:ascii="Times New Roman" w:hAnsi="Times New Roman" w:cs="Times New Roman"/>
          <w:i/>
          <w:sz w:val="24"/>
          <w:szCs w:val="24"/>
        </w:rPr>
        <w:t xml:space="preserve"> </w:t>
      </w:r>
      <w:r w:rsidR="00034AFE">
        <w:rPr>
          <w:rFonts w:ascii="Times New Roman" w:hAnsi="Times New Roman" w:cs="Times New Roman"/>
          <w:sz w:val="24"/>
          <w:szCs w:val="24"/>
        </w:rPr>
        <w:t xml:space="preserve">on the other hand </w:t>
      </w:r>
      <w:r w:rsidR="001F2E66">
        <w:rPr>
          <w:rFonts w:ascii="Times New Roman" w:hAnsi="Times New Roman" w:cs="Times New Roman"/>
          <w:sz w:val="24"/>
          <w:szCs w:val="24"/>
        </w:rPr>
        <w:t>submitted that the payment was in accordance with section 4(1)(d) of S.I. 33</w:t>
      </w:r>
      <w:r w:rsidR="00034AFE">
        <w:rPr>
          <w:rFonts w:ascii="Times New Roman" w:hAnsi="Times New Roman" w:cs="Times New Roman"/>
          <w:sz w:val="24"/>
          <w:szCs w:val="24"/>
        </w:rPr>
        <w:t>/</w:t>
      </w:r>
      <w:r w:rsidR="001F2E66">
        <w:rPr>
          <w:rFonts w:ascii="Times New Roman" w:hAnsi="Times New Roman" w:cs="Times New Roman"/>
          <w:sz w:val="24"/>
          <w:szCs w:val="24"/>
        </w:rPr>
        <w:t xml:space="preserve">19, as read with section 22(1)(d) of the Finance Act. At any rate, the </w:t>
      </w:r>
      <w:r w:rsidR="00034AFE">
        <w:rPr>
          <w:rFonts w:ascii="Times New Roman" w:hAnsi="Times New Roman" w:cs="Times New Roman"/>
          <w:sz w:val="24"/>
          <w:szCs w:val="24"/>
        </w:rPr>
        <w:t xml:space="preserve">payment </w:t>
      </w:r>
      <w:r w:rsidR="001F2E66">
        <w:rPr>
          <w:rFonts w:ascii="Times New Roman" w:hAnsi="Times New Roman" w:cs="Times New Roman"/>
          <w:sz w:val="24"/>
          <w:szCs w:val="24"/>
        </w:rPr>
        <w:t xml:space="preserve">allegedly rejected </w:t>
      </w:r>
      <w:r w:rsidR="00034AFE">
        <w:rPr>
          <w:rFonts w:ascii="Times New Roman" w:hAnsi="Times New Roman" w:cs="Times New Roman"/>
          <w:sz w:val="24"/>
          <w:szCs w:val="24"/>
        </w:rPr>
        <w:t xml:space="preserve">by the applicant </w:t>
      </w:r>
      <w:r w:rsidR="001F2E66">
        <w:rPr>
          <w:rFonts w:ascii="Times New Roman" w:hAnsi="Times New Roman" w:cs="Times New Roman"/>
          <w:sz w:val="24"/>
          <w:szCs w:val="24"/>
        </w:rPr>
        <w:t xml:space="preserve">was not paid back. The respondent had thus discharged its payment obligation. </w:t>
      </w:r>
    </w:p>
    <w:p w14:paraId="5E408D4D" w14:textId="59FA8F00" w:rsidR="00EC0BBC" w:rsidRDefault="000C675B" w:rsidP="007A159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6529">
        <w:rPr>
          <w:rFonts w:ascii="Times New Roman" w:hAnsi="Times New Roman" w:cs="Times New Roman"/>
          <w:sz w:val="24"/>
          <w:szCs w:val="24"/>
        </w:rPr>
        <w:t xml:space="preserve">This court is persuaded by Mr </w:t>
      </w:r>
      <w:proofErr w:type="spellStart"/>
      <w:r w:rsidR="00B16529" w:rsidRPr="00B16529">
        <w:rPr>
          <w:rFonts w:ascii="Times New Roman" w:hAnsi="Times New Roman" w:cs="Times New Roman"/>
          <w:i/>
          <w:sz w:val="24"/>
          <w:szCs w:val="24"/>
        </w:rPr>
        <w:t>Tsivama’s</w:t>
      </w:r>
      <w:proofErr w:type="spellEnd"/>
      <w:r w:rsidR="00B16529">
        <w:rPr>
          <w:rFonts w:ascii="Times New Roman" w:hAnsi="Times New Roman" w:cs="Times New Roman"/>
          <w:sz w:val="24"/>
          <w:szCs w:val="24"/>
        </w:rPr>
        <w:t xml:space="preserve"> argument. Th</w:t>
      </w:r>
      <w:r w:rsidR="00034AFE">
        <w:rPr>
          <w:rFonts w:ascii="Times New Roman" w:hAnsi="Times New Roman" w:cs="Times New Roman"/>
          <w:sz w:val="24"/>
          <w:szCs w:val="24"/>
        </w:rPr>
        <w:t xml:space="preserve">e </w:t>
      </w:r>
      <w:r w:rsidR="00B16529">
        <w:rPr>
          <w:rFonts w:ascii="Times New Roman" w:hAnsi="Times New Roman" w:cs="Times New Roman"/>
          <w:sz w:val="24"/>
          <w:szCs w:val="24"/>
        </w:rPr>
        <w:t xml:space="preserve">payment made </w:t>
      </w:r>
      <w:r w:rsidR="00034AFE">
        <w:rPr>
          <w:rFonts w:ascii="Times New Roman" w:hAnsi="Times New Roman" w:cs="Times New Roman"/>
          <w:sz w:val="24"/>
          <w:szCs w:val="24"/>
        </w:rPr>
        <w:t xml:space="preserve">by the respondent </w:t>
      </w:r>
      <w:r w:rsidR="00B16529">
        <w:rPr>
          <w:rFonts w:ascii="Times New Roman" w:hAnsi="Times New Roman" w:cs="Times New Roman"/>
          <w:sz w:val="24"/>
          <w:szCs w:val="24"/>
        </w:rPr>
        <w:t xml:space="preserve">was not consistent with the </w:t>
      </w:r>
      <w:r w:rsidR="00034AFE">
        <w:rPr>
          <w:rFonts w:ascii="Times New Roman" w:hAnsi="Times New Roman" w:cs="Times New Roman"/>
          <w:sz w:val="24"/>
          <w:szCs w:val="24"/>
        </w:rPr>
        <w:t xml:space="preserve">terms of the Labour Court </w:t>
      </w:r>
      <w:r w:rsidR="00B16529">
        <w:rPr>
          <w:rFonts w:ascii="Times New Roman" w:hAnsi="Times New Roman" w:cs="Times New Roman"/>
          <w:sz w:val="24"/>
          <w:szCs w:val="24"/>
        </w:rPr>
        <w:t xml:space="preserve">award. That award has not been challenged and it remains extant. </w:t>
      </w:r>
      <w:r w:rsidR="00034AFE">
        <w:rPr>
          <w:rFonts w:ascii="Times New Roman" w:hAnsi="Times New Roman" w:cs="Times New Roman"/>
          <w:sz w:val="24"/>
          <w:szCs w:val="24"/>
        </w:rPr>
        <w:t xml:space="preserve">The payment </w:t>
      </w:r>
      <w:r w:rsidR="00741B69">
        <w:rPr>
          <w:rFonts w:ascii="Times New Roman" w:hAnsi="Times New Roman" w:cs="Times New Roman"/>
          <w:sz w:val="24"/>
          <w:szCs w:val="24"/>
        </w:rPr>
        <w:t xml:space="preserve">was therefore made </w:t>
      </w:r>
      <w:r>
        <w:rPr>
          <w:rFonts w:ascii="Times New Roman" w:hAnsi="Times New Roman" w:cs="Times New Roman"/>
          <w:sz w:val="24"/>
          <w:szCs w:val="24"/>
        </w:rPr>
        <w:t>arbitrar</w:t>
      </w:r>
      <w:r w:rsidR="00741B69">
        <w:rPr>
          <w:rFonts w:ascii="Times New Roman" w:hAnsi="Times New Roman" w:cs="Times New Roman"/>
          <w:sz w:val="24"/>
          <w:szCs w:val="24"/>
        </w:rPr>
        <w:t>il</w:t>
      </w:r>
      <w:r>
        <w:rPr>
          <w:rFonts w:ascii="Times New Roman" w:hAnsi="Times New Roman" w:cs="Times New Roman"/>
          <w:sz w:val="24"/>
          <w:szCs w:val="24"/>
        </w:rPr>
        <w:t xml:space="preserve">y. As already stated in this judgment, the question of the propriety of the Labour Court award does not arise for determination by this court. It is subject </w:t>
      </w:r>
      <w:r w:rsidR="00034AFE">
        <w:rPr>
          <w:rFonts w:ascii="Times New Roman" w:hAnsi="Times New Roman" w:cs="Times New Roman"/>
          <w:sz w:val="24"/>
          <w:szCs w:val="24"/>
        </w:rPr>
        <w:t xml:space="preserve">to determination by another forum, which has the </w:t>
      </w:r>
      <w:r>
        <w:rPr>
          <w:rFonts w:ascii="Times New Roman" w:hAnsi="Times New Roman" w:cs="Times New Roman"/>
          <w:sz w:val="24"/>
          <w:szCs w:val="24"/>
        </w:rPr>
        <w:t xml:space="preserve">prerogative to consider the merits of the matter.  </w:t>
      </w:r>
    </w:p>
    <w:p w14:paraId="7184459B" w14:textId="7F9DC3B8" w:rsidR="00724951" w:rsidRDefault="00724951" w:rsidP="007A159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4AFE">
        <w:rPr>
          <w:rFonts w:ascii="Times New Roman" w:hAnsi="Times New Roman" w:cs="Times New Roman"/>
          <w:sz w:val="24"/>
          <w:szCs w:val="24"/>
        </w:rPr>
        <w:t xml:space="preserve">As for </w:t>
      </w:r>
      <w:r>
        <w:rPr>
          <w:rFonts w:ascii="Times New Roman" w:hAnsi="Times New Roman" w:cs="Times New Roman"/>
          <w:sz w:val="24"/>
          <w:szCs w:val="24"/>
        </w:rPr>
        <w:t>the interest claim</w:t>
      </w:r>
      <w:r w:rsidR="00034AFE">
        <w:rPr>
          <w:rFonts w:ascii="Times New Roman" w:hAnsi="Times New Roman" w:cs="Times New Roman"/>
          <w:sz w:val="24"/>
          <w:szCs w:val="24"/>
        </w:rPr>
        <w:t xml:space="preserve">, this court observes that while it was raised </w:t>
      </w:r>
      <w:r>
        <w:rPr>
          <w:rFonts w:ascii="Times New Roman" w:hAnsi="Times New Roman" w:cs="Times New Roman"/>
          <w:sz w:val="24"/>
          <w:szCs w:val="24"/>
        </w:rPr>
        <w:t xml:space="preserve">in the opposing affidavit and the answering affidavit, it </w:t>
      </w:r>
      <w:r w:rsidR="001E39EE">
        <w:rPr>
          <w:rFonts w:ascii="Times New Roman" w:hAnsi="Times New Roman" w:cs="Times New Roman"/>
          <w:sz w:val="24"/>
          <w:szCs w:val="24"/>
        </w:rPr>
        <w:t xml:space="preserve">was not pursued in </w:t>
      </w:r>
      <w:r w:rsidR="00835150">
        <w:rPr>
          <w:rFonts w:ascii="Times New Roman" w:hAnsi="Times New Roman" w:cs="Times New Roman"/>
          <w:sz w:val="24"/>
          <w:szCs w:val="24"/>
        </w:rPr>
        <w:t xml:space="preserve">the </w:t>
      </w:r>
      <w:r w:rsidR="001E39EE">
        <w:rPr>
          <w:rFonts w:ascii="Times New Roman" w:hAnsi="Times New Roman" w:cs="Times New Roman"/>
          <w:sz w:val="24"/>
          <w:szCs w:val="24"/>
        </w:rPr>
        <w:t>heads of arg</w:t>
      </w:r>
      <w:r w:rsidR="00741B69">
        <w:rPr>
          <w:rFonts w:ascii="Times New Roman" w:hAnsi="Times New Roman" w:cs="Times New Roman"/>
          <w:sz w:val="24"/>
          <w:szCs w:val="24"/>
        </w:rPr>
        <w:t>ument</w:t>
      </w:r>
      <w:r w:rsidR="001E39EE">
        <w:rPr>
          <w:rFonts w:ascii="Times New Roman" w:hAnsi="Times New Roman" w:cs="Times New Roman"/>
          <w:sz w:val="24"/>
          <w:szCs w:val="24"/>
        </w:rPr>
        <w:t xml:space="preserve"> and oral submissions. </w:t>
      </w:r>
      <w:r w:rsidR="00835150">
        <w:rPr>
          <w:rFonts w:ascii="Times New Roman" w:hAnsi="Times New Roman" w:cs="Times New Roman"/>
          <w:sz w:val="24"/>
          <w:szCs w:val="24"/>
        </w:rPr>
        <w:t xml:space="preserve">At any rate, it would have been </w:t>
      </w:r>
      <w:r w:rsidR="00B53709">
        <w:rPr>
          <w:rFonts w:ascii="Times New Roman" w:hAnsi="Times New Roman" w:cs="Times New Roman"/>
          <w:sz w:val="24"/>
          <w:szCs w:val="24"/>
        </w:rPr>
        <w:t>imprudent</w:t>
      </w:r>
      <w:r w:rsidR="00835150">
        <w:rPr>
          <w:rFonts w:ascii="Times New Roman" w:hAnsi="Times New Roman" w:cs="Times New Roman"/>
          <w:sz w:val="24"/>
          <w:szCs w:val="24"/>
        </w:rPr>
        <w:t xml:space="preserve"> for this court to grant the claim for interest seeing as it </w:t>
      </w:r>
      <w:r w:rsidR="00034AFE">
        <w:rPr>
          <w:rFonts w:ascii="Times New Roman" w:hAnsi="Times New Roman" w:cs="Times New Roman"/>
          <w:sz w:val="24"/>
          <w:szCs w:val="24"/>
        </w:rPr>
        <w:t xml:space="preserve">was </w:t>
      </w:r>
      <w:r w:rsidR="00835150">
        <w:rPr>
          <w:rFonts w:ascii="Times New Roman" w:hAnsi="Times New Roman" w:cs="Times New Roman"/>
          <w:sz w:val="24"/>
          <w:szCs w:val="24"/>
        </w:rPr>
        <w:t xml:space="preserve">not a component of the Labour Court award to be registered.  </w:t>
      </w:r>
    </w:p>
    <w:p w14:paraId="2FCA7397" w14:textId="04C14658" w:rsidR="009864A2" w:rsidRDefault="009864A2" w:rsidP="009864A2">
      <w:pPr>
        <w:pStyle w:val="Default"/>
        <w:spacing w:line="360" w:lineRule="auto"/>
        <w:jc w:val="both"/>
        <w:rPr>
          <w:rFonts w:ascii="Times New Roman" w:hAnsi="Times New Roman" w:cs="Times New Roman"/>
          <w:b/>
        </w:rPr>
      </w:pPr>
      <w:r w:rsidRPr="009864A2">
        <w:rPr>
          <w:rFonts w:ascii="Times New Roman" w:hAnsi="Times New Roman" w:cs="Times New Roman"/>
          <w:b/>
        </w:rPr>
        <w:lastRenderedPageBreak/>
        <w:t>COSTS</w:t>
      </w:r>
    </w:p>
    <w:p w14:paraId="417F5753" w14:textId="471D5C32" w:rsidR="00BC2FE1" w:rsidRDefault="009864A2" w:rsidP="00644FC5">
      <w:pPr>
        <w:pStyle w:val="Default"/>
        <w:spacing w:line="360" w:lineRule="auto"/>
        <w:jc w:val="both"/>
        <w:rPr>
          <w:rFonts w:ascii="Times New Roman" w:hAnsi="Times New Roman" w:cs="Times New Roman"/>
        </w:rPr>
      </w:pPr>
      <w:r w:rsidRPr="009864A2">
        <w:rPr>
          <w:rFonts w:ascii="Times New Roman" w:hAnsi="Times New Roman" w:cs="Times New Roman"/>
        </w:rPr>
        <w:tab/>
      </w:r>
      <w:r w:rsidR="006B6C25">
        <w:rPr>
          <w:rFonts w:ascii="Times New Roman" w:hAnsi="Times New Roman" w:cs="Times New Roman"/>
        </w:rPr>
        <w:t xml:space="preserve">Costs follow the event. I do not </w:t>
      </w:r>
      <w:r w:rsidR="00E65230">
        <w:rPr>
          <w:rFonts w:ascii="Times New Roman" w:hAnsi="Times New Roman" w:cs="Times New Roman"/>
        </w:rPr>
        <w:t xml:space="preserve">find any reason to depart </w:t>
      </w:r>
      <w:r w:rsidR="006B6C25">
        <w:rPr>
          <w:rFonts w:ascii="Times New Roman" w:hAnsi="Times New Roman" w:cs="Times New Roman"/>
        </w:rPr>
        <w:t>from th</w:t>
      </w:r>
      <w:r w:rsidR="00E65230">
        <w:rPr>
          <w:rFonts w:ascii="Times New Roman" w:hAnsi="Times New Roman" w:cs="Times New Roman"/>
        </w:rPr>
        <w:t>is</w:t>
      </w:r>
      <w:r w:rsidR="006B6C25">
        <w:rPr>
          <w:rFonts w:ascii="Times New Roman" w:hAnsi="Times New Roman" w:cs="Times New Roman"/>
        </w:rPr>
        <w:t xml:space="preserve"> general rule. </w:t>
      </w:r>
      <w:r w:rsidR="00034AFE">
        <w:rPr>
          <w:rFonts w:ascii="Times New Roman" w:hAnsi="Times New Roman" w:cs="Times New Roman"/>
        </w:rPr>
        <w:t xml:space="preserve">The </w:t>
      </w:r>
      <w:r w:rsidR="006B6C25">
        <w:rPr>
          <w:rFonts w:ascii="Times New Roman" w:hAnsi="Times New Roman" w:cs="Times New Roman"/>
        </w:rPr>
        <w:t xml:space="preserve">respondent’s counsel urged the court to dismiss the application with costs on the punitive scale because it was meritless. He did not however address the court on how the issue of costs should be </w:t>
      </w:r>
      <w:r w:rsidR="00E65230">
        <w:rPr>
          <w:rFonts w:ascii="Times New Roman" w:hAnsi="Times New Roman" w:cs="Times New Roman"/>
        </w:rPr>
        <w:t xml:space="preserve">dealt with </w:t>
      </w:r>
      <w:r w:rsidR="006B6C25">
        <w:rPr>
          <w:rFonts w:ascii="Times New Roman" w:hAnsi="Times New Roman" w:cs="Times New Roman"/>
        </w:rPr>
        <w:t xml:space="preserve">in the event </w:t>
      </w:r>
      <w:r w:rsidR="00E65230">
        <w:rPr>
          <w:rFonts w:ascii="Times New Roman" w:hAnsi="Times New Roman" w:cs="Times New Roman"/>
        </w:rPr>
        <w:t>of the court finding i</w:t>
      </w:r>
      <w:r w:rsidR="006B6C25">
        <w:rPr>
          <w:rFonts w:ascii="Times New Roman" w:hAnsi="Times New Roman" w:cs="Times New Roman"/>
        </w:rPr>
        <w:t xml:space="preserve">n favour of the applicant. In view of my findings, I see no reason to deny applicant costs as the successful party. </w:t>
      </w: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33DA60FE" w:rsidR="00EB4166" w:rsidRDefault="00FC41C0"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w:t>
      </w:r>
      <w:r w:rsidR="00091D80">
        <w:rPr>
          <w:rFonts w:ascii="Times New Roman" w:hAnsi="Times New Roman" w:cs="Times New Roman"/>
          <w:sz w:val="24"/>
          <w:szCs w:val="24"/>
        </w:rPr>
        <w:t>,</w:t>
      </w:r>
      <w:r>
        <w:rPr>
          <w:rFonts w:ascii="Times New Roman" w:hAnsi="Times New Roman" w:cs="Times New Roman"/>
          <w:sz w:val="24"/>
          <w:szCs w:val="24"/>
        </w:rPr>
        <w:t xml:space="preserve"> </w:t>
      </w:r>
      <w:r w:rsidR="00E66802">
        <w:rPr>
          <w:rFonts w:ascii="Times New Roman" w:hAnsi="Times New Roman" w:cs="Times New Roman"/>
          <w:sz w:val="24"/>
          <w:szCs w:val="24"/>
        </w:rPr>
        <w:t xml:space="preserve">it is ordered </w:t>
      </w:r>
      <w:r w:rsidR="006B6C25">
        <w:rPr>
          <w:rFonts w:ascii="Times New Roman" w:hAnsi="Times New Roman" w:cs="Times New Roman"/>
          <w:sz w:val="24"/>
          <w:szCs w:val="24"/>
        </w:rPr>
        <w:t>that</w:t>
      </w:r>
      <w:r w:rsidR="00E66802">
        <w:rPr>
          <w:rFonts w:ascii="Times New Roman" w:hAnsi="Times New Roman" w:cs="Times New Roman"/>
          <w:sz w:val="24"/>
          <w:szCs w:val="24"/>
        </w:rPr>
        <w:t>:</w:t>
      </w:r>
    </w:p>
    <w:p w14:paraId="2FA3D46C" w14:textId="19CCD5C8" w:rsidR="006B6C25" w:rsidRDefault="006B6C25" w:rsidP="006B6C25">
      <w:pPr>
        <w:pStyle w:val="ListParagraph"/>
        <w:numPr>
          <w:ilvl w:val="0"/>
          <w:numId w:val="4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award by the Labour Court issued under Case No. LC/H/LRA/151/19 dated 6 December 2019, be and is hereby registered as an order of this court.</w:t>
      </w:r>
    </w:p>
    <w:p w14:paraId="62320ABC" w14:textId="6A5BD135" w:rsidR="006B6C25" w:rsidRPr="006B6C25" w:rsidRDefault="006B6C25" w:rsidP="006B6C25">
      <w:pPr>
        <w:pStyle w:val="ListParagraph"/>
        <w:numPr>
          <w:ilvl w:val="0"/>
          <w:numId w:val="4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shall pay the applicant’s costs of suit. </w:t>
      </w:r>
    </w:p>
    <w:p w14:paraId="49D33A12" w14:textId="77777777" w:rsidR="00102E9F" w:rsidRPr="007459AC" w:rsidRDefault="00102E9F" w:rsidP="007459AC">
      <w:pPr>
        <w:spacing w:after="0" w:line="360" w:lineRule="auto"/>
        <w:jc w:val="right"/>
        <w:rPr>
          <w:rFonts w:ascii="Times New Roman" w:hAnsi="Times New Roman" w:cs="Times New Roman"/>
          <w:i/>
          <w:sz w:val="24"/>
          <w:szCs w:val="24"/>
        </w:rPr>
      </w:pPr>
    </w:p>
    <w:p w14:paraId="1D697128" w14:textId="77777777" w:rsidR="00B17184" w:rsidRDefault="00B17184" w:rsidP="00964850">
      <w:pPr>
        <w:spacing w:after="0" w:line="240" w:lineRule="auto"/>
        <w:jc w:val="both"/>
        <w:rPr>
          <w:rFonts w:ascii="Times New Roman" w:hAnsi="Times New Roman" w:cs="Times New Roman"/>
          <w:i/>
          <w:sz w:val="24"/>
          <w:szCs w:val="24"/>
        </w:rPr>
      </w:pPr>
    </w:p>
    <w:p w14:paraId="0F91708B" w14:textId="77777777" w:rsidR="00B17184" w:rsidRDefault="00B17184" w:rsidP="00964850">
      <w:pPr>
        <w:spacing w:after="0" w:line="240" w:lineRule="auto"/>
        <w:jc w:val="both"/>
        <w:rPr>
          <w:rFonts w:ascii="Times New Roman" w:hAnsi="Times New Roman" w:cs="Times New Roman"/>
          <w:i/>
          <w:sz w:val="24"/>
          <w:szCs w:val="24"/>
        </w:rPr>
      </w:pPr>
    </w:p>
    <w:p w14:paraId="001ABC47" w14:textId="4DB76458" w:rsidR="00406CEF" w:rsidRDefault="00961D75"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Sawyer &amp; </w:t>
      </w:r>
      <w:proofErr w:type="spellStart"/>
      <w:r>
        <w:rPr>
          <w:rFonts w:ascii="Times New Roman" w:hAnsi="Times New Roman" w:cs="Times New Roman"/>
          <w:i/>
          <w:sz w:val="24"/>
          <w:szCs w:val="24"/>
        </w:rPr>
        <w:t>Mkushi</w:t>
      </w:r>
      <w:proofErr w:type="spellEnd"/>
      <w:r w:rsidR="007660BA" w:rsidRPr="007660BA">
        <w:rPr>
          <w:rFonts w:ascii="Times New Roman" w:hAnsi="Times New Roman" w:cs="Times New Roman"/>
          <w:sz w:val="24"/>
          <w:szCs w:val="24"/>
        </w:rPr>
        <w:t xml:space="preserve">, legal practitioners for the </w:t>
      </w:r>
      <w:r w:rsidR="009C1F0D">
        <w:rPr>
          <w:rFonts w:ascii="Times New Roman" w:hAnsi="Times New Roman" w:cs="Times New Roman"/>
          <w:sz w:val="24"/>
          <w:szCs w:val="24"/>
        </w:rPr>
        <w:t>applicant</w:t>
      </w:r>
      <w:r w:rsidR="00F24F15">
        <w:rPr>
          <w:rFonts w:ascii="Times New Roman" w:hAnsi="Times New Roman" w:cs="Times New Roman"/>
          <w:sz w:val="24"/>
          <w:szCs w:val="24"/>
        </w:rPr>
        <w:t xml:space="preserve"> </w:t>
      </w:r>
    </w:p>
    <w:p w14:paraId="4CF6120A" w14:textId="17212F78" w:rsidR="00D66D10" w:rsidRPr="00D66D10" w:rsidRDefault="00961D75"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Hove and Associates</w:t>
      </w:r>
      <w:r w:rsidR="00D66D10">
        <w:rPr>
          <w:rFonts w:ascii="Times New Roman" w:hAnsi="Times New Roman" w:cs="Times New Roman"/>
          <w:i/>
          <w:sz w:val="24"/>
          <w:szCs w:val="24"/>
        </w:rPr>
        <w:t xml:space="preserve">, </w:t>
      </w:r>
      <w:r w:rsidR="00D66D10">
        <w:rPr>
          <w:rFonts w:ascii="Times New Roman" w:hAnsi="Times New Roman" w:cs="Times New Roman"/>
          <w:sz w:val="24"/>
          <w:szCs w:val="24"/>
        </w:rPr>
        <w:t xml:space="preserve">legal practitioners for the </w:t>
      </w:r>
      <w:r w:rsidR="009C1F0D">
        <w:rPr>
          <w:rFonts w:ascii="Times New Roman" w:hAnsi="Times New Roman" w:cs="Times New Roman"/>
          <w:sz w:val="24"/>
          <w:szCs w:val="24"/>
        </w:rPr>
        <w:t xml:space="preserve">respondent </w:t>
      </w:r>
      <w:r w:rsidR="007F2D63">
        <w:rPr>
          <w:rFonts w:ascii="Times New Roman" w:hAnsi="Times New Roman" w:cs="Times New Roman"/>
          <w:sz w:val="24"/>
          <w:szCs w:val="24"/>
        </w:rPr>
        <w:t xml:space="preserve"> </w:t>
      </w:r>
    </w:p>
    <w:sectPr w:rsidR="00D66D10" w:rsidRPr="00D66D10"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0CA65" w14:textId="77777777" w:rsidR="00C278D9" w:rsidRDefault="00C278D9" w:rsidP="00EA00E7">
      <w:pPr>
        <w:spacing w:after="0" w:line="240" w:lineRule="auto"/>
      </w:pPr>
      <w:r>
        <w:separator/>
      </w:r>
    </w:p>
  </w:endnote>
  <w:endnote w:type="continuationSeparator" w:id="0">
    <w:p w14:paraId="13996688" w14:textId="77777777" w:rsidR="00C278D9" w:rsidRDefault="00C278D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notTrueType/>
    <w:pitch w:val="default"/>
    <w:sig w:usb0="00000003" w:usb1="00000000" w:usb2="00000000" w:usb3="00000000" w:csb0="00000001" w:csb1="00000000"/>
  </w:font>
  <w:font w:name="Graphos">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6056A" w14:textId="77777777" w:rsidR="00C278D9" w:rsidRDefault="00C278D9" w:rsidP="00EA00E7">
      <w:pPr>
        <w:spacing w:after="0" w:line="240" w:lineRule="auto"/>
      </w:pPr>
      <w:r>
        <w:separator/>
      </w:r>
    </w:p>
  </w:footnote>
  <w:footnote w:type="continuationSeparator" w:id="0">
    <w:p w14:paraId="3246DE6B" w14:textId="77777777" w:rsidR="00C278D9" w:rsidRDefault="00C278D9" w:rsidP="00EA00E7">
      <w:pPr>
        <w:spacing w:after="0" w:line="240" w:lineRule="auto"/>
      </w:pPr>
      <w:r>
        <w:continuationSeparator/>
      </w:r>
    </w:p>
  </w:footnote>
  <w:footnote w:id="1">
    <w:p w14:paraId="6EBB0616" w14:textId="5B984D96" w:rsidR="00061944" w:rsidRPr="00061944" w:rsidRDefault="00061944">
      <w:pPr>
        <w:pStyle w:val="FootnoteText"/>
        <w:rPr>
          <w:rFonts w:ascii="Times New Roman" w:hAnsi="Times New Roman" w:cs="Times New Roman"/>
          <w:sz w:val="18"/>
          <w:szCs w:val="18"/>
          <w:lang w:val="en-US"/>
        </w:rPr>
      </w:pPr>
      <w:r w:rsidRPr="00061944">
        <w:rPr>
          <w:rStyle w:val="FootnoteReference"/>
          <w:rFonts w:ascii="Times New Roman" w:hAnsi="Times New Roman" w:cs="Times New Roman"/>
          <w:sz w:val="18"/>
          <w:szCs w:val="18"/>
        </w:rPr>
        <w:footnoteRef/>
      </w:r>
      <w:r w:rsidRPr="00061944">
        <w:rPr>
          <w:rFonts w:ascii="Times New Roman" w:hAnsi="Times New Roman" w:cs="Times New Roman"/>
          <w:sz w:val="18"/>
          <w:szCs w:val="18"/>
        </w:rPr>
        <w:t xml:space="preserve"> [</w:t>
      </w:r>
      <w:r w:rsidRPr="00061944">
        <w:rPr>
          <w:rFonts w:ascii="Times New Roman" w:hAnsi="Times New Roman" w:cs="Times New Roman"/>
          <w:i/>
          <w:sz w:val="18"/>
          <w:szCs w:val="18"/>
        </w:rPr>
        <w:t>Chapter 28:01</w:t>
      </w:r>
      <w:r w:rsidRPr="00061944">
        <w:rPr>
          <w:rFonts w:ascii="Times New Roman" w:hAnsi="Times New Roman" w:cs="Times New Roman"/>
          <w:sz w:val="18"/>
          <w:szCs w:val="18"/>
        </w:rPr>
        <w:t>]</w:t>
      </w:r>
    </w:p>
  </w:footnote>
  <w:footnote w:id="2">
    <w:p w14:paraId="3FFA00E0" w14:textId="00163336" w:rsidR="00AB3885" w:rsidRPr="00AB3885" w:rsidRDefault="00AB3885">
      <w:pPr>
        <w:pStyle w:val="FootnoteText"/>
        <w:rPr>
          <w:rFonts w:ascii="Times New Roman" w:hAnsi="Times New Roman" w:cs="Times New Roman"/>
          <w:sz w:val="18"/>
          <w:szCs w:val="18"/>
        </w:rPr>
      </w:pPr>
      <w:r w:rsidRPr="00AB3885">
        <w:rPr>
          <w:rStyle w:val="FootnoteReference"/>
          <w:rFonts w:ascii="Times New Roman" w:hAnsi="Times New Roman" w:cs="Times New Roman"/>
          <w:sz w:val="18"/>
          <w:szCs w:val="18"/>
        </w:rPr>
        <w:footnoteRef/>
      </w:r>
      <w:r w:rsidRPr="00AB3885">
        <w:rPr>
          <w:rFonts w:ascii="Times New Roman" w:hAnsi="Times New Roman" w:cs="Times New Roman"/>
          <w:sz w:val="18"/>
          <w:szCs w:val="18"/>
        </w:rPr>
        <w:t xml:space="preserve"> [Chapter 8:10]</w:t>
      </w:r>
    </w:p>
  </w:footnote>
  <w:footnote w:id="3">
    <w:p w14:paraId="642D2D42" w14:textId="5344039D" w:rsidR="00EA169A" w:rsidRPr="0036092C" w:rsidRDefault="00EA169A" w:rsidP="0036092C">
      <w:pPr>
        <w:pStyle w:val="FootnoteText"/>
        <w:jc w:val="both"/>
        <w:rPr>
          <w:rFonts w:ascii="Times New Roman" w:hAnsi="Times New Roman" w:cs="Times New Roman"/>
          <w:sz w:val="18"/>
          <w:szCs w:val="18"/>
        </w:rPr>
      </w:pPr>
      <w:r w:rsidRPr="0036092C">
        <w:rPr>
          <w:rStyle w:val="FootnoteReference"/>
          <w:rFonts w:ascii="Times New Roman" w:hAnsi="Times New Roman" w:cs="Times New Roman"/>
          <w:sz w:val="18"/>
          <w:szCs w:val="18"/>
        </w:rPr>
        <w:footnoteRef/>
      </w:r>
      <w:proofErr w:type="spellStart"/>
      <w:r w:rsidRPr="0036092C">
        <w:rPr>
          <w:rFonts w:ascii="Times New Roman" w:hAnsi="Times New Roman" w:cs="Times New Roman"/>
          <w:i/>
          <w:sz w:val="18"/>
          <w:szCs w:val="18"/>
        </w:rPr>
        <w:t>Nyakamha</w:t>
      </w:r>
      <w:proofErr w:type="spellEnd"/>
      <w:r w:rsidRPr="0036092C">
        <w:rPr>
          <w:rFonts w:ascii="Times New Roman" w:hAnsi="Times New Roman" w:cs="Times New Roman"/>
          <w:i/>
          <w:sz w:val="18"/>
          <w:szCs w:val="18"/>
        </w:rPr>
        <w:t xml:space="preserve"> v </w:t>
      </w:r>
      <w:proofErr w:type="spellStart"/>
      <w:r w:rsidRPr="0036092C">
        <w:rPr>
          <w:rFonts w:ascii="Times New Roman" w:hAnsi="Times New Roman" w:cs="Times New Roman"/>
          <w:i/>
          <w:sz w:val="18"/>
          <w:szCs w:val="18"/>
        </w:rPr>
        <w:t>Lobels</w:t>
      </w:r>
      <w:proofErr w:type="spellEnd"/>
      <w:r w:rsidRPr="0036092C">
        <w:rPr>
          <w:rFonts w:ascii="Times New Roman" w:hAnsi="Times New Roman" w:cs="Times New Roman"/>
          <w:i/>
          <w:sz w:val="18"/>
          <w:szCs w:val="18"/>
        </w:rPr>
        <w:t xml:space="preserve"> Bread (Pvt) Ltd &amp; Another</w:t>
      </w:r>
      <w:r w:rsidRPr="0036092C">
        <w:rPr>
          <w:rFonts w:ascii="Times New Roman" w:hAnsi="Times New Roman" w:cs="Times New Roman"/>
          <w:sz w:val="18"/>
          <w:szCs w:val="18"/>
        </w:rPr>
        <w:t xml:space="preserve"> 2016(2) ZLR 567 (H) at 569; </w:t>
      </w:r>
      <w:r w:rsidRPr="0036092C">
        <w:rPr>
          <w:rFonts w:ascii="Times New Roman" w:hAnsi="Times New Roman" w:cs="Times New Roman"/>
          <w:i/>
          <w:sz w:val="18"/>
          <w:szCs w:val="18"/>
        </w:rPr>
        <w:t xml:space="preserve">Matthews v </w:t>
      </w:r>
      <w:proofErr w:type="spellStart"/>
      <w:r w:rsidRPr="0036092C">
        <w:rPr>
          <w:rFonts w:ascii="Times New Roman" w:hAnsi="Times New Roman" w:cs="Times New Roman"/>
          <w:i/>
          <w:sz w:val="18"/>
          <w:szCs w:val="18"/>
        </w:rPr>
        <w:t>Craster</w:t>
      </w:r>
      <w:proofErr w:type="spellEnd"/>
      <w:r w:rsidRPr="0036092C">
        <w:rPr>
          <w:rFonts w:ascii="Times New Roman" w:hAnsi="Times New Roman" w:cs="Times New Roman"/>
          <w:i/>
          <w:sz w:val="18"/>
          <w:szCs w:val="18"/>
        </w:rPr>
        <w:t xml:space="preserve"> International </w:t>
      </w:r>
      <w:r w:rsidRPr="0036092C">
        <w:rPr>
          <w:rFonts w:ascii="Times New Roman" w:hAnsi="Times New Roman" w:cs="Times New Roman"/>
          <w:sz w:val="18"/>
          <w:szCs w:val="18"/>
        </w:rPr>
        <w:t>HH 707/15</w:t>
      </w:r>
      <w:r w:rsidR="00490922" w:rsidRPr="0036092C">
        <w:rPr>
          <w:rFonts w:ascii="Times New Roman" w:hAnsi="Times New Roman" w:cs="Times New Roman"/>
          <w:sz w:val="18"/>
          <w:szCs w:val="18"/>
        </w:rPr>
        <w:t xml:space="preserve">; </w:t>
      </w:r>
      <w:proofErr w:type="spellStart"/>
      <w:r w:rsidR="00490922" w:rsidRPr="0036092C">
        <w:rPr>
          <w:rFonts w:ascii="Times New Roman" w:hAnsi="Times New Roman" w:cs="Times New Roman"/>
          <w:i/>
          <w:sz w:val="18"/>
          <w:szCs w:val="18"/>
        </w:rPr>
        <w:t>Ndlovu</w:t>
      </w:r>
      <w:proofErr w:type="spellEnd"/>
      <w:r w:rsidR="00490922" w:rsidRPr="0036092C">
        <w:rPr>
          <w:rFonts w:ascii="Times New Roman" w:hAnsi="Times New Roman" w:cs="Times New Roman"/>
          <w:i/>
          <w:sz w:val="18"/>
          <w:szCs w:val="18"/>
        </w:rPr>
        <w:t xml:space="preserve"> v Higher Learning Centre</w:t>
      </w:r>
      <w:r w:rsidR="00490922" w:rsidRPr="0036092C">
        <w:rPr>
          <w:rFonts w:ascii="Times New Roman" w:hAnsi="Times New Roman" w:cs="Times New Roman"/>
          <w:sz w:val="18"/>
          <w:szCs w:val="18"/>
        </w:rPr>
        <w:t xml:space="preserve"> HB 86/10</w:t>
      </w:r>
    </w:p>
  </w:footnote>
  <w:footnote w:id="4">
    <w:p w14:paraId="41429122" w14:textId="36C6C9EB" w:rsidR="0036092C" w:rsidRPr="0036092C" w:rsidRDefault="0036092C" w:rsidP="0036092C">
      <w:pPr>
        <w:pStyle w:val="FootnoteText"/>
        <w:jc w:val="both"/>
        <w:rPr>
          <w:rFonts w:ascii="Times New Roman" w:hAnsi="Times New Roman" w:cs="Times New Roman"/>
          <w:sz w:val="18"/>
          <w:szCs w:val="18"/>
        </w:rPr>
      </w:pPr>
      <w:r w:rsidRPr="0036092C">
        <w:rPr>
          <w:rStyle w:val="FootnoteReference"/>
          <w:rFonts w:ascii="Times New Roman" w:hAnsi="Times New Roman" w:cs="Times New Roman"/>
          <w:sz w:val="18"/>
          <w:szCs w:val="18"/>
        </w:rPr>
        <w:footnoteRef/>
      </w:r>
      <w:r w:rsidRPr="0036092C">
        <w:rPr>
          <w:rFonts w:ascii="Times New Roman" w:hAnsi="Times New Roman" w:cs="Times New Roman"/>
          <w:sz w:val="18"/>
          <w:szCs w:val="18"/>
        </w:rPr>
        <w:t xml:space="preserve"> SC 3/20</w:t>
      </w:r>
    </w:p>
  </w:footnote>
  <w:footnote w:id="5">
    <w:p w14:paraId="22F7E4D4" w14:textId="4DD26C88" w:rsidR="00802181" w:rsidRPr="00306632" w:rsidRDefault="00802181">
      <w:pPr>
        <w:pStyle w:val="FootnoteText"/>
        <w:rPr>
          <w:rFonts w:ascii="Times New Roman" w:hAnsi="Times New Roman" w:cs="Times New Roman"/>
          <w:sz w:val="18"/>
          <w:szCs w:val="18"/>
        </w:rPr>
      </w:pPr>
      <w:r w:rsidRPr="00306632">
        <w:rPr>
          <w:rStyle w:val="FootnoteReference"/>
          <w:rFonts w:ascii="Times New Roman" w:hAnsi="Times New Roman" w:cs="Times New Roman"/>
          <w:sz w:val="18"/>
          <w:szCs w:val="18"/>
        </w:rPr>
        <w:footnoteRef/>
      </w:r>
      <w:r w:rsidRPr="00306632">
        <w:rPr>
          <w:rFonts w:ascii="Times New Roman" w:hAnsi="Times New Roman" w:cs="Times New Roman"/>
          <w:sz w:val="18"/>
          <w:szCs w:val="18"/>
        </w:rPr>
        <w:t xml:space="preserve"> 2011 (2) ZLR 482 (HC)</w:t>
      </w:r>
    </w:p>
  </w:footnote>
  <w:footnote w:id="6">
    <w:p w14:paraId="36575562" w14:textId="04DB1974" w:rsidR="00306632" w:rsidRPr="00306632" w:rsidRDefault="00306632">
      <w:pPr>
        <w:pStyle w:val="FootnoteText"/>
        <w:rPr>
          <w:rFonts w:ascii="Times New Roman" w:hAnsi="Times New Roman" w:cs="Times New Roman"/>
          <w:sz w:val="18"/>
          <w:szCs w:val="18"/>
          <w:lang w:val="en-US"/>
        </w:rPr>
      </w:pPr>
      <w:r w:rsidRPr="00306632">
        <w:rPr>
          <w:rStyle w:val="FootnoteReference"/>
          <w:rFonts w:ascii="Times New Roman" w:hAnsi="Times New Roman" w:cs="Times New Roman"/>
          <w:sz w:val="18"/>
          <w:szCs w:val="18"/>
        </w:rPr>
        <w:footnoteRef/>
      </w:r>
      <w:r w:rsidRPr="00306632">
        <w:rPr>
          <w:rFonts w:ascii="Times New Roman" w:hAnsi="Times New Roman" w:cs="Times New Roman"/>
          <w:sz w:val="18"/>
          <w:szCs w:val="18"/>
        </w:rPr>
        <w:t xml:space="preserve"> </w:t>
      </w:r>
      <w:r w:rsidRPr="00306632">
        <w:rPr>
          <w:rFonts w:ascii="Times New Roman" w:hAnsi="Times New Roman" w:cs="Times New Roman"/>
          <w:sz w:val="18"/>
          <w:szCs w:val="18"/>
          <w:lang w:val="en-US"/>
        </w:rPr>
        <w:t>HB 86/10</w:t>
      </w:r>
    </w:p>
  </w:footnote>
  <w:footnote w:id="7">
    <w:p w14:paraId="610CFF4A" w14:textId="451BDCED" w:rsidR="007839DC" w:rsidRPr="007A1592" w:rsidRDefault="007839DC">
      <w:pPr>
        <w:pStyle w:val="FootnoteText"/>
        <w:rPr>
          <w:rFonts w:ascii="Times New Roman" w:hAnsi="Times New Roman" w:cs="Times New Roman"/>
          <w:sz w:val="18"/>
          <w:szCs w:val="18"/>
          <w:lang w:val="en-US"/>
        </w:rPr>
      </w:pPr>
      <w:r w:rsidRPr="007A1592">
        <w:rPr>
          <w:rStyle w:val="FootnoteReference"/>
          <w:rFonts w:ascii="Times New Roman" w:hAnsi="Times New Roman" w:cs="Times New Roman"/>
          <w:sz w:val="18"/>
          <w:szCs w:val="18"/>
        </w:rPr>
        <w:footnoteRef/>
      </w:r>
      <w:r w:rsidRPr="007A1592">
        <w:rPr>
          <w:rFonts w:ascii="Times New Roman" w:hAnsi="Times New Roman" w:cs="Times New Roman"/>
          <w:sz w:val="18"/>
          <w:szCs w:val="18"/>
        </w:rPr>
        <w:t xml:space="preserve"> </w:t>
      </w:r>
      <w:r w:rsidRPr="007A1592">
        <w:rPr>
          <w:rFonts w:ascii="Times New Roman" w:hAnsi="Times New Roman" w:cs="Times New Roman"/>
          <w:sz w:val="18"/>
          <w:szCs w:val="18"/>
          <w:lang w:val="en-US"/>
        </w:rPr>
        <w:t xml:space="preserve">HH 453/15. See page 10 of the judgment. </w:t>
      </w:r>
    </w:p>
  </w:footnote>
  <w:footnote w:id="8">
    <w:p w14:paraId="6E39BF9D" w14:textId="0E34E6D6" w:rsidR="007A1592" w:rsidRPr="007A1592" w:rsidRDefault="007A1592">
      <w:pPr>
        <w:pStyle w:val="FootnoteText"/>
        <w:rPr>
          <w:rFonts w:ascii="Times New Roman" w:hAnsi="Times New Roman" w:cs="Times New Roman"/>
          <w:sz w:val="18"/>
          <w:szCs w:val="18"/>
          <w:lang w:val="en-US"/>
        </w:rPr>
      </w:pPr>
      <w:r w:rsidRPr="007A1592">
        <w:rPr>
          <w:rStyle w:val="FootnoteReference"/>
          <w:rFonts w:ascii="Times New Roman" w:hAnsi="Times New Roman" w:cs="Times New Roman"/>
          <w:sz w:val="18"/>
          <w:szCs w:val="18"/>
        </w:rPr>
        <w:footnoteRef/>
      </w:r>
      <w:r w:rsidRPr="007A1592">
        <w:rPr>
          <w:rFonts w:ascii="Times New Roman" w:hAnsi="Times New Roman" w:cs="Times New Roman"/>
          <w:sz w:val="18"/>
          <w:szCs w:val="18"/>
        </w:rPr>
        <w:t xml:space="preserve"> S</w:t>
      </w:r>
      <w:proofErr w:type="spellStart"/>
      <w:r w:rsidRPr="007A1592">
        <w:rPr>
          <w:rFonts w:ascii="Times New Roman" w:hAnsi="Times New Roman" w:cs="Times New Roman"/>
          <w:sz w:val="18"/>
          <w:szCs w:val="18"/>
          <w:lang w:val="en-US"/>
        </w:rPr>
        <w:t>ee</w:t>
      </w:r>
      <w:proofErr w:type="spellEnd"/>
      <w:r w:rsidRPr="007A1592">
        <w:rPr>
          <w:rFonts w:ascii="Times New Roman" w:hAnsi="Times New Roman" w:cs="Times New Roman"/>
          <w:sz w:val="18"/>
          <w:szCs w:val="18"/>
          <w:lang w:val="en-US"/>
        </w:rPr>
        <w:t xml:space="preserve"> page 6 of the record of proceedings. </w:t>
      </w:r>
    </w:p>
  </w:footnote>
  <w:footnote w:id="9">
    <w:p w14:paraId="5345C806" w14:textId="4647196C" w:rsidR="001B2A32" w:rsidRPr="001B2A32" w:rsidRDefault="001B2A32">
      <w:pPr>
        <w:pStyle w:val="FootnoteText"/>
        <w:rPr>
          <w:rFonts w:ascii="Times New Roman" w:hAnsi="Times New Roman" w:cs="Times New Roman"/>
          <w:sz w:val="18"/>
          <w:szCs w:val="18"/>
          <w:lang w:val="en-US"/>
        </w:rPr>
      </w:pPr>
      <w:r w:rsidRPr="001B2A32">
        <w:rPr>
          <w:rStyle w:val="FootnoteReference"/>
          <w:rFonts w:ascii="Times New Roman" w:hAnsi="Times New Roman" w:cs="Times New Roman"/>
          <w:sz w:val="18"/>
          <w:szCs w:val="18"/>
        </w:rPr>
        <w:footnoteRef/>
      </w:r>
      <w:r w:rsidRPr="001B2A32">
        <w:rPr>
          <w:rFonts w:ascii="Times New Roman" w:hAnsi="Times New Roman" w:cs="Times New Roman"/>
          <w:sz w:val="18"/>
          <w:szCs w:val="18"/>
        </w:rPr>
        <w:t xml:space="preserve"> </w:t>
      </w:r>
      <w:r w:rsidRPr="001B2A32">
        <w:rPr>
          <w:rFonts w:ascii="Times New Roman" w:hAnsi="Times New Roman" w:cs="Times New Roman"/>
          <w:sz w:val="18"/>
          <w:szCs w:val="18"/>
          <w:lang w:val="en-US"/>
        </w:rPr>
        <w:t xml:space="preserve">Page 7 of the record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96926ED" w:rsidR="00C93D5A" w:rsidRPr="00E544F4" w:rsidRDefault="00C93D5A">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916744">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1C56DA3A" w:rsidR="00C93D5A" w:rsidRPr="00E544F4" w:rsidRDefault="00C93D5A">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8F4305">
          <w:rPr>
            <w:rFonts w:ascii="Times New Roman" w:hAnsi="Times New Roman" w:cs="Times New Roman"/>
            <w:sz w:val="24"/>
            <w:szCs w:val="24"/>
          </w:rPr>
          <w:t>H 346-21</w:t>
        </w:r>
      </w:p>
      <w:p w14:paraId="1E05EEBD" w14:textId="3B5DEEE2" w:rsidR="00C93D5A" w:rsidRDefault="00C93D5A">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w:t>
        </w:r>
        <w:r w:rsidR="00916744">
          <w:rPr>
            <w:rFonts w:ascii="Times New Roman" w:hAnsi="Times New Roman" w:cs="Times New Roman"/>
            <w:sz w:val="24"/>
            <w:szCs w:val="24"/>
          </w:rPr>
          <w:t>4482/20</w:t>
        </w:r>
      </w:p>
      <w:p w14:paraId="1048E6DB" w14:textId="64A47F35" w:rsidR="00C93D5A" w:rsidRPr="00E544F4" w:rsidRDefault="00C278D9">
        <w:pPr>
          <w:pStyle w:val="Header"/>
          <w:jc w:val="right"/>
          <w:rPr>
            <w:rFonts w:ascii="Times New Roman" w:hAnsi="Times New Roman" w:cs="Times New Roman"/>
            <w:sz w:val="24"/>
            <w:szCs w:val="24"/>
          </w:rPr>
        </w:pPr>
      </w:p>
    </w:sdtContent>
  </w:sdt>
  <w:p w14:paraId="57CD235E" w14:textId="77777777" w:rsidR="00C93D5A" w:rsidRDefault="00C93D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06B6635"/>
    <w:multiLevelType w:val="hybridMultilevel"/>
    <w:tmpl w:val="3A506B28"/>
    <w:lvl w:ilvl="0" w:tplc="E21CC8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2B771E7F"/>
    <w:multiLevelType w:val="hybridMultilevel"/>
    <w:tmpl w:val="E1AABA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3251694"/>
    <w:multiLevelType w:val="hybridMultilevel"/>
    <w:tmpl w:val="10EA3E0E"/>
    <w:lvl w:ilvl="0" w:tplc="DE2E15AE">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3"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4" w15:restartNumberingAfterBreak="0">
    <w:nsid w:val="4B6401D5"/>
    <w:multiLevelType w:val="hybridMultilevel"/>
    <w:tmpl w:val="5F709F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6"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8" w15:restartNumberingAfterBreak="0">
    <w:nsid w:val="54F1694B"/>
    <w:multiLevelType w:val="hybridMultilevel"/>
    <w:tmpl w:val="6F86E9EE"/>
    <w:lvl w:ilvl="0" w:tplc="668A219A">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9"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568A2354"/>
    <w:multiLevelType w:val="hybridMultilevel"/>
    <w:tmpl w:val="2A18520A"/>
    <w:lvl w:ilvl="0" w:tplc="3009000F">
      <w:start w:val="1"/>
      <w:numFmt w:val="decimal"/>
      <w:lvlText w:val="%1."/>
      <w:lvlJc w:val="left"/>
      <w:pPr>
        <w:ind w:left="1713" w:hanging="360"/>
      </w:pPr>
    </w:lvl>
    <w:lvl w:ilvl="1" w:tplc="30090019" w:tentative="1">
      <w:start w:val="1"/>
      <w:numFmt w:val="lowerLetter"/>
      <w:lvlText w:val="%2."/>
      <w:lvlJc w:val="left"/>
      <w:pPr>
        <w:ind w:left="2433" w:hanging="360"/>
      </w:pPr>
    </w:lvl>
    <w:lvl w:ilvl="2" w:tplc="3009001B" w:tentative="1">
      <w:start w:val="1"/>
      <w:numFmt w:val="lowerRoman"/>
      <w:lvlText w:val="%3."/>
      <w:lvlJc w:val="right"/>
      <w:pPr>
        <w:ind w:left="3153" w:hanging="180"/>
      </w:pPr>
    </w:lvl>
    <w:lvl w:ilvl="3" w:tplc="3009000F">
      <w:start w:val="1"/>
      <w:numFmt w:val="decimal"/>
      <w:lvlText w:val="%4."/>
      <w:lvlJc w:val="left"/>
      <w:pPr>
        <w:ind w:left="3873" w:hanging="360"/>
      </w:pPr>
    </w:lvl>
    <w:lvl w:ilvl="4" w:tplc="30090019" w:tentative="1">
      <w:start w:val="1"/>
      <w:numFmt w:val="lowerLetter"/>
      <w:lvlText w:val="%5."/>
      <w:lvlJc w:val="left"/>
      <w:pPr>
        <w:ind w:left="4593" w:hanging="360"/>
      </w:pPr>
    </w:lvl>
    <w:lvl w:ilvl="5" w:tplc="3009001B" w:tentative="1">
      <w:start w:val="1"/>
      <w:numFmt w:val="lowerRoman"/>
      <w:lvlText w:val="%6."/>
      <w:lvlJc w:val="right"/>
      <w:pPr>
        <w:ind w:left="5313" w:hanging="180"/>
      </w:pPr>
    </w:lvl>
    <w:lvl w:ilvl="6" w:tplc="3009000F" w:tentative="1">
      <w:start w:val="1"/>
      <w:numFmt w:val="decimal"/>
      <w:lvlText w:val="%7."/>
      <w:lvlJc w:val="left"/>
      <w:pPr>
        <w:ind w:left="6033" w:hanging="360"/>
      </w:pPr>
    </w:lvl>
    <w:lvl w:ilvl="7" w:tplc="30090019" w:tentative="1">
      <w:start w:val="1"/>
      <w:numFmt w:val="lowerLetter"/>
      <w:lvlText w:val="%8."/>
      <w:lvlJc w:val="left"/>
      <w:pPr>
        <w:ind w:left="6753" w:hanging="360"/>
      </w:pPr>
    </w:lvl>
    <w:lvl w:ilvl="8" w:tplc="3009001B" w:tentative="1">
      <w:start w:val="1"/>
      <w:numFmt w:val="lowerRoman"/>
      <w:lvlText w:val="%9."/>
      <w:lvlJc w:val="right"/>
      <w:pPr>
        <w:ind w:left="7473" w:hanging="180"/>
      </w:pPr>
    </w:lvl>
  </w:abstractNum>
  <w:abstractNum w:abstractNumId="31"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3"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7"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8"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2D81816"/>
    <w:multiLevelType w:val="hybridMultilevel"/>
    <w:tmpl w:val="7924D9C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0"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5"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6"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11"/>
  </w:num>
  <w:num w:numId="3">
    <w:abstractNumId w:val="14"/>
  </w:num>
  <w:num w:numId="4">
    <w:abstractNumId w:val="20"/>
  </w:num>
  <w:num w:numId="5">
    <w:abstractNumId w:val="29"/>
  </w:num>
  <w:num w:numId="6">
    <w:abstractNumId w:val="9"/>
  </w:num>
  <w:num w:numId="7">
    <w:abstractNumId w:val="7"/>
  </w:num>
  <w:num w:numId="8">
    <w:abstractNumId w:val="40"/>
  </w:num>
  <w:num w:numId="9">
    <w:abstractNumId w:val="4"/>
  </w:num>
  <w:num w:numId="10">
    <w:abstractNumId w:val="36"/>
  </w:num>
  <w:num w:numId="11">
    <w:abstractNumId w:val="41"/>
  </w:num>
  <w:num w:numId="12">
    <w:abstractNumId w:val="45"/>
  </w:num>
  <w:num w:numId="13">
    <w:abstractNumId w:val="3"/>
  </w:num>
  <w:num w:numId="14">
    <w:abstractNumId w:val="23"/>
  </w:num>
  <w:num w:numId="15">
    <w:abstractNumId w:val="6"/>
  </w:num>
  <w:num w:numId="16">
    <w:abstractNumId w:val="34"/>
  </w:num>
  <w:num w:numId="17">
    <w:abstractNumId w:val="38"/>
  </w:num>
  <w:num w:numId="18">
    <w:abstractNumId w:val="35"/>
  </w:num>
  <w:num w:numId="19">
    <w:abstractNumId w:val="43"/>
  </w:num>
  <w:num w:numId="20">
    <w:abstractNumId w:val="1"/>
  </w:num>
  <w:num w:numId="21">
    <w:abstractNumId w:val="18"/>
  </w:num>
  <w:num w:numId="22">
    <w:abstractNumId w:val="16"/>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2"/>
  </w:num>
  <w:num w:numId="26">
    <w:abstractNumId w:val="26"/>
  </w:num>
  <w:num w:numId="27">
    <w:abstractNumId w:val="5"/>
  </w:num>
  <w:num w:numId="28">
    <w:abstractNumId w:val="33"/>
  </w:num>
  <w:num w:numId="29">
    <w:abstractNumId w:val="46"/>
  </w:num>
  <w:num w:numId="30">
    <w:abstractNumId w:val="17"/>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4"/>
  </w:num>
  <w:num w:numId="35">
    <w:abstractNumId w:val="12"/>
  </w:num>
  <w:num w:numId="36">
    <w:abstractNumId w:val="27"/>
  </w:num>
  <w:num w:numId="37">
    <w:abstractNumId w:val="15"/>
  </w:num>
  <w:num w:numId="38">
    <w:abstractNumId w:val="0"/>
  </w:num>
  <w:num w:numId="39">
    <w:abstractNumId w:val="37"/>
  </w:num>
  <w:num w:numId="40">
    <w:abstractNumId w:val="21"/>
  </w:num>
  <w:num w:numId="41">
    <w:abstractNumId w:val="10"/>
  </w:num>
  <w:num w:numId="42">
    <w:abstractNumId w:val="28"/>
  </w:num>
  <w:num w:numId="43">
    <w:abstractNumId w:val="30"/>
  </w:num>
  <w:num w:numId="44">
    <w:abstractNumId w:val="39"/>
  </w:num>
  <w:num w:numId="45">
    <w:abstractNumId w:val="22"/>
  </w:num>
  <w:num w:numId="46">
    <w:abstractNumId w:val="24"/>
  </w:num>
  <w:num w:numId="4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65C"/>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83B"/>
    <w:rsid w:val="00011B78"/>
    <w:rsid w:val="000138BF"/>
    <w:rsid w:val="00013D3A"/>
    <w:rsid w:val="000144E8"/>
    <w:rsid w:val="00014516"/>
    <w:rsid w:val="00014715"/>
    <w:rsid w:val="00014AA2"/>
    <w:rsid w:val="00015299"/>
    <w:rsid w:val="00015328"/>
    <w:rsid w:val="000164D1"/>
    <w:rsid w:val="00016C3D"/>
    <w:rsid w:val="00017839"/>
    <w:rsid w:val="00017BA1"/>
    <w:rsid w:val="00017D4B"/>
    <w:rsid w:val="000202AA"/>
    <w:rsid w:val="00020393"/>
    <w:rsid w:val="000206A2"/>
    <w:rsid w:val="000219C1"/>
    <w:rsid w:val="00021DCC"/>
    <w:rsid w:val="00022BD9"/>
    <w:rsid w:val="00023FA8"/>
    <w:rsid w:val="00024E01"/>
    <w:rsid w:val="000257DD"/>
    <w:rsid w:val="00025966"/>
    <w:rsid w:val="0002631B"/>
    <w:rsid w:val="00027FA8"/>
    <w:rsid w:val="000300FD"/>
    <w:rsid w:val="000304CF"/>
    <w:rsid w:val="000306A5"/>
    <w:rsid w:val="00030DC2"/>
    <w:rsid w:val="000314F2"/>
    <w:rsid w:val="00031D04"/>
    <w:rsid w:val="00032DF7"/>
    <w:rsid w:val="0003388A"/>
    <w:rsid w:val="00033F1D"/>
    <w:rsid w:val="00034AFE"/>
    <w:rsid w:val="00034B64"/>
    <w:rsid w:val="000350A4"/>
    <w:rsid w:val="00035308"/>
    <w:rsid w:val="00035546"/>
    <w:rsid w:val="000355F3"/>
    <w:rsid w:val="000356A7"/>
    <w:rsid w:val="00036A96"/>
    <w:rsid w:val="00037F60"/>
    <w:rsid w:val="00040B95"/>
    <w:rsid w:val="000412A5"/>
    <w:rsid w:val="000418DA"/>
    <w:rsid w:val="00043C17"/>
    <w:rsid w:val="000444F8"/>
    <w:rsid w:val="00045A6F"/>
    <w:rsid w:val="00046683"/>
    <w:rsid w:val="00046B6D"/>
    <w:rsid w:val="000471B0"/>
    <w:rsid w:val="000472DE"/>
    <w:rsid w:val="000476B5"/>
    <w:rsid w:val="00050992"/>
    <w:rsid w:val="000509CC"/>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DC2"/>
    <w:rsid w:val="0005711B"/>
    <w:rsid w:val="000579F7"/>
    <w:rsid w:val="000602AE"/>
    <w:rsid w:val="00060B89"/>
    <w:rsid w:val="00060BD9"/>
    <w:rsid w:val="00061944"/>
    <w:rsid w:val="00061DBB"/>
    <w:rsid w:val="00062B7C"/>
    <w:rsid w:val="000630EB"/>
    <w:rsid w:val="000637DD"/>
    <w:rsid w:val="0006407F"/>
    <w:rsid w:val="0006467E"/>
    <w:rsid w:val="00064897"/>
    <w:rsid w:val="000655C6"/>
    <w:rsid w:val="00065B56"/>
    <w:rsid w:val="00065E13"/>
    <w:rsid w:val="0006755E"/>
    <w:rsid w:val="000703FE"/>
    <w:rsid w:val="00070616"/>
    <w:rsid w:val="0007291A"/>
    <w:rsid w:val="00072EC7"/>
    <w:rsid w:val="00073475"/>
    <w:rsid w:val="000736BF"/>
    <w:rsid w:val="0007375F"/>
    <w:rsid w:val="00073A32"/>
    <w:rsid w:val="00074602"/>
    <w:rsid w:val="000753DE"/>
    <w:rsid w:val="000772DC"/>
    <w:rsid w:val="00077D30"/>
    <w:rsid w:val="00077E32"/>
    <w:rsid w:val="00081825"/>
    <w:rsid w:val="00081C7F"/>
    <w:rsid w:val="00081D71"/>
    <w:rsid w:val="00081E66"/>
    <w:rsid w:val="00081F93"/>
    <w:rsid w:val="00082372"/>
    <w:rsid w:val="00083812"/>
    <w:rsid w:val="00083FDF"/>
    <w:rsid w:val="0008420F"/>
    <w:rsid w:val="0008436C"/>
    <w:rsid w:val="00084428"/>
    <w:rsid w:val="000857EC"/>
    <w:rsid w:val="00085B0F"/>
    <w:rsid w:val="00085B48"/>
    <w:rsid w:val="000860FD"/>
    <w:rsid w:val="00086A5C"/>
    <w:rsid w:val="00086E80"/>
    <w:rsid w:val="000872DA"/>
    <w:rsid w:val="00087878"/>
    <w:rsid w:val="00087B0F"/>
    <w:rsid w:val="00090238"/>
    <w:rsid w:val="0009105A"/>
    <w:rsid w:val="00091CC8"/>
    <w:rsid w:val="00091D80"/>
    <w:rsid w:val="00092194"/>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0A3D"/>
    <w:rsid w:val="000A20B2"/>
    <w:rsid w:val="000A2941"/>
    <w:rsid w:val="000A29A6"/>
    <w:rsid w:val="000A2A65"/>
    <w:rsid w:val="000A34E6"/>
    <w:rsid w:val="000A3AC4"/>
    <w:rsid w:val="000A3FED"/>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84B"/>
    <w:rsid w:val="000B210B"/>
    <w:rsid w:val="000B220D"/>
    <w:rsid w:val="000B26E3"/>
    <w:rsid w:val="000B2E47"/>
    <w:rsid w:val="000B3682"/>
    <w:rsid w:val="000B3898"/>
    <w:rsid w:val="000B3DBE"/>
    <w:rsid w:val="000B45FB"/>
    <w:rsid w:val="000B4872"/>
    <w:rsid w:val="000B4AA5"/>
    <w:rsid w:val="000B5C8E"/>
    <w:rsid w:val="000B6960"/>
    <w:rsid w:val="000B6C47"/>
    <w:rsid w:val="000B75C8"/>
    <w:rsid w:val="000B78F9"/>
    <w:rsid w:val="000C1379"/>
    <w:rsid w:val="000C1C6A"/>
    <w:rsid w:val="000C2034"/>
    <w:rsid w:val="000C22CA"/>
    <w:rsid w:val="000C2AA1"/>
    <w:rsid w:val="000C367D"/>
    <w:rsid w:val="000C3D0D"/>
    <w:rsid w:val="000C44EA"/>
    <w:rsid w:val="000C6168"/>
    <w:rsid w:val="000C61E1"/>
    <w:rsid w:val="000C6420"/>
    <w:rsid w:val="000C675B"/>
    <w:rsid w:val="000C6911"/>
    <w:rsid w:val="000C7038"/>
    <w:rsid w:val="000C790C"/>
    <w:rsid w:val="000D00CA"/>
    <w:rsid w:val="000D0819"/>
    <w:rsid w:val="000D212A"/>
    <w:rsid w:val="000D3198"/>
    <w:rsid w:val="000D38AF"/>
    <w:rsid w:val="000D3EE6"/>
    <w:rsid w:val="000D4FA1"/>
    <w:rsid w:val="000D51B6"/>
    <w:rsid w:val="000D59EB"/>
    <w:rsid w:val="000D670C"/>
    <w:rsid w:val="000D699F"/>
    <w:rsid w:val="000D6C71"/>
    <w:rsid w:val="000D6D3C"/>
    <w:rsid w:val="000D6F89"/>
    <w:rsid w:val="000D7175"/>
    <w:rsid w:val="000E06EB"/>
    <w:rsid w:val="000E08CC"/>
    <w:rsid w:val="000E0AF2"/>
    <w:rsid w:val="000E1EE1"/>
    <w:rsid w:val="000E2FEC"/>
    <w:rsid w:val="000E38A9"/>
    <w:rsid w:val="000E429E"/>
    <w:rsid w:val="000E43C3"/>
    <w:rsid w:val="000E5BA6"/>
    <w:rsid w:val="000E5D42"/>
    <w:rsid w:val="000E646B"/>
    <w:rsid w:val="000E6904"/>
    <w:rsid w:val="000E7162"/>
    <w:rsid w:val="000E7211"/>
    <w:rsid w:val="000E73A9"/>
    <w:rsid w:val="000E7C00"/>
    <w:rsid w:val="000F0436"/>
    <w:rsid w:val="000F0970"/>
    <w:rsid w:val="000F2E6E"/>
    <w:rsid w:val="000F2F36"/>
    <w:rsid w:val="000F467A"/>
    <w:rsid w:val="000F495C"/>
    <w:rsid w:val="000F497F"/>
    <w:rsid w:val="000F4AF1"/>
    <w:rsid w:val="000F53BB"/>
    <w:rsid w:val="000F5D98"/>
    <w:rsid w:val="000F65F4"/>
    <w:rsid w:val="000F661E"/>
    <w:rsid w:val="000F71A9"/>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F5E"/>
    <w:rsid w:val="00106727"/>
    <w:rsid w:val="0010675F"/>
    <w:rsid w:val="00106CA1"/>
    <w:rsid w:val="00107132"/>
    <w:rsid w:val="0010720D"/>
    <w:rsid w:val="00107622"/>
    <w:rsid w:val="00107F05"/>
    <w:rsid w:val="00107FA2"/>
    <w:rsid w:val="0011082D"/>
    <w:rsid w:val="001112F2"/>
    <w:rsid w:val="00111347"/>
    <w:rsid w:val="00111B0D"/>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ED1"/>
    <w:rsid w:val="00125F73"/>
    <w:rsid w:val="001263BC"/>
    <w:rsid w:val="00127135"/>
    <w:rsid w:val="001309D4"/>
    <w:rsid w:val="00131F03"/>
    <w:rsid w:val="001323FB"/>
    <w:rsid w:val="00132705"/>
    <w:rsid w:val="00132BFC"/>
    <w:rsid w:val="00133A93"/>
    <w:rsid w:val="00133D94"/>
    <w:rsid w:val="00134427"/>
    <w:rsid w:val="00134D22"/>
    <w:rsid w:val="00135335"/>
    <w:rsid w:val="001354EE"/>
    <w:rsid w:val="00135501"/>
    <w:rsid w:val="00135979"/>
    <w:rsid w:val="00135AB2"/>
    <w:rsid w:val="001368D6"/>
    <w:rsid w:val="00137251"/>
    <w:rsid w:val="00137F38"/>
    <w:rsid w:val="00140238"/>
    <w:rsid w:val="001413DD"/>
    <w:rsid w:val="00141551"/>
    <w:rsid w:val="00141AFC"/>
    <w:rsid w:val="00142645"/>
    <w:rsid w:val="00142E81"/>
    <w:rsid w:val="00142FFB"/>
    <w:rsid w:val="0014319F"/>
    <w:rsid w:val="001433BE"/>
    <w:rsid w:val="001439EE"/>
    <w:rsid w:val="00143D99"/>
    <w:rsid w:val="0014417E"/>
    <w:rsid w:val="001443FB"/>
    <w:rsid w:val="00144A5E"/>
    <w:rsid w:val="00145378"/>
    <w:rsid w:val="00146025"/>
    <w:rsid w:val="001461FF"/>
    <w:rsid w:val="001465DB"/>
    <w:rsid w:val="00146C76"/>
    <w:rsid w:val="0014700C"/>
    <w:rsid w:val="001507EB"/>
    <w:rsid w:val="00150AF2"/>
    <w:rsid w:val="00151853"/>
    <w:rsid w:val="00152085"/>
    <w:rsid w:val="00152284"/>
    <w:rsid w:val="001524C5"/>
    <w:rsid w:val="00152AF1"/>
    <w:rsid w:val="00153A37"/>
    <w:rsid w:val="0015418E"/>
    <w:rsid w:val="0015436A"/>
    <w:rsid w:val="00154693"/>
    <w:rsid w:val="00154EBE"/>
    <w:rsid w:val="001552D2"/>
    <w:rsid w:val="0015541F"/>
    <w:rsid w:val="001554FA"/>
    <w:rsid w:val="0015614F"/>
    <w:rsid w:val="00156FD8"/>
    <w:rsid w:val="001600E3"/>
    <w:rsid w:val="001606FE"/>
    <w:rsid w:val="00160D9A"/>
    <w:rsid w:val="00161353"/>
    <w:rsid w:val="00161876"/>
    <w:rsid w:val="00161A3E"/>
    <w:rsid w:val="00161AC6"/>
    <w:rsid w:val="00162798"/>
    <w:rsid w:val="00162B1A"/>
    <w:rsid w:val="00163439"/>
    <w:rsid w:val="00163487"/>
    <w:rsid w:val="00163B99"/>
    <w:rsid w:val="00163D3D"/>
    <w:rsid w:val="001640A4"/>
    <w:rsid w:val="001653C9"/>
    <w:rsid w:val="001654A3"/>
    <w:rsid w:val="00165B1B"/>
    <w:rsid w:val="0016709A"/>
    <w:rsid w:val="0016739C"/>
    <w:rsid w:val="0016745E"/>
    <w:rsid w:val="00170023"/>
    <w:rsid w:val="00170526"/>
    <w:rsid w:val="00170777"/>
    <w:rsid w:val="00170A44"/>
    <w:rsid w:val="00170DB5"/>
    <w:rsid w:val="001719ED"/>
    <w:rsid w:val="00171C32"/>
    <w:rsid w:val="00172CB0"/>
    <w:rsid w:val="00172CC5"/>
    <w:rsid w:val="00173BB7"/>
    <w:rsid w:val="00173EC5"/>
    <w:rsid w:val="00173F8E"/>
    <w:rsid w:val="00174220"/>
    <w:rsid w:val="00174283"/>
    <w:rsid w:val="00174B78"/>
    <w:rsid w:val="00174F4C"/>
    <w:rsid w:val="00177623"/>
    <w:rsid w:val="00177763"/>
    <w:rsid w:val="00177963"/>
    <w:rsid w:val="00177DFC"/>
    <w:rsid w:val="001807C6"/>
    <w:rsid w:val="00180E37"/>
    <w:rsid w:val="00181B8D"/>
    <w:rsid w:val="00182979"/>
    <w:rsid w:val="0018307E"/>
    <w:rsid w:val="001839FD"/>
    <w:rsid w:val="00184999"/>
    <w:rsid w:val="0018505C"/>
    <w:rsid w:val="0018540F"/>
    <w:rsid w:val="001855AC"/>
    <w:rsid w:val="001860D7"/>
    <w:rsid w:val="001862BF"/>
    <w:rsid w:val="00186D56"/>
    <w:rsid w:val="001875CC"/>
    <w:rsid w:val="00187A75"/>
    <w:rsid w:val="00190418"/>
    <w:rsid w:val="00192192"/>
    <w:rsid w:val="0019274E"/>
    <w:rsid w:val="001935E6"/>
    <w:rsid w:val="0019457E"/>
    <w:rsid w:val="001953F5"/>
    <w:rsid w:val="001A0165"/>
    <w:rsid w:val="001A01F4"/>
    <w:rsid w:val="001A0570"/>
    <w:rsid w:val="001A07DA"/>
    <w:rsid w:val="001A0E82"/>
    <w:rsid w:val="001A14C6"/>
    <w:rsid w:val="001A175F"/>
    <w:rsid w:val="001A345B"/>
    <w:rsid w:val="001A4532"/>
    <w:rsid w:val="001A4975"/>
    <w:rsid w:val="001A4E8E"/>
    <w:rsid w:val="001A5EAB"/>
    <w:rsid w:val="001A676D"/>
    <w:rsid w:val="001A778C"/>
    <w:rsid w:val="001A78EE"/>
    <w:rsid w:val="001A7EBF"/>
    <w:rsid w:val="001B0364"/>
    <w:rsid w:val="001B0F1D"/>
    <w:rsid w:val="001B0F58"/>
    <w:rsid w:val="001B1D6A"/>
    <w:rsid w:val="001B1FE0"/>
    <w:rsid w:val="001B2A32"/>
    <w:rsid w:val="001B3031"/>
    <w:rsid w:val="001B43AD"/>
    <w:rsid w:val="001B4518"/>
    <w:rsid w:val="001B5023"/>
    <w:rsid w:val="001B5084"/>
    <w:rsid w:val="001B5500"/>
    <w:rsid w:val="001B580A"/>
    <w:rsid w:val="001B5FEA"/>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0AF"/>
    <w:rsid w:val="001D52F3"/>
    <w:rsid w:val="001D5884"/>
    <w:rsid w:val="001D5BA8"/>
    <w:rsid w:val="001D61F1"/>
    <w:rsid w:val="001D687F"/>
    <w:rsid w:val="001D68C0"/>
    <w:rsid w:val="001D7CD3"/>
    <w:rsid w:val="001E01E7"/>
    <w:rsid w:val="001E159E"/>
    <w:rsid w:val="001E18C7"/>
    <w:rsid w:val="001E1CD1"/>
    <w:rsid w:val="001E29C3"/>
    <w:rsid w:val="001E2C8C"/>
    <w:rsid w:val="001E2DCC"/>
    <w:rsid w:val="001E3492"/>
    <w:rsid w:val="001E39EE"/>
    <w:rsid w:val="001E3B2A"/>
    <w:rsid w:val="001E3B3A"/>
    <w:rsid w:val="001E3BAC"/>
    <w:rsid w:val="001E3EBE"/>
    <w:rsid w:val="001E4681"/>
    <w:rsid w:val="001E4ACD"/>
    <w:rsid w:val="001E644D"/>
    <w:rsid w:val="001E6952"/>
    <w:rsid w:val="001E7338"/>
    <w:rsid w:val="001F02AD"/>
    <w:rsid w:val="001F0F1F"/>
    <w:rsid w:val="001F0F3C"/>
    <w:rsid w:val="001F1C71"/>
    <w:rsid w:val="001F2051"/>
    <w:rsid w:val="001F2E66"/>
    <w:rsid w:val="001F310F"/>
    <w:rsid w:val="001F36A0"/>
    <w:rsid w:val="001F3A09"/>
    <w:rsid w:val="001F3B77"/>
    <w:rsid w:val="001F41FE"/>
    <w:rsid w:val="001F49CC"/>
    <w:rsid w:val="001F4CD6"/>
    <w:rsid w:val="001F6ECF"/>
    <w:rsid w:val="001F799B"/>
    <w:rsid w:val="001F7BF2"/>
    <w:rsid w:val="00200C07"/>
    <w:rsid w:val="00200C93"/>
    <w:rsid w:val="00200F4C"/>
    <w:rsid w:val="00200FFF"/>
    <w:rsid w:val="00201B5E"/>
    <w:rsid w:val="00201EFB"/>
    <w:rsid w:val="002025F0"/>
    <w:rsid w:val="0020335D"/>
    <w:rsid w:val="00203C35"/>
    <w:rsid w:val="00203FBF"/>
    <w:rsid w:val="00205670"/>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7238"/>
    <w:rsid w:val="00227541"/>
    <w:rsid w:val="00227910"/>
    <w:rsid w:val="00230BE4"/>
    <w:rsid w:val="00230FF4"/>
    <w:rsid w:val="00232A63"/>
    <w:rsid w:val="00232B5B"/>
    <w:rsid w:val="0023326E"/>
    <w:rsid w:val="00233FB7"/>
    <w:rsid w:val="00233FDF"/>
    <w:rsid w:val="0023406C"/>
    <w:rsid w:val="00234495"/>
    <w:rsid w:val="0023454D"/>
    <w:rsid w:val="00235142"/>
    <w:rsid w:val="00235450"/>
    <w:rsid w:val="00236064"/>
    <w:rsid w:val="00236077"/>
    <w:rsid w:val="002365E0"/>
    <w:rsid w:val="002366CA"/>
    <w:rsid w:val="00237141"/>
    <w:rsid w:val="0023786D"/>
    <w:rsid w:val="00240258"/>
    <w:rsid w:val="00241F83"/>
    <w:rsid w:val="002426DB"/>
    <w:rsid w:val="00242BA9"/>
    <w:rsid w:val="002431F8"/>
    <w:rsid w:val="00243558"/>
    <w:rsid w:val="0024423A"/>
    <w:rsid w:val="00245058"/>
    <w:rsid w:val="00245B62"/>
    <w:rsid w:val="00245F2A"/>
    <w:rsid w:val="002460EA"/>
    <w:rsid w:val="002463E1"/>
    <w:rsid w:val="00246AAA"/>
    <w:rsid w:val="00246ADB"/>
    <w:rsid w:val="0024705F"/>
    <w:rsid w:val="00247F2E"/>
    <w:rsid w:val="00250441"/>
    <w:rsid w:val="0025045C"/>
    <w:rsid w:val="0025072D"/>
    <w:rsid w:val="00250BB1"/>
    <w:rsid w:val="00250E9A"/>
    <w:rsid w:val="00252BC1"/>
    <w:rsid w:val="00252E99"/>
    <w:rsid w:val="00253483"/>
    <w:rsid w:val="0025380F"/>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35EC"/>
    <w:rsid w:val="0026368E"/>
    <w:rsid w:val="00263BCD"/>
    <w:rsid w:val="00263F81"/>
    <w:rsid w:val="002652F6"/>
    <w:rsid w:val="00265770"/>
    <w:rsid w:val="00265E33"/>
    <w:rsid w:val="00266437"/>
    <w:rsid w:val="002666E4"/>
    <w:rsid w:val="0026783D"/>
    <w:rsid w:val="00270DEF"/>
    <w:rsid w:val="0027111B"/>
    <w:rsid w:val="0027113C"/>
    <w:rsid w:val="00271B4B"/>
    <w:rsid w:val="00271DA6"/>
    <w:rsid w:val="00272C6E"/>
    <w:rsid w:val="002732A9"/>
    <w:rsid w:val="00275A06"/>
    <w:rsid w:val="00276498"/>
    <w:rsid w:val="00276749"/>
    <w:rsid w:val="00280B7A"/>
    <w:rsid w:val="00280D61"/>
    <w:rsid w:val="002814B2"/>
    <w:rsid w:val="00281B37"/>
    <w:rsid w:val="00281F2E"/>
    <w:rsid w:val="00282E6F"/>
    <w:rsid w:val="00283E46"/>
    <w:rsid w:val="00284FBD"/>
    <w:rsid w:val="00285CA2"/>
    <w:rsid w:val="00285ED4"/>
    <w:rsid w:val="00285F08"/>
    <w:rsid w:val="002868C5"/>
    <w:rsid w:val="002869C4"/>
    <w:rsid w:val="00286C71"/>
    <w:rsid w:val="00287BE8"/>
    <w:rsid w:val="00287C53"/>
    <w:rsid w:val="00287E04"/>
    <w:rsid w:val="002913DB"/>
    <w:rsid w:val="002918F0"/>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928"/>
    <w:rsid w:val="00297A05"/>
    <w:rsid w:val="002A0B63"/>
    <w:rsid w:val="002A1AEA"/>
    <w:rsid w:val="002A1EA4"/>
    <w:rsid w:val="002A24E0"/>
    <w:rsid w:val="002A2796"/>
    <w:rsid w:val="002A2EFD"/>
    <w:rsid w:val="002A2F41"/>
    <w:rsid w:val="002A3421"/>
    <w:rsid w:val="002A3840"/>
    <w:rsid w:val="002A3E81"/>
    <w:rsid w:val="002A67B8"/>
    <w:rsid w:val="002A70F3"/>
    <w:rsid w:val="002A757E"/>
    <w:rsid w:val="002A76DE"/>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614"/>
    <w:rsid w:val="002C0BBE"/>
    <w:rsid w:val="002C2C26"/>
    <w:rsid w:val="002C4358"/>
    <w:rsid w:val="002C4D3B"/>
    <w:rsid w:val="002C4FA3"/>
    <w:rsid w:val="002C5055"/>
    <w:rsid w:val="002C5965"/>
    <w:rsid w:val="002C6501"/>
    <w:rsid w:val="002C652F"/>
    <w:rsid w:val="002C6BD1"/>
    <w:rsid w:val="002C7154"/>
    <w:rsid w:val="002C7666"/>
    <w:rsid w:val="002C777B"/>
    <w:rsid w:val="002D0535"/>
    <w:rsid w:val="002D06CC"/>
    <w:rsid w:val="002D1787"/>
    <w:rsid w:val="002D24F0"/>
    <w:rsid w:val="002D26D8"/>
    <w:rsid w:val="002D282E"/>
    <w:rsid w:val="002D28BC"/>
    <w:rsid w:val="002D2911"/>
    <w:rsid w:val="002D2CEB"/>
    <w:rsid w:val="002D2DF4"/>
    <w:rsid w:val="002D3194"/>
    <w:rsid w:val="002D3F49"/>
    <w:rsid w:val="002D3F7B"/>
    <w:rsid w:val="002D5C78"/>
    <w:rsid w:val="002D6519"/>
    <w:rsid w:val="002D7842"/>
    <w:rsid w:val="002D7EB8"/>
    <w:rsid w:val="002E08A6"/>
    <w:rsid w:val="002E0C26"/>
    <w:rsid w:val="002E0E9B"/>
    <w:rsid w:val="002E2A88"/>
    <w:rsid w:val="002E2CAC"/>
    <w:rsid w:val="002E3CEA"/>
    <w:rsid w:val="002E3E27"/>
    <w:rsid w:val="002E412E"/>
    <w:rsid w:val="002E4377"/>
    <w:rsid w:val="002E43A8"/>
    <w:rsid w:val="002E4600"/>
    <w:rsid w:val="002E550C"/>
    <w:rsid w:val="002E6457"/>
    <w:rsid w:val="002E66F3"/>
    <w:rsid w:val="002E6711"/>
    <w:rsid w:val="002E695C"/>
    <w:rsid w:val="002E6BE7"/>
    <w:rsid w:val="002F03F8"/>
    <w:rsid w:val="002F089B"/>
    <w:rsid w:val="002F12D1"/>
    <w:rsid w:val="002F13BD"/>
    <w:rsid w:val="002F15AD"/>
    <w:rsid w:val="002F2200"/>
    <w:rsid w:val="002F2435"/>
    <w:rsid w:val="002F26F8"/>
    <w:rsid w:val="002F30EF"/>
    <w:rsid w:val="002F332F"/>
    <w:rsid w:val="002F367F"/>
    <w:rsid w:val="002F3837"/>
    <w:rsid w:val="002F3DD8"/>
    <w:rsid w:val="002F4C4C"/>
    <w:rsid w:val="002F5B54"/>
    <w:rsid w:val="002F5DCE"/>
    <w:rsid w:val="002F66F1"/>
    <w:rsid w:val="002F6F55"/>
    <w:rsid w:val="00300C83"/>
    <w:rsid w:val="00300E87"/>
    <w:rsid w:val="003019E3"/>
    <w:rsid w:val="00301F3B"/>
    <w:rsid w:val="00302F4B"/>
    <w:rsid w:val="0030382D"/>
    <w:rsid w:val="00303880"/>
    <w:rsid w:val="00303BFF"/>
    <w:rsid w:val="00304766"/>
    <w:rsid w:val="0030575B"/>
    <w:rsid w:val="00305DF3"/>
    <w:rsid w:val="003063E9"/>
    <w:rsid w:val="00306411"/>
    <w:rsid w:val="00306632"/>
    <w:rsid w:val="00306E4F"/>
    <w:rsid w:val="0030703E"/>
    <w:rsid w:val="00307713"/>
    <w:rsid w:val="003079B0"/>
    <w:rsid w:val="003079FC"/>
    <w:rsid w:val="00307B3D"/>
    <w:rsid w:val="0031011A"/>
    <w:rsid w:val="00310210"/>
    <w:rsid w:val="00310CA1"/>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93B"/>
    <w:rsid w:val="00320D2F"/>
    <w:rsid w:val="00320E98"/>
    <w:rsid w:val="00321253"/>
    <w:rsid w:val="00321AE4"/>
    <w:rsid w:val="00321CEC"/>
    <w:rsid w:val="00322231"/>
    <w:rsid w:val="0032334D"/>
    <w:rsid w:val="0032337D"/>
    <w:rsid w:val="00324549"/>
    <w:rsid w:val="00325672"/>
    <w:rsid w:val="003260CA"/>
    <w:rsid w:val="00326756"/>
    <w:rsid w:val="00326D49"/>
    <w:rsid w:val="00326DA3"/>
    <w:rsid w:val="0032746F"/>
    <w:rsid w:val="00330015"/>
    <w:rsid w:val="003305CC"/>
    <w:rsid w:val="003306F2"/>
    <w:rsid w:val="00330714"/>
    <w:rsid w:val="00331036"/>
    <w:rsid w:val="00332081"/>
    <w:rsid w:val="003321EF"/>
    <w:rsid w:val="003323C9"/>
    <w:rsid w:val="00333507"/>
    <w:rsid w:val="00334652"/>
    <w:rsid w:val="00335464"/>
    <w:rsid w:val="003359F6"/>
    <w:rsid w:val="00335CDA"/>
    <w:rsid w:val="00336D22"/>
    <w:rsid w:val="00337225"/>
    <w:rsid w:val="0033771F"/>
    <w:rsid w:val="003413D0"/>
    <w:rsid w:val="003415A1"/>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75DA"/>
    <w:rsid w:val="0035776A"/>
    <w:rsid w:val="003577F8"/>
    <w:rsid w:val="00360001"/>
    <w:rsid w:val="00360068"/>
    <w:rsid w:val="00360213"/>
    <w:rsid w:val="0036092C"/>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B2"/>
    <w:rsid w:val="0037215B"/>
    <w:rsid w:val="00372244"/>
    <w:rsid w:val="003726B4"/>
    <w:rsid w:val="00372A1F"/>
    <w:rsid w:val="00373CC0"/>
    <w:rsid w:val="0037485C"/>
    <w:rsid w:val="0037587D"/>
    <w:rsid w:val="00376370"/>
    <w:rsid w:val="003775FC"/>
    <w:rsid w:val="00380122"/>
    <w:rsid w:val="0038037A"/>
    <w:rsid w:val="00381090"/>
    <w:rsid w:val="00381A49"/>
    <w:rsid w:val="00381D7D"/>
    <w:rsid w:val="003822DA"/>
    <w:rsid w:val="00382314"/>
    <w:rsid w:val="0038280A"/>
    <w:rsid w:val="00382D54"/>
    <w:rsid w:val="00383428"/>
    <w:rsid w:val="003835AD"/>
    <w:rsid w:val="00383607"/>
    <w:rsid w:val="00383977"/>
    <w:rsid w:val="00385CEF"/>
    <w:rsid w:val="00385ED2"/>
    <w:rsid w:val="0038630A"/>
    <w:rsid w:val="00386883"/>
    <w:rsid w:val="00386AB5"/>
    <w:rsid w:val="00386B22"/>
    <w:rsid w:val="0038735D"/>
    <w:rsid w:val="00387395"/>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E83"/>
    <w:rsid w:val="003A0634"/>
    <w:rsid w:val="003A1077"/>
    <w:rsid w:val="003A13AB"/>
    <w:rsid w:val="003A17BF"/>
    <w:rsid w:val="003A18DD"/>
    <w:rsid w:val="003A217A"/>
    <w:rsid w:val="003A31F1"/>
    <w:rsid w:val="003A3F5C"/>
    <w:rsid w:val="003A4964"/>
    <w:rsid w:val="003A499E"/>
    <w:rsid w:val="003A5406"/>
    <w:rsid w:val="003A5D7F"/>
    <w:rsid w:val="003A68A7"/>
    <w:rsid w:val="003A706A"/>
    <w:rsid w:val="003A758F"/>
    <w:rsid w:val="003A787D"/>
    <w:rsid w:val="003B0DC2"/>
    <w:rsid w:val="003B12B9"/>
    <w:rsid w:val="003B1335"/>
    <w:rsid w:val="003B13FB"/>
    <w:rsid w:val="003B2E91"/>
    <w:rsid w:val="003B32A4"/>
    <w:rsid w:val="003B393E"/>
    <w:rsid w:val="003B3C48"/>
    <w:rsid w:val="003B3E80"/>
    <w:rsid w:val="003B4015"/>
    <w:rsid w:val="003B4C64"/>
    <w:rsid w:val="003B4E2F"/>
    <w:rsid w:val="003B4FBF"/>
    <w:rsid w:val="003B6563"/>
    <w:rsid w:val="003B6AFD"/>
    <w:rsid w:val="003B7807"/>
    <w:rsid w:val="003C09FB"/>
    <w:rsid w:val="003C0EB6"/>
    <w:rsid w:val="003C18C8"/>
    <w:rsid w:val="003C3826"/>
    <w:rsid w:val="003C3940"/>
    <w:rsid w:val="003C4764"/>
    <w:rsid w:val="003C5106"/>
    <w:rsid w:val="003C5B0B"/>
    <w:rsid w:val="003C5C43"/>
    <w:rsid w:val="003C5C98"/>
    <w:rsid w:val="003C5EF2"/>
    <w:rsid w:val="003C6CC0"/>
    <w:rsid w:val="003C7E30"/>
    <w:rsid w:val="003C7E99"/>
    <w:rsid w:val="003C7ED0"/>
    <w:rsid w:val="003D0DE8"/>
    <w:rsid w:val="003D1763"/>
    <w:rsid w:val="003D1B19"/>
    <w:rsid w:val="003D2547"/>
    <w:rsid w:val="003D2C0B"/>
    <w:rsid w:val="003D2E2C"/>
    <w:rsid w:val="003D5114"/>
    <w:rsid w:val="003D581D"/>
    <w:rsid w:val="003D6063"/>
    <w:rsid w:val="003D620C"/>
    <w:rsid w:val="003D67BB"/>
    <w:rsid w:val="003D7A48"/>
    <w:rsid w:val="003D7D13"/>
    <w:rsid w:val="003E0B7C"/>
    <w:rsid w:val="003E0F56"/>
    <w:rsid w:val="003E1186"/>
    <w:rsid w:val="003E24B7"/>
    <w:rsid w:val="003E2A3F"/>
    <w:rsid w:val="003E2B20"/>
    <w:rsid w:val="003E3F2A"/>
    <w:rsid w:val="003E4148"/>
    <w:rsid w:val="003E4327"/>
    <w:rsid w:val="003E4383"/>
    <w:rsid w:val="003E462A"/>
    <w:rsid w:val="003E4A7F"/>
    <w:rsid w:val="003E63B7"/>
    <w:rsid w:val="003E69D4"/>
    <w:rsid w:val="003E6EC5"/>
    <w:rsid w:val="003E768E"/>
    <w:rsid w:val="003E7771"/>
    <w:rsid w:val="003E77C1"/>
    <w:rsid w:val="003F1971"/>
    <w:rsid w:val="003F1E9B"/>
    <w:rsid w:val="003F3491"/>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5025"/>
    <w:rsid w:val="00415436"/>
    <w:rsid w:val="004159F0"/>
    <w:rsid w:val="00415FA5"/>
    <w:rsid w:val="00416408"/>
    <w:rsid w:val="00416772"/>
    <w:rsid w:val="00417750"/>
    <w:rsid w:val="00420A8C"/>
    <w:rsid w:val="0042214B"/>
    <w:rsid w:val="00422387"/>
    <w:rsid w:val="004229D9"/>
    <w:rsid w:val="0042321F"/>
    <w:rsid w:val="00423222"/>
    <w:rsid w:val="004232BF"/>
    <w:rsid w:val="004235BB"/>
    <w:rsid w:val="004239B4"/>
    <w:rsid w:val="00424358"/>
    <w:rsid w:val="0042497C"/>
    <w:rsid w:val="00424A53"/>
    <w:rsid w:val="00425BC1"/>
    <w:rsid w:val="004260F6"/>
    <w:rsid w:val="004265A7"/>
    <w:rsid w:val="00427254"/>
    <w:rsid w:val="00430B59"/>
    <w:rsid w:val="00430C5D"/>
    <w:rsid w:val="00431E0C"/>
    <w:rsid w:val="00431FFC"/>
    <w:rsid w:val="004331CF"/>
    <w:rsid w:val="00433326"/>
    <w:rsid w:val="00433436"/>
    <w:rsid w:val="004334AE"/>
    <w:rsid w:val="00433798"/>
    <w:rsid w:val="004341F5"/>
    <w:rsid w:val="00434317"/>
    <w:rsid w:val="00434411"/>
    <w:rsid w:val="004346A8"/>
    <w:rsid w:val="004351EC"/>
    <w:rsid w:val="00436DD3"/>
    <w:rsid w:val="004371FE"/>
    <w:rsid w:val="00437578"/>
    <w:rsid w:val="0043769A"/>
    <w:rsid w:val="00437FCB"/>
    <w:rsid w:val="00440148"/>
    <w:rsid w:val="00440428"/>
    <w:rsid w:val="00441392"/>
    <w:rsid w:val="00442129"/>
    <w:rsid w:val="0044213E"/>
    <w:rsid w:val="00442D94"/>
    <w:rsid w:val="00443273"/>
    <w:rsid w:val="0044358B"/>
    <w:rsid w:val="00443D1F"/>
    <w:rsid w:val="00443F78"/>
    <w:rsid w:val="00444773"/>
    <w:rsid w:val="00445575"/>
    <w:rsid w:val="00445880"/>
    <w:rsid w:val="00445C80"/>
    <w:rsid w:val="00446843"/>
    <w:rsid w:val="00446F95"/>
    <w:rsid w:val="00447400"/>
    <w:rsid w:val="00447CE5"/>
    <w:rsid w:val="00450FC1"/>
    <w:rsid w:val="0045232D"/>
    <w:rsid w:val="00452508"/>
    <w:rsid w:val="00453165"/>
    <w:rsid w:val="00453C7B"/>
    <w:rsid w:val="00454A77"/>
    <w:rsid w:val="004564B1"/>
    <w:rsid w:val="004569C8"/>
    <w:rsid w:val="004571D1"/>
    <w:rsid w:val="004575E7"/>
    <w:rsid w:val="004576A9"/>
    <w:rsid w:val="00457A15"/>
    <w:rsid w:val="00457C52"/>
    <w:rsid w:val="004603A7"/>
    <w:rsid w:val="00461678"/>
    <w:rsid w:val="0046182B"/>
    <w:rsid w:val="00461AFE"/>
    <w:rsid w:val="00462110"/>
    <w:rsid w:val="00462858"/>
    <w:rsid w:val="00462FD6"/>
    <w:rsid w:val="004646AA"/>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1907"/>
    <w:rsid w:val="00473427"/>
    <w:rsid w:val="0047395F"/>
    <w:rsid w:val="00474285"/>
    <w:rsid w:val="004756C7"/>
    <w:rsid w:val="00475B3D"/>
    <w:rsid w:val="004760A1"/>
    <w:rsid w:val="0047615E"/>
    <w:rsid w:val="004767F5"/>
    <w:rsid w:val="00477419"/>
    <w:rsid w:val="00477755"/>
    <w:rsid w:val="004777FB"/>
    <w:rsid w:val="004778E1"/>
    <w:rsid w:val="00477C38"/>
    <w:rsid w:val="00477CB2"/>
    <w:rsid w:val="00480A14"/>
    <w:rsid w:val="00480C9B"/>
    <w:rsid w:val="00481ECC"/>
    <w:rsid w:val="00481FE8"/>
    <w:rsid w:val="0048299F"/>
    <w:rsid w:val="00482D6B"/>
    <w:rsid w:val="00482DC5"/>
    <w:rsid w:val="004832EB"/>
    <w:rsid w:val="004837CD"/>
    <w:rsid w:val="00484231"/>
    <w:rsid w:val="00484C81"/>
    <w:rsid w:val="004868FA"/>
    <w:rsid w:val="004871EF"/>
    <w:rsid w:val="00487397"/>
    <w:rsid w:val="0048783E"/>
    <w:rsid w:val="004878D4"/>
    <w:rsid w:val="004878E7"/>
    <w:rsid w:val="00487C40"/>
    <w:rsid w:val="00487D84"/>
    <w:rsid w:val="00487EFD"/>
    <w:rsid w:val="00490922"/>
    <w:rsid w:val="004912EB"/>
    <w:rsid w:val="0049145C"/>
    <w:rsid w:val="00491BC5"/>
    <w:rsid w:val="00492759"/>
    <w:rsid w:val="004928B0"/>
    <w:rsid w:val="00492D9E"/>
    <w:rsid w:val="00492F8A"/>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867"/>
    <w:rsid w:val="004A2F43"/>
    <w:rsid w:val="004A304E"/>
    <w:rsid w:val="004A3E4D"/>
    <w:rsid w:val="004A3EB0"/>
    <w:rsid w:val="004A420E"/>
    <w:rsid w:val="004A7483"/>
    <w:rsid w:val="004B0F07"/>
    <w:rsid w:val="004B0F6F"/>
    <w:rsid w:val="004B30FB"/>
    <w:rsid w:val="004B319B"/>
    <w:rsid w:val="004B38F9"/>
    <w:rsid w:val="004B3AB6"/>
    <w:rsid w:val="004B3D65"/>
    <w:rsid w:val="004B3D89"/>
    <w:rsid w:val="004B4B77"/>
    <w:rsid w:val="004B4EE7"/>
    <w:rsid w:val="004B5B0E"/>
    <w:rsid w:val="004B5FAA"/>
    <w:rsid w:val="004B68B2"/>
    <w:rsid w:val="004C137C"/>
    <w:rsid w:val="004C16AA"/>
    <w:rsid w:val="004C24C3"/>
    <w:rsid w:val="004C3432"/>
    <w:rsid w:val="004C384C"/>
    <w:rsid w:val="004C43DB"/>
    <w:rsid w:val="004C49F1"/>
    <w:rsid w:val="004C4AD7"/>
    <w:rsid w:val="004C5058"/>
    <w:rsid w:val="004C55CF"/>
    <w:rsid w:val="004C5BEE"/>
    <w:rsid w:val="004C67C6"/>
    <w:rsid w:val="004C70FB"/>
    <w:rsid w:val="004C7C20"/>
    <w:rsid w:val="004D015E"/>
    <w:rsid w:val="004D0322"/>
    <w:rsid w:val="004D0B1F"/>
    <w:rsid w:val="004D15FB"/>
    <w:rsid w:val="004D271F"/>
    <w:rsid w:val="004D29CB"/>
    <w:rsid w:val="004D2E26"/>
    <w:rsid w:val="004D3AAA"/>
    <w:rsid w:val="004D3D56"/>
    <w:rsid w:val="004D4A42"/>
    <w:rsid w:val="004D4B20"/>
    <w:rsid w:val="004D5688"/>
    <w:rsid w:val="004D57BD"/>
    <w:rsid w:val="004D57CC"/>
    <w:rsid w:val="004D5F6A"/>
    <w:rsid w:val="004D60D2"/>
    <w:rsid w:val="004D6172"/>
    <w:rsid w:val="004D64B0"/>
    <w:rsid w:val="004D69AE"/>
    <w:rsid w:val="004D7BAB"/>
    <w:rsid w:val="004E0D3D"/>
    <w:rsid w:val="004E1C63"/>
    <w:rsid w:val="004E1F9A"/>
    <w:rsid w:val="004E2D2C"/>
    <w:rsid w:val="004E3205"/>
    <w:rsid w:val="004E32A1"/>
    <w:rsid w:val="004E3332"/>
    <w:rsid w:val="004E3FAD"/>
    <w:rsid w:val="004E4267"/>
    <w:rsid w:val="004E4B17"/>
    <w:rsid w:val="004E5A6F"/>
    <w:rsid w:val="004E5D48"/>
    <w:rsid w:val="004E623A"/>
    <w:rsid w:val="004E65CE"/>
    <w:rsid w:val="004E67E7"/>
    <w:rsid w:val="004E68FE"/>
    <w:rsid w:val="004E718D"/>
    <w:rsid w:val="004E7725"/>
    <w:rsid w:val="004F017F"/>
    <w:rsid w:val="004F09AA"/>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1FFD"/>
    <w:rsid w:val="005021D8"/>
    <w:rsid w:val="005026CD"/>
    <w:rsid w:val="005039F1"/>
    <w:rsid w:val="00503C79"/>
    <w:rsid w:val="00503EB8"/>
    <w:rsid w:val="00504259"/>
    <w:rsid w:val="00504E4B"/>
    <w:rsid w:val="00505A0A"/>
    <w:rsid w:val="00506920"/>
    <w:rsid w:val="00506C92"/>
    <w:rsid w:val="00506D00"/>
    <w:rsid w:val="00507338"/>
    <w:rsid w:val="00510785"/>
    <w:rsid w:val="00511402"/>
    <w:rsid w:val="00511B24"/>
    <w:rsid w:val="0051222D"/>
    <w:rsid w:val="00512EA1"/>
    <w:rsid w:val="005130F7"/>
    <w:rsid w:val="005131B1"/>
    <w:rsid w:val="0051329F"/>
    <w:rsid w:val="0051423D"/>
    <w:rsid w:val="005149FF"/>
    <w:rsid w:val="00515499"/>
    <w:rsid w:val="0051620E"/>
    <w:rsid w:val="00516452"/>
    <w:rsid w:val="00516485"/>
    <w:rsid w:val="00516883"/>
    <w:rsid w:val="00516B29"/>
    <w:rsid w:val="00516E74"/>
    <w:rsid w:val="00517150"/>
    <w:rsid w:val="00520485"/>
    <w:rsid w:val="005207AE"/>
    <w:rsid w:val="00520CCB"/>
    <w:rsid w:val="00520DB4"/>
    <w:rsid w:val="00521433"/>
    <w:rsid w:val="0052186B"/>
    <w:rsid w:val="0052274D"/>
    <w:rsid w:val="00524106"/>
    <w:rsid w:val="005247C9"/>
    <w:rsid w:val="00525093"/>
    <w:rsid w:val="0052544D"/>
    <w:rsid w:val="0052562F"/>
    <w:rsid w:val="005262CD"/>
    <w:rsid w:val="00527B93"/>
    <w:rsid w:val="00527C3D"/>
    <w:rsid w:val="00527C94"/>
    <w:rsid w:val="00527E27"/>
    <w:rsid w:val="00527F64"/>
    <w:rsid w:val="005304E9"/>
    <w:rsid w:val="00530760"/>
    <w:rsid w:val="00530FCE"/>
    <w:rsid w:val="00531AF2"/>
    <w:rsid w:val="00531FDD"/>
    <w:rsid w:val="005326EF"/>
    <w:rsid w:val="00533102"/>
    <w:rsid w:val="00533CB6"/>
    <w:rsid w:val="005351CA"/>
    <w:rsid w:val="00536256"/>
    <w:rsid w:val="00536CF7"/>
    <w:rsid w:val="00536FDA"/>
    <w:rsid w:val="00537969"/>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617A"/>
    <w:rsid w:val="00546B7D"/>
    <w:rsid w:val="00546BC1"/>
    <w:rsid w:val="0054757B"/>
    <w:rsid w:val="0055010D"/>
    <w:rsid w:val="005515B4"/>
    <w:rsid w:val="00552610"/>
    <w:rsid w:val="00553050"/>
    <w:rsid w:val="00554698"/>
    <w:rsid w:val="00554AD0"/>
    <w:rsid w:val="00554BAE"/>
    <w:rsid w:val="00554DE2"/>
    <w:rsid w:val="00554DFE"/>
    <w:rsid w:val="00554F40"/>
    <w:rsid w:val="005550F5"/>
    <w:rsid w:val="00555A8A"/>
    <w:rsid w:val="00555F01"/>
    <w:rsid w:val="00560662"/>
    <w:rsid w:val="00560702"/>
    <w:rsid w:val="00560C2B"/>
    <w:rsid w:val="00561302"/>
    <w:rsid w:val="005616ED"/>
    <w:rsid w:val="00562990"/>
    <w:rsid w:val="00562BBD"/>
    <w:rsid w:val="00562F09"/>
    <w:rsid w:val="00563197"/>
    <w:rsid w:val="005631E5"/>
    <w:rsid w:val="0056403A"/>
    <w:rsid w:val="00564775"/>
    <w:rsid w:val="00566191"/>
    <w:rsid w:val="005674B7"/>
    <w:rsid w:val="0057080D"/>
    <w:rsid w:val="00570FD7"/>
    <w:rsid w:val="0057183E"/>
    <w:rsid w:val="005720A5"/>
    <w:rsid w:val="00572164"/>
    <w:rsid w:val="00572E1C"/>
    <w:rsid w:val="005738C6"/>
    <w:rsid w:val="00573D52"/>
    <w:rsid w:val="00573EF5"/>
    <w:rsid w:val="00573F47"/>
    <w:rsid w:val="00573FE9"/>
    <w:rsid w:val="0057403D"/>
    <w:rsid w:val="00574488"/>
    <w:rsid w:val="00574FF8"/>
    <w:rsid w:val="005754F2"/>
    <w:rsid w:val="00575B9D"/>
    <w:rsid w:val="005762DD"/>
    <w:rsid w:val="00577BA9"/>
    <w:rsid w:val="005804AB"/>
    <w:rsid w:val="00580A5E"/>
    <w:rsid w:val="00580FD3"/>
    <w:rsid w:val="00581303"/>
    <w:rsid w:val="00581F66"/>
    <w:rsid w:val="005824AB"/>
    <w:rsid w:val="0058255A"/>
    <w:rsid w:val="005836EE"/>
    <w:rsid w:val="00584017"/>
    <w:rsid w:val="005840DF"/>
    <w:rsid w:val="005840F6"/>
    <w:rsid w:val="00584533"/>
    <w:rsid w:val="00584BED"/>
    <w:rsid w:val="00584E9F"/>
    <w:rsid w:val="005853DE"/>
    <w:rsid w:val="00585681"/>
    <w:rsid w:val="00585DD9"/>
    <w:rsid w:val="0058607A"/>
    <w:rsid w:val="00587805"/>
    <w:rsid w:val="00587C72"/>
    <w:rsid w:val="00587D59"/>
    <w:rsid w:val="005901E2"/>
    <w:rsid w:val="00590586"/>
    <w:rsid w:val="0059160C"/>
    <w:rsid w:val="0059229C"/>
    <w:rsid w:val="0059232D"/>
    <w:rsid w:val="005926C7"/>
    <w:rsid w:val="00592A96"/>
    <w:rsid w:val="005945B7"/>
    <w:rsid w:val="00594947"/>
    <w:rsid w:val="005949BD"/>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946"/>
    <w:rsid w:val="005B0DF1"/>
    <w:rsid w:val="005B103F"/>
    <w:rsid w:val="005B12BE"/>
    <w:rsid w:val="005B28F0"/>
    <w:rsid w:val="005B3F64"/>
    <w:rsid w:val="005B45B9"/>
    <w:rsid w:val="005B47CE"/>
    <w:rsid w:val="005B5013"/>
    <w:rsid w:val="005B5D86"/>
    <w:rsid w:val="005B6500"/>
    <w:rsid w:val="005B75EB"/>
    <w:rsid w:val="005B7C25"/>
    <w:rsid w:val="005C09C4"/>
    <w:rsid w:val="005C0EF3"/>
    <w:rsid w:val="005C1644"/>
    <w:rsid w:val="005C17D9"/>
    <w:rsid w:val="005C1D8A"/>
    <w:rsid w:val="005C25C0"/>
    <w:rsid w:val="005C337B"/>
    <w:rsid w:val="005C3F28"/>
    <w:rsid w:val="005C4BC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A12"/>
    <w:rsid w:val="005F17E8"/>
    <w:rsid w:val="005F190D"/>
    <w:rsid w:val="005F231F"/>
    <w:rsid w:val="005F2842"/>
    <w:rsid w:val="005F35ED"/>
    <w:rsid w:val="005F37AD"/>
    <w:rsid w:val="005F3C44"/>
    <w:rsid w:val="005F4BBA"/>
    <w:rsid w:val="005F4F11"/>
    <w:rsid w:val="005F54AB"/>
    <w:rsid w:val="005F58EA"/>
    <w:rsid w:val="005F627A"/>
    <w:rsid w:val="005F6995"/>
    <w:rsid w:val="005F6B4E"/>
    <w:rsid w:val="005F776B"/>
    <w:rsid w:val="00600636"/>
    <w:rsid w:val="00600AB3"/>
    <w:rsid w:val="0060165E"/>
    <w:rsid w:val="00601C4A"/>
    <w:rsid w:val="00601C94"/>
    <w:rsid w:val="006021C1"/>
    <w:rsid w:val="006021C6"/>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11DC"/>
    <w:rsid w:val="00612296"/>
    <w:rsid w:val="00612C73"/>
    <w:rsid w:val="0061317A"/>
    <w:rsid w:val="006138F1"/>
    <w:rsid w:val="00613B30"/>
    <w:rsid w:val="00613E0C"/>
    <w:rsid w:val="006141AC"/>
    <w:rsid w:val="0061438E"/>
    <w:rsid w:val="00615168"/>
    <w:rsid w:val="00615DD3"/>
    <w:rsid w:val="00616074"/>
    <w:rsid w:val="00616126"/>
    <w:rsid w:val="006167CA"/>
    <w:rsid w:val="006167E6"/>
    <w:rsid w:val="00620542"/>
    <w:rsid w:val="0062268F"/>
    <w:rsid w:val="00622FF6"/>
    <w:rsid w:val="006231D9"/>
    <w:rsid w:val="006240A3"/>
    <w:rsid w:val="00624A29"/>
    <w:rsid w:val="00625164"/>
    <w:rsid w:val="006259B6"/>
    <w:rsid w:val="00626260"/>
    <w:rsid w:val="00626A62"/>
    <w:rsid w:val="00627E90"/>
    <w:rsid w:val="006306EF"/>
    <w:rsid w:val="00631434"/>
    <w:rsid w:val="006318BB"/>
    <w:rsid w:val="0063192C"/>
    <w:rsid w:val="0063195F"/>
    <w:rsid w:val="00632909"/>
    <w:rsid w:val="00632BFE"/>
    <w:rsid w:val="0063318C"/>
    <w:rsid w:val="006360A2"/>
    <w:rsid w:val="00636524"/>
    <w:rsid w:val="0063654A"/>
    <w:rsid w:val="006367E2"/>
    <w:rsid w:val="00636917"/>
    <w:rsid w:val="00637389"/>
    <w:rsid w:val="0063795F"/>
    <w:rsid w:val="006379AE"/>
    <w:rsid w:val="00640430"/>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ED4"/>
    <w:rsid w:val="00650F95"/>
    <w:rsid w:val="00651C63"/>
    <w:rsid w:val="00652A58"/>
    <w:rsid w:val="0065381A"/>
    <w:rsid w:val="00655248"/>
    <w:rsid w:val="00655369"/>
    <w:rsid w:val="006553CF"/>
    <w:rsid w:val="0065564B"/>
    <w:rsid w:val="00655CCE"/>
    <w:rsid w:val="00656474"/>
    <w:rsid w:val="00656A0B"/>
    <w:rsid w:val="00656F6F"/>
    <w:rsid w:val="006574B2"/>
    <w:rsid w:val="00657C85"/>
    <w:rsid w:val="0066033E"/>
    <w:rsid w:val="0066040B"/>
    <w:rsid w:val="00661407"/>
    <w:rsid w:val="00661534"/>
    <w:rsid w:val="00661647"/>
    <w:rsid w:val="00661F78"/>
    <w:rsid w:val="0066214C"/>
    <w:rsid w:val="00662B50"/>
    <w:rsid w:val="0066344D"/>
    <w:rsid w:val="006636C3"/>
    <w:rsid w:val="006639E8"/>
    <w:rsid w:val="00664B47"/>
    <w:rsid w:val="0066513B"/>
    <w:rsid w:val="00665BC3"/>
    <w:rsid w:val="00666498"/>
    <w:rsid w:val="006668EF"/>
    <w:rsid w:val="0066735D"/>
    <w:rsid w:val="00667B07"/>
    <w:rsid w:val="00670D6C"/>
    <w:rsid w:val="00671065"/>
    <w:rsid w:val="00671136"/>
    <w:rsid w:val="00671743"/>
    <w:rsid w:val="00672582"/>
    <w:rsid w:val="00672649"/>
    <w:rsid w:val="00672874"/>
    <w:rsid w:val="00672885"/>
    <w:rsid w:val="00672D97"/>
    <w:rsid w:val="00672E73"/>
    <w:rsid w:val="006738FE"/>
    <w:rsid w:val="006744EB"/>
    <w:rsid w:val="00675684"/>
    <w:rsid w:val="00675734"/>
    <w:rsid w:val="00675C8B"/>
    <w:rsid w:val="00675CCB"/>
    <w:rsid w:val="006767F6"/>
    <w:rsid w:val="00680380"/>
    <w:rsid w:val="00680526"/>
    <w:rsid w:val="00680BB2"/>
    <w:rsid w:val="00680C87"/>
    <w:rsid w:val="00681752"/>
    <w:rsid w:val="00682D51"/>
    <w:rsid w:val="0068304B"/>
    <w:rsid w:val="00684307"/>
    <w:rsid w:val="00684F39"/>
    <w:rsid w:val="006855D0"/>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010"/>
    <w:rsid w:val="00694A47"/>
    <w:rsid w:val="00694AC6"/>
    <w:rsid w:val="00694CB9"/>
    <w:rsid w:val="00695712"/>
    <w:rsid w:val="006957D8"/>
    <w:rsid w:val="00695C40"/>
    <w:rsid w:val="00695E21"/>
    <w:rsid w:val="0069650F"/>
    <w:rsid w:val="006968A3"/>
    <w:rsid w:val="00696BB1"/>
    <w:rsid w:val="00696C73"/>
    <w:rsid w:val="00696DE0"/>
    <w:rsid w:val="006975A9"/>
    <w:rsid w:val="006A0EE1"/>
    <w:rsid w:val="006A2EEF"/>
    <w:rsid w:val="006A4782"/>
    <w:rsid w:val="006A5BDB"/>
    <w:rsid w:val="006A62C9"/>
    <w:rsid w:val="006A6B61"/>
    <w:rsid w:val="006A6BD3"/>
    <w:rsid w:val="006A78F0"/>
    <w:rsid w:val="006B00FA"/>
    <w:rsid w:val="006B012D"/>
    <w:rsid w:val="006B082C"/>
    <w:rsid w:val="006B0B8A"/>
    <w:rsid w:val="006B1908"/>
    <w:rsid w:val="006B1BD1"/>
    <w:rsid w:val="006B2227"/>
    <w:rsid w:val="006B2C96"/>
    <w:rsid w:val="006B321D"/>
    <w:rsid w:val="006B32C7"/>
    <w:rsid w:val="006B3341"/>
    <w:rsid w:val="006B3CAB"/>
    <w:rsid w:val="006B44AE"/>
    <w:rsid w:val="006B4802"/>
    <w:rsid w:val="006B4E76"/>
    <w:rsid w:val="006B51BF"/>
    <w:rsid w:val="006B622A"/>
    <w:rsid w:val="006B6A31"/>
    <w:rsid w:val="006B6C25"/>
    <w:rsid w:val="006B721F"/>
    <w:rsid w:val="006B73B4"/>
    <w:rsid w:val="006B7474"/>
    <w:rsid w:val="006B7818"/>
    <w:rsid w:val="006C0449"/>
    <w:rsid w:val="006C09C8"/>
    <w:rsid w:val="006C0D58"/>
    <w:rsid w:val="006C0D98"/>
    <w:rsid w:val="006C0E1C"/>
    <w:rsid w:val="006C1112"/>
    <w:rsid w:val="006C24F8"/>
    <w:rsid w:val="006C2506"/>
    <w:rsid w:val="006C2922"/>
    <w:rsid w:val="006C3A56"/>
    <w:rsid w:val="006C3E4A"/>
    <w:rsid w:val="006C3E4B"/>
    <w:rsid w:val="006C42C9"/>
    <w:rsid w:val="006C4F00"/>
    <w:rsid w:val="006C57AD"/>
    <w:rsid w:val="006C5C28"/>
    <w:rsid w:val="006C6532"/>
    <w:rsid w:val="006C6E9F"/>
    <w:rsid w:val="006C7BC8"/>
    <w:rsid w:val="006C7E30"/>
    <w:rsid w:val="006D0E00"/>
    <w:rsid w:val="006D1C41"/>
    <w:rsid w:val="006D244F"/>
    <w:rsid w:val="006D2915"/>
    <w:rsid w:val="006D2E3A"/>
    <w:rsid w:val="006D303C"/>
    <w:rsid w:val="006D438B"/>
    <w:rsid w:val="006D43AE"/>
    <w:rsid w:val="006D47DE"/>
    <w:rsid w:val="006D4C58"/>
    <w:rsid w:val="006D4C78"/>
    <w:rsid w:val="006D50C3"/>
    <w:rsid w:val="006D52E5"/>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7D"/>
    <w:rsid w:val="006E24DB"/>
    <w:rsid w:val="006E2692"/>
    <w:rsid w:val="006E2CE2"/>
    <w:rsid w:val="006E3656"/>
    <w:rsid w:val="006E3899"/>
    <w:rsid w:val="006E3C23"/>
    <w:rsid w:val="006E3F67"/>
    <w:rsid w:val="006E46B0"/>
    <w:rsid w:val="006E4CD1"/>
    <w:rsid w:val="006E56AA"/>
    <w:rsid w:val="006E5753"/>
    <w:rsid w:val="006E582F"/>
    <w:rsid w:val="006E6216"/>
    <w:rsid w:val="006E6941"/>
    <w:rsid w:val="006E6B0E"/>
    <w:rsid w:val="006E7374"/>
    <w:rsid w:val="006F0A77"/>
    <w:rsid w:val="006F0ADB"/>
    <w:rsid w:val="006F0E7B"/>
    <w:rsid w:val="006F253B"/>
    <w:rsid w:val="006F2D4B"/>
    <w:rsid w:val="006F2F3C"/>
    <w:rsid w:val="006F3136"/>
    <w:rsid w:val="006F34B8"/>
    <w:rsid w:val="006F3A08"/>
    <w:rsid w:val="006F59C2"/>
    <w:rsid w:val="006F60E2"/>
    <w:rsid w:val="006F66AD"/>
    <w:rsid w:val="006F717C"/>
    <w:rsid w:val="006F7310"/>
    <w:rsid w:val="006F738C"/>
    <w:rsid w:val="006F7ECE"/>
    <w:rsid w:val="00700B1A"/>
    <w:rsid w:val="00700D33"/>
    <w:rsid w:val="00701B55"/>
    <w:rsid w:val="00701E8E"/>
    <w:rsid w:val="00702384"/>
    <w:rsid w:val="00702B41"/>
    <w:rsid w:val="00702D7A"/>
    <w:rsid w:val="00703307"/>
    <w:rsid w:val="00703692"/>
    <w:rsid w:val="007037A8"/>
    <w:rsid w:val="00703D49"/>
    <w:rsid w:val="00703D94"/>
    <w:rsid w:val="00703E22"/>
    <w:rsid w:val="007040C2"/>
    <w:rsid w:val="007048C3"/>
    <w:rsid w:val="00704E71"/>
    <w:rsid w:val="00705B50"/>
    <w:rsid w:val="00705E2B"/>
    <w:rsid w:val="00706607"/>
    <w:rsid w:val="00706B20"/>
    <w:rsid w:val="00706E14"/>
    <w:rsid w:val="00707967"/>
    <w:rsid w:val="00707F09"/>
    <w:rsid w:val="0071001E"/>
    <w:rsid w:val="00711527"/>
    <w:rsid w:val="007117E3"/>
    <w:rsid w:val="00711803"/>
    <w:rsid w:val="0071190B"/>
    <w:rsid w:val="007123A0"/>
    <w:rsid w:val="007134B1"/>
    <w:rsid w:val="00714D7D"/>
    <w:rsid w:val="00715A72"/>
    <w:rsid w:val="00715AAB"/>
    <w:rsid w:val="007163A8"/>
    <w:rsid w:val="00716BEA"/>
    <w:rsid w:val="00716D55"/>
    <w:rsid w:val="007171E0"/>
    <w:rsid w:val="00717278"/>
    <w:rsid w:val="00717473"/>
    <w:rsid w:val="00717B70"/>
    <w:rsid w:val="007203DA"/>
    <w:rsid w:val="0072101E"/>
    <w:rsid w:val="00721F2E"/>
    <w:rsid w:val="007222B1"/>
    <w:rsid w:val="00722901"/>
    <w:rsid w:val="00722C7A"/>
    <w:rsid w:val="0072330F"/>
    <w:rsid w:val="00724951"/>
    <w:rsid w:val="00724C18"/>
    <w:rsid w:val="00725490"/>
    <w:rsid w:val="00725573"/>
    <w:rsid w:val="00725F65"/>
    <w:rsid w:val="00726039"/>
    <w:rsid w:val="0072659D"/>
    <w:rsid w:val="00726890"/>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BD4"/>
    <w:rsid w:val="00736E42"/>
    <w:rsid w:val="00736EBE"/>
    <w:rsid w:val="00737271"/>
    <w:rsid w:val="00737C15"/>
    <w:rsid w:val="00737D3D"/>
    <w:rsid w:val="00740214"/>
    <w:rsid w:val="00740BBD"/>
    <w:rsid w:val="00740D64"/>
    <w:rsid w:val="00740DA7"/>
    <w:rsid w:val="00741B69"/>
    <w:rsid w:val="00741CC8"/>
    <w:rsid w:val="00742AF7"/>
    <w:rsid w:val="00743064"/>
    <w:rsid w:val="00743401"/>
    <w:rsid w:val="00743575"/>
    <w:rsid w:val="007436E3"/>
    <w:rsid w:val="007447FD"/>
    <w:rsid w:val="00744FB4"/>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72BA"/>
    <w:rsid w:val="0075785D"/>
    <w:rsid w:val="00757879"/>
    <w:rsid w:val="00757A03"/>
    <w:rsid w:val="0076147E"/>
    <w:rsid w:val="00761781"/>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132"/>
    <w:rsid w:val="00773734"/>
    <w:rsid w:val="00774A61"/>
    <w:rsid w:val="0077536A"/>
    <w:rsid w:val="00775617"/>
    <w:rsid w:val="00775ACF"/>
    <w:rsid w:val="00775ADA"/>
    <w:rsid w:val="00775BED"/>
    <w:rsid w:val="00775D7D"/>
    <w:rsid w:val="00776C7D"/>
    <w:rsid w:val="00777D05"/>
    <w:rsid w:val="00777D4A"/>
    <w:rsid w:val="0078030F"/>
    <w:rsid w:val="00780586"/>
    <w:rsid w:val="00780777"/>
    <w:rsid w:val="00780E70"/>
    <w:rsid w:val="0078114A"/>
    <w:rsid w:val="00781881"/>
    <w:rsid w:val="00781E42"/>
    <w:rsid w:val="00782357"/>
    <w:rsid w:val="00782F27"/>
    <w:rsid w:val="0078362A"/>
    <w:rsid w:val="007839DC"/>
    <w:rsid w:val="007840B4"/>
    <w:rsid w:val="00784A81"/>
    <w:rsid w:val="00785CAF"/>
    <w:rsid w:val="0078605E"/>
    <w:rsid w:val="00786639"/>
    <w:rsid w:val="00786A61"/>
    <w:rsid w:val="00786B93"/>
    <w:rsid w:val="00787D85"/>
    <w:rsid w:val="007901E9"/>
    <w:rsid w:val="00790387"/>
    <w:rsid w:val="00790B99"/>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5E66"/>
    <w:rsid w:val="0079611E"/>
    <w:rsid w:val="00797183"/>
    <w:rsid w:val="00797D43"/>
    <w:rsid w:val="00797E59"/>
    <w:rsid w:val="00797F44"/>
    <w:rsid w:val="007A0D48"/>
    <w:rsid w:val="007A0FD7"/>
    <w:rsid w:val="007A14BC"/>
    <w:rsid w:val="007A1592"/>
    <w:rsid w:val="007A2100"/>
    <w:rsid w:val="007A225A"/>
    <w:rsid w:val="007A22D1"/>
    <w:rsid w:val="007A2B71"/>
    <w:rsid w:val="007A3173"/>
    <w:rsid w:val="007A31E6"/>
    <w:rsid w:val="007A3908"/>
    <w:rsid w:val="007A4308"/>
    <w:rsid w:val="007A51E5"/>
    <w:rsid w:val="007A5831"/>
    <w:rsid w:val="007A5B32"/>
    <w:rsid w:val="007A5DEF"/>
    <w:rsid w:val="007A5F6F"/>
    <w:rsid w:val="007A7124"/>
    <w:rsid w:val="007A7B72"/>
    <w:rsid w:val="007B095F"/>
    <w:rsid w:val="007B0F3F"/>
    <w:rsid w:val="007B21EF"/>
    <w:rsid w:val="007B3FDD"/>
    <w:rsid w:val="007B40A8"/>
    <w:rsid w:val="007B4117"/>
    <w:rsid w:val="007B4BB0"/>
    <w:rsid w:val="007B5582"/>
    <w:rsid w:val="007B5CA1"/>
    <w:rsid w:val="007B5D7D"/>
    <w:rsid w:val="007B5E60"/>
    <w:rsid w:val="007B66A5"/>
    <w:rsid w:val="007B72FD"/>
    <w:rsid w:val="007B7E85"/>
    <w:rsid w:val="007C062B"/>
    <w:rsid w:val="007C0B5B"/>
    <w:rsid w:val="007C1288"/>
    <w:rsid w:val="007C1957"/>
    <w:rsid w:val="007C1ABA"/>
    <w:rsid w:val="007C2C4E"/>
    <w:rsid w:val="007C2FDB"/>
    <w:rsid w:val="007C339E"/>
    <w:rsid w:val="007C3DE9"/>
    <w:rsid w:val="007C3E77"/>
    <w:rsid w:val="007C3F96"/>
    <w:rsid w:val="007C4280"/>
    <w:rsid w:val="007C43F6"/>
    <w:rsid w:val="007C499D"/>
    <w:rsid w:val="007C4A4C"/>
    <w:rsid w:val="007C4DB8"/>
    <w:rsid w:val="007C5434"/>
    <w:rsid w:val="007C56FF"/>
    <w:rsid w:val="007C5955"/>
    <w:rsid w:val="007C7412"/>
    <w:rsid w:val="007C7DD3"/>
    <w:rsid w:val="007C7E69"/>
    <w:rsid w:val="007D01D0"/>
    <w:rsid w:val="007D02CB"/>
    <w:rsid w:val="007D09B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7D4"/>
    <w:rsid w:val="007E187E"/>
    <w:rsid w:val="007E18F3"/>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DA"/>
    <w:rsid w:val="007F6230"/>
    <w:rsid w:val="007F6D8C"/>
    <w:rsid w:val="007F6FAC"/>
    <w:rsid w:val="0080133E"/>
    <w:rsid w:val="00801DC1"/>
    <w:rsid w:val="00802181"/>
    <w:rsid w:val="00802E49"/>
    <w:rsid w:val="00803164"/>
    <w:rsid w:val="0080564D"/>
    <w:rsid w:val="008059A0"/>
    <w:rsid w:val="008060C2"/>
    <w:rsid w:val="00806234"/>
    <w:rsid w:val="00806D86"/>
    <w:rsid w:val="00806E9C"/>
    <w:rsid w:val="0080758B"/>
    <w:rsid w:val="00810CC5"/>
    <w:rsid w:val="00810E48"/>
    <w:rsid w:val="00810F5D"/>
    <w:rsid w:val="008111A1"/>
    <w:rsid w:val="0081131C"/>
    <w:rsid w:val="00811E3D"/>
    <w:rsid w:val="008123D8"/>
    <w:rsid w:val="00812B48"/>
    <w:rsid w:val="00812F75"/>
    <w:rsid w:val="0081338B"/>
    <w:rsid w:val="00813BBA"/>
    <w:rsid w:val="00813C17"/>
    <w:rsid w:val="0081404B"/>
    <w:rsid w:val="008145A7"/>
    <w:rsid w:val="008149FB"/>
    <w:rsid w:val="00814B0A"/>
    <w:rsid w:val="0081514D"/>
    <w:rsid w:val="008167DC"/>
    <w:rsid w:val="00816EB2"/>
    <w:rsid w:val="00816F08"/>
    <w:rsid w:val="00817795"/>
    <w:rsid w:val="00817D41"/>
    <w:rsid w:val="008207DF"/>
    <w:rsid w:val="0082244A"/>
    <w:rsid w:val="00822F4F"/>
    <w:rsid w:val="008245B7"/>
    <w:rsid w:val="00824839"/>
    <w:rsid w:val="00825759"/>
    <w:rsid w:val="00825820"/>
    <w:rsid w:val="00826133"/>
    <w:rsid w:val="00826197"/>
    <w:rsid w:val="008266D9"/>
    <w:rsid w:val="008268A5"/>
    <w:rsid w:val="00826A06"/>
    <w:rsid w:val="00830000"/>
    <w:rsid w:val="00830E32"/>
    <w:rsid w:val="00831268"/>
    <w:rsid w:val="008313BF"/>
    <w:rsid w:val="008313FC"/>
    <w:rsid w:val="008314E0"/>
    <w:rsid w:val="00831B8C"/>
    <w:rsid w:val="008322D8"/>
    <w:rsid w:val="00833766"/>
    <w:rsid w:val="00835150"/>
    <w:rsid w:val="00835C98"/>
    <w:rsid w:val="00836391"/>
    <w:rsid w:val="00837DA8"/>
    <w:rsid w:val="008404E2"/>
    <w:rsid w:val="008416A7"/>
    <w:rsid w:val="008422D6"/>
    <w:rsid w:val="008429A7"/>
    <w:rsid w:val="0084318C"/>
    <w:rsid w:val="008432EA"/>
    <w:rsid w:val="00843D5C"/>
    <w:rsid w:val="0084451C"/>
    <w:rsid w:val="008449B8"/>
    <w:rsid w:val="0084544F"/>
    <w:rsid w:val="00846399"/>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73DB"/>
    <w:rsid w:val="0085743E"/>
    <w:rsid w:val="00857AAF"/>
    <w:rsid w:val="00857B91"/>
    <w:rsid w:val="00860163"/>
    <w:rsid w:val="00861065"/>
    <w:rsid w:val="0086259B"/>
    <w:rsid w:val="0086283D"/>
    <w:rsid w:val="008629FE"/>
    <w:rsid w:val="0086320F"/>
    <w:rsid w:val="00864E8A"/>
    <w:rsid w:val="008651F8"/>
    <w:rsid w:val="00866EFF"/>
    <w:rsid w:val="008670CF"/>
    <w:rsid w:val="00870A4E"/>
    <w:rsid w:val="008710A8"/>
    <w:rsid w:val="0087114F"/>
    <w:rsid w:val="00871477"/>
    <w:rsid w:val="0087169F"/>
    <w:rsid w:val="008717C1"/>
    <w:rsid w:val="00871F69"/>
    <w:rsid w:val="008742F9"/>
    <w:rsid w:val="00874EB3"/>
    <w:rsid w:val="00875094"/>
    <w:rsid w:val="00876CFA"/>
    <w:rsid w:val="00876F14"/>
    <w:rsid w:val="00877834"/>
    <w:rsid w:val="00877A20"/>
    <w:rsid w:val="00880562"/>
    <w:rsid w:val="00880A3D"/>
    <w:rsid w:val="00880BF4"/>
    <w:rsid w:val="0088125C"/>
    <w:rsid w:val="0088130A"/>
    <w:rsid w:val="00881510"/>
    <w:rsid w:val="00881808"/>
    <w:rsid w:val="00881929"/>
    <w:rsid w:val="00881954"/>
    <w:rsid w:val="00882B89"/>
    <w:rsid w:val="00883094"/>
    <w:rsid w:val="00883222"/>
    <w:rsid w:val="00883D92"/>
    <w:rsid w:val="00885582"/>
    <w:rsid w:val="008858BE"/>
    <w:rsid w:val="00885BFD"/>
    <w:rsid w:val="0088666A"/>
    <w:rsid w:val="00886836"/>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CB2"/>
    <w:rsid w:val="0089688B"/>
    <w:rsid w:val="008A0A65"/>
    <w:rsid w:val="008A0D5D"/>
    <w:rsid w:val="008A127B"/>
    <w:rsid w:val="008A1C11"/>
    <w:rsid w:val="008A2111"/>
    <w:rsid w:val="008A264F"/>
    <w:rsid w:val="008A27E2"/>
    <w:rsid w:val="008A2A72"/>
    <w:rsid w:val="008A4F11"/>
    <w:rsid w:val="008A4F90"/>
    <w:rsid w:val="008A5D44"/>
    <w:rsid w:val="008B026C"/>
    <w:rsid w:val="008B02EE"/>
    <w:rsid w:val="008B0FEE"/>
    <w:rsid w:val="008B1025"/>
    <w:rsid w:val="008B11A7"/>
    <w:rsid w:val="008B12C8"/>
    <w:rsid w:val="008B14D4"/>
    <w:rsid w:val="008B2B76"/>
    <w:rsid w:val="008B37B9"/>
    <w:rsid w:val="008B41E8"/>
    <w:rsid w:val="008B5259"/>
    <w:rsid w:val="008B69C8"/>
    <w:rsid w:val="008B71AC"/>
    <w:rsid w:val="008B7E57"/>
    <w:rsid w:val="008C2807"/>
    <w:rsid w:val="008C2AAF"/>
    <w:rsid w:val="008C2C23"/>
    <w:rsid w:val="008C3722"/>
    <w:rsid w:val="008C3F9C"/>
    <w:rsid w:val="008C4388"/>
    <w:rsid w:val="008C438A"/>
    <w:rsid w:val="008C47A4"/>
    <w:rsid w:val="008C4839"/>
    <w:rsid w:val="008C5A1D"/>
    <w:rsid w:val="008C6154"/>
    <w:rsid w:val="008C6636"/>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081"/>
    <w:rsid w:val="008E0AFE"/>
    <w:rsid w:val="008E1049"/>
    <w:rsid w:val="008E17B3"/>
    <w:rsid w:val="008E230D"/>
    <w:rsid w:val="008E2464"/>
    <w:rsid w:val="008E259F"/>
    <w:rsid w:val="008E2A7F"/>
    <w:rsid w:val="008E2FAC"/>
    <w:rsid w:val="008E30C2"/>
    <w:rsid w:val="008E391F"/>
    <w:rsid w:val="008E3DE5"/>
    <w:rsid w:val="008E494C"/>
    <w:rsid w:val="008E49FF"/>
    <w:rsid w:val="008E50A0"/>
    <w:rsid w:val="008E5741"/>
    <w:rsid w:val="008E5838"/>
    <w:rsid w:val="008E628F"/>
    <w:rsid w:val="008E7801"/>
    <w:rsid w:val="008E78E7"/>
    <w:rsid w:val="008F00E4"/>
    <w:rsid w:val="008F043D"/>
    <w:rsid w:val="008F0A1D"/>
    <w:rsid w:val="008F114C"/>
    <w:rsid w:val="008F19B5"/>
    <w:rsid w:val="008F1A1C"/>
    <w:rsid w:val="008F1AEC"/>
    <w:rsid w:val="008F1FEB"/>
    <w:rsid w:val="008F2176"/>
    <w:rsid w:val="008F238F"/>
    <w:rsid w:val="008F26AA"/>
    <w:rsid w:val="008F2C57"/>
    <w:rsid w:val="008F2CE5"/>
    <w:rsid w:val="008F4305"/>
    <w:rsid w:val="008F4EE9"/>
    <w:rsid w:val="008F52E9"/>
    <w:rsid w:val="008F53F0"/>
    <w:rsid w:val="008F58CD"/>
    <w:rsid w:val="008F5D23"/>
    <w:rsid w:val="008F67E1"/>
    <w:rsid w:val="008F7112"/>
    <w:rsid w:val="008F7CB5"/>
    <w:rsid w:val="008F7E57"/>
    <w:rsid w:val="00900E83"/>
    <w:rsid w:val="009014D1"/>
    <w:rsid w:val="00901665"/>
    <w:rsid w:val="0090172F"/>
    <w:rsid w:val="0090234F"/>
    <w:rsid w:val="00902821"/>
    <w:rsid w:val="00902AC1"/>
    <w:rsid w:val="009032DD"/>
    <w:rsid w:val="009041A9"/>
    <w:rsid w:val="00904BAA"/>
    <w:rsid w:val="00907094"/>
    <w:rsid w:val="00910224"/>
    <w:rsid w:val="00911197"/>
    <w:rsid w:val="009114E0"/>
    <w:rsid w:val="00912F89"/>
    <w:rsid w:val="00913026"/>
    <w:rsid w:val="0091395F"/>
    <w:rsid w:val="00913D1A"/>
    <w:rsid w:val="00914D86"/>
    <w:rsid w:val="00915D0D"/>
    <w:rsid w:val="0091606C"/>
    <w:rsid w:val="009162F9"/>
    <w:rsid w:val="00916744"/>
    <w:rsid w:val="0091689B"/>
    <w:rsid w:val="00916B92"/>
    <w:rsid w:val="009170E9"/>
    <w:rsid w:val="009174E2"/>
    <w:rsid w:val="009175AD"/>
    <w:rsid w:val="00917BD3"/>
    <w:rsid w:val="00920124"/>
    <w:rsid w:val="009211A5"/>
    <w:rsid w:val="009211AA"/>
    <w:rsid w:val="00922197"/>
    <w:rsid w:val="009221E5"/>
    <w:rsid w:val="009223B6"/>
    <w:rsid w:val="0092276E"/>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87F"/>
    <w:rsid w:val="009329C2"/>
    <w:rsid w:val="00932FE0"/>
    <w:rsid w:val="00935652"/>
    <w:rsid w:val="00935C1E"/>
    <w:rsid w:val="0093671A"/>
    <w:rsid w:val="009372E1"/>
    <w:rsid w:val="00937A96"/>
    <w:rsid w:val="00937AE7"/>
    <w:rsid w:val="00937FA3"/>
    <w:rsid w:val="00940981"/>
    <w:rsid w:val="00941410"/>
    <w:rsid w:val="00941B8A"/>
    <w:rsid w:val="009437B2"/>
    <w:rsid w:val="009437CE"/>
    <w:rsid w:val="009438F0"/>
    <w:rsid w:val="00943DDC"/>
    <w:rsid w:val="009440E4"/>
    <w:rsid w:val="00944CB4"/>
    <w:rsid w:val="00945329"/>
    <w:rsid w:val="0094681A"/>
    <w:rsid w:val="00947FB1"/>
    <w:rsid w:val="009500E4"/>
    <w:rsid w:val="0095083D"/>
    <w:rsid w:val="009509AD"/>
    <w:rsid w:val="00952A03"/>
    <w:rsid w:val="00952D77"/>
    <w:rsid w:val="0095492F"/>
    <w:rsid w:val="00954AA7"/>
    <w:rsid w:val="00954F56"/>
    <w:rsid w:val="009555DC"/>
    <w:rsid w:val="00955807"/>
    <w:rsid w:val="00955C45"/>
    <w:rsid w:val="00956C04"/>
    <w:rsid w:val="00956ED7"/>
    <w:rsid w:val="00957142"/>
    <w:rsid w:val="009577EC"/>
    <w:rsid w:val="0096023A"/>
    <w:rsid w:val="009608E9"/>
    <w:rsid w:val="00961343"/>
    <w:rsid w:val="00961D75"/>
    <w:rsid w:val="00962405"/>
    <w:rsid w:val="009626D7"/>
    <w:rsid w:val="00962706"/>
    <w:rsid w:val="00962AF9"/>
    <w:rsid w:val="00962C2B"/>
    <w:rsid w:val="0096412A"/>
    <w:rsid w:val="009642F2"/>
    <w:rsid w:val="0096436A"/>
    <w:rsid w:val="00964424"/>
    <w:rsid w:val="00964850"/>
    <w:rsid w:val="00964953"/>
    <w:rsid w:val="009651B4"/>
    <w:rsid w:val="00965815"/>
    <w:rsid w:val="00965CA7"/>
    <w:rsid w:val="00965F60"/>
    <w:rsid w:val="00966050"/>
    <w:rsid w:val="00966E3B"/>
    <w:rsid w:val="00967473"/>
    <w:rsid w:val="00967A36"/>
    <w:rsid w:val="00970AE5"/>
    <w:rsid w:val="00970CB4"/>
    <w:rsid w:val="00971139"/>
    <w:rsid w:val="00971240"/>
    <w:rsid w:val="009721FE"/>
    <w:rsid w:val="00973B34"/>
    <w:rsid w:val="009755FD"/>
    <w:rsid w:val="00976041"/>
    <w:rsid w:val="009764F1"/>
    <w:rsid w:val="00976625"/>
    <w:rsid w:val="009769F4"/>
    <w:rsid w:val="00977733"/>
    <w:rsid w:val="00977961"/>
    <w:rsid w:val="00977C21"/>
    <w:rsid w:val="00981696"/>
    <w:rsid w:val="009817B8"/>
    <w:rsid w:val="00981A56"/>
    <w:rsid w:val="009821C6"/>
    <w:rsid w:val="0098244A"/>
    <w:rsid w:val="009824ED"/>
    <w:rsid w:val="00982B4F"/>
    <w:rsid w:val="00982E68"/>
    <w:rsid w:val="00983416"/>
    <w:rsid w:val="00984A73"/>
    <w:rsid w:val="00984BA5"/>
    <w:rsid w:val="00984EF2"/>
    <w:rsid w:val="0098583F"/>
    <w:rsid w:val="00985BD8"/>
    <w:rsid w:val="0098612A"/>
    <w:rsid w:val="009864A2"/>
    <w:rsid w:val="0098652C"/>
    <w:rsid w:val="0098658B"/>
    <w:rsid w:val="00986692"/>
    <w:rsid w:val="009877D7"/>
    <w:rsid w:val="00990087"/>
    <w:rsid w:val="00991490"/>
    <w:rsid w:val="00991CB0"/>
    <w:rsid w:val="00992135"/>
    <w:rsid w:val="00992587"/>
    <w:rsid w:val="00992881"/>
    <w:rsid w:val="00992EA2"/>
    <w:rsid w:val="00993D9A"/>
    <w:rsid w:val="009940D0"/>
    <w:rsid w:val="009945D9"/>
    <w:rsid w:val="009948B9"/>
    <w:rsid w:val="00994CBE"/>
    <w:rsid w:val="00994DB7"/>
    <w:rsid w:val="0099548A"/>
    <w:rsid w:val="009955FC"/>
    <w:rsid w:val="009958ED"/>
    <w:rsid w:val="00995E4F"/>
    <w:rsid w:val="00996B78"/>
    <w:rsid w:val="0099752E"/>
    <w:rsid w:val="009A2BFA"/>
    <w:rsid w:val="009A34D4"/>
    <w:rsid w:val="009A39E0"/>
    <w:rsid w:val="009A3EE7"/>
    <w:rsid w:val="009A5DBF"/>
    <w:rsid w:val="009A60AD"/>
    <w:rsid w:val="009A6DE5"/>
    <w:rsid w:val="009A6F88"/>
    <w:rsid w:val="009A7727"/>
    <w:rsid w:val="009B0770"/>
    <w:rsid w:val="009B0793"/>
    <w:rsid w:val="009B1DF6"/>
    <w:rsid w:val="009B4962"/>
    <w:rsid w:val="009B4CB6"/>
    <w:rsid w:val="009B683B"/>
    <w:rsid w:val="009B6F8F"/>
    <w:rsid w:val="009B70FE"/>
    <w:rsid w:val="009B7ABA"/>
    <w:rsid w:val="009C003C"/>
    <w:rsid w:val="009C125B"/>
    <w:rsid w:val="009C1F0D"/>
    <w:rsid w:val="009C22CB"/>
    <w:rsid w:val="009C2A02"/>
    <w:rsid w:val="009C33D5"/>
    <w:rsid w:val="009C5401"/>
    <w:rsid w:val="009C558B"/>
    <w:rsid w:val="009C5B14"/>
    <w:rsid w:val="009C636E"/>
    <w:rsid w:val="009C6BFB"/>
    <w:rsid w:val="009C6E61"/>
    <w:rsid w:val="009C766C"/>
    <w:rsid w:val="009C7704"/>
    <w:rsid w:val="009C7853"/>
    <w:rsid w:val="009D1361"/>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72EC"/>
    <w:rsid w:val="009F111C"/>
    <w:rsid w:val="009F126D"/>
    <w:rsid w:val="009F1773"/>
    <w:rsid w:val="009F1D06"/>
    <w:rsid w:val="009F2279"/>
    <w:rsid w:val="009F22FE"/>
    <w:rsid w:val="009F2F13"/>
    <w:rsid w:val="009F3A30"/>
    <w:rsid w:val="009F58E6"/>
    <w:rsid w:val="009F632A"/>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967"/>
    <w:rsid w:val="00A14D9C"/>
    <w:rsid w:val="00A15077"/>
    <w:rsid w:val="00A15C0C"/>
    <w:rsid w:val="00A16B82"/>
    <w:rsid w:val="00A174C9"/>
    <w:rsid w:val="00A17789"/>
    <w:rsid w:val="00A20CA0"/>
    <w:rsid w:val="00A20D59"/>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9C2"/>
    <w:rsid w:val="00A40BD2"/>
    <w:rsid w:val="00A42635"/>
    <w:rsid w:val="00A43234"/>
    <w:rsid w:val="00A43EB0"/>
    <w:rsid w:val="00A44EA4"/>
    <w:rsid w:val="00A45606"/>
    <w:rsid w:val="00A45F0E"/>
    <w:rsid w:val="00A460E1"/>
    <w:rsid w:val="00A466FA"/>
    <w:rsid w:val="00A470C5"/>
    <w:rsid w:val="00A47592"/>
    <w:rsid w:val="00A4766B"/>
    <w:rsid w:val="00A5157B"/>
    <w:rsid w:val="00A51ACD"/>
    <w:rsid w:val="00A51DF8"/>
    <w:rsid w:val="00A5233D"/>
    <w:rsid w:val="00A52EA3"/>
    <w:rsid w:val="00A53B39"/>
    <w:rsid w:val="00A53ECF"/>
    <w:rsid w:val="00A5534B"/>
    <w:rsid w:val="00A554AE"/>
    <w:rsid w:val="00A554E5"/>
    <w:rsid w:val="00A5615D"/>
    <w:rsid w:val="00A562F6"/>
    <w:rsid w:val="00A56A25"/>
    <w:rsid w:val="00A57856"/>
    <w:rsid w:val="00A60521"/>
    <w:rsid w:val="00A605DB"/>
    <w:rsid w:val="00A62348"/>
    <w:rsid w:val="00A628ED"/>
    <w:rsid w:val="00A63561"/>
    <w:rsid w:val="00A63C2C"/>
    <w:rsid w:val="00A64101"/>
    <w:rsid w:val="00A64467"/>
    <w:rsid w:val="00A64483"/>
    <w:rsid w:val="00A6488F"/>
    <w:rsid w:val="00A649F9"/>
    <w:rsid w:val="00A66880"/>
    <w:rsid w:val="00A66CD1"/>
    <w:rsid w:val="00A66DEF"/>
    <w:rsid w:val="00A674A6"/>
    <w:rsid w:val="00A70763"/>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21C"/>
    <w:rsid w:val="00A76EA0"/>
    <w:rsid w:val="00A77ECE"/>
    <w:rsid w:val="00A801F8"/>
    <w:rsid w:val="00A809AB"/>
    <w:rsid w:val="00A813E1"/>
    <w:rsid w:val="00A8219D"/>
    <w:rsid w:val="00A821AE"/>
    <w:rsid w:val="00A823B4"/>
    <w:rsid w:val="00A82D8B"/>
    <w:rsid w:val="00A82FAE"/>
    <w:rsid w:val="00A83678"/>
    <w:rsid w:val="00A83FBF"/>
    <w:rsid w:val="00A84067"/>
    <w:rsid w:val="00A84D7F"/>
    <w:rsid w:val="00A84E0C"/>
    <w:rsid w:val="00A850EC"/>
    <w:rsid w:val="00A876BF"/>
    <w:rsid w:val="00A879C4"/>
    <w:rsid w:val="00A87B02"/>
    <w:rsid w:val="00A87DC5"/>
    <w:rsid w:val="00A905C6"/>
    <w:rsid w:val="00A906A8"/>
    <w:rsid w:val="00A90942"/>
    <w:rsid w:val="00A90FBD"/>
    <w:rsid w:val="00A91E77"/>
    <w:rsid w:val="00A92135"/>
    <w:rsid w:val="00A9216D"/>
    <w:rsid w:val="00A92563"/>
    <w:rsid w:val="00A92767"/>
    <w:rsid w:val="00A93DE2"/>
    <w:rsid w:val="00A940AE"/>
    <w:rsid w:val="00A946F9"/>
    <w:rsid w:val="00A94885"/>
    <w:rsid w:val="00A95662"/>
    <w:rsid w:val="00A958AE"/>
    <w:rsid w:val="00A95D82"/>
    <w:rsid w:val="00A964DF"/>
    <w:rsid w:val="00A97254"/>
    <w:rsid w:val="00A9733A"/>
    <w:rsid w:val="00A97868"/>
    <w:rsid w:val="00A97AC3"/>
    <w:rsid w:val="00AA08D7"/>
    <w:rsid w:val="00AA0E94"/>
    <w:rsid w:val="00AA137B"/>
    <w:rsid w:val="00AA1FF8"/>
    <w:rsid w:val="00AA2168"/>
    <w:rsid w:val="00AA2243"/>
    <w:rsid w:val="00AA2A6A"/>
    <w:rsid w:val="00AA306A"/>
    <w:rsid w:val="00AA3220"/>
    <w:rsid w:val="00AA369B"/>
    <w:rsid w:val="00AA516A"/>
    <w:rsid w:val="00AA6ECF"/>
    <w:rsid w:val="00AA73AF"/>
    <w:rsid w:val="00AA755F"/>
    <w:rsid w:val="00AA772A"/>
    <w:rsid w:val="00AA79AD"/>
    <w:rsid w:val="00AB0FF0"/>
    <w:rsid w:val="00AB1656"/>
    <w:rsid w:val="00AB22EC"/>
    <w:rsid w:val="00AB2E3B"/>
    <w:rsid w:val="00AB2E6C"/>
    <w:rsid w:val="00AB3885"/>
    <w:rsid w:val="00AB4B33"/>
    <w:rsid w:val="00AB5412"/>
    <w:rsid w:val="00AB55BF"/>
    <w:rsid w:val="00AB5752"/>
    <w:rsid w:val="00AB5E6B"/>
    <w:rsid w:val="00AB73FC"/>
    <w:rsid w:val="00AB7F86"/>
    <w:rsid w:val="00AC0BB9"/>
    <w:rsid w:val="00AC0FDB"/>
    <w:rsid w:val="00AC21C4"/>
    <w:rsid w:val="00AC26CF"/>
    <w:rsid w:val="00AC2A14"/>
    <w:rsid w:val="00AC43B3"/>
    <w:rsid w:val="00AC45AE"/>
    <w:rsid w:val="00AC542A"/>
    <w:rsid w:val="00AC556D"/>
    <w:rsid w:val="00AC5C50"/>
    <w:rsid w:val="00AC7205"/>
    <w:rsid w:val="00AC747B"/>
    <w:rsid w:val="00AD1A7B"/>
    <w:rsid w:val="00AD1B3A"/>
    <w:rsid w:val="00AD24AF"/>
    <w:rsid w:val="00AD264D"/>
    <w:rsid w:val="00AD3345"/>
    <w:rsid w:val="00AD3869"/>
    <w:rsid w:val="00AD4278"/>
    <w:rsid w:val="00AD487F"/>
    <w:rsid w:val="00AD4889"/>
    <w:rsid w:val="00AD5343"/>
    <w:rsid w:val="00AD5FD4"/>
    <w:rsid w:val="00AD6512"/>
    <w:rsid w:val="00AE1181"/>
    <w:rsid w:val="00AE13C5"/>
    <w:rsid w:val="00AE1E98"/>
    <w:rsid w:val="00AE2500"/>
    <w:rsid w:val="00AE3141"/>
    <w:rsid w:val="00AE3AB8"/>
    <w:rsid w:val="00AE42D8"/>
    <w:rsid w:val="00AE541B"/>
    <w:rsid w:val="00AE5A5A"/>
    <w:rsid w:val="00AE5EDF"/>
    <w:rsid w:val="00AE610B"/>
    <w:rsid w:val="00AE67BE"/>
    <w:rsid w:val="00AE6ED4"/>
    <w:rsid w:val="00AE72EC"/>
    <w:rsid w:val="00AE74A7"/>
    <w:rsid w:val="00AF035E"/>
    <w:rsid w:val="00AF0E10"/>
    <w:rsid w:val="00AF12D7"/>
    <w:rsid w:val="00AF1664"/>
    <w:rsid w:val="00AF1C68"/>
    <w:rsid w:val="00AF1C82"/>
    <w:rsid w:val="00AF204C"/>
    <w:rsid w:val="00AF2313"/>
    <w:rsid w:val="00AF2B67"/>
    <w:rsid w:val="00AF2DD5"/>
    <w:rsid w:val="00AF33D0"/>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D7A"/>
    <w:rsid w:val="00B02089"/>
    <w:rsid w:val="00B02853"/>
    <w:rsid w:val="00B0351C"/>
    <w:rsid w:val="00B04EB1"/>
    <w:rsid w:val="00B057DD"/>
    <w:rsid w:val="00B05864"/>
    <w:rsid w:val="00B05B33"/>
    <w:rsid w:val="00B06B42"/>
    <w:rsid w:val="00B06F80"/>
    <w:rsid w:val="00B077FB"/>
    <w:rsid w:val="00B100D4"/>
    <w:rsid w:val="00B10866"/>
    <w:rsid w:val="00B1131F"/>
    <w:rsid w:val="00B11DA0"/>
    <w:rsid w:val="00B11DBD"/>
    <w:rsid w:val="00B12031"/>
    <w:rsid w:val="00B12A3D"/>
    <w:rsid w:val="00B12F45"/>
    <w:rsid w:val="00B13B12"/>
    <w:rsid w:val="00B14BE5"/>
    <w:rsid w:val="00B15838"/>
    <w:rsid w:val="00B16252"/>
    <w:rsid w:val="00B162A8"/>
    <w:rsid w:val="00B16529"/>
    <w:rsid w:val="00B16F49"/>
    <w:rsid w:val="00B17184"/>
    <w:rsid w:val="00B17739"/>
    <w:rsid w:val="00B1776D"/>
    <w:rsid w:val="00B17799"/>
    <w:rsid w:val="00B178B5"/>
    <w:rsid w:val="00B201EB"/>
    <w:rsid w:val="00B203DB"/>
    <w:rsid w:val="00B213AD"/>
    <w:rsid w:val="00B218E2"/>
    <w:rsid w:val="00B24219"/>
    <w:rsid w:val="00B24534"/>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2898"/>
    <w:rsid w:val="00B32B0E"/>
    <w:rsid w:val="00B32BEF"/>
    <w:rsid w:val="00B33021"/>
    <w:rsid w:val="00B335FB"/>
    <w:rsid w:val="00B3398D"/>
    <w:rsid w:val="00B33B2A"/>
    <w:rsid w:val="00B34E68"/>
    <w:rsid w:val="00B35DDE"/>
    <w:rsid w:val="00B364A0"/>
    <w:rsid w:val="00B365DF"/>
    <w:rsid w:val="00B36AF2"/>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2FF"/>
    <w:rsid w:val="00B46885"/>
    <w:rsid w:val="00B471B7"/>
    <w:rsid w:val="00B4730E"/>
    <w:rsid w:val="00B47CFF"/>
    <w:rsid w:val="00B501E9"/>
    <w:rsid w:val="00B50F25"/>
    <w:rsid w:val="00B51340"/>
    <w:rsid w:val="00B515C6"/>
    <w:rsid w:val="00B51A42"/>
    <w:rsid w:val="00B5217A"/>
    <w:rsid w:val="00B52872"/>
    <w:rsid w:val="00B53709"/>
    <w:rsid w:val="00B537E5"/>
    <w:rsid w:val="00B54718"/>
    <w:rsid w:val="00B55863"/>
    <w:rsid w:val="00B55FFB"/>
    <w:rsid w:val="00B57192"/>
    <w:rsid w:val="00B57BBD"/>
    <w:rsid w:val="00B60930"/>
    <w:rsid w:val="00B60E32"/>
    <w:rsid w:val="00B6160A"/>
    <w:rsid w:val="00B6165A"/>
    <w:rsid w:val="00B6185F"/>
    <w:rsid w:val="00B61945"/>
    <w:rsid w:val="00B61A99"/>
    <w:rsid w:val="00B6212D"/>
    <w:rsid w:val="00B63A40"/>
    <w:rsid w:val="00B64278"/>
    <w:rsid w:val="00B6437B"/>
    <w:rsid w:val="00B64E32"/>
    <w:rsid w:val="00B65E79"/>
    <w:rsid w:val="00B6632E"/>
    <w:rsid w:val="00B66AA2"/>
    <w:rsid w:val="00B6795E"/>
    <w:rsid w:val="00B679FE"/>
    <w:rsid w:val="00B67D38"/>
    <w:rsid w:val="00B70AAE"/>
    <w:rsid w:val="00B71689"/>
    <w:rsid w:val="00B71713"/>
    <w:rsid w:val="00B71A24"/>
    <w:rsid w:val="00B71C74"/>
    <w:rsid w:val="00B71EE9"/>
    <w:rsid w:val="00B7249A"/>
    <w:rsid w:val="00B72A3F"/>
    <w:rsid w:val="00B73351"/>
    <w:rsid w:val="00B733C4"/>
    <w:rsid w:val="00B734E6"/>
    <w:rsid w:val="00B7653D"/>
    <w:rsid w:val="00B76F27"/>
    <w:rsid w:val="00B80F58"/>
    <w:rsid w:val="00B812B5"/>
    <w:rsid w:val="00B81F4F"/>
    <w:rsid w:val="00B826C4"/>
    <w:rsid w:val="00B827AB"/>
    <w:rsid w:val="00B828BD"/>
    <w:rsid w:val="00B845C6"/>
    <w:rsid w:val="00B84B39"/>
    <w:rsid w:val="00B84F1A"/>
    <w:rsid w:val="00B852C6"/>
    <w:rsid w:val="00B85FE4"/>
    <w:rsid w:val="00B8659B"/>
    <w:rsid w:val="00B868EF"/>
    <w:rsid w:val="00B86E58"/>
    <w:rsid w:val="00B87279"/>
    <w:rsid w:val="00B87A0D"/>
    <w:rsid w:val="00B9052E"/>
    <w:rsid w:val="00B90D9D"/>
    <w:rsid w:val="00B91BF2"/>
    <w:rsid w:val="00B91CD9"/>
    <w:rsid w:val="00B93554"/>
    <w:rsid w:val="00B936F6"/>
    <w:rsid w:val="00B93A58"/>
    <w:rsid w:val="00B9408D"/>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F3C"/>
    <w:rsid w:val="00BA21C8"/>
    <w:rsid w:val="00BA2518"/>
    <w:rsid w:val="00BA2EE8"/>
    <w:rsid w:val="00BA323B"/>
    <w:rsid w:val="00BA39CE"/>
    <w:rsid w:val="00BA3A0C"/>
    <w:rsid w:val="00BA3DD5"/>
    <w:rsid w:val="00BA409B"/>
    <w:rsid w:val="00BA421D"/>
    <w:rsid w:val="00BA4416"/>
    <w:rsid w:val="00BA4B90"/>
    <w:rsid w:val="00BA4D6F"/>
    <w:rsid w:val="00BA4EB9"/>
    <w:rsid w:val="00BA5990"/>
    <w:rsid w:val="00BA5CD6"/>
    <w:rsid w:val="00BA6694"/>
    <w:rsid w:val="00BA708F"/>
    <w:rsid w:val="00BA7C0D"/>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43A"/>
    <w:rsid w:val="00BC4F36"/>
    <w:rsid w:val="00BC5155"/>
    <w:rsid w:val="00BC5951"/>
    <w:rsid w:val="00BC5A79"/>
    <w:rsid w:val="00BC6395"/>
    <w:rsid w:val="00BC6872"/>
    <w:rsid w:val="00BC6A85"/>
    <w:rsid w:val="00BC74D3"/>
    <w:rsid w:val="00BD00A8"/>
    <w:rsid w:val="00BD0B6D"/>
    <w:rsid w:val="00BD1CDB"/>
    <w:rsid w:val="00BD2036"/>
    <w:rsid w:val="00BD220E"/>
    <w:rsid w:val="00BD2AF5"/>
    <w:rsid w:val="00BD32A6"/>
    <w:rsid w:val="00BD357C"/>
    <w:rsid w:val="00BD3591"/>
    <w:rsid w:val="00BD41A2"/>
    <w:rsid w:val="00BD4689"/>
    <w:rsid w:val="00BD4F30"/>
    <w:rsid w:val="00BD50DD"/>
    <w:rsid w:val="00BD5730"/>
    <w:rsid w:val="00BD5CB8"/>
    <w:rsid w:val="00BD5DF9"/>
    <w:rsid w:val="00BD6F2C"/>
    <w:rsid w:val="00BD7401"/>
    <w:rsid w:val="00BE0DEA"/>
    <w:rsid w:val="00BE14D8"/>
    <w:rsid w:val="00BE1936"/>
    <w:rsid w:val="00BE19A9"/>
    <w:rsid w:val="00BE3120"/>
    <w:rsid w:val="00BE4F90"/>
    <w:rsid w:val="00BE5461"/>
    <w:rsid w:val="00BE61F0"/>
    <w:rsid w:val="00BE6650"/>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6F9F"/>
    <w:rsid w:val="00C007A5"/>
    <w:rsid w:val="00C00965"/>
    <w:rsid w:val="00C00D47"/>
    <w:rsid w:val="00C01266"/>
    <w:rsid w:val="00C013C7"/>
    <w:rsid w:val="00C0169E"/>
    <w:rsid w:val="00C019B8"/>
    <w:rsid w:val="00C01D5D"/>
    <w:rsid w:val="00C02092"/>
    <w:rsid w:val="00C026BC"/>
    <w:rsid w:val="00C02E9E"/>
    <w:rsid w:val="00C03525"/>
    <w:rsid w:val="00C03C7E"/>
    <w:rsid w:val="00C049DD"/>
    <w:rsid w:val="00C0569D"/>
    <w:rsid w:val="00C05AFA"/>
    <w:rsid w:val="00C061C4"/>
    <w:rsid w:val="00C06BFD"/>
    <w:rsid w:val="00C06D6D"/>
    <w:rsid w:val="00C071CB"/>
    <w:rsid w:val="00C07BE0"/>
    <w:rsid w:val="00C1003B"/>
    <w:rsid w:val="00C10322"/>
    <w:rsid w:val="00C10327"/>
    <w:rsid w:val="00C108BB"/>
    <w:rsid w:val="00C10922"/>
    <w:rsid w:val="00C10FC5"/>
    <w:rsid w:val="00C1118F"/>
    <w:rsid w:val="00C12351"/>
    <w:rsid w:val="00C12540"/>
    <w:rsid w:val="00C1268B"/>
    <w:rsid w:val="00C13655"/>
    <w:rsid w:val="00C1374D"/>
    <w:rsid w:val="00C1391C"/>
    <w:rsid w:val="00C14A64"/>
    <w:rsid w:val="00C14E6C"/>
    <w:rsid w:val="00C1556F"/>
    <w:rsid w:val="00C178F9"/>
    <w:rsid w:val="00C20676"/>
    <w:rsid w:val="00C209A1"/>
    <w:rsid w:val="00C209CF"/>
    <w:rsid w:val="00C20D59"/>
    <w:rsid w:val="00C21E6A"/>
    <w:rsid w:val="00C22D36"/>
    <w:rsid w:val="00C2551A"/>
    <w:rsid w:val="00C25595"/>
    <w:rsid w:val="00C265AC"/>
    <w:rsid w:val="00C278D9"/>
    <w:rsid w:val="00C30471"/>
    <w:rsid w:val="00C30490"/>
    <w:rsid w:val="00C307F0"/>
    <w:rsid w:val="00C308E6"/>
    <w:rsid w:val="00C30A19"/>
    <w:rsid w:val="00C310F5"/>
    <w:rsid w:val="00C31C2A"/>
    <w:rsid w:val="00C32648"/>
    <w:rsid w:val="00C32AAE"/>
    <w:rsid w:val="00C32AFF"/>
    <w:rsid w:val="00C33EE8"/>
    <w:rsid w:val="00C3451A"/>
    <w:rsid w:val="00C3522A"/>
    <w:rsid w:val="00C3557B"/>
    <w:rsid w:val="00C36128"/>
    <w:rsid w:val="00C3658D"/>
    <w:rsid w:val="00C37BB0"/>
    <w:rsid w:val="00C40E65"/>
    <w:rsid w:val="00C4174A"/>
    <w:rsid w:val="00C426B2"/>
    <w:rsid w:val="00C44011"/>
    <w:rsid w:val="00C4436D"/>
    <w:rsid w:val="00C4457B"/>
    <w:rsid w:val="00C45312"/>
    <w:rsid w:val="00C4549B"/>
    <w:rsid w:val="00C466A5"/>
    <w:rsid w:val="00C46A38"/>
    <w:rsid w:val="00C47610"/>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4EC"/>
    <w:rsid w:val="00C578A0"/>
    <w:rsid w:val="00C6201B"/>
    <w:rsid w:val="00C625C2"/>
    <w:rsid w:val="00C62BB9"/>
    <w:rsid w:val="00C63820"/>
    <w:rsid w:val="00C63B5D"/>
    <w:rsid w:val="00C644B5"/>
    <w:rsid w:val="00C645C4"/>
    <w:rsid w:val="00C656AB"/>
    <w:rsid w:val="00C656F3"/>
    <w:rsid w:val="00C66487"/>
    <w:rsid w:val="00C67921"/>
    <w:rsid w:val="00C70663"/>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55"/>
    <w:rsid w:val="00C864ED"/>
    <w:rsid w:val="00C8684A"/>
    <w:rsid w:val="00C868E2"/>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872"/>
    <w:rsid w:val="00CA4AD9"/>
    <w:rsid w:val="00CA4E8F"/>
    <w:rsid w:val="00CA55E5"/>
    <w:rsid w:val="00CA5923"/>
    <w:rsid w:val="00CA5D50"/>
    <w:rsid w:val="00CA70C4"/>
    <w:rsid w:val="00CA756E"/>
    <w:rsid w:val="00CA7777"/>
    <w:rsid w:val="00CB17C9"/>
    <w:rsid w:val="00CB2021"/>
    <w:rsid w:val="00CB2539"/>
    <w:rsid w:val="00CB265B"/>
    <w:rsid w:val="00CB32F5"/>
    <w:rsid w:val="00CB36B6"/>
    <w:rsid w:val="00CB414D"/>
    <w:rsid w:val="00CB5A0E"/>
    <w:rsid w:val="00CB632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74B8"/>
    <w:rsid w:val="00CC7534"/>
    <w:rsid w:val="00CC753B"/>
    <w:rsid w:val="00CC7766"/>
    <w:rsid w:val="00CC7897"/>
    <w:rsid w:val="00CD0755"/>
    <w:rsid w:val="00CD0A08"/>
    <w:rsid w:val="00CD1735"/>
    <w:rsid w:val="00CD1925"/>
    <w:rsid w:val="00CD1F06"/>
    <w:rsid w:val="00CD20FB"/>
    <w:rsid w:val="00CD2C69"/>
    <w:rsid w:val="00CD350F"/>
    <w:rsid w:val="00CD3F47"/>
    <w:rsid w:val="00CD4D38"/>
    <w:rsid w:val="00CD4E70"/>
    <w:rsid w:val="00CD54E0"/>
    <w:rsid w:val="00CD6A09"/>
    <w:rsid w:val="00CD7A8F"/>
    <w:rsid w:val="00CD7C15"/>
    <w:rsid w:val="00CE07F5"/>
    <w:rsid w:val="00CE08B1"/>
    <w:rsid w:val="00CE1359"/>
    <w:rsid w:val="00CE1683"/>
    <w:rsid w:val="00CE20C0"/>
    <w:rsid w:val="00CE248D"/>
    <w:rsid w:val="00CE2C9A"/>
    <w:rsid w:val="00CE3786"/>
    <w:rsid w:val="00CE44A3"/>
    <w:rsid w:val="00CE46D7"/>
    <w:rsid w:val="00CE4B17"/>
    <w:rsid w:val="00CE4F9D"/>
    <w:rsid w:val="00CE6717"/>
    <w:rsid w:val="00CF004E"/>
    <w:rsid w:val="00CF02A3"/>
    <w:rsid w:val="00CF0901"/>
    <w:rsid w:val="00CF0D54"/>
    <w:rsid w:val="00CF0E9D"/>
    <w:rsid w:val="00CF165E"/>
    <w:rsid w:val="00CF19DF"/>
    <w:rsid w:val="00CF236C"/>
    <w:rsid w:val="00CF2B2E"/>
    <w:rsid w:val="00CF2FAD"/>
    <w:rsid w:val="00CF31C3"/>
    <w:rsid w:val="00CF3F70"/>
    <w:rsid w:val="00CF40AB"/>
    <w:rsid w:val="00CF44C0"/>
    <w:rsid w:val="00CF44F7"/>
    <w:rsid w:val="00CF583E"/>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2F39"/>
    <w:rsid w:val="00D04563"/>
    <w:rsid w:val="00D04A6F"/>
    <w:rsid w:val="00D0533E"/>
    <w:rsid w:val="00D05CD1"/>
    <w:rsid w:val="00D061EB"/>
    <w:rsid w:val="00D06F83"/>
    <w:rsid w:val="00D078BA"/>
    <w:rsid w:val="00D07A34"/>
    <w:rsid w:val="00D07BB7"/>
    <w:rsid w:val="00D07BE1"/>
    <w:rsid w:val="00D07F12"/>
    <w:rsid w:val="00D108C1"/>
    <w:rsid w:val="00D11CA9"/>
    <w:rsid w:val="00D1215E"/>
    <w:rsid w:val="00D12390"/>
    <w:rsid w:val="00D13B6E"/>
    <w:rsid w:val="00D13C1F"/>
    <w:rsid w:val="00D13E30"/>
    <w:rsid w:val="00D14315"/>
    <w:rsid w:val="00D1437A"/>
    <w:rsid w:val="00D14BBF"/>
    <w:rsid w:val="00D14C56"/>
    <w:rsid w:val="00D14D5E"/>
    <w:rsid w:val="00D151C2"/>
    <w:rsid w:val="00D15267"/>
    <w:rsid w:val="00D1787C"/>
    <w:rsid w:val="00D17B8E"/>
    <w:rsid w:val="00D17D1E"/>
    <w:rsid w:val="00D2142A"/>
    <w:rsid w:val="00D22C82"/>
    <w:rsid w:val="00D23163"/>
    <w:rsid w:val="00D23C3A"/>
    <w:rsid w:val="00D23C7C"/>
    <w:rsid w:val="00D24699"/>
    <w:rsid w:val="00D24BAF"/>
    <w:rsid w:val="00D250AF"/>
    <w:rsid w:val="00D25136"/>
    <w:rsid w:val="00D256D6"/>
    <w:rsid w:val="00D25BD4"/>
    <w:rsid w:val="00D26F4F"/>
    <w:rsid w:val="00D27744"/>
    <w:rsid w:val="00D30C10"/>
    <w:rsid w:val="00D31B6D"/>
    <w:rsid w:val="00D31BBB"/>
    <w:rsid w:val="00D31CEB"/>
    <w:rsid w:val="00D32ED5"/>
    <w:rsid w:val="00D33675"/>
    <w:rsid w:val="00D33763"/>
    <w:rsid w:val="00D33B19"/>
    <w:rsid w:val="00D344A6"/>
    <w:rsid w:val="00D34D62"/>
    <w:rsid w:val="00D35B2D"/>
    <w:rsid w:val="00D35B5B"/>
    <w:rsid w:val="00D35D94"/>
    <w:rsid w:val="00D363D5"/>
    <w:rsid w:val="00D36818"/>
    <w:rsid w:val="00D36930"/>
    <w:rsid w:val="00D36988"/>
    <w:rsid w:val="00D36CD0"/>
    <w:rsid w:val="00D36D2B"/>
    <w:rsid w:val="00D36F31"/>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50029"/>
    <w:rsid w:val="00D51916"/>
    <w:rsid w:val="00D5242A"/>
    <w:rsid w:val="00D52A70"/>
    <w:rsid w:val="00D52F14"/>
    <w:rsid w:val="00D53340"/>
    <w:rsid w:val="00D536CF"/>
    <w:rsid w:val="00D54858"/>
    <w:rsid w:val="00D56098"/>
    <w:rsid w:val="00D560B6"/>
    <w:rsid w:val="00D561B8"/>
    <w:rsid w:val="00D56DBA"/>
    <w:rsid w:val="00D572B7"/>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581"/>
    <w:rsid w:val="00D72682"/>
    <w:rsid w:val="00D72A40"/>
    <w:rsid w:val="00D73297"/>
    <w:rsid w:val="00D735EC"/>
    <w:rsid w:val="00D73832"/>
    <w:rsid w:val="00D738BD"/>
    <w:rsid w:val="00D74B12"/>
    <w:rsid w:val="00D74F46"/>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7C4"/>
    <w:rsid w:val="00D91214"/>
    <w:rsid w:val="00D91A35"/>
    <w:rsid w:val="00D924A3"/>
    <w:rsid w:val="00D931A6"/>
    <w:rsid w:val="00D93A0A"/>
    <w:rsid w:val="00D93B00"/>
    <w:rsid w:val="00D93E21"/>
    <w:rsid w:val="00D93F25"/>
    <w:rsid w:val="00D94160"/>
    <w:rsid w:val="00D9419B"/>
    <w:rsid w:val="00D94280"/>
    <w:rsid w:val="00D94E27"/>
    <w:rsid w:val="00D94EB3"/>
    <w:rsid w:val="00D95810"/>
    <w:rsid w:val="00D974F9"/>
    <w:rsid w:val="00D97C91"/>
    <w:rsid w:val="00DA0749"/>
    <w:rsid w:val="00DA09EF"/>
    <w:rsid w:val="00DA10C5"/>
    <w:rsid w:val="00DA1821"/>
    <w:rsid w:val="00DA1A29"/>
    <w:rsid w:val="00DA34C2"/>
    <w:rsid w:val="00DA3785"/>
    <w:rsid w:val="00DA3994"/>
    <w:rsid w:val="00DA3EA1"/>
    <w:rsid w:val="00DA43C9"/>
    <w:rsid w:val="00DA4991"/>
    <w:rsid w:val="00DA4CF2"/>
    <w:rsid w:val="00DA6555"/>
    <w:rsid w:val="00DA68DE"/>
    <w:rsid w:val="00DA6ED9"/>
    <w:rsid w:val="00DA7551"/>
    <w:rsid w:val="00DB0363"/>
    <w:rsid w:val="00DB0F21"/>
    <w:rsid w:val="00DB1007"/>
    <w:rsid w:val="00DB1068"/>
    <w:rsid w:val="00DB1835"/>
    <w:rsid w:val="00DB21C2"/>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2A2D"/>
    <w:rsid w:val="00DC2D06"/>
    <w:rsid w:val="00DC3859"/>
    <w:rsid w:val="00DC3F7D"/>
    <w:rsid w:val="00DC4328"/>
    <w:rsid w:val="00DC4F91"/>
    <w:rsid w:val="00DC5895"/>
    <w:rsid w:val="00DC5BD1"/>
    <w:rsid w:val="00DC6E37"/>
    <w:rsid w:val="00DC6F5D"/>
    <w:rsid w:val="00DC767A"/>
    <w:rsid w:val="00DC7FF9"/>
    <w:rsid w:val="00DD0742"/>
    <w:rsid w:val="00DD0743"/>
    <w:rsid w:val="00DD127E"/>
    <w:rsid w:val="00DD228C"/>
    <w:rsid w:val="00DD38AC"/>
    <w:rsid w:val="00DD4690"/>
    <w:rsid w:val="00DD550B"/>
    <w:rsid w:val="00DD5D3D"/>
    <w:rsid w:val="00DD685F"/>
    <w:rsid w:val="00DD6AD1"/>
    <w:rsid w:val="00DD791C"/>
    <w:rsid w:val="00DE001A"/>
    <w:rsid w:val="00DE0483"/>
    <w:rsid w:val="00DE08D4"/>
    <w:rsid w:val="00DE1EAB"/>
    <w:rsid w:val="00DE2304"/>
    <w:rsid w:val="00DE2B2B"/>
    <w:rsid w:val="00DE38CD"/>
    <w:rsid w:val="00DE3CD1"/>
    <w:rsid w:val="00DE3EB9"/>
    <w:rsid w:val="00DE5469"/>
    <w:rsid w:val="00DE7B52"/>
    <w:rsid w:val="00DF0541"/>
    <w:rsid w:val="00DF0D77"/>
    <w:rsid w:val="00DF2172"/>
    <w:rsid w:val="00DF22C4"/>
    <w:rsid w:val="00DF273D"/>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BCF"/>
    <w:rsid w:val="00E05D82"/>
    <w:rsid w:val="00E07BB8"/>
    <w:rsid w:val="00E1038F"/>
    <w:rsid w:val="00E103F1"/>
    <w:rsid w:val="00E106B6"/>
    <w:rsid w:val="00E10E54"/>
    <w:rsid w:val="00E11015"/>
    <w:rsid w:val="00E118F8"/>
    <w:rsid w:val="00E132DE"/>
    <w:rsid w:val="00E142EC"/>
    <w:rsid w:val="00E14B20"/>
    <w:rsid w:val="00E14DA4"/>
    <w:rsid w:val="00E1521B"/>
    <w:rsid w:val="00E156EC"/>
    <w:rsid w:val="00E162FA"/>
    <w:rsid w:val="00E16DFB"/>
    <w:rsid w:val="00E1730E"/>
    <w:rsid w:val="00E17369"/>
    <w:rsid w:val="00E1788D"/>
    <w:rsid w:val="00E1797F"/>
    <w:rsid w:val="00E204C6"/>
    <w:rsid w:val="00E211F0"/>
    <w:rsid w:val="00E216C3"/>
    <w:rsid w:val="00E2179A"/>
    <w:rsid w:val="00E225A8"/>
    <w:rsid w:val="00E22A99"/>
    <w:rsid w:val="00E22B8E"/>
    <w:rsid w:val="00E22DD1"/>
    <w:rsid w:val="00E22E47"/>
    <w:rsid w:val="00E2343A"/>
    <w:rsid w:val="00E237CA"/>
    <w:rsid w:val="00E23A71"/>
    <w:rsid w:val="00E24152"/>
    <w:rsid w:val="00E2479B"/>
    <w:rsid w:val="00E25296"/>
    <w:rsid w:val="00E25618"/>
    <w:rsid w:val="00E27EAB"/>
    <w:rsid w:val="00E300A3"/>
    <w:rsid w:val="00E3042C"/>
    <w:rsid w:val="00E30513"/>
    <w:rsid w:val="00E309B3"/>
    <w:rsid w:val="00E31D14"/>
    <w:rsid w:val="00E327B2"/>
    <w:rsid w:val="00E327CF"/>
    <w:rsid w:val="00E327DA"/>
    <w:rsid w:val="00E33034"/>
    <w:rsid w:val="00E33541"/>
    <w:rsid w:val="00E33D91"/>
    <w:rsid w:val="00E33E19"/>
    <w:rsid w:val="00E34180"/>
    <w:rsid w:val="00E341FE"/>
    <w:rsid w:val="00E34245"/>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7F6C"/>
    <w:rsid w:val="00E5015F"/>
    <w:rsid w:val="00E50816"/>
    <w:rsid w:val="00E5166E"/>
    <w:rsid w:val="00E516A3"/>
    <w:rsid w:val="00E518AB"/>
    <w:rsid w:val="00E52378"/>
    <w:rsid w:val="00E52463"/>
    <w:rsid w:val="00E52979"/>
    <w:rsid w:val="00E529A9"/>
    <w:rsid w:val="00E52AD7"/>
    <w:rsid w:val="00E538CD"/>
    <w:rsid w:val="00E53FBB"/>
    <w:rsid w:val="00E541AA"/>
    <w:rsid w:val="00E544F4"/>
    <w:rsid w:val="00E54C07"/>
    <w:rsid w:val="00E550EB"/>
    <w:rsid w:val="00E55614"/>
    <w:rsid w:val="00E55901"/>
    <w:rsid w:val="00E55A6F"/>
    <w:rsid w:val="00E55A92"/>
    <w:rsid w:val="00E55CBF"/>
    <w:rsid w:val="00E56028"/>
    <w:rsid w:val="00E5720F"/>
    <w:rsid w:val="00E60D0D"/>
    <w:rsid w:val="00E61674"/>
    <w:rsid w:val="00E6175A"/>
    <w:rsid w:val="00E617AE"/>
    <w:rsid w:val="00E61D52"/>
    <w:rsid w:val="00E62092"/>
    <w:rsid w:val="00E62CD1"/>
    <w:rsid w:val="00E62D9B"/>
    <w:rsid w:val="00E631FD"/>
    <w:rsid w:val="00E64707"/>
    <w:rsid w:val="00E65230"/>
    <w:rsid w:val="00E65758"/>
    <w:rsid w:val="00E66082"/>
    <w:rsid w:val="00E663AF"/>
    <w:rsid w:val="00E666DD"/>
    <w:rsid w:val="00E66802"/>
    <w:rsid w:val="00E709FE"/>
    <w:rsid w:val="00E70C42"/>
    <w:rsid w:val="00E72BCE"/>
    <w:rsid w:val="00E73551"/>
    <w:rsid w:val="00E743DF"/>
    <w:rsid w:val="00E74685"/>
    <w:rsid w:val="00E74F0D"/>
    <w:rsid w:val="00E7527F"/>
    <w:rsid w:val="00E753CE"/>
    <w:rsid w:val="00E75FE4"/>
    <w:rsid w:val="00E765B8"/>
    <w:rsid w:val="00E76FE7"/>
    <w:rsid w:val="00E77A79"/>
    <w:rsid w:val="00E77BA1"/>
    <w:rsid w:val="00E80544"/>
    <w:rsid w:val="00E80895"/>
    <w:rsid w:val="00E80A8C"/>
    <w:rsid w:val="00E80F67"/>
    <w:rsid w:val="00E80FEE"/>
    <w:rsid w:val="00E82044"/>
    <w:rsid w:val="00E826F1"/>
    <w:rsid w:val="00E8295F"/>
    <w:rsid w:val="00E83396"/>
    <w:rsid w:val="00E839ED"/>
    <w:rsid w:val="00E844A4"/>
    <w:rsid w:val="00E84777"/>
    <w:rsid w:val="00E84C0B"/>
    <w:rsid w:val="00E8542C"/>
    <w:rsid w:val="00E86571"/>
    <w:rsid w:val="00E87060"/>
    <w:rsid w:val="00E871AD"/>
    <w:rsid w:val="00E8770B"/>
    <w:rsid w:val="00E901E9"/>
    <w:rsid w:val="00E906C1"/>
    <w:rsid w:val="00E90EE8"/>
    <w:rsid w:val="00E93DDC"/>
    <w:rsid w:val="00E941F3"/>
    <w:rsid w:val="00E94363"/>
    <w:rsid w:val="00E95873"/>
    <w:rsid w:val="00E95FEE"/>
    <w:rsid w:val="00E965A7"/>
    <w:rsid w:val="00E96A14"/>
    <w:rsid w:val="00E976EF"/>
    <w:rsid w:val="00E97B2D"/>
    <w:rsid w:val="00E97E17"/>
    <w:rsid w:val="00EA00E7"/>
    <w:rsid w:val="00EA0942"/>
    <w:rsid w:val="00EA14C2"/>
    <w:rsid w:val="00EA169A"/>
    <w:rsid w:val="00EA1BB0"/>
    <w:rsid w:val="00EA1BC0"/>
    <w:rsid w:val="00EA20B9"/>
    <w:rsid w:val="00EA26BC"/>
    <w:rsid w:val="00EA2DE4"/>
    <w:rsid w:val="00EA353A"/>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1A9E"/>
    <w:rsid w:val="00EB1EBC"/>
    <w:rsid w:val="00EB26CE"/>
    <w:rsid w:val="00EB2928"/>
    <w:rsid w:val="00EB2FD9"/>
    <w:rsid w:val="00EB34CB"/>
    <w:rsid w:val="00EB37C9"/>
    <w:rsid w:val="00EB3F40"/>
    <w:rsid w:val="00EB3FB2"/>
    <w:rsid w:val="00EB4166"/>
    <w:rsid w:val="00EB7902"/>
    <w:rsid w:val="00EB7DE6"/>
    <w:rsid w:val="00EC0BBC"/>
    <w:rsid w:val="00EC11C7"/>
    <w:rsid w:val="00EC120A"/>
    <w:rsid w:val="00EC1B7D"/>
    <w:rsid w:val="00EC250F"/>
    <w:rsid w:val="00EC29BA"/>
    <w:rsid w:val="00EC2CE5"/>
    <w:rsid w:val="00EC2F1F"/>
    <w:rsid w:val="00EC337F"/>
    <w:rsid w:val="00EC3E75"/>
    <w:rsid w:val="00EC4C68"/>
    <w:rsid w:val="00EC5B8C"/>
    <w:rsid w:val="00EC5FFF"/>
    <w:rsid w:val="00EC62DA"/>
    <w:rsid w:val="00EC7209"/>
    <w:rsid w:val="00EC7F88"/>
    <w:rsid w:val="00ED0143"/>
    <w:rsid w:val="00ED03C5"/>
    <w:rsid w:val="00ED05D3"/>
    <w:rsid w:val="00ED0C62"/>
    <w:rsid w:val="00ED12FE"/>
    <w:rsid w:val="00ED1571"/>
    <w:rsid w:val="00ED1D9C"/>
    <w:rsid w:val="00ED244A"/>
    <w:rsid w:val="00ED2A23"/>
    <w:rsid w:val="00ED2A7F"/>
    <w:rsid w:val="00ED3597"/>
    <w:rsid w:val="00ED45E5"/>
    <w:rsid w:val="00ED46B6"/>
    <w:rsid w:val="00ED473D"/>
    <w:rsid w:val="00ED4E11"/>
    <w:rsid w:val="00ED4E6F"/>
    <w:rsid w:val="00ED5F98"/>
    <w:rsid w:val="00ED608B"/>
    <w:rsid w:val="00ED6278"/>
    <w:rsid w:val="00ED6F55"/>
    <w:rsid w:val="00ED6FBD"/>
    <w:rsid w:val="00ED7107"/>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F29"/>
    <w:rsid w:val="00EF1654"/>
    <w:rsid w:val="00EF17D2"/>
    <w:rsid w:val="00EF23AB"/>
    <w:rsid w:val="00EF2AF0"/>
    <w:rsid w:val="00EF2DD6"/>
    <w:rsid w:val="00EF3A6E"/>
    <w:rsid w:val="00EF3C29"/>
    <w:rsid w:val="00EF3D5C"/>
    <w:rsid w:val="00EF453E"/>
    <w:rsid w:val="00EF4CD3"/>
    <w:rsid w:val="00EF4DA1"/>
    <w:rsid w:val="00EF4FEF"/>
    <w:rsid w:val="00EF5575"/>
    <w:rsid w:val="00EF6A1C"/>
    <w:rsid w:val="00EF6F62"/>
    <w:rsid w:val="00F00105"/>
    <w:rsid w:val="00F003B7"/>
    <w:rsid w:val="00F008D1"/>
    <w:rsid w:val="00F00FD4"/>
    <w:rsid w:val="00F010AE"/>
    <w:rsid w:val="00F013F0"/>
    <w:rsid w:val="00F014F5"/>
    <w:rsid w:val="00F01D46"/>
    <w:rsid w:val="00F01ED1"/>
    <w:rsid w:val="00F021B7"/>
    <w:rsid w:val="00F0301F"/>
    <w:rsid w:val="00F03112"/>
    <w:rsid w:val="00F038C9"/>
    <w:rsid w:val="00F04223"/>
    <w:rsid w:val="00F046F7"/>
    <w:rsid w:val="00F04741"/>
    <w:rsid w:val="00F04936"/>
    <w:rsid w:val="00F06928"/>
    <w:rsid w:val="00F06B83"/>
    <w:rsid w:val="00F06D16"/>
    <w:rsid w:val="00F06E21"/>
    <w:rsid w:val="00F07542"/>
    <w:rsid w:val="00F1092B"/>
    <w:rsid w:val="00F11F87"/>
    <w:rsid w:val="00F12B14"/>
    <w:rsid w:val="00F13373"/>
    <w:rsid w:val="00F13733"/>
    <w:rsid w:val="00F1488F"/>
    <w:rsid w:val="00F151A9"/>
    <w:rsid w:val="00F15646"/>
    <w:rsid w:val="00F16084"/>
    <w:rsid w:val="00F162FE"/>
    <w:rsid w:val="00F16517"/>
    <w:rsid w:val="00F166FC"/>
    <w:rsid w:val="00F169B0"/>
    <w:rsid w:val="00F16D4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567"/>
    <w:rsid w:val="00F26C8A"/>
    <w:rsid w:val="00F27C80"/>
    <w:rsid w:val="00F27E36"/>
    <w:rsid w:val="00F312EF"/>
    <w:rsid w:val="00F317B2"/>
    <w:rsid w:val="00F31C7E"/>
    <w:rsid w:val="00F32B03"/>
    <w:rsid w:val="00F334C6"/>
    <w:rsid w:val="00F337EB"/>
    <w:rsid w:val="00F34485"/>
    <w:rsid w:val="00F34994"/>
    <w:rsid w:val="00F35426"/>
    <w:rsid w:val="00F35448"/>
    <w:rsid w:val="00F358D3"/>
    <w:rsid w:val="00F35A9C"/>
    <w:rsid w:val="00F35C7C"/>
    <w:rsid w:val="00F35F99"/>
    <w:rsid w:val="00F36491"/>
    <w:rsid w:val="00F36D5D"/>
    <w:rsid w:val="00F36DB7"/>
    <w:rsid w:val="00F378B0"/>
    <w:rsid w:val="00F37F0A"/>
    <w:rsid w:val="00F401ED"/>
    <w:rsid w:val="00F41815"/>
    <w:rsid w:val="00F42801"/>
    <w:rsid w:val="00F4526D"/>
    <w:rsid w:val="00F46398"/>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2C0B"/>
    <w:rsid w:val="00F733CE"/>
    <w:rsid w:val="00F73D19"/>
    <w:rsid w:val="00F7594B"/>
    <w:rsid w:val="00F760C5"/>
    <w:rsid w:val="00F76FEE"/>
    <w:rsid w:val="00F77133"/>
    <w:rsid w:val="00F80740"/>
    <w:rsid w:val="00F82A36"/>
    <w:rsid w:val="00F8333A"/>
    <w:rsid w:val="00F83630"/>
    <w:rsid w:val="00F841F7"/>
    <w:rsid w:val="00F85B40"/>
    <w:rsid w:val="00F86A40"/>
    <w:rsid w:val="00F87095"/>
    <w:rsid w:val="00F87B6E"/>
    <w:rsid w:val="00F87D87"/>
    <w:rsid w:val="00F90F60"/>
    <w:rsid w:val="00F911FD"/>
    <w:rsid w:val="00F91E73"/>
    <w:rsid w:val="00F920BF"/>
    <w:rsid w:val="00F92F9B"/>
    <w:rsid w:val="00F93384"/>
    <w:rsid w:val="00F934A1"/>
    <w:rsid w:val="00F94072"/>
    <w:rsid w:val="00F9408A"/>
    <w:rsid w:val="00F942BE"/>
    <w:rsid w:val="00F94408"/>
    <w:rsid w:val="00F94459"/>
    <w:rsid w:val="00F94945"/>
    <w:rsid w:val="00F94A66"/>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B01BD"/>
    <w:rsid w:val="00FB1833"/>
    <w:rsid w:val="00FB1D8D"/>
    <w:rsid w:val="00FB1DF7"/>
    <w:rsid w:val="00FB2510"/>
    <w:rsid w:val="00FB2521"/>
    <w:rsid w:val="00FB267C"/>
    <w:rsid w:val="00FB2DA4"/>
    <w:rsid w:val="00FB2F64"/>
    <w:rsid w:val="00FB3723"/>
    <w:rsid w:val="00FB38CC"/>
    <w:rsid w:val="00FB48F0"/>
    <w:rsid w:val="00FB5E88"/>
    <w:rsid w:val="00FB6229"/>
    <w:rsid w:val="00FB6464"/>
    <w:rsid w:val="00FB654C"/>
    <w:rsid w:val="00FB6688"/>
    <w:rsid w:val="00FB6A32"/>
    <w:rsid w:val="00FB6EF9"/>
    <w:rsid w:val="00FB7B2D"/>
    <w:rsid w:val="00FC0955"/>
    <w:rsid w:val="00FC0ECB"/>
    <w:rsid w:val="00FC1013"/>
    <w:rsid w:val="00FC1294"/>
    <w:rsid w:val="00FC133E"/>
    <w:rsid w:val="00FC1A15"/>
    <w:rsid w:val="00FC2487"/>
    <w:rsid w:val="00FC382A"/>
    <w:rsid w:val="00FC3E3F"/>
    <w:rsid w:val="00FC41C0"/>
    <w:rsid w:val="00FC451D"/>
    <w:rsid w:val="00FC4DA4"/>
    <w:rsid w:val="00FC5BA4"/>
    <w:rsid w:val="00FC5FDF"/>
    <w:rsid w:val="00FC728D"/>
    <w:rsid w:val="00FC7507"/>
    <w:rsid w:val="00FC76AB"/>
    <w:rsid w:val="00FC7804"/>
    <w:rsid w:val="00FC7A70"/>
    <w:rsid w:val="00FD033A"/>
    <w:rsid w:val="00FD1368"/>
    <w:rsid w:val="00FD1EA7"/>
    <w:rsid w:val="00FD21F2"/>
    <w:rsid w:val="00FD2DC1"/>
    <w:rsid w:val="00FD3C97"/>
    <w:rsid w:val="00FD448C"/>
    <w:rsid w:val="00FD57AD"/>
    <w:rsid w:val="00FD5AE5"/>
    <w:rsid w:val="00FD5B52"/>
    <w:rsid w:val="00FD72A1"/>
    <w:rsid w:val="00FD796F"/>
    <w:rsid w:val="00FE01B0"/>
    <w:rsid w:val="00FE1814"/>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99C"/>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695031">
      <w:bodyDiv w:val="1"/>
      <w:marLeft w:val="0"/>
      <w:marRight w:val="0"/>
      <w:marTop w:val="0"/>
      <w:marBottom w:val="0"/>
      <w:divBdr>
        <w:top w:val="none" w:sz="0" w:space="0" w:color="auto"/>
        <w:left w:val="none" w:sz="0" w:space="0" w:color="auto"/>
        <w:bottom w:val="none" w:sz="0" w:space="0" w:color="auto"/>
        <w:right w:val="none" w:sz="0" w:space="0" w:color="auto"/>
      </w:divBdr>
    </w:div>
    <w:div w:id="1372995250">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563717292">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D5F24-54D1-44EF-B40D-42442E55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3160</Words>
  <Characters>18018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3</cp:revision>
  <cp:lastPrinted>2021-07-02T11:07:00Z</cp:lastPrinted>
  <dcterms:created xsi:type="dcterms:W3CDTF">2021-07-09T08:15:00Z</dcterms:created>
  <dcterms:modified xsi:type="dcterms:W3CDTF">2021-08-27T07:15:00Z</dcterms:modified>
</cp:coreProperties>
</file>