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6A0" w:rsidRDefault="00B565DC" w:rsidP="00C2650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LUKE M. AKINO</w:t>
      </w:r>
    </w:p>
    <w:p w:rsidR="00C26500" w:rsidRDefault="00C26500" w:rsidP="00C265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C26500" w:rsidRDefault="00C26500" w:rsidP="00C265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C26500" w:rsidRDefault="00C26500" w:rsidP="00C26500">
      <w:pPr>
        <w:spacing w:after="0" w:line="360" w:lineRule="auto"/>
        <w:jc w:val="both"/>
        <w:rPr>
          <w:rFonts w:ascii="Times New Roman" w:hAnsi="Times New Roman" w:cs="Times New Roman"/>
          <w:sz w:val="24"/>
          <w:szCs w:val="24"/>
        </w:rPr>
      </w:pPr>
    </w:p>
    <w:p w:rsidR="00C26500" w:rsidRDefault="00C26500" w:rsidP="00C265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26500" w:rsidRDefault="00C26500" w:rsidP="00C265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CHIKOWERO </w:t>
      </w:r>
      <w:r w:rsidR="00B565DC">
        <w:rPr>
          <w:rFonts w:ascii="Times New Roman" w:hAnsi="Times New Roman" w:cs="Times New Roman"/>
          <w:sz w:val="24"/>
          <w:szCs w:val="24"/>
        </w:rPr>
        <w:t>AND KWENDA JJ</w:t>
      </w:r>
    </w:p>
    <w:p w:rsidR="00C26500" w:rsidRDefault="00C26500" w:rsidP="00C265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B565DC">
        <w:rPr>
          <w:rFonts w:ascii="Times New Roman" w:hAnsi="Times New Roman" w:cs="Times New Roman"/>
          <w:sz w:val="24"/>
          <w:szCs w:val="24"/>
        </w:rPr>
        <w:t>14 September</w:t>
      </w:r>
      <w:r w:rsidR="00C254DF">
        <w:rPr>
          <w:rFonts w:ascii="Times New Roman" w:hAnsi="Times New Roman" w:cs="Times New Roman"/>
          <w:sz w:val="24"/>
          <w:szCs w:val="24"/>
        </w:rPr>
        <w:t>,</w:t>
      </w:r>
      <w:r>
        <w:rPr>
          <w:rFonts w:ascii="Times New Roman" w:hAnsi="Times New Roman" w:cs="Times New Roman"/>
          <w:sz w:val="24"/>
          <w:szCs w:val="24"/>
        </w:rPr>
        <w:t xml:space="preserve"> 2021</w:t>
      </w:r>
      <w:r w:rsidR="00B565DC">
        <w:rPr>
          <w:rFonts w:ascii="Times New Roman" w:hAnsi="Times New Roman" w:cs="Times New Roman"/>
          <w:sz w:val="24"/>
          <w:szCs w:val="24"/>
        </w:rPr>
        <w:t xml:space="preserve"> and</w:t>
      </w:r>
      <w:r w:rsidR="000835A4">
        <w:rPr>
          <w:rFonts w:ascii="Times New Roman" w:hAnsi="Times New Roman" w:cs="Times New Roman"/>
          <w:sz w:val="24"/>
          <w:szCs w:val="24"/>
        </w:rPr>
        <w:t xml:space="preserve"> 01</w:t>
      </w:r>
      <w:r w:rsidR="00C254DF">
        <w:rPr>
          <w:rFonts w:ascii="Times New Roman" w:hAnsi="Times New Roman" w:cs="Times New Roman"/>
          <w:sz w:val="24"/>
          <w:szCs w:val="24"/>
        </w:rPr>
        <w:t xml:space="preserve"> March</w:t>
      </w:r>
      <w:r w:rsidR="004B3315">
        <w:rPr>
          <w:rFonts w:ascii="Times New Roman" w:hAnsi="Times New Roman" w:cs="Times New Roman"/>
          <w:sz w:val="24"/>
          <w:szCs w:val="24"/>
        </w:rPr>
        <w:t>,</w:t>
      </w:r>
      <w:r w:rsidR="00C254DF">
        <w:rPr>
          <w:rFonts w:ascii="Times New Roman" w:hAnsi="Times New Roman" w:cs="Times New Roman"/>
          <w:sz w:val="24"/>
          <w:szCs w:val="24"/>
        </w:rPr>
        <w:t xml:space="preserve"> 2022</w:t>
      </w:r>
    </w:p>
    <w:p w:rsidR="00C26500" w:rsidRDefault="00C26500" w:rsidP="00C26500">
      <w:pPr>
        <w:spacing w:after="0" w:line="360" w:lineRule="auto"/>
        <w:jc w:val="both"/>
        <w:rPr>
          <w:rFonts w:ascii="Times New Roman" w:hAnsi="Times New Roman" w:cs="Times New Roman"/>
          <w:sz w:val="24"/>
          <w:szCs w:val="24"/>
        </w:rPr>
      </w:pPr>
    </w:p>
    <w:p w:rsidR="00C26500" w:rsidRPr="00C26500" w:rsidRDefault="00C26500" w:rsidP="00C26500">
      <w:pPr>
        <w:spacing w:after="0" w:line="360" w:lineRule="auto"/>
        <w:jc w:val="both"/>
        <w:rPr>
          <w:rFonts w:ascii="Times New Roman" w:hAnsi="Times New Roman" w:cs="Times New Roman"/>
          <w:b/>
          <w:sz w:val="24"/>
          <w:szCs w:val="24"/>
        </w:rPr>
      </w:pPr>
      <w:r w:rsidRPr="00C26500">
        <w:rPr>
          <w:rFonts w:ascii="Times New Roman" w:hAnsi="Times New Roman" w:cs="Times New Roman"/>
          <w:b/>
          <w:sz w:val="24"/>
          <w:szCs w:val="24"/>
        </w:rPr>
        <w:t>Criminal appeal</w:t>
      </w:r>
    </w:p>
    <w:p w:rsidR="00C26500" w:rsidRDefault="00C26500" w:rsidP="00C26500">
      <w:pPr>
        <w:spacing w:after="0" w:line="360" w:lineRule="auto"/>
        <w:jc w:val="both"/>
        <w:rPr>
          <w:rFonts w:ascii="Times New Roman" w:hAnsi="Times New Roman" w:cs="Times New Roman"/>
          <w:sz w:val="24"/>
          <w:szCs w:val="24"/>
        </w:rPr>
      </w:pPr>
    </w:p>
    <w:p w:rsidR="00C26500" w:rsidRDefault="00B565DC" w:rsidP="00C2650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G.Madzoka</w:t>
      </w:r>
      <w:r w:rsidR="00C26500">
        <w:rPr>
          <w:rFonts w:ascii="Times New Roman" w:hAnsi="Times New Roman" w:cs="Times New Roman"/>
          <w:sz w:val="24"/>
          <w:szCs w:val="24"/>
        </w:rPr>
        <w:t>, for the appellant</w:t>
      </w:r>
    </w:p>
    <w:p w:rsidR="00C26500" w:rsidRDefault="00B565DC" w:rsidP="00C2650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T.Mapfuwa</w:t>
      </w:r>
      <w:r w:rsidR="00C26500">
        <w:rPr>
          <w:rFonts w:ascii="Times New Roman" w:hAnsi="Times New Roman" w:cs="Times New Roman"/>
          <w:sz w:val="24"/>
          <w:szCs w:val="24"/>
        </w:rPr>
        <w:t>, for the respondent</w:t>
      </w:r>
    </w:p>
    <w:p w:rsidR="00C26500" w:rsidRDefault="00C26500" w:rsidP="00C26500">
      <w:pPr>
        <w:spacing w:after="0" w:line="360" w:lineRule="auto"/>
        <w:jc w:val="both"/>
        <w:rPr>
          <w:rFonts w:ascii="Times New Roman" w:hAnsi="Times New Roman" w:cs="Times New Roman"/>
          <w:sz w:val="24"/>
          <w:szCs w:val="24"/>
        </w:rPr>
      </w:pPr>
    </w:p>
    <w:p w:rsidR="003A18BB" w:rsidRDefault="00C26500" w:rsidP="00B565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CHIKOWERO J:</w:t>
      </w:r>
      <w:r w:rsidR="00FF13B4">
        <w:rPr>
          <w:rFonts w:ascii="Times New Roman" w:hAnsi="Times New Roman" w:cs="Times New Roman"/>
          <w:sz w:val="24"/>
          <w:szCs w:val="24"/>
        </w:rPr>
        <w:t xml:space="preserve"> </w:t>
      </w:r>
    </w:p>
    <w:p w:rsidR="00B565DC" w:rsidRPr="00B565DC" w:rsidRDefault="00B565DC" w:rsidP="002B46B2">
      <w:pPr>
        <w:spacing w:after="0" w:line="360" w:lineRule="auto"/>
        <w:jc w:val="both"/>
        <w:rPr>
          <w:rFonts w:ascii="Times New Roman" w:hAnsi="Times New Roman" w:cs="Times New Roman"/>
          <w:sz w:val="24"/>
          <w:szCs w:val="24"/>
          <w:u w:val="single"/>
        </w:rPr>
      </w:pPr>
      <w:r w:rsidRPr="00B565DC">
        <w:rPr>
          <w:rFonts w:ascii="Times New Roman" w:hAnsi="Times New Roman" w:cs="Times New Roman"/>
          <w:sz w:val="24"/>
          <w:szCs w:val="24"/>
          <w:u w:val="single"/>
        </w:rPr>
        <w:t>Introduction</w:t>
      </w:r>
    </w:p>
    <w:p w:rsidR="00B565DC" w:rsidRPr="00041A11" w:rsidRDefault="00B565DC" w:rsidP="002B46B2">
      <w:pPr>
        <w:spacing w:after="0" w:line="360" w:lineRule="auto"/>
        <w:ind w:firstLine="720"/>
        <w:jc w:val="both"/>
        <w:rPr>
          <w:rFonts w:ascii="Times New Roman" w:hAnsi="Times New Roman" w:cs="Times New Roman"/>
          <w:sz w:val="24"/>
          <w:szCs w:val="24"/>
        </w:rPr>
      </w:pPr>
      <w:r w:rsidRPr="00041A11">
        <w:rPr>
          <w:rFonts w:ascii="Times New Roman" w:hAnsi="Times New Roman" w:cs="Times New Roman"/>
          <w:sz w:val="24"/>
          <w:szCs w:val="24"/>
        </w:rPr>
        <w:t>This is an appeal against conviction only. The intended notice of appeal against sentence is invalid for want of a prayer.</w:t>
      </w:r>
    </w:p>
    <w:p w:rsidR="00FF5A76" w:rsidRPr="00943426" w:rsidRDefault="00B565DC" w:rsidP="00943426">
      <w:pPr>
        <w:pStyle w:val="ListParagraph"/>
        <w:spacing w:after="0" w:line="360" w:lineRule="auto"/>
        <w:jc w:val="both"/>
        <w:rPr>
          <w:rFonts w:ascii="Times New Roman" w:hAnsi="Times New Roman" w:cs="Times New Roman"/>
          <w:b/>
          <w:i/>
          <w:sz w:val="24"/>
          <w:szCs w:val="24"/>
          <w:u w:val="single"/>
        </w:rPr>
      </w:pPr>
      <w:r w:rsidRPr="0034091A">
        <w:rPr>
          <w:rFonts w:ascii="Times New Roman" w:hAnsi="Times New Roman" w:cs="Times New Roman"/>
          <w:b/>
          <w:sz w:val="24"/>
          <w:szCs w:val="24"/>
          <w:u w:val="single"/>
        </w:rPr>
        <w:t xml:space="preserve">The Proceedings </w:t>
      </w:r>
      <w:r w:rsidRPr="0034091A">
        <w:rPr>
          <w:rFonts w:ascii="Times New Roman" w:hAnsi="Times New Roman" w:cs="Times New Roman"/>
          <w:b/>
          <w:i/>
          <w:sz w:val="24"/>
          <w:szCs w:val="24"/>
          <w:u w:val="single"/>
        </w:rPr>
        <w:t>a quo</w:t>
      </w:r>
    </w:p>
    <w:p w:rsidR="00B565DC" w:rsidRPr="00041A11" w:rsidRDefault="00B565DC" w:rsidP="002B46B2">
      <w:pPr>
        <w:spacing w:after="0" w:line="360" w:lineRule="auto"/>
        <w:ind w:firstLine="360"/>
        <w:jc w:val="both"/>
        <w:rPr>
          <w:rFonts w:ascii="Times New Roman" w:hAnsi="Times New Roman" w:cs="Times New Roman"/>
          <w:i/>
          <w:sz w:val="24"/>
          <w:szCs w:val="24"/>
          <w:u w:val="single"/>
        </w:rPr>
      </w:pPr>
      <w:r w:rsidRPr="00041A11">
        <w:rPr>
          <w:rFonts w:ascii="Times New Roman" w:hAnsi="Times New Roman" w:cs="Times New Roman"/>
          <w:sz w:val="24"/>
          <w:szCs w:val="24"/>
        </w:rPr>
        <w:t xml:space="preserve">The appellant was convicted by the Regional Court sitting at Harare on a charge of criminal abuse of duty as a public officer as defined in s 174(1)(a) of the </w:t>
      </w:r>
      <w:r w:rsidR="002D1382" w:rsidRPr="00041A11">
        <w:rPr>
          <w:rFonts w:ascii="Times New Roman" w:hAnsi="Times New Roman" w:cs="Times New Roman"/>
          <w:sz w:val="24"/>
          <w:szCs w:val="24"/>
        </w:rPr>
        <w:t>Criminal Law (Codification and Reform) Act [</w:t>
      </w:r>
      <w:r w:rsidR="002D1382" w:rsidRPr="00041A11">
        <w:rPr>
          <w:rFonts w:ascii="Times New Roman" w:hAnsi="Times New Roman" w:cs="Times New Roman"/>
          <w:i/>
          <w:sz w:val="24"/>
          <w:szCs w:val="24"/>
        </w:rPr>
        <w:t>Chapter 9:23</w:t>
      </w:r>
      <w:r w:rsidR="002D1382" w:rsidRPr="00041A11">
        <w:rPr>
          <w:rFonts w:ascii="Times New Roman" w:hAnsi="Times New Roman" w:cs="Times New Roman"/>
          <w:sz w:val="24"/>
          <w:szCs w:val="24"/>
        </w:rPr>
        <w:t>].</w:t>
      </w:r>
    </w:p>
    <w:p w:rsidR="002D1382" w:rsidRPr="00041A11" w:rsidRDefault="002D1382" w:rsidP="002B46B2">
      <w:pPr>
        <w:spacing w:after="0" w:line="360" w:lineRule="auto"/>
        <w:ind w:firstLine="360"/>
        <w:jc w:val="both"/>
        <w:rPr>
          <w:rFonts w:ascii="Times New Roman" w:hAnsi="Times New Roman" w:cs="Times New Roman"/>
          <w:sz w:val="24"/>
          <w:szCs w:val="24"/>
        </w:rPr>
      </w:pPr>
      <w:r w:rsidRPr="00041A11">
        <w:rPr>
          <w:rFonts w:ascii="Times New Roman" w:hAnsi="Times New Roman" w:cs="Times New Roman"/>
          <w:sz w:val="24"/>
          <w:szCs w:val="24"/>
        </w:rPr>
        <w:t>He was sentenced to 3 years imprisonment of which 1 year imprisonment was wholly suspended for 4 years on condition he does not within that period commit an offence involving corruption</w:t>
      </w:r>
      <w:r w:rsidR="00C97556">
        <w:rPr>
          <w:rFonts w:ascii="Times New Roman" w:hAnsi="Times New Roman" w:cs="Times New Roman"/>
          <w:sz w:val="24"/>
          <w:szCs w:val="24"/>
        </w:rPr>
        <w:t xml:space="preserve"> or abuse of office for which upon conviction</w:t>
      </w:r>
      <w:r w:rsidRPr="00041A11">
        <w:rPr>
          <w:rFonts w:ascii="Times New Roman" w:hAnsi="Times New Roman" w:cs="Times New Roman"/>
          <w:sz w:val="24"/>
          <w:szCs w:val="24"/>
        </w:rPr>
        <w:t xml:space="preserve"> he is sentenced to imprisonment without the option of a fine.</w:t>
      </w:r>
    </w:p>
    <w:p w:rsidR="002D1382" w:rsidRDefault="002D1382" w:rsidP="002B46B2">
      <w:pPr>
        <w:spacing w:after="0" w:line="360" w:lineRule="auto"/>
        <w:ind w:firstLine="360"/>
        <w:jc w:val="both"/>
        <w:rPr>
          <w:rFonts w:ascii="Times New Roman" w:hAnsi="Times New Roman" w:cs="Times New Roman"/>
          <w:sz w:val="24"/>
          <w:szCs w:val="24"/>
        </w:rPr>
      </w:pPr>
      <w:r w:rsidRPr="00041A11">
        <w:rPr>
          <w:rFonts w:ascii="Times New Roman" w:hAnsi="Times New Roman" w:cs="Times New Roman"/>
          <w:sz w:val="24"/>
          <w:szCs w:val="24"/>
        </w:rPr>
        <w:t xml:space="preserve">The facts found proved were that on dates unknown to the prosecutor </w:t>
      </w:r>
      <w:r w:rsidR="00C97556">
        <w:rPr>
          <w:rFonts w:ascii="Times New Roman" w:hAnsi="Times New Roman" w:cs="Times New Roman"/>
          <w:sz w:val="24"/>
          <w:szCs w:val="24"/>
        </w:rPr>
        <w:t xml:space="preserve">but </w:t>
      </w:r>
      <w:r w:rsidRPr="00041A11">
        <w:rPr>
          <w:rFonts w:ascii="Times New Roman" w:hAnsi="Times New Roman" w:cs="Times New Roman"/>
          <w:sz w:val="24"/>
          <w:szCs w:val="24"/>
        </w:rPr>
        <w:t>during the period between August and November 2017 and at the Zimbabwe Mining Development</w:t>
      </w:r>
      <w:r w:rsidR="00C97556">
        <w:rPr>
          <w:rFonts w:ascii="Times New Roman" w:hAnsi="Times New Roman" w:cs="Times New Roman"/>
          <w:sz w:val="24"/>
          <w:szCs w:val="24"/>
        </w:rPr>
        <w:t xml:space="preserve"> Corporation (ZMDC) </w:t>
      </w:r>
      <w:r w:rsidR="00C97556" w:rsidRPr="00041A11">
        <w:rPr>
          <w:rFonts w:ascii="Times New Roman" w:hAnsi="Times New Roman" w:cs="Times New Roman"/>
          <w:sz w:val="24"/>
          <w:szCs w:val="24"/>
        </w:rPr>
        <w:t>Head</w:t>
      </w:r>
      <w:r w:rsidRPr="00041A11">
        <w:rPr>
          <w:rFonts w:ascii="Times New Roman" w:hAnsi="Times New Roman" w:cs="Times New Roman"/>
          <w:sz w:val="24"/>
          <w:szCs w:val="24"/>
        </w:rPr>
        <w:t xml:space="preserve"> Office in Harare the appellant, as the Acting General Manager of the ZMDC, and hence a public officer, in the exercise of his functions as such, had contracted a company called Mashungupa and Muhita Engineering Projects (Pvt) Ltd</w:t>
      </w:r>
      <w:r w:rsidR="00F95A00">
        <w:rPr>
          <w:rFonts w:ascii="Times New Roman" w:hAnsi="Times New Roman" w:cs="Times New Roman"/>
          <w:sz w:val="24"/>
          <w:szCs w:val="24"/>
        </w:rPr>
        <w:t xml:space="preserve"> (M and M)</w:t>
      </w:r>
      <w:r w:rsidRPr="00041A11">
        <w:rPr>
          <w:rFonts w:ascii="Times New Roman" w:hAnsi="Times New Roman" w:cs="Times New Roman"/>
          <w:sz w:val="24"/>
          <w:szCs w:val="24"/>
        </w:rPr>
        <w:t xml:space="preserve"> at a cost of $168126-25 without </w:t>
      </w:r>
      <w:r w:rsidR="00C97556">
        <w:rPr>
          <w:rFonts w:ascii="Times New Roman" w:hAnsi="Times New Roman" w:cs="Times New Roman"/>
          <w:sz w:val="24"/>
          <w:szCs w:val="24"/>
        </w:rPr>
        <w:t>following</w:t>
      </w:r>
      <w:r w:rsidRPr="00041A11">
        <w:rPr>
          <w:rFonts w:ascii="Times New Roman" w:hAnsi="Times New Roman" w:cs="Times New Roman"/>
          <w:sz w:val="24"/>
          <w:szCs w:val="24"/>
        </w:rPr>
        <w:t xml:space="preserve"> informal tender procedures. By so doing the </w:t>
      </w:r>
      <w:r w:rsidR="004A3F98" w:rsidRPr="00041A11">
        <w:rPr>
          <w:rFonts w:ascii="Times New Roman" w:hAnsi="Times New Roman" w:cs="Times New Roman"/>
          <w:sz w:val="24"/>
          <w:szCs w:val="24"/>
        </w:rPr>
        <w:t>appellant</w:t>
      </w:r>
      <w:r w:rsidRPr="00041A11">
        <w:rPr>
          <w:rFonts w:ascii="Times New Roman" w:hAnsi="Times New Roman" w:cs="Times New Roman"/>
          <w:sz w:val="24"/>
          <w:szCs w:val="24"/>
        </w:rPr>
        <w:t xml:space="preserve"> had shown favour to M</w:t>
      </w:r>
      <w:r w:rsidR="004A3F98" w:rsidRPr="00041A11">
        <w:rPr>
          <w:rFonts w:ascii="Times New Roman" w:hAnsi="Times New Roman" w:cs="Times New Roman"/>
          <w:sz w:val="24"/>
          <w:szCs w:val="24"/>
        </w:rPr>
        <w:t xml:space="preserve"> </w:t>
      </w:r>
      <w:r w:rsidRPr="00041A11">
        <w:rPr>
          <w:rFonts w:ascii="Times New Roman" w:hAnsi="Times New Roman" w:cs="Times New Roman"/>
          <w:sz w:val="24"/>
          <w:szCs w:val="24"/>
        </w:rPr>
        <w:t>and M</w:t>
      </w:r>
      <w:r w:rsidR="004A3F98" w:rsidRPr="00041A11">
        <w:rPr>
          <w:rFonts w:ascii="Times New Roman" w:hAnsi="Times New Roman" w:cs="Times New Roman"/>
          <w:sz w:val="24"/>
          <w:szCs w:val="24"/>
        </w:rPr>
        <w:t xml:space="preserve"> since the latter did not compete with any other company for the job before being contracted. </w:t>
      </w:r>
      <w:r w:rsidR="004A3F98" w:rsidRPr="00041A11">
        <w:rPr>
          <w:rFonts w:ascii="Times New Roman" w:hAnsi="Times New Roman" w:cs="Times New Roman"/>
          <w:sz w:val="24"/>
          <w:szCs w:val="24"/>
        </w:rPr>
        <w:lastRenderedPageBreak/>
        <w:t>By the same token, the appellant intended to cause and did</w:t>
      </w:r>
      <w:r w:rsidR="00041A11" w:rsidRPr="00041A11">
        <w:rPr>
          <w:rFonts w:ascii="Times New Roman" w:hAnsi="Times New Roman" w:cs="Times New Roman"/>
          <w:sz w:val="24"/>
          <w:szCs w:val="24"/>
        </w:rPr>
        <w:t xml:space="preserve"> in fact</w:t>
      </w:r>
      <w:r w:rsidR="00041A11">
        <w:rPr>
          <w:rFonts w:ascii="Times New Roman" w:hAnsi="Times New Roman" w:cs="Times New Roman"/>
          <w:sz w:val="24"/>
          <w:szCs w:val="24"/>
        </w:rPr>
        <w:t xml:space="preserve"> show disfav</w:t>
      </w:r>
      <w:r w:rsidR="00041A11" w:rsidRPr="00041A11">
        <w:rPr>
          <w:rFonts w:ascii="Times New Roman" w:hAnsi="Times New Roman" w:cs="Times New Roman"/>
          <w:sz w:val="24"/>
          <w:szCs w:val="24"/>
        </w:rPr>
        <w:t>our to ZMDC.</w:t>
      </w:r>
      <w:r w:rsidR="00041A11">
        <w:rPr>
          <w:rFonts w:ascii="Times New Roman" w:hAnsi="Times New Roman" w:cs="Times New Roman"/>
          <w:sz w:val="24"/>
          <w:szCs w:val="24"/>
        </w:rPr>
        <w:t xml:space="preserve"> </w:t>
      </w:r>
      <w:r w:rsidR="00041A11" w:rsidRPr="00041A11">
        <w:rPr>
          <w:rFonts w:ascii="Times New Roman" w:hAnsi="Times New Roman" w:cs="Times New Roman"/>
          <w:sz w:val="24"/>
          <w:szCs w:val="24"/>
        </w:rPr>
        <w:t>The appellant denied ZMDC the opportunity to cast its net, so to speak, before bringing M</w:t>
      </w:r>
      <w:r w:rsidR="00041A11">
        <w:rPr>
          <w:rFonts w:ascii="Times New Roman" w:hAnsi="Times New Roman" w:cs="Times New Roman"/>
          <w:sz w:val="24"/>
          <w:szCs w:val="24"/>
        </w:rPr>
        <w:t xml:space="preserve"> </w:t>
      </w:r>
      <w:r w:rsidR="00041A11" w:rsidRPr="00041A11">
        <w:rPr>
          <w:rFonts w:ascii="Times New Roman" w:hAnsi="Times New Roman" w:cs="Times New Roman"/>
          <w:sz w:val="24"/>
          <w:szCs w:val="24"/>
        </w:rPr>
        <w:t>and M</w:t>
      </w:r>
      <w:r w:rsidR="00041A11">
        <w:rPr>
          <w:rFonts w:ascii="Times New Roman" w:hAnsi="Times New Roman" w:cs="Times New Roman"/>
          <w:sz w:val="24"/>
          <w:szCs w:val="24"/>
        </w:rPr>
        <w:t xml:space="preserve"> </w:t>
      </w:r>
      <w:r w:rsidR="00041A11" w:rsidRPr="00041A11">
        <w:rPr>
          <w:rFonts w:ascii="Times New Roman" w:hAnsi="Times New Roman" w:cs="Times New Roman"/>
          <w:sz w:val="24"/>
          <w:szCs w:val="24"/>
        </w:rPr>
        <w:t>on board. The contract in question required M and M to carry out a resuscitation project at Jena</w:t>
      </w:r>
      <w:r w:rsidR="00041A11">
        <w:rPr>
          <w:rFonts w:ascii="Times New Roman" w:hAnsi="Times New Roman" w:cs="Times New Roman"/>
          <w:sz w:val="24"/>
          <w:szCs w:val="24"/>
        </w:rPr>
        <w:t xml:space="preserve"> </w:t>
      </w:r>
      <w:r w:rsidR="00041A11" w:rsidRPr="00041A11">
        <w:rPr>
          <w:rFonts w:ascii="Times New Roman" w:hAnsi="Times New Roman" w:cs="Times New Roman"/>
          <w:sz w:val="24"/>
          <w:szCs w:val="24"/>
        </w:rPr>
        <w:t>Mine, a wholly owned subsidiary of ZMDC.</w:t>
      </w:r>
    </w:p>
    <w:p w:rsidR="00041A11" w:rsidRDefault="00041A11" w:rsidP="002B46B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crux of the appellant’s defence was essentially two –fold. Firstly, he contended that he was not the Acting General Manager of the ZMDC between August and November 2017. He was only appointed Acting General Manager with effect from 4 August 2018 as evidenced by the ZMDC’s Board of Directors’ letter dated 3 August 2018. Secondly, the decision to contract M and M was not made by him. Instead it was a joint decision by the board and management of the ZMDC.</w:t>
      </w:r>
    </w:p>
    <w:p w:rsidR="00D579C8" w:rsidRDefault="00D579C8" w:rsidP="002B46B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After an assessment of the totality </w:t>
      </w:r>
      <w:r w:rsidR="004F3CF9">
        <w:rPr>
          <w:rFonts w:ascii="Times New Roman" w:hAnsi="Times New Roman" w:cs="Times New Roman"/>
          <w:sz w:val="24"/>
          <w:szCs w:val="24"/>
        </w:rPr>
        <w:t>of the evidence place</w:t>
      </w:r>
      <w:r w:rsidR="004B3315">
        <w:rPr>
          <w:rFonts w:ascii="Times New Roman" w:hAnsi="Times New Roman" w:cs="Times New Roman"/>
          <w:sz w:val="24"/>
          <w:szCs w:val="24"/>
        </w:rPr>
        <w:t>d</w:t>
      </w:r>
      <w:r w:rsidR="004F3CF9">
        <w:rPr>
          <w:rFonts w:ascii="Times New Roman" w:hAnsi="Times New Roman" w:cs="Times New Roman"/>
          <w:sz w:val="24"/>
          <w:szCs w:val="24"/>
        </w:rPr>
        <w:t xml:space="preserve"> before it,</w:t>
      </w:r>
      <w:r>
        <w:rPr>
          <w:rFonts w:ascii="Times New Roman" w:hAnsi="Times New Roman" w:cs="Times New Roman"/>
          <w:sz w:val="24"/>
          <w:szCs w:val="24"/>
        </w:rPr>
        <w:t xml:space="preserve"> </w:t>
      </w:r>
      <w:r w:rsidR="004F3CF9">
        <w:rPr>
          <w:rFonts w:ascii="Times New Roman" w:hAnsi="Times New Roman" w:cs="Times New Roman"/>
          <w:sz w:val="24"/>
          <w:szCs w:val="24"/>
        </w:rPr>
        <w:t>i</w:t>
      </w:r>
      <w:r>
        <w:rPr>
          <w:rFonts w:ascii="Times New Roman" w:hAnsi="Times New Roman" w:cs="Times New Roman"/>
          <w:sz w:val="24"/>
          <w:szCs w:val="24"/>
        </w:rPr>
        <w:t>ncluding the credibility of the witnesses called by the respondent, and the appellant himself, the court, for purposes of this appeal, found that the appellant was the Acting General Manager at the material time (hence a public officer) and had contract</w:t>
      </w:r>
      <w:r w:rsidR="004F3CF9">
        <w:rPr>
          <w:rFonts w:ascii="Times New Roman" w:hAnsi="Times New Roman" w:cs="Times New Roman"/>
          <w:sz w:val="24"/>
          <w:szCs w:val="24"/>
        </w:rPr>
        <w:t>ed</w:t>
      </w:r>
      <w:r>
        <w:rPr>
          <w:rFonts w:ascii="Times New Roman" w:hAnsi="Times New Roman" w:cs="Times New Roman"/>
          <w:sz w:val="24"/>
          <w:szCs w:val="24"/>
        </w:rPr>
        <w:t xml:space="preserve"> M and M without following informal tender procedures. Put differently, the court rejected the defence as being beyond reasonable doubt false.</w:t>
      </w:r>
    </w:p>
    <w:p w:rsidR="002B46B2" w:rsidRDefault="002B46B2" w:rsidP="002B46B2">
      <w:pPr>
        <w:spacing w:after="0" w:line="360" w:lineRule="auto"/>
        <w:ind w:firstLine="360"/>
        <w:jc w:val="both"/>
        <w:rPr>
          <w:rFonts w:ascii="Times New Roman" w:hAnsi="Times New Roman" w:cs="Times New Roman"/>
          <w:sz w:val="24"/>
          <w:szCs w:val="24"/>
          <w:u w:val="single"/>
        </w:rPr>
      </w:pPr>
    </w:p>
    <w:p w:rsidR="002B46B2" w:rsidRPr="00C138F7" w:rsidRDefault="00D579C8" w:rsidP="002B46B2">
      <w:pPr>
        <w:spacing w:after="0" w:line="360" w:lineRule="auto"/>
        <w:ind w:firstLine="360"/>
        <w:jc w:val="both"/>
        <w:rPr>
          <w:rFonts w:ascii="Times New Roman" w:hAnsi="Times New Roman" w:cs="Times New Roman"/>
          <w:b/>
          <w:sz w:val="24"/>
          <w:szCs w:val="24"/>
          <w:u w:val="single"/>
        </w:rPr>
      </w:pPr>
      <w:r w:rsidRPr="00C138F7">
        <w:rPr>
          <w:rFonts w:ascii="Times New Roman" w:hAnsi="Times New Roman" w:cs="Times New Roman"/>
          <w:b/>
          <w:sz w:val="24"/>
          <w:szCs w:val="24"/>
          <w:u w:val="single"/>
        </w:rPr>
        <w:t>The grounds of appeal</w:t>
      </w:r>
    </w:p>
    <w:p w:rsidR="00D579C8" w:rsidRPr="00FF5A76" w:rsidRDefault="00D579C8" w:rsidP="002B46B2">
      <w:pPr>
        <w:spacing w:after="0" w:line="360" w:lineRule="auto"/>
        <w:ind w:firstLine="360"/>
        <w:jc w:val="both"/>
        <w:rPr>
          <w:rFonts w:ascii="Times New Roman" w:hAnsi="Times New Roman" w:cs="Times New Roman"/>
          <w:sz w:val="24"/>
          <w:szCs w:val="24"/>
          <w:u w:val="single"/>
        </w:rPr>
      </w:pPr>
      <w:r w:rsidRPr="00D579C8">
        <w:rPr>
          <w:rFonts w:ascii="Times New Roman" w:hAnsi="Times New Roman" w:cs="Times New Roman"/>
          <w:sz w:val="24"/>
          <w:szCs w:val="24"/>
        </w:rPr>
        <w:t>The</w:t>
      </w:r>
      <w:r w:rsidR="004F3CF9">
        <w:rPr>
          <w:rFonts w:ascii="Times New Roman" w:hAnsi="Times New Roman" w:cs="Times New Roman"/>
          <w:sz w:val="24"/>
          <w:szCs w:val="24"/>
        </w:rPr>
        <w:t>y</w:t>
      </w:r>
      <w:r w:rsidRPr="00D579C8">
        <w:rPr>
          <w:rFonts w:ascii="Times New Roman" w:hAnsi="Times New Roman" w:cs="Times New Roman"/>
          <w:sz w:val="24"/>
          <w:szCs w:val="24"/>
        </w:rPr>
        <w:t xml:space="preserve"> are three. It is contended that the trial court erred:</w:t>
      </w:r>
    </w:p>
    <w:p w:rsidR="00D579C8" w:rsidRPr="004B3315" w:rsidRDefault="004B3315" w:rsidP="004B3315">
      <w:pPr>
        <w:pStyle w:val="ListParagraph"/>
        <w:numPr>
          <w:ilvl w:val="0"/>
          <w:numId w:val="3"/>
        </w:numPr>
        <w:spacing w:after="0" w:line="240" w:lineRule="auto"/>
        <w:jc w:val="both"/>
        <w:rPr>
          <w:rFonts w:ascii="Times New Roman" w:hAnsi="Times New Roman" w:cs="Times New Roman"/>
        </w:rPr>
      </w:pPr>
      <w:r w:rsidRPr="004B3315">
        <w:rPr>
          <w:rFonts w:ascii="Times New Roman" w:hAnsi="Times New Roman" w:cs="Times New Roman"/>
        </w:rPr>
        <w:t>“</w:t>
      </w:r>
      <w:r w:rsidR="00D579C8" w:rsidRPr="004B3315">
        <w:rPr>
          <w:rFonts w:ascii="Times New Roman" w:hAnsi="Times New Roman" w:cs="Times New Roman"/>
        </w:rPr>
        <w:t>in finding the appellant guilty of contravening  s 174 (1) (a) of the Criminal Law (Codification and Reform) Act [</w:t>
      </w:r>
      <w:r w:rsidR="00D579C8" w:rsidRPr="004B3315">
        <w:rPr>
          <w:rFonts w:ascii="Times New Roman" w:hAnsi="Times New Roman" w:cs="Times New Roman"/>
          <w:i/>
        </w:rPr>
        <w:t>Chapter 9:23</w:t>
      </w:r>
      <w:r w:rsidR="00D579C8" w:rsidRPr="004B3315">
        <w:rPr>
          <w:rFonts w:ascii="Times New Roman" w:hAnsi="Times New Roman" w:cs="Times New Roman"/>
        </w:rPr>
        <w:t>]</w:t>
      </w:r>
      <w:r w:rsidR="003866F6" w:rsidRPr="004B3315">
        <w:rPr>
          <w:rFonts w:ascii="Times New Roman" w:hAnsi="Times New Roman" w:cs="Times New Roman"/>
        </w:rPr>
        <w:t xml:space="preserve"> in light of the overwhelming evidence that the appellant was not an employee nor an accounting</w:t>
      </w:r>
      <w:r w:rsidR="0093774E" w:rsidRPr="004B3315">
        <w:rPr>
          <w:rFonts w:ascii="Times New Roman" w:hAnsi="Times New Roman" w:cs="Times New Roman"/>
        </w:rPr>
        <w:t>/</w:t>
      </w:r>
      <w:r w:rsidR="003866F6" w:rsidRPr="004B3315">
        <w:rPr>
          <w:rFonts w:ascii="Times New Roman" w:hAnsi="Times New Roman" w:cs="Times New Roman"/>
        </w:rPr>
        <w:t>public officer at Zimbabwe Mining Development Corporation (ZMDC) as at October 2017 to November 2017.</w:t>
      </w:r>
    </w:p>
    <w:p w:rsidR="003866F6" w:rsidRPr="00FF5A76" w:rsidRDefault="003866F6" w:rsidP="002B46B2">
      <w:pPr>
        <w:pStyle w:val="ListParagraph"/>
        <w:numPr>
          <w:ilvl w:val="0"/>
          <w:numId w:val="3"/>
        </w:numPr>
        <w:spacing w:after="0" w:line="240" w:lineRule="auto"/>
        <w:jc w:val="both"/>
        <w:rPr>
          <w:rFonts w:ascii="Times New Roman" w:hAnsi="Times New Roman" w:cs="Times New Roman"/>
        </w:rPr>
      </w:pPr>
      <w:r w:rsidRPr="00FF5A76">
        <w:rPr>
          <w:rFonts w:ascii="Times New Roman" w:hAnsi="Times New Roman" w:cs="Times New Roman"/>
        </w:rPr>
        <w:t>In ignoring the evidence of the witnesses to the effect that the awarding of the tender was a board and management decision</w:t>
      </w:r>
      <w:r w:rsidR="00E522A5">
        <w:rPr>
          <w:rFonts w:ascii="Times New Roman" w:hAnsi="Times New Roman" w:cs="Times New Roman"/>
        </w:rPr>
        <w:t xml:space="preserve"> and not a decision</w:t>
      </w:r>
      <w:r w:rsidRPr="00FF5A76">
        <w:rPr>
          <w:rFonts w:ascii="Times New Roman" w:hAnsi="Times New Roman" w:cs="Times New Roman"/>
        </w:rPr>
        <w:t xml:space="preserve"> of the appellant.</w:t>
      </w:r>
    </w:p>
    <w:p w:rsidR="003866F6" w:rsidRPr="00FF5A76" w:rsidRDefault="003866F6" w:rsidP="002B46B2">
      <w:pPr>
        <w:pStyle w:val="ListParagraph"/>
        <w:numPr>
          <w:ilvl w:val="0"/>
          <w:numId w:val="3"/>
        </w:numPr>
        <w:spacing w:after="0" w:line="240" w:lineRule="auto"/>
        <w:jc w:val="both"/>
        <w:rPr>
          <w:rFonts w:ascii="Times New Roman" w:hAnsi="Times New Roman" w:cs="Times New Roman"/>
        </w:rPr>
      </w:pPr>
      <w:r w:rsidRPr="00FF5A76">
        <w:rPr>
          <w:rFonts w:ascii="Times New Roman" w:hAnsi="Times New Roman" w:cs="Times New Roman"/>
        </w:rPr>
        <w:t>In overlooking the evidence of Tinashe Chiparo which exonerated the appellant.”</w:t>
      </w:r>
    </w:p>
    <w:p w:rsidR="00FF5A76" w:rsidRDefault="003866F6" w:rsidP="002B46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3774E" w:rsidRDefault="0093774E" w:rsidP="002B46B2">
      <w:pPr>
        <w:spacing w:after="0" w:line="360" w:lineRule="auto"/>
        <w:jc w:val="both"/>
        <w:rPr>
          <w:rFonts w:ascii="Times New Roman" w:hAnsi="Times New Roman" w:cs="Times New Roman"/>
          <w:b/>
          <w:sz w:val="24"/>
          <w:szCs w:val="24"/>
          <w:u w:val="single"/>
        </w:rPr>
      </w:pPr>
    </w:p>
    <w:p w:rsidR="0093774E" w:rsidRDefault="0093774E" w:rsidP="002B46B2">
      <w:pPr>
        <w:spacing w:after="0" w:line="360" w:lineRule="auto"/>
        <w:jc w:val="both"/>
        <w:rPr>
          <w:rFonts w:ascii="Times New Roman" w:hAnsi="Times New Roman" w:cs="Times New Roman"/>
          <w:b/>
          <w:sz w:val="24"/>
          <w:szCs w:val="24"/>
          <w:u w:val="single"/>
        </w:rPr>
      </w:pPr>
    </w:p>
    <w:p w:rsidR="0093774E" w:rsidRDefault="0093774E" w:rsidP="002B46B2">
      <w:pPr>
        <w:spacing w:after="0" w:line="360" w:lineRule="auto"/>
        <w:jc w:val="both"/>
        <w:rPr>
          <w:rFonts w:ascii="Times New Roman" w:hAnsi="Times New Roman" w:cs="Times New Roman"/>
          <w:b/>
          <w:sz w:val="24"/>
          <w:szCs w:val="24"/>
          <w:u w:val="single"/>
        </w:rPr>
      </w:pPr>
    </w:p>
    <w:p w:rsidR="003866F6" w:rsidRPr="0034091A" w:rsidRDefault="003866F6" w:rsidP="002B46B2">
      <w:pPr>
        <w:spacing w:after="0" w:line="360" w:lineRule="auto"/>
        <w:jc w:val="both"/>
        <w:rPr>
          <w:rFonts w:ascii="Times New Roman" w:hAnsi="Times New Roman" w:cs="Times New Roman"/>
          <w:b/>
          <w:sz w:val="24"/>
          <w:szCs w:val="24"/>
          <w:u w:val="single"/>
        </w:rPr>
      </w:pPr>
      <w:r w:rsidRPr="0034091A">
        <w:rPr>
          <w:rFonts w:ascii="Times New Roman" w:hAnsi="Times New Roman" w:cs="Times New Roman"/>
          <w:b/>
          <w:sz w:val="24"/>
          <w:szCs w:val="24"/>
          <w:u w:val="single"/>
        </w:rPr>
        <w:t>The Issues for determination and our disposition</w:t>
      </w:r>
      <w:r w:rsidR="00FB68B2">
        <w:rPr>
          <w:rFonts w:ascii="Times New Roman" w:hAnsi="Times New Roman" w:cs="Times New Roman"/>
          <w:b/>
          <w:sz w:val="24"/>
          <w:szCs w:val="24"/>
          <w:u w:val="single"/>
        </w:rPr>
        <w:t xml:space="preserve"> of </w:t>
      </w:r>
      <w:r w:rsidR="007F576B">
        <w:rPr>
          <w:rFonts w:ascii="Times New Roman" w:hAnsi="Times New Roman" w:cs="Times New Roman"/>
          <w:b/>
          <w:sz w:val="24"/>
          <w:szCs w:val="24"/>
          <w:u w:val="single"/>
        </w:rPr>
        <w:t>t</w:t>
      </w:r>
      <w:r w:rsidR="00FB68B2">
        <w:rPr>
          <w:rFonts w:ascii="Times New Roman" w:hAnsi="Times New Roman" w:cs="Times New Roman"/>
          <w:b/>
          <w:sz w:val="24"/>
          <w:szCs w:val="24"/>
          <w:u w:val="single"/>
        </w:rPr>
        <w:t>his appeal</w:t>
      </w:r>
    </w:p>
    <w:p w:rsidR="003866F6" w:rsidRDefault="003866F6" w:rsidP="009377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third </w:t>
      </w:r>
      <w:r w:rsidR="004D47EC">
        <w:rPr>
          <w:rFonts w:ascii="Times New Roman" w:hAnsi="Times New Roman" w:cs="Times New Roman"/>
          <w:sz w:val="24"/>
          <w:szCs w:val="24"/>
        </w:rPr>
        <w:t>ground</w:t>
      </w:r>
      <w:r>
        <w:rPr>
          <w:rFonts w:ascii="Times New Roman" w:hAnsi="Times New Roman" w:cs="Times New Roman"/>
          <w:sz w:val="24"/>
          <w:szCs w:val="24"/>
        </w:rPr>
        <w:t xml:space="preserve"> of appeal is neither clear nor concise. It does not identify the particular portion of Chiparo’s testimony which the appellant claims</w:t>
      </w:r>
      <w:r w:rsidR="004D47EC">
        <w:rPr>
          <w:rFonts w:ascii="Times New Roman" w:hAnsi="Times New Roman" w:cs="Times New Roman"/>
          <w:sz w:val="24"/>
          <w:szCs w:val="24"/>
        </w:rPr>
        <w:t xml:space="preserve"> to</w:t>
      </w:r>
      <w:r>
        <w:rPr>
          <w:rFonts w:ascii="Times New Roman" w:hAnsi="Times New Roman" w:cs="Times New Roman"/>
          <w:sz w:val="24"/>
          <w:szCs w:val="24"/>
        </w:rPr>
        <w:t xml:space="preserve"> be</w:t>
      </w:r>
      <w:r w:rsidR="004D47EC">
        <w:rPr>
          <w:rFonts w:ascii="Times New Roman" w:hAnsi="Times New Roman" w:cs="Times New Roman"/>
          <w:sz w:val="24"/>
          <w:szCs w:val="24"/>
        </w:rPr>
        <w:t xml:space="preserve"> </w:t>
      </w:r>
      <w:r>
        <w:rPr>
          <w:rFonts w:ascii="Times New Roman" w:hAnsi="Times New Roman" w:cs="Times New Roman"/>
          <w:sz w:val="24"/>
          <w:szCs w:val="24"/>
        </w:rPr>
        <w:t xml:space="preserve">exculpatory and which the trial </w:t>
      </w:r>
      <w:r>
        <w:rPr>
          <w:rFonts w:ascii="Times New Roman" w:hAnsi="Times New Roman" w:cs="Times New Roman"/>
          <w:sz w:val="24"/>
          <w:szCs w:val="24"/>
        </w:rPr>
        <w:lastRenderedPageBreak/>
        <w:t>court overlooked. It is not this court’s task to compose a</w:t>
      </w:r>
      <w:r w:rsidR="004D47EC">
        <w:rPr>
          <w:rFonts w:ascii="Times New Roman" w:hAnsi="Times New Roman" w:cs="Times New Roman"/>
          <w:sz w:val="24"/>
          <w:szCs w:val="24"/>
        </w:rPr>
        <w:t xml:space="preserve"> </w:t>
      </w:r>
      <w:r>
        <w:rPr>
          <w:rFonts w:ascii="Times New Roman" w:hAnsi="Times New Roman" w:cs="Times New Roman"/>
          <w:sz w:val="24"/>
          <w:szCs w:val="24"/>
        </w:rPr>
        <w:t>valid ground of appeal for the appellant. In the circumstances, we uphold Mr Mapfuwa’s argument that this ground of appeal is invalid. We strike out ground of appeal number 3.</w:t>
      </w:r>
    </w:p>
    <w:p w:rsidR="003866F6" w:rsidRDefault="003866F6" w:rsidP="002B46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ground of appeal questions the correctness of the factual finding that the appellant was the Acting General Manager of the ZMDC at the material </w:t>
      </w:r>
      <w:r w:rsidR="004D47EC">
        <w:rPr>
          <w:rFonts w:ascii="Times New Roman" w:hAnsi="Times New Roman" w:cs="Times New Roman"/>
          <w:sz w:val="24"/>
          <w:szCs w:val="24"/>
        </w:rPr>
        <w:t>time. The</w:t>
      </w:r>
      <w:r w:rsidR="00E358E5">
        <w:rPr>
          <w:rFonts w:ascii="Times New Roman" w:hAnsi="Times New Roman" w:cs="Times New Roman"/>
          <w:sz w:val="24"/>
          <w:szCs w:val="24"/>
        </w:rPr>
        <w:t xml:space="preserve"> </w:t>
      </w:r>
      <w:r w:rsidR="004D47EC">
        <w:rPr>
          <w:rFonts w:ascii="Times New Roman" w:hAnsi="Times New Roman" w:cs="Times New Roman"/>
          <w:sz w:val="24"/>
          <w:szCs w:val="24"/>
        </w:rPr>
        <w:t>magistrate’s</w:t>
      </w:r>
      <w:r w:rsidR="00E358E5">
        <w:rPr>
          <w:rFonts w:ascii="Times New Roman" w:hAnsi="Times New Roman" w:cs="Times New Roman"/>
          <w:sz w:val="24"/>
          <w:szCs w:val="24"/>
        </w:rPr>
        <w:t xml:space="preserve"> finding on this issue </w:t>
      </w:r>
      <w:r w:rsidR="004D47EC">
        <w:rPr>
          <w:rFonts w:ascii="Times New Roman" w:hAnsi="Times New Roman" w:cs="Times New Roman"/>
          <w:sz w:val="24"/>
          <w:szCs w:val="24"/>
        </w:rPr>
        <w:t>was</w:t>
      </w:r>
      <w:r w:rsidR="00E358E5">
        <w:rPr>
          <w:rFonts w:ascii="Times New Roman" w:hAnsi="Times New Roman" w:cs="Times New Roman"/>
          <w:sz w:val="24"/>
          <w:szCs w:val="24"/>
        </w:rPr>
        <w:t xml:space="preserve"> predicated not only on an assessment of the credibility of the persons who testified before him but also </w:t>
      </w:r>
      <w:r w:rsidR="00AF6DB1">
        <w:rPr>
          <w:rFonts w:ascii="Times New Roman" w:hAnsi="Times New Roman" w:cs="Times New Roman"/>
          <w:sz w:val="24"/>
          <w:szCs w:val="24"/>
        </w:rPr>
        <w:t xml:space="preserve">on his </w:t>
      </w:r>
      <w:r w:rsidR="00E358E5">
        <w:rPr>
          <w:rFonts w:ascii="Times New Roman" w:hAnsi="Times New Roman" w:cs="Times New Roman"/>
          <w:sz w:val="24"/>
          <w:szCs w:val="24"/>
        </w:rPr>
        <w:t>analysis of the oral testimony in light of the numerous exhibits placed before him.</w:t>
      </w:r>
    </w:p>
    <w:p w:rsidR="00E358E5" w:rsidRDefault="00E358E5" w:rsidP="002B46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Our view is that the court conducted a thorough analysis of the evidence and provided sound reasons for its factual finding that the appellant was the Acting General Manager of the ZMDC </w:t>
      </w:r>
      <w:r w:rsidR="004A6087">
        <w:rPr>
          <w:rFonts w:ascii="Times New Roman" w:hAnsi="Times New Roman" w:cs="Times New Roman"/>
          <w:sz w:val="24"/>
          <w:szCs w:val="24"/>
        </w:rPr>
        <w:t>at</w:t>
      </w:r>
      <w:r>
        <w:rPr>
          <w:rFonts w:ascii="Times New Roman" w:hAnsi="Times New Roman" w:cs="Times New Roman"/>
          <w:sz w:val="24"/>
          <w:szCs w:val="24"/>
        </w:rPr>
        <w:t xml:space="preserve"> the material time. The documentary evidence in support of such a finding was simply overwhelming. </w:t>
      </w:r>
      <w:r w:rsidR="004D47EC">
        <w:rPr>
          <w:rFonts w:ascii="Times New Roman" w:hAnsi="Times New Roman" w:cs="Times New Roman"/>
          <w:sz w:val="24"/>
          <w:szCs w:val="24"/>
        </w:rPr>
        <w:t>Respondent called</w:t>
      </w:r>
      <w:r>
        <w:rPr>
          <w:rFonts w:ascii="Times New Roman" w:hAnsi="Times New Roman" w:cs="Times New Roman"/>
          <w:sz w:val="24"/>
          <w:szCs w:val="24"/>
        </w:rPr>
        <w:t xml:space="preserve"> witnesses whose evidence gelled with such exhibits. The court correctly refused to be hoodwinked by the ZMDC </w:t>
      </w:r>
      <w:r w:rsidR="0023400D">
        <w:rPr>
          <w:rFonts w:ascii="Times New Roman" w:hAnsi="Times New Roman" w:cs="Times New Roman"/>
          <w:sz w:val="24"/>
          <w:szCs w:val="24"/>
        </w:rPr>
        <w:t xml:space="preserve">Board‘s </w:t>
      </w:r>
      <w:r>
        <w:rPr>
          <w:rFonts w:ascii="Times New Roman" w:hAnsi="Times New Roman" w:cs="Times New Roman"/>
          <w:sz w:val="24"/>
          <w:szCs w:val="24"/>
        </w:rPr>
        <w:t>letter of 3 August 2018 “appointing</w:t>
      </w:r>
      <w:r w:rsidR="004D47EC">
        <w:rPr>
          <w:rFonts w:ascii="Times New Roman" w:hAnsi="Times New Roman" w:cs="Times New Roman"/>
          <w:sz w:val="24"/>
          <w:szCs w:val="24"/>
        </w:rPr>
        <w:t>” the</w:t>
      </w:r>
      <w:r w:rsidR="00EF1450">
        <w:rPr>
          <w:rFonts w:ascii="Times New Roman" w:hAnsi="Times New Roman" w:cs="Times New Roman"/>
          <w:sz w:val="24"/>
          <w:szCs w:val="24"/>
        </w:rPr>
        <w:t xml:space="preserve"> appellant as the Acting General </w:t>
      </w:r>
      <w:r w:rsidR="004D47EC">
        <w:rPr>
          <w:rFonts w:ascii="Times New Roman" w:hAnsi="Times New Roman" w:cs="Times New Roman"/>
          <w:sz w:val="24"/>
          <w:szCs w:val="24"/>
        </w:rPr>
        <w:t>Manager</w:t>
      </w:r>
      <w:r w:rsidR="00EF1450">
        <w:rPr>
          <w:rFonts w:ascii="Times New Roman" w:hAnsi="Times New Roman" w:cs="Times New Roman"/>
          <w:sz w:val="24"/>
          <w:szCs w:val="24"/>
        </w:rPr>
        <w:t xml:space="preserve"> with </w:t>
      </w:r>
      <w:r w:rsidR="004D47EC">
        <w:rPr>
          <w:rFonts w:ascii="Times New Roman" w:hAnsi="Times New Roman" w:cs="Times New Roman"/>
          <w:sz w:val="24"/>
          <w:szCs w:val="24"/>
        </w:rPr>
        <w:t>effect</w:t>
      </w:r>
      <w:r w:rsidR="00EF1450">
        <w:rPr>
          <w:rFonts w:ascii="Times New Roman" w:hAnsi="Times New Roman" w:cs="Times New Roman"/>
          <w:sz w:val="24"/>
          <w:szCs w:val="24"/>
        </w:rPr>
        <w:t xml:space="preserve"> from 4 August 2018. In both that letter and the one dated 16 August 2017</w:t>
      </w:r>
      <w:r w:rsidR="004D47EC">
        <w:rPr>
          <w:rFonts w:ascii="Times New Roman" w:hAnsi="Times New Roman" w:cs="Times New Roman"/>
          <w:sz w:val="24"/>
          <w:szCs w:val="24"/>
        </w:rPr>
        <w:t>, the</w:t>
      </w:r>
      <w:r w:rsidR="00EF1450">
        <w:rPr>
          <w:rFonts w:ascii="Times New Roman" w:hAnsi="Times New Roman" w:cs="Times New Roman"/>
          <w:sz w:val="24"/>
          <w:szCs w:val="24"/>
        </w:rPr>
        <w:t xml:space="preserve"> ZMDC Board was </w:t>
      </w:r>
      <w:r w:rsidR="004D47EC">
        <w:rPr>
          <w:rFonts w:ascii="Times New Roman" w:hAnsi="Times New Roman" w:cs="Times New Roman"/>
          <w:sz w:val="24"/>
          <w:szCs w:val="24"/>
        </w:rPr>
        <w:t>simply</w:t>
      </w:r>
      <w:r w:rsidR="00EF1450">
        <w:rPr>
          <w:rFonts w:ascii="Times New Roman" w:hAnsi="Times New Roman" w:cs="Times New Roman"/>
          <w:sz w:val="24"/>
          <w:szCs w:val="24"/>
        </w:rPr>
        <w:t xml:space="preserve"> </w:t>
      </w:r>
      <w:r w:rsidR="0023400D">
        <w:rPr>
          <w:rFonts w:ascii="Times New Roman" w:hAnsi="Times New Roman" w:cs="Times New Roman"/>
          <w:sz w:val="24"/>
          <w:szCs w:val="24"/>
        </w:rPr>
        <w:t>to</w:t>
      </w:r>
      <w:r w:rsidR="00EF1450">
        <w:rPr>
          <w:rFonts w:ascii="Times New Roman" w:hAnsi="Times New Roman" w:cs="Times New Roman"/>
          <w:sz w:val="24"/>
          <w:szCs w:val="24"/>
        </w:rPr>
        <w:t>ying around with words. A court of law looks at the substance rather than the form. The latter correspondence, addressed to the Minister of Mines, reads:</w:t>
      </w:r>
    </w:p>
    <w:p w:rsidR="00EF1450" w:rsidRDefault="00EF1450" w:rsidP="002B46B2">
      <w:pPr>
        <w:spacing w:after="0" w:line="360" w:lineRule="auto"/>
        <w:jc w:val="both"/>
        <w:rPr>
          <w:rFonts w:ascii="Times New Roman" w:hAnsi="Times New Roman" w:cs="Times New Roman"/>
          <w:sz w:val="24"/>
          <w:szCs w:val="24"/>
        </w:rPr>
      </w:pPr>
    </w:p>
    <w:p w:rsidR="00EF1450" w:rsidRPr="0034091A" w:rsidRDefault="00EF1450" w:rsidP="002B46B2">
      <w:pPr>
        <w:spacing w:after="0" w:line="240" w:lineRule="auto"/>
        <w:jc w:val="both"/>
        <w:rPr>
          <w:rFonts w:ascii="Times New Roman" w:hAnsi="Times New Roman" w:cs="Times New Roman"/>
        </w:rPr>
      </w:pPr>
      <w:r w:rsidRPr="0034091A">
        <w:rPr>
          <w:rFonts w:ascii="Times New Roman" w:hAnsi="Times New Roman" w:cs="Times New Roman"/>
        </w:rPr>
        <w:t>“</w:t>
      </w:r>
      <w:r w:rsidR="00D324AA" w:rsidRPr="0034091A">
        <w:rPr>
          <w:rFonts w:ascii="Times New Roman" w:hAnsi="Times New Roman" w:cs="Times New Roman"/>
        </w:rPr>
        <w:t>D</w:t>
      </w:r>
      <w:r w:rsidRPr="0034091A">
        <w:rPr>
          <w:rFonts w:ascii="Times New Roman" w:hAnsi="Times New Roman" w:cs="Times New Roman"/>
        </w:rPr>
        <w:t>ear Sir</w:t>
      </w:r>
    </w:p>
    <w:p w:rsidR="009808AF" w:rsidRPr="0034091A" w:rsidRDefault="009808AF" w:rsidP="002B46B2">
      <w:pPr>
        <w:spacing w:after="0" w:line="240" w:lineRule="auto"/>
        <w:jc w:val="both"/>
        <w:rPr>
          <w:rFonts w:ascii="Times New Roman" w:hAnsi="Times New Roman" w:cs="Times New Roman"/>
        </w:rPr>
      </w:pPr>
    </w:p>
    <w:p w:rsidR="00EF1450" w:rsidRPr="0034091A" w:rsidRDefault="00EF1450" w:rsidP="002B46B2">
      <w:pPr>
        <w:spacing w:after="0" w:line="240" w:lineRule="auto"/>
        <w:jc w:val="both"/>
        <w:rPr>
          <w:rFonts w:ascii="Times New Roman" w:hAnsi="Times New Roman" w:cs="Times New Roman"/>
        </w:rPr>
      </w:pPr>
      <w:r w:rsidRPr="0034091A">
        <w:rPr>
          <w:rFonts w:ascii="Times New Roman" w:hAnsi="Times New Roman" w:cs="Times New Roman"/>
          <w:u w:val="single"/>
        </w:rPr>
        <w:t>RE: APPOINMENT OF GENERAL MANAGER FOR ZMDC</w:t>
      </w:r>
      <w:r w:rsidR="00D324AA" w:rsidRPr="0034091A">
        <w:rPr>
          <w:rFonts w:ascii="Times New Roman" w:hAnsi="Times New Roman" w:cs="Times New Roman"/>
          <w:u w:val="single"/>
        </w:rPr>
        <w:t>: MR DEMAND GWATINETSA</w:t>
      </w:r>
    </w:p>
    <w:p w:rsidR="004D47EC" w:rsidRPr="0034091A" w:rsidRDefault="004D47EC" w:rsidP="002B46B2">
      <w:pPr>
        <w:spacing w:after="0" w:line="240" w:lineRule="auto"/>
        <w:jc w:val="both"/>
        <w:rPr>
          <w:rFonts w:ascii="Times New Roman" w:hAnsi="Times New Roman" w:cs="Times New Roman"/>
        </w:rPr>
      </w:pPr>
    </w:p>
    <w:p w:rsidR="00D324AA" w:rsidRPr="0034091A" w:rsidRDefault="00D324AA" w:rsidP="002B46B2">
      <w:pPr>
        <w:spacing w:after="0" w:line="240" w:lineRule="auto"/>
        <w:jc w:val="both"/>
        <w:rPr>
          <w:rFonts w:ascii="Times New Roman" w:hAnsi="Times New Roman" w:cs="Times New Roman"/>
        </w:rPr>
      </w:pPr>
      <w:r w:rsidRPr="0034091A">
        <w:rPr>
          <w:rFonts w:ascii="Times New Roman" w:hAnsi="Times New Roman" w:cs="Times New Roman"/>
        </w:rPr>
        <w:t xml:space="preserve">I regret to inform you that Mr Gwatinetsa, whom the ZMDC Board had </w:t>
      </w:r>
      <w:r w:rsidR="004D47EC" w:rsidRPr="0034091A">
        <w:rPr>
          <w:rFonts w:ascii="Times New Roman" w:hAnsi="Times New Roman" w:cs="Times New Roman"/>
        </w:rPr>
        <w:t>selected and</w:t>
      </w:r>
      <w:r w:rsidRPr="0034091A">
        <w:rPr>
          <w:rFonts w:ascii="Times New Roman" w:hAnsi="Times New Roman" w:cs="Times New Roman"/>
        </w:rPr>
        <w:t xml:space="preserve"> recommended to the Ministry to be appointed as General Manager for ZMDC, unexpectedly turned down our offer on 2 August 2017. A copy of the email message he sent to this effect is attached.</w:t>
      </w:r>
    </w:p>
    <w:p w:rsidR="00D324AA" w:rsidRPr="0034091A" w:rsidRDefault="00D324AA" w:rsidP="002B46B2">
      <w:pPr>
        <w:spacing w:after="0" w:line="240" w:lineRule="auto"/>
        <w:jc w:val="both"/>
        <w:rPr>
          <w:rFonts w:ascii="Times New Roman" w:hAnsi="Times New Roman" w:cs="Times New Roman"/>
        </w:rPr>
      </w:pPr>
      <w:r w:rsidRPr="0034091A">
        <w:rPr>
          <w:rFonts w:ascii="Times New Roman" w:hAnsi="Times New Roman" w:cs="Times New Roman"/>
        </w:rPr>
        <w:t>At its meeting on 9 August 2017 the Board decided to re-advertise and select a new person within the next three weeks, we shall</w:t>
      </w:r>
      <w:r w:rsidR="004D47EC" w:rsidRPr="0034091A">
        <w:rPr>
          <w:rFonts w:ascii="Times New Roman" w:hAnsi="Times New Roman" w:cs="Times New Roman"/>
        </w:rPr>
        <w:t xml:space="preserve"> </w:t>
      </w:r>
      <w:r w:rsidRPr="0034091A">
        <w:rPr>
          <w:rFonts w:ascii="Times New Roman" w:hAnsi="Times New Roman" w:cs="Times New Roman"/>
        </w:rPr>
        <w:t>advise you on progress. Meanwhile,</w:t>
      </w:r>
      <w:r w:rsidR="00EC79C2">
        <w:rPr>
          <w:rFonts w:ascii="Times New Roman" w:hAnsi="Times New Roman" w:cs="Times New Roman"/>
        </w:rPr>
        <w:t xml:space="preserve"> the Board resolved</w:t>
      </w:r>
      <w:r w:rsidRPr="0034091A">
        <w:rPr>
          <w:rFonts w:ascii="Times New Roman" w:hAnsi="Times New Roman" w:cs="Times New Roman"/>
        </w:rPr>
        <w:t xml:space="preserve"> to have Mr Luke Akino, a</w:t>
      </w:r>
      <w:r w:rsidR="004D47EC" w:rsidRPr="0034091A">
        <w:rPr>
          <w:rFonts w:ascii="Times New Roman" w:hAnsi="Times New Roman" w:cs="Times New Roman"/>
        </w:rPr>
        <w:t xml:space="preserve"> </w:t>
      </w:r>
      <w:r w:rsidRPr="0034091A">
        <w:rPr>
          <w:rFonts w:ascii="Times New Roman" w:hAnsi="Times New Roman" w:cs="Times New Roman"/>
        </w:rPr>
        <w:t xml:space="preserve">member of the </w:t>
      </w:r>
      <w:r w:rsidR="004D47EC" w:rsidRPr="0034091A">
        <w:rPr>
          <w:rFonts w:ascii="Times New Roman" w:hAnsi="Times New Roman" w:cs="Times New Roman"/>
        </w:rPr>
        <w:t>Board,</w:t>
      </w:r>
      <w:r w:rsidRPr="0034091A">
        <w:rPr>
          <w:rFonts w:ascii="Times New Roman" w:hAnsi="Times New Roman" w:cs="Times New Roman"/>
        </w:rPr>
        <w:t xml:space="preserve"> </w:t>
      </w:r>
      <w:r w:rsidR="004D47EC" w:rsidRPr="0034091A">
        <w:rPr>
          <w:rFonts w:ascii="Times New Roman" w:hAnsi="Times New Roman" w:cs="Times New Roman"/>
        </w:rPr>
        <w:t>supervise</w:t>
      </w:r>
      <w:r w:rsidRPr="0034091A">
        <w:rPr>
          <w:rFonts w:ascii="Times New Roman" w:hAnsi="Times New Roman" w:cs="Times New Roman"/>
        </w:rPr>
        <w:t xml:space="preserve"> and coordinate ZMDC operations until a suitable replacement has been found. He is not appointed in any substantive position, but just to superv</w:t>
      </w:r>
      <w:r w:rsidR="004D47EC" w:rsidRPr="0034091A">
        <w:rPr>
          <w:rFonts w:ascii="Times New Roman" w:hAnsi="Times New Roman" w:cs="Times New Roman"/>
        </w:rPr>
        <w:t>ise and help coordinate the said</w:t>
      </w:r>
      <w:r w:rsidRPr="0034091A">
        <w:rPr>
          <w:rFonts w:ascii="Times New Roman" w:hAnsi="Times New Roman" w:cs="Times New Roman"/>
        </w:rPr>
        <w:t xml:space="preserve"> operations until we get a suitable replacement within the next three months.</w:t>
      </w:r>
    </w:p>
    <w:p w:rsidR="00D324AA" w:rsidRPr="0034091A" w:rsidRDefault="00D324AA" w:rsidP="002B46B2">
      <w:pPr>
        <w:spacing w:after="0" w:line="240" w:lineRule="auto"/>
        <w:jc w:val="both"/>
        <w:rPr>
          <w:rFonts w:ascii="Times New Roman" w:hAnsi="Times New Roman" w:cs="Times New Roman"/>
        </w:rPr>
      </w:pPr>
      <w:r w:rsidRPr="0034091A">
        <w:rPr>
          <w:rFonts w:ascii="Times New Roman" w:hAnsi="Times New Roman" w:cs="Times New Roman"/>
        </w:rPr>
        <w:t>During this period the Board will consider a suitable allowance t</w:t>
      </w:r>
      <w:r w:rsidR="004D47EC" w:rsidRPr="0034091A">
        <w:rPr>
          <w:rFonts w:ascii="Times New Roman" w:hAnsi="Times New Roman" w:cs="Times New Roman"/>
        </w:rPr>
        <w:t>o</w:t>
      </w:r>
      <w:r w:rsidRPr="0034091A">
        <w:rPr>
          <w:rFonts w:ascii="Times New Roman" w:hAnsi="Times New Roman" w:cs="Times New Roman"/>
        </w:rPr>
        <w:t xml:space="preserve"> compensate for his activities at the c</w:t>
      </w:r>
      <w:r w:rsidR="00EB54E0" w:rsidRPr="0034091A">
        <w:rPr>
          <w:rFonts w:ascii="Times New Roman" w:hAnsi="Times New Roman" w:cs="Times New Roman"/>
        </w:rPr>
        <w:t>orporation, for which we shall seek your approval before paying out</w:t>
      </w:r>
      <w:r w:rsidR="00EC79C2">
        <w:rPr>
          <w:rFonts w:ascii="Times New Roman" w:hAnsi="Times New Roman" w:cs="Times New Roman"/>
        </w:rPr>
        <w:t>.</w:t>
      </w:r>
      <w:r w:rsidR="00EB54E0" w:rsidRPr="0034091A">
        <w:rPr>
          <w:rFonts w:ascii="Times New Roman" w:hAnsi="Times New Roman" w:cs="Times New Roman"/>
        </w:rPr>
        <w:t xml:space="preserve"> </w:t>
      </w:r>
      <w:r w:rsidR="00EC79C2">
        <w:rPr>
          <w:rFonts w:ascii="Times New Roman" w:hAnsi="Times New Roman" w:cs="Times New Roman"/>
        </w:rPr>
        <w:t>F</w:t>
      </w:r>
      <w:r w:rsidR="00EB54E0" w:rsidRPr="0034091A">
        <w:rPr>
          <w:rFonts w:ascii="Times New Roman" w:hAnsi="Times New Roman" w:cs="Times New Roman"/>
        </w:rPr>
        <w:t xml:space="preserve">inally, we trust that the above is with </w:t>
      </w:r>
      <w:r w:rsidR="004D47EC" w:rsidRPr="0034091A">
        <w:rPr>
          <w:rFonts w:ascii="Times New Roman" w:hAnsi="Times New Roman" w:cs="Times New Roman"/>
        </w:rPr>
        <w:t>your</w:t>
      </w:r>
      <w:r w:rsidR="00EB54E0" w:rsidRPr="0034091A">
        <w:rPr>
          <w:rFonts w:ascii="Times New Roman" w:hAnsi="Times New Roman" w:cs="Times New Roman"/>
        </w:rPr>
        <w:t xml:space="preserve"> approval”</w:t>
      </w:r>
    </w:p>
    <w:p w:rsidR="00EB54E0" w:rsidRDefault="00EB54E0" w:rsidP="002B46B2">
      <w:pPr>
        <w:spacing w:after="0" w:line="360" w:lineRule="auto"/>
        <w:jc w:val="both"/>
        <w:rPr>
          <w:rFonts w:ascii="Times New Roman" w:hAnsi="Times New Roman" w:cs="Times New Roman"/>
          <w:sz w:val="24"/>
          <w:szCs w:val="24"/>
        </w:rPr>
      </w:pPr>
    </w:p>
    <w:p w:rsidR="004D47EC" w:rsidRPr="002F705B" w:rsidRDefault="00EB54E0" w:rsidP="002F705B">
      <w:pPr>
        <w:spacing w:after="0" w:line="360" w:lineRule="auto"/>
        <w:ind w:left="360"/>
        <w:jc w:val="both"/>
        <w:rPr>
          <w:rFonts w:ascii="Times New Roman" w:hAnsi="Times New Roman" w:cs="Times New Roman"/>
          <w:sz w:val="24"/>
          <w:szCs w:val="24"/>
        </w:rPr>
      </w:pPr>
      <w:r w:rsidRPr="002F705B">
        <w:rPr>
          <w:rFonts w:ascii="Times New Roman" w:hAnsi="Times New Roman" w:cs="Times New Roman"/>
          <w:sz w:val="24"/>
          <w:szCs w:val="24"/>
        </w:rPr>
        <w:lastRenderedPageBreak/>
        <w:t>This letter was signed by the Board Chairperson. He was a co-</w:t>
      </w:r>
      <w:r w:rsidR="00062B7F" w:rsidRPr="002F705B">
        <w:rPr>
          <w:rFonts w:ascii="Times New Roman" w:hAnsi="Times New Roman" w:cs="Times New Roman"/>
          <w:sz w:val="24"/>
          <w:szCs w:val="24"/>
        </w:rPr>
        <w:t>accused. H</w:t>
      </w:r>
      <w:r w:rsidRPr="002F705B">
        <w:rPr>
          <w:rFonts w:ascii="Times New Roman" w:hAnsi="Times New Roman" w:cs="Times New Roman"/>
          <w:sz w:val="24"/>
          <w:szCs w:val="24"/>
        </w:rPr>
        <w:t>e died during the course of joint trial</w:t>
      </w:r>
    </w:p>
    <w:p w:rsidR="0053186A" w:rsidRPr="002F705B" w:rsidRDefault="00EB54E0" w:rsidP="002F705B">
      <w:pPr>
        <w:spacing w:after="0" w:line="360" w:lineRule="auto"/>
        <w:ind w:left="360"/>
        <w:jc w:val="both"/>
        <w:rPr>
          <w:rFonts w:ascii="Times New Roman" w:hAnsi="Times New Roman" w:cs="Times New Roman"/>
          <w:sz w:val="24"/>
          <w:szCs w:val="24"/>
        </w:rPr>
      </w:pPr>
      <w:r w:rsidRPr="002F705B">
        <w:rPr>
          <w:rFonts w:ascii="Times New Roman" w:hAnsi="Times New Roman" w:cs="Times New Roman"/>
          <w:sz w:val="24"/>
          <w:szCs w:val="24"/>
        </w:rPr>
        <w:t xml:space="preserve">In context, the letter of 16 August 2017 means that the appellant was to act as the General Manager since Mr Gwatinetsa had </w:t>
      </w:r>
      <w:r w:rsidR="00062B7F" w:rsidRPr="002F705B">
        <w:rPr>
          <w:rFonts w:ascii="Times New Roman" w:hAnsi="Times New Roman" w:cs="Times New Roman"/>
          <w:sz w:val="24"/>
          <w:szCs w:val="24"/>
        </w:rPr>
        <w:t>unexpectedly</w:t>
      </w:r>
      <w:r w:rsidRPr="002F705B">
        <w:rPr>
          <w:rFonts w:ascii="Times New Roman" w:hAnsi="Times New Roman" w:cs="Times New Roman"/>
          <w:sz w:val="24"/>
          <w:szCs w:val="24"/>
        </w:rPr>
        <w:t xml:space="preserve"> turned </w:t>
      </w:r>
      <w:r w:rsidR="00062B7F" w:rsidRPr="002F705B">
        <w:rPr>
          <w:rFonts w:ascii="Times New Roman" w:hAnsi="Times New Roman" w:cs="Times New Roman"/>
          <w:sz w:val="24"/>
          <w:szCs w:val="24"/>
        </w:rPr>
        <w:t>down the</w:t>
      </w:r>
      <w:r w:rsidRPr="002F705B">
        <w:rPr>
          <w:rFonts w:ascii="Times New Roman" w:hAnsi="Times New Roman" w:cs="Times New Roman"/>
          <w:sz w:val="24"/>
          <w:szCs w:val="24"/>
        </w:rPr>
        <w:t xml:space="preserve"> offer to</w:t>
      </w:r>
      <w:r w:rsidR="007F576B" w:rsidRPr="002F705B">
        <w:rPr>
          <w:rFonts w:ascii="Times New Roman" w:hAnsi="Times New Roman" w:cs="Times New Roman"/>
          <w:sz w:val="24"/>
          <w:szCs w:val="24"/>
        </w:rPr>
        <w:t xml:space="preserve"> take up the General Manager’s p</w:t>
      </w:r>
      <w:r w:rsidRPr="002F705B">
        <w:rPr>
          <w:rFonts w:ascii="Times New Roman" w:hAnsi="Times New Roman" w:cs="Times New Roman"/>
          <w:sz w:val="24"/>
          <w:szCs w:val="24"/>
        </w:rPr>
        <w:t xml:space="preserve">ost. </w:t>
      </w:r>
      <w:r w:rsidR="00062B7F" w:rsidRPr="002F705B">
        <w:rPr>
          <w:rFonts w:ascii="Times New Roman" w:hAnsi="Times New Roman" w:cs="Times New Roman"/>
          <w:sz w:val="24"/>
          <w:szCs w:val="24"/>
        </w:rPr>
        <w:t>There</w:t>
      </w:r>
      <w:r w:rsidRPr="002F705B">
        <w:rPr>
          <w:rFonts w:ascii="Times New Roman" w:hAnsi="Times New Roman" w:cs="Times New Roman"/>
          <w:sz w:val="24"/>
          <w:szCs w:val="24"/>
        </w:rPr>
        <w:t xml:space="preserve"> was a gap which </w:t>
      </w:r>
      <w:r w:rsidR="00062B7F" w:rsidRPr="002F705B">
        <w:rPr>
          <w:rFonts w:ascii="Times New Roman" w:hAnsi="Times New Roman" w:cs="Times New Roman"/>
          <w:sz w:val="24"/>
          <w:szCs w:val="24"/>
        </w:rPr>
        <w:t>needed</w:t>
      </w:r>
      <w:r w:rsidRPr="002F705B">
        <w:rPr>
          <w:rFonts w:ascii="Times New Roman" w:hAnsi="Times New Roman" w:cs="Times New Roman"/>
          <w:sz w:val="24"/>
          <w:szCs w:val="24"/>
        </w:rPr>
        <w:t xml:space="preserve"> to be temporarily plugged</w:t>
      </w:r>
      <w:r w:rsidR="00062B7F" w:rsidRPr="002F705B">
        <w:rPr>
          <w:rFonts w:ascii="Times New Roman" w:hAnsi="Times New Roman" w:cs="Times New Roman"/>
          <w:sz w:val="24"/>
          <w:szCs w:val="24"/>
        </w:rPr>
        <w:t>.</w:t>
      </w:r>
      <w:r w:rsidRPr="002F705B">
        <w:rPr>
          <w:rFonts w:ascii="Times New Roman" w:hAnsi="Times New Roman" w:cs="Times New Roman"/>
          <w:sz w:val="24"/>
          <w:szCs w:val="24"/>
        </w:rPr>
        <w:t xml:space="preserve"> </w:t>
      </w:r>
      <w:r w:rsidR="00062B7F" w:rsidRPr="002F705B">
        <w:rPr>
          <w:rFonts w:ascii="Times New Roman" w:hAnsi="Times New Roman" w:cs="Times New Roman"/>
          <w:sz w:val="24"/>
          <w:szCs w:val="24"/>
        </w:rPr>
        <w:t>M</w:t>
      </w:r>
      <w:r w:rsidRPr="002F705B">
        <w:rPr>
          <w:rFonts w:ascii="Times New Roman" w:hAnsi="Times New Roman" w:cs="Times New Roman"/>
          <w:sz w:val="24"/>
          <w:szCs w:val="24"/>
        </w:rPr>
        <w:t xml:space="preserve">r Chimhina, who had been the Acting General Manager immediately before the Board meeting of 9 </w:t>
      </w:r>
      <w:r w:rsidR="00F02478" w:rsidRPr="002F705B">
        <w:rPr>
          <w:rFonts w:ascii="Times New Roman" w:hAnsi="Times New Roman" w:cs="Times New Roman"/>
          <w:sz w:val="24"/>
          <w:szCs w:val="24"/>
        </w:rPr>
        <w:t>A</w:t>
      </w:r>
      <w:r w:rsidRPr="002F705B">
        <w:rPr>
          <w:rFonts w:ascii="Times New Roman" w:hAnsi="Times New Roman" w:cs="Times New Roman"/>
          <w:sz w:val="24"/>
          <w:szCs w:val="24"/>
        </w:rPr>
        <w:t>ugust 2017, reverted to his substantive role of Group Human Resources Manager with effect from 10 August 2017. It was common cause at the trial that the appellant ceased to be a member of the ZMDC</w:t>
      </w:r>
      <w:r w:rsidR="00062B7F" w:rsidRPr="002F705B">
        <w:rPr>
          <w:rFonts w:ascii="Times New Roman" w:hAnsi="Times New Roman" w:cs="Times New Roman"/>
          <w:sz w:val="24"/>
          <w:szCs w:val="24"/>
        </w:rPr>
        <w:t xml:space="preserve"> </w:t>
      </w:r>
      <w:r w:rsidRPr="002F705B">
        <w:rPr>
          <w:rFonts w:ascii="Times New Roman" w:hAnsi="Times New Roman" w:cs="Times New Roman"/>
          <w:sz w:val="24"/>
          <w:szCs w:val="24"/>
        </w:rPr>
        <w:t>Board of Directors with effect from 10 August 2017, in view of his ne</w:t>
      </w:r>
      <w:r w:rsidR="00062B7F" w:rsidRPr="002F705B">
        <w:rPr>
          <w:rFonts w:ascii="Times New Roman" w:hAnsi="Times New Roman" w:cs="Times New Roman"/>
          <w:sz w:val="24"/>
          <w:szCs w:val="24"/>
        </w:rPr>
        <w:t>w</w:t>
      </w:r>
      <w:r w:rsidRPr="002F705B">
        <w:rPr>
          <w:rFonts w:ascii="Times New Roman" w:hAnsi="Times New Roman" w:cs="Times New Roman"/>
          <w:sz w:val="24"/>
          <w:szCs w:val="24"/>
        </w:rPr>
        <w:t xml:space="preserve"> </w:t>
      </w:r>
      <w:r w:rsidR="00062B7F" w:rsidRPr="002F705B">
        <w:rPr>
          <w:rFonts w:ascii="Times New Roman" w:hAnsi="Times New Roman" w:cs="Times New Roman"/>
          <w:sz w:val="24"/>
          <w:szCs w:val="24"/>
        </w:rPr>
        <w:t>role. It</w:t>
      </w:r>
      <w:r w:rsidRPr="002F705B">
        <w:rPr>
          <w:rFonts w:ascii="Times New Roman" w:hAnsi="Times New Roman" w:cs="Times New Roman"/>
          <w:sz w:val="24"/>
          <w:szCs w:val="24"/>
        </w:rPr>
        <w:t xml:space="preserve"> is </w:t>
      </w:r>
      <w:r w:rsidR="00F02478" w:rsidRPr="002F705B">
        <w:rPr>
          <w:rFonts w:ascii="Times New Roman" w:hAnsi="Times New Roman" w:cs="Times New Roman"/>
          <w:sz w:val="24"/>
          <w:szCs w:val="24"/>
        </w:rPr>
        <w:t>true</w:t>
      </w:r>
      <w:r w:rsidRPr="002F705B">
        <w:rPr>
          <w:rFonts w:ascii="Times New Roman" w:hAnsi="Times New Roman" w:cs="Times New Roman"/>
          <w:sz w:val="24"/>
          <w:szCs w:val="24"/>
        </w:rPr>
        <w:t xml:space="preserve"> that he did not have a contract of employ</w:t>
      </w:r>
      <w:r w:rsidR="000E7643" w:rsidRPr="002F705B">
        <w:rPr>
          <w:rFonts w:ascii="Times New Roman" w:hAnsi="Times New Roman" w:cs="Times New Roman"/>
          <w:sz w:val="24"/>
          <w:szCs w:val="24"/>
        </w:rPr>
        <w:t xml:space="preserve">ment </w:t>
      </w:r>
      <w:r w:rsidRPr="002F705B">
        <w:rPr>
          <w:rFonts w:ascii="Times New Roman" w:hAnsi="Times New Roman" w:cs="Times New Roman"/>
          <w:sz w:val="24"/>
          <w:szCs w:val="24"/>
        </w:rPr>
        <w:t>with ZMDC speaking directly to his being the Acting General Manager beginning 10 A</w:t>
      </w:r>
      <w:r w:rsidR="0053186A" w:rsidRPr="002F705B">
        <w:rPr>
          <w:rFonts w:ascii="Times New Roman" w:hAnsi="Times New Roman" w:cs="Times New Roman"/>
          <w:sz w:val="24"/>
          <w:szCs w:val="24"/>
        </w:rPr>
        <w:t xml:space="preserve">ugust 2017 nor was he on the payroll. But this is inconsequential. He clearly understood that he </w:t>
      </w:r>
      <w:r w:rsidR="004D47EC" w:rsidRPr="002F705B">
        <w:rPr>
          <w:rFonts w:ascii="Times New Roman" w:hAnsi="Times New Roman" w:cs="Times New Roman"/>
          <w:sz w:val="24"/>
          <w:szCs w:val="24"/>
        </w:rPr>
        <w:t>was now</w:t>
      </w:r>
      <w:r w:rsidR="0053186A" w:rsidRPr="002F705B">
        <w:rPr>
          <w:rFonts w:ascii="Times New Roman" w:hAnsi="Times New Roman" w:cs="Times New Roman"/>
          <w:sz w:val="24"/>
          <w:szCs w:val="24"/>
        </w:rPr>
        <w:t xml:space="preserve"> </w:t>
      </w:r>
      <w:r w:rsidR="004D47EC" w:rsidRPr="002F705B">
        <w:rPr>
          <w:rFonts w:ascii="Times New Roman" w:hAnsi="Times New Roman" w:cs="Times New Roman"/>
          <w:sz w:val="24"/>
          <w:szCs w:val="24"/>
        </w:rPr>
        <w:t>the Acting</w:t>
      </w:r>
      <w:r w:rsidR="0053186A" w:rsidRPr="002F705B">
        <w:rPr>
          <w:rFonts w:ascii="Times New Roman" w:hAnsi="Times New Roman" w:cs="Times New Roman"/>
          <w:sz w:val="24"/>
          <w:szCs w:val="24"/>
        </w:rPr>
        <w:t xml:space="preserve"> General Manager, he was understood to be such and he conducted his duties accordingly.</w:t>
      </w:r>
    </w:p>
    <w:p w:rsidR="0053186A" w:rsidRDefault="0053186A" w:rsidP="002B46B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The minutes of the ZMDC Executive meeting held on 31 August 2017 in the ZMDC Boardroom in Harare reflect the following attendees:</w:t>
      </w:r>
    </w:p>
    <w:p w:rsidR="0053186A" w:rsidRPr="00A34F82" w:rsidRDefault="00062B7F" w:rsidP="002B46B2">
      <w:pPr>
        <w:spacing w:after="0" w:line="360" w:lineRule="auto"/>
        <w:ind w:firstLine="360"/>
        <w:jc w:val="both"/>
        <w:rPr>
          <w:rFonts w:ascii="Times New Roman" w:hAnsi="Times New Roman" w:cs="Times New Roman"/>
        </w:rPr>
      </w:pPr>
      <w:r w:rsidRPr="00A34F82">
        <w:rPr>
          <w:rFonts w:ascii="Times New Roman" w:hAnsi="Times New Roman" w:cs="Times New Roman"/>
        </w:rPr>
        <w:t>“PRESENT</w:t>
      </w:r>
    </w:p>
    <w:p w:rsidR="0053186A" w:rsidRPr="00A34F82" w:rsidRDefault="0053186A" w:rsidP="002B46B2">
      <w:pPr>
        <w:spacing w:after="0" w:line="360" w:lineRule="auto"/>
        <w:ind w:firstLine="360"/>
        <w:jc w:val="both"/>
        <w:rPr>
          <w:rFonts w:ascii="Times New Roman" w:hAnsi="Times New Roman" w:cs="Times New Roman"/>
        </w:rPr>
      </w:pPr>
      <w:r w:rsidRPr="00A34F82">
        <w:rPr>
          <w:rFonts w:ascii="Times New Roman" w:hAnsi="Times New Roman" w:cs="Times New Roman"/>
        </w:rPr>
        <w:t>Mr C Chitambira</w:t>
      </w:r>
      <w:r w:rsidRPr="00A34F82">
        <w:rPr>
          <w:rFonts w:ascii="Times New Roman" w:hAnsi="Times New Roman" w:cs="Times New Roman"/>
        </w:rPr>
        <w:tab/>
      </w:r>
      <w:r w:rsidRPr="00A34F82">
        <w:rPr>
          <w:rFonts w:ascii="Times New Roman" w:hAnsi="Times New Roman" w:cs="Times New Roman"/>
        </w:rPr>
        <w:tab/>
        <w:t xml:space="preserve">-Chairman of </w:t>
      </w:r>
      <w:r w:rsidR="000E7643">
        <w:rPr>
          <w:rFonts w:ascii="Times New Roman" w:hAnsi="Times New Roman" w:cs="Times New Roman"/>
        </w:rPr>
        <w:t>F</w:t>
      </w:r>
      <w:r w:rsidRPr="00A34F82">
        <w:rPr>
          <w:rFonts w:ascii="Times New Roman" w:hAnsi="Times New Roman" w:cs="Times New Roman"/>
        </w:rPr>
        <w:t>inance Investments</w:t>
      </w:r>
    </w:p>
    <w:p w:rsidR="0053186A" w:rsidRPr="00A34F82" w:rsidRDefault="0053186A" w:rsidP="002B46B2">
      <w:pPr>
        <w:spacing w:after="0" w:line="360" w:lineRule="auto"/>
        <w:ind w:firstLine="360"/>
        <w:jc w:val="both"/>
        <w:rPr>
          <w:rFonts w:ascii="Times New Roman" w:hAnsi="Times New Roman" w:cs="Times New Roman"/>
        </w:rPr>
      </w:pPr>
      <w:r w:rsidRPr="00A34F82">
        <w:rPr>
          <w:rFonts w:ascii="Times New Roman" w:hAnsi="Times New Roman" w:cs="Times New Roman"/>
        </w:rPr>
        <w:t>Mr L. Akino</w:t>
      </w:r>
      <w:r w:rsidRPr="00A34F82">
        <w:rPr>
          <w:rFonts w:ascii="Times New Roman" w:hAnsi="Times New Roman" w:cs="Times New Roman"/>
        </w:rPr>
        <w:tab/>
      </w:r>
      <w:r w:rsidRPr="00A34F82">
        <w:rPr>
          <w:rFonts w:ascii="Times New Roman" w:hAnsi="Times New Roman" w:cs="Times New Roman"/>
        </w:rPr>
        <w:tab/>
        <w:t>-</w:t>
      </w:r>
      <w:r w:rsidR="00062B7F" w:rsidRPr="00A34F82">
        <w:rPr>
          <w:rFonts w:ascii="Times New Roman" w:hAnsi="Times New Roman" w:cs="Times New Roman"/>
        </w:rPr>
        <w:t>Acting</w:t>
      </w:r>
      <w:r w:rsidRPr="00A34F82">
        <w:rPr>
          <w:rFonts w:ascii="Times New Roman" w:hAnsi="Times New Roman" w:cs="Times New Roman"/>
        </w:rPr>
        <w:t xml:space="preserve"> </w:t>
      </w:r>
      <w:r w:rsidR="00062B7F" w:rsidRPr="00A34F82">
        <w:rPr>
          <w:rFonts w:ascii="Times New Roman" w:hAnsi="Times New Roman" w:cs="Times New Roman"/>
        </w:rPr>
        <w:t>General</w:t>
      </w:r>
      <w:r w:rsidRPr="00A34F82">
        <w:rPr>
          <w:rFonts w:ascii="Times New Roman" w:hAnsi="Times New Roman" w:cs="Times New Roman"/>
        </w:rPr>
        <w:t xml:space="preserve"> Manager</w:t>
      </w:r>
    </w:p>
    <w:p w:rsidR="0053186A" w:rsidRPr="00A34F82" w:rsidRDefault="0053186A" w:rsidP="002B46B2">
      <w:pPr>
        <w:spacing w:after="0" w:line="360" w:lineRule="auto"/>
        <w:ind w:firstLine="360"/>
        <w:jc w:val="both"/>
        <w:rPr>
          <w:rFonts w:ascii="Times New Roman" w:hAnsi="Times New Roman" w:cs="Times New Roman"/>
        </w:rPr>
      </w:pPr>
      <w:r w:rsidRPr="00A34F82">
        <w:rPr>
          <w:rFonts w:ascii="Times New Roman" w:hAnsi="Times New Roman" w:cs="Times New Roman"/>
        </w:rPr>
        <w:t>Mr G. Chimhina</w:t>
      </w:r>
      <w:r w:rsidRPr="00A34F82">
        <w:rPr>
          <w:rFonts w:ascii="Times New Roman" w:hAnsi="Times New Roman" w:cs="Times New Roman"/>
        </w:rPr>
        <w:tab/>
      </w:r>
      <w:r w:rsidRPr="00A34F82">
        <w:rPr>
          <w:rFonts w:ascii="Times New Roman" w:hAnsi="Times New Roman" w:cs="Times New Roman"/>
        </w:rPr>
        <w:tab/>
        <w:t xml:space="preserve">-Group Human Resources </w:t>
      </w:r>
      <w:r w:rsidR="004D47EC" w:rsidRPr="00A34F82">
        <w:rPr>
          <w:rFonts w:ascii="Times New Roman" w:hAnsi="Times New Roman" w:cs="Times New Roman"/>
        </w:rPr>
        <w:t>Manager</w:t>
      </w:r>
    </w:p>
    <w:p w:rsidR="0053186A" w:rsidRPr="00A34F82" w:rsidRDefault="0053186A" w:rsidP="002B46B2">
      <w:pPr>
        <w:spacing w:after="0" w:line="360" w:lineRule="auto"/>
        <w:ind w:firstLine="360"/>
        <w:jc w:val="both"/>
        <w:rPr>
          <w:rFonts w:ascii="Times New Roman" w:hAnsi="Times New Roman" w:cs="Times New Roman"/>
        </w:rPr>
      </w:pPr>
      <w:r w:rsidRPr="00A34F82">
        <w:rPr>
          <w:rFonts w:ascii="Times New Roman" w:hAnsi="Times New Roman" w:cs="Times New Roman"/>
        </w:rPr>
        <w:t>Mr S. Gaihai</w:t>
      </w:r>
      <w:r w:rsidRPr="00A34F82">
        <w:rPr>
          <w:rFonts w:ascii="Times New Roman" w:hAnsi="Times New Roman" w:cs="Times New Roman"/>
        </w:rPr>
        <w:tab/>
      </w:r>
      <w:r w:rsidRPr="00A34F82">
        <w:rPr>
          <w:rFonts w:ascii="Times New Roman" w:hAnsi="Times New Roman" w:cs="Times New Roman"/>
        </w:rPr>
        <w:tab/>
        <w:t xml:space="preserve">- Business Development </w:t>
      </w:r>
      <w:r w:rsidR="00062B7F" w:rsidRPr="00A34F82">
        <w:rPr>
          <w:rFonts w:ascii="Times New Roman" w:hAnsi="Times New Roman" w:cs="Times New Roman"/>
        </w:rPr>
        <w:t>Executive</w:t>
      </w:r>
      <w:r w:rsidRPr="00A34F82">
        <w:rPr>
          <w:rFonts w:ascii="Times New Roman" w:hAnsi="Times New Roman" w:cs="Times New Roman"/>
        </w:rPr>
        <w:t xml:space="preserve"> </w:t>
      </w:r>
    </w:p>
    <w:p w:rsidR="0053186A" w:rsidRPr="00A34F82" w:rsidRDefault="0053186A" w:rsidP="002B46B2">
      <w:pPr>
        <w:spacing w:after="0" w:line="360" w:lineRule="auto"/>
        <w:ind w:firstLine="360"/>
        <w:jc w:val="both"/>
        <w:rPr>
          <w:rFonts w:ascii="Times New Roman" w:hAnsi="Times New Roman" w:cs="Times New Roman"/>
        </w:rPr>
      </w:pPr>
      <w:r w:rsidRPr="00A34F82">
        <w:rPr>
          <w:rFonts w:ascii="Times New Roman" w:hAnsi="Times New Roman" w:cs="Times New Roman"/>
        </w:rPr>
        <w:t>Col L.Gondo</w:t>
      </w:r>
      <w:r w:rsidRPr="00A34F82">
        <w:rPr>
          <w:rFonts w:ascii="Times New Roman" w:hAnsi="Times New Roman" w:cs="Times New Roman"/>
        </w:rPr>
        <w:tab/>
      </w:r>
      <w:r w:rsidRPr="00A34F82">
        <w:rPr>
          <w:rFonts w:ascii="Times New Roman" w:hAnsi="Times New Roman" w:cs="Times New Roman"/>
        </w:rPr>
        <w:tab/>
        <w:t>-Acting Chief Operations Officer</w:t>
      </w:r>
    </w:p>
    <w:p w:rsidR="00EB54E0" w:rsidRPr="00A34F82" w:rsidRDefault="0053186A" w:rsidP="002B46B2">
      <w:pPr>
        <w:spacing w:after="0" w:line="360" w:lineRule="auto"/>
        <w:ind w:firstLine="360"/>
        <w:jc w:val="both"/>
        <w:rPr>
          <w:rFonts w:ascii="Times New Roman" w:hAnsi="Times New Roman" w:cs="Times New Roman"/>
        </w:rPr>
      </w:pPr>
      <w:r w:rsidRPr="00A34F82">
        <w:rPr>
          <w:rFonts w:ascii="Times New Roman" w:hAnsi="Times New Roman" w:cs="Times New Roman"/>
        </w:rPr>
        <w:t xml:space="preserve">Mr J. Maiwasha </w:t>
      </w:r>
      <w:r w:rsidRPr="00A34F82">
        <w:rPr>
          <w:rFonts w:ascii="Times New Roman" w:hAnsi="Times New Roman" w:cs="Times New Roman"/>
        </w:rPr>
        <w:tab/>
      </w:r>
      <w:r w:rsidRPr="00A34F82">
        <w:rPr>
          <w:rFonts w:ascii="Times New Roman" w:hAnsi="Times New Roman" w:cs="Times New Roman"/>
        </w:rPr>
        <w:tab/>
        <w:t>-Acting Chief Finance Officer</w:t>
      </w:r>
      <w:r w:rsidR="00A34F82" w:rsidRPr="00A34F82">
        <w:rPr>
          <w:rFonts w:ascii="Times New Roman" w:hAnsi="Times New Roman" w:cs="Times New Roman"/>
        </w:rPr>
        <w:t>”</w:t>
      </w:r>
    </w:p>
    <w:p w:rsidR="00041A11" w:rsidRPr="00D579C8" w:rsidRDefault="00041A11" w:rsidP="002B46B2">
      <w:pPr>
        <w:spacing w:after="0" w:line="360" w:lineRule="auto"/>
        <w:ind w:firstLine="360"/>
        <w:jc w:val="both"/>
        <w:rPr>
          <w:rFonts w:ascii="Times New Roman" w:hAnsi="Times New Roman" w:cs="Times New Roman"/>
          <w:sz w:val="24"/>
          <w:szCs w:val="24"/>
        </w:rPr>
      </w:pPr>
    </w:p>
    <w:p w:rsidR="00A34F82" w:rsidRDefault="008B4859" w:rsidP="002B46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A34F82">
        <w:rPr>
          <w:rFonts w:ascii="Times New Roman" w:hAnsi="Times New Roman" w:cs="Times New Roman"/>
          <w:sz w:val="24"/>
          <w:szCs w:val="24"/>
        </w:rPr>
        <w:t>e highlight that this management meeting was held on 31 August 2017 and that the appellant</w:t>
      </w:r>
      <w:r>
        <w:rPr>
          <w:rFonts w:ascii="Times New Roman" w:hAnsi="Times New Roman" w:cs="Times New Roman"/>
          <w:sz w:val="24"/>
          <w:szCs w:val="24"/>
        </w:rPr>
        <w:t>’</w:t>
      </w:r>
      <w:r w:rsidR="00A34F82">
        <w:rPr>
          <w:rFonts w:ascii="Times New Roman" w:hAnsi="Times New Roman" w:cs="Times New Roman"/>
          <w:sz w:val="24"/>
          <w:szCs w:val="24"/>
        </w:rPr>
        <w:t>s post speaks for itself. Indeed, he was one of three office- holders in acting positions.</w:t>
      </w:r>
    </w:p>
    <w:p w:rsidR="00A34F82" w:rsidRDefault="00A34F82" w:rsidP="002B46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Further, a Jena Project Management meeting was held between the ZMDC and M and M on 8 November 2017, in the ZMDC General Manager’s office at 90 Mutare Road in Harare at 10.00hrs. Two persons represented M and M. Three represented the ZMDC. The latter were the Acting General Manager (Mr </w:t>
      </w:r>
      <w:r w:rsidR="008B4859">
        <w:rPr>
          <w:rFonts w:ascii="Times New Roman" w:hAnsi="Times New Roman" w:cs="Times New Roman"/>
          <w:sz w:val="24"/>
          <w:szCs w:val="24"/>
        </w:rPr>
        <w:t>L</w:t>
      </w:r>
      <w:r>
        <w:rPr>
          <w:rFonts w:ascii="Times New Roman" w:hAnsi="Times New Roman" w:cs="Times New Roman"/>
          <w:sz w:val="24"/>
          <w:szCs w:val="24"/>
        </w:rPr>
        <w:t xml:space="preserve"> Akino), Acting Chief Operations Officer (Col L Gondo) and Project Administrator (Mr W Busangavanye). The minutes reflect that the Acting General </w:t>
      </w:r>
      <w:r>
        <w:rPr>
          <w:rFonts w:ascii="Times New Roman" w:hAnsi="Times New Roman" w:cs="Times New Roman"/>
          <w:sz w:val="24"/>
          <w:szCs w:val="24"/>
        </w:rPr>
        <w:lastRenderedPageBreak/>
        <w:t xml:space="preserve">Manager (AGM) was active in deliberations on the business of the day. His contribution included the following: </w:t>
      </w:r>
      <w:r w:rsidR="008B4859">
        <w:rPr>
          <w:rFonts w:ascii="Times New Roman" w:hAnsi="Times New Roman" w:cs="Times New Roman"/>
          <w:sz w:val="24"/>
          <w:szCs w:val="24"/>
        </w:rPr>
        <w:t>explaining</w:t>
      </w:r>
      <w:r>
        <w:rPr>
          <w:rFonts w:ascii="Times New Roman" w:hAnsi="Times New Roman" w:cs="Times New Roman"/>
          <w:sz w:val="24"/>
          <w:szCs w:val="24"/>
        </w:rPr>
        <w:t xml:space="preserve"> why M and M was contracted, detailing the drawdowns effected</w:t>
      </w:r>
      <w:r w:rsidR="00FE3AA7">
        <w:rPr>
          <w:rFonts w:ascii="Times New Roman" w:hAnsi="Times New Roman" w:cs="Times New Roman"/>
          <w:sz w:val="24"/>
          <w:szCs w:val="24"/>
        </w:rPr>
        <w:t xml:space="preserve"> on </w:t>
      </w:r>
      <w:r>
        <w:rPr>
          <w:rFonts w:ascii="Times New Roman" w:hAnsi="Times New Roman" w:cs="Times New Roman"/>
          <w:sz w:val="24"/>
          <w:szCs w:val="24"/>
        </w:rPr>
        <w:t xml:space="preserve"> the project funds injected by Fidelity Printers</w:t>
      </w:r>
      <w:r w:rsidR="00FE3AA7">
        <w:rPr>
          <w:rFonts w:ascii="Times New Roman" w:hAnsi="Times New Roman" w:cs="Times New Roman"/>
          <w:sz w:val="24"/>
          <w:szCs w:val="24"/>
        </w:rPr>
        <w:t>,</w:t>
      </w:r>
      <w:r>
        <w:rPr>
          <w:rFonts w:ascii="Times New Roman" w:hAnsi="Times New Roman" w:cs="Times New Roman"/>
          <w:sz w:val="24"/>
          <w:szCs w:val="24"/>
        </w:rPr>
        <w:t xml:space="preserve"> </w:t>
      </w:r>
      <w:r w:rsidR="008B4859">
        <w:rPr>
          <w:rFonts w:ascii="Times New Roman" w:hAnsi="Times New Roman" w:cs="Times New Roman"/>
          <w:sz w:val="24"/>
          <w:szCs w:val="24"/>
        </w:rPr>
        <w:t>highlighting</w:t>
      </w:r>
      <w:r>
        <w:rPr>
          <w:rFonts w:ascii="Times New Roman" w:hAnsi="Times New Roman" w:cs="Times New Roman"/>
          <w:sz w:val="24"/>
          <w:szCs w:val="24"/>
        </w:rPr>
        <w:t xml:space="preserve"> that the Jena Mine plant was closed for seven days in October 2017, reopened, </w:t>
      </w:r>
      <w:r w:rsidR="007F576B">
        <w:rPr>
          <w:rFonts w:ascii="Times New Roman" w:hAnsi="Times New Roman" w:cs="Times New Roman"/>
          <w:sz w:val="24"/>
          <w:szCs w:val="24"/>
        </w:rPr>
        <w:t xml:space="preserve">explaining </w:t>
      </w:r>
      <w:r>
        <w:rPr>
          <w:rFonts w:ascii="Times New Roman" w:hAnsi="Times New Roman" w:cs="Times New Roman"/>
          <w:sz w:val="24"/>
          <w:szCs w:val="24"/>
        </w:rPr>
        <w:t xml:space="preserve">the performance of the mine and laying out the way forward </w:t>
      </w:r>
      <w:r w:rsidRPr="003B1649">
        <w:rPr>
          <w:rFonts w:ascii="Times New Roman" w:hAnsi="Times New Roman" w:cs="Times New Roman"/>
          <w:i/>
          <w:sz w:val="24"/>
          <w:szCs w:val="24"/>
        </w:rPr>
        <w:t>vis-à-vis</w:t>
      </w:r>
      <w:r>
        <w:rPr>
          <w:rFonts w:ascii="Times New Roman" w:hAnsi="Times New Roman" w:cs="Times New Roman"/>
          <w:sz w:val="24"/>
          <w:szCs w:val="24"/>
        </w:rPr>
        <w:t xml:space="preserve"> operations at the mine.</w:t>
      </w:r>
    </w:p>
    <w:p w:rsidR="00A34F82" w:rsidRDefault="00A34F82" w:rsidP="002B46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30 November 2017, on the ZMDC letter-head, the appellant wrote to M and M. He signed the letter as “L Akino </w:t>
      </w:r>
    </w:p>
    <w:p w:rsidR="00A34F82" w:rsidRDefault="00A34F82" w:rsidP="002B46B2">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Acting General Manager”</w:t>
      </w:r>
    </w:p>
    <w:p w:rsidR="00FE3AA7" w:rsidRPr="00FE3AA7" w:rsidRDefault="00A34F82" w:rsidP="002B46B2">
      <w:pPr>
        <w:spacing w:after="0" w:line="360" w:lineRule="auto"/>
        <w:jc w:val="both"/>
        <w:rPr>
          <w:rFonts w:ascii="Times New Roman" w:hAnsi="Times New Roman" w:cs="Times New Roman"/>
        </w:rPr>
      </w:pPr>
      <w:r>
        <w:rPr>
          <w:rFonts w:ascii="Times New Roman" w:hAnsi="Times New Roman" w:cs="Times New Roman"/>
          <w:sz w:val="24"/>
          <w:szCs w:val="24"/>
        </w:rPr>
        <w:t>The list of directors at the foot of that letter has the appellant as “</w:t>
      </w:r>
      <w:r w:rsidRPr="00FE3AA7">
        <w:rPr>
          <w:rFonts w:ascii="Times New Roman" w:hAnsi="Times New Roman" w:cs="Times New Roman"/>
        </w:rPr>
        <w:t>L Akino (Acting General Man</w:t>
      </w:r>
      <w:r w:rsidR="00FE3AA7" w:rsidRPr="00FE3AA7">
        <w:rPr>
          <w:rFonts w:ascii="Times New Roman" w:hAnsi="Times New Roman" w:cs="Times New Roman"/>
        </w:rPr>
        <w:t>a</w:t>
      </w:r>
      <w:r w:rsidRPr="00FE3AA7">
        <w:rPr>
          <w:rFonts w:ascii="Times New Roman" w:hAnsi="Times New Roman" w:cs="Times New Roman"/>
        </w:rPr>
        <w:t>ger)”.</w:t>
      </w:r>
    </w:p>
    <w:p w:rsidR="00A34F82" w:rsidRDefault="00A34F82" w:rsidP="002B46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necessary that we cite the relevant portion of the ZMDC Board’s letter of 3 August 2018 “appointing” the appellant as the Acting General Manager. It reads:</w:t>
      </w:r>
    </w:p>
    <w:p w:rsidR="00A34F82" w:rsidRPr="00660EAC" w:rsidRDefault="00A34F82" w:rsidP="002B46B2">
      <w:pPr>
        <w:spacing w:after="0" w:line="240" w:lineRule="auto"/>
        <w:jc w:val="both"/>
        <w:rPr>
          <w:rFonts w:ascii="Times New Roman" w:hAnsi="Times New Roman" w:cs="Times New Roman"/>
        </w:rPr>
      </w:pPr>
      <w:r>
        <w:rPr>
          <w:rFonts w:ascii="Times New Roman" w:hAnsi="Times New Roman" w:cs="Times New Roman"/>
          <w:sz w:val="24"/>
          <w:szCs w:val="24"/>
        </w:rPr>
        <w:tab/>
      </w:r>
      <w:r w:rsidRPr="00660EAC">
        <w:rPr>
          <w:rFonts w:ascii="Times New Roman" w:hAnsi="Times New Roman" w:cs="Times New Roman"/>
        </w:rPr>
        <w:t>“Attention: Mr L Akino</w:t>
      </w:r>
    </w:p>
    <w:p w:rsidR="00A34F82" w:rsidRDefault="00A34F82" w:rsidP="002B46B2">
      <w:pPr>
        <w:spacing w:after="0" w:line="240" w:lineRule="auto"/>
        <w:jc w:val="both"/>
        <w:rPr>
          <w:rFonts w:ascii="Times New Roman" w:hAnsi="Times New Roman" w:cs="Times New Roman"/>
        </w:rPr>
      </w:pPr>
      <w:r w:rsidRPr="00660EAC">
        <w:rPr>
          <w:rFonts w:ascii="Times New Roman" w:hAnsi="Times New Roman" w:cs="Times New Roman"/>
        </w:rPr>
        <w:tab/>
      </w:r>
    </w:p>
    <w:p w:rsidR="00A34F82" w:rsidRPr="00660EAC" w:rsidRDefault="00A34F82" w:rsidP="002B46B2">
      <w:pPr>
        <w:spacing w:after="0" w:line="240" w:lineRule="auto"/>
        <w:ind w:firstLine="720"/>
        <w:jc w:val="both"/>
        <w:rPr>
          <w:rFonts w:ascii="Times New Roman" w:hAnsi="Times New Roman" w:cs="Times New Roman"/>
        </w:rPr>
      </w:pPr>
      <w:r w:rsidRPr="00660EAC">
        <w:rPr>
          <w:rFonts w:ascii="Times New Roman" w:hAnsi="Times New Roman" w:cs="Times New Roman"/>
        </w:rPr>
        <w:t xml:space="preserve">RE: </w:t>
      </w:r>
      <w:r w:rsidRPr="00E13F5D">
        <w:rPr>
          <w:rFonts w:ascii="Times New Roman" w:hAnsi="Times New Roman" w:cs="Times New Roman"/>
          <w:u w:val="single"/>
        </w:rPr>
        <w:t>APPOINTMENT AS ACTING GENERAL MANAGER FOR ZMDC</w:t>
      </w:r>
    </w:p>
    <w:p w:rsidR="00A34F82" w:rsidRPr="00660EAC" w:rsidRDefault="00A34F82" w:rsidP="002B46B2">
      <w:pPr>
        <w:spacing w:after="0" w:line="240" w:lineRule="auto"/>
        <w:ind w:firstLine="720"/>
        <w:jc w:val="both"/>
        <w:rPr>
          <w:rFonts w:ascii="Times New Roman" w:hAnsi="Times New Roman" w:cs="Times New Roman"/>
        </w:rPr>
      </w:pPr>
      <w:r w:rsidRPr="00660EAC">
        <w:rPr>
          <w:rFonts w:ascii="Times New Roman" w:hAnsi="Times New Roman" w:cs="Times New Roman"/>
        </w:rPr>
        <w:t>Reference is made to the above matter.</w:t>
      </w:r>
    </w:p>
    <w:p w:rsidR="00A34F82" w:rsidRPr="00660EAC" w:rsidRDefault="00A34F82" w:rsidP="002B46B2">
      <w:pPr>
        <w:spacing w:after="0" w:line="240" w:lineRule="auto"/>
        <w:ind w:left="720"/>
        <w:jc w:val="both"/>
        <w:rPr>
          <w:rFonts w:ascii="Times New Roman" w:hAnsi="Times New Roman" w:cs="Times New Roman"/>
        </w:rPr>
      </w:pPr>
      <w:r w:rsidRPr="00660EAC">
        <w:rPr>
          <w:rFonts w:ascii="Times New Roman" w:hAnsi="Times New Roman" w:cs="Times New Roman"/>
        </w:rPr>
        <w:t>The Mining Development Board has decided to appoint you as the Corporation’s Acting General Manager with effect from the 4</w:t>
      </w:r>
      <w:r w:rsidRPr="00660EAC">
        <w:rPr>
          <w:rFonts w:ascii="Times New Roman" w:hAnsi="Times New Roman" w:cs="Times New Roman"/>
          <w:vertAlign w:val="superscript"/>
        </w:rPr>
        <w:t>th</w:t>
      </w:r>
      <w:r w:rsidRPr="00660EAC">
        <w:rPr>
          <w:rFonts w:ascii="Times New Roman" w:hAnsi="Times New Roman" w:cs="Times New Roman"/>
        </w:rPr>
        <w:t xml:space="preserve"> of August 2018 until further notice. You will be expected to coordinate the day to day business of the Corporation, reporting to the Mining Development Board Chairman. In addition, you will be responsible for strategy development and implementation as you will be instructed by the Board.</w:t>
      </w:r>
    </w:p>
    <w:p w:rsidR="00A34F82" w:rsidRDefault="00A34F82" w:rsidP="002B46B2">
      <w:pPr>
        <w:spacing w:after="0" w:line="240" w:lineRule="auto"/>
        <w:ind w:left="720"/>
        <w:jc w:val="both"/>
        <w:rPr>
          <w:rFonts w:ascii="Times New Roman" w:hAnsi="Times New Roman" w:cs="Times New Roman"/>
        </w:rPr>
      </w:pPr>
      <w:r w:rsidRPr="00660EAC">
        <w:rPr>
          <w:rFonts w:ascii="Times New Roman" w:hAnsi="Times New Roman" w:cs="Times New Roman"/>
        </w:rPr>
        <w:t>It will be your responsibility to see to it that all entities including Joint Ventures under the Zimbabwe Mining Development Corporation are properly managed and productive during this period. The Board</w:t>
      </w:r>
      <w:r>
        <w:rPr>
          <w:rFonts w:ascii="Times New Roman" w:hAnsi="Times New Roman" w:cs="Times New Roman"/>
        </w:rPr>
        <w:t>,</w:t>
      </w:r>
      <w:r w:rsidRPr="00660EAC">
        <w:rPr>
          <w:rFonts w:ascii="Times New Roman" w:hAnsi="Times New Roman" w:cs="Times New Roman"/>
        </w:rPr>
        <w:t xml:space="preserve"> Management and staff would like to wish you well during your Acting </w:t>
      </w:r>
      <w:r w:rsidR="00FE3AA7">
        <w:rPr>
          <w:rFonts w:ascii="Times New Roman" w:hAnsi="Times New Roman" w:cs="Times New Roman"/>
        </w:rPr>
        <w:t>a</w:t>
      </w:r>
      <w:r w:rsidRPr="00660EAC">
        <w:rPr>
          <w:rFonts w:ascii="Times New Roman" w:hAnsi="Times New Roman" w:cs="Times New Roman"/>
        </w:rPr>
        <w:t>ppointment and fervently hope that your assistance with the Corporation will be beneficial to both parties.”</w:t>
      </w:r>
    </w:p>
    <w:p w:rsidR="00A34F82" w:rsidRPr="00660EAC" w:rsidRDefault="00A34F82" w:rsidP="002B46B2">
      <w:pPr>
        <w:spacing w:after="0" w:line="240" w:lineRule="auto"/>
        <w:ind w:left="720"/>
        <w:jc w:val="both"/>
        <w:rPr>
          <w:rFonts w:ascii="Times New Roman" w:hAnsi="Times New Roman" w:cs="Times New Roman"/>
        </w:rPr>
      </w:pPr>
    </w:p>
    <w:p w:rsidR="00A34F82" w:rsidRDefault="00A34F82" w:rsidP="002B46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letter was signed by the then Board Chairperson, Mr Chimboza. We share the trial court’s view that this letter could not have fooled anybody. The first </w:t>
      </w:r>
      <w:r w:rsidR="00FE3AA7">
        <w:rPr>
          <w:rFonts w:ascii="Times New Roman" w:hAnsi="Times New Roman" w:cs="Times New Roman"/>
          <w:sz w:val="24"/>
          <w:szCs w:val="24"/>
        </w:rPr>
        <w:t>rung</w:t>
      </w:r>
      <w:r>
        <w:rPr>
          <w:rFonts w:ascii="Times New Roman" w:hAnsi="Times New Roman" w:cs="Times New Roman"/>
          <w:sz w:val="24"/>
          <w:szCs w:val="24"/>
        </w:rPr>
        <w:t xml:space="preserve"> of the appellant’s defence was predicated on the contents of this letter. It suffices that we record that the drafting of the letter in question was an exercise in futility. It was a vain attempt to mask the self-evident fact that the appellant was the ZDMC Acting General Manager with effect from 10 August 2017.</w:t>
      </w:r>
    </w:p>
    <w:p w:rsidR="00A34F82" w:rsidRDefault="00A34F82" w:rsidP="002B46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s 169 of the Act a public officer includes a person holding or acting in a paid office in the service of the state, a statutory body or a local authority. It is not in dispute that ZDMC is a statutory body as envisaged in the same section. It is a body </w:t>
      </w:r>
      <w:r w:rsidR="00081B28">
        <w:rPr>
          <w:rFonts w:ascii="Times New Roman" w:hAnsi="Times New Roman" w:cs="Times New Roman"/>
          <w:sz w:val="24"/>
          <w:szCs w:val="24"/>
        </w:rPr>
        <w:t>corporate incorporated</w:t>
      </w:r>
      <w:r w:rsidR="008E6DC3">
        <w:rPr>
          <w:rFonts w:ascii="Times New Roman" w:hAnsi="Times New Roman" w:cs="Times New Roman"/>
          <w:sz w:val="24"/>
          <w:szCs w:val="24"/>
        </w:rPr>
        <w:t xml:space="preserve"> in terms </w:t>
      </w:r>
      <w:r w:rsidR="008E6DC3">
        <w:rPr>
          <w:rFonts w:ascii="Times New Roman" w:hAnsi="Times New Roman" w:cs="Times New Roman"/>
          <w:sz w:val="24"/>
          <w:szCs w:val="24"/>
        </w:rPr>
        <w:lastRenderedPageBreak/>
        <w:t xml:space="preserve">of the laws of Zimbabwe </w:t>
      </w:r>
      <w:r>
        <w:rPr>
          <w:rFonts w:ascii="Times New Roman" w:hAnsi="Times New Roman" w:cs="Times New Roman"/>
          <w:sz w:val="24"/>
          <w:szCs w:val="24"/>
        </w:rPr>
        <w:t>as the government</w:t>
      </w:r>
      <w:r w:rsidR="00241CCF">
        <w:rPr>
          <w:rFonts w:ascii="Times New Roman" w:hAnsi="Times New Roman" w:cs="Times New Roman"/>
          <w:sz w:val="24"/>
          <w:szCs w:val="24"/>
        </w:rPr>
        <w:t>’</w:t>
      </w:r>
      <w:r>
        <w:rPr>
          <w:rFonts w:ascii="Times New Roman" w:hAnsi="Times New Roman" w:cs="Times New Roman"/>
          <w:sz w:val="24"/>
          <w:szCs w:val="24"/>
        </w:rPr>
        <w:t>s mining arm. It is a public entity. As the Acting General Manager, the appellant was the accounting officer at the material time.</w:t>
      </w:r>
    </w:p>
    <w:p w:rsidR="00A34F82" w:rsidRDefault="00A34F82" w:rsidP="002B46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light of the evidence on record, the trial court neither erred nor misdirected itself in finding as fact that the appellant was the Acting General Manager of the ZMDC and hence a public officer between August 2017 and November 2017. The first ground of appeal is unmeritorious.</w:t>
      </w:r>
    </w:p>
    <w:p w:rsidR="00A34F82" w:rsidRDefault="00A34F82" w:rsidP="002B46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also is no merit in the second ground of appeal. The Court did not ignore evidence as alleged. Thomas Mashungupa of M and M testified that he received a telephone call from the ZMDC General Manager’s office. The caller requested the witness to appear at that office. It matters not whether the caller was the appellant himself or a ZMDC employee from the General Manager’s office. What is significant is that the court found that Mashungupa was credible in testifying that on pitching up at the Acting General Manager’s office he was verbally awarded</w:t>
      </w:r>
      <w:r w:rsidR="00241CCF">
        <w:rPr>
          <w:rFonts w:ascii="Times New Roman" w:hAnsi="Times New Roman" w:cs="Times New Roman"/>
          <w:sz w:val="24"/>
          <w:szCs w:val="24"/>
        </w:rPr>
        <w:t>,</w:t>
      </w:r>
      <w:r>
        <w:rPr>
          <w:rFonts w:ascii="Times New Roman" w:hAnsi="Times New Roman" w:cs="Times New Roman"/>
          <w:sz w:val="24"/>
          <w:szCs w:val="24"/>
        </w:rPr>
        <w:t xml:space="preserve"> by the appellant, with a contract to resuscitate Jena Mine. Informal tender procedures were not followed. The magistrate </w:t>
      </w:r>
      <w:r w:rsidR="00241CCF">
        <w:rPr>
          <w:rFonts w:ascii="Times New Roman" w:hAnsi="Times New Roman" w:cs="Times New Roman"/>
          <w:sz w:val="24"/>
          <w:szCs w:val="24"/>
        </w:rPr>
        <w:t>found that</w:t>
      </w:r>
      <w:r>
        <w:rPr>
          <w:rFonts w:ascii="Times New Roman" w:hAnsi="Times New Roman" w:cs="Times New Roman"/>
          <w:sz w:val="24"/>
          <w:szCs w:val="24"/>
        </w:rPr>
        <w:t xml:space="preserve"> Mashungupa had no reason to fabricate evidence. As the Managing Director of M and M, he certainly knew who had contracted his company and the circumstances thereof.  The court was alive to the contents of minutes of a ZMDC Board meeting which directed management to follow informal tender procedures before contracting an external person for the Jena Mine resuscitation project. We see no basis on the record to disagree with the magistrate’s factual finding that it was the appellant who verbally contacted and contracted M and M, without going to tender, </w:t>
      </w:r>
      <w:r w:rsidR="006E0F8A">
        <w:rPr>
          <w:rFonts w:ascii="Times New Roman" w:hAnsi="Times New Roman" w:cs="Times New Roman"/>
          <w:sz w:val="24"/>
          <w:szCs w:val="24"/>
        </w:rPr>
        <w:t>d</w:t>
      </w:r>
      <w:r w:rsidR="00F049A2">
        <w:rPr>
          <w:rFonts w:ascii="Times New Roman" w:hAnsi="Times New Roman" w:cs="Times New Roman"/>
          <w:sz w:val="24"/>
          <w:szCs w:val="24"/>
        </w:rPr>
        <w:t>e</w:t>
      </w:r>
      <w:r w:rsidR="00F5430F">
        <w:rPr>
          <w:rFonts w:ascii="Times New Roman" w:hAnsi="Times New Roman" w:cs="Times New Roman"/>
          <w:sz w:val="24"/>
          <w:szCs w:val="24"/>
        </w:rPr>
        <w:t>spite</w:t>
      </w:r>
      <w:r>
        <w:rPr>
          <w:rFonts w:ascii="Times New Roman" w:hAnsi="Times New Roman" w:cs="Times New Roman"/>
          <w:sz w:val="24"/>
          <w:szCs w:val="24"/>
        </w:rPr>
        <w:t xml:space="preserve"> the Board’s directive. To conceal this unlawful act, the appellant had then proceeded to harness his colleagues in causing the sourcing of two quotations for the same project at a time when he had already awarded the contract to M and M. Mashungupa became aware of the subsequent interviews of the two companies, and his testimony was believed. It was in line with the exhibits.</w:t>
      </w:r>
    </w:p>
    <w:p w:rsidR="00A34F82" w:rsidRDefault="00A34F82" w:rsidP="002B46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have already observed that</w:t>
      </w:r>
      <w:r w:rsidR="00241CCF">
        <w:rPr>
          <w:rFonts w:ascii="Times New Roman" w:hAnsi="Times New Roman" w:cs="Times New Roman"/>
          <w:sz w:val="24"/>
          <w:szCs w:val="24"/>
        </w:rPr>
        <w:t xml:space="preserve"> a</w:t>
      </w:r>
      <w:r>
        <w:rPr>
          <w:rFonts w:ascii="Times New Roman" w:hAnsi="Times New Roman" w:cs="Times New Roman"/>
          <w:sz w:val="24"/>
          <w:szCs w:val="24"/>
        </w:rPr>
        <w:t xml:space="preserve"> firm finding of fact was made after an assessment of the credibility of, in particular, Mashungupa and the appellant. We are not convinced that the court’s finding, based on its assessment of the credibility of the witnesses, was wrong. Our reading of the record shows that Mashungupa was not at all shaken under cross- examination. In addition to his evidence, which reads well, the magistrate had the added benefit of observing not only the appellant and Mashungupa but all the other witnesses as they testified. Of the appellant as a witness, the court’s impression</w:t>
      </w:r>
      <w:r w:rsidR="00241CCF">
        <w:rPr>
          <w:rFonts w:ascii="Times New Roman" w:hAnsi="Times New Roman" w:cs="Times New Roman"/>
          <w:sz w:val="24"/>
          <w:szCs w:val="24"/>
        </w:rPr>
        <w:t>s</w:t>
      </w:r>
      <w:r w:rsidR="00AD2C83">
        <w:rPr>
          <w:rFonts w:ascii="Times New Roman" w:hAnsi="Times New Roman" w:cs="Times New Roman"/>
          <w:sz w:val="24"/>
          <w:szCs w:val="24"/>
        </w:rPr>
        <w:t xml:space="preserve"> were these, per p(s)</w:t>
      </w:r>
      <w:r>
        <w:rPr>
          <w:rFonts w:ascii="Times New Roman" w:hAnsi="Times New Roman" w:cs="Times New Roman"/>
          <w:sz w:val="24"/>
          <w:szCs w:val="24"/>
        </w:rPr>
        <w:t xml:space="preserve"> 20 and 23 of the judgment:</w:t>
      </w:r>
    </w:p>
    <w:p w:rsidR="00A34F82" w:rsidRPr="004B4559" w:rsidRDefault="00A34F82" w:rsidP="002B46B2">
      <w:pPr>
        <w:spacing w:after="0" w:line="240" w:lineRule="auto"/>
        <w:ind w:left="720"/>
        <w:jc w:val="both"/>
        <w:rPr>
          <w:rFonts w:ascii="Times New Roman" w:hAnsi="Times New Roman" w:cs="Times New Roman"/>
        </w:rPr>
      </w:pPr>
      <w:r w:rsidRPr="004B4559">
        <w:rPr>
          <w:rFonts w:ascii="Times New Roman" w:hAnsi="Times New Roman" w:cs="Times New Roman"/>
        </w:rPr>
        <w:lastRenderedPageBreak/>
        <w:t>“</w:t>
      </w:r>
      <w:r w:rsidRPr="004B4559">
        <w:rPr>
          <w:rFonts w:ascii="Times New Roman" w:hAnsi="Times New Roman" w:cs="Times New Roman"/>
          <w:u w:val="single"/>
        </w:rPr>
        <w:t xml:space="preserve">Accused number 1 was not such a good witness. He preferred to deny the </w:t>
      </w:r>
      <w:r w:rsidR="00AD2C83" w:rsidRPr="004B4559">
        <w:rPr>
          <w:rFonts w:ascii="Times New Roman" w:hAnsi="Times New Roman" w:cs="Times New Roman"/>
          <w:u w:val="single"/>
        </w:rPr>
        <w:t>undeniable.</w:t>
      </w:r>
      <w:r w:rsidR="00AD2C83">
        <w:rPr>
          <w:rFonts w:ascii="Times New Roman" w:hAnsi="Times New Roman" w:cs="Times New Roman"/>
          <w:u w:val="single"/>
        </w:rPr>
        <w:t xml:space="preserve"> He </w:t>
      </w:r>
      <w:r w:rsidR="00AD2C83" w:rsidRPr="004B4559">
        <w:rPr>
          <w:rFonts w:ascii="Times New Roman" w:hAnsi="Times New Roman" w:cs="Times New Roman"/>
          <w:u w:val="single"/>
        </w:rPr>
        <w:t>sought</w:t>
      </w:r>
      <w:r w:rsidRPr="004B4559">
        <w:rPr>
          <w:rFonts w:ascii="Times New Roman" w:hAnsi="Times New Roman" w:cs="Times New Roman"/>
          <w:u w:val="single"/>
        </w:rPr>
        <w:t xml:space="preserve"> to engage in semantics</w:t>
      </w:r>
      <w:r w:rsidRPr="004B4559">
        <w:rPr>
          <w:rFonts w:ascii="Times New Roman" w:hAnsi="Times New Roman" w:cs="Times New Roman"/>
        </w:rPr>
        <w:t xml:space="preserve">. He was doing the duties of the General Manager or is it Acting General Manager. He was regarded as a General Manager. He held or regarded himself as the General Manager. On the day Engineer Mashungupa went to the relevant office to negotiate this contract, he turned out at accused number 1’s door. Accused number 1 did not re-direct him to the right office. He proceeded to entertain him and that meeting led to the appointment. One would want to know in what capacity accused 1 was holding himself? Was </w:t>
      </w:r>
      <w:r w:rsidR="00BE7D2C">
        <w:rPr>
          <w:rFonts w:ascii="Times New Roman" w:hAnsi="Times New Roman" w:cs="Times New Roman"/>
        </w:rPr>
        <w:t xml:space="preserve"> he </w:t>
      </w:r>
      <w:r w:rsidRPr="004B4559">
        <w:rPr>
          <w:rFonts w:ascii="Times New Roman" w:hAnsi="Times New Roman" w:cs="Times New Roman"/>
        </w:rPr>
        <w:t>a board member who was hiring personnel, a job which was supposed to be done by management or he was either the Acting General Man</w:t>
      </w:r>
      <w:r w:rsidR="00241CCF">
        <w:rPr>
          <w:rFonts w:ascii="Times New Roman" w:hAnsi="Times New Roman" w:cs="Times New Roman"/>
        </w:rPr>
        <w:t>a</w:t>
      </w:r>
      <w:r w:rsidRPr="004B4559">
        <w:rPr>
          <w:rFonts w:ascii="Times New Roman" w:hAnsi="Times New Roman" w:cs="Times New Roman"/>
        </w:rPr>
        <w:t>ger</w:t>
      </w:r>
      <w:r w:rsidR="00241CCF">
        <w:rPr>
          <w:rFonts w:ascii="Times New Roman" w:hAnsi="Times New Roman" w:cs="Times New Roman"/>
        </w:rPr>
        <w:t xml:space="preserve"> or Acting General Manager</w:t>
      </w:r>
      <w:r w:rsidRPr="004B4559">
        <w:rPr>
          <w:rFonts w:ascii="Times New Roman" w:hAnsi="Times New Roman" w:cs="Times New Roman"/>
        </w:rPr>
        <w:t xml:space="preserve"> if ever there is such a post.</w:t>
      </w:r>
    </w:p>
    <w:p w:rsidR="00A34F82" w:rsidRPr="004B4559" w:rsidRDefault="00A34F82" w:rsidP="002B46B2">
      <w:pPr>
        <w:spacing w:after="0" w:line="240" w:lineRule="auto"/>
        <w:ind w:left="720"/>
        <w:jc w:val="both"/>
        <w:rPr>
          <w:rFonts w:ascii="Times New Roman" w:hAnsi="Times New Roman" w:cs="Times New Roman"/>
        </w:rPr>
      </w:pPr>
      <w:r w:rsidRPr="004B4559">
        <w:rPr>
          <w:rFonts w:ascii="Times New Roman" w:hAnsi="Times New Roman" w:cs="Times New Roman"/>
        </w:rPr>
        <w:t>…………………….</w:t>
      </w:r>
    </w:p>
    <w:p w:rsidR="00A34F82" w:rsidRDefault="00A34F82" w:rsidP="002B46B2">
      <w:pPr>
        <w:spacing w:after="0" w:line="240" w:lineRule="auto"/>
        <w:ind w:left="720"/>
        <w:jc w:val="both"/>
        <w:rPr>
          <w:rFonts w:ascii="Times New Roman" w:hAnsi="Times New Roman" w:cs="Times New Roman"/>
          <w:sz w:val="24"/>
          <w:szCs w:val="24"/>
        </w:rPr>
      </w:pPr>
      <w:r w:rsidRPr="004B4559">
        <w:rPr>
          <w:rFonts w:ascii="Times New Roman" w:hAnsi="Times New Roman" w:cs="Times New Roman"/>
        </w:rPr>
        <w:t xml:space="preserve">He did not jointly sign that document with anybody. He did not suggest that he was signing it on behalf of Chimhina or some other Acting General Manager. He was signing on his own behalf. Is it being suggested surely that he was so dull that he did not know who he was or he was criminally impersonating the Acting General Manager? </w:t>
      </w:r>
      <w:r w:rsidRPr="004B4559">
        <w:rPr>
          <w:rFonts w:ascii="Times New Roman" w:hAnsi="Times New Roman" w:cs="Times New Roman"/>
          <w:u w:val="single"/>
        </w:rPr>
        <w:t>I am persuaded that he had been appointed the Acting General Manager and that is why he was calling himself that. He was simply trying to run away from the fact that he was the Acting General Manager who had flouted the tender procedures</w:t>
      </w:r>
      <w:r w:rsidRPr="004B4559">
        <w:rPr>
          <w:rFonts w:ascii="Times New Roman" w:hAnsi="Times New Roman" w:cs="Times New Roman"/>
        </w:rPr>
        <w:t>…..</w:t>
      </w:r>
      <w:r>
        <w:rPr>
          <w:rFonts w:ascii="Times New Roman" w:hAnsi="Times New Roman" w:cs="Times New Roman"/>
          <w:sz w:val="24"/>
          <w:szCs w:val="24"/>
        </w:rPr>
        <w:t>”(Underlined for emphasis)</w:t>
      </w:r>
    </w:p>
    <w:p w:rsidR="00A34F82" w:rsidRDefault="00A34F82" w:rsidP="002B46B2">
      <w:pPr>
        <w:spacing w:after="0" w:line="240" w:lineRule="auto"/>
        <w:jc w:val="both"/>
        <w:rPr>
          <w:rFonts w:ascii="Times New Roman" w:hAnsi="Times New Roman" w:cs="Times New Roman"/>
          <w:sz w:val="24"/>
          <w:szCs w:val="24"/>
        </w:rPr>
      </w:pPr>
    </w:p>
    <w:p w:rsidR="00A34F82" w:rsidRDefault="00A34F82" w:rsidP="002B46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Since the appellant has failed to demonstrate the existence of any misdirection and has not convinced us that the factual finding that he awarded the contract to M and M is wrong, we dismiss the second ground of appeal. See </w:t>
      </w:r>
      <w:r w:rsidRPr="004B4559">
        <w:rPr>
          <w:rFonts w:ascii="Times New Roman" w:hAnsi="Times New Roman" w:cs="Times New Roman"/>
          <w:i/>
          <w:sz w:val="24"/>
          <w:szCs w:val="24"/>
        </w:rPr>
        <w:t>S</w:t>
      </w:r>
      <w:r>
        <w:rPr>
          <w:rFonts w:ascii="Times New Roman" w:hAnsi="Times New Roman" w:cs="Times New Roman"/>
          <w:sz w:val="24"/>
          <w:szCs w:val="24"/>
        </w:rPr>
        <w:t xml:space="preserve"> v </w:t>
      </w:r>
      <w:r w:rsidRPr="004B4559">
        <w:rPr>
          <w:rFonts w:ascii="Times New Roman" w:hAnsi="Times New Roman" w:cs="Times New Roman"/>
          <w:i/>
          <w:sz w:val="24"/>
          <w:szCs w:val="24"/>
        </w:rPr>
        <w:t>Mashonganyika</w:t>
      </w:r>
      <w:r>
        <w:rPr>
          <w:rFonts w:ascii="Times New Roman" w:hAnsi="Times New Roman" w:cs="Times New Roman"/>
          <w:sz w:val="24"/>
          <w:szCs w:val="24"/>
        </w:rPr>
        <w:t xml:space="preserve"> 2018 (1) ZLR 216 (H).</w:t>
      </w:r>
    </w:p>
    <w:p w:rsidR="00A34F82" w:rsidRDefault="00A34F82" w:rsidP="002B46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the following order shall issue:  </w:t>
      </w:r>
    </w:p>
    <w:p w:rsidR="00A34F82" w:rsidRDefault="00A34F82" w:rsidP="002B46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against conviction be and is dismissed.</w:t>
      </w:r>
    </w:p>
    <w:p w:rsidR="0086152F" w:rsidRDefault="0086152F" w:rsidP="002B46B2">
      <w:pPr>
        <w:spacing w:after="0" w:line="360" w:lineRule="auto"/>
        <w:jc w:val="both"/>
        <w:rPr>
          <w:rFonts w:ascii="Times New Roman" w:hAnsi="Times New Roman" w:cs="Times New Roman"/>
          <w:sz w:val="24"/>
          <w:szCs w:val="24"/>
        </w:rPr>
      </w:pPr>
    </w:p>
    <w:p w:rsidR="0086152F" w:rsidRDefault="0086152F" w:rsidP="002B46B2">
      <w:pPr>
        <w:spacing w:after="0" w:line="360" w:lineRule="auto"/>
        <w:jc w:val="both"/>
        <w:rPr>
          <w:rFonts w:ascii="Times New Roman" w:hAnsi="Times New Roman" w:cs="Times New Roman"/>
          <w:sz w:val="24"/>
          <w:szCs w:val="24"/>
        </w:rPr>
      </w:pPr>
    </w:p>
    <w:p w:rsidR="0086152F" w:rsidRDefault="0086152F" w:rsidP="0086152F">
      <w:pPr>
        <w:spacing w:after="0" w:line="360" w:lineRule="auto"/>
        <w:jc w:val="both"/>
        <w:rPr>
          <w:rFonts w:ascii="Times New Roman" w:hAnsi="Times New Roman" w:cs="Times New Roman"/>
          <w:sz w:val="24"/>
          <w:szCs w:val="24"/>
        </w:rPr>
      </w:pPr>
    </w:p>
    <w:p w:rsidR="0086152F" w:rsidRDefault="00A34F82" w:rsidP="008615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Kwenda J: Agrees ………………………….</w:t>
      </w:r>
    </w:p>
    <w:p w:rsidR="0086152F" w:rsidRDefault="0086152F" w:rsidP="0086152F">
      <w:pPr>
        <w:spacing w:after="0" w:line="240" w:lineRule="auto"/>
        <w:rPr>
          <w:rFonts w:ascii="Times New Roman" w:hAnsi="Times New Roman" w:cs="Times New Roman"/>
          <w:i/>
          <w:sz w:val="24"/>
          <w:szCs w:val="24"/>
        </w:rPr>
      </w:pPr>
    </w:p>
    <w:p w:rsidR="0086152F" w:rsidRDefault="00A34F82" w:rsidP="0086152F">
      <w:pPr>
        <w:spacing w:after="0" w:line="240" w:lineRule="auto"/>
        <w:rPr>
          <w:rFonts w:ascii="Times New Roman" w:hAnsi="Times New Roman" w:cs="Times New Roman"/>
          <w:sz w:val="24"/>
          <w:szCs w:val="24"/>
        </w:rPr>
      </w:pPr>
      <w:r w:rsidRPr="00CB0498">
        <w:rPr>
          <w:rFonts w:ascii="Times New Roman" w:hAnsi="Times New Roman" w:cs="Times New Roman"/>
          <w:i/>
          <w:sz w:val="24"/>
          <w:szCs w:val="24"/>
        </w:rPr>
        <w:t>Honey and Blanckenberg</w:t>
      </w:r>
      <w:r>
        <w:rPr>
          <w:rFonts w:ascii="Times New Roman" w:hAnsi="Times New Roman" w:cs="Times New Roman"/>
          <w:sz w:val="24"/>
          <w:szCs w:val="24"/>
        </w:rPr>
        <w:t>, appellant’s legal practitioners</w:t>
      </w:r>
    </w:p>
    <w:p w:rsidR="00A34F82" w:rsidRDefault="00A34F82" w:rsidP="0086152F">
      <w:pPr>
        <w:spacing w:after="0" w:line="240" w:lineRule="auto"/>
        <w:rPr>
          <w:rFonts w:ascii="Times New Roman" w:hAnsi="Times New Roman" w:cs="Times New Roman"/>
          <w:sz w:val="24"/>
          <w:szCs w:val="24"/>
        </w:rPr>
      </w:pPr>
      <w:r w:rsidRPr="00CB0498">
        <w:rPr>
          <w:rFonts w:ascii="Times New Roman" w:hAnsi="Times New Roman" w:cs="Times New Roman"/>
          <w:i/>
          <w:sz w:val="24"/>
          <w:szCs w:val="24"/>
        </w:rPr>
        <w:t>The National Prosecuting Authority</w:t>
      </w:r>
      <w:r>
        <w:rPr>
          <w:rFonts w:ascii="Times New Roman" w:hAnsi="Times New Roman" w:cs="Times New Roman"/>
          <w:sz w:val="24"/>
          <w:szCs w:val="24"/>
        </w:rPr>
        <w:t xml:space="preserve">, respondent’s legal practitioners.    </w:t>
      </w:r>
    </w:p>
    <w:p w:rsidR="00A34F82" w:rsidRPr="00461F42" w:rsidRDefault="00A34F82" w:rsidP="008615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2D1382" w:rsidRPr="00B565DC" w:rsidRDefault="002D1382" w:rsidP="002B46B2">
      <w:pPr>
        <w:pStyle w:val="ListParagraph"/>
        <w:spacing w:after="0" w:line="360" w:lineRule="auto"/>
        <w:jc w:val="both"/>
        <w:rPr>
          <w:rFonts w:ascii="Times New Roman" w:hAnsi="Times New Roman" w:cs="Times New Roman"/>
          <w:sz w:val="24"/>
          <w:szCs w:val="24"/>
        </w:rPr>
      </w:pPr>
    </w:p>
    <w:p w:rsidR="00B565DC" w:rsidRDefault="00B565DC" w:rsidP="002B46B2">
      <w:pPr>
        <w:spacing w:after="0" w:line="360" w:lineRule="auto"/>
        <w:jc w:val="both"/>
        <w:rPr>
          <w:rFonts w:ascii="Times New Roman" w:hAnsi="Times New Roman" w:cs="Times New Roman"/>
          <w:sz w:val="24"/>
          <w:szCs w:val="24"/>
        </w:rPr>
      </w:pPr>
    </w:p>
    <w:p w:rsidR="00B565DC" w:rsidRDefault="00B565DC" w:rsidP="002B46B2">
      <w:pPr>
        <w:spacing w:after="0" w:line="360" w:lineRule="auto"/>
        <w:jc w:val="both"/>
        <w:rPr>
          <w:rFonts w:ascii="Times New Roman" w:hAnsi="Times New Roman" w:cs="Times New Roman"/>
          <w:sz w:val="24"/>
          <w:szCs w:val="24"/>
        </w:rPr>
      </w:pPr>
    </w:p>
    <w:p w:rsidR="003A18BB" w:rsidRDefault="003A18BB" w:rsidP="002B46B2">
      <w:pPr>
        <w:spacing w:after="0" w:line="360" w:lineRule="auto"/>
        <w:jc w:val="both"/>
        <w:rPr>
          <w:rFonts w:ascii="Times New Roman" w:hAnsi="Times New Roman" w:cs="Times New Roman"/>
          <w:sz w:val="24"/>
          <w:szCs w:val="24"/>
        </w:rPr>
      </w:pPr>
    </w:p>
    <w:p w:rsidR="003A18BB" w:rsidRDefault="003A18BB" w:rsidP="002B46B2">
      <w:pPr>
        <w:spacing w:after="0" w:line="360" w:lineRule="auto"/>
        <w:jc w:val="both"/>
        <w:rPr>
          <w:rFonts w:ascii="Times New Roman" w:hAnsi="Times New Roman" w:cs="Times New Roman"/>
          <w:sz w:val="24"/>
          <w:szCs w:val="24"/>
        </w:rPr>
      </w:pPr>
    </w:p>
    <w:p w:rsidR="003A18BB" w:rsidRPr="00C26500" w:rsidRDefault="003A18BB" w:rsidP="002B46B2">
      <w:pPr>
        <w:spacing w:after="0" w:line="240" w:lineRule="auto"/>
        <w:jc w:val="both"/>
        <w:rPr>
          <w:rFonts w:ascii="Times New Roman" w:hAnsi="Times New Roman" w:cs="Times New Roman"/>
          <w:sz w:val="24"/>
          <w:szCs w:val="24"/>
        </w:rPr>
      </w:pPr>
    </w:p>
    <w:sectPr w:rsidR="003A18BB" w:rsidRPr="00C2650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AE9" w:rsidRDefault="00967AE9" w:rsidP="00C26500">
      <w:pPr>
        <w:spacing w:after="0" w:line="240" w:lineRule="auto"/>
      </w:pPr>
      <w:r>
        <w:separator/>
      </w:r>
    </w:p>
  </w:endnote>
  <w:endnote w:type="continuationSeparator" w:id="0">
    <w:p w:rsidR="00967AE9" w:rsidRDefault="00967AE9" w:rsidP="00C2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AE9" w:rsidRDefault="00967AE9" w:rsidP="00C26500">
      <w:pPr>
        <w:spacing w:after="0" w:line="240" w:lineRule="auto"/>
      </w:pPr>
      <w:r>
        <w:separator/>
      </w:r>
    </w:p>
  </w:footnote>
  <w:footnote w:type="continuationSeparator" w:id="0">
    <w:p w:rsidR="00967AE9" w:rsidRDefault="00967AE9" w:rsidP="00C265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8836260"/>
      <w:docPartObj>
        <w:docPartGallery w:val="Page Numbers (Top of Page)"/>
        <w:docPartUnique/>
      </w:docPartObj>
    </w:sdtPr>
    <w:sdtEndPr>
      <w:rPr>
        <w:noProof/>
      </w:rPr>
    </w:sdtEndPr>
    <w:sdtContent>
      <w:p w:rsidR="00C26500" w:rsidRPr="000835A4" w:rsidRDefault="00C26500">
        <w:pPr>
          <w:pStyle w:val="Header"/>
          <w:jc w:val="right"/>
          <w:rPr>
            <w:rFonts w:ascii="Times New Roman" w:hAnsi="Times New Roman" w:cs="Times New Roman"/>
            <w:noProof/>
            <w:sz w:val="24"/>
            <w:szCs w:val="24"/>
          </w:rPr>
        </w:pPr>
        <w:r w:rsidRPr="000835A4">
          <w:rPr>
            <w:rFonts w:ascii="Times New Roman" w:hAnsi="Times New Roman" w:cs="Times New Roman"/>
            <w:sz w:val="24"/>
            <w:szCs w:val="24"/>
          </w:rPr>
          <w:fldChar w:fldCharType="begin"/>
        </w:r>
        <w:r w:rsidRPr="000835A4">
          <w:rPr>
            <w:rFonts w:ascii="Times New Roman" w:hAnsi="Times New Roman" w:cs="Times New Roman"/>
            <w:sz w:val="24"/>
            <w:szCs w:val="24"/>
          </w:rPr>
          <w:instrText xml:space="preserve"> PAGE   \* MERGEFORMAT </w:instrText>
        </w:r>
        <w:r w:rsidRPr="000835A4">
          <w:rPr>
            <w:rFonts w:ascii="Times New Roman" w:hAnsi="Times New Roman" w:cs="Times New Roman"/>
            <w:sz w:val="24"/>
            <w:szCs w:val="24"/>
          </w:rPr>
          <w:fldChar w:fldCharType="separate"/>
        </w:r>
        <w:r w:rsidR="004C0D5A">
          <w:rPr>
            <w:rFonts w:ascii="Times New Roman" w:hAnsi="Times New Roman" w:cs="Times New Roman"/>
            <w:noProof/>
            <w:sz w:val="24"/>
            <w:szCs w:val="24"/>
          </w:rPr>
          <w:t>1</w:t>
        </w:r>
        <w:r w:rsidRPr="000835A4">
          <w:rPr>
            <w:rFonts w:ascii="Times New Roman" w:hAnsi="Times New Roman" w:cs="Times New Roman"/>
            <w:noProof/>
            <w:sz w:val="24"/>
            <w:szCs w:val="24"/>
          </w:rPr>
          <w:fldChar w:fldCharType="end"/>
        </w:r>
      </w:p>
      <w:p w:rsidR="00C26500" w:rsidRPr="000835A4" w:rsidRDefault="00C26500">
        <w:pPr>
          <w:pStyle w:val="Header"/>
          <w:jc w:val="right"/>
          <w:rPr>
            <w:rFonts w:ascii="Times New Roman" w:hAnsi="Times New Roman" w:cs="Times New Roman"/>
            <w:noProof/>
            <w:sz w:val="24"/>
            <w:szCs w:val="24"/>
          </w:rPr>
        </w:pPr>
        <w:r w:rsidRPr="000835A4">
          <w:rPr>
            <w:rFonts w:ascii="Times New Roman" w:hAnsi="Times New Roman" w:cs="Times New Roman"/>
            <w:noProof/>
            <w:sz w:val="24"/>
            <w:szCs w:val="24"/>
          </w:rPr>
          <w:t>HH</w:t>
        </w:r>
        <w:r w:rsidR="00862BB8" w:rsidRPr="000835A4">
          <w:rPr>
            <w:rFonts w:ascii="Times New Roman" w:hAnsi="Times New Roman" w:cs="Times New Roman"/>
            <w:noProof/>
            <w:sz w:val="24"/>
            <w:szCs w:val="24"/>
          </w:rPr>
          <w:t xml:space="preserve"> </w:t>
        </w:r>
        <w:r w:rsidR="000835A4" w:rsidRPr="000835A4">
          <w:rPr>
            <w:rFonts w:ascii="Times New Roman" w:hAnsi="Times New Roman" w:cs="Times New Roman"/>
            <w:noProof/>
            <w:sz w:val="24"/>
            <w:szCs w:val="24"/>
          </w:rPr>
          <w:t>120-22</w:t>
        </w:r>
      </w:p>
      <w:p w:rsidR="0034091A" w:rsidRPr="000835A4" w:rsidRDefault="0034091A">
        <w:pPr>
          <w:pStyle w:val="Header"/>
          <w:jc w:val="right"/>
          <w:rPr>
            <w:rFonts w:ascii="Times New Roman" w:hAnsi="Times New Roman" w:cs="Times New Roman"/>
            <w:noProof/>
            <w:sz w:val="24"/>
            <w:szCs w:val="24"/>
          </w:rPr>
        </w:pPr>
        <w:r w:rsidRPr="000835A4">
          <w:rPr>
            <w:rFonts w:ascii="Times New Roman" w:hAnsi="Times New Roman" w:cs="Times New Roman"/>
            <w:noProof/>
            <w:sz w:val="24"/>
            <w:szCs w:val="24"/>
          </w:rPr>
          <w:t>HACC (A) 20/20</w:t>
        </w:r>
      </w:p>
      <w:p w:rsidR="00C26500" w:rsidRPr="000835A4" w:rsidRDefault="00C26500">
        <w:pPr>
          <w:pStyle w:val="Header"/>
          <w:jc w:val="right"/>
          <w:rPr>
            <w:rFonts w:ascii="Times New Roman" w:hAnsi="Times New Roman" w:cs="Times New Roman"/>
            <w:sz w:val="24"/>
            <w:szCs w:val="24"/>
          </w:rPr>
        </w:pPr>
        <w:r w:rsidRPr="000835A4">
          <w:rPr>
            <w:rFonts w:ascii="Times New Roman" w:hAnsi="Times New Roman" w:cs="Times New Roman"/>
            <w:noProof/>
            <w:sz w:val="24"/>
            <w:szCs w:val="24"/>
          </w:rPr>
          <w:t xml:space="preserve">CRB </w:t>
        </w:r>
        <w:r w:rsidR="00B565DC" w:rsidRPr="000835A4">
          <w:rPr>
            <w:rFonts w:ascii="Times New Roman" w:hAnsi="Times New Roman" w:cs="Times New Roman"/>
            <w:noProof/>
            <w:sz w:val="24"/>
            <w:szCs w:val="24"/>
          </w:rPr>
          <w:t>9742-43/18</w:t>
        </w:r>
      </w:p>
    </w:sdtContent>
  </w:sdt>
  <w:p w:rsidR="00C26500" w:rsidRDefault="00C2650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C6FB7"/>
    <w:multiLevelType w:val="hybridMultilevel"/>
    <w:tmpl w:val="488EE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66B71"/>
    <w:multiLevelType w:val="hybridMultilevel"/>
    <w:tmpl w:val="11B49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2760C2"/>
    <w:multiLevelType w:val="hybridMultilevel"/>
    <w:tmpl w:val="A6A0F3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859299C"/>
    <w:multiLevelType w:val="hybridMultilevel"/>
    <w:tmpl w:val="9B64F8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500"/>
    <w:rsid w:val="00034AF8"/>
    <w:rsid w:val="00041A11"/>
    <w:rsid w:val="000437B7"/>
    <w:rsid w:val="00061489"/>
    <w:rsid w:val="00062B7F"/>
    <w:rsid w:val="00076D98"/>
    <w:rsid w:val="00081B28"/>
    <w:rsid w:val="000835A4"/>
    <w:rsid w:val="00095A41"/>
    <w:rsid w:val="000E7643"/>
    <w:rsid w:val="001075B2"/>
    <w:rsid w:val="00194119"/>
    <w:rsid w:val="001D66A4"/>
    <w:rsid w:val="002163D5"/>
    <w:rsid w:val="0023400D"/>
    <w:rsid w:val="00241CCF"/>
    <w:rsid w:val="002B46B2"/>
    <w:rsid w:val="002D1382"/>
    <w:rsid w:val="002F157D"/>
    <w:rsid w:val="002F705B"/>
    <w:rsid w:val="0034091A"/>
    <w:rsid w:val="003866F6"/>
    <w:rsid w:val="003A18BB"/>
    <w:rsid w:val="004A3F98"/>
    <w:rsid w:val="004A6087"/>
    <w:rsid w:val="004B3315"/>
    <w:rsid w:val="004C0D5A"/>
    <w:rsid w:val="004D47EC"/>
    <w:rsid w:val="004F3CF9"/>
    <w:rsid w:val="0053186A"/>
    <w:rsid w:val="00575CAB"/>
    <w:rsid w:val="00596955"/>
    <w:rsid w:val="0069323A"/>
    <w:rsid w:val="0069755B"/>
    <w:rsid w:val="006A6AF7"/>
    <w:rsid w:val="006C736A"/>
    <w:rsid w:val="006E0F8A"/>
    <w:rsid w:val="006E614C"/>
    <w:rsid w:val="007169BC"/>
    <w:rsid w:val="00730DBC"/>
    <w:rsid w:val="007474C3"/>
    <w:rsid w:val="00757748"/>
    <w:rsid w:val="00767D48"/>
    <w:rsid w:val="00783711"/>
    <w:rsid w:val="007F576B"/>
    <w:rsid w:val="008415A2"/>
    <w:rsid w:val="00853BAE"/>
    <w:rsid w:val="0086152F"/>
    <w:rsid w:val="00862BB8"/>
    <w:rsid w:val="008640F3"/>
    <w:rsid w:val="00870F67"/>
    <w:rsid w:val="008A7535"/>
    <w:rsid w:val="008B4859"/>
    <w:rsid w:val="008C58CB"/>
    <w:rsid w:val="008E6DC3"/>
    <w:rsid w:val="0093774E"/>
    <w:rsid w:val="00943426"/>
    <w:rsid w:val="00943FE2"/>
    <w:rsid w:val="00951CF4"/>
    <w:rsid w:val="00967AE9"/>
    <w:rsid w:val="009808AF"/>
    <w:rsid w:val="009E31A6"/>
    <w:rsid w:val="00A34610"/>
    <w:rsid w:val="00A34F82"/>
    <w:rsid w:val="00A92731"/>
    <w:rsid w:val="00AD2C83"/>
    <w:rsid w:val="00AF6DB1"/>
    <w:rsid w:val="00B565DC"/>
    <w:rsid w:val="00BA1827"/>
    <w:rsid w:val="00BA274B"/>
    <w:rsid w:val="00BE560D"/>
    <w:rsid w:val="00BE7D2C"/>
    <w:rsid w:val="00C138F7"/>
    <w:rsid w:val="00C254DF"/>
    <w:rsid w:val="00C26500"/>
    <w:rsid w:val="00C90CBE"/>
    <w:rsid w:val="00C97556"/>
    <w:rsid w:val="00CA5FB1"/>
    <w:rsid w:val="00CD2C21"/>
    <w:rsid w:val="00D324AA"/>
    <w:rsid w:val="00D579C8"/>
    <w:rsid w:val="00D84AAE"/>
    <w:rsid w:val="00E358E5"/>
    <w:rsid w:val="00E522A5"/>
    <w:rsid w:val="00E576A0"/>
    <w:rsid w:val="00E8604F"/>
    <w:rsid w:val="00EB54E0"/>
    <w:rsid w:val="00EC79C2"/>
    <w:rsid w:val="00EF1450"/>
    <w:rsid w:val="00EF16FC"/>
    <w:rsid w:val="00F02478"/>
    <w:rsid w:val="00F049A2"/>
    <w:rsid w:val="00F16F5D"/>
    <w:rsid w:val="00F21C7D"/>
    <w:rsid w:val="00F5430F"/>
    <w:rsid w:val="00F93617"/>
    <w:rsid w:val="00F95A00"/>
    <w:rsid w:val="00FB633F"/>
    <w:rsid w:val="00FB68B2"/>
    <w:rsid w:val="00FE3AA7"/>
    <w:rsid w:val="00FF13B4"/>
    <w:rsid w:val="00FF5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EDC6FC-8F31-4585-BD09-B19F4A267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5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500"/>
  </w:style>
  <w:style w:type="paragraph" w:styleId="Footer">
    <w:name w:val="footer"/>
    <w:basedOn w:val="Normal"/>
    <w:link w:val="FooterChar"/>
    <w:uiPriority w:val="99"/>
    <w:unhideWhenUsed/>
    <w:rsid w:val="00C265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500"/>
  </w:style>
  <w:style w:type="paragraph" w:styleId="BalloonText">
    <w:name w:val="Balloon Text"/>
    <w:basedOn w:val="Normal"/>
    <w:link w:val="BalloonTextChar"/>
    <w:uiPriority w:val="99"/>
    <w:semiHidden/>
    <w:unhideWhenUsed/>
    <w:rsid w:val="002F15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57D"/>
    <w:rPr>
      <w:rFonts w:ascii="Segoe UI" w:hAnsi="Segoe UI" w:cs="Segoe UI"/>
      <w:sz w:val="18"/>
      <w:szCs w:val="18"/>
    </w:rPr>
  </w:style>
  <w:style w:type="paragraph" w:styleId="ListParagraph">
    <w:name w:val="List Paragraph"/>
    <w:basedOn w:val="Normal"/>
    <w:uiPriority w:val="34"/>
    <w:qFormat/>
    <w:rsid w:val="00B565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2315</Words>
  <Characters>13200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2022-02-03T09:51:00Z</cp:lastPrinted>
  <dcterms:created xsi:type="dcterms:W3CDTF">2022-03-04T08:33:00Z</dcterms:created>
  <dcterms:modified xsi:type="dcterms:W3CDTF">2022-03-04T08:33:00Z</dcterms:modified>
</cp:coreProperties>
</file>