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3A" w:rsidRDefault="00352F3A" w:rsidP="00190874">
      <w:pPr>
        <w:kinsoku w:val="0"/>
        <w:overflowPunct w:val="0"/>
        <w:spacing w:line="360" w:lineRule="auto"/>
        <w:ind w:right="-32"/>
        <w:jc w:val="both"/>
        <w:rPr>
          <w:rFonts w:ascii="Times New Roman" w:hAnsi="Times New Roman" w:cs="Times New Roman"/>
          <w:color w:val="000000" w:themeColor="text1"/>
          <w:sz w:val="24"/>
          <w:szCs w:val="24"/>
        </w:rPr>
      </w:pPr>
    </w:p>
    <w:p w:rsidR="008708A4" w:rsidRPr="00D10188" w:rsidRDefault="009A5B76" w:rsidP="008708A4">
      <w:pPr>
        <w:pStyle w:val="NoSpacing"/>
        <w:jc w:val="both"/>
        <w:rPr>
          <w:b/>
          <w:szCs w:val="24"/>
        </w:rPr>
      </w:pPr>
      <w:r>
        <w:rPr>
          <w:b/>
          <w:szCs w:val="24"/>
        </w:rPr>
        <w:t>L</w:t>
      </w:r>
      <w:r w:rsidR="008708A4">
        <w:rPr>
          <w:b/>
          <w:szCs w:val="24"/>
        </w:rPr>
        <w:t>UKE DUBE</w:t>
      </w:r>
    </w:p>
    <w:p w:rsidR="008708A4" w:rsidRPr="00D10188" w:rsidRDefault="008708A4" w:rsidP="008708A4">
      <w:pPr>
        <w:pStyle w:val="NoSpacing"/>
        <w:jc w:val="both"/>
        <w:rPr>
          <w:b/>
          <w:szCs w:val="24"/>
        </w:rPr>
      </w:pPr>
    </w:p>
    <w:p w:rsidR="008708A4" w:rsidRPr="00D10188" w:rsidRDefault="008708A4" w:rsidP="008708A4">
      <w:pPr>
        <w:pStyle w:val="NoSpacing"/>
        <w:jc w:val="both"/>
        <w:rPr>
          <w:b/>
          <w:szCs w:val="24"/>
        </w:rPr>
      </w:pPr>
      <w:r w:rsidRPr="00D10188">
        <w:rPr>
          <w:b/>
          <w:szCs w:val="24"/>
        </w:rPr>
        <w:t>Versus</w:t>
      </w:r>
    </w:p>
    <w:p w:rsidR="008708A4" w:rsidRPr="00D10188" w:rsidRDefault="008708A4" w:rsidP="008708A4">
      <w:pPr>
        <w:pStyle w:val="NoSpacing"/>
        <w:jc w:val="both"/>
        <w:rPr>
          <w:b/>
          <w:szCs w:val="24"/>
        </w:rPr>
      </w:pPr>
    </w:p>
    <w:p w:rsidR="008708A4" w:rsidRDefault="009A5B76" w:rsidP="008708A4">
      <w:pPr>
        <w:pStyle w:val="NoSpacing"/>
        <w:jc w:val="both"/>
        <w:rPr>
          <w:b/>
          <w:szCs w:val="24"/>
        </w:rPr>
      </w:pPr>
      <w:r>
        <w:rPr>
          <w:b/>
          <w:szCs w:val="24"/>
        </w:rPr>
        <w:t xml:space="preserve">THE SHERIFF OF ZIMBABWE N.O. </w:t>
      </w:r>
    </w:p>
    <w:p w:rsidR="00DC2C22" w:rsidRDefault="00DC2C22" w:rsidP="008708A4">
      <w:pPr>
        <w:pStyle w:val="NoSpacing"/>
        <w:jc w:val="both"/>
        <w:rPr>
          <w:b/>
          <w:szCs w:val="24"/>
        </w:rPr>
      </w:pPr>
    </w:p>
    <w:p w:rsidR="00DC2C22" w:rsidRDefault="00DC2C22" w:rsidP="008708A4">
      <w:pPr>
        <w:pStyle w:val="NoSpacing"/>
        <w:jc w:val="both"/>
        <w:rPr>
          <w:b/>
          <w:szCs w:val="24"/>
        </w:rPr>
      </w:pPr>
      <w:r>
        <w:rPr>
          <w:b/>
          <w:szCs w:val="24"/>
        </w:rPr>
        <w:t xml:space="preserve">And </w:t>
      </w:r>
    </w:p>
    <w:p w:rsidR="00DC2C22" w:rsidRDefault="00DC2C22" w:rsidP="008708A4">
      <w:pPr>
        <w:pStyle w:val="NoSpacing"/>
        <w:jc w:val="both"/>
        <w:rPr>
          <w:b/>
          <w:szCs w:val="24"/>
        </w:rPr>
      </w:pPr>
    </w:p>
    <w:p w:rsidR="00DC2C22" w:rsidRDefault="00DC2C22" w:rsidP="008708A4">
      <w:pPr>
        <w:pStyle w:val="NoSpacing"/>
        <w:jc w:val="both"/>
        <w:rPr>
          <w:b/>
          <w:szCs w:val="24"/>
        </w:rPr>
      </w:pPr>
      <w:r>
        <w:rPr>
          <w:b/>
          <w:szCs w:val="24"/>
        </w:rPr>
        <w:t>EXMIN SY</w:t>
      </w:r>
      <w:r w:rsidR="00A96808">
        <w:rPr>
          <w:b/>
          <w:szCs w:val="24"/>
        </w:rPr>
        <w:t xml:space="preserve">NDICATE </w:t>
      </w:r>
    </w:p>
    <w:p w:rsidR="00A96808" w:rsidRDefault="00A96808" w:rsidP="008708A4">
      <w:pPr>
        <w:pStyle w:val="NoSpacing"/>
        <w:jc w:val="both"/>
        <w:rPr>
          <w:b/>
          <w:szCs w:val="24"/>
        </w:rPr>
      </w:pPr>
    </w:p>
    <w:p w:rsidR="00A96808" w:rsidRDefault="00A96808" w:rsidP="008708A4">
      <w:pPr>
        <w:pStyle w:val="NoSpacing"/>
        <w:jc w:val="both"/>
        <w:rPr>
          <w:b/>
          <w:szCs w:val="24"/>
        </w:rPr>
      </w:pPr>
      <w:r>
        <w:rPr>
          <w:b/>
          <w:szCs w:val="24"/>
        </w:rPr>
        <w:t xml:space="preserve">And </w:t>
      </w:r>
    </w:p>
    <w:p w:rsidR="00A96808" w:rsidRDefault="00A96808" w:rsidP="008708A4">
      <w:pPr>
        <w:pStyle w:val="NoSpacing"/>
        <w:jc w:val="both"/>
        <w:rPr>
          <w:b/>
          <w:szCs w:val="24"/>
        </w:rPr>
      </w:pPr>
    </w:p>
    <w:p w:rsidR="00A96808" w:rsidRDefault="00A96808" w:rsidP="008708A4">
      <w:pPr>
        <w:pStyle w:val="NoSpacing"/>
        <w:jc w:val="both"/>
        <w:rPr>
          <w:b/>
          <w:szCs w:val="24"/>
        </w:rPr>
      </w:pPr>
      <w:r>
        <w:rPr>
          <w:b/>
          <w:szCs w:val="24"/>
        </w:rPr>
        <w:t>THE</w:t>
      </w:r>
      <w:r w:rsidR="00A6657C">
        <w:rPr>
          <w:b/>
          <w:szCs w:val="24"/>
        </w:rPr>
        <w:t xml:space="preserve"> PROVINCIAL MINING DIRECTOR MATA</w:t>
      </w:r>
      <w:r>
        <w:rPr>
          <w:b/>
          <w:szCs w:val="24"/>
        </w:rPr>
        <w:t xml:space="preserve">BELELAND </w:t>
      </w:r>
      <w:r w:rsidR="00A6657C">
        <w:rPr>
          <w:b/>
          <w:szCs w:val="24"/>
        </w:rPr>
        <w:t xml:space="preserve">SOUTH N.O. </w:t>
      </w:r>
    </w:p>
    <w:p w:rsidR="00A6657C" w:rsidRDefault="00A6657C" w:rsidP="00A6657C">
      <w:pPr>
        <w:pStyle w:val="NoSpacing"/>
        <w:jc w:val="both"/>
        <w:rPr>
          <w:b/>
          <w:szCs w:val="24"/>
        </w:rPr>
      </w:pPr>
    </w:p>
    <w:p w:rsidR="00A6657C" w:rsidRDefault="00A6657C" w:rsidP="00A6657C">
      <w:pPr>
        <w:pStyle w:val="NoSpacing"/>
        <w:jc w:val="both"/>
        <w:rPr>
          <w:b/>
          <w:szCs w:val="24"/>
        </w:rPr>
      </w:pPr>
      <w:r>
        <w:rPr>
          <w:b/>
          <w:szCs w:val="24"/>
        </w:rPr>
        <w:t xml:space="preserve">And </w:t>
      </w:r>
    </w:p>
    <w:p w:rsidR="00A6657C" w:rsidRDefault="00A6657C" w:rsidP="00A6657C">
      <w:pPr>
        <w:pStyle w:val="NoSpacing"/>
        <w:jc w:val="both"/>
        <w:rPr>
          <w:b/>
          <w:szCs w:val="24"/>
        </w:rPr>
      </w:pPr>
    </w:p>
    <w:p w:rsidR="00A6657C" w:rsidRDefault="00C34392" w:rsidP="00A6657C">
      <w:pPr>
        <w:pStyle w:val="NoSpacing"/>
        <w:jc w:val="both"/>
        <w:rPr>
          <w:b/>
          <w:szCs w:val="24"/>
        </w:rPr>
      </w:pPr>
      <w:r>
        <w:rPr>
          <w:b/>
          <w:szCs w:val="24"/>
        </w:rPr>
        <w:t xml:space="preserve">THE OFFICER IN CHARGE ZIMBABWE REPUBLIC POLICE </w:t>
      </w:r>
    </w:p>
    <w:p w:rsidR="00C34392" w:rsidRDefault="00C34392" w:rsidP="00A6657C">
      <w:pPr>
        <w:pStyle w:val="NoSpacing"/>
        <w:jc w:val="both"/>
        <w:rPr>
          <w:b/>
          <w:szCs w:val="24"/>
        </w:rPr>
      </w:pPr>
    </w:p>
    <w:p w:rsidR="00C34392" w:rsidRDefault="00C34392" w:rsidP="00A6657C">
      <w:pPr>
        <w:pStyle w:val="NoSpacing"/>
        <w:jc w:val="both"/>
        <w:rPr>
          <w:b/>
          <w:szCs w:val="24"/>
        </w:rPr>
      </w:pPr>
      <w:r>
        <w:rPr>
          <w:b/>
          <w:szCs w:val="24"/>
        </w:rPr>
        <w:t xml:space="preserve">FILABUSI N.O. </w:t>
      </w:r>
    </w:p>
    <w:p w:rsidR="00C34392" w:rsidRDefault="00C34392" w:rsidP="00A6657C">
      <w:pPr>
        <w:pStyle w:val="NoSpacing"/>
        <w:jc w:val="both"/>
        <w:rPr>
          <w:b/>
          <w:szCs w:val="24"/>
        </w:rPr>
      </w:pPr>
    </w:p>
    <w:p w:rsidR="00C34392" w:rsidRDefault="00C34392" w:rsidP="00A6657C">
      <w:pPr>
        <w:pStyle w:val="NoSpacing"/>
        <w:jc w:val="both"/>
        <w:rPr>
          <w:b/>
          <w:szCs w:val="24"/>
        </w:rPr>
      </w:pPr>
      <w:r>
        <w:rPr>
          <w:b/>
          <w:szCs w:val="24"/>
        </w:rPr>
        <w:t xml:space="preserve">And </w:t>
      </w:r>
    </w:p>
    <w:p w:rsidR="00C34392" w:rsidRDefault="00C34392" w:rsidP="00A6657C">
      <w:pPr>
        <w:pStyle w:val="NoSpacing"/>
        <w:jc w:val="both"/>
        <w:rPr>
          <w:b/>
          <w:szCs w:val="24"/>
        </w:rPr>
      </w:pPr>
    </w:p>
    <w:p w:rsidR="00C34392" w:rsidRDefault="00C34392" w:rsidP="00A6657C">
      <w:pPr>
        <w:pStyle w:val="NoSpacing"/>
        <w:jc w:val="both"/>
        <w:rPr>
          <w:b/>
          <w:szCs w:val="24"/>
        </w:rPr>
      </w:pPr>
    </w:p>
    <w:p w:rsidR="00C75A3B" w:rsidRDefault="00C75A3B" w:rsidP="00C75A3B">
      <w:pPr>
        <w:pStyle w:val="NoSpacing"/>
        <w:jc w:val="both"/>
        <w:rPr>
          <w:b/>
          <w:szCs w:val="24"/>
        </w:rPr>
      </w:pPr>
      <w:r>
        <w:rPr>
          <w:b/>
          <w:szCs w:val="24"/>
        </w:rPr>
        <w:t xml:space="preserve">THE OFFICER COMMANDING ZIMBABWE REPUBLIC POLICE, </w:t>
      </w:r>
    </w:p>
    <w:p w:rsidR="00C75A3B" w:rsidRDefault="00C75A3B" w:rsidP="00C75A3B">
      <w:pPr>
        <w:pStyle w:val="NoSpacing"/>
        <w:jc w:val="both"/>
        <w:rPr>
          <w:b/>
          <w:szCs w:val="24"/>
        </w:rPr>
      </w:pPr>
    </w:p>
    <w:p w:rsidR="00C75A3B" w:rsidRDefault="00C75A3B" w:rsidP="00C75A3B">
      <w:pPr>
        <w:pStyle w:val="NoSpacing"/>
        <w:jc w:val="both"/>
        <w:rPr>
          <w:b/>
          <w:szCs w:val="24"/>
        </w:rPr>
      </w:pPr>
      <w:r>
        <w:rPr>
          <w:b/>
          <w:szCs w:val="24"/>
        </w:rPr>
        <w:t xml:space="preserve">MATABELELAND SOUTH N.O. </w:t>
      </w:r>
    </w:p>
    <w:p w:rsidR="00C75A3B" w:rsidRDefault="00C75A3B" w:rsidP="00C75A3B">
      <w:pPr>
        <w:pStyle w:val="NoSpacing"/>
        <w:jc w:val="both"/>
        <w:rPr>
          <w:b/>
          <w:szCs w:val="24"/>
        </w:rPr>
      </w:pPr>
    </w:p>
    <w:p w:rsidR="00C75A3B" w:rsidRDefault="00C75A3B" w:rsidP="00C75A3B">
      <w:pPr>
        <w:pStyle w:val="NoSpacing"/>
        <w:jc w:val="both"/>
        <w:rPr>
          <w:b/>
          <w:szCs w:val="24"/>
        </w:rPr>
      </w:pPr>
      <w:r>
        <w:rPr>
          <w:b/>
          <w:szCs w:val="24"/>
        </w:rPr>
        <w:t xml:space="preserve">And </w:t>
      </w:r>
    </w:p>
    <w:p w:rsidR="00C75A3B" w:rsidRDefault="00C75A3B" w:rsidP="00C75A3B">
      <w:pPr>
        <w:pStyle w:val="NoSpacing"/>
        <w:jc w:val="both"/>
        <w:rPr>
          <w:b/>
          <w:szCs w:val="24"/>
        </w:rPr>
      </w:pPr>
    </w:p>
    <w:p w:rsidR="00C75A3B" w:rsidRDefault="00C75A3B" w:rsidP="00C75A3B">
      <w:pPr>
        <w:pStyle w:val="NoSpacing"/>
        <w:jc w:val="both"/>
        <w:rPr>
          <w:b/>
          <w:szCs w:val="24"/>
        </w:rPr>
      </w:pPr>
    </w:p>
    <w:p w:rsidR="00A6657C" w:rsidRDefault="000C34C4" w:rsidP="00A6657C">
      <w:pPr>
        <w:pStyle w:val="NoSpacing"/>
        <w:jc w:val="both"/>
        <w:rPr>
          <w:b/>
          <w:szCs w:val="24"/>
        </w:rPr>
      </w:pPr>
      <w:r>
        <w:rPr>
          <w:b/>
          <w:szCs w:val="24"/>
        </w:rPr>
        <w:t>REG</w:t>
      </w:r>
      <w:r w:rsidR="00307698">
        <w:rPr>
          <w:b/>
          <w:szCs w:val="24"/>
        </w:rPr>
        <w:t>I</w:t>
      </w:r>
      <w:r>
        <w:rPr>
          <w:b/>
          <w:szCs w:val="24"/>
        </w:rPr>
        <w:t>S</w:t>
      </w:r>
      <w:r w:rsidR="00307698">
        <w:rPr>
          <w:b/>
          <w:szCs w:val="24"/>
        </w:rPr>
        <w:t xml:space="preserve">TRAR OF THE HIGH COURT  </w:t>
      </w:r>
    </w:p>
    <w:p w:rsidR="00A6657C" w:rsidRPr="00D10188" w:rsidRDefault="00A6657C" w:rsidP="008708A4">
      <w:pPr>
        <w:pStyle w:val="NoSpacing"/>
        <w:jc w:val="both"/>
        <w:rPr>
          <w:b/>
          <w:szCs w:val="24"/>
        </w:rPr>
      </w:pPr>
    </w:p>
    <w:p w:rsidR="008708A4" w:rsidRPr="00D10188" w:rsidRDefault="008708A4" w:rsidP="008708A4">
      <w:pPr>
        <w:pStyle w:val="NoSpacing"/>
        <w:jc w:val="both"/>
        <w:rPr>
          <w:b/>
          <w:szCs w:val="24"/>
        </w:rPr>
      </w:pPr>
    </w:p>
    <w:p w:rsidR="008708A4" w:rsidRPr="00D10188" w:rsidRDefault="008708A4" w:rsidP="008708A4">
      <w:pPr>
        <w:pStyle w:val="NoSpacing"/>
        <w:jc w:val="both"/>
        <w:rPr>
          <w:szCs w:val="24"/>
        </w:rPr>
      </w:pPr>
      <w:r w:rsidRPr="00D10188">
        <w:rPr>
          <w:szCs w:val="24"/>
        </w:rPr>
        <w:t>IN THE HIGH COURT OF ZIMBABWE</w:t>
      </w:r>
    </w:p>
    <w:p w:rsidR="008708A4" w:rsidRPr="00D10188" w:rsidRDefault="009A5B76" w:rsidP="008708A4">
      <w:pPr>
        <w:pStyle w:val="NoSpacing"/>
        <w:jc w:val="both"/>
        <w:rPr>
          <w:szCs w:val="24"/>
        </w:rPr>
      </w:pPr>
      <w:r>
        <w:rPr>
          <w:szCs w:val="24"/>
        </w:rPr>
        <w:t>DUBE-BANDA</w:t>
      </w:r>
      <w:r w:rsidR="008708A4" w:rsidRPr="00D10188">
        <w:rPr>
          <w:szCs w:val="24"/>
        </w:rPr>
        <w:t xml:space="preserve"> J</w:t>
      </w:r>
    </w:p>
    <w:p w:rsidR="008708A4" w:rsidRPr="00D10188" w:rsidRDefault="009A5B76" w:rsidP="008708A4">
      <w:pPr>
        <w:pStyle w:val="NoSpacing"/>
        <w:jc w:val="both"/>
        <w:rPr>
          <w:szCs w:val="24"/>
        </w:rPr>
      </w:pPr>
      <w:r>
        <w:rPr>
          <w:szCs w:val="24"/>
        </w:rPr>
        <w:t>BULAWAYO 21 DECEMBER 2022</w:t>
      </w:r>
      <w:r w:rsidR="00AC560A">
        <w:rPr>
          <w:szCs w:val="24"/>
        </w:rPr>
        <w:t xml:space="preserve"> &amp; 5 JANUARY 2023</w:t>
      </w:r>
    </w:p>
    <w:p w:rsidR="008708A4" w:rsidRPr="00D10188" w:rsidRDefault="008708A4" w:rsidP="008708A4">
      <w:pPr>
        <w:pStyle w:val="NoSpacing"/>
        <w:jc w:val="both"/>
        <w:rPr>
          <w:szCs w:val="24"/>
        </w:rPr>
      </w:pPr>
    </w:p>
    <w:p w:rsidR="008708A4" w:rsidRPr="00D10188" w:rsidRDefault="00893BE6" w:rsidP="008708A4">
      <w:pPr>
        <w:pStyle w:val="NoSpacing"/>
        <w:jc w:val="both"/>
        <w:rPr>
          <w:b/>
          <w:szCs w:val="24"/>
        </w:rPr>
      </w:pPr>
      <w:r>
        <w:rPr>
          <w:b/>
          <w:szCs w:val="24"/>
        </w:rPr>
        <w:t xml:space="preserve">Urgent chamber application </w:t>
      </w:r>
    </w:p>
    <w:p w:rsidR="008708A4" w:rsidRPr="00D10188" w:rsidRDefault="008708A4" w:rsidP="008708A4">
      <w:pPr>
        <w:pStyle w:val="NoSpacing"/>
        <w:jc w:val="both"/>
        <w:rPr>
          <w:szCs w:val="24"/>
        </w:rPr>
      </w:pPr>
    </w:p>
    <w:p w:rsidR="008708A4" w:rsidRPr="00D10188" w:rsidRDefault="00007B2F" w:rsidP="008708A4">
      <w:pPr>
        <w:pStyle w:val="NoSpacing"/>
        <w:jc w:val="both"/>
        <w:rPr>
          <w:szCs w:val="24"/>
        </w:rPr>
      </w:pPr>
      <w:r w:rsidRPr="00007B2F">
        <w:rPr>
          <w:i/>
          <w:szCs w:val="24"/>
        </w:rPr>
        <w:t>D.</w:t>
      </w:r>
      <w:r>
        <w:rPr>
          <w:szCs w:val="24"/>
        </w:rPr>
        <w:t xml:space="preserve"> </w:t>
      </w:r>
      <w:r w:rsidRPr="00007B2F">
        <w:rPr>
          <w:i/>
          <w:szCs w:val="24"/>
        </w:rPr>
        <w:t>Dube</w:t>
      </w:r>
      <w:r>
        <w:rPr>
          <w:szCs w:val="24"/>
        </w:rPr>
        <w:t xml:space="preserve">, </w:t>
      </w:r>
      <w:r w:rsidR="008708A4" w:rsidRPr="00D10188">
        <w:rPr>
          <w:szCs w:val="24"/>
        </w:rPr>
        <w:t>for the applicant</w:t>
      </w:r>
    </w:p>
    <w:p w:rsidR="008708A4" w:rsidRPr="008708A4" w:rsidRDefault="00007B2F" w:rsidP="008708A4">
      <w:pPr>
        <w:pStyle w:val="NoSpacing"/>
        <w:jc w:val="both"/>
        <w:rPr>
          <w:rFonts w:cs="Times New Roman"/>
          <w:szCs w:val="24"/>
        </w:rPr>
      </w:pPr>
      <w:r>
        <w:rPr>
          <w:i/>
          <w:szCs w:val="24"/>
        </w:rPr>
        <w:t xml:space="preserve">Adv. </w:t>
      </w:r>
      <w:r w:rsidR="000B5B76">
        <w:rPr>
          <w:i/>
          <w:szCs w:val="24"/>
        </w:rPr>
        <w:t xml:space="preserve">L. </w:t>
      </w:r>
      <w:proofErr w:type="spellStart"/>
      <w:r>
        <w:rPr>
          <w:i/>
          <w:szCs w:val="24"/>
        </w:rPr>
        <w:t>Nkomo</w:t>
      </w:r>
      <w:proofErr w:type="spellEnd"/>
      <w:r>
        <w:rPr>
          <w:i/>
          <w:szCs w:val="24"/>
        </w:rPr>
        <w:t>,</w:t>
      </w:r>
      <w:r w:rsidR="008708A4" w:rsidRPr="00D10188">
        <w:rPr>
          <w:szCs w:val="24"/>
        </w:rPr>
        <w:t xml:space="preserve"> for the respondent</w:t>
      </w:r>
    </w:p>
    <w:p w:rsidR="000C34C4" w:rsidRDefault="000C34C4" w:rsidP="008708A4">
      <w:pPr>
        <w:pStyle w:val="BodyText"/>
        <w:kinsoku w:val="0"/>
        <w:overflowPunct w:val="0"/>
        <w:spacing w:line="360" w:lineRule="auto"/>
        <w:ind w:right="-32"/>
        <w:jc w:val="both"/>
        <w:rPr>
          <w:rFonts w:ascii="Times New Roman" w:hAnsi="Times New Roman" w:cs="Times New Roman"/>
          <w:b/>
          <w:sz w:val="24"/>
          <w:szCs w:val="24"/>
        </w:rPr>
      </w:pPr>
    </w:p>
    <w:p w:rsidR="000C34C4" w:rsidRDefault="000C34C4" w:rsidP="008708A4">
      <w:pPr>
        <w:pStyle w:val="BodyText"/>
        <w:kinsoku w:val="0"/>
        <w:overflowPunct w:val="0"/>
        <w:spacing w:line="360" w:lineRule="auto"/>
        <w:ind w:right="-32"/>
        <w:jc w:val="both"/>
        <w:rPr>
          <w:rFonts w:ascii="Times New Roman" w:hAnsi="Times New Roman" w:cs="Times New Roman"/>
          <w:b/>
          <w:sz w:val="24"/>
          <w:szCs w:val="24"/>
        </w:rPr>
      </w:pPr>
    </w:p>
    <w:p w:rsidR="00352F3A" w:rsidRPr="008708A4" w:rsidRDefault="008708A4" w:rsidP="008708A4">
      <w:pPr>
        <w:pStyle w:val="BodyText"/>
        <w:kinsoku w:val="0"/>
        <w:overflowPunct w:val="0"/>
        <w:spacing w:line="360" w:lineRule="auto"/>
        <w:ind w:right="-32"/>
        <w:jc w:val="both"/>
        <w:rPr>
          <w:rFonts w:ascii="Times New Roman" w:hAnsi="Times New Roman" w:cs="Times New Roman"/>
          <w:b/>
          <w:sz w:val="24"/>
          <w:szCs w:val="24"/>
        </w:rPr>
      </w:pPr>
      <w:r w:rsidRPr="008708A4">
        <w:rPr>
          <w:rFonts w:ascii="Times New Roman" w:hAnsi="Times New Roman" w:cs="Times New Roman"/>
          <w:b/>
          <w:sz w:val="24"/>
          <w:szCs w:val="24"/>
        </w:rPr>
        <w:lastRenderedPageBreak/>
        <w:t>DUBE-BANDA J:</w:t>
      </w:r>
    </w:p>
    <w:p w:rsidR="008708A4" w:rsidRPr="001661D6" w:rsidRDefault="008708A4" w:rsidP="008708A4">
      <w:pPr>
        <w:pStyle w:val="BodyText"/>
        <w:kinsoku w:val="0"/>
        <w:overflowPunct w:val="0"/>
        <w:spacing w:line="360" w:lineRule="auto"/>
        <w:ind w:right="-32"/>
        <w:jc w:val="both"/>
        <w:rPr>
          <w:rFonts w:ascii="Times New Roman" w:hAnsi="Times New Roman" w:cs="Times New Roman"/>
          <w:b/>
          <w:sz w:val="24"/>
          <w:szCs w:val="24"/>
        </w:rPr>
      </w:pPr>
    </w:p>
    <w:p w:rsidR="000C3FD2" w:rsidRPr="001661D6" w:rsidRDefault="00D00617" w:rsidP="00190874">
      <w:pPr>
        <w:pStyle w:val="BodyText"/>
        <w:numPr>
          <w:ilvl w:val="0"/>
          <w:numId w:val="1"/>
        </w:numPr>
        <w:kinsoku w:val="0"/>
        <w:overflowPunct w:val="0"/>
        <w:spacing w:line="360" w:lineRule="auto"/>
        <w:ind w:right="-32"/>
        <w:jc w:val="both"/>
        <w:rPr>
          <w:rFonts w:ascii="Times New Roman" w:hAnsi="Times New Roman" w:cs="Times New Roman"/>
          <w:sz w:val="24"/>
          <w:szCs w:val="24"/>
        </w:rPr>
      </w:pPr>
      <w:r w:rsidRPr="001661D6">
        <w:rPr>
          <w:rFonts w:ascii="Times New Roman" w:hAnsi="Times New Roman" w:cs="Times New Roman"/>
          <w:sz w:val="24"/>
          <w:szCs w:val="24"/>
        </w:rPr>
        <w:t>This is an urgent app</w:t>
      </w:r>
      <w:r w:rsidR="007F3908" w:rsidRPr="001661D6">
        <w:rPr>
          <w:rFonts w:ascii="Times New Roman" w:hAnsi="Times New Roman" w:cs="Times New Roman"/>
          <w:sz w:val="24"/>
          <w:szCs w:val="24"/>
        </w:rPr>
        <w:t>lication wherein</w:t>
      </w:r>
      <w:r w:rsidR="0015215A" w:rsidRPr="001661D6">
        <w:rPr>
          <w:rFonts w:ascii="Times New Roman" w:hAnsi="Times New Roman" w:cs="Times New Roman"/>
          <w:sz w:val="24"/>
          <w:szCs w:val="24"/>
        </w:rPr>
        <w:t xml:space="preserve"> initially the applicant sought a provisional orde</w:t>
      </w:r>
      <w:r w:rsidR="00C93D90" w:rsidRPr="001661D6">
        <w:rPr>
          <w:rFonts w:ascii="Times New Roman" w:hAnsi="Times New Roman" w:cs="Times New Roman"/>
          <w:sz w:val="24"/>
          <w:szCs w:val="24"/>
        </w:rPr>
        <w:t xml:space="preserve">r. At the hearing </w:t>
      </w:r>
      <w:r w:rsidR="00C95001">
        <w:rPr>
          <w:rFonts w:ascii="Times New Roman" w:hAnsi="Times New Roman" w:cs="Times New Roman"/>
          <w:sz w:val="24"/>
          <w:szCs w:val="24"/>
        </w:rPr>
        <w:t xml:space="preserve">the court </w:t>
      </w:r>
      <w:r w:rsidR="00C95001" w:rsidRPr="00C95001">
        <w:rPr>
          <w:rFonts w:ascii="Times New Roman" w:hAnsi="Times New Roman" w:cs="Times New Roman"/>
          <w:i/>
          <w:sz w:val="24"/>
          <w:szCs w:val="24"/>
        </w:rPr>
        <w:t>mero motu</w:t>
      </w:r>
      <w:r w:rsidR="00C95001">
        <w:rPr>
          <w:rFonts w:ascii="Times New Roman" w:hAnsi="Times New Roman" w:cs="Times New Roman"/>
          <w:sz w:val="24"/>
          <w:szCs w:val="24"/>
        </w:rPr>
        <w:t xml:space="preserve"> raised the issue whether this court has </w:t>
      </w:r>
      <w:r w:rsidR="005129D9">
        <w:rPr>
          <w:rFonts w:ascii="Times New Roman" w:hAnsi="Times New Roman" w:cs="Times New Roman"/>
          <w:sz w:val="24"/>
          <w:szCs w:val="24"/>
        </w:rPr>
        <w:t xml:space="preserve">the jurisdiction and the </w:t>
      </w:r>
      <w:r w:rsidR="00C95001">
        <w:rPr>
          <w:rFonts w:ascii="Times New Roman" w:hAnsi="Times New Roman" w:cs="Times New Roman"/>
          <w:sz w:val="24"/>
          <w:szCs w:val="24"/>
        </w:rPr>
        <w:t xml:space="preserve">competence to pronounce </w:t>
      </w:r>
      <w:r w:rsidR="007C4F15">
        <w:rPr>
          <w:rFonts w:ascii="Times New Roman" w:hAnsi="Times New Roman" w:cs="Times New Roman"/>
          <w:sz w:val="24"/>
          <w:szCs w:val="24"/>
        </w:rPr>
        <w:t>on the validity or lack th</w:t>
      </w:r>
      <w:r w:rsidR="00EE526D">
        <w:rPr>
          <w:rFonts w:ascii="Times New Roman" w:hAnsi="Times New Roman" w:cs="Times New Roman"/>
          <w:sz w:val="24"/>
          <w:szCs w:val="24"/>
        </w:rPr>
        <w:t>ereof of a Supreme Court order.   On reflection</w:t>
      </w:r>
      <w:r w:rsidR="004112D9">
        <w:rPr>
          <w:rFonts w:ascii="Times New Roman" w:hAnsi="Times New Roman" w:cs="Times New Roman"/>
          <w:sz w:val="24"/>
          <w:szCs w:val="24"/>
        </w:rPr>
        <w:t>,</w:t>
      </w:r>
      <w:r w:rsidR="00EE526D">
        <w:rPr>
          <w:rFonts w:ascii="Times New Roman" w:hAnsi="Times New Roman" w:cs="Times New Roman"/>
          <w:sz w:val="24"/>
          <w:szCs w:val="24"/>
        </w:rPr>
        <w:t xml:space="preserve"> </w:t>
      </w:r>
      <w:r w:rsidR="00C93D90" w:rsidRPr="001661D6">
        <w:rPr>
          <w:rFonts w:ascii="Times New Roman" w:hAnsi="Times New Roman" w:cs="Times New Roman"/>
          <w:sz w:val="24"/>
          <w:szCs w:val="24"/>
        </w:rPr>
        <w:t xml:space="preserve">Mr </w:t>
      </w:r>
      <w:r w:rsidR="00C93D90" w:rsidRPr="001661D6">
        <w:rPr>
          <w:rFonts w:ascii="Times New Roman" w:hAnsi="Times New Roman" w:cs="Times New Roman"/>
          <w:i/>
          <w:sz w:val="24"/>
          <w:szCs w:val="24"/>
        </w:rPr>
        <w:t>Dube</w:t>
      </w:r>
      <w:r w:rsidR="00C93D90" w:rsidRPr="001661D6">
        <w:rPr>
          <w:rFonts w:ascii="Times New Roman" w:hAnsi="Times New Roman" w:cs="Times New Roman"/>
          <w:sz w:val="24"/>
          <w:szCs w:val="24"/>
        </w:rPr>
        <w:t xml:space="preserve"> counsel for the applicant </w:t>
      </w:r>
      <w:r w:rsidR="0015215A" w:rsidRPr="001661D6">
        <w:rPr>
          <w:rFonts w:ascii="Times New Roman" w:hAnsi="Times New Roman" w:cs="Times New Roman"/>
          <w:sz w:val="24"/>
          <w:szCs w:val="24"/>
        </w:rPr>
        <w:t xml:space="preserve">conceded that this </w:t>
      </w:r>
      <w:r w:rsidR="00C576CC" w:rsidRPr="001661D6">
        <w:rPr>
          <w:rFonts w:ascii="Times New Roman" w:hAnsi="Times New Roman" w:cs="Times New Roman"/>
          <w:sz w:val="24"/>
          <w:szCs w:val="24"/>
        </w:rPr>
        <w:t>ap</w:t>
      </w:r>
      <w:r w:rsidR="000C0823" w:rsidRPr="001661D6">
        <w:rPr>
          <w:rFonts w:ascii="Times New Roman" w:hAnsi="Times New Roman" w:cs="Times New Roman"/>
          <w:sz w:val="24"/>
          <w:szCs w:val="24"/>
        </w:rPr>
        <w:t>plication has no merit and withdrew it tendering payment</w:t>
      </w:r>
      <w:r w:rsidR="0058643F" w:rsidRPr="001661D6">
        <w:rPr>
          <w:rFonts w:ascii="Times New Roman" w:hAnsi="Times New Roman" w:cs="Times New Roman"/>
          <w:sz w:val="24"/>
          <w:szCs w:val="24"/>
        </w:rPr>
        <w:t xml:space="preserve"> </w:t>
      </w:r>
      <w:r w:rsidR="00DE3110">
        <w:rPr>
          <w:rFonts w:ascii="Times New Roman" w:hAnsi="Times New Roman" w:cs="Times New Roman"/>
          <w:sz w:val="24"/>
          <w:szCs w:val="24"/>
        </w:rPr>
        <w:t xml:space="preserve">of </w:t>
      </w:r>
      <w:r w:rsidR="00CE399A">
        <w:rPr>
          <w:rFonts w:ascii="Times New Roman" w:hAnsi="Times New Roman" w:cs="Times New Roman"/>
          <w:sz w:val="24"/>
          <w:szCs w:val="24"/>
        </w:rPr>
        <w:t>costs on a</w:t>
      </w:r>
      <w:r w:rsidR="0058643F" w:rsidRPr="001661D6">
        <w:rPr>
          <w:rFonts w:ascii="Times New Roman" w:hAnsi="Times New Roman" w:cs="Times New Roman"/>
          <w:sz w:val="24"/>
          <w:szCs w:val="24"/>
        </w:rPr>
        <w:t xml:space="preserve"> party and party scale.</w:t>
      </w:r>
      <w:r w:rsidR="00CB1DB6" w:rsidRPr="001661D6">
        <w:rPr>
          <w:rFonts w:ascii="Times New Roman" w:hAnsi="Times New Roman" w:cs="Times New Roman"/>
          <w:sz w:val="24"/>
          <w:szCs w:val="24"/>
        </w:rPr>
        <w:t xml:space="preserve"> </w:t>
      </w:r>
      <w:r w:rsidR="00D92FC3" w:rsidRPr="001661D6">
        <w:rPr>
          <w:rFonts w:ascii="Times New Roman" w:hAnsi="Times New Roman" w:cs="Times New Roman"/>
          <w:sz w:val="24"/>
          <w:szCs w:val="24"/>
        </w:rPr>
        <w:t>Counsel</w:t>
      </w:r>
      <w:r w:rsidR="005129D9">
        <w:rPr>
          <w:rFonts w:ascii="Times New Roman" w:hAnsi="Times New Roman" w:cs="Times New Roman"/>
          <w:sz w:val="24"/>
          <w:szCs w:val="24"/>
        </w:rPr>
        <w:t xml:space="preserve"> conceded that this court has neither</w:t>
      </w:r>
      <w:r w:rsidR="00D92FC3" w:rsidRPr="001661D6">
        <w:rPr>
          <w:rFonts w:ascii="Times New Roman" w:hAnsi="Times New Roman" w:cs="Times New Roman"/>
          <w:sz w:val="24"/>
          <w:szCs w:val="24"/>
        </w:rPr>
        <w:t xml:space="preserve"> competence </w:t>
      </w:r>
      <w:r w:rsidR="005129D9">
        <w:rPr>
          <w:rFonts w:ascii="Times New Roman" w:hAnsi="Times New Roman" w:cs="Times New Roman"/>
          <w:sz w:val="24"/>
          <w:szCs w:val="24"/>
        </w:rPr>
        <w:t xml:space="preserve">nor jurisdiction </w:t>
      </w:r>
      <w:r w:rsidR="00D92FC3" w:rsidRPr="001661D6">
        <w:rPr>
          <w:rFonts w:ascii="Times New Roman" w:hAnsi="Times New Roman" w:cs="Times New Roman"/>
          <w:sz w:val="24"/>
          <w:szCs w:val="24"/>
        </w:rPr>
        <w:t>to pronounce on the validity or otherwise of an order of the Supreme Court</w:t>
      </w:r>
      <w:r w:rsidR="00146541" w:rsidRPr="001661D6">
        <w:rPr>
          <w:rFonts w:ascii="Times New Roman" w:hAnsi="Times New Roman" w:cs="Times New Roman"/>
          <w:sz w:val="24"/>
          <w:szCs w:val="24"/>
        </w:rPr>
        <w:t xml:space="preserve">. </w:t>
      </w:r>
      <w:r w:rsidR="00D96B9A" w:rsidRPr="001661D6">
        <w:rPr>
          <w:rFonts w:ascii="Times New Roman" w:hAnsi="Times New Roman" w:cs="Times New Roman"/>
          <w:sz w:val="24"/>
          <w:szCs w:val="24"/>
        </w:rPr>
        <w:t xml:space="preserve">First respondent </w:t>
      </w:r>
      <w:r w:rsidR="00C64FF5" w:rsidRPr="001661D6">
        <w:rPr>
          <w:rFonts w:ascii="Times New Roman" w:hAnsi="Times New Roman" w:cs="Times New Roman"/>
          <w:sz w:val="24"/>
          <w:szCs w:val="24"/>
        </w:rPr>
        <w:t>did not take issue with the withdrawal of the matter</w:t>
      </w:r>
      <w:r w:rsidR="00D96B9A" w:rsidRPr="001661D6">
        <w:rPr>
          <w:rFonts w:ascii="Times New Roman" w:hAnsi="Times New Roman" w:cs="Times New Roman"/>
          <w:sz w:val="24"/>
          <w:szCs w:val="24"/>
        </w:rPr>
        <w:t xml:space="preserve"> however took issue </w:t>
      </w:r>
      <w:r w:rsidR="000C3FD2" w:rsidRPr="001661D6">
        <w:rPr>
          <w:rFonts w:ascii="Times New Roman" w:hAnsi="Times New Roman" w:cs="Times New Roman"/>
          <w:sz w:val="24"/>
          <w:szCs w:val="24"/>
        </w:rPr>
        <w:t>with the scale of costs tendered by the applicant. The parties then</w:t>
      </w:r>
      <w:r w:rsidR="00C64FF5" w:rsidRPr="001661D6">
        <w:rPr>
          <w:rFonts w:ascii="Times New Roman" w:hAnsi="Times New Roman" w:cs="Times New Roman"/>
          <w:sz w:val="24"/>
          <w:szCs w:val="24"/>
        </w:rPr>
        <w:t xml:space="preserve"> argued the issue of costs only and j</w:t>
      </w:r>
      <w:r w:rsidR="000C3FD2" w:rsidRPr="001661D6">
        <w:rPr>
          <w:rFonts w:ascii="Times New Roman" w:hAnsi="Times New Roman" w:cs="Times New Roman"/>
          <w:sz w:val="24"/>
          <w:szCs w:val="24"/>
          <w:shd w:val="clear" w:color="auto" w:fill="FFFFFF"/>
        </w:rPr>
        <w:t>udgment was re</w:t>
      </w:r>
      <w:r w:rsidR="00C64FF5" w:rsidRPr="001661D6">
        <w:rPr>
          <w:rFonts w:ascii="Times New Roman" w:hAnsi="Times New Roman" w:cs="Times New Roman"/>
          <w:sz w:val="24"/>
          <w:szCs w:val="24"/>
          <w:shd w:val="clear" w:color="auto" w:fill="FFFFFF"/>
        </w:rPr>
        <w:t>served in respect thereof</w:t>
      </w:r>
      <w:r w:rsidR="00190874" w:rsidRPr="001661D6">
        <w:rPr>
          <w:rFonts w:ascii="Times New Roman" w:hAnsi="Times New Roman" w:cs="Times New Roman"/>
          <w:sz w:val="24"/>
          <w:szCs w:val="24"/>
          <w:shd w:val="clear" w:color="auto" w:fill="FFFFFF"/>
        </w:rPr>
        <w:t>.</w:t>
      </w:r>
    </w:p>
    <w:p w:rsidR="00032A38" w:rsidRDefault="00032A38" w:rsidP="00032A38">
      <w:pPr>
        <w:pStyle w:val="BodyText"/>
        <w:kinsoku w:val="0"/>
        <w:overflowPunct w:val="0"/>
        <w:spacing w:line="360" w:lineRule="auto"/>
        <w:ind w:left="720" w:right="-32"/>
        <w:jc w:val="both"/>
        <w:rPr>
          <w:rFonts w:ascii="Times New Roman" w:hAnsi="Times New Roman" w:cs="Times New Roman"/>
          <w:color w:val="000000" w:themeColor="text1"/>
          <w:sz w:val="24"/>
          <w:szCs w:val="24"/>
        </w:rPr>
      </w:pPr>
    </w:p>
    <w:p w:rsidR="00743CB5" w:rsidRDefault="00B04E0E" w:rsidP="00C318F1">
      <w:pPr>
        <w:pStyle w:val="Default"/>
        <w:numPr>
          <w:ilvl w:val="0"/>
          <w:numId w:val="1"/>
        </w:numPr>
        <w:spacing w:line="360" w:lineRule="auto"/>
        <w:jc w:val="both"/>
      </w:pPr>
      <w:r w:rsidRPr="00B04E0E">
        <w:t>This dispute on the scale of costs</w:t>
      </w:r>
      <w:r w:rsidR="007B0CF9" w:rsidRPr="00B04E0E">
        <w:t xml:space="preserve"> will be better understood against the background that follows. </w:t>
      </w:r>
      <w:r w:rsidR="00B21043">
        <w:t xml:space="preserve">In HC 468/22 the second respondent sued out a case seeking a spoliation order against the applicant. </w:t>
      </w:r>
      <w:r w:rsidR="0005683F">
        <w:t xml:space="preserve">This court (per MAKONESE J) </w:t>
      </w:r>
      <w:r w:rsidR="001A073B">
        <w:t>dismissed</w:t>
      </w:r>
      <w:r w:rsidR="0005683F">
        <w:t xml:space="preserve"> the application</w:t>
      </w:r>
      <w:r w:rsidR="001A073B">
        <w:t>. Aggrieved by the dismissal of its applica</w:t>
      </w:r>
      <w:r w:rsidR="003A10A9">
        <w:t xml:space="preserve">tion the second respondent appealed the decision to the Supreme Court. </w:t>
      </w:r>
      <w:r w:rsidR="00C55937">
        <w:t xml:space="preserve">The Supreme Court in SCB 48/22 </w:t>
      </w:r>
      <w:r w:rsidR="00BB1E3E">
        <w:t xml:space="preserve">allowed the appeal with costs and ordered </w:t>
      </w:r>
      <w:r w:rsidR="00BB1E3E" w:rsidRPr="00BB1E3E">
        <w:rPr>
          <w:i/>
        </w:rPr>
        <w:t>inter alia</w:t>
      </w:r>
      <w:r w:rsidR="00BB1E3E">
        <w:t xml:space="preserve"> that the applicant and all those claiming </w:t>
      </w:r>
      <w:r w:rsidR="00132F35">
        <w:t>occupat</w:t>
      </w:r>
      <w:r w:rsidR="00162B8C">
        <w:t xml:space="preserve">ion </w:t>
      </w:r>
      <w:r w:rsidR="00132F35">
        <w:t>thr</w:t>
      </w:r>
      <w:r w:rsidR="00162B8C">
        <w:t>ough him vacate</w:t>
      </w:r>
      <w:r w:rsidR="0095197B">
        <w:t xml:space="preserve"> from a mining claim called Tigress </w:t>
      </w:r>
      <w:r w:rsidR="009041D2">
        <w:t>held under registration number 10098BM</w:t>
      </w:r>
      <w:r w:rsidR="00162B8C">
        <w:t xml:space="preserve">. In the event </w:t>
      </w:r>
      <w:r w:rsidR="00162966">
        <w:t>of non-</w:t>
      </w:r>
      <w:r w:rsidR="00162B8C">
        <w:t>vacation the</w:t>
      </w:r>
      <w:r w:rsidR="00743CB5">
        <w:t xml:space="preserve"> Sheriff was authorised to</w:t>
      </w:r>
      <w:r w:rsidR="009041D2">
        <w:t xml:space="preserve"> </w:t>
      </w:r>
      <w:r w:rsidR="00743CB5">
        <w:t xml:space="preserve">evict the applicant from the mining claim. </w:t>
      </w:r>
    </w:p>
    <w:p w:rsidR="00743CB5" w:rsidRDefault="00743CB5" w:rsidP="00743CB5">
      <w:pPr>
        <w:pStyle w:val="ListParagraph"/>
      </w:pPr>
    </w:p>
    <w:p w:rsidR="00AF646E" w:rsidRDefault="00042D7A" w:rsidP="00C318F1">
      <w:pPr>
        <w:pStyle w:val="Default"/>
        <w:numPr>
          <w:ilvl w:val="0"/>
          <w:numId w:val="1"/>
        </w:numPr>
        <w:spacing w:line="360" w:lineRule="auto"/>
        <w:jc w:val="both"/>
      </w:pPr>
      <w:r>
        <w:t>Aggrieved by the order of the Supreme Court the applicant noted an appeal to the Constitutional Court an</w:t>
      </w:r>
      <w:r w:rsidR="00763253">
        <w:t xml:space="preserve">d the appeal is said to be pending.  </w:t>
      </w:r>
      <w:r w:rsidR="00162966">
        <w:t>Subsequent to the noting of the appeal t</w:t>
      </w:r>
      <w:r w:rsidR="00763253">
        <w:t>he applicant filed an urgent applicat</w:t>
      </w:r>
      <w:r w:rsidR="003445D2">
        <w:t>ion (CCZ 65/22) at the Constitutional Court</w:t>
      </w:r>
      <w:r w:rsidR="00C318F1">
        <w:t xml:space="preserve"> </w:t>
      </w:r>
      <w:r w:rsidR="003445D2">
        <w:t xml:space="preserve">seeking a stay of execution of the Supreme Court order pending the finalization of the appeal. </w:t>
      </w:r>
      <w:r w:rsidR="00D3672F">
        <w:t xml:space="preserve">The Constitutional Court struck the matter off the roll. </w:t>
      </w:r>
      <w:r w:rsidR="004E0DD6">
        <w:t xml:space="preserve">Subsequent to the matter being struck off the roll at the Constitutional Court, the applicant approached this court </w:t>
      </w:r>
      <w:r w:rsidR="00B3146A">
        <w:t>again seeking</w:t>
      </w:r>
      <w:r w:rsidR="00BC4521">
        <w:t xml:space="preserve"> an order staying </w:t>
      </w:r>
      <w:r w:rsidR="00B3146A">
        <w:t xml:space="preserve">the execution of the Supreme Court order. </w:t>
      </w:r>
      <w:r w:rsidR="00D37323">
        <w:t>He sought an</w:t>
      </w:r>
      <w:r w:rsidR="004E0DD6">
        <w:t xml:space="preserve"> order couched in the following terms: </w:t>
      </w:r>
    </w:p>
    <w:p w:rsidR="00C318F1" w:rsidRDefault="00C318F1" w:rsidP="00C318F1">
      <w:pPr>
        <w:pStyle w:val="ListParagraph"/>
      </w:pPr>
    </w:p>
    <w:p w:rsidR="009409DE" w:rsidRPr="009409DE" w:rsidRDefault="009409DE" w:rsidP="00C318F1">
      <w:pPr>
        <w:pStyle w:val="ListParagraph"/>
        <w:rPr>
          <w:rFonts w:ascii="Times New Roman" w:hAnsi="Times New Roman" w:cs="Times New Roman"/>
          <w:sz w:val="24"/>
          <w:szCs w:val="24"/>
        </w:rPr>
      </w:pPr>
      <w:r w:rsidRPr="009409DE">
        <w:rPr>
          <w:rFonts w:ascii="Times New Roman" w:hAnsi="Times New Roman" w:cs="Times New Roman"/>
          <w:sz w:val="24"/>
          <w:szCs w:val="24"/>
        </w:rPr>
        <w:lastRenderedPageBreak/>
        <w:t xml:space="preserve">Interim relief granted </w:t>
      </w:r>
    </w:p>
    <w:p w:rsidR="00C318F1" w:rsidRDefault="009409DE" w:rsidP="00C318F1">
      <w:pPr>
        <w:pStyle w:val="Default"/>
        <w:numPr>
          <w:ilvl w:val="0"/>
          <w:numId w:val="4"/>
        </w:numPr>
        <w:spacing w:line="360" w:lineRule="auto"/>
        <w:jc w:val="both"/>
      </w:pPr>
      <w:r>
        <w:t>The respondent’s be and are hereby interdicted from enforcing and executing order SCB 48/22 granted on the 11</w:t>
      </w:r>
      <w:r w:rsidRPr="009409DE">
        <w:rPr>
          <w:vertAlign w:val="superscript"/>
        </w:rPr>
        <w:t>th</w:t>
      </w:r>
      <w:r>
        <w:t xml:space="preserve"> of November 2022 on Lion West 25 </w:t>
      </w:r>
      <w:r w:rsidR="00B526F2">
        <w:t xml:space="preserve">pending its amendment and regularisation by a competent court. </w:t>
      </w:r>
    </w:p>
    <w:p w:rsidR="000D2853" w:rsidRDefault="00B526F2" w:rsidP="001661D6">
      <w:pPr>
        <w:pStyle w:val="Default"/>
        <w:numPr>
          <w:ilvl w:val="0"/>
          <w:numId w:val="4"/>
        </w:numPr>
        <w:spacing w:line="360" w:lineRule="auto"/>
        <w:jc w:val="both"/>
      </w:pPr>
      <w:r>
        <w:t xml:space="preserve">In the event that the execution would have taken place, the respondents be and are hereby directed to restore the </w:t>
      </w:r>
      <w:r w:rsidRPr="00B526F2">
        <w:rPr>
          <w:i/>
        </w:rPr>
        <w:t>status quo ante.</w:t>
      </w:r>
      <w:r>
        <w:t xml:space="preserve"> </w:t>
      </w:r>
    </w:p>
    <w:p w:rsidR="000D2853" w:rsidRDefault="000D2853" w:rsidP="00766EA0">
      <w:pPr>
        <w:pStyle w:val="Default"/>
        <w:spacing w:line="360" w:lineRule="auto"/>
        <w:ind w:left="360"/>
        <w:jc w:val="both"/>
      </w:pPr>
    </w:p>
    <w:p w:rsidR="00766EA0" w:rsidRDefault="00766EA0" w:rsidP="000D2853">
      <w:pPr>
        <w:pStyle w:val="Default"/>
        <w:spacing w:line="360" w:lineRule="auto"/>
        <w:ind w:left="360" w:firstLine="360"/>
        <w:jc w:val="both"/>
      </w:pPr>
      <w:r>
        <w:t xml:space="preserve">Terms of the final order sought </w:t>
      </w:r>
    </w:p>
    <w:p w:rsidR="00766EA0" w:rsidRDefault="00766EA0" w:rsidP="00766EA0">
      <w:pPr>
        <w:pStyle w:val="Default"/>
        <w:numPr>
          <w:ilvl w:val="0"/>
          <w:numId w:val="6"/>
        </w:numPr>
        <w:spacing w:line="360" w:lineRule="auto"/>
        <w:jc w:val="both"/>
      </w:pPr>
      <w:r>
        <w:t xml:space="preserve">The writ of ejectment issued </w:t>
      </w:r>
      <w:r w:rsidR="00B87F83">
        <w:t xml:space="preserve">by </w:t>
      </w:r>
      <w:r>
        <w:t>the 6</w:t>
      </w:r>
      <w:r w:rsidRPr="00766EA0">
        <w:rPr>
          <w:vertAlign w:val="superscript"/>
        </w:rPr>
        <w:t>th</w:t>
      </w:r>
      <w:r>
        <w:t xml:space="preserve"> respondent at the instance of the 2</w:t>
      </w:r>
      <w:r w:rsidRPr="00766EA0">
        <w:rPr>
          <w:vertAlign w:val="superscript"/>
        </w:rPr>
        <w:t>nd</w:t>
      </w:r>
      <w:r>
        <w:t xml:space="preserve"> respondent </w:t>
      </w:r>
      <w:r w:rsidR="00EB2CCD">
        <w:t xml:space="preserve">under HC 468/22 X- Ref. SCB 48/22 and dated 28 November 2022 be and is hereby set aside. </w:t>
      </w:r>
    </w:p>
    <w:p w:rsidR="00EB2CCD" w:rsidRDefault="00FF755F" w:rsidP="00766EA0">
      <w:pPr>
        <w:pStyle w:val="Default"/>
        <w:numPr>
          <w:ilvl w:val="0"/>
          <w:numId w:val="6"/>
        </w:numPr>
        <w:spacing w:line="360" w:lineRule="auto"/>
        <w:jc w:val="both"/>
      </w:pPr>
      <w:r>
        <w:t>The notice of eviction authored by the 1</w:t>
      </w:r>
      <w:r w:rsidRPr="00FF755F">
        <w:rPr>
          <w:vertAlign w:val="superscript"/>
        </w:rPr>
        <w:t>st</w:t>
      </w:r>
      <w:r>
        <w:t xml:space="preserve"> respondent at the instance of the 2</w:t>
      </w:r>
      <w:r w:rsidRPr="00FF755F">
        <w:rPr>
          <w:vertAlign w:val="superscript"/>
        </w:rPr>
        <w:t>nd</w:t>
      </w:r>
      <w:r>
        <w:t xml:space="preserve"> respondent and dated 30 November 2022 be and is hereby set aside. </w:t>
      </w:r>
    </w:p>
    <w:p w:rsidR="00E53C03" w:rsidRDefault="00E53C03" w:rsidP="00766EA0">
      <w:pPr>
        <w:pStyle w:val="Default"/>
        <w:numPr>
          <w:ilvl w:val="0"/>
          <w:numId w:val="6"/>
        </w:numPr>
        <w:spacing w:line="360" w:lineRule="auto"/>
        <w:jc w:val="both"/>
      </w:pPr>
      <w:r>
        <w:t xml:space="preserve">Consequently, the respondents be and are hereby permanently barred from evicting applicant from Lion West 25. </w:t>
      </w:r>
    </w:p>
    <w:p w:rsidR="00C54050" w:rsidRDefault="00C54050" w:rsidP="00766EA0">
      <w:pPr>
        <w:pStyle w:val="Default"/>
        <w:numPr>
          <w:ilvl w:val="0"/>
          <w:numId w:val="6"/>
        </w:numPr>
        <w:spacing w:line="360" w:lineRule="auto"/>
        <w:jc w:val="both"/>
      </w:pPr>
      <w:r>
        <w:t>2</w:t>
      </w:r>
      <w:r w:rsidRPr="00C54050">
        <w:rPr>
          <w:vertAlign w:val="superscript"/>
        </w:rPr>
        <w:t>nd</w:t>
      </w:r>
      <w:r>
        <w:t xml:space="preserve"> respondent to pay costs of suit on an attorney client scale. </w:t>
      </w:r>
    </w:p>
    <w:p w:rsidR="004D544C" w:rsidRDefault="004D544C" w:rsidP="004D544C">
      <w:pPr>
        <w:pStyle w:val="Default"/>
        <w:spacing w:line="360" w:lineRule="auto"/>
        <w:ind w:left="360"/>
        <w:jc w:val="both"/>
      </w:pPr>
    </w:p>
    <w:p w:rsidR="004D544C" w:rsidRDefault="004D544C" w:rsidP="004D544C">
      <w:pPr>
        <w:pStyle w:val="Default"/>
        <w:spacing w:line="360" w:lineRule="auto"/>
        <w:ind w:left="360"/>
        <w:jc w:val="both"/>
      </w:pPr>
      <w:r>
        <w:t xml:space="preserve">Service of the provisional order </w:t>
      </w:r>
    </w:p>
    <w:p w:rsidR="004D544C" w:rsidRDefault="004D544C" w:rsidP="004D544C">
      <w:pPr>
        <w:pStyle w:val="Default"/>
        <w:spacing w:line="360" w:lineRule="auto"/>
        <w:ind w:left="360"/>
        <w:jc w:val="both"/>
      </w:pPr>
    </w:p>
    <w:p w:rsidR="004D544C" w:rsidRPr="00B04E0E" w:rsidRDefault="004D544C" w:rsidP="00430004">
      <w:pPr>
        <w:pStyle w:val="Default"/>
        <w:spacing w:line="360" w:lineRule="auto"/>
        <w:ind w:left="1440"/>
        <w:jc w:val="both"/>
      </w:pPr>
      <w:r>
        <w:t xml:space="preserve">That this provisional order </w:t>
      </w:r>
      <w:r w:rsidR="00430004">
        <w:t xml:space="preserve">and the urgent chamber application shall be served upon the respondent by the applicants’ legal practitioners. </w:t>
      </w:r>
    </w:p>
    <w:p w:rsidR="00544918" w:rsidRPr="00544918" w:rsidRDefault="00544918" w:rsidP="00544918">
      <w:pPr>
        <w:pStyle w:val="Default"/>
        <w:ind w:left="720"/>
      </w:pPr>
    </w:p>
    <w:p w:rsidR="00544918" w:rsidRPr="009309FD" w:rsidRDefault="00544918" w:rsidP="00DE14F4">
      <w:pPr>
        <w:pStyle w:val="Default"/>
        <w:numPr>
          <w:ilvl w:val="0"/>
          <w:numId w:val="1"/>
        </w:numPr>
        <w:spacing w:line="360" w:lineRule="auto"/>
        <w:jc w:val="both"/>
      </w:pPr>
      <w:r w:rsidRPr="009309FD">
        <w:t xml:space="preserve">It is against this background that the </w:t>
      </w:r>
      <w:r w:rsidR="00DE14F4">
        <w:t>argument about whether this court</w:t>
      </w:r>
      <w:r w:rsidR="00772932">
        <w:t xml:space="preserve"> must </w:t>
      </w:r>
      <w:r w:rsidR="00DE14F4">
        <w:t xml:space="preserve">order </w:t>
      </w:r>
      <w:r w:rsidR="00772932">
        <w:t xml:space="preserve">costs </w:t>
      </w:r>
      <w:r w:rsidR="00DE14F4" w:rsidRPr="000A2814">
        <w:rPr>
          <w:i/>
          <w:color w:val="000000" w:themeColor="text1"/>
        </w:rPr>
        <w:t>de bonis propriis</w:t>
      </w:r>
      <w:r w:rsidR="00DE14F4">
        <w:rPr>
          <w:color w:val="000000" w:themeColor="text1"/>
        </w:rPr>
        <w:t xml:space="preserve"> against Mr </w:t>
      </w:r>
      <w:r w:rsidR="00DE14F4" w:rsidRPr="006414FF">
        <w:rPr>
          <w:i/>
          <w:color w:val="000000" w:themeColor="text1"/>
        </w:rPr>
        <w:t>Dube</w:t>
      </w:r>
      <w:r w:rsidR="00DE14F4">
        <w:rPr>
          <w:color w:val="000000" w:themeColor="text1"/>
        </w:rPr>
        <w:t xml:space="preserve"> arose. </w:t>
      </w:r>
    </w:p>
    <w:p w:rsidR="00032A38" w:rsidRDefault="00032A38" w:rsidP="00DE14F4">
      <w:pPr>
        <w:pStyle w:val="BodyText"/>
        <w:kinsoku w:val="0"/>
        <w:overflowPunct w:val="0"/>
        <w:spacing w:line="360" w:lineRule="auto"/>
        <w:ind w:left="720" w:right="-32"/>
        <w:jc w:val="both"/>
        <w:rPr>
          <w:rFonts w:ascii="Times New Roman" w:hAnsi="Times New Roman" w:cs="Times New Roman"/>
          <w:color w:val="000000" w:themeColor="text1"/>
          <w:sz w:val="24"/>
          <w:szCs w:val="24"/>
        </w:rPr>
      </w:pPr>
    </w:p>
    <w:p w:rsidR="00C64E95" w:rsidRPr="0051235E" w:rsidRDefault="006938E2" w:rsidP="002F040F">
      <w:pPr>
        <w:pStyle w:val="BodyText"/>
        <w:numPr>
          <w:ilvl w:val="0"/>
          <w:numId w:val="1"/>
        </w:numPr>
        <w:kinsoku w:val="0"/>
        <w:overflowPunct w:val="0"/>
        <w:spacing w:line="360" w:lineRule="auto"/>
        <w:ind w:right="-3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Adv. </w:t>
      </w:r>
      <w:proofErr w:type="spellStart"/>
      <w:r w:rsidRPr="006938E2">
        <w:rPr>
          <w:rFonts w:ascii="Times New Roman" w:hAnsi="Times New Roman" w:cs="Times New Roman"/>
          <w:i/>
          <w:color w:val="000000" w:themeColor="text1"/>
          <w:sz w:val="24"/>
          <w:szCs w:val="24"/>
        </w:rPr>
        <w:t>Nkomo</w:t>
      </w:r>
      <w:proofErr w:type="spellEnd"/>
      <w:r w:rsidRPr="006938E2">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counsel for the first respondent argued that this a case of </w:t>
      </w:r>
      <w:r w:rsidR="00C5542C">
        <w:rPr>
          <w:rFonts w:ascii="Times New Roman" w:hAnsi="Times New Roman" w:cs="Times New Roman"/>
          <w:color w:val="000000" w:themeColor="text1"/>
          <w:sz w:val="24"/>
          <w:szCs w:val="24"/>
        </w:rPr>
        <w:t xml:space="preserve">gross </w:t>
      </w:r>
      <w:r>
        <w:rPr>
          <w:rFonts w:ascii="Times New Roman" w:hAnsi="Times New Roman" w:cs="Times New Roman"/>
          <w:color w:val="000000" w:themeColor="text1"/>
          <w:sz w:val="24"/>
          <w:szCs w:val="24"/>
        </w:rPr>
        <w:t>abuse of court process wh</w:t>
      </w:r>
      <w:r w:rsidR="00922661">
        <w:rPr>
          <w:rFonts w:ascii="Times New Roman" w:hAnsi="Times New Roman" w:cs="Times New Roman"/>
          <w:color w:val="000000" w:themeColor="text1"/>
          <w:sz w:val="24"/>
          <w:szCs w:val="24"/>
        </w:rPr>
        <w:t>ich must be met with costs on a</w:t>
      </w:r>
      <w:r>
        <w:rPr>
          <w:rFonts w:ascii="Times New Roman" w:hAnsi="Times New Roman" w:cs="Times New Roman"/>
          <w:color w:val="000000" w:themeColor="text1"/>
          <w:sz w:val="24"/>
          <w:szCs w:val="24"/>
        </w:rPr>
        <w:t xml:space="preserve"> legal practitioner and client scale. </w:t>
      </w:r>
      <w:r w:rsidR="00933E15">
        <w:rPr>
          <w:rFonts w:ascii="Times New Roman" w:hAnsi="Times New Roman" w:cs="Times New Roman"/>
          <w:color w:val="000000" w:themeColor="text1"/>
          <w:sz w:val="24"/>
          <w:szCs w:val="24"/>
        </w:rPr>
        <w:t xml:space="preserve">Counsel argued further that the applicant filed a similar application </w:t>
      </w:r>
      <w:r w:rsidR="00AA2149">
        <w:rPr>
          <w:rFonts w:ascii="Times New Roman" w:hAnsi="Times New Roman" w:cs="Times New Roman"/>
          <w:color w:val="000000" w:themeColor="text1"/>
          <w:sz w:val="24"/>
          <w:szCs w:val="24"/>
        </w:rPr>
        <w:t xml:space="preserve">seeking a stay of execution </w:t>
      </w:r>
      <w:r w:rsidR="00933E15">
        <w:rPr>
          <w:rFonts w:ascii="Times New Roman" w:hAnsi="Times New Roman" w:cs="Times New Roman"/>
          <w:color w:val="000000" w:themeColor="text1"/>
          <w:sz w:val="24"/>
          <w:szCs w:val="24"/>
        </w:rPr>
        <w:t xml:space="preserve">in the Constitutional Court. </w:t>
      </w:r>
      <w:r w:rsidR="00AA2149">
        <w:rPr>
          <w:rFonts w:ascii="Times New Roman" w:hAnsi="Times New Roman" w:cs="Times New Roman"/>
          <w:color w:val="000000" w:themeColor="text1"/>
          <w:sz w:val="24"/>
          <w:szCs w:val="24"/>
        </w:rPr>
        <w:t xml:space="preserve">The Constitutional Court struck off the matter from the roll. </w:t>
      </w:r>
      <w:r w:rsidR="006F0828">
        <w:rPr>
          <w:rFonts w:ascii="Times New Roman" w:hAnsi="Times New Roman" w:cs="Times New Roman"/>
          <w:color w:val="000000" w:themeColor="text1"/>
          <w:sz w:val="24"/>
          <w:szCs w:val="24"/>
        </w:rPr>
        <w:t>Counsel submitted</w:t>
      </w:r>
      <w:r w:rsidR="00C64E95">
        <w:rPr>
          <w:rFonts w:ascii="Times New Roman" w:hAnsi="Times New Roman" w:cs="Times New Roman"/>
          <w:color w:val="000000" w:themeColor="text1"/>
          <w:sz w:val="24"/>
          <w:szCs w:val="24"/>
        </w:rPr>
        <w:t xml:space="preserve"> that in terms of Practice Directive </w:t>
      </w:r>
      <w:r w:rsidR="006F5903">
        <w:rPr>
          <w:rFonts w:ascii="Times New Roman" w:hAnsi="Times New Roman" w:cs="Times New Roman"/>
          <w:color w:val="000000" w:themeColor="text1"/>
          <w:sz w:val="24"/>
          <w:szCs w:val="24"/>
        </w:rPr>
        <w:t>3 /13</w:t>
      </w:r>
      <w:r w:rsidR="006F5903" w:rsidRPr="002F040F">
        <w:rPr>
          <w:rFonts w:ascii="Times New Roman" w:hAnsi="Times New Roman" w:cs="Times New Roman"/>
          <w:color w:val="000000" w:themeColor="text1"/>
          <w:sz w:val="24"/>
          <w:szCs w:val="24"/>
        </w:rPr>
        <w:t xml:space="preserve"> such matter remains pending </w:t>
      </w:r>
      <w:r w:rsidR="00954ED7" w:rsidRPr="002F040F">
        <w:rPr>
          <w:rFonts w:ascii="Times New Roman" w:hAnsi="Times New Roman" w:cs="Times New Roman"/>
          <w:sz w:val="24"/>
          <w:szCs w:val="24"/>
        </w:rPr>
        <w:t xml:space="preserve">for </w:t>
      </w:r>
      <w:r w:rsidR="00C64E95" w:rsidRPr="002F040F">
        <w:rPr>
          <w:rFonts w:ascii="Times New Roman" w:hAnsi="Times New Roman" w:cs="Times New Roman"/>
          <w:sz w:val="24"/>
          <w:szCs w:val="24"/>
        </w:rPr>
        <w:t>thirty (30) days</w:t>
      </w:r>
      <w:r w:rsidR="00954ED7" w:rsidRPr="002F040F">
        <w:rPr>
          <w:rFonts w:ascii="Times New Roman" w:hAnsi="Times New Roman" w:cs="Times New Roman"/>
          <w:sz w:val="24"/>
          <w:szCs w:val="24"/>
        </w:rPr>
        <w:t>. Should the party fail</w:t>
      </w:r>
      <w:r w:rsidR="00C64E95" w:rsidRPr="002F040F">
        <w:rPr>
          <w:rFonts w:ascii="Times New Roman" w:hAnsi="Times New Roman" w:cs="Times New Roman"/>
          <w:sz w:val="24"/>
          <w:szCs w:val="24"/>
        </w:rPr>
        <w:t xml:space="preserve"> </w:t>
      </w:r>
      <w:r w:rsidR="000A786C" w:rsidRPr="002F040F">
        <w:rPr>
          <w:rFonts w:ascii="Times New Roman" w:hAnsi="Times New Roman" w:cs="Times New Roman"/>
          <w:sz w:val="24"/>
          <w:szCs w:val="24"/>
        </w:rPr>
        <w:t xml:space="preserve">within thirty days </w:t>
      </w:r>
      <w:r w:rsidR="00C64E95" w:rsidRPr="002F040F">
        <w:rPr>
          <w:rFonts w:ascii="Times New Roman" w:hAnsi="Times New Roman" w:cs="Times New Roman"/>
          <w:sz w:val="24"/>
          <w:szCs w:val="24"/>
        </w:rPr>
        <w:t>to re</w:t>
      </w:r>
      <w:r w:rsidR="000A786C" w:rsidRPr="002F040F">
        <w:rPr>
          <w:rFonts w:ascii="Times New Roman" w:hAnsi="Times New Roman" w:cs="Times New Roman"/>
          <w:sz w:val="24"/>
          <w:szCs w:val="24"/>
        </w:rPr>
        <w:t>ctify the defect the matter shall</w:t>
      </w:r>
      <w:r w:rsidR="00C64E95" w:rsidRPr="002F040F">
        <w:rPr>
          <w:rFonts w:ascii="Times New Roman" w:hAnsi="Times New Roman" w:cs="Times New Roman"/>
          <w:sz w:val="24"/>
          <w:szCs w:val="24"/>
        </w:rPr>
        <w:t xml:space="preserve"> be deemed to have been abandoned.</w:t>
      </w:r>
      <w:r w:rsidR="00F52BE2">
        <w:rPr>
          <w:rFonts w:ascii="Times New Roman" w:hAnsi="Times New Roman" w:cs="Times New Roman"/>
          <w:sz w:val="24"/>
          <w:szCs w:val="24"/>
        </w:rPr>
        <w:t xml:space="preserve"> The application having </w:t>
      </w:r>
      <w:r w:rsidR="00F52BE2">
        <w:rPr>
          <w:rFonts w:ascii="Times New Roman" w:hAnsi="Times New Roman" w:cs="Times New Roman"/>
          <w:sz w:val="24"/>
          <w:szCs w:val="24"/>
        </w:rPr>
        <w:lastRenderedPageBreak/>
        <w:t>been struck off the roll on the 9</w:t>
      </w:r>
      <w:r w:rsidR="00F52BE2" w:rsidRPr="00F52BE2">
        <w:rPr>
          <w:rFonts w:ascii="Times New Roman" w:hAnsi="Times New Roman" w:cs="Times New Roman"/>
          <w:sz w:val="24"/>
          <w:szCs w:val="24"/>
          <w:vertAlign w:val="superscript"/>
        </w:rPr>
        <w:t>th</w:t>
      </w:r>
      <w:r w:rsidR="00F52BE2">
        <w:rPr>
          <w:rFonts w:ascii="Times New Roman" w:hAnsi="Times New Roman" w:cs="Times New Roman"/>
          <w:sz w:val="24"/>
          <w:szCs w:val="24"/>
        </w:rPr>
        <w:t xml:space="preserve"> December 2022 the matter is still pending before the Constitutional Court and therefore </w:t>
      </w:r>
      <w:r w:rsidR="00203A6D">
        <w:rPr>
          <w:rFonts w:ascii="Times New Roman" w:hAnsi="Times New Roman" w:cs="Times New Roman"/>
          <w:sz w:val="24"/>
          <w:szCs w:val="24"/>
        </w:rPr>
        <w:t xml:space="preserve">it cannot be litigated in this court. </w:t>
      </w:r>
    </w:p>
    <w:p w:rsidR="0051235E" w:rsidRDefault="0051235E" w:rsidP="0051235E">
      <w:pPr>
        <w:pStyle w:val="ListParagraph"/>
        <w:rPr>
          <w:rFonts w:ascii="Times New Roman" w:hAnsi="Times New Roman" w:cs="Times New Roman"/>
          <w:color w:val="000000" w:themeColor="text1"/>
          <w:sz w:val="24"/>
          <w:szCs w:val="24"/>
        </w:rPr>
      </w:pPr>
    </w:p>
    <w:p w:rsidR="0051235E" w:rsidRDefault="0051235E" w:rsidP="002F040F">
      <w:pPr>
        <w:pStyle w:val="BodyText"/>
        <w:numPr>
          <w:ilvl w:val="0"/>
          <w:numId w:val="1"/>
        </w:numPr>
        <w:kinsoku w:val="0"/>
        <w:overflowPunct w:val="0"/>
        <w:spacing w:line="360" w:lineRule="auto"/>
        <w:ind w:right="-3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Counsel argued that the applicant is requesting this court to pronounce on the alleged </w:t>
      </w:r>
      <w:r w:rsidR="00E87760">
        <w:rPr>
          <w:rFonts w:ascii="Times New Roman" w:hAnsi="Times New Roman" w:cs="Times New Roman"/>
          <w:color w:val="000000" w:themeColor="text1"/>
          <w:sz w:val="24"/>
          <w:szCs w:val="24"/>
        </w:rPr>
        <w:t xml:space="preserve">defectiveness of the Supreme Court order, and that this court has no competence to make such a pronouncement. </w:t>
      </w:r>
      <w:r w:rsidR="00C5542C">
        <w:rPr>
          <w:rFonts w:ascii="Times New Roman" w:hAnsi="Times New Roman" w:cs="Times New Roman"/>
          <w:color w:val="000000" w:themeColor="text1"/>
          <w:sz w:val="24"/>
          <w:szCs w:val="24"/>
        </w:rPr>
        <w:t xml:space="preserve">When asked by the court </w:t>
      </w:r>
      <w:r w:rsidR="00F92EBE">
        <w:rPr>
          <w:rFonts w:ascii="Times New Roman" w:hAnsi="Times New Roman" w:cs="Times New Roman"/>
          <w:color w:val="000000" w:themeColor="text1"/>
          <w:sz w:val="24"/>
          <w:szCs w:val="24"/>
        </w:rPr>
        <w:t xml:space="preserve">whether this is not a case that merits costs </w:t>
      </w:r>
      <w:r w:rsidR="000A2814" w:rsidRPr="000A2814">
        <w:rPr>
          <w:rFonts w:ascii="Times New Roman" w:hAnsi="Times New Roman" w:cs="Times New Roman"/>
          <w:i/>
          <w:color w:val="000000" w:themeColor="text1"/>
          <w:sz w:val="24"/>
          <w:szCs w:val="24"/>
        </w:rPr>
        <w:t>de bonis propriis</w:t>
      </w:r>
      <w:r w:rsidR="004A767C">
        <w:rPr>
          <w:rFonts w:ascii="Times New Roman" w:hAnsi="Times New Roman" w:cs="Times New Roman"/>
          <w:color w:val="000000" w:themeColor="text1"/>
          <w:sz w:val="24"/>
          <w:szCs w:val="24"/>
        </w:rPr>
        <w:t xml:space="preserve"> against Mr </w:t>
      </w:r>
      <w:proofErr w:type="spellStart"/>
      <w:r w:rsidR="004A767C" w:rsidRPr="004A767C">
        <w:rPr>
          <w:rFonts w:ascii="Times New Roman" w:hAnsi="Times New Roman" w:cs="Times New Roman"/>
          <w:i/>
          <w:color w:val="000000" w:themeColor="text1"/>
          <w:sz w:val="24"/>
          <w:szCs w:val="24"/>
        </w:rPr>
        <w:t>Dube</w:t>
      </w:r>
      <w:proofErr w:type="spellEnd"/>
      <w:r w:rsidR="00AC4996">
        <w:rPr>
          <w:rFonts w:ascii="Times New Roman" w:hAnsi="Times New Roman" w:cs="Times New Roman"/>
          <w:color w:val="000000" w:themeColor="text1"/>
          <w:sz w:val="24"/>
          <w:szCs w:val="24"/>
        </w:rPr>
        <w:t xml:space="preserve">, </w:t>
      </w:r>
      <w:r w:rsidR="006414FF">
        <w:rPr>
          <w:rFonts w:ascii="Times New Roman" w:hAnsi="Times New Roman" w:cs="Times New Roman"/>
          <w:color w:val="000000" w:themeColor="text1"/>
          <w:sz w:val="24"/>
          <w:szCs w:val="24"/>
        </w:rPr>
        <w:t xml:space="preserve"> Mr </w:t>
      </w:r>
      <w:proofErr w:type="spellStart"/>
      <w:r w:rsidR="002D3166">
        <w:rPr>
          <w:rFonts w:ascii="Times New Roman" w:hAnsi="Times New Roman" w:cs="Times New Roman"/>
          <w:i/>
          <w:color w:val="000000" w:themeColor="text1"/>
          <w:sz w:val="24"/>
          <w:szCs w:val="24"/>
        </w:rPr>
        <w:t>Nkomo</w:t>
      </w:r>
      <w:proofErr w:type="spellEnd"/>
      <w:r w:rsidR="006414FF">
        <w:rPr>
          <w:rFonts w:ascii="Times New Roman" w:hAnsi="Times New Roman" w:cs="Times New Roman"/>
          <w:color w:val="000000" w:themeColor="text1"/>
          <w:sz w:val="24"/>
          <w:szCs w:val="24"/>
        </w:rPr>
        <w:t xml:space="preserve"> </w:t>
      </w:r>
      <w:r w:rsidR="0075312C">
        <w:rPr>
          <w:rFonts w:ascii="Times New Roman" w:hAnsi="Times New Roman" w:cs="Times New Roman"/>
          <w:color w:val="000000" w:themeColor="text1"/>
          <w:sz w:val="24"/>
          <w:szCs w:val="24"/>
        </w:rPr>
        <w:t>agreed that</w:t>
      </w:r>
      <w:r w:rsidR="002D692A">
        <w:rPr>
          <w:rFonts w:ascii="Times New Roman" w:hAnsi="Times New Roman" w:cs="Times New Roman"/>
          <w:color w:val="000000" w:themeColor="text1"/>
          <w:sz w:val="24"/>
          <w:szCs w:val="24"/>
        </w:rPr>
        <w:t xml:space="preserve"> </w:t>
      </w:r>
      <w:r w:rsidR="00797583">
        <w:rPr>
          <w:rFonts w:ascii="Times New Roman" w:hAnsi="Times New Roman" w:cs="Times New Roman"/>
          <w:color w:val="000000" w:themeColor="text1"/>
          <w:sz w:val="24"/>
          <w:szCs w:val="24"/>
        </w:rPr>
        <w:t xml:space="preserve">indeed such costs are merited and </w:t>
      </w:r>
      <w:r w:rsidR="002D692A">
        <w:rPr>
          <w:rFonts w:ascii="Times New Roman" w:hAnsi="Times New Roman" w:cs="Times New Roman"/>
          <w:color w:val="000000" w:themeColor="text1"/>
          <w:sz w:val="24"/>
          <w:szCs w:val="24"/>
        </w:rPr>
        <w:t xml:space="preserve">he referred the court to a passage in </w:t>
      </w:r>
      <w:proofErr w:type="spellStart"/>
      <w:r w:rsidR="002D692A" w:rsidRPr="00B82D81">
        <w:rPr>
          <w:rFonts w:ascii="Times New Roman" w:hAnsi="Times New Roman" w:cs="Times New Roman"/>
          <w:i/>
          <w:color w:val="000000" w:themeColor="text1"/>
          <w:sz w:val="24"/>
          <w:szCs w:val="24"/>
        </w:rPr>
        <w:t>Matamisa</w:t>
      </w:r>
      <w:proofErr w:type="spellEnd"/>
      <w:r w:rsidR="002D692A" w:rsidRPr="00B82D81">
        <w:rPr>
          <w:rFonts w:ascii="Times New Roman" w:hAnsi="Times New Roman" w:cs="Times New Roman"/>
          <w:i/>
          <w:color w:val="000000" w:themeColor="text1"/>
          <w:sz w:val="24"/>
          <w:szCs w:val="24"/>
        </w:rPr>
        <w:t xml:space="preserve"> v </w:t>
      </w:r>
      <w:proofErr w:type="spellStart"/>
      <w:r w:rsidR="002D692A" w:rsidRPr="00B82D81">
        <w:rPr>
          <w:rFonts w:ascii="Times New Roman" w:hAnsi="Times New Roman" w:cs="Times New Roman"/>
          <w:i/>
          <w:color w:val="000000" w:themeColor="text1"/>
          <w:sz w:val="24"/>
          <w:szCs w:val="24"/>
        </w:rPr>
        <w:t>Mutare</w:t>
      </w:r>
      <w:proofErr w:type="spellEnd"/>
      <w:r w:rsidR="002D692A" w:rsidRPr="00B82D81">
        <w:rPr>
          <w:rFonts w:ascii="Times New Roman" w:hAnsi="Times New Roman" w:cs="Times New Roman"/>
          <w:i/>
          <w:color w:val="000000" w:themeColor="text1"/>
          <w:sz w:val="24"/>
          <w:szCs w:val="24"/>
        </w:rPr>
        <w:t xml:space="preserve"> City Council (Attorney-General intervening)</w:t>
      </w:r>
      <w:r w:rsidR="002D692A">
        <w:rPr>
          <w:rFonts w:ascii="Times New Roman" w:hAnsi="Times New Roman" w:cs="Times New Roman"/>
          <w:color w:val="000000" w:themeColor="text1"/>
          <w:sz w:val="24"/>
          <w:szCs w:val="24"/>
        </w:rPr>
        <w:t xml:space="preserve"> 1998 (2) </w:t>
      </w:r>
      <w:r w:rsidR="00B82D81">
        <w:rPr>
          <w:rFonts w:ascii="Times New Roman" w:hAnsi="Times New Roman" w:cs="Times New Roman"/>
          <w:color w:val="000000" w:themeColor="text1"/>
          <w:sz w:val="24"/>
          <w:szCs w:val="24"/>
        </w:rPr>
        <w:t xml:space="preserve">ZLR 439 which speaks to such costs. </w:t>
      </w:r>
    </w:p>
    <w:p w:rsidR="00612E43" w:rsidRDefault="00612E43" w:rsidP="00612E43">
      <w:pPr>
        <w:pStyle w:val="ListParagraph"/>
        <w:rPr>
          <w:rFonts w:ascii="Times New Roman" w:hAnsi="Times New Roman" w:cs="Times New Roman"/>
          <w:color w:val="000000" w:themeColor="text1"/>
          <w:sz w:val="24"/>
          <w:szCs w:val="24"/>
        </w:rPr>
      </w:pPr>
    </w:p>
    <w:p w:rsidR="00551FE0" w:rsidRPr="00665776" w:rsidRDefault="005C471E" w:rsidP="00665776">
      <w:pPr>
        <w:pStyle w:val="BodyText"/>
        <w:numPr>
          <w:ilvl w:val="0"/>
          <w:numId w:val="1"/>
        </w:numPr>
        <w:kinsoku w:val="0"/>
        <w:overflowPunct w:val="0"/>
        <w:spacing w:line="360" w:lineRule="auto"/>
        <w:ind w:right="-3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its heads of argument the applicant argued that </w:t>
      </w:r>
      <w:r w:rsidR="00513E23">
        <w:rPr>
          <w:rFonts w:ascii="Times New Roman" w:hAnsi="Times New Roman" w:cs="Times New Roman"/>
          <w:color w:val="000000" w:themeColor="text1"/>
          <w:sz w:val="24"/>
          <w:szCs w:val="24"/>
        </w:rPr>
        <w:t>this is not a case where costs ar</w:t>
      </w:r>
      <w:r w:rsidR="00EA2F6D">
        <w:rPr>
          <w:rFonts w:ascii="Times New Roman" w:hAnsi="Times New Roman" w:cs="Times New Roman"/>
          <w:color w:val="000000" w:themeColor="text1"/>
          <w:sz w:val="24"/>
          <w:szCs w:val="24"/>
        </w:rPr>
        <w:t xml:space="preserve">e warranted, let alone on a higher scale, let alone </w:t>
      </w:r>
      <w:r w:rsidR="002953C3" w:rsidRPr="000A2814">
        <w:rPr>
          <w:rFonts w:ascii="Times New Roman" w:hAnsi="Times New Roman" w:cs="Times New Roman"/>
          <w:i/>
          <w:color w:val="000000" w:themeColor="text1"/>
          <w:sz w:val="24"/>
          <w:szCs w:val="24"/>
        </w:rPr>
        <w:t>de bonis propriis</w:t>
      </w:r>
      <w:r w:rsidR="002953C3">
        <w:rPr>
          <w:rFonts w:ascii="Times New Roman" w:hAnsi="Times New Roman" w:cs="Times New Roman"/>
          <w:i/>
          <w:color w:val="000000" w:themeColor="text1"/>
          <w:sz w:val="24"/>
          <w:szCs w:val="24"/>
        </w:rPr>
        <w:t xml:space="preserve">. </w:t>
      </w:r>
      <w:r w:rsidR="00AC4996">
        <w:rPr>
          <w:rFonts w:ascii="Times New Roman" w:hAnsi="Times New Roman" w:cs="Times New Roman"/>
          <w:color w:val="000000" w:themeColor="text1"/>
          <w:sz w:val="24"/>
          <w:szCs w:val="24"/>
        </w:rPr>
        <w:t>It was</w:t>
      </w:r>
      <w:r w:rsidR="002953C3">
        <w:rPr>
          <w:rFonts w:ascii="Times New Roman" w:hAnsi="Times New Roman" w:cs="Times New Roman"/>
          <w:color w:val="000000" w:themeColor="text1"/>
          <w:sz w:val="24"/>
          <w:szCs w:val="24"/>
        </w:rPr>
        <w:t xml:space="preserve"> submitted further that </w:t>
      </w:r>
      <w:r w:rsidR="00551FE0">
        <w:rPr>
          <w:rFonts w:ascii="Times New Roman" w:hAnsi="Times New Roman" w:cs="Times New Roman"/>
          <w:color w:val="000000" w:themeColor="text1"/>
          <w:sz w:val="24"/>
          <w:szCs w:val="24"/>
        </w:rPr>
        <w:t xml:space="preserve">there is a need for the court to balance the legal practitioner’s duty to effectively represent his client and the legal practitioner’s duty to the court. </w:t>
      </w:r>
      <w:r w:rsidR="007C5D2B">
        <w:rPr>
          <w:rFonts w:ascii="Times New Roman" w:hAnsi="Times New Roman" w:cs="Times New Roman"/>
          <w:color w:val="000000" w:themeColor="text1"/>
          <w:sz w:val="24"/>
          <w:szCs w:val="24"/>
        </w:rPr>
        <w:t xml:space="preserve">To ward off costs </w:t>
      </w:r>
      <w:r w:rsidR="007C5D2B" w:rsidRPr="000A2814">
        <w:rPr>
          <w:rFonts w:ascii="Times New Roman" w:hAnsi="Times New Roman" w:cs="Times New Roman"/>
          <w:i/>
          <w:color w:val="000000" w:themeColor="text1"/>
          <w:sz w:val="24"/>
          <w:szCs w:val="24"/>
        </w:rPr>
        <w:t>de bonis propriis</w:t>
      </w:r>
      <w:r w:rsidR="00212F1B">
        <w:rPr>
          <w:rFonts w:ascii="Times New Roman" w:hAnsi="Times New Roman" w:cs="Times New Roman"/>
          <w:color w:val="000000" w:themeColor="text1"/>
          <w:sz w:val="24"/>
          <w:szCs w:val="24"/>
        </w:rPr>
        <w:t xml:space="preserve"> Mr </w:t>
      </w:r>
      <w:r w:rsidR="00212F1B" w:rsidRPr="00212F1B">
        <w:rPr>
          <w:rFonts w:ascii="Times New Roman" w:hAnsi="Times New Roman" w:cs="Times New Roman"/>
          <w:i/>
          <w:color w:val="000000" w:themeColor="text1"/>
          <w:sz w:val="24"/>
          <w:szCs w:val="24"/>
        </w:rPr>
        <w:t>Dube</w:t>
      </w:r>
      <w:r w:rsidR="00212F1B">
        <w:rPr>
          <w:rFonts w:ascii="Times New Roman" w:hAnsi="Times New Roman" w:cs="Times New Roman"/>
          <w:color w:val="000000" w:themeColor="text1"/>
          <w:sz w:val="24"/>
          <w:szCs w:val="24"/>
        </w:rPr>
        <w:t xml:space="preserve"> submitted </w:t>
      </w:r>
      <w:r w:rsidR="003F49B8">
        <w:rPr>
          <w:rFonts w:ascii="Times New Roman" w:hAnsi="Times New Roman" w:cs="Times New Roman"/>
          <w:color w:val="000000" w:themeColor="text1"/>
          <w:sz w:val="24"/>
          <w:szCs w:val="24"/>
        </w:rPr>
        <w:t xml:space="preserve">further </w:t>
      </w:r>
      <w:r w:rsidR="00212F1B">
        <w:rPr>
          <w:rFonts w:ascii="Times New Roman" w:hAnsi="Times New Roman" w:cs="Times New Roman"/>
          <w:color w:val="000000" w:themeColor="text1"/>
          <w:sz w:val="24"/>
          <w:szCs w:val="24"/>
        </w:rPr>
        <w:t>that he is acting on his client’s instr</w:t>
      </w:r>
      <w:r w:rsidR="007C5D2B">
        <w:rPr>
          <w:rFonts w:ascii="Times New Roman" w:hAnsi="Times New Roman" w:cs="Times New Roman"/>
          <w:color w:val="000000" w:themeColor="text1"/>
          <w:sz w:val="24"/>
          <w:szCs w:val="24"/>
        </w:rPr>
        <w:t xml:space="preserve">uctions and </w:t>
      </w:r>
      <w:r w:rsidR="006611AB">
        <w:rPr>
          <w:rFonts w:ascii="Times New Roman" w:hAnsi="Times New Roman" w:cs="Times New Roman"/>
          <w:color w:val="000000" w:themeColor="text1"/>
          <w:sz w:val="24"/>
          <w:szCs w:val="24"/>
        </w:rPr>
        <w:t>he</w:t>
      </w:r>
      <w:r w:rsidR="00DA3D0C">
        <w:rPr>
          <w:rFonts w:ascii="Times New Roman" w:hAnsi="Times New Roman" w:cs="Times New Roman"/>
          <w:color w:val="000000" w:themeColor="text1"/>
          <w:sz w:val="24"/>
          <w:szCs w:val="24"/>
        </w:rPr>
        <w:t xml:space="preserve"> has conceded that the matter has no merit an</w:t>
      </w:r>
      <w:r w:rsidR="000A36C7">
        <w:rPr>
          <w:rFonts w:ascii="Times New Roman" w:hAnsi="Times New Roman" w:cs="Times New Roman"/>
          <w:color w:val="000000" w:themeColor="text1"/>
          <w:sz w:val="24"/>
          <w:szCs w:val="24"/>
        </w:rPr>
        <w:t>d has withd</w:t>
      </w:r>
      <w:r w:rsidR="008C5D1F">
        <w:rPr>
          <w:rFonts w:ascii="Times New Roman" w:hAnsi="Times New Roman" w:cs="Times New Roman"/>
          <w:color w:val="000000" w:themeColor="text1"/>
          <w:sz w:val="24"/>
          <w:szCs w:val="24"/>
        </w:rPr>
        <w:t>rawn it, and therefore there is</w:t>
      </w:r>
      <w:r w:rsidR="000A36C7">
        <w:rPr>
          <w:rFonts w:ascii="Times New Roman" w:hAnsi="Times New Roman" w:cs="Times New Roman"/>
          <w:color w:val="000000" w:themeColor="text1"/>
          <w:sz w:val="24"/>
          <w:szCs w:val="24"/>
        </w:rPr>
        <w:t xml:space="preserve"> no basis for costs </w:t>
      </w:r>
      <w:r w:rsidR="000A36C7" w:rsidRPr="000A36C7">
        <w:rPr>
          <w:rFonts w:ascii="Times New Roman" w:hAnsi="Times New Roman" w:cs="Times New Roman"/>
          <w:i/>
          <w:color w:val="000000" w:themeColor="text1"/>
          <w:sz w:val="24"/>
          <w:szCs w:val="24"/>
        </w:rPr>
        <w:t>de bonis propriis</w:t>
      </w:r>
      <w:r w:rsidR="000A36C7">
        <w:rPr>
          <w:rFonts w:ascii="Times New Roman" w:hAnsi="Times New Roman" w:cs="Times New Roman"/>
          <w:color w:val="000000" w:themeColor="text1"/>
          <w:sz w:val="24"/>
          <w:szCs w:val="24"/>
        </w:rPr>
        <w:t xml:space="preserve"> against him. </w:t>
      </w:r>
      <w:r w:rsidR="00AA72FA">
        <w:rPr>
          <w:rFonts w:ascii="Times New Roman" w:hAnsi="Times New Roman" w:cs="Times New Roman"/>
          <w:color w:val="000000" w:themeColor="text1"/>
          <w:sz w:val="24"/>
          <w:szCs w:val="24"/>
        </w:rPr>
        <w:t xml:space="preserve">Counsel tendered costs on a party and party scale. </w:t>
      </w:r>
    </w:p>
    <w:p w:rsidR="00F34124" w:rsidRPr="002F040F" w:rsidRDefault="00F34124" w:rsidP="002F040F">
      <w:pPr>
        <w:pStyle w:val="BodyText"/>
        <w:kinsoku w:val="0"/>
        <w:overflowPunct w:val="0"/>
        <w:spacing w:line="360" w:lineRule="auto"/>
        <w:ind w:left="720" w:right="-32"/>
        <w:jc w:val="both"/>
        <w:rPr>
          <w:rFonts w:ascii="Times New Roman" w:hAnsi="Times New Roman" w:cs="Times New Roman"/>
          <w:color w:val="000000" w:themeColor="text1"/>
          <w:sz w:val="24"/>
          <w:szCs w:val="24"/>
        </w:rPr>
      </w:pPr>
    </w:p>
    <w:p w:rsidR="00CB1DB6" w:rsidRPr="006611AB" w:rsidRDefault="00FD4776" w:rsidP="00114D2A">
      <w:pPr>
        <w:pStyle w:val="BodyText"/>
        <w:numPr>
          <w:ilvl w:val="0"/>
          <w:numId w:val="1"/>
        </w:numPr>
        <w:kinsoku w:val="0"/>
        <w:overflowPunct w:val="0"/>
        <w:spacing w:line="360" w:lineRule="auto"/>
        <w:ind w:right="-32"/>
        <w:jc w:val="both"/>
        <w:rPr>
          <w:rFonts w:ascii="Times New Roman" w:hAnsi="Times New Roman" w:cs="Times New Roman"/>
          <w:sz w:val="24"/>
          <w:szCs w:val="24"/>
        </w:rPr>
      </w:pPr>
      <w:r>
        <w:rPr>
          <w:rFonts w:ascii="Times New Roman" w:hAnsi="Times New Roman" w:cs="Times New Roman"/>
          <w:sz w:val="24"/>
          <w:szCs w:val="24"/>
          <w:shd w:val="clear" w:color="auto" w:fill="FFFFFF"/>
          <w:lang w:val="en-GB"/>
        </w:rPr>
        <w:t xml:space="preserve">The jurisprudence </w:t>
      </w:r>
      <w:r w:rsidR="00EE66C0">
        <w:rPr>
          <w:rFonts w:ascii="Times New Roman" w:hAnsi="Times New Roman" w:cs="Times New Roman"/>
          <w:sz w:val="24"/>
          <w:szCs w:val="24"/>
          <w:shd w:val="clear" w:color="auto" w:fill="FFFFFF"/>
          <w:lang w:val="en-GB"/>
        </w:rPr>
        <w:t xml:space="preserve">on costs </w:t>
      </w:r>
      <w:r w:rsidR="00EE66C0" w:rsidRPr="00EE66C0">
        <w:rPr>
          <w:rFonts w:ascii="Times New Roman" w:hAnsi="Times New Roman" w:cs="Times New Roman"/>
          <w:i/>
          <w:sz w:val="24"/>
          <w:szCs w:val="24"/>
          <w:shd w:val="clear" w:color="auto" w:fill="FFFFFF"/>
          <w:lang w:val="en-GB"/>
        </w:rPr>
        <w:t>de bonis propriis</w:t>
      </w:r>
      <w:r w:rsidR="00EE66C0">
        <w:rPr>
          <w:rFonts w:ascii="Times New Roman" w:hAnsi="Times New Roman" w:cs="Times New Roman"/>
          <w:sz w:val="24"/>
          <w:szCs w:val="24"/>
          <w:shd w:val="clear" w:color="auto" w:fill="FFFFFF"/>
          <w:lang w:val="en-GB"/>
        </w:rPr>
        <w:t xml:space="preserve"> is settled. </w:t>
      </w:r>
      <w:r w:rsidR="003609CD" w:rsidRPr="006611AB">
        <w:rPr>
          <w:rFonts w:ascii="Times New Roman" w:hAnsi="Times New Roman" w:cs="Times New Roman"/>
          <w:sz w:val="24"/>
          <w:szCs w:val="24"/>
          <w:shd w:val="clear" w:color="auto" w:fill="FFFFFF"/>
          <w:lang w:val="en-GB"/>
        </w:rPr>
        <w:t>In </w:t>
      </w:r>
      <w:r w:rsidR="003609CD" w:rsidRPr="006611AB">
        <w:rPr>
          <w:rFonts w:ascii="Times New Roman" w:hAnsi="Times New Roman" w:cs="Times New Roman"/>
          <w:bCs/>
          <w:i/>
          <w:sz w:val="24"/>
          <w:szCs w:val="24"/>
          <w:shd w:val="clear" w:color="auto" w:fill="FFFFFF"/>
          <w:lang w:val="en-GB"/>
        </w:rPr>
        <w:t>Multi-Links Telecommunications Limited v Africa Prepaid Services Nigeria Limited</w:t>
      </w:r>
      <w:r w:rsidR="00114D2A" w:rsidRPr="006611AB">
        <w:rPr>
          <w:rFonts w:ascii="Times New Roman" w:hAnsi="Times New Roman" w:cs="Times New Roman"/>
          <w:i/>
          <w:sz w:val="24"/>
          <w:szCs w:val="24"/>
          <w:shd w:val="clear" w:color="auto" w:fill="FFFFFF"/>
          <w:lang w:val="en-GB"/>
        </w:rPr>
        <w:t xml:space="preserve"> </w:t>
      </w:r>
      <w:hyperlink r:id="rId7" w:tooltip="View LawCiteRecord" w:history="1">
        <w:r w:rsidR="00F22C1C" w:rsidRPr="006611AB">
          <w:rPr>
            <w:rStyle w:val="Hyperlink"/>
            <w:rFonts w:ascii="Times New Roman" w:hAnsi="Times New Roman" w:cs="Times New Roman"/>
            <w:bCs/>
            <w:color w:val="auto"/>
            <w:sz w:val="24"/>
            <w:szCs w:val="24"/>
            <w:u w:val="none"/>
            <w:shd w:val="clear" w:color="auto" w:fill="FFFFFF"/>
          </w:rPr>
          <w:t>2013 (4) ALL SA 346</w:t>
        </w:r>
      </w:hyperlink>
      <w:r w:rsidR="00F22C1C" w:rsidRPr="006611AB">
        <w:rPr>
          <w:rFonts w:ascii="Times New Roman" w:hAnsi="Times New Roman" w:cs="Times New Roman"/>
          <w:sz w:val="24"/>
          <w:szCs w:val="24"/>
          <w:shd w:val="clear" w:color="auto" w:fill="FFFFFF"/>
        </w:rPr>
        <w:t> GNP  at para 34</w:t>
      </w:r>
      <w:r w:rsidR="00F22C1C" w:rsidRPr="006611AB">
        <w:rPr>
          <w:sz w:val="27"/>
          <w:szCs w:val="27"/>
          <w:shd w:val="clear" w:color="auto" w:fill="FFFFFF"/>
        </w:rPr>
        <w:t xml:space="preserve"> </w:t>
      </w:r>
      <w:r w:rsidR="003609CD" w:rsidRPr="006611AB">
        <w:rPr>
          <w:rFonts w:ascii="Times New Roman" w:hAnsi="Times New Roman" w:cs="Times New Roman"/>
          <w:sz w:val="24"/>
          <w:szCs w:val="24"/>
          <w:shd w:val="clear" w:color="auto" w:fill="FFFFFF"/>
          <w:lang w:val="en-GB"/>
        </w:rPr>
        <w:t>the following was said</w:t>
      </w:r>
      <w:r w:rsidR="00F22C1C" w:rsidRPr="006611AB">
        <w:rPr>
          <w:rFonts w:ascii="Times New Roman" w:hAnsi="Times New Roman" w:cs="Times New Roman"/>
          <w:sz w:val="24"/>
          <w:szCs w:val="24"/>
          <w:shd w:val="clear" w:color="auto" w:fill="FFFFFF"/>
          <w:lang w:val="en-GB"/>
        </w:rPr>
        <w:t xml:space="preserve">: </w:t>
      </w:r>
    </w:p>
    <w:p w:rsidR="004F1DF1" w:rsidRPr="006611AB" w:rsidRDefault="004F1DF1" w:rsidP="00EE712F">
      <w:pPr>
        <w:pStyle w:val="BodyText"/>
        <w:kinsoku w:val="0"/>
        <w:overflowPunct w:val="0"/>
        <w:spacing w:line="360" w:lineRule="auto"/>
        <w:ind w:right="-32"/>
        <w:jc w:val="both"/>
        <w:rPr>
          <w:rFonts w:ascii="Times New Roman" w:hAnsi="Times New Roman" w:cs="Times New Roman"/>
          <w:sz w:val="24"/>
          <w:szCs w:val="24"/>
        </w:rPr>
      </w:pPr>
    </w:p>
    <w:p w:rsidR="00EE712F" w:rsidRPr="006611AB" w:rsidRDefault="004F1DF1" w:rsidP="00E77627">
      <w:pPr>
        <w:pStyle w:val="BodyText"/>
        <w:kinsoku w:val="0"/>
        <w:overflowPunct w:val="0"/>
        <w:spacing w:line="276" w:lineRule="auto"/>
        <w:ind w:left="1440" w:right="-32"/>
        <w:jc w:val="both"/>
        <w:rPr>
          <w:rFonts w:ascii="Times New Roman" w:hAnsi="Times New Roman" w:cs="Times New Roman"/>
          <w:sz w:val="24"/>
          <w:szCs w:val="24"/>
          <w:shd w:val="clear" w:color="auto" w:fill="FFFFFF"/>
        </w:rPr>
      </w:pPr>
      <w:r w:rsidRPr="006611AB">
        <w:rPr>
          <w:rFonts w:ascii="Times New Roman" w:hAnsi="Times New Roman" w:cs="Times New Roman"/>
          <w:sz w:val="24"/>
          <w:szCs w:val="24"/>
          <w:shd w:val="clear" w:color="auto" w:fill="FFFFFF"/>
        </w:rPr>
        <w:t>Costs are ordinarily ordered on the party and party scale.  Only in exceptional circumstances and pursuant to a discretion judicially exercised is a party ordered to pay costs on a punitive scale.  Even more exceptional is an order that a legal representative should be ordered to pay the co</w:t>
      </w:r>
      <w:r w:rsidR="003F49B8">
        <w:rPr>
          <w:rFonts w:ascii="Times New Roman" w:hAnsi="Times New Roman" w:cs="Times New Roman"/>
          <w:sz w:val="24"/>
          <w:szCs w:val="24"/>
          <w:shd w:val="clear" w:color="auto" w:fill="FFFFFF"/>
        </w:rPr>
        <w:t>s</w:t>
      </w:r>
      <w:r w:rsidRPr="006611AB">
        <w:rPr>
          <w:rFonts w:ascii="Times New Roman" w:hAnsi="Times New Roman" w:cs="Times New Roman"/>
          <w:sz w:val="24"/>
          <w:szCs w:val="24"/>
          <w:shd w:val="clear" w:color="auto" w:fill="FFFFFF"/>
        </w:rPr>
        <w:t xml:space="preserve">ts out of his own pocket.  The obvious policy consideration underlying the court’s reluctance to order costs against legal representative personally, is that attorneys and counsel are expected to pursue their client’s rights and interest fearlessly and vigorously without due regard for their personal convenience.  In that context, they ought not to be intimidated either by their opponent or even, I may add, by the court.   Legal Practitioners must present their case fearlessly and vigorously, but always within the context of a set ethical rules, that pertain to them, and which </w:t>
      </w:r>
      <w:r w:rsidRPr="006611AB">
        <w:rPr>
          <w:rFonts w:ascii="Times New Roman" w:hAnsi="Times New Roman" w:cs="Times New Roman"/>
          <w:sz w:val="24"/>
          <w:szCs w:val="24"/>
          <w:shd w:val="clear" w:color="auto" w:fill="FFFFFF"/>
        </w:rPr>
        <w:lastRenderedPageBreak/>
        <w:t>are aimed at preventing practitioners from becoming party to deception of the court.  It is in this context that society and the courts and professions demand absolute personal integrity and scrupulous honesty of each practitioner.</w:t>
      </w:r>
    </w:p>
    <w:p w:rsidR="00E77627" w:rsidRPr="006611AB" w:rsidRDefault="00E77627" w:rsidP="00A22082">
      <w:pPr>
        <w:pStyle w:val="BodyText"/>
        <w:kinsoku w:val="0"/>
        <w:overflowPunct w:val="0"/>
        <w:spacing w:line="276" w:lineRule="auto"/>
        <w:ind w:right="-32"/>
        <w:jc w:val="both"/>
        <w:rPr>
          <w:rFonts w:ascii="Times New Roman" w:hAnsi="Times New Roman" w:cs="Times New Roman"/>
          <w:sz w:val="24"/>
          <w:szCs w:val="24"/>
          <w:shd w:val="clear" w:color="auto" w:fill="FFFFFF"/>
        </w:rPr>
      </w:pPr>
    </w:p>
    <w:p w:rsidR="00E77627" w:rsidRPr="006611AB" w:rsidRDefault="00E77627" w:rsidP="00E77627">
      <w:pPr>
        <w:pStyle w:val="NormalWeb"/>
        <w:numPr>
          <w:ilvl w:val="0"/>
          <w:numId w:val="1"/>
        </w:numPr>
        <w:shd w:val="clear" w:color="auto" w:fill="FFFFFF"/>
        <w:spacing w:before="144" w:beforeAutospacing="0" w:after="288" w:afterAutospacing="0" w:line="360" w:lineRule="atLeast"/>
        <w:rPr>
          <w:rFonts w:ascii="Verdana" w:hAnsi="Verdana"/>
        </w:rPr>
      </w:pPr>
      <w:r w:rsidRPr="006611AB">
        <w:rPr>
          <w:lang w:val="en-GB"/>
        </w:rPr>
        <w:t>In </w:t>
      </w:r>
      <w:r w:rsidRPr="006611AB">
        <w:rPr>
          <w:bCs/>
          <w:i/>
          <w:lang w:val="en-GB"/>
        </w:rPr>
        <w:t>SA liquor Traders ‘Association and Others v Chairperson, Gauteng Liquor Board and Others</w:t>
      </w:r>
      <w:r w:rsidR="00C237AF" w:rsidRPr="006611AB">
        <w:rPr>
          <w:i/>
          <w:lang w:val="en-GB"/>
        </w:rPr>
        <w:t xml:space="preserve"> </w:t>
      </w:r>
      <w:r w:rsidR="00253F5A" w:rsidRPr="006611AB">
        <w:rPr>
          <w:shd w:val="clear" w:color="auto" w:fill="FFFFFF"/>
        </w:rPr>
        <w:t> </w:t>
      </w:r>
      <w:hyperlink r:id="rId8" w:tooltip="View LawCiteRecord" w:history="1">
        <w:r w:rsidR="00253F5A" w:rsidRPr="006611AB">
          <w:rPr>
            <w:rStyle w:val="Hyperlink"/>
            <w:bCs/>
            <w:color w:val="auto"/>
            <w:u w:val="none"/>
            <w:shd w:val="clear" w:color="auto" w:fill="FFFFFF"/>
            <w:lang w:val="en-US"/>
          </w:rPr>
          <w:t>2009 (1) SA 565</w:t>
        </w:r>
      </w:hyperlink>
      <w:r w:rsidR="00253F5A" w:rsidRPr="006611AB">
        <w:rPr>
          <w:shd w:val="clear" w:color="auto" w:fill="FFFFFF"/>
          <w:lang w:val="en-US"/>
        </w:rPr>
        <w:t> (CC) at para 54</w:t>
      </w:r>
      <w:r w:rsidRPr="006611AB">
        <w:rPr>
          <w:lang w:val="en-GB"/>
        </w:rPr>
        <w:t> the court said the following: </w:t>
      </w:r>
    </w:p>
    <w:p w:rsidR="00E77627" w:rsidRDefault="0082482C" w:rsidP="0082482C">
      <w:pPr>
        <w:pStyle w:val="NormalWeb"/>
        <w:shd w:val="clear" w:color="auto" w:fill="FFFFFF"/>
        <w:spacing w:before="144" w:beforeAutospacing="0" w:after="288" w:afterAutospacing="0" w:line="276" w:lineRule="auto"/>
        <w:ind w:left="1440"/>
        <w:jc w:val="both"/>
        <w:rPr>
          <w:lang w:val="en-GB"/>
        </w:rPr>
      </w:pPr>
      <w:r w:rsidRPr="00A22082">
        <w:rPr>
          <w:lang w:val="en-GB"/>
        </w:rPr>
        <w:t>A</w:t>
      </w:r>
      <w:r w:rsidR="00E77627" w:rsidRPr="00A22082">
        <w:rPr>
          <w:lang w:val="en-GB"/>
        </w:rPr>
        <w:t>n order of costs </w:t>
      </w:r>
      <w:r w:rsidR="00E77627" w:rsidRPr="00A22082">
        <w:rPr>
          <w:i/>
          <w:iCs/>
          <w:lang w:val="en-GB"/>
        </w:rPr>
        <w:t>de bonis propriis</w:t>
      </w:r>
      <w:r w:rsidR="00E77627" w:rsidRPr="00A22082">
        <w:rPr>
          <w:lang w:val="en-GB"/>
        </w:rPr>
        <w:t> is made against attorneys where a court is satisfied that there has been negligence in a serious degree which warrants an order of costs being made as a mark of the court’s</w:t>
      </w:r>
      <w:r w:rsidR="00E77627" w:rsidRPr="00A22082">
        <w:t> </w:t>
      </w:r>
      <w:r w:rsidR="00E77627" w:rsidRPr="00A22082">
        <w:rPr>
          <w:lang w:val="en-GB"/>
        </w:rPr>
        <w:t>displeasure.  An attorney is an officer of the court and owes a court an appropriate level o</w:t>
      </w:r>
      <w:r w:rsidRPr="00A22082">
        <w:rPr>
          <w:lang w:val="en-GB"/>
        </w:rPr>
        <w:t>f professionalism and courtesy.</w:t>
      </w:r>
    </w:p>
    <w:p w:rsidR="00E1784D" w:rsidRPr="00AB3548" w:rsidRDefault="00E1784D" w:rsidP="00AB3548">
      <w:pPr>
        <w:pStyle w:val="ListParagraph"/>
        <w:spacing w:line="360" w:lineRule="auto"/>
        <w:jc w:val="both"/>
        <w:rPr>
          <w:rFonts w:ascii="Times New Roman" w:hAnsi="Times New Roman" w:cs="Times New Roman"/>
          <w:sz w:val="24"/>
          <w:szCs w:val="24"/>
          <w:lang w:val="en-GB"/>
        </w:rPr>
      </w:pPr>
      <w:r w:rsidRPr="000A1A4D">
        <w:rPr>
          <w:rFonts w:ascii="Times New Roman" w:hAnsi="Times New Roman" w:cs="Times New Roman"/>
          <w:sz w:val="24"/>
          <w:szCs w:val="24"/>
          <w:lang w:val="en-GB"/>
        </w:rPr>
        <w:t>See:</w:t>
      </w:r>
      <w:r w:rsidRPr="00AB3548">
        <w:rPr>
          <w:rFonts w:ascii="Times New Roman" w:hAnsi="Times New Roman" w:cs="Times New Roman"/>
          <w:i/>
          <w:sz w:val="24"/>
          <w:szCs w:val="24"/>
          <w:lang w:val="en-GB"/>
        </w:rPr>
        <w:t xml:space="preserve"> </w:t>
      </w:r>
      <w:proofErr w:type="spellStart"/>
      <w:r w:rsidR="000A1A4D" w:rsidRPr="00B82D81">
        <w:rPr>
          <w:rFonts w:ascii="Times New Roman" w:hAnsi="Times New Roman" w:cs="Times New Roman"/>
          <w:i/>
          <w:color w:val="000000" w:themeColor="text1"/>
          <w:sz w:val="24"/>
          <w:szCs w:val="24"/>
        </w:rPr>
        <w:t>Matamisa</w:t>
      </w:r>
      <w:proofErr w:type="spellEnd"/>
      <w:r w:rsidR="000A1A4D" w:rsidRPr="00B82D81">
        <w:rPr>
          <w:rFonts w:ascii="Times New Roman" w:hAnsi="Times New Roman" w:cs="Times New Roman"/>
          <w:i/>
          <w:color w:val="000000" w:themeColor="text1"/>
          <w:sz w:val="24"/>
          <w:szCs w:val="24"/>
        </w:rPr>
        <w:t xml:space="preserve"> v </w:t>
      </w:r>
      <w:proofErr w:type="spellStart"/>
      <w:r w:rsidR="000A1A4D" w:rsidRPr="00B82D81">
        <w:rPr>
          <w:rFonts w:ascii="Times New Roman" w:hAnsi="Times New Roman" w:cs="Times New Roman"/>
          <w:i/>
          <w:color w:val="000000" w:themeColor="text1"/>
          <w:sz w:val="24"/>
          <w:szCs w:val="24"/>
        </w:rPr>
        <w:t>Mutare</w:t>
      </w:r>
      <w:proofErr w:type="spellEnd"/>
      <w:r w:rsidR="000A1A4D" w:rsidRPr="00B82D81">
        <w:rPr>
          <w:rFonts w:ascii="Times New Roman" w:hAnsi="Times New Roman" w:cs="Times New Roman"/>
          <w:i/>
          <w:color w:val="000000" w:themeColor="text1"/>
          <w:sz w:val="24"/>
          <w:szCs w:val="24"/>
        </w:rPr>
        <w:t xml:space="preserve"> City Council (Attorney-General intervening)</w:t>
      </w:r>
      <w:r w:rsidR="000A1A4D">
        <w:rPr>
          <w:rFonts w:ascii="Times New Roman" w:hAnsi="Times New Roman" w:cs="Times New Roman"/>
          <w:color w:val="000000" w:themeColor="text1"/>
          <w:sz w:val="24"/>
          <w:szCs w:val="24"/>
        </w:rPr>
        <w:t xml:space="preserve"> 1998 (2) ZLR 439</w:t>
      </w:r>
      <w:r w:rsidR="00366EE5">
        <w:rPr>
          <w:rFonts w:ascii="Times New Roman" w:hAnsi="Times New Roman" w:cs="Times New Roman"/>
          <w:color w:val="000000" w:themeColor="text1"/>
          <w:sz w:val="24"/>
          <w:szCs w:val="24"/>
        </w:rPr>
        <w:t>;</w:t>
      </w:r>
      <w:r w:rsidR="000A1A4D">
        <w:rPr>
          <w:rFonts w:ascii="Times New Roman" w:hAnsi="Times New Roman" w:cs="Times New Roman"/>
          <w:color w:val="000000" w:themeColor="text1"/>
          <w:sz w:val="24"/>
          <w:szCs w:val="24"/>
        </w:rPr>
        <w:t xml:space="preserve"> </w:t>
      </w:r>
      <w:proofErr w:type="spellStart"/>
      <w:r w:rsidR="00C16843" w:rsidRPr="00AB3548">
        <w:rPr>
          <w:rFonts w:ascii="Times New Roman" w:hAnsi="Times New Roman" w:cs="Times New Roman"/>
          <w:i/>
          <w:sz w:val="24"/>
          <w:szCs w:val="24"/>
          <w:lang w:val="en-GB"/>
        </w:rPr>
        <w:t>Gapare</w:t>
      </w:r>
      <w:proofErr w:type="spellEnd"/>
      <w:r w:rsidR="00C16843" w:rsidRPr="00AB3548">
        <w:rPr>
          <w:rFonts w:ascii="Times New Roman" w:hAnsi="Times New Roman" w:cs="Times New Roman"/>
          <w:i/>
          <w:sz w:val="24"/>
          <w:szCs w:val="24"/>
          <w:lang w:val="en-GB"/>
        </w:rPr>
        <w:t xml:space="preserve"> &amp; Anor v </w:t>
      </w:r>
      <w:proofErr w:type="spellStart"/>
      <w:r w:rsidR="00C16843" w:rsidRPr="00AB3548">
        <w:rPr>
          <w:rFonts w:ascii="Times New Roman" w:hAnsi="Times New Roman" w:cs="Times New Roman"/>
          <w:i/>
          <w:sz w:val="24"/>
          <w:szCs w:val="24"/>
          <w:lang w:val="en-GB"/>
        </w:rPr>
        <w:t>Mushipe</w:t>
      </w:r>
      <w:proofErr w:type="spellEnd"/>
      <w:r w:rsidR="00C16843" w:rsidRPr="00AB3548">
        <w:rPr>
          <w:rFonts w:ascii="Times New Roman" w:hAnsi="Times New Roman" w:cs="Times New Roman"/>
          <w:i/>
          <w:sz w:val="24"/>
          <w:szCs w:val="24"/>
          <w:lang w:val="en-GB"/>
        </w:rPr>
        <w:t xml:space="preserve"> &amp; Anor </w:t>
      </w:r>
      <w:r w:rsidR="00C16843" w:rsidRPr="00AB3548">
        <w:rPr>
          <w:rFonts w:ascii="Times New Roman" w:hAnsi="Times New Roman" w:cs="Times New Roman"/>
          <w:sz w:val="24"/>
          <w:szCs w:val="24"/>
          <w:lang w:val="en-GB"/>
        </w:rPr>
        <w:t xml:space="preserve">HB </w:t>
      </w:r>
      <w:r w:rsidR="00AB3548" w:rsidRPr="00AB3548">
        <w:rPr>
          <w:rFonts w:ascii="Times New Roman" w:hAnsi="Times New Roman" w:cs="Times New Roman"/>
          <w:sz w:val="24"/>
          <w:szCs w:val="24"/>
          <w:lang w:val="en-GB"/>
        </w:rPr>
        <w:t>17/11</w:t>
      </w:r>
      <w:r w:rsidR="00AB3548" w:rsidRPr="00AB3548">
        <w:rPr>
          <w:rFonts w:ascii="Times New Roman" w:hAnsi="Times New Roman" w:cs="Times New Roman"/>
          <w:i/>
          <w:sz w:val="24"/>
          <w:szCs w:val="24"/>
          <w:lang w:val="en-GB"/>
        </w:rPr>
        <w:t xml:space="preserve">; </w:t>
      </w:r>
      <w:r w:rsidRPr="00AB3548">
        <w:rPr>
          <w:rFonts w:ascii="Times New Roman" w:hAnsi="Times New Roman" w:cs="Times New Roman"/>
          <w:i/>
          <w:sz w:val="24"/>
          <w:szCs w:val="24"/>
          <w:lang w:val="en-GB"/>
        </w:rPr>
        <w:t>O-</w:t>
      </w:r>
      <w:proofErr w:type="spellStart"/>
      <w:r w:rsidRPr="00AB3548">
        <w:rPr>
          <w:rFonts w:ascii="Times New Roman" w:hAnsi="Times New Roman" w:cs="Times New Roman"/>
          <w:i/>
          <w:sz w:val="24"/>
          <w:szCs w:val="24"/>
          <w:lang w:val="en-GB"/>
        </w:rPr>
        <w:t>marshah</w:t>
      </w:r>
      <w:proofErr w:type="spellEnd"/>
      <w:r w:rsidRPr="00AB3548">
        <w:rPr>
          <w:rFonts w:ascii="Times New Roman" w:hAnsi="Times New Roman" w:cs="Times New Roman"/>
          <w:i/>
          <w:sz w:val="24"/>
          <w:szCs w:val="24"/>
          <w:lang w:val="en-GB"/>
        </w:rPr>
        <w:t xml:space="preserve"> v </w:t>
      </w:r>
      <w:proofErr w:type="spellStart"/>
      <w:r w:rsidRPr="00AB3548">
        <w:rPr>
          <w:rFonts w:ascii="Times New Roman" w:hAnsi="Times New Roman" w:cs="Times New Roman"/>
          <w:i/>
          <w:sz w:val="24"/>
          <w:szCs w:val="24"/>
          <w:lang w:val="en-GB"/>
        </w:rPr>
        <w:t>Kasara</w:t>
      </w:r>
      <w:proofErr w:type="spellEnd"/>
      <w:r w:rsidRPr="00AB3548">
        <w:rPr>
          <w:rFonts w:ascii="Times New Roman" w:hAnsi="Times New Roman" w:cs="Times New Roman"/>
          <w:sz w:val="24"/>
          <w:szCs w:val="24"/>
          <w:lang w:val="en-GB"/>
        </w:rPr>
        <w:t xml:space="preserve"> 1996(1) ZLR 584(H) at 591 F; </w:t>
      </w:r>
      <w:proofErr w:type="spellStart"/>
      <w:r w:rsidRPr="00AB3548">
        <w:rPr>
          <w:rFonts w:ascii="Times New Roman" w:hAnsi="Times New Roman" w:cs="Times New Roman"/>
          <w:i/>
          <w:sz w:val="24"/>
          <w:szCs w:val="24"/>
          <w:lang w:val="en-GB"/>
        </w:rPr>
        <w:t>Masama</w:t>
      </w:r>
      <w:proofErr w:type="spellEnd"/>
      <w:r w:rsidRPr="00AB3548">
        <w:rPr>
          <w:rFonts w:ascii="Times New Roman" w:hAnsi="Times New Roman" w:cs="Times New Roman"/>
          <w:i/>
          <w:sz w:val="24"/>
          <w:szCs w:val="24"/>
          <w:lang w:val="en-GB"/>
        </w:rPr>
        <w:t xml:space="preserve"> v Borehole Drilling</w:t>
      </w:r>
      <w:r w:rsidRPr="00AB3548">
        <w:rPr>
          <w:rFonts w:ascii="Times New Roman" w:hAnsi="Times New Roman" w:cs="Times New Roman"/>
          <w:sz w:val="24"/>
          <w:szCs w:val="24"/>
          <w:lang w:val="en-GB"/>
        </w:rPr>
        <w:t xml:space="preserve"> (Pvt) Ltd 1993 (1) ZLR 116 (S) at 120G.</w:t>
      </w:r>
    </w:p>
    <w:p w:rsidR="00A22082" w:rsidRDefault="00E1784D" w:rsidP="00E1784D">
      <w:pPr>
        <w:pStyle w:val="NormalWeb"/>
        <w:shd w:val="clear" w:color="auto" w:fill="FFFFFF"/>
        <w:spacing w:before="144" w:beforeAutospacing="0" w:after="288" w:afterAutospacing="0" w:line="276" w:lineRule="auto"/>
        <w:ind w:left="1440"/>
        <w:jc w:val="both"/>
        <w:rPr>
          <w:lang w:val="en-GB"/>
        </w:rPr>
      </w:pPr>
      <w:r>
        <w:rPr>
          <w:lang w:val="en-GB"/>
        </w:rPr>
        <w:tab/>
      </w:r>
    </w:p>
    <w:p w:rsidR="00A22082" w:rsidRPr="00F3255E" w:rsidRDefault="00164C0C" w:rsidP="00F3255E">
      <w:pPr>
        <w:pStyle w:val="NormalWeb"/>
        <w:numPr>
          <w:ilvl w:val="0"/>
          <w:numId w:val="1"/>
        </w:numPr>
        <w:shd w:val="clear" w:color="auto" w:fill="FFFFFF"/>
        <w:spacing w:before="144" w:beforeAutospacing="0" w:after="288" w:afterAutospacing="0" w:line="360" w:lineRule="auto"/>
        <w:jc w:val="both"/>
      </w:pPr>
      <w:r>
        <w:rPr>
          <w:lang w:val="en-GB"/>
        </w:rPr>
        <w:t xml:space="preserve">What the applicant sought is that this court pronounce itself </w:t>
      </w:r>
      <w:r w:rsidR="00135069">
        <w:rPr>
          <w:lang w:val="en-GB"/>
        </w:rPr>
        <w:t xml:space="preserve">on whether the Supreme Court order in SCB 48/22 was irregular and defective or not. </w:t>
      </w:r>
      <w:r w:rsidR="007055EF">
        <w:rPr>
          <w:lang w:val="en-GB"/>
        </w:rPr>
        <w:t>This was clearly</w:t>
      </w:r>
      <w:r w:rsidR="00973E6A">
        <w:rPr>
          <w:lang w:val="en-GB"/>
        </w:rPr>
        <w:t xml:space="preserve"> set out </w:t>
      </w:r>
      <w:r w:rsidR="007055EF">
        <w:rPr>
          <w:lang w:val="en-GB"/>
        </w:rPr>
        <w:t>in paragraph 8 of the</w:t>
      </w:r>
      <w:r w:rsidR="00973E6A">
        <w:rPr>
          <w:lang w:val="en-GB"/>
        </w:rPr>
        <w:t xml:space="preserve"> founding affidavit. </w:t>
      </w:r>
      <w:r w:rsidR="00F3255E">
        <w:rPr>
          <w:lang w:val="en-GB"/>
        </w:rPr>
        <w:t>It avers that:</w:t>
      </w:r>
    </w:p>
    <w:p w:rsidR="00F3255E" w:rsidRPr="00A22082" w:rsidRDefault="00F3255E" w:rsidP="003C0191">
      <w:pPr>
        <w:pStyle w:val="NormalWeb"/>
        <w:shd w:val="clear" w:color="auto" w:fill="FFFFFF"/>
        <w:spacing w:before="144" w:beforeAutospacing="0" w:after="288" w:afterAutospacing="0" w:line="276" w:lineRule="auto"/>
        <w:ind w:left="1440"/>
        <w:jc w:val="both"/>
      </w:pPr>
      <w:r>
        <w:t xml:space="preserve">This is an urgent chamber application seeking an order </w:t>
      </w:r>
      <w:r w:rsidR="00366F38">
        <w:t xml:space="preserve">inter alia </w:t>
      </w:r>
      <w:r w:rsidR="007055EF">
        <w:t>(</w:t>
      </w:r>
      <w:r w:rsidR="007055EF" w:rsidRPr="007055EF">
        <w:rPr>
          <w:i/>
        </w:rPr>
        <w:t>sic</w:t>
      </w:r>
      <w:r w:rsidR="007055EF">
        <w:t xml:space="preserve">) </w:t>
      </w:r>
      <w:r w:rsidR="00366F38">
        <w:t>interdicting 1</w:t>
      </w:r>
      <w:r w:rsidR="00366F38" w:rsidRPr="00366F38">
        <w:rPr>
          <w:vertAlign w:val="superscript"/>
        </w:rPr>
        <w:t>st</w:t>
      </w:r>
      <w:r w:rsidR="00366F38">
        <w:t xml:space="preserve"> </w:t>
      </w:r>
      <w:r w:rsidR="003C0191">
        <w:t>to 5</w:t>
      </w:r>
      <w:r w:rsidR="003C0191" w:rsidRPr="003C0191">
        <w:rPr>
          <w:vertAlign w:val="superscript"/>
        </w:rPr>
        <w:t>th</w:t>
      </w:r>
      <w:r w:rsidR="003C0191">
        <w:t xml:space="preserve"> </w:t>
      </w:r>
      <w:r w:rsidR="00366F38">
        <w:t>respondent from executing order SCB 48/22 on the grounds that the order i</w:t>
      </w:r>
      <w:r w:rsidR="003C0191">
        <w:t xml:space="preserve">s for all intents and purposes irregular and defective as same does not specify the time frame within which I am supposed to comply with the order. </w:t>
      </w:r>
    </w:p>
    <w:p w:rsidR="004740DD" w:rsidRDefault="00B51025" w:rsidP="006272C1">
      <w:pPr>
        <w:pStyle w:val="Default"/>
        <w:numPr>
          <w:ilvl w:val="0"/>
          <w:numId w:val="1"/>
        </w:numPr>
        <w:spacing w:line="360" w:lineRule="auto"/>
        <w:jc w:val="both"/>
      </w:pPr>
      <w:r>
        <w:t xml:space="preserve">Paragraph 8 resonates clearly </w:t>
      </w:r>
      <w:r w:rsidR="007B65DD">
        <w:t>with the</w:t>
      </w:r>
      <w:r w:rsidR="003C33C1">
        <w:t xml:space="preserve"> interim </w:t>
      </w:r>
      <w:r w:rsidR="00407157">
        <w:t xml:space="preserve">relief sought by the applicant. The interim relief </w:t>
      </w:r>
      <w:r w:rsidR="003C33C1">
        <w:t>sought is that t</w:t>
      </w:r>
      <w:r>
        <w:t>he respondent</w:t>
      </w:r>
      <w:r w:rsidR="003C33C1">
        <w:t>s be</w:t>
      </w:r>
      <w:r>
        <w:t xml:space="preserve"> interdicted from enforcing and executing </w:t>
      </w:r>
      <w:r w:rsidR="009C7BFE">
        <w:t xml:space="preserve">the </w:t>
      </w:r>
      <w:r>
        <w:t>o</w:t>
      </w:r>
      <w:r w:rsidR="00B52753">
        <w:t xml:space="preserve">rder </w:t>
      </w:r>
      <w:r w:rsidR="009C7BFE">
        <w:t xml:space="preserve">in </w:t>
      </w:r>
      <w:r w:rsidR="00B52753">
        <w:t xml:space="preserve">SCB 48/22 </w:t>
      </w:r>
      <w:r>
        <w:t xml:space="preserve">on Lion West 25 pending its amendment and regularisation by a competent court. </w:t>
      </w:r>
      <w:r w:rsidR="007B65DD">
        <w:t xml:space="preserve">There can be no doubt that at the centre of the application is a Supreme Court order. </w:t>
      </w:r>
      <w:r w:rsidR="00CA54A8">
        <w:t xml:space="preserve">The founding affidavit says so. </w:t>
      </w:r>
      <w:r w:rsidR="004740DD">
        <w:t xml:space="preserve">The interim relief sought says so. </w:t>
      </w:r>
      <w:r w:rsidR="00381E23">
        <w:t xml:space="preserve">That the Supreme Court granted an order which this court should have granted in the first instance is of no moment. It is of no consequence. </w:t>
      </w:r>
      <w:r w:rsidR="004D1A35">
        <w:t xml:space="preserve">It is clear that the applicant was aggrieved by the Supreme Court order in SCB 48/22. </w:t>
      </w:r>
    </w:p>
    <w:p w:rsidR="004740DD" w:rsidRDefault="004740DD" w:rsidP="004740DD">
      <w:pPr>
        <w:pStyle w:val="Default"/>
        <w:spacing w:line="360" w:lineRule="auto"/>
        <w:ind w:left="720"/>
        <w:jc w:val="both"/>
      </w:pPr>
    </w:p>
    <w:p w:rsidR="00B51025" w:rsidRDefault="00B52753" w:rsidP="006272C1">
      <w:pPr>
        <w:pStyle w:val="Default"/>
        <w:numPr>
          <w:ilvl w:val="0"/>
          <w:numId w:val="1"/>
        </w:numPr>
        <w:spacing w:line="360" w:lineRule="auto"/>
        <w:jc w:val="both"/>
      </w:pPr>
      <w:r>
        <w:lastRenderedPageBreak/>
        <w:t>For th</w:t>
      </w:r>
      <w:r w:rsidR="00801B00">
        <w:t xml:space="preserve">is court to grant or refuse to grant the provisional order </w:t>
      </w:r>
      <w:r w:rsidR="00A60E34">
        <w:t xml:space="preserve">sought </w:t>
      </w:r>
      <w:r w:rsidR="00801B00">
        <w:t xml:space="preserve">it must pronounce itself on whether the Supreme Court order is irregular and defective or not. </w:t>
      </w:r>
      <w:r w:rsidR="00DE263A">
        <w:t>The submission that what was sought to be s</w:t>
      </w:r>
      <w:r w:rsidR="00D75854">
        <w:t xml:space="preserve">tayed was a writ </w:t>
      </w:r>
      <w:r w:rsidR="00050E90">
        <w:t>issued at the High Court registry was of no substance. At the ce</w:t>
      </w:r>
      <w:r w:rsidR="00D75854">
        <w:t xml:space="preserve">ntre of the dispute </w:t>
      </w:r>
      <w:r w:rsidR="006272C1">
        <w:t xml:space="preserve">is an order </w:t>
      </w:r>
      <w:r w:rsidR="00D75854">
        <w:t xml:space="preserve">issued by three judges of the Supreme Court. </w:t>
      </w:r>
      <w:r w:rsidR="006272C1">
        <w:t xml:space="preserve">It cannot be interrogated and be declared valid or otherwise by the High Court. </w:t>
      </w:r>
      <w:r w:rsidR="001119F6">
        <w:t xml:space="preserve">Mr </w:t>
      </w:r>
      <w:r w:rsidR="001119F6" w:rsidRPr="006272C1">
        <w:rPr>
          <w:i/>
        </w:rPr>
        <w:t>Dube</w:t>
      </w:r>
      <w:r w:rsidR="001119F6">
        <w:t xml:space="preserve"> is a legal practitioner of this court, he knows that this court is inferior to the Supreme Court, it has no competence to pronounce itself on the validity or otherwise of such an order. </w:t>
      </w:r>
      <w:r w:rsidR="007F551B">
        <w:t xml:space="preserve">This </w:t>
      </w:r>
      <w:r w:rsidR="00221A12">
        <w:t>must be</w:t>
      </w:r>
      <w:r w:rsidR="007F551B">
        <w:t xml:space="preserve"> elementary and basic. </w:t>
      </w:r>
    </w:p>
    <w:p w:rsidR="00C61034" w:rsidRDefault="00C61034" w:rsidP="00C61034">
      <w:pPr>
        <w:pStyle w:val="Default"/>
        <w:spacing w:line="360" w:lineRule="auto"/>
        <w:ind w:left="720"/>
        <w:jc w:val="both"/>
      </w:pPr>
    </w:p>
    <w:p w:rsidR="00AA4C80" w:rsidRDefault="00C61034" w:rsidP="00AA4C80">
      <w:pPr>
        <w:pStyle w:val="Default"/>
        <w:numPr>
          <w:ilvl w:val="0"/>
          <w:numId w:val="1"/>
        </w:numPr>
        <w:spacing w:line="360" w:lineRule="auto"/>
        <w:jc w:val="both"/>
      </w:pPr>
      <w:r>
        <w:t>Again the applicant made an application for stay of execution at the Constitutional Court. On the 9</w:t>
      </w:r>
      <w:r w:rsidRPr="00C61034">
        <w:rPr>
          <w:vertAlign w:val="superscript"/>
        </w:rPr>
        <w:t>th</w:t>
      </w:r>
      <w:r>
        <w:t xml:space="preserve"> December 2022 the court struck off the matter from the </w:t>
      </w:r>
      <w:r w:rsidR="00C6621C">
        <w:t>roll. I</w:t>
      </w:r>
      <w:r w:rsidR="00C6621C" w:rsidRPr="00C6621C">
        <w:rPr>
          <w:color w:val="000000" w:themeColor="text1"/>
        </w:rPr>
        <w:t xml:space="preserve">n terms of Practice Directive 3 /13 such matter </w:t>
      </w:r>
      <w:r w:rsidR="00C6621C">
        <w:rPr>
          <w:color w:val="000000" w:themeColor="text1"/>
        </w:rPr>
        <w:t>is still pendi</w:t>
      </w:r>
      <w:r w:rsidR="004C7FCD">
        <w:rPr>
          <w:color w:val="000000" w:themeColor="text1"/>
        </w:rPr>
        <w:t>ng at the Constitutional Cour</w:t>
      </w:r>
      <w:r w:rsidR="00C6621C" w:rsidRPr="00C6621C">
        <w:t xml:space="preserve">t and therefore it cannot be litigated in this court. </w:t>
      </w:r>
      <w:r w:rsidR="00A36FA7">
        <w:t xml:space="preserve">This court has no competence to hear, determine and pronounce itself in </w:t>
      </w:r>
      <w:r w:rsidR="00180F96">
        <w:t xml:space="preserve">respect of </w:t>
      </w:r>
      <w:r w:rsidR="00A36FA7">
        <w:t xml:space="preserve">a matter that is before the Constitutional Court. </w:t>
      </w:r>
      <w:r w:rsidR="004C7FCD">
        <w:t xml:space="preserve">That this cannot be done is elementary and basic. </w:t>
      </w:r>
    </w:p>
    <w:p w:rsidR="00AA4C80" w:rsidRDefault="00AA4C80" w:rsidP="00AA4C80">
      <w:pPr>
        <w:pStyle w:val="ListParagraph"/>
        <w:rPr>
          <w:i/>
          <w:iCs/>
          <w:color w:val="242121"/>
          <w:sz w:val="27"/>
          <w:szCs w:val="27"/>
          <w:lang w:val="en-GB"/>
        </w:rPr>
      </w:pPr>
    </w:p>
    <w:p w:rsidR="00147A28" w:rsidRPr="00B653FB" w:rsidRDefault="003D63CB" w:rsidP="00B653FB">
      <w:pPr>
        <w:pStyle w:val="Default"/>
        <w:numPr>
          <w:ilvl w:val="0"/>
          <w:numId w:val="1"/>
        </w:numPr>
        <w:spacing w:line="360" w:lineRule="auto"/>
        <w:jc w:val="both"/>
        <w:rPr>
          <w:color w:val="auto"/>
        </w:rPr>
      </w:pPr>
      <w:r w:rsidRPr="00F219E4">
        <w:rPr>
          <w:i/>
          <w:iCs/>
          <w:color w:val="auto"/>
          <w:lang w:val="en-GB"/>
        </w:rPr>
        <w:t>Cost de bonis propriis</w:t>
      </w:r>
      <w:r w:rsidRPr="00F219E4">
        <w:rPr>
          <w:color w:val="auto"/>
          <w:lang w:val="en-GB"/>
        </w:rPr>
        <w:t> are not easily awarded.  It is usually awarded under exceptional circumstance where the neglig</w:t>
      </w:r>
      <w:r w:rsidR="00BE38EB" w:rsidRPr="00F219E4">
        <w:rPr>
          <w:color w:val="auto"/>
          <w:lang w:val="en-GB"/>
        </w:rPr>
        <w:t xml:space="preserve">ence is of a serious degree. </w:t>
      </w:r>
      <w:r w:rsidRPr="00F219E4">
        <w:rPr>
          <w:color w:val="auto"/>
          <w:lang w:val="en-GB"/>
        </w:rPr>
        <w:t>In</w:t>
      </w:r>
      <w:r w:rsidR="00B32A59" w:rsidRPr="00F219E4">
        <w:rPr>
          <w:color w:val="auto"/>
          <w:lang w:val="en-GB"/>
        </w:rPr>
        <w:t xml:space="preserve"> my considered view</w:t>
      </w:r>
      <w:r w:rsidR="00877AA5" w:rsidRPr="00F219E4">
        <w:rPr>
          <w:color w:val="auto"/>
          <w:lang w:val="en-GB"/>
        </w:rPr>
        <w:t xml:space="preserve"> Mr </w:t>
      </w:r>
      <w:r w:rsidR="00D32288">
        <w:rPr>
          <w:i/>
          <w:color w:val="auto"/>
          <w:lang w:val="en-GB"/>
        </w:rPr>
        <w:t>Dube</w:t>
      </w:r>
      <w:r w:rsidR="00877AA5" w:rsidRPr="00F219E4">
        <w:rPr>
          <w:color w:val="auto"/>
          <w:lang w:val="en-GB"/>
        </w:rPr>
        <w:t xml:space="preserve"> </w:t>
      </w:r>
      <w:r w:rsidR="00015916" w:rsidRPr="00F219E4">
        <w:rPr>
          <w:color w:val="auto"/>
          <w:lang w:val="en-GB"/>
        </w:rPr>
        <w:t xml:space="preserve">is guilty of the type of professional misconduct </w:t>
      </w:r>
      <w:r w:rsidR="00B32A59" w:rsidRPr="00F219E4">
        <w:rPr>
          <w:color w:val="auto"/>
          <w:lang w:val="en-GB"/>
        </w:rPr>
        <w:t xml:space="preserve">that </w:t>
      </w:r>
      <w:r w:rsidR="00015916" w:rsidRPr="00F219E4">
        <w:rPr>
          <w:color w:val="auto"/>
          <w:lang w:val="en-GB"/>
        </w:rPr>
        <w:t>cries for costs</w:t>
      </w:r>
      <w:r w:rsidR="00B32A59" w:rsidRPr="00F219E4">
        <w:rPr>
          <w:color w:val="auto"/>
          <w:lang w:val="en-GB"/>
        </w:rPr>
        <w:t xml:space="preserve"> to be awarded</w:t>
      </w:r>
      <w:r w:rsidR="00015916" w:rsidRPr="00F219E4">
        <w:rPr>
          <w:color w:val="auto"/>
          <w:lang w:val="en-GB"/>
        </w:rPr>
        <w:t> </w:t>
      </w:r>
      <w:r w:rsidR="00015916" w:rsidRPr="00F219E4">
        <w:rPr>
          <w:i/>
          <w:iCs/>
          <w:color w:val="auto"/>
          <w:lang w:val="en-GB"/>
        </w:rPr>
        <w:t>de bonis propriis</w:t>
      </w:r>
      <w:r w:rsidR="00015916" w:rsidRPr="00F219E4">
        <w:rPr>
          <w:color w:val="auto"/>
          <w:lang w:val="en-GB"/>
        </w:rPr>
        <w:t xml:space="preserve">. </w:t>
      </w:r>
      <w:r w:rsidR="000D4575" w:rsidRPr="00794CB5">
        <w:rPr>
          <w:lang w:val="en-GB"/>
        </w:rPr>
        <w:t xml:space="preserve">As an officer of the court counsel </w:t>
      </w:r>
      <w:r w:rsidR="00794CB5" w:rsidRPr="00794CB5">
        <w:rPr>
          <w:lang w:val="en-GB"/>
        </w:rPr>
        <w:t>owes this</w:t>
      </w:r>
      <w:r w:rsidR="000D4575" w:rsidRPr="00794CB5">
        <w:rPr>
          <w:lang w:val="en-GB"/>
        </w:rPr>
        <w:t xml:space="preserve"> court an appropriate level of professionalism and courtesy.</w:t>
      </w:r>
      <w:r w:rsidR="00794CB5">
        <w:rPr>
          <w:color w:val="auto"/>
        </w:rPr>
        <w:t xml:space="preserve"> </w:t>
      </w:r>
      <w:r w:rsidR="00B653FB" w:rsidRPr="00B10C75">
        <w:rPr>
          <w:color w:val="auto"/>
        </w:rPr>
        <w:t xml:space="preserve">Mr </w:t>
      </w:r>
      <w:r w:rsidR="00B653FB" w:rsidRPr="00B10C75">
        <w:rPr>
          <w:i/>
          <w:color w:val="auto"/>
        </w:rPr>
        <w:t>Dube</w:t>
      </w:r>
      <w:r w:rsidR="00B653FB" w:rsidRPr="00B10C75">
        <w:rPr>
          <w:color w:val="auto"/>
        </w:rPr>
        <w:t xml:space="preserve"> is a legal practitioner</w:t>
      </w:r>
      <w:r w:rsidR="00B653FB" w:rsidRPr="00B10C75">
        <w:t xml:space="preserve"> and should not merely just act on instruction, but should be able to advise his client accordingly.</w:t>
      </w:r>
      <w:r w:rsidRPr="00B10C75">
        <w:rPr>
          <w:color w:val="auto"/>
        </w:rPr>
        <w:t> </w:t>
      </w:r>
      <w:r w:rsidR="00AA4C80" w:rsidRPr="00B653FB">
        <w:rPr>
          <w:color w:val="auto"/>
        </w:rPr>
        <w:t xml:space="preserve">It is no answer to say he acted on the instructions of his client. </w:t>
      </w:r>
      <w:r w:rsidR="0074439F" w:rsidRPr="00B653FB">
        <w:rPr>
          <w:color w:val="auto"/>
        </w:rPr>
        <w:t>A legal practitioner is not a</w:t>
      </w:r>
      <w:r w:rsidR="00B10C75">
        <w:rPr>
          <w:color w:val="auto"/>
        </w:rPr>
        <w:t xml:space="preserve"> spokesperson of a</w:t>
      </w:r>
      <w:r w:rsidR="0074439F" w:rsidRPr="00B653FB">
        <w:rPr>
          <w:color w:val="auto"/>
        </w:rPr>
        <w:t xml:space="preserve"> litigant. </w:t>
      </w:r>
      <w:r w:rsidR="00A40B7A" w:rsidRPr="00B653FB">
        <w:rPr>
          <w:color w:val="auto"/>
        </w:rPr>
        <w:t xml:space="preserve">He does not come to court merely to regurgitate his client’s instructions. </w:t>
      </w:r>
      <w:r w:rsidR="0074439F" w:rsidRPr="00B653FB">
        <w:rPr>
          <w:color w:val="auto"/>
        </w:rPr>
        <w:t xml:space="preserve">He is a legal adviser. </w:t>
      </w:r>
      <w:r w:rsidR="00A40B7A" w:rsidRPr="00B653FB">
        <w:rPr>
          <w:color w:val="auto"/>
        </w:rPr>
        <w:t>He is an officer of court. He</w:t>
      </w:r>
      <w:r w:rsidR="0074439F" w:rsidRPr="00B653FB">
        <w:rPr>
          <w:color w:val="auto"/>
        </w:rPr>
        <w:t xml:space="preserve"> must give competent and </w:t>
      </w:r>
      <w:r w:rsidR="00A40B7A" w:rsidRPr="00B653FB">
        <w:rPr>
          <w:color w:val="auto"/>
        </w:rPr>
        <w:t xml:space="preserve">effective legal representation, </w:t>
      </w:r>
      <w:r w:rsidR="00B40828" w:rsidRPr="00B653FB">
        <w:rPr>
          <w:color w:val="auto"/>
        </w:rPr>
        <w:t xml:space="preserve">notwithstanding his client’s instructions. </w:t>
      </w:r>
    </w:p>
    <w:p w:rsidR="00C60A24" w:rsidRDefault="00C60A24" w:rsidP="00C60A24">
      <w:pPr>
        <w:pStyle w:val="Default"/>
        <w:spacing w:line="360" w:lineRule="auto"/>
        <w:ind w:left="720"/>
        <w:jc w:val="both"/>
        <w:rPr>
          <w:color w:val="auto"/>
        </w:rPr>
      </w:pPr>
    </w:p>
    <w:p w:rsidR="009B0B35" w:rsidRPr="00355321" w:rsidRDefault="00B91E50" w:rsidP="00FA049B">
      <w:pPr>
        <w:pStyle w:val="Default"/>
        <w:numPr>
          <w:ilvl w:val="0"/>
          <w:numId w:val="1"/>
        </w:numPr>
        <w:spacing w:line="360" w:lineRule="auto"/>
        <w:jc w:val="both"/>
        <w:rPr>
          <w:color w:val="auto"/>
          <w:lang w:val="en-GB"/>
        </w:rPr>
      </w:pPr>
      <w:r>
        <w:rPr>
          <w:color w:val="auto"/>
        </w:rPr>
        <w:t xml:space="preserve">To ask the High Court </w:t>
      </w:r>
      <w:r w:rsidR="002364C0">
        <w:rPr>
          <w:color w:val="auto"/>
        </w:rPr>
        <w:t xml:space="preserve">to </w:t>
      </w:r>
      <w:r w:rsidR="00FF4902">
        <w:rPr>
          <w:color w:val="auto"/>
        </w:rPr>
        <w:t xml:space="preserve">determine and pronounce itself on the validity or otherwise of a Supreme Court </w:t>
      </w:r>
      <w:r w:rsidR="00267070">
        <w:rPr>
          <w:color w:val="auto"/>
        </w:rPr>
        <w:t xml:space="preserve">order </w:t>
      </w:r>
      <w:r w:rsidR="00FF4902">
        <w:rPr>
          <w:color w:val="auto"/>
        </w:rPr>
        <w:t xml:space="preserve">is the height </w:t>
      </w:r>
      <w:r w:rsidR="00911CF4">
        <w:rPr>
          <w:color w:val="auto"/>
        </w:rPr>
        <w:t xml:space="preserve">of </w:t>
      </w:r>
      <w:r w:rsidR="00FF4902" w:rsidRPr="00BD04FB">
        <w:rPr>
          <w:color w:val="auto"/>
          <w:lang w:val="en-GB"/>
        </w:rPr>
        <w:t xml:space="preserve">professional misconduct and recklessness. </w:t>
      </w:r>
      <w:r w:rsidR="00CA4356" w:rsidRPr="00BD04FB">
        <w:rPr>
          <w:color w:val="auto"/>
          <w:lang w:val="en-GB"/>
        </w:rPr>
        <w:t xml:space="preserve">In effect the whole application shows an unhappiness with the Supreme Court order, </w:t>
      </w:r>
      <w:r w:rsidR="005C7868">
        <w:rPr>
          <w:color w:val="auto"/>
          <w:lang w:val="en-GB"/>
        </w:rPr>
        <w:t xml:space="preserve">and it boggles the mind how a legal practitioner can assist a litigant to </w:t>
      </w:r>
      <w:r w:rsidR="002364C0">
        <w:rPr>
          <w:color w:val="auto"/>
          <w:lang w:val="en-GB"/>
        </w:rPr>
        <w:t xml:space="preserve">attempt to </w:t>
      </w:r>
      <w:r w:rsidR="005C7868">
        <w:rPr>
          <w:color w:val="auto"/>
          <w:lang w:val="en-GB"/>
        </w:rPr>
        <w:t>ch</w:t>
      </w:r>
      <w:r w:rsidR="00040637">
        <w:rPr>
          <w:color w:val="auto"/>
          <w:lang w:val="en-GB"/>
        </w:rPr>
        <w:t xml:space="preserve">allenge </w:t>
      </w:r>
      <w:r w:rsidR="00040637">
        <w:rPr>
          <w:color w:val="auto"/>
          <w:lang w:val="en-GB"/>
        </w:rPr>
        <w:lastRenderedPageBreak/>
        <w:t>a Supreme Court order at</w:t>
      </w:r>
      <w:r w:rsidR="005C7868">
        <w:rPr>
          <w:color w:val="auto"/>
          <w:lang w:val="en-GB"/>
        </w:rPr>
        <w:t xml:space="preserve"> the High Court. </w:t>
      </w:r>
      <w:r w:rsidR="009B0B35">
        <w:rPr>
          <w:color w:val="auto"/>
          <w:lang w:val="en-GB"/>
        </w:rPr>
        <w:t>I a</w:t>
      </w:r>
      <w:r w:rsidR="00F20797">
        <w:rPr>
          <w:color w:val="auto"/>
          <w:lang w:val="en-GB"/>
        </w:rPr>
        <w:t>ttribute the gross abuse of the</w:t>
      </w:r>
      <w:r w:rsidR="009B0B35">
        <w:rPr>
          <w:color w:val="auto"/>
          <w:lang w:val="en-GB"/>
        </w:rPr>
        <w:t xml:space="preserve"> process of this court to Mr </w:t>
      </w:r>
      <w:r w:rsidR="009B0B35" w:rsidRPr="00A76EAF">
        <w:rPr>
          <w:i/>
          <w:color w:val="auto"/>
          <w:lang w:val="en-GB"/>
        </w:rPr>
        <w:t>Dube</w:t>
      </w:r>
      <w:r w:rsidR="009B0B35">
        <w:rPr>
          <w:color w:val="auto"/>
          <w:lang w:val="en-GB"/>
        </w:rPr>
        <w:t>. He i</w:t>
      </w:r>
      <w:r w:rsidR="00A24F9B">
        <w:rPr>
          <w:color w:val="auto"/>
          <w:lang w:val="en-GB"/>
        </w:rPr>
        <w:t xml:space="preserve">s a legal practitioner. He should </w:t>
      </w:r>
      <w:r w:rsidR="009B0B35">
        <w:rPr>
          <w:color w:val="auto"/>
          <w:lang w:val="en-GB"/>
        </w:rPr>
        <w:t xml:space="preserve">know better. </w:t>
      </w:r>
      <w:r w:rsidR="005B53C4" w:rsidRPr="00BD04FB">
        <w:rPr>
          <w:color w:val="auto"/>
          <w:lang w:val="en-GB"/>
        </w:rPr>
        <w:t>Mr</w:t>
      </w:r>
      <w:r w:rsidR="005B53C4" w:rsidRPr="00FA049B">
        <w:rPr>
          <w:i/>
          <w:color w:val="auto"/>
          <w:lang w:val="en-GB"/>
        </w:rPr>
        <w:t xml:space="preserve"> Dube</w:t>
      </w:r>
      <w:r w:rsidR="005B53C4" w:rsidRPr="00BD04FB">
        <w:rPr>
          <w:color w:val="auto"/>
          <w:lang w:val="en-GB"/>
        </w:rPr>
        <w:t xml:space="preserve"> knew that this court </w:t>
      </w:r>
      <w:r w:rsidR="0035792A" w:rsidRPr="00BD04FB">
        <w:rPr>
          <w:color w:val="auto"/>
          <w:lang w:val="en-GB"/>
        </w:rPr>
        <w:t xml:space="preserve">has </w:t>
      </w:r>
      <w:r w:rsidR="006D5B26">
        <w:rPr>
          <w:color w:val="auto"/>
          <w:lang w:val="en-GB"/>
        </w:rPr>
        <w:t>neither jurisdiction nor</w:t>
      </w:r>
      <w:r w:rsidR="0035792A" w:rsidRPr="00BD04FB">
        <w:rPr>
          <w:color w:val="auto"/>
          <w:lang w:val="en-GB"/>
        </w:rPr>
        <w:t xml:space="preserve"> competen</w:t>
      </w:r>
      <w:r w:rsidR="00D452F4">
        <w:rPr>
          <w:color w:val="auto"/>
          <w:lang w:val="en-GB"/>
        </w:rPr>
        <w:t>ce to do what was sought in this application</w:t>
      </w:r>
      <w:r w:rsidR="0035792A" w:rsidRPr="00BD04FB">
        <w:rPr>
          <w:color w:val="auto"/>
          <w:lang w:val="en-GB"/>
        </w:rPr>
        <w:t xml:space="preserve">. </w:t>
      </w:r>
      <w:r w:rsidR="00FA049B">
        <w:rPr>
          <w:color w:val="242121"/>
          <w:lang w:val="en-GB"/>
        </w:rPr>
        <w:t xml:space="preserve"> </w:t>
      </w:r>
      <w:r w:rsidR="00040637">
        <w:rPr>
          <w:color w:val="auto"/>
          <w:lang w:val="en-GB"/>
        </w:rPr>
        <w:t>However he cho</w:t>
      </w:r>
      <w:r w:rsidR="00EF7027" w:rsidRPr="00355321">
        <w:rPr>
          <w:color w:val="auto"/>
          <w:lang w:val="en-GB"/>
        </w:rPr>
        <w:t>se to act</w:t>
      </w:r>
      <w:r w:rsidR="00A76EAF" w:rsidRPr="00355321">
        <w:rPr>
          <w:color w:val="auto"/>
          <w:lang w:val="en-GB"/>
        </w:rPr>
        <w:t xml:space="preserve"> in cahoots with the applicant to file a voluminous application </w:t>
      </w:r>
      <w:r w:rsidR="007A2AFF">
        <w:rPr>
          <w:color w:val="auto"/>
          <w:lang w:val="en-GB"/>
        </w:rPr>
        <w:t xml:space="preserve">in this court </w:t>
      </w:r>
      <w:r w:rsidR="00A76EAF" w:rsidRPr="00355321">
        <w:rPr>
          <w:color w:val="auto"/>
          <w:lang w:val="en-GB"/>
        </w:rPr>
        <w:t>attempting to challenge the order of the Supre</w:t>
      </w:r>
      <w:r w:rsidR="006C1861">
        <w:rPr>
          <w:color w:val="auto"/>
          <w:lang w:val="en-GB"/>
        </w:rPr>
        <w:t xml:space="preserve">me Court through the back door as it were. </w:t>
      </w:r>
      <w:r w:rsidR="00A76EAF" w:rsidRPr="00355321">
        <w:rPr>
          <w:color w:val="auto"/>
          <w:lang w:val="en-GB"/>
        </w:rPr>
        <w:t xml:space="preserve"> </w:t>
      </w:r>
      <w:r w:rsidR="00040637">
        <w:rPr>
          <w:color w:val="auto"/>
          <w:lang w:val="en-GB"/>
        </w:rPr>
        <w:t xml:space="preserve">Such is unacceptable. </w:t>
      </w:r>
    </w:p>
    <w:p w:rsidR="009B0B35" w:rsidRPr="00355321" w:rsidRDefault="009B0B35" w:rsidP="009B0B35">
      <w:pPr>
        <w:pStyle w:val="ListParagraph"/>
        <w:rPr>
          <w:lang w:val="en-GB"/>
        </w:rPr>
      </w:pPr>
    </w:p>
    <w:p w:rsidR="0076360F" w:rsidRDefault="00FA049B" w:rsidP="00C619ED">
      <w:pPr>
        <w:pStyle w:val="Default"/>
        <w:numPr>
          <w:ilvl w:val="0"/>
          <w:numId w:val="1"/>
        </w:numPr>
        <w:spacing w:line="360" w:lineRule="auto"/>
        <w:jc w:val="both"/>
        <w:rPr>
          <w:color w:val="242121"/>
          <w:lang w:val="en-GB"/>
        </w:rPr>
      </w:pPr>
      <w:r w:rsidRPr="008E7AF5">
        <w:rPr>
          <w:color w:val="auto"/>
          <w:lang w:val="en-GB"/>
        </w:rPr>
        <w:t>Again t</w:t>
      </w:r>
      <w:r w:rsidR="001C6A83" w:rsidRPr="008E7AF5">
        <w:rPr>
          <w:color w:val="auto"/>
          <w:lang w:val="en-GB"/>
        </w:rPr>
        <w:t>o approach this court with an application for stay of execution well aware that a similar application between the same parties is still pending before th</w:t>
      </w:r>
      <w:r w:rsidR="00267070" w:rsidRPr="008E7AF5">
        <w:rPr>
          <w:color w:val="auto"/>
          <w:lang w:val="en-GB"/>
        </w:rPr>
        <w:t>e Constitutional</w:t>
      </w:r>
      <w:r w:rsidR="00AF4340">
        <w:rPr>
          <w:color w:val="auto"/>
          <w:lang w:val="en-GB"/>
        </w:rPr>
        <w:t xml:space="preserve"> Court is recklessness of a new kind.</w:t>
      </w:r>
      <w:r w:rsidR="00DF63EC">
        <w:rPr>
          <w:color w:val="auto"/>
          <w:lang w:val="en-GB"/>
        </w:rPr>
        <w:t xml:space="preserve"> </w:t>
      </w:r>
      <w:r w:rsidR="00242934" w:rsidRPr="008E7AF5">
        <w:rPr>
          <w:color w:val="auto"/>
          <w:lang w:val="en-GB"/>
        </w:rPr>
        <w:t xml:space="preserve">I </w:t>
      </w:r>
      <w:r w:rsidR="00CD194E" w:rsidRPr="008E7AF5">
        <w:rPr>
          <w:color w:val="auto"/>
          <w:lang w:val="en-GB"/>
        </w:rPr>
        <w:t>say</w:t>
      </w:r>
      <w:r w:rsidR="00242934" w:rsidRPr="008E7AF5">
        <w:rPr>
          <w:color w:val="auto"/>
          <w:lang w:val="en-GB"/>
        </w:rPr>
        <w:t xml:space="preserve"> </w:t>
      </w:r>
      <w:r w:rsidR="00AF4340">
        <w:rPr>
          <w:color w:val="auto"/>
          <w:lang w:val="en-GB"/>
        </w:rPr>
        <w:t xml:space="preserve">so </w:t>
      </w:r>
      <w:r w:rsidR="00242934" w:rsidRPr="008E7AF5">
        <w:rPr>
          <w:color w:val="auto"/>
          <w:lang w:val="en-GB"/>
        </w:rPr>
        <w:t xml:space="preserve">because in terms of </w:t>
      </w:r>
      <w:r w:rsidR="00080C1F">
        <w:rPr>
          <w:color w:val="auto"/>
          <w:lang w:val="en-GB"/>
        </w:rPr>
        <w:t xml:space="preserve">Practice Directive 3/13 if </w:t>
      </w:r>
      <w:r w:rsidR="00CD194E">
        <w:t>a matter</w:t>
      </w:r>
      <w:r w:rsidR="000C7045">
        <w:t xml:space="preserve"> </w:t>
      </w:r>
      <w:r w:rsidR="00080C1F">
        <w:t xml:space="preserve">is </w:t>
      </w:r>
      <w:r w:rsidR="000C7045">
        <w:t xml:space="preserve">struck off the roll </w:t>
      </w:r>
      <w:r w:rsidR="008E7AF5">
        <w:t>the party will have thirty</w:t>
      </w:r>
      <w:r w:rsidR="00654486">
        <w:t xml:space="preserve"> days within which to rectify the defect, failing which the matter will be deemed to have been abandoned. </w:t>
      </w:r>
      <w:r w:rsidR="007430CA">
        <w:t>Therefore at the time</w:t>
      </w:r>
      <w:r w:rsidR="00566B6F">
        <w:t xml:space="preserve"> this application </w:t>
      </w:r>
      <w:r w:rsidR="007430CA">
        <w:t xml:space="preserve">was filed </w:t>
      </w:r>
      <w:r w:rsidR="00566B6F">
        <w:t xml:space="preserve">the matter before the </w:t>
      </w:r>
      <w:r w:rsidR="00566B6F" w:rsidRPr="008E7AF5">
        <w:rPr>
          <w:color w:val="242121"/>
          <w:lang w:val="en-GB"/>
        </w:rPr>
        <w:t>Constitutional Court</w:t>
      </w:r>
      <w:r w:rsidR="00566B6F">
        <w:rPr>
          <w:color w:val="242121"/>
          <w:lang w:val="en-GB"/>
        </w:rPr>
        <w:t xml:space="preserve"> was still pending. </w:t>
      </w:r>
      <w:r w:rsidR="00242934" w:rsidRPr="00DE697C">
        <w:rPr>
          <w:color w:val="242121"/>
          <w:lang w:val="en-GB"/>
        </w:rPr>
        <w:t xml:space="preserve">It is unthinkable that a legal practitioner of this court will </w:t>
      </w:r>
      <w:r w:rsidR="00AC0C5A" w:rsidRPr="00DE697C">
        <w:rPr>
          <w:color w:val="242121"/>
          <w:lang w:val="en-GB"/>
        </w:rPr>
        <w:t xml:space="preserve">bring to this court a matter that </w:t>
      </w:r>
      <w:r w:rsidR="00DF63EC">
        <w:rPr>
          <w:color w:val="242121"/>
          <w:lang w:val="en-GB"/>
        </w:rPr>
        <w:t>is also pending before</w:t>
      </w:r>
      <w:r w:rsidR="00AC0C5A" w:rsidRPr="00DE697C">
        <w:rPr>
          <w:color w:val="242121"/>
          <w:lang w:val="en-GB"/>
        </w:rPr>
        <w:t xml:space="preserve"> the Constitutional Court. </w:t>
      </w:r>
    </w:p>
    <w:p w:rsidR="0076360F" w:rsidRDefault="0076360F" w:rsidP="0076360F">
      <w:pPr>
        <w:pStyle w:val="ListParagraph"/>
        <w:rPr>
          <w:color w:val="242121"/>
          <w:lang w:val="en-GB"/>
        </w:rPr>
      </w:pPr>
    </w:p>
    <w:p w:rsidR="007355A5" w:rsidRPr="007355A5" w:rsidRDefault="0076360F" w:rsidP="0076360F">
      <w:pPr>
        <w:pStyle w:val="Default"/>
        <w:numPr>
          <w:ilvl w:val="0"/>
          <w:numId w:val="1"/>
        </w:numPr>
        <w:spacing w:line="360" w:lineRule="auto"/>
        <w:jc w:val="both"/>
        <w:rPr>
          <w:color w:val="242121"/>
          <w:lang w:val="en-GB"/>
        </w:rPr>
      </w:pPr>
      <w:r>
        <w:rPr>
          <w:color w:val="242121"/>
          <w:lang w:val="en-GB"/>
        </w:rPr>
        <w:t xml:space="preserve">From whatever angle one looks at this matter, the conduct of Mr </w:t>
      </w:r>
      <w:r w:rsidRPr="0076360F">
        <w:rPr>
          <w:i/>
          <w:color w:val="242121"/>
          <w:lang w:val="en-GB"/>
        </w:rPr>
        <w:t>Dube</w:t>
      </w:r>
      <w:r>
        <w:rPr>
          <w:color w:val="242121"/>
          <w:lang w:val="en-GB"/>
        </w:rPr>
        <w:t xml:space="preserve"> </w:t>
      </w:r>
      <w:r w:rsidR="003E5BAA">
        <w:rPr>
          <w:color w:val="242121"/>
          <w:lang w:val="en-GB"/>
        </w:rPr>
        <w:t xml:space="preserve">amounts to </w:t>
      </w:r>
      <w:r w:rsidR="009E0B0E">
        <w:rPr>
          <w:lang w:val="en-GB"/>
        </w:rPr>
        <w:t>negligence of</w:t>
      </w:r>
      <w:r w:rsidR="003E5BAA" w:rsidRPr="00A22082">
        <w:rPr>
          <w:lang w:val="en-GB"/>
        </w:rPr>
        <w:t xml:space="preserve"> a serious degree</w:t>
      </w:r>
      <w:r w:rsidR="003E5BAA">
        <w:rPr>
          <w:lang w:val="en-GB"/>
        </w:rPr>
        <w:t xml:space="preserve"> and a serious abuse of the process of this court. </w:t>
      </w:r>
      <w:r w:rsidR="00C619ED" w:rsidRPr="0076360F">
        <w:rPr>
          <w:color w:val="auto"/>
          <w:lang w:val="en-GB"/>
        </w:rPr>
        <w:t xml:space="preserve">On the facts of this case the fact that Mr </w:t>
      </w:r>
      <w:r w:rsidR="00C619ED" w:rsidRPr="0076360F">
        <w:rPr>
          <w:i/>
          <w:color w:val="auto"/>
          <w:lang w:val="en-GB"/>
        </w:rPr>
        <w:t>Dube</w:t>
      </w:r>
      <w:r w:rsidR="00C619ED" w:rsidRPr="0076360F">
        <w:rPr>
          <w:color w:val="auto"/>
          <w:lang w:val="en-GB"/>
        </w:rPr>
        <w:t xml:space="preserve"> conceded that the appl</w:t>
      </w:r>
      <w:r w:rsidR="000E56CC" w:rsidRPr="0076360F">
        <w:rPr>
          <w:color w:val="auto"/>
          <w:lang w:val="en-GB"/>
        </w:rPr>
        <w:t>ication has no merit and withdrew</w:t>
      </w:r>
      <w:r w:rsidR="00C619ED" w:rsidRPr="0076360F">
        <w:rPr>
          <w:color w:val="auto"/>
          <w:lang w:val="en-GB"/>
        </w:rPr>
        <w:t xml:space="preserve"> </w:t>
      </w:r>
      <w:r w:rsidR="007A2AFF">
        <w:rPr>
          <w:color w:val="auto"/>
          <w:lang w:val="en-GB"/>
        </w:rPr>
        <w:t xml:space="preserve">it </w:t>
      </w:r>
      <w:r w:rsidR="00C619ED" w:rsidRPr="0076360F">
        <w:rPr>
          <w:color w:val="auto"/>
          <w:lang w:val="en-GB"/>
        </w:rPr>
        <w:t xml:space="preserve">is of no moment. </w:t>
      </w:r>
      <w:r w:rsidR="00367D7F" w:rsidRPr="0076360F">
        <w:rPr>
          <w:color w:val="auto"/>
          <w:lang w:val="en-GB"/>
        </w:rPr>
        <w:t xml:space="preserve">It is of no consequence. </w:t>
      </w:r>
      <w:r w:rsidR="0033104E" w:rsidRPr="0076360F">
        <w:rPr>
          <w:color w:val="auto"/>
          <w:shd w:val="clear" w:color="auto" w:fill="FFFFFF"/>
        </w:rPr>
        <w:t>S</w:t>
      </w:r>
      <w:r w:rsidR="009A2FA1" w:rsidRPr="0076360F">
        <w:rPr>
          <w:color w:val="auto"/>
          <w:shd w:val="clear" w:color="auto" w:fill="FFFFFF"/>
        </w:rPr>
        <w:t>ociet</w:t>
      </w:r>
      <w:r w:rsidR="0033104E" w:rsidRPr="0076360F">
        <w:rPr>
          <w:color w:val="auto"/>
          <w:shd w:val="clear" w:color="auto" w:fill="FFFFFF"/>
        </w:rPr>
        <w:t>y and the courts</w:t>
      </w:r>
      <w:r w:rsidR="009A2FA1" w:rsidRPr="0076360F">
        <w:rPr>
          <w:color w:val="auto"/>
          <w:shd w:val="clear" w:color="auto" w:fill="FFFFFF"/>
        </w:rPr>
        <w:t xml:space="preserve"> demand absolute personal integrity and scrupulous honesty of each practitioner.</w:t>
      </w:r>
      <w:r w:rsidR="0033104E" w:rsidRPr="0076360F">
        <w:rPr>
          <w:color w:val="auto"/>
          <w:shd w:val="clear" w:color="auto" w:fill="FFFFFF"/>
        </w:rPr>
        <w:t xml:space="preserve"> </w:t>
      </w:r>
      <w:r w:rsidR="00427703" w:rsidRPr="0076360F">
        <w:rPr>
          <w:color w:val="auto"/>
          <w:shd w:val="clear" w:color="auto" w:fill="FFFFFF"/>
        </w:rPr>
        <w:t>Legal practitioners must not become</w:t>
      </w:r>
      <w:r w:rsidR="0033104E" w:rsidRPr="0076360F">
        <w:rPr>
          <w:color w:val="auto"/>
          <w:shd w:val="clear" w:color="auto" w:fill="FFFFFF"/>
        </w:rPr>
        <w:t xml:space="preserve"> p</w:t>
      </w:r>
      <w:r w:rsidR="00427703" w:rsidRPr="0076360F">
        <w:rPr>
          <w:color w:val="auto"/>
          <w:shd w:val="clear" w:color="auto" w:fill="FFFFFF"/>
        </w:rPr>
        <w:t xml:space="preserve">arty to </w:t>
      </w:r>
      <w:r w:rsidR="0069252F" w:rsidRPr="0076360F">
        <w:rPr>
          <w:color w:val="auto"/>
          <w:shd w:val="clear" w:color="auto" w:fill="FFFFFF"/>
        </w:rPr>
        <w:t xml:space="preserve">abuse of court process and </w:t>
      </w:r>
      <w:r w:rsidR="00427703" w:rsidRPr="0076360F">
        <w:rPr>
          <w:color w:val="auto"/>
          <w:shd w:val="clear" w:color="auto" w:fill="FFFFFF"/>
        </w:rPr>
        <w:t>deception of the court</w:t>
      </w:r>
      <w:r w:rsidR="0069252F" w:rsidRPr="0076360F">
        <w:rPr>
          <w:color w:val="auto"/>
          <w:shd w:val="clear" w:color="auto" w:fill="FFFFFF"/>
        </w:rPr>
        <w:t xml:space="preserve">. </w:t>
      </w:r>
      <w:r w:rsidR="00427703" w:rsidRPr="0076360F">
        <w:rPr>
          <w:color w:val="auto"/>
          <w:shd w:val="clear" w:color="auto" w:fill="FFFFFF"/>
        </w:rPr>
        <w:t xml:space="preserve"> </w:t>
      </w:r>
      <w:r w:rsidR="0033104E" w:rsidRPr="0076360F">
        <w:rPr>
          <w:color w:val="auto"/>
          <w:shd w:val="clear" w:color="auto" w:fill="FFFFFF"/>
        </w:rPr>
        <w:t xml:space="preserve"> </w:t>
      </w:r>
    </w:p>
    <w:p w:rsidR="007355A5" w:rsidRDefault="007355A5" w:rsidP="007355A5">
      <w:pPr>
        <w:pStyle w:val="ListParagraph"/>
        <w:rPr>
          <w:shd w:val="clear" w:color="auto" w:fill="FFFFFF"/>
        </w:rPr>
      </w:pPr>
    </w:p>
    <w:p w:rsidR="00E17688" w:rsidRPr="0076360F" w:rsidRDefault="007355A5" w:rsidP="0076360F">
      <w:pPr>
        <w:pStyle w:val="Default"/>
        <w:numPr>
          <w:ilvl w:val="0"/>
          <w:numId w:val="1"/>
        </w:numPr>
        <w:spacing w:line="360" w:lineRule="auto"/>
        <w:jc w:val="both"/>
        <w:rPr>
          <w:color w:val="242121"/>
          <w:lang w:val="en-GB"/>
        </w:rPr>
      </w:pPr>
      <w:r>
        <w:rPr>
          <w:color w:val="auto"/>
          <w:shd w:val="clear" w:color="auto" w:fill="FFFFFF"/>
        </w:rPr>
        <w:t>Again t</w:t>
      </w:r>
      <w:r w:rsidR="004E4A18" w:rsidRPr="0076360F">
        <w:rPr>
          <w:color w:val="auto"/>
          <w:shd w:val="clear" w:color="auto" w:fill="FFFFFF"/>
        </w:rPr>
        <w:t xml:space="preserve">he conduct of Mr </w:t>
      </w:r>
      <w:r w:rsidR="00E83A4A" w:rsidRPr="0076360F">
        <w:rPr>
          <w:i/>
          <w:color w:val="auto"/>
          <w:shd w:val="clear" w:color="auto" w:fill="FFFFFF"/>
        </w:rPr>
        <w:t xml:space="preserve">Dube </w:t>
      </w:r>
      <w:r w:rsidR="00E83A4A" w:rsidRPr="0076360F">
        <w:rPr>
          <w:color w:val="auto"/>
          <w:shd w:val="clear" w:color="auto" w:fill="FFFFFF"/>
        </w:rPr>
        <w:t xml:space="preserve">in cohorts with the </w:t>
      </w:r>
      <w:r w:rsidR="007829B5" w:rsidRPr="0076360F">
        <w:rPr>
          <w:color w:val="auto"/>
          <w:shd w:val="clear" w:color="auto" w:fill="FFFFFF"/>
        </w:rPr>
        <w:t>applicant has all the hallmarks of</w:t>
      </w:r>
      <w:r w:rsidR="00440A14" w:rsidRPr="0076360F">
        <w:rPr>
          <w:color w:val="auto"/>
          <w:shd w:val="clear" w:color="auto" w:fill="FFFFFF"/>
        </w:rPr>
        <w:t xml:space="preserve"> forum shopping. </w:t>
      </w:r>
      <w:r w:rsidR="00E83A4A" w:rsidRPr="0076360F">
        <w:rPr>
          <w:color w:val="auto"/>
          <w:shd w:val="clear" w:color="auto" w:fill="FFFFFF"/>
        </w:rPr>
        <w:t xml:space="preserve">Such is unacceptable to this court. </w:t>
      </w:r>
      <w:r w:rsidR="00277984" w:rsidRPr="0076360F">
        <w:rPr>
          <w:color w:val="auto"/>
          <w:shd w:val="clear" w:color="auto" w:fill="FFFFFF"/>
        </w:rPr>
        <w:t xml:space="preserve">It is wrong. </w:t>
      </w:r>
      <w:r w:rsidR="00440A14" w:rsidRPr="0076360F">
        <w:rPr>
          <w:color w:val="auto"/>
          <w:shd w:val="clear" w:color="auto" w:fill="FFFFFF"/>
        </w:rPr>
        <w:t xml:space="preserve">A matter is struck off the roll at the Constitutional Court and they run to this court to seek the same order </w:t>
      </w:r>
      <w:r w:rsidR="00411767">
        <w:rPr>
          <w:color w:val="auto"/>
          <w:shd w:val="clear" w:color="auto" w:fill="FFFFFF"/>
        </w:rPr>
        <w:t xml:space="preserve">they failed to get at the Constitutional Court. </w:t>
      </w:r>
      <w:r w:rsidR="00440A14" w:rsidRPr="0076360F">
        <w:rPr>
          <w:color w:val="auto"/>
          <w:shd w:val="clear" w:color="auto" w:fill="FFFFFF"/>
        </w:rPr>
        <w:t xml:space="preserve"> </w:t>
      </w:r>
      <w:r w:rsidR="0028607F" w:rsidRPr="0076360F">
        <w:rPr>
          <w:color w:val="auto"/>
          <w:shd w:val="clear" w:color="auto" w:fill="FFFFFF"/>
        </w:rPr>
        <w:t xml:space="preserve">Mr </w:t>
      </w:r>
      <w:r w:rsidR="0028607F" w:rsidRPr="0076360F">
        <w:rPr>
          <w:i/>
          <w:color w:val="auto"/>
          <w:shd w:val="clear" w:color="auto" w:fill="FFFFFF"/>
        </w:rPr>
        <w:t>Dube</w:t>
      </w:r>
      <w:r w:rsidR="0028607F" w:rsidRPr="0076360F">
        <w:rPr>
          <w:color w:val="auto"/>
          <w:shd w:val="clear" w:color="auto" w:fill="FFFFFF"/>
        </w:rPr>
        <w:t xml:space="preserve"> is part of all this reckless conduct. </w:t>
      </w:r>
      <w:r w:rsidR="00440A14" w:rsidRPr="0076360F">
        <w:rPr>
          <w:color w:val="auto"/>
          <w:shd w:val="clear" w:color="auto" w:fill="FFFFFF"/>
        </w:rPr>
        <w:t xml:space="preserve"> </w:t>
      </w:r>
      <w:r w:rsidR="0069252F" w:rsidRPr="0076360F">
        <w:rPr>
          <w:color w:val="auto"/>
          <w:lang w:val="en-GB"/>
        </w:rPr>
        <w:t>In this case t</w:t>
      </w:r>
      <w:r w:rsidR="00EC367E" w:rsidRPr="0076360F">
        <w:rPr>
          <w:color w:val="auto"/>
          <w:lang w:val="en-GB"/>
        </w:rPr>
        <w:t>here is every reason to ‘’crack the</w:t>
      </w:r>
      <w:r w:rsidR="0069252F" w:rsidRPr="0076360F">
        <w:rPr>
          <w:color w:val="auto"/>
          <w:lang w:val="en-GB"/>
        </w:rPr>
        <w:t xml:space="preserve"> whip’’ as it were and order Mr </w:t>
      </w:r>
      <w:r w:rsidR="0069252F" w:rsidRPr="0076360F">
        <w:rPr>
          <w:i/>
          <w:color w:val="auto"/>
          <w:lang w:val="en-GB"/>
        </w:rPr>
        <w:t>Dube</w:t>
      </w:r>
      <w:r w:rsidR="00EC367E" w:rsidRPr="0076360F">
        <w:rPr>
          <w:color w:val="auto"/>
          <w:lang w:val="en-GB"/>
        </w:rPr>
        <w:t xml:space="preserve"> to pay the costs </w:t>
      </w:r>
      <w:r w:rsidR="00EC367E" w:rsidRPr="0076360F">
        <w:rPr>
          <w:i/>
          <w:color w:val="auto"/>
          <w:lang w:val="en-GB"/>
        </w:rPr>
        <w:t>de bonis propriis.</w:t>
      </w:r>
      <w:r w:rsidR="00E17688" w:rsidRPr="0076360F">
        <w:rPr>
          <w:rFonts w:ascii="Arial" w:hAnsi="Arial" w:cs="Arial"/>
          <w:color w:val="auto"/>
          <w:sz w:val="21"/>
          <w:szCs w:val="21"/>
          <w:shd w:val="clear" w:color="auto" w:fill="FFFFFF"/>
        </w:rPr>
        <w:t xml:space="preserve"> </w:t>
      </w:r>
      <w:r w:rsidR="00E17688" w:rsidRPr="0076360F">
        <w:rPr>
          <w:color w:val="auto"/>
          <w:shd w:val="clear" w:color="auto" w:fill="FFFFFF"/>
        </w:rPr>
        <w:t xml:space="preserve">Like </w:t>
      </w:r>
      <w:r w:rsidR="00CC60BB" w:rsidRPr="0076360F">
        <w:rPr>
          <w:color w:val="auto"/>
          <w:shd w:val="clear" w:color="auto" w:fill="FFFFFF"/>
        </w:rPr>
        <w:t xml:space="preserve">what was said </w:t>
      </w:r>
      <w:r w:rsidR="00E17688" w:rsidRPr="0076360F">
        <w:rPr>
          <w:color w:val="auto"/>
          <w:shd w:val="clear" w:color="auto" w:fill="FFFFFF"/>
        </w:rPr>
        <w:t xml:space="preserve">in </w:t>
      </w:r>
      <w:proofErr w:type="spellStart"/>
      <w:r w:rsidR="00E17688" w:rsidRPr="0076360F">
        <w:rPr>
          <w:rFonts w:eastAsia="Times New Roman"/>
          <w:bCs/>
          <w:i/>
          <w:color w:val="auto"/>
          <w:lang w:eastAsia="en-ZW"/>
        </w:rPr>
        <w:t>Manpac</w:t>
      </w:r>
      <w:proofErr w:type="spellEnd"/>
      <w:r w:rsidR="00E17688" w:rsidRPr="0076360F">
        <w:rPr>
          <w:rFonts w:eastAsia="Times New Roman"/>
          <w:bCs/>
          <w:i/>
          <w:color w:val="auto"/>
          <w:lang w:eastAsia="en-ZW"/>
        </w:rPr>
        <w:t xml:space="preserve"> (Pvt) L</w:t>
      </w:r>
      <w:r w:rsidR="00CC60BB" w:rsidRPr="0076360F">
        <w:rPr>
          <w:rFonts w:eastAsia="Times New Roman"/>
          <w:bCs/>
          <w:i/>
          <w:color w:val="auto"/>
          <w:lang w:eastAsia="en-ZW"/>
        </w:rPr>
        <w:t xml:space="preserve">td v POSB &amp; Anor </w:t>
      </w:r>
      <w:r w:rsidR="00CC60BB" w:rsidRPr="0076360F">
        <w:rPr>
          <w:rFonts w:eastAsia="Times New Roman"/>
          <w:bCs/>
          <w:color w:val="auto"/>
          <w:lang w:eastAsia="en-ZW"/>
        </w:rPr>
        <w:t xml:space="preserve">HH 30/2015 </w:t>
      </w:r>
      <w:r w:rsidR="00E17688" w:rsidRPr="0076360F">
        <w:rPr>
          <w:color w:val="auto"/>
          <w:shd w:val="clear" w:color="auto" w:fill="FFFFFF"/>
        </w:rPr>
        <w:t xml:space="preserve">I hope that this order will assist him to reflect on his conduct and attitude to his work as well as help to jog his conscience. </w:t>
      </w:r>
    </w:p>
    <w:p w:rsidR="00844ED8" w:rsidRDefault="00844ED8" w:rsidP="00844ED8">
      <w:pPr>
        <w:pStyle w:val="ListParagraph"/>
        <w:rPr>
          <w:lang w:val="en-GB"/>
        </w:rPr>
      </w:pPr>
    </w:p>
    <w:p w:rsidR="00AB17FF" w:rsidRPr="00AB17FF" w:rsidRDefault="00844ED8" w:rsidP="00AB17FF">
      <w:pPr>
        <w:pStyle w:val="Default"/>
        <w:numPr>
          <w:ilvl w:val="0"/>
          <w:numId w:val="1"/>
        </w:numPr>
        <w:spacing w:line="360" w:lineRule="auto"/>
        <w:jc w:val="both"/>
        <w:rPr>
          <w:color w:val="auto"/>
          <w:lang w:val="en-GB"/>
        </w:rPr>
      </w:pPr>
      <w:r w:rsidRPr="006D5B26">
        <w:rPr>
          <w:color w:val="auto"/>
          <w:lang w:val="en-GB"/>
        </w:rPr>
        <w:t xml:space="preserve">Indeed,  it is true that legal representatives like anyone else sometimes make mistakes of law, or omit to comply with the rules of court but these mistakes should not be blatant, obvious or amount to litigating recklessly. I am of the view that Mr </w:t>
      </w:r>
      <w:r w:rsidRPr="006D5B26">
        <w:rPr>
          <w:i/>
          <w:color w:val="auto"/>
          <w:lang w:val="en-GB"/>
        </w:rPr>
        <w:t>Dube</w:t>
      </w:r>
      <w:r w:rsidR="007C2535">
        <w:rPr>
          <w:color w:val="auto"/>
          <w:lang w:val="en-GB"/>
        </w:rPr>
        <w:t xml:space="preserve"> was negligent to</w:t>
      </w:r>
      <w:r w:rsidRPr="006D5B26">
        <w:rPr>
          <w:color w:val="auto"/>
          <w:lang w:val="en-GB"/>
        </w:rPr>
        <w:t xml:space="preserve"> a serious degree in the handling of this matter.  </w:t>
      </w:r>
      <w:r w:rsidR="00AB17FF" w:rsidRPr="00AB17FF">
        <w:t xml:space="preserve">In my view, Mr </w:t>
      </w:r>
      <w:proofErr w:type="spellStart"/>
      <w:r w:rsidR="00AB17FF" w:rsidRPr="00AB17FF">
        <w:rPr>
          <w:i/>
        </w:rPr>
        <w:t>Dube’s</w:t>
      </w:r>
      <w:proofErr w:type="spellEnd"/>
      <w:r w:rsidR="00AB17FF" w:rsidRPr="00AB17FF">
        <w:t xml:space="preserve"> conduct warrants </w:t>
      </w:r>
      <w:r w:rsidR="00AE1179">
        <w:t>an order of</w:t>
      </w:r>
      <w:r w:rsidR="00AB17FF" w:rsidRPr="00AB17FF">
        <w:t xml:space="preserve"> cost </w:t>
      </w:r>
      <w:r w:rsidR="00AB17FF" w:rsidRPr="00AB17FF">
        <w:rPr>
          <w:i/>
          <w:iCs/>
        </w:rPr>
        <w:t>de bonis propriis.</w:t>
      </w:r>
    </w:p>
    <w:p w:rsidR="00B15EFE" w:rsidRDefault="00B15EFE" w:rsidP="00B15EFE">
      <w:pPr>
        <w:pStyle w:val="ListParagraph"/>
      </w:pPr>
    </w:p>
    <w:p w:rsidR="00EC367E" w:rsidRPr="00B008D6" w:rsidRDefault="00EC367E" w:rsidP="00B008D6">
      <w:pPr>
        <w:spacing w:line="360" w:lineRule="auto"/>
        <w:ind w:firstLine="720"/>
        <w:rPr>
          <w:rFonts w:ascii="Times New Roman" w:hAnsi="Times New Roman" w:cs="Times New Roman"/>
          <w:sz w:val="24"/>
          <w:szCs w:val="24"/>
          <w:lang w:val="en-GB"/>
        </w:rPr>
      </w:pPr>
      <w:r w:rsidRPr="00B008D6">
        <w:rPr>
          <w:rFonts w:ascii="Times New Roman" w:hAnsi="Times New Roman" w:cs="Times New Roman"/>
          <w:sz w:val="24"/>
          <w:szCs w:val="24"/>
          <w:lang w:val="en-GB"/>
        </w:rPr>
        <w:t>In the result, I make the following order:</w:t>
      </w:r>
    </w:p>
    <w:p w:rsidR="001C1C1F" w:rsidRPr="00B008D6" w:rsidRDefault="00EC367E" w:rsidP="00B008D6">
      <w:pPr>
        <w:pStyle w:val="ListParagraph"/>
        <w:numPr>
          <w:ilvl w:val="0"/>
          <w:numId w:val="8"/>
        </w:numPr>
        <w:spacing w:line="360" w:lineRule="auto"/>
        <w:rPr>
          <w:rFonts w:ascii="Times New Roman" w:hAnsi="Times New Roman" w:cs="Times New Roman"/>
          <w:sz w:val="24"/>
          <w:szCs w:val="24"/>
          <w:lang w:val="en-GB"/>
        </w:rPr>
      </w:pPr>
      <w:r w:rsidRPr="00B008D6">
        <w:rPr>
          <w:rFonts w:ascii="Times New Roman" w:hAnsi="Times New Roman" w:cs="Times New Roman"/>
          <w:sz w:val="24"/>
          <w:szCs w:val="24"/>
          <w:lang w:val="en-GB"/>
        </w:rPr>
        <w:t>The applica</w:t>
      </w:r>
      <w:r w:rsidR="00617B8E">
        <w:rPr>
          <w:rFonts w:ascii="Times New Roman" w:hAnsi="Times New Roman" w:cs="Times New Roman"/>
          <w:sz w:val="24"/>
          <w:szCs w:val="24"/>
          <w:lang w:val="en-GB"/>
        </w:rPr>
        <w:t xml:space="preserve">tion be and is hereby withdrawn. </w:t>
      </w:r>
    </w:p>
    <w:p w:rsidR="001C1C1F" w:rsidRPr="00B008D6" w:rsidRDefault="001C1C1F" w:rsidP="00B008D6">
      <w:pPr>
        <w:pStyle w:val="ListParagraph"/>
        <w:spacing w:line="360" w:lineRule="auto"/>
        <w:ind w:left="2160"/>
        <w:rPr>
          <w:rFonts w:ascii="Times New Roman" w:hAnsi="Times New Roman" w:cs="Times New Roman"/>
          <w:sz w:val="24"/>
          <w:szCs w:val="24"/>
          <w:lang w:val="en-GB"/>
        </w:rPr>
      </w:pPr>
      <w:r w:rsidRPr="00B008D6">
        <w:rPr>
          <w:rFonts w:ascii="Times New Roman" w:hAnsi="Times New Roman" w:cs="Times New Roman"/>
          <w:sz w:val="24"/>
          <w:szCs w:val="24"/>
          <w:lang w:val="en-GB"/>
        </w:rPr>
        <w:t xml:space="preserve"> </w:t>
      </w:r>
    </w:p>
    <w:p w:rsidR="00EC367E" w:rsidRPr="00B008D6" w:rsidRDefault="00EC367E" w:rsidP="00B008D6">
      <w:pPr>
        <w:pStyle w:val="ListParagraph"/>
        <w:numPr>
          <w:ilvl w:val="0"/>
          <w:numId w:val="8"/>
        </w:numPr>
        <w:spacing w:line="360" w:lineRule="auto"/>
        <w:rPr>
          <w:rFonts w:ascii="Times New Roman" w:hAnsi="Times New Roman" w:cs="Times New Roman"/>
          <w:sz w:val="24"/>
          <w:szCs w:val="24"/>
          <w:lang w:val="en-GB"/>
        </w:rPr>
      </w:pPr>
      <w:r w:rsidRPr="00B008D6">
        <w:rPr>
          <w:rFonts w:ascii="Times New Roman" w:hAnsi="Times New Roman" w:cs="Times New Roman"/>
          <w:sz w:val="24"/>
          <w:szCs w:val="24"/>
          <w:lang w:val="en-GB"/>
        </w:rPr>
        <w:t>T</w:t>
      </w:r>
      <w:r w:rsidR="001C1C1F" w:rsidRPr="00B008D6">
        <w:rPr>
          <w:rFonts w:ascii="Times New Roman" w:hAnsi="Times New Roman" w:cs="Times New Roman"/>
          <w:sz w:val="24"/>
          <w:szCs w:val="24"/>
          <w:lang w:val="en-GB"/>
        </w:rPr>
        <w:t xml:space="preserve">he </w:t>
      </w:r>
      <w:r w:rsidR="00726587">
        <w:rPr>
          <w:rFonts w:ascii="Times New Roman" w:hAnsi="Times New Roman" w:cs="Times New Roman"/>
          <w:sz w:val="24"/>
          <w:szCs w:val="24"/>
          <w:lang w:val="en-GB"/>
        </w:rPr>
        <w:t xml:space="preserve">wasted </w:t>
      </w:r>
      <w:r w:rsidR="001C1C1F" w:rsidRPr="00B008D6">
        <w:rPr>
          <w:rFonts w:ascii="Times New Roman" w:hAnsi="Times New Roman" w:cs="Times New Roman"/>
          <w:sz w:val="24"/>
          <w:szCs w:val="24"/>
          <w:lang w:val="en-GB"/>
        </w:rPr>
        <w:t xml:space="preserve">costs shall be borne by </w:t>
      </w:r>
      <w:r w:rsidR="00B008D6" w:rsidRPr="00B008D6">
        <w:rPr>
          <w:rFonts w:ascii="Times New Roman" w:hAnsi="Times New Roman" w:cs="Times New Roman"/>
          <w:sz w:val="24"/>
          <w:szCs w:val="24"/>
          <w:lang w:val="en-GB"/>
        </w:rPr>
        <w:t xml:space="preserve">Mr </w:t>
      </w:r>
      <w:r w:rsidR="00B008D6" w:rsidRPr="00D72690">
        <w:rPr>
          <w:rFonts w:ascii="Times New Roman" w:hAnsi="Times New Roman" w:cs="Times New Roman"/>
          <w:i/>
          <w:sz w:val="24"/>
          <w:szCs w:val="24"/>
          <w:lang w:val="en-GB"/>
        </w:rPr>
        <w:t>Dube</w:t>
      </w:r>
      <w:r w:rsidR="00B008D6" w:rsidRPr="00B008D6">
        <w:rPr>
          <w:rFonts w:ascii="Times New Roman" w:hAnsi="Times New Roman" w:cs="Times New Roman"/>
          <w:sz w:val="24"/>
          <w:szCs w:val="24"/>
          <w:lang w:val="en-GB"/>
        </w:rPr>
        <w:t xml:space="preserve"> of Dube Legal Practice</w:t>
      </w:r>
      <w:r w:rsidRPr="00B008D6">
        <w:rPr>
          <w:rFonts w:ascii="Times New Roman" w:hAnsi="Times New Roman" w:cs="Times New Roman"/>
          <w:sz w:val="24"/>
          <w:szCs w:val="24"/>
          <w:lang w:val="en-GB"/>
        </w:rPr>
        <w:t xml:space="preserve"> </w:t>
      </w:r>
      <w:r w:rsidRPr="00B008D6">
        <w:rPr>
          <w:rFonts w:ascii="Times New Roman" w:hAnsi="Times New Roman" w:cs="Times New Roman"/>
          <w:i/>
          <w:sz w:val="24"/>
          <w:szCs w:val="24"/>
          <w:lang w:val="en-GB"/>
        </w:rPr>
        <w:t>de bonis propriis</w:t>
      </w:r>
      <w:r w:rsidRPr="00B008D6">
        <w:rPr>
          <w:rFonts w:ascii="Times New Roman" w:hAnsi="Times New Roman" w:cs="Times New Roman"/>
          <w:sz w:val="24"/>
          <w:szCs w:val="24"/>
          <w:lang w:val="en-GB"/>
        </w:rPr>
        <w:t xml:space="preserve"> on an attorney and client scale.</w:t>
      </w:r>
    </w:p>
    <w:p w:rsidR="005157BF" w:rsidRDefault="005157BF" w:rsidP="00B008D6">
      <w:pPr>
        <w:spacing w:line="360" w:lineRule="auto"/>
        <w:rPr>
          <w:rFonts w:ascii="Times New Roman" w:hAnsi="Times New Roman" w:cs="Times New Roman"/>
          <w:sz w:val="24"/>
          <w:szCs w:val="24"/>
        </w:rPr>
      </w:pPr>
    </w:p>
    <w:p w:rsidR="00546910" w:rsidRDefault="00546910" w:rsidP="00B008D6">
      <w:pPr>
        <w:spacing w:line="360" w:lineRule="auto"/>
        <w:rPr>
          <w:rFonts w:ascii="Times New Roman" w:hAnsi="Times New Roman" w:cs="Times New Roman"/>
          <w:sz w:val="24"/>
          <w:szCs w:val="24"/>
        </w:rPr>
      </w:pPr>
    </w:p>
    <w:p w:rsidR="004A4B61" w:rsidRDefault="004A4B61" w:rsidP="00A001FF">
      <w:pPr>
        <w:spacing w:after="0" w:line="240" w:lineRule="auto"/>
        <w:jc w:val="both"/>
        <w:rPr>
          <w:rFonts w:ascii="Times New Roman" w:hAnsi="Times New Roman" w:cs="Times New Roman"/>
          <w:sz w:val="24"/>
          <w:szCs w:val="24"/>
        </w:rPr>
      </w:pPr>
      <w:r w:rsidRPr="00A001FF">
        <w:rPr>
          <w:rFonts w:ascii="Times New Roman" w:hAnsi="Times New Roman" w:cs="Times New Roman"/>
          <w:i/>
          <w:sz w:val="24"/>
          <w:szCs w:val="24"/>
        </w:rPr>
        <w:t>Dube Legal Practice</w:t>
      </w:r>
      <w:r>
        <w:rPr>
          <w:rFonts w:ascii="Times New Roman" w:hAnsi="Times New Roman" w:cs="Times New Roman"/>
          <w:sz w:val="24"/>
          <w:szCs w:val="24"/>
        </w:rPr>
        <w:t xml:space="preserve">, applicant’s legal practitioners </w:t>
      </w:r>
    </w:p>
    <w:p w:rsidR="00F2696B" w:rsidRDefault="00A001FF" w:rsidP="00A001FF">
      <w:pPr>
        <w:spacing w:after="0" w:line="240" w:lineRule="auto"/>
        <w:jc w:val="both"/>
        <w:rPr>
          <w:rFonts w:ascii="Times New Roman" w:hAnsi="Times New Roman" w:cs="Times New Roman"/>
          <w:sz w:val="24"/>
          <w:szCs w:val="24"/>
        </w:rPr>
      </w:pPr>
      <w:proofErr w:type="spellStart"/>
      <w:r w:rsidRPr="00A001FF">
        <w:rPr>
          <w:rFonts w:ascii="Times New Roman" w:hAnsi="Times New Roman" w:cs="Times New Roman"/>
          <w:i/>
          <w:sz w:val="24"/>
          <w:szCs w:val="24"/>
        </w:rPr>
        <w:t>Coghlan</w:t>
      </w:r>
      <w:proofErr w:type="spellEnd"/>
      <w:r w:rsidRPr="00A001FF">
        <w:rPr>
          <w:rFonts w:ascii="Times New Roman" w:hAnsi="Times New Roman" w:cs="Times New Roman"/>
          <w:i/>
          <w:sz w:val="24"/>
          <w:szCs w:val="24"/>
        </w:rPr>
        <w:t xml:space="preserve"> &amp; Welsh</w:t>
      </w:r>
      <w:r>
        <w:rPr>
          <w:rFonts w:ascii="Times New Roman" w:hAnsi="Times New Roman" w:cs="Times New Roman"/>
          <w:sz w:val="24"/>
          <w:szCs w:val="24"/>
        </w:rPr>
        <w:t>, 2</w:t>
      </w:r>
      <w:r w:rsidRPr="00A001F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 </w:t>
      </w:r>
    </w:p>
    <w:p w:rsidR="00F2696B" w:rsidRPr="00F2696B" w:rsidRDefault="00F2696B" w:rsidP="00F2696B">
      <w:pPr>
        <w:rPr>
          <w:rFonts w:ascii="Times New Roman" w:hAnsi="Times New Roman" w:cs="Times New Roman"/>
          <w:sz w:val="24"/>
          <w:szCs w:val="24"/>
        </w:rPr>
      </w:pPr>
    </w:p>
    <w:p w:rsidR="00F2696B" w:rsidRDefault="00F2696B" w:rsidP="00F2696B">
      <w:pPr>
        <w:rPr>
          <w:rFonts w:ascii="Times New Roman" w:hAnsi="Times New Roman" w:cs="Times New Roman"/>
          <w:sz w:val="24"/>
          <w:szCs w:val="24"/>
        </w:rPr>
      </w:pPr>
    </w:p>
    <w:p w:rsidR="004A4B61" w:rsidRPr="00F2696B" w:rsidRDefault="00F2696B" w:rsidP="00F2696B">
      <w:pPr>
        <w:tabs>
          <w:tab w:val="left" w:pos="7485"/>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4A4B61" w:rsidRPr="00F2696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BA" w:rsidRDefault="008F04BA" w:rsidP="008F04BA">
      <w:pPr>
        <w:spacing w:after="0" w:line="240" w:lineRule="auto"/>
      </w:pPr>
      <w:r>
        <w:separator/>
      </w:r>
    </w:p>
  </w:endnote>
  <w:endnote w:type="continuationSeparator" w:id="0">
    <w:p w:rsidR="008F04BA" w:rsidRDefault="008F04BA" w:rsidP="008F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BA" w:rsidRDefault="008F04BA" w:rsidP="008F04BA">
      <w:pPr>
        <w:spacing w:after="0" w:line="240" w:lineRule="auto"/>
      </w:pPr>
      <w:r>
        <w:separator/>
      </w:r>
    </w:p>
  </w:footnote>
  <w:footnote w:type="continuationSeparator" w:id="0">
    <w:p w:rsidR="008F04BA" w:rsidRDefault="008F04BA" w:rsidP="008F0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031174"/>
      <w:docPartObj>
        <w:docPartGallery w:val="Page Numbers (Top of Page)"/>
        <w:docPartUnique/>
      </w:docPartObj>
    </w:sdtPr>
    <w:sdtEndPr>
      <w:rPr>
        <w:rFonts w:ascii="Times New Roman" w:hAnsi="Times New Roman" w:cs="Times New Roman"/>
        <w:noProof/>
        <w:sz w:val="24"/>
        <w:szCs w:val="24"/>
      </w:rPr>
    </w:sdtEndPr>
    <w:sdtContent>
      <w:p w:rsidR="008F04BA" w:rsidRPr="008F04BA" w:rsidRDefault="008F04BA">
        <w:pPr>
          <w:pStyle w:val="Header"/>
          <w:jc w:val="right"/>
          <w:rPr>
            <w:rFonts w:ascii="Times New Roman" w:hAnsi="Times New Roman" w:cs="Times New Roman"/>
            <w:noProof/>
            <w:sz w:val="24"/>
            <w:szCs w:val="24"/>
          </w:rPr>
        </w:pPr>
        <w:r w:rsidRPr="008F04BA">
          <w:rPr>
            <w:rFonts w:ascii="Times New Roman" w:hAnsi="Times New Roman" w:cs="Times New Roman"/>
            <w:sz w:val="24"/>
            <w:szCs w:val="24"/>
          </w:rPr>
          <w:fldChar w:fldCharType="begin"/>
        </w:r>
        <w:r w:rsidRPr="008F04BA">
          <w:rPr>
            <w:rFonts w:ascii="Times New Roman" w:hAnsi="Times New Roman" w:cs="Times New Roman"/>
            <w:sz w:val="24"/>
            <w:szCs w:val="24"/>
          </w:rPr>
          <w:instrText xml:space="preserve"> PAGE   \* MERGEFORMAT </w:instrText>
        </w:r>
        <w:r w:rsidRPr="008F04BA">
          <w:rPr>
            <w:rFonts w:ascii="Times New Roman" w:hAnsi="Times New Roman" w:cs="Times New Roman"/>
            <w:sz w:val="24"/>
            <w:szCs w:val="24"/>
          </w:rPr>
          <w:fldChar w:fldCharType="separate"/>
        </w:r>
        <w:r w:rsidR="00F2696B">
          <w:rPr>
            <w:rFonts w:ascii="Times New Roman" w:hAnsi="Times New Roman" w:cs="Times New Roman"/>
            <w:noProof/>
            <w:sz w:val="24"/>
            <w:szCs w:val="24"/>
          </w:rPr>
          <w:t>7</w:t>
        </w:r>
        <w:r w:rsidRPr="008F04BA">
          <w:rPr>
            <w:rFonts w:ascii="Times New Roman" w:hAnsi="Times New Roman" w:cs="Times New Roman"/>
            <w:noProof/>
            <w:sz w:val="24"/>
            <w:szCs w:val="24"/>
          </w:rPr>
          <w:fldChar w:fldCharType="end"/>
        </w:r>
      </w:p>
      <w:p w:rsidR="008F04BA" w:rsidRPr="008F04BA" w:rsidRDefault="008F04BA">
        <w:pPr>
          <w:pStyle w:val="Header"/>
          <w:jc w:val="right"/>
          <w:rPr>
            <w:rFonts w:ascii="Times New Roman" w:hAnsi="Times New Roman" w:cs="Times New Roman"/>
            <w:noProof/>
            <w:sz w:val="24"/>
            <w:szCs w:val="24"/>
          </w:rPr>
        </w:pPr>
        <w:r w:rsidRPr="008F04BA">
          <w:rPr>
            <w:rFonts w:ascii="Times New Roman" w:hAnsi="Times New Roman" w:cs="Times New Roman"/>
            <w:noProof/>
            <w:sz w:val="24"/>
            <w:szCs w:val="24"/>
          </w:rPr>
          <w:t>HB 3/23</w:t>
        </w:r>
      </w:p>
      <w:p w:rsidR="008F04BA" w:rsidRPr="008F04BA" w:rsidRDefault="008F04BA">
        <w:pPr>
          <w:pStyle w:val="Header"/>
          <w:jc w:val="right"/>
          <w:rPr>
            <w:rFonts w:ascii="Times New Roman" w:hAnsi="Times New Roman" w:cs="Times New Roman"/>
            <w:noProof/>
            <w:sz w:val="24"/>
            <w:szCs w:val="24"/>
          </w:rPr>
        </w:pPr>
        <w:r w:rsidRPr="008F04BA">
          <w:rPr>
            <w:rFonts w:ascii="Times New Roman" w:hAnsi="Times New Roman" w:cs="Times New Roman"/>
            <w:noProof/>
            <w:sz w:val="24"/>
            <w:szCs w:val="24"/>
          </w:rPr>
          <w:t>XREF HC 2554/22</w:t>
        </w:r>
      </w:p>
      <w:p w:rsidR="008F04BA" w:rsidRPr="008F04BA" w:rsidRDefault="008F04BA">
        <w:pPr>
          <w:pStyle w:val="Header"/>
          <w:jc w:val="right"/>
          <w:rPr>
            <w:rFonts w:ascii="Times New Roman" w:hAnsi="Times New Roman" w:cs="Times New Roman"/>
            <w:sz w:val="24"/>
            <w:szCs w:val="24"/>
          </w:rPr>
        </w:pPr>
        <w:r w:rsidRPr="008F04BA">
          <w:rPr>
            <w:rFonts w:ascii="Times New Roman" w:hAnsi="Times New Roman" w:cs="Times New Roman"/>
            <w:noProof/>
            <w:sz w:val="24"/>
            <w:szCs w:val="24"/>
          </w:rPr>
          <w:t>UCA 109/22</w:t>
        </w:r>
      </w:p>
    </w:sdtContent>
  </w:sdt>
  <w:p w:rsidR="008F04BA" w:rsidRPr="008F04BA" w:rsidRDefault="008F04B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50D2"/>
    <w:multiLevelType w:val="hybridMultilevel"/>
    <w:tmpl w:val="F208CFE2"/>
    <w:lvl w:ilvl="0" w:tplc="08C015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99005D"/>
    <w:multiLevelType w:val="hybridMultilevel"/>
    <w:tmpl w:val="DD440B38"/>
    <w:lvl w:ilvl="0" w:tplc="808CFE3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13D630C7"/>
    <w:multiLevelType w:val="hybridMultilevel"/>
    <w:tmpl w:val="3CC6F69E"/>
    <w:lvl w:ilvl="0" w:tplc="F93869C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144C6C77"/>
    <w:multiLevelType w:val="hybridMultilevel"/>
    <w:tmpl w:val="D56620B2"/>
    <w:lvl w:ilvl="0" w:tplc="E26616B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7DF59AA"/>
    <w:multiLevelType w:val="hybridMultilevel"/>
    <w:tmpl w:val="73FE3D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79A48AB"/>
    <w:multiLevelType w:val="hybridMultilevel"/>
    <w:tmpl w:val="C2A4BB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AF40E8A"/>
    <w:multiLevelType w:val="hybridMultilevel"/>
    <w:tmpl w:val="73FE3D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BD974DC"/>
    <w:multiLevelType w:val="hybridMultilevel"/>
    <w:tmpl w:val="C7CA4C28"/>
    <w:lvl w:ilvl="0" w:tplc="AF5E57C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D9"/>
    <w:rsid w:val="00007B2F"/>
    <w:rsid w:val="00015916"/>
    <w:rsid w:val="00032A38"/>
    <w:rsid w:val="00040637"/>
    <w:rsid w:val="00042AAC"/>
    <w:rsid w:val="00042D7A"/>
    <w:rsid w:val="00046BA5"/>
    <w:rsid w:val="00050E90"/>
    <w:rsid w:val="0005683F"/>
    <w:rsid w:val="00080C1F"/>
    <w:rsid w:val="000A1A4D"/>
    <w:rsid w:val="000A2814"/>
    <w:rsid w:val="000A36C7"/>
    <w:rsid w:val="000A786C"/>
    <w:rsid w:val="000B5B76"/>
    <w:rsid w:val="000C0823"/>
    <w:rsid w:val="000C34C4"/>
    <w:rsid w:val="000C3FD2"/>
    <w:rsid w:val="000C650B"/>
    <w:rsid w:val="000C7045"/>
    <w:rsid w:val="000D2853"/>
    <w:rsid w:val="000D4575"/>
    <w:rsid w:val="000E56CC"/>
    <w:rsid w:val="001119F6"/>
    <w:rsid w:val="00114D2A"/>
    <w:rsid w:val="00132F35"/>
    <w:rsid w:val="00135069"/>
    <w:rsid w:val="00146541"/>
    <w:rsid w:val="00147A28"/>
    <w:rsid w:val="0015215A"/>
    <w:rsid w:val="00162966"/>
    <w:rsid w:val="00162B8C"/>
    <w:rsid w:val="00164C0C"/>
    <w:rsid w:val="001661D6"/>
    <w:rsid w:val="00180F96"/>
    <w:rsid w:val="00190874"/>
    <w:rsid w:val="001A073B"/>
    <w:rsid w:val="001C1C1F"/>
    <w:rsid w:val="001C6A83"/>
    <w:rsid w:val="00203A6D"/>
    <w:rsid w:val="00212F1B"/>
    <w:rsid w:val="00221A12"/>
    <w:rsid w:val="002364C0"/>
    <w:rsid w:val="00242934"/>
    <w:rsid w:val="00253F5A"/>
    <w:rsid w:val="00267070"/>
    <w:rsid w:val="00277984"/>
    <w:rsid w:val="0028607F"/>
    <w:rsid w:val="002953C3"/>
    <w:rsid w:val="002D3166"/>
    <w:rsid w:val="002D6528"/>
    <w:rsid w:val="002D692A"/>
    <w:rsid w:val="002F040F"/>
    <w:rsid w:val="00307698"/>
    <w:rsid w:val="0033104E"/>
    <w:rsid w:val="003445D2"/>
    <w:rsid w:val="00352F3A"/>
    <w:rsid w:val="00355321"/>
    <w:rsid w:val="0035792A"/>
    <w:rsid w:val="003609CD"/>
    <w:rsid w:val="00366EE5"/>
    <w:rsid w:val="00366F38"/>
    <w:rsid w:val="00367D7F"/>
    <w:rsid w:val="00381E23"/>
    <w:rsid w:val="00395564"/>
    <w:rsid w:val="003A10A9"/>
    <w:rsid w:val="003C0191"/>
    <w:rsid w:val="003C33C1"/>
    <w:rsid w:val="003D63CB"/>
    <w:rsid w:val="003E5BAA"/>
    <w:rsid w:val="003F49B8"/>
    <w:rsid w:val="00407157"/>
    <w:rsid w:val="004112D9"/>
    <w:rsid w:val="00411767"/>
    <w:rsid w:val="00427703"/>
    <w:rsid w:val="00430004"/>
    <w:rsid w:val="00440A14"/>
    <w:rsid w:val="00454A2C"/>
    <w:rsid w:val="004740DD"/>
    <w:rsid w:val="004A4B61"/>
    <w:rsid w:val="004A767C"/>
    <w:rsid w:val="004C2ED0"/>
    <w:rsid w:val="004C7FCD"/>
    <w:rsid w:val="004D1A35"/>
    <w:rsid w:val="004D544C"/>
    <w:rsid w:val="004E0DD6"/>
    <w:rsid w:val="004E4A18"/>
    <w:rsid w:val="004F1DF1"/>
    <w:rsid w:val="0051235E"/>
    <w:rsid w:val="005129D9"/>
    <w:rsid w:val="00513E23"/>
    <w:rsid w:val="005157BF"/>
    <w:rsid w:val="0054319B"/>
    <w:rsid w:val="00544918"/>
    <w:rsid w:val="00546910"/>
    <w:rsid w:val="00551FE0"/>
    <w:rsid w:val="00566B6F"/>
    <w:rsid w:val="0058643F"/>
    <w:rsid w:val="00595998"/>
    <w:rsid w:val="005B53C4"/>
    <w:rsid w:val="005C471E"/>
    <w:rsid w:val="005C7868"/>
    <w:rsid w:val="00612E43"/>
    <w:rsid w:val="00617B8E"/>
    <w:rsid w:val="006272C1"/>
    <w:rsid w:val="00630084"/>
    <w:rsid w:val="006414FF"/>
    <w:rsid w:val="00654486"/>
    <w:rsid w:val="006611AB"/>
    <w:rsid w:val="00665776"/>
    <w:rsid w:val="0069252F"/>
    <w:rsid w:val="006938E2"/>
    <w:rsid w:val="00694E58"/>
    <w:rsid w:val="006B5EEB"/>
    <w:rsid w:val="006C1861"/>
    <w:rsid w:val="006D5018"/>
    <w:rsid w:val="006D5B26"/>
    <w:rsid w:val="006F0828"/>
    <w:rsid w:val="006F5903"/>
    <w:rsid w:val="007055EF"/>
    <w:rsid w:val="00715593"/>
    <w:rsid w:val="00726587"/>
    <w:rsid w:val="007355A5"/>
    <w:rsid w:val="007430CA"/>
    <w:rsid w:val="00743CB5"/>
    <w:rsid w:val="0074439F"/>
    <w:rsid w:val="0075312C"/>
    <w:rsid w:val="00763253"/>
    <w:rsid w:val="0076360F"/>
    <w:rsid w:val="00766EA0"/>
    <w:rsid w:val="00772932"/>
    <w:rsid w:val="007829B5"/>
    <w:rsid w:val="007914E6"/>
    <w:rsid w:val="00794CB5"/>
    <w:rsid w:val="00797583"/>
    <w:rsid w:val="007A2AFF"/>
    <w:rsid w:val="007B0CF9"/>
    <w:rsid w:val="007B65DD"/>
    <w:rsid w:val="007C2535"/>
    <w:rsid w:val="007C4F15"/>
    <w:rsid w:val="007C5D2B"/>
    <w:rsid w:val="007E3456"/>
    <w:rsid w:val="007F3908"/>
    <w:rsid w:val="007F551B"/>
    <w:rsid w:val="00801B00"/>
    <w:rsid w:val="0082482C"/>
    <w:rsid w:val="00844ED8"/>
    <w:rsid w:val="0085517A"/>
    <w:rsid w:val="008708A4"/>
    <w:rsid w:val="00877AA5"/>
    <w:rsid w:val="008859E5"/>
    <w:rsid w:val="00893BE6"/>
    <w:rsid w:val="008C5D1F"/>
    <w:rsid w:val="008E7AF5"/>
    <w:rsid w:val="008F04BA"/>
    <w:rsid w:val="009041D2"/>
    <w:rsid w:val="00907226"/>
    <w:rsid w:val="00911CF4"/>
    <w:rsid w:val="00916BED"/>
    <w:rsid w:val="00922661"/>
    <w:rsid w:val="009309FD"/>
    <w:rsid w:val="00933E15"/>
    <w:rsid w:val="009409DE"/>
    <w:rsid w:val="0095197B"/>
    <w:rsid w:val="00954ED7"/>
    <w:rsid w:val="00966A73"/>
    <w:rsid w:val="009734F0"/>
    <w:rsid w:val="00973E6A"/>
    <w:rsid w:val="009A2FA1"/>
    <w:rsid w:val="009A5B76"/>
    <w:rsid w:val="009B0B35"/>
    <w:rsid w:val="009C7BFE"/>
    <w:rsid w:val="009E0B0E"/>
    <w:rsid w:val="00A001FF"/>
    <w:rsid w:val="00A0391B"/>
    <w:rsid w:val="00A20CEC"/>
    <w:rsid w:val="00A22082"/>
    <w:rsid w:val="00A24F9B"/>
    <w:rsid w:val="00A36FA7"/>
    <w:rsid w:val="00A40B7A"/>
    <w:rsid w:val="00A50541"/>
    <w:rsid w:val="00A60E34"/>
    <w:rsid w:val="00A6657C"/>
    <w:rsid w:val="00A76EAF"/>
    <w:rsid w:val="00A911DD"/>
    <w:rsid w:val="00A96808"/>
    <w:rsid w:val="00AA2149"/>
    <w:rsid w:val="00AA4C80"/>
    <w:rsid w:val="00AA72FA"/>
    <w:rsid w:val="00AB17FF"/>
    <w:rsid w:val="00AB3548"/>
    <w:rsid w:val="00AC0C5A"/>
    <w:rsid w:val="00AC4996"/>
    <w:rsid w:val="00AC560A"/>
    <w:rsid w:val="00AE1179"/>
    <w:rsid w:val="00AF4340"/>
    <w:rsid w:val="00AF646E"/>
    <w:rsid w:val="00B008D6"/>
    <w:rsid w:val="00B04617"/>
    <w:rsid w:val="00B04E0E"/>
    <w:rsid w:val="00B10C75"/>
    <w:rsid w:val="00B15EFE"/>
    <w:rsid w:val="00B21043"/>
    <w:rsid w:val="00B3146A"/>
    <w:rsid w:val="00B32A59"/>
    <w:rsid w:val="00B40828"/>
    <w:rsid w:val="00B51025"/>
    <w:rsid w:val="00B526F2"/>
    <w:rsid w:val="00B52753"/>
    <w:rsid w:val="00B653FB"/>
    <w:rsid w:val="00B82D81"/>
    <w:rsid w:val="00B87F83"/>
    <w:rsid w:val="00B91E50"/>
    <w:rsid w:val="00BB1D33"/>
    <w:rsid w:val="00BB1E3E"/>
    <w:rsid w:val="00BB3E02"/>
    <w:rsid w:val="00BC4521"/>
    <w:rsid w:val="00BD04FB"/>
    <w:rsid w:val="00BE38EB"/>
    <w:rsid w:val="00C1656B"/>
    <w:rsid w:val="00C16843"/>
    <w:rsid w:val="00C237AF"/>
    <w:rsid w:val="00C318F1"/>
    <w:rsid w:val="00C34392"/>
    <w:rsid w:val="00C4631C"/>
    <w:rsid w:val="00C54050"/>
    <w:rsid w:val="00C5542C"/>
    <w:rsid w:val="00C55937"/>
    <w:rsid w:val="00C576CC"/>
    <w:rsid w:val="00C60A24"/>
    <w:rsid w:val="00C61034"/>
    <w:rsid w:val="00C619ED"/>
    <w:rsid w:val="00C64E95"/>
    <w:rsid w:val="00C64FF5"/>
    <w:rsid w:val="00C6621C"/>
    <w:rsid w:val="00C75A3B"/>
    <w:rsid w:val="00C93D90"/>
    <w:rsid w:val="00C95001"/>
    <w:rsid w:val="00CA4356"/>
    <w:rsid w:val="00CA54A8"/>
    <w:rsid w:val="00CB1DB6"/>
    <w:rsid w:val="00CC60BB"/>
    <w:rsid w:val="00CD194E"/>
    <w:rsid w:val="00CD7B89"/>
    <w:rsid w:val="00CE399A"/>
    <w:rsid w:val="00D00617"/>
    <w:rsid w:val="00D32288"/>
    <w:rsid w:val="00D3672F"/>
    <w:rsid w:val="00D37323"/>
    <w:rsid w:val="00D40355"/>
    <w:rsid w:val="00D416E9"/>
    <w:rsid w:val="00D452F4"/>
    <w:rsid w:val="00D72690"/>
    <w:rsid w:val="00D75854"/>
    <w:rsid w:val="00D83E78"/>
    <w:rsid w:val="00D92FC3"/>
    <w:rsid w:val="00D96B9A"/>
    <w:rsid w:val="00DA3D0C"/>
    <w:rsid w:val="00DC2C22"/>
    <w:rsid w:val="00DE14F4"/>
    <w:rsid w:val="00DE263A"/>
    <w:rsid w:val="00DE3110"/>
    <w:rsid w:val="00DE697C"/>
    <w:rsid w:val="00DF63EC"/>
    <w:rsid w:val="00E17688"/>
    <w:rsid w:val="00E1784D"/>
    <w:rsid w:val="00E53C03"/>
    <w:rsid w:val="00E5653F"/>
    <w:rsid w:val="00E6231C"/>
    <w:rsid w:val="00E77627"/>
    <w:rsid w:val="00E83A4A"/>
    <w:rsid w:val="00E87760"/>
    <w:rsid w:val="00EA2F6D"/>
    <w:rsid w:val="00EB2CCD"/>
    <w:rsid w:val="00EC367E"/>
    <w:rsid w:val="00EE526D"/>
    <w:rsid w:val="00EE66C0"/>
    <w:rsid w:val="00EE712F"/>
    <w:rsid w:val="00EF7027"/>
    <w:rsid w:val="00F15B72"/>
    <w:rsid w:val="00F20797"/>
    <w:rsid w:val="00F219E4"/>
    <w:rsid w:val="00F22C1C"/>
    <w:rsid w:val="00F2696B"/>
    <w:rsid w:val="00F30D44"/>
    <w:rsid w:val="00F3255E"/>
    <w:rsid w:val="00F34124"/>
    <w:rsid w:val="00F365D9"/>
    <w:rsid w:val="00F52BE2"/>
    <w:rsid w:val="00F92EBE"/>
    <w:rsid w:val="00FA049B"/>
    <w:rsid w:val="00FD4776"/>
    <w:rsid w:val="00FF4902"/>
    <w:rsid w:val="00FF75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F437-CBDE-4E7D-84B9-BD4EC8D7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7688"/>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712F"/>
    <w:pPr>
      <w:widowControl w:val="0"/>
      <w:autoSpaceDE w:val="0"/>
      <w:autoSpaceDN w:val="0"/>
      <w:adjustRightInd w:val="0"/>
      <w:spacing w:after="0" w:line="240" w:lineRule="auto"/>
    </w:pPr>
    <w:rPr>
      <w:rFonts w:ascii="Arial" w:eastAsiaTheme="minorEastAsia" w:hAnsi="Arial" w:cs="Arial"/>
      <w:lang w:val="en-ZA" w:eastAsia="en-ZA"/>
    </w:rPr>
  </w:style>
  <w:style w:type="character" w:customStyle="1" w:styleId="BodyTextChar">
    <w:name w:val="Body Text Char"/>
    <w:basedOn w:val="DefaultParagraphFont"/>
    <w:link w:val="BodyText"/>
    <w:uiPriority w:val="1"/>
    <w:rsid w:val="00EE712F"/>
    <w:rPr>
      <w:rFonts w:ascii="Arial" w:eastAsiaTheme="minorEastAsia" w:hAnsi="Arial" w:cs="Arial"/>
      <w:lang w:val="en-ZA" w:eastAsia="en-ZA"/>
    </w:rPr>
  </w:style>
  <w:style w:type="paragraph" w:customStyle="1" w:styleId="Default">
    <w:name w:val="Default"/>
    <w:rsid w:val="007B0C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F646E"/>
    <w:pPr>
      <w:ind w:left="720"/>
      <w:contextualSpacing/>
    </w:pPr>
  </w:style>
  <w:style w:type="character" w:styleId="Hyperlink">
    <w:name w:val="Hyperlink"/>
    <w:basedOn w:val="DefaultParagraphFont"/>
    <w:uiPriority w:val="99"/>
    <w:semiHidden/>
    <w:unhideWhenUsed/>
    <w:rsid w:val="00F22C1C"/>
    <w:rPr>
      <w:color w:val="0000FF"/>
      <w:u w:val="single"/>
    </w:rPr>
  </w:style>
  <w:style w:type="paragraph" w:styleId="NormalWeb">
    <w:name w:val="Normal (Web)"/>
    <w:basedOn w:val="Normal"/>
    <w:uiPriority w:val="99"/>
    <w:unhideWhenUsed/>
    <w:rsid w:val="00E7762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17688"/>
    <w:rPr>
      <w:i/>
      <w:iCs/>
    </w:rPr>
  </w:style>
  <w:style w:type="character" w:customStyle="1" w:styleId="Heading3Char">
    <w:name w:val="Heading 3 Char"/>
    <w:basedOn w:val="DefaultParagraphFont"/>
    <w:link w:val="Heading3"/>
    <w:uiPriority w:val="9"/>
    <w:rsid w:val="00E17688"/>
    <w:rPr>
      <w:rFonts w:ascii="Times New Roman" w:eastAsia="Times New Roman" w:hAnsi="Times New Roman" w:cs="Times New Roman"/>
      <w:b/>
      <w:bCs/>
      <w:sz w:val="27"/>
      <w:szCs w:val="27"/>
      <w:lang w:eastAsia="en-ZW"/>
    </w:rPr>
  </w:style>
  <w:style w:type="paragraph" w:styleId="NoSpacing">
    <w:name w:val="No Spacing"/>
    <w:uiPriority w:val="1"/>
    <w:qFormat/>
    <w:rsid w:val="008708A4"/>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855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17A"/>
    <w:rPr>
      <w:rFonts w:ascii="Segoe UI" w:hAnsi="Segoe UI" w:cs="Segoe UI"/>
      <w:sz w:val="18"/>
      <w:szCs w:val="18"/>
    </w:rPr>
  </w:style>
  <w:style w:type="paragraph" w:styleId="Header">
    <w:name w:val="header"/>
    <w:basedOn w:val="Normal"/>
    <w:link w:val="HeaderChar"/>
    <w:uiPriority w:val="99"/>
    <w:unhideWhenUsed/>
    <w:rsid w:val="008F0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BA"/>
  </w:style>
  <w:style w:type="paragraph" w:styleId="Footer">
    <w:name w:val="footer"/>
    <w:basedOn w:val="Normal"/>
    <w:link w:val="FooterChar"/>
    <w:uiPriority w:val="99"/>
    <w:unhideWhenUsed/>
    <w:rsid w:val="008F0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86942">
      <w:bodyDiv w:val="1"/>
      <w:marLeft w:val="0"/>
      <w:marRight w:val="0"/>
      <w:marTop w:val="0"/>
      <w:marBottom w:val="0"/>
      <w:divBdr>
        <w:top w:val="none" w:sz="0" w:space="0" w:color="auto"/>
        <w:left w:val="none" w:sz="0" w:space="0" w:color="auto"/>
        <w:bottom w:val="none" w:sz="0" w:space="0" w:color="auto"/>
        <w:right w:val="none" w:sz="0" w:space="0" w:color="auto"/>
      </w:divBdr>
    </w:div>
    <w:div w:id="1009680202">
      <w:bodyDiv w:val="1"/>
      <w:marLeft w:val="0"/>
      <w:marRight w:val="0"/>
      <w:marTop w:val="0"/>
      <w:marBottom w:val="0"/>
      <w:divBdr>
        <w:top w:val="none" w:sz="0" w:space="0" w:color="auto"/>
        <w:left w:val="none" w:sz="0" w:space="0" w:color="auto"/>
        <w:bottom w:val="none" w:sz="0" w:space="0" w:color="auto"/>
        <w:right w:val="none" w:sz="0" w:space="0" w:color="auto"/>
      </w:divBdr>
    </w:div>
    <w:div w:id="1701777902">
      <w:bodyDiv w:val="1"/>
      <w:marLeft w:val="0"/>
      <w:marRight w:val="0"/>
      <w:marTop w:val="0"/>
      <w:marBottom w:val="0"/>
      <w:divBdr>
        <w:top w:val="none" w:sz="0" w:space="0" w:color="auto"/>
        <w:left w:val="none" w:sz="0" w:space="0" w:color="auto"/>
        <w:bottom w:val="none" w:sz="0" w:space="0" w:color="auto"/>
        <w:right w:val="none" w:sz="0" w:space="0" w:color="auto"/>
      </w:divBdr>
    </w:div>
    <w:div w:id="17685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2009%20%281%29%20SA%20565" TargetMode="External"/><Relationship Id="rId3" Type="http://schemas.openxmlformats.org/officeDocument/2006/relationships/settings" Target="settings.xml"/><Relationship Id="rId7" Type="http://schemas.openxmlformats.org/officeDocument/2006/relationships/hyperlink" Target="http://www.saflii.org/cgi-bin/LawCite?cit=2013%20%284%29%20ALL%20SA%20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10</cp:revision>
  <cp:lastPrinted>2022-12-23T11:43:00Z</cp:lastPrinted>
  <dcterms:created xsi:type="dcterms:W3CDTF">2023-01-03T13:46:00Z</dcterms:created>
  <dcterms:modified xsi:type="dcterms:W3CDTF">2023-01-04T12:12:00Z</dcterms:modified>
</cp:coreProperties>
</file>