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0B8" w:rsidRDefault="00D96B8F" w:rsidP="00190105">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LUGANIA INVE</w:t>
      </w:r>
      <w:r w:rsidR="009E5F65">
        <w:rPr>
          <w:rFonts w:ascii="Times New Roman" w:hAnsi="Times New Roman" w:cs="Times New Roman"/>
          <w:sz w:val="24"/>
          <w:szCs w:val="24"/>
        </w:rPr>
        <w:t>STMENTS (PVT) LTD</w:t>
      </w:r>
    </w:p>
    <w:p w:rsidR="009E5F65" w:rsidRDefault="009E5F65" w:rsidP="001901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9E5F65" w:rsidRDefault="008A7C05" w:rsidP="001901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ROSE NATALIE</w:t>
      </w:r>
      <w:r w:rsidR="009E5F65">
        <w:rPr>
          <w:rFonts w:ascii="Times New Roman" w:hAnsi="Times New Roman" w:cs="Times New Roman"/>
          <w:sz w:val="24"/>
          <w:szCs w:val="24"/>
        </w:rPr>
        <w:t xml:space="preserve"> HEUER</w:t>
      </w:r>
    </w:p>
    <w:p w:rsidR="009E5F65" w:rsidRDefault="009E5F65" w:rsidP="001901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46AB6" w:rsidRDefault="008A7C05" w:rsidP="001901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MING CHANG</w:t>
      </w:r>
      <w:r w:rsidR="009E5F65">
        <w:rPr>
          <w:rFonts w:ascii="Times New Roman" w:hAnsi="Times New Roman" w:cs="Times New Roman"/>
          <w:sz w:val="24"/>
          <w:szCs w:val="24"/>
        </w:rPr>
        <w:t xml:space="preserve"> SINO </w:t>
      </w:r>
      <w:r>
        <w:rPr>
          <w:rFonts w:ascii="Times New Roman" w:hAnsi="Times New Roman" w:cs="Times New Roman"/>
          <w:sz w:val="24"/>
          <w:szCs w:val="24"/>
        </w:rPr>
        <w:t>AFRICA (</w:t>
      </w:r>
      <w:r w:rsidR="009E5F65">
        <w:rPr>
          <w:rFonts w:ascii="Times New Roman" w:hAnsi="Times New Roman" w:cs="Times New Roman"/>
          <w:sz w:val="24"/>
          <w:szCs w:val="24"/>
        </w:rPr>
        <w:t>PVT</w:t>
      </w:r>
      <w:r>
        <w:rPr>
          <w:rFonts w:ascii="Times New Roman" w:hAnsi="Times New Roman" w:cs="Times New Roman"/>
          <w:sz w:val="24"/>
          <w:szCs w:val="24"/>
        </w:rPr>
        <w:t>) LTD</w:t>
      </w:r>
    </w:p>
    <w:p w:rsidR="009E5F65" w:rsidRDefault="009E5F65" w:rsidP="00190105">
      <w:pPr>
        <w:spacing w:after="0" w:line="240" w:lineRule="auto"/>
        <w:jc w:val="both"/>
        <w:rPr>
          <w:rFonts w:ascii="Times New Roman" w:hAnsi="Times New Roman" w:cs="Times New Roman"/>
          <w:sz w:val="24"/>
          <w:szCs w:val="24"/>
        </w:rPr>
      </w:pPr>
    </w:p>
    <w:p w:rsidR="009E5F65" w:rsidRDefault="009E5F65" w:rsidP="00190105">
      <w:pPr>
        <w:spacing w:after="0" w:line="240" w:lineRule="auto"/>
        <w:jc w:val="both"/>
        <w:rPr>
          <w:rFonts w:ascii="Times New Roman" w:hAnsi="Times New Roman" w:cs="Times New Roman"/>
          <w:sz w:val="24"/>
          <w:szCs w:val="24"/>
        </w:rPr>
      </w:pPr>
    </w:p>
    <w:p w:rsidR="009E5F65" w:rsidRDefault="0045308B" w:rsidP="001901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w:t>
      </w:r>
      <w:r w:rsidR="00EB3C51">
        <w:rPr>
          <w:rFonts w:ascii="Times New Roman" w:hAnsi="Times New Roman" w:cs="Times New Roman"/>
          <w:sz w:val="24"/>
          <w:szCs w:val="24"/>
        </w:rPr>
        <w:t xml:space="preserve"> OF ZIMBA</w:t>
      </w:r>
      <w:r w:rsidR="003D4820">
        <w:rPr>
          <w:rFonts w:ascii="Times New Roman" w:hAnsi="Times New Roman" w:cs="Times New Roman"/>
          <w:sz w:val="24"/>
          <w:szCs w:val="24"/>
        </w:rPr>
        <w:t>BWE</w:t>
      </w:r>
    </w:p>
    <w:p w:rsidR="003D4820" w:rsidRDefault="003D4820" w:rsidP="001901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MUCHAWA J</w:t>
      </w:r>
    </w:p>
    <w:p w:rsidR="003D4820" w:rsidRDefault="00DC0B25" w:rsidP="001901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45308B">
        <w:rPr>
          <w:rFonts w:ascii="Times New Roman" w:hAnsi="Times New Roman" w:cs="Times New Roman"/>
          <w:sz w:val="24"/>
          <w:szCs w:val="24"/>
        </w:rPr>
        <w:t>, 19</w:t>
      </w:r>
      <w:r>
        <w:rPr>
          <w:rFonts w:ascii="Times New Roman" w:hAnsi="Times New Roman" w:cs="Times New Roman"/>
          <w:sz w:val="24"/>
          <w:szCs w:val="24"/>
        </w:rPr>
        <w:t xml:space="preserve"> August and 8</w:t>
      </w:r>
      <w:r w:rsidR="0045308B">
        <w:rPr>
          <w:rFonts w:ascii="Times New Roman" w:hAnsi="Times New Roman" w:cs="Times New Roman"/>
          <w:sz w:val="24"/>
          <w:szCs w:val="24"/>
        </w:rPr>
        <w:t xml:space="preserve"> September 2021</w:t>
      </w:r>
      <w:r>
        <w:rPr>
          <w:rFonts w:ascii="Times New Roman" w:hAnsi="Times New Roman" w:cs="Times New Roman"/>
          <w:sz w:val="24"/>
          <w:szCs w:val="24"/>
        </w:rPr>
        <w:t xml:space="preserve"> </w:t>
      </w:r>
    </w:p>
    <w:p w:rsidR="00EE0EF8" w:rsidRDefault="00EE0EF8" w:rsidP="00190105">
      <w:pPr>
        <w:spacing w:after="0" w:line="240" w:lineRule="auto"/>
        <w:jc w:val="both"/>
        <w:rPr>
          <w:rFonts w:ascii="Times New Roman" w:hAnsi="Times New Roman" w:cs="Times New Roman"/>
          <w:sz w:val="24"/>
          <w:szCs w:val="24"/>
        </w:rPr>
      </w:pPr>
    </w:p>
    <w:p w:rsidR="00EE0EF8" w:rsidRDefault="00EE0EF8" w:rsidP="00190105">
      <w:pPr>
        <w:spacing w:after="0" w:line="240" w:lineRule="auto"/>
        <w:jc w:val="both"/>
        <w:rPr>
          <w:rFonts w:ascii="Times New Roman" w:hAnsi="Times New Roman" w:cs="Times New Roman"/>
          <w:sz w:val="24"/>
          <w:szCs w:val="24"/>
        </w:rPr>
      </w:pPr>
    </w:p>
    <w:p w:rsidR="003D4820" w:rsidRDefault="003D4820" w:rsidP="00190105">
      <w:pPr>
        <w:spacing w:after="0" w:line="240" w:lineRule="auto"/>
        <w:jc w:val="both"/>
        <w:rPr>
          <w:rFonts w:ascii="Times New Roman" w:hAnsi="Times New Roman" w:cs="Times New Roman"/>
          <w:sz w:val="24"/>
          <w:szCs w:val="24"/>
        </w:rPr>
      </w:pPr>
    </w:p>
    <w:p w:rsidR="00844FFB" w:rsidRPr="00794ADD" w:rsidRDefault="00EE0EF8" w:rsidP="00190105">
      <w:pPr>
        <w:spacing w:after="0" w:line="240" w:lineRule="auto"/>
        <w:jc w:val="both"/>
        <w:rPr>
          <w:rFonts w:ascii="Times New Roman" w:hAnsi="Times New Roman" w:cs="Times New Roman"/>
          <w:b/>
          <w:sz w:val="24"/>
          <w:szCs w:val="24"/>
        </w:rPr>
      </w:pPr>
      <w:r w:rsidRPr="00794ADD">
        <w:rPr>
          <w:rFonts w:ascii="Times New Roman" w:hAnsi="Times New Roman" w:cs="Times New Roman"/>
          <w:b/>
          <w:sz w:val="24"/>
          <w:szCs w:val="24"/>
        </w:rPr>
        <w:t xml:space="preserve">Urgent chamber application </w:t>
      </w:r>
    </w:p>
    <w:p w:rsidR="00844FFB" w:rsidRDefault="00844FFB" w:rsidP="00190105">
      <w:pPr>
        <w:spacing w:after="0" w:line="240" w:lineRule="auto"/>
        <w:jc w:val="both"/>
        <w:rPr>
          <w:rFonts w:ascii="Times New Roman" w:hAnsi="Times New Roman" w:cs="Times New Roman"/>
          <w:sz w:val="24"/>
          <w:szCs w:val="24"/>
        </w:rPr>
      </w:pPr>
    </w:p>
    <w:p w:rsidR="00844FFB" w:rsidRDefault="00844FFB" w:rsidP="00190105">
      <w:pPr>
        <w:spacing w:after="0" w:line="240" w:lineRule="auto"/>
        <w:jc w:val="both"/>
        <w:rPr>
          <w:rFonts w:ascii="Times New Roman" w:hAnsi="Times New Roman" w:cs="Times New Roman"/>
          <w:sz w:val="24"/>
          <w:szCs w:val="24"/>
        </w:rPr>
      </w:pPr>
    </w:p>
    <w:p w:rsidR="00190105" w:rsidRDefault="00613A7D" w:rsidP="00FF2B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chambers</w:t>
      </w:r>
    </w:p>
    <w:p w:rsidR="00190105" w:rsidRDefault="00190105" w:rsidP="00FF2B60">
      <w:pPr>
        <w:spacing w:after="0" w:line="360" w:lineRule="auto"/>
        <w:jc w:val="both"/>
        <w:rPr>
          <w:rFonts w:ascii="Times New Roman" w:hAnsi="Times New Roman" w:cs="Times New Roman"/>
          <w:sz w:val="24"/>
          <w:szCs w:val="24"/>
        </w:rPr>
      </w:pPr>
    </w:p>
    <w:p w:rsidR="00190105" w:rsidRDefault="00190105" w:rsidP="00FF2B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MUCHAWA  J:</w:t>
      </w:r>
    </w:p>
    <w:p w:rsidR="00D83986" w:rsidRPr="00FF2B60" w:rsidRDefault="00D83986" w:rsidP="00FF2B60">
      <w:pPr>
        <w:spacing w:after="0" w:line="360" w:lineRule="auto"/>
        <w:jc w:val="both"/>
        <w:rPr>
          <w:rFonts w:ascii="Times New Roman" w:hAnsi="Times New Roman" w:cs="Times New Roman"/>
          <w:sz w:val="24"/>
          <w:szCs w:val="24"/>
        </w:rPr>
      </w:pPr>
      <w:r w:rsidRPr="00FF2B60">
        <w:rPr>
          <w:rFonts w:ascii="Times New Roman" w:hAnsi="Times New Roman" w:cs="Times New Roman"/>
          <w:sz w:val="24"/>
          <w:szCs w:val="24"/>
        </w:rPr>
        <w:t>BACKGROUND</w:t>
      </w:r>
    </w:p>
    <w:p w:rsidR="008C69F1" w:rsidRPr="00FF2B60" w:rsidRDefault="00C3139A" w:rsidP="008A7C05">
      <w:pPr>
        <w:spacing w:after="0" w:line="360" w:lineRule="auto"/>
        <w:ind w:firstLine="720"/>
        <w:jc w:val="both"/>
        <w:rPr>
          <w:rFonts w:ascii="Times New Roman" w:hAnsi="Times New Roman" w:cs="Times New Roman"/>
          <w:sz w:val="24"/>
          <w:szCs w:val="24"/>
        </w:rPr>
      </w:pPr>
      <w:r w:rsidRPr="00FF2B60">
        <w:rPr>
          <w:rFonts w:ascii="Times New Roman" w:hAnsi="Times New Roman" w:cs="Times New Roman"/>
          <w:sz w:val="24"/>
          <w:szCs w:val="24"/>
        </w:rPr>
        <w:t>The background to this matter is that the applicant, a duly registered company, in terms of the law, entered into a tribute agreement with 1</w:t>
      </w:r>
      <w:r w:rsidRPr="00FF2B60">
        <w:rPr>
          <w:rFonts w:ascii="Times New Roman" w:hAnsi="Times New Roman" w:cs="Times New Roman"/>
          <w:sz w:val="24"/>
          <w:szCs w:val="24"/>
          <w:vertAlign w:val="superscript"/>
        </w:rPr>
        <w:t>st</w:t>
      </w:r>
      <w:r w:rsidRPr="00FF2B60">
        <w:rPr>
          <w:rFonts w:ascii="Times New Roman" w:hAnsi="Times New Roman" w:cs="Times New Roman"/>
          <w:sz w:val="24"/>
          <w:szCs w:val="24"/>
        </w:rPr>
        <w:t xml:space="preserve"> respondent over several mining claims collectively known as Empress Mine in Mashava. Upon expiry of same, they entered into an agreement of sale. The first agreement was entered into on 27 March 2017 and thereafter another was signed on 7 September 2017 which allegedly met the requirements from Ministry of Mines.</w:t>
      </w:r>
      <w:r w:rsidR="008C69F1" w:rsidRPr="00FF2B60">
        <w:rPr>
          <w:rFonts w:ascii="Times New Roman" w:hAnsi="Times New Roman" w:cs="Times New Roman"/>
          <w:sz w:val="24"/>
          <w:szCs w:val="24"/>
        </w:rPr>
        <w:t xml:space="preserve"> </w:t>
      </w:r>
    </w:p>
    <w:p w:rsidR="0079526E" w:rsidRPr="00FF2B60" w:rsidRDefault="008C69F1" w:rsidP="00FF2B60">
      <w:pPr>
        <w:spacing w:after="0" w:line="360" w:lineRule="auto"/>
        <w:jc w:val="both"/>
        <w:rPr>
          <w:rFonts w:ascii="Times New Roman" w:hAnsi="Times New Roman" w:cs="Times New Roman"/>
          <w:sz w:val="24"/>
          <w:szCs w:val="24"/>
        </w:rPr>
      </w:pPr>
      <w:r w:rsidRPr="00FF2B60">
        <w:rPr>
          <w:rFonts w:ascii="Times New Roman" w:hAnsi="Times New Roman" w:cs="Times New Roman"/>
          <w:sz w:val="24"/>
          <w:szCs w:val="24"/>
        </w:rPr>
        <w:t xml:space="preserve">The parties have been in and out of court since 2018 around the issue of Empress Mine. </w:t>
      </w:r>
      <w:r w:rsidR="00023E68" w:rsidRPr="00FF2B60">
        <w:rPr>
          <w:rFonts w:ascii="Times New Roman" w:hAnsi="Times New Roman" w:cs="Times New Roman"/>
          <w:sz w:val="24"/>
          <w:szCs w:val="24"/>
        </w:rPr>
        <w:t xml:space="preserve"> In case HC5673/18, the applicant alleged breach of contract by 1</w:t>
      </w:r>
      <w:r w:rsidR="00023E68" w:rsidRPr="00FF2B60">
        <w:rPr>
          <w:rFonts w:ascii="Times New Roman" w:hAnsi="Times New Roman" w:cs="Times New Roman"/>
          <w:sz w:val="24"/>
          <w:szCs w:val="24"/>
          <w:vertAlign w:val="superscript"/>
        </w:rPr>
        <w:t>st</w:t>
      </w:r>
      <w:r w:rsidR="00023E68" w:rsidRPr="00FF2B60">
        <w:rPr>
          <w:rFonts w:ascii="Times New Roman" w:hAnsi="Times New Roman" w:cs="Times New Roman"/>
          <w:sz w:val="24"/>
          <w:szCs w:val="24"/>
        </w:rPr>
        <w:t xml:space="preserve"> respondent and demanded specific performance.</w:t>
      </w:r>
      <w:r w:rsidRPr="00FF2B60">
        <w:rPr>
          <w:rFonts w:ascii="Times New Roman" w:hAnsi="Times New Roman" w:cs="Times New Roman"/>
          <w:sz w:val="24"/>
          <w:szCs w:val="24"/>
        </w:rPr>
        <w:t xml:space="preserve"> The 1</w:t>
      </w:r>
      <w:r w:rsidRPr="00FF2B60">
        <w:rPr>
          <w:rFonts w:ascii="Times New Roman" w:hAnsi="Times New Roman" w:cs="Times New Roman"/>
          <w:sz w:val="24"/>
          <w:szCs w:val="24"/>
          <w:vertAlign w:val="superscript"/>
        </w:rPr>
        <w:t>st</w:t>
      </w:r>
      <w:r w:rsidRPr="00FF2B60">
        <w:rPr>
          <w:rFonts w:ascii="Times New Roman" w:hAnsi="Times New Roman" w:cs="Times New Roman"/>
          <w:sz w:val="24"/>
          <w:szCs w:val="24"/>
        </w:rPr>
        <w:t xml:space="preserve"> responded lodged a counterclaim. Both claims were subsequently withdrawn.</w:t>
      </w:r>
      <w:r w:rsidR="00C3139A" w:rsidRPr="00FF2B60">
        <w:rPr>
          <w:rFonts w:ascii="Times New Roman" w:hAnsi="Times New Roman" w:cs="Times New Roman"/>
          <w:sz w:val="24"/>
          <w:szCs w:val="24"/>
        </w:rPr>
        <w:t xml:space="preserve"> </w:t>
      </w:r>
    </w:p>
    <w:p w:rsidR="008E06B1" w:rsidRPr="00FF2B60" w:rsidRDefault="008C69F1" w:rsidP="00FF2B60">
      <w:pPr>
        <w:spacing w:after="0" w:line="360" w:lineRule="auto"/>
        <w:jc w:val="both"/>
        <w:rPr>
          <w:rFonts w:ascii="Times New Roman" w:hAnsi="Times New Roman" w:cs="Times New Roman"/>
          <w:sz w:val="24"/>
          <w:szCs w:val="24"/>
        </w:rPr>
      </w:pPr>
      <w:r w:rsidRPr="00FF2B60">
        <w:rPr>
          <w:rFonts w:ascii="Times New Roman" w:hAnsi="Times New Roman" w:cs="Times New Roman"/>
          <w:sz w:val="24"/>
          <w:szCs w:val="24"/>
        </w:rPr>
        <w:t>In case 6440/18, the applicant herein, filed an urgent chamber application</w:t>
      </w:r>
      <w:r w:rsidR="00432D6F" w:rsidRPr="00FF2B60">
        <w:rPr>
          <w:rFonts w:ascii="Times New Roman" w:hAnsi="Times New Roman" w:cs="Times New Roman"/>
          <w:sz w:val="24"/>
          <w:szCs w:val="24"/>
        </w:rPr>
        <w:t xml:space="preserve"> wherein</w:t>
      </w:r>
      <w:r w:rsidRPr="00FF2B60">
        <w:rPr>
          <w:rFonts w:ascii="Times New Roman" w:hAnsi="Times New Roman" w:cs="Times New Roman"/>
          <w:sz w:val="24"/>
          <w:szCs w:val="24"/>
        </w:rPr>
        <w:t xml:space="preserve"> </w:t>
      </w:r>
      <w:r w:rsidR="008E06B1" w:rsidRPr="00FF2B60">
        <w:rPr>
          <w:rFonts w:ascii="Times New Roman" w:hAnsi="Times New Roman" w:cs="Times New Roman"/>
          <w:sz w:val="24"/>
          <w:szCs w:val="24"/>
        </w:rPr>
        <w:t>it sought an order that the Minister of Mines and Mining Development issue it with a resumption certificate for mining operations at Empress Mine.  1</w:t>
      </w:r>
      <w:r w:rsidR="008E06B1" w:rsidRPr="00FF2B60">
        <w:rPr>
          <w:rFonts w:ascii="Times New Roman" w:hAnsi="Times New Roman" w:cs="Times New Roman"/>
          <w:sz w:val="24"/>
          <w:szCs w:val="24"/>
          <w:vertAlign w:val="superscript"/>
        </w:rPr>
        <w:t>st</w:t>
      </w:r>
      <w:r w:rsidR="008E06B1" w:rsidRPr="00FF2B60">
        <w:rPr>
          <w:rFonts w:ascii="Times New Roman" w:hAnsi="Times New Roman" w:cs="Times New Roman"/>
          <w:sz w:val="24"/>
          <w:szCs w:val="24"/>
        </w:rPr>
        <w:t xml:space="preserve"> respondent herein was cited as 1</w:t>
      </w:r>
      <w:r w:rsidR="008E06B1" w:rsidRPr="00FF2B60">
        <w:rPr>
          <w:rFonts w:ascii="Times New Roman" w:hAnsi="Times New Roman" w:cs="Times New Roman"/>
          <w:sz w:val="24"/>
          <w:szCs w:val="24"/>
          <w:vertAlign w:val="superscript"/>
        </w:rPr>
        <w:t>st</w:t>
      </w:r>
      <w:r w:rsidR="008E06B1" w:rsidRPr="00FF2B60">
        <w:rPr>
          <w:rFonts w:ascii="Times New Roman" w:hAnsi="Times New Roman" w:cs="Times New Roman"/>
          <w:sz w:val="24"/>
          <w:szCs w:val="24"/>
        </w:rPr>
        <w:t xml:space="preserve"> respondent</w:t>
      </w:r>
      <w:r w:rsidR="00432D6F" w:rsidRPr="00FF2B60">
        <w:rPr>
          <w:rFonts w:ascii="Times New Roman" w:hAnsi="Times New Roman" w:cs="Times New Roman"/>
          <w:sz w:val="24"/>
          <w:szCs w:val="24"/>
        </w:rPr>
        <w:t xml:space="preserve"> </w:t>
      </w:r>
      <w:r w:rsidR="008E06B1" w:rsidRPr="00FF2B60">
        <w:rPr>
          <w:rFonts w:ascii="Times New Roman" w:hAnsi="Times New Roman" w:cs="Times New Roman"/>
          <w:sz w:val="24"/>
          <w:szCs w:val="24"/>
        </w:rPr>
        <w:t>.That application was dismissed.</w:t>
      </w:r>
    </w:p>
    <w:p w:rsidR="00432D6F" w:rsidRPr="00FF2B60" w:rsidRDefault="008E06B1" w:rsidP="008A7C05">
      <w:pPr>
        <w:spacing w:after="0" w:line="360" w:lineRule="auto"/>
        <w:ind w:firstLine="720"/>
        <w:jc w:val="both"/>
        <w:rPr>
          <w:rFonts w:ascii="Times New Roman" w:hAnsi="Times New Roman" w:cs="Times New Roman"/>
          <w:sz w:val="24"/>
          <w:szCs w:val="24"/>
        </w:rPr>
      </w:pPr>
      <w:r w:rsidRPr="00FF2B60">
        <w:rPr>
          <w:rFonts w:ascii="Times New Roman" w:hAnsi="Times New Roman" w:cs="Times New Roman"/>
          <w:sz w:val="24"/>
          <w:szCs w:val="24"/>
        </w:rPr>
        <w:t xml:space="preserve"> </w:t>
      </w:r>
      <w:r w:rsidR="009A2E30" w:rsidRPr="00FF2B60">
        <w:rPr>
          <w:rFonts w:ascii="Times New Roman" w:hAnsi="Times New Roman" w:cs="Times New Roman"/>
          <w:sz w:val="24"/>
          <w:szCs w:val="24"/>
        </w:rPr>
        <w:t>In 2018, under case number HC6533/18 an entity called Songxiang Industry Investments Pvt Ltd sought ownership of Empress Mine on the basis that it had bought the whole shareholding in the applicant company. It dragged both applicant and 1</w:t>
      </w:r>
      <w:r w:rsidR="009A2E30" w:rsidRPr="00FF2B60">
        <w:rPr>
          <w:rFonts w:ascii="Times New Roman" w:hAnsi="Times New Roman" w:cs="Times New Roman"/>
          <w:sz w:val="24"/>
          <w:szCs w:val="24"/>
          <w:vertAlign w:val="superscript"/>
        </w:rPr>
        <w:t>st</w:t>
      </w:r>
      <w:r w:rsidR="009A2E30" w:rsidRPr="00FF2B60">
        <w:rPr>
          <w:rFonts w:ascii="Times New Roman" w:hAnsi="Times New Roman" w:cs="Times New Roman"/>
          <w:sz w:val="24"/>
          <w:szCs w:val="24"/>
        </w:rPr>
        <w:t xml:space="preserve"> responden</w:t>
      </w:r>
      <w:r w:rsidR="00E22DB0" w:rsidRPr="00FF2B60">
        <w:rPr>
          <w:rFonts w:ascii="Times New Roman" w:hAnsi="Times New Roman" w:cs="Times New Roman"/>
          <w:sz w:val="24"/>
          <w:szCs w:val="24"/>
        </w:rPr>
        <w:t xml:space="preserve">t to court. </w:t>
      </w:r>
    </w:p>
    <w:p w:rsidR="00E22DB0" w:rsidRPr="00FF2B60" w:rsidRDefault="00E22DB0" w:rsidP="009304B4">
      <w:pPr>
        <w:spacing w:after="0" w:line="360" w:lineRule="auto"/>
        <w:ind w:firstLine="720"/>
        <w:jc w:val="both"/>
        <w:rPr>
          <w:rFonts w:ascii="Times New Roman" w:hAnsi="Times New Roman" w:cs="Times New Roman"/>
          <w:sz w:val="24"/>
          <w:szCs w:val="24"/>
        </w:rPr>
      </w:pPr>
      <w:r w:rsidRPr="00FF2B60">
        <w:rPr>
          <w:rFonts w:ascii="Times New Roman" w:hAnsi="Times New Roman" w:cs="Times New Roman"/>
          <w:sz w:val="24"/>
          <w:szCs w:val="24"/>
        </w:rPr>
        <w:lastRenderedPageBreak/>
        <w:t xml:space="preserve">Under case HC172/18, the deponent to the founding affidavit </w:t>
      </w:r>
      <w:r w:rsidRPr="009304B4">
        <w:rPr>
          <w:rFonts w:ascii="Times New Roman" w:hAnsi="Times New Roman" w:cs="Times New Roman"/>
          <w:i/>
          <w:sz w:val="24"/>
          <w:szCs w:val="24"/>
        </w:rPr>
        <w:t>in casu</w:t>
      </w:r>
      <w:r w:rsidRPr="00FF2B60">
        <w:rPr>
          <w:rFonts w:ascii="Times New Roman" w:hAnsi="Times New Roman" w:cs="Times New Roman"/>
          <w:sz w:val="24"/>
          <w:szCs w:val="24"/>
        </w:rPr>
        <w:t xml:space="preserve"> sought cancellation of the agreement of sale of such shares. The court dismissed the claim by Songxiang and applicant on the basis that they were not holders of the mining claim nor beneficiaries of a tribute agreement.</w:t>
      </w:r>
    </w:p>
    <w:p w:rsidR="008E06B1" w:rsidRPr="00FF2B60" w:rsidRDefault="00E22DB0" w:rsidP="00FF2B60">
      <w:pPr>
        <w:spacing w:after="0" w:line="360" w:lineRule="auto"/>
        <w:jc w:val="both"/>
        <w:rPr>
          <w:rFonts w:ascii="Times New Roman" w:hAnsi="Times New Roman" w:cs="Times New Roman"/>
          <w:sz w:val="24"/>
          <w:szCs w:val="24"/>
        </w:rPr>
      </w:pPr>
      <w:r w:rsidRPr="00FF2B60">
        <w:rPr>
          <w:rFonts w:ascii="Times New Roman" w:hAnsi="Times New Roman" w:cs="Times New Roman"/>
          <w:sz w:val="24"/>
          <w:szCs w:val="24"/>
        </w:rPr>
        <w:t>As Songxiang continued on the mine, 1</w:t>
      </w:r>
      <w:r w:rsidRPr="00FF2B60">
        <w:rPr>
          <w:rFonts w:ascii="Times New Roman" w:hAnsi="Times New Roman" w:cs="Times New Roman"/>
          <w:sz w:val="24"/>
          <w:szCs w:val="24"/>
          <w:vertAlign w:val="superscript"/>
        </w:rPr>
        <w:t>st</w:t>
      </w:r>
      <w:r w:rsidRPr="00FF2B60">
        <w:rPr>
          <w:rFonts w:ascii="Times New Roman" w:hAnsi="Times New Roman" w:cs="Times New Roman"/>
          <w:sz w:val="24"/>
          <w:szCs w:val="24"/>
        </w:rPr>
        <w:t xml:space="preserve"> respondent instituted proceedings of eviction and a bar from removing mining equipment under case HC2520/18, in the High Court Bulawayo.</w:t>
      </w:r>
      <w:r w:rsidR="0079526E" w:rsidRPr="00FF2B60">
        <w:rPr>
          <w:rFonts w:ascii="Times New Roman" w:hAnsi="Times New Roman" w:cs="Times New Roman"/>
          <w:sz w:val="24"/>
          <w:szCs w:val="24"/>
        </w:rPr>
        <w:t xml:space="preserve"> </w:t>
      </w:r>
      <w:r w:rsidR="00C3139A" w:rsidRPr="00FF2B60">
        <w:rPr>
          <w:rFonts w:ascii="Times New Roman" w:hAnsi="Times New Roman" w:cs="Times New Roman"/>
          <w:sz w:val="24"/>
          <w:szCs w:val="24"/>
        </w:rPr>
        <w:t xml:space="preserve"> </w:t>
      </w:r>
      <w:r w:rsidRPr="00FF2B60">
        <w:rPr>
          <w:rFonts w:ascii="Times New Roman" w:hAnsi="Times New Roman" w:cs="Times New Roman"/>
          <w:sz w:val="24"/>
          <w:szCs w:val="24"/>
        </w:rPr>
        <w:t>The applicant was cited as 1</w:t>
      </w:r>
      <w:r w:rsidRPr="00FF2B60">
        <w:rPr>
          <w:rFonts w:ascii="Times New Roman" w:hAnsi="Times New Roman" w:cs="Times New Roman"/>
          <w:sz w:val="24"/>
          <w:szCs w:val="24"/>
          <w:vertAlign w:val="superscript"/>
        </w:rPr>
        <w:t>st</w:t>
      </w:r>
      <w:r w:rsidRPr="00FF2B60">
        <w:rPr>
          <w:rFonts w:ascii="Times New Roman" w:hAnsi="Times New Roman" w:cs="Times New Roman"/>
          <w:sz w:val="24"/>
          <w:szCs w:val="24"/>
        </w:rPr>
        <w:t xml:space="preserve"> respondent. This order was to be given pending determination of case HC5673/18 filed by the applicant in Harare High Court.</w:t>
      </w:r>
      <w:r w:rsidR="006E50D7" w:rsidRPr="00FF2B60">
        <w:rPr>
          <w:rFonts w:ascii="Times New Roman" w:hAnsi="Times New Roman" w:cs="Times New Roman"/>
          <w:sz w:val="24"/>
          <w:szCs w:val="24"/>
        </w:rPr>
        <w:t xml:space="preserve"> The order was granted and Songxiang appealed to the Supreme Court. The appeal was dismissed. 1st respondent’s rights to mine at Empress Mine were confirmed in order SCB 209/20. The applicant herein was interdicted from removing mining equipment from Empress Mine whilst Songxiang was allowed to remove its </w:t>
      </w:r>
      <w:r w:rsidR="00023E68" w:rsidRPr="00FF2B60">
        <w:rPr>
          <w:rFonts w:ascii="Times New Roman" w:hAnsi="Times New Roman" w:cs="Times New Roman"/>
          <w:sz w:val="24"/>
          <w:szCs w:val="24"/>
        </w:rPr>
        <w:t>personal equipment. All other parties were ejected from Empress Mine and ordered not to interfere with 1</w:t>
      </w:r>
      <w:r w:rsidR="00023E68" w:rsidRPr="00FF2B60">
        <w:rPr>
          <w:rFonts w:ascii="Times New Roman" w:hAnsi="Times New Roman" w:cs="Times New Roman"/>
          <w:sz w:val="24"/>
          <w:szCs w:val="24"/>
          <w:vertAlign w:val="superscript"/>
        </w:rPr>
        <w:t>st</w:t>
      </w:r>
      <w:r w:rsidR="00023E68" w:rsidRPr="00FF2B60">
        <w:rPr>
          <w:rFonts w:ascii="Times New Roman" w:hAnsi="Times New Roman" w:cs="Times New Roman"/>
          <w:sz w:val="24"/>
          <w:szCs w:val="24"/>
        </w:rPr>
        <w:t xml:space="preserve"> respondent’s mining activities.</w:t>
      </w:r>
      <w:r w:rsidR="006E50D7" w:rsidRPr="00FF2B60">
        <w:rPr>
          <w:rFonts w:ascii="Times New Roman" w:hAnsi="Times New Roman" w:cs="Times New Roman"/>
          <w:sz w:val="24"/>
          <w:szCs w:val="24"/>
        </w:rPr>
        <w:t xml:space="preserve"> </w:t>
      </w:r>
    </w:p>
    <w:p w:rsidR="00C3139A" w:rsidRPr="00FF2B60" w:rsidRDefault="008E06B1" w:rsidP="009304B4">
      <w:pPr>
        <w:spacing w:after="0" w:line="360" w:lineRule="auto"/>
        <w:ind w:firstLine="720"/>
        <w:jc w:val="both"/>
        <w:rPr>
          <w:rFonts w:ascii="Times New Roman" w:hAnsi="Times New Roman" w:cs="Times New Roman"/>
          <w:sz w:val="24"/>
          <w:szCs w:val="24"/>
        </w:rPr>
      </w:pPr>
      <w:r w:rsidRPr="00FF2B60">
        <w:rPr>
          <w:rFonts w:ascii="Times New Roman" w:hAnsi="Times New Roman" w:cs="Times New Roman"/>
          <w:sz w:val="24"/>
          <w:szCs w:val="24"/>
        </w:rPr>
        <w:t xml:space="preserve">In case HC4793/20 the applicant resuscitated its earlier </w:t>
      </w:r>
      <w:r w:rsidR="00CA4216" w:rsidRPr="00FF2B60">
        <w:rPr>
          <w:rFonts w:ascii="Times New Roman" w:hAnsi="Times New Roman" w:cs="Times New Roman"/>
          <w:sz w:val="24"/>
          <w:szCs w:val="24"/>
        </w:rPr>
        <w:t>claim as that in the matter withdrawn under HC5673/18. It seeks the declaration of the validity of the agreement of sale of 7 September 2017 between it and 1</w:t>
      </w:r>
      <w:r w:rsidR="00CA4216" w:rsidRPr="00FF2B60">
        <w:rPr>
          <w:rFonts w:ascii="Times New Roman" w:hAnsi="Times New Roman" w:cs="Times New Roman"/>
          <w:sz w:val="24"/>
          <w:szCs w:val="24"/>
          <w:vertAlign w:val="superscript"/>
        </w:rPr>
        <w:t>st</w:t>
      </w:r>
      <w:r w:rsidR="00CA4216" w:rsidRPr="00FF2B60">
        <w:rPr>
          <w:rFonts w:ascii="Times New Roman" w:hAnsi="Times New Roman" w:cs="Times New Roman"/>
          <w:sz w:val="24"/>
          <w:szCs w:val="24"/>
        </w:rPr>
        <w:t xml:space="preserve"> respondent and that the cancellation be declared null and void. In the new action an entity called Two Flags Pvt Ltd has been joined as a party and they are counter claiming ownership of the mining claims. This matter is still pending.</w:t>
      </w:r>
    </w:p>
    <w:p w:rsidR="00C3139A" w:rsidRPr="00FF2B60" w:rsidRDefault="00C3139A" w:rsidP="00FF2B60">
      <w:pPr>
        <w:spacing w:after="0" w:line="360" w:lineRule="auto"/>
        <w:jc w:val="both"/>
        <w:rPr>
          <w:rFonts w:ascii="Times New Roman" w:hAnsi="Times New Roman" w:cs="Times New Roman"/>
          <w:sz w:val="24"/>
          <w:szCs w:val="24"/>
        </w:rPr>
      </w:pPr>
    </w:p>
    <w:p w:rsidR="00CA4216" w:rsidRPr="009304B4" w:rsidRDefault="00CA4216" w:rsidP="00FF2B60">
      <w:pPr>
        <w:spacing w:after="0" w:line="360" w:lineRule="auto"/>
        <w:jc w:val="both"/>
        <w:rPr>
          <w:rFonts w:ascii="Times New Roman" w:hAnsi="Times New Roman" w:cs="Times New Roman"/>
          <w:sz w:val="24"/>
          <w:szCs w:val="24"/>
          <w:u w:val="single"/>
        </w:rPr>
      </w:pPr>
      <w:r w:rsidRPr="009304B4">
        <w:rPr>
          <w:rFonts w:ascii="Times New Roman" w:hAnsi="Times New Roman" w:cs="Times New Roman"/>
          <w:sz w:val="24"/>
          <w:szCs w:val="24"/>
          <w:u w:val="single"/>
        </w:rPr>
        <w:t>THE APPLICATION IN CASU</w:t>
      </w:r>
    </w:p>
    <w:p w:rsidR="009A6058" w:rsidRPr="00FF2B60" w:rsidRDefault="009A6058" w:rsidP="009304B4">
      <w:pPr>
        <w:spacing w:after="0" w:line="360" w:lineRule="auto"/>
        <w:ind w:firstLine="720"/>
        <w:jc w:val="both"/>
        <w:rPr>
          <w:rFonts w:ascii="Times New Roman" w:hAnsi="Times New Roman" w:cs="Times New Roman"/>
          <w:sz w:val="24"/>
          <w:szCs w:val="24"/>
        </w:rPr>
      </w:pPr>
      <w:r w:rsidRPr="00FF2B60">
        <w:rPr>
          <w:rFonts w:ascii="Times New Roman" w:hAnsi="Times New Roman" w:cs="Times New Roman"/>
          <w:sz w:val="24"/>
          <w:szCs w:val="24"/>
        </w:rPr>
        <w:t>This matter came before me as an urgent chamber application for an interdict.  The relief sought was as set out below;</w:t>
      </w:r>
    </w:p>
    <w:p w:rsidR="009A6058" w:rsidRPr="009304B4" w:rsidRDefault="009A6058" w:rsidP="009304B4">
      <w:pPr>
        <w:spacing w:after="0" w:line="240" w:lineRule="auto"/>
        <w:ind w:firstLine="720"/>
        <w:jc w:val="both"/>
        <w:rPr>
          <w:rFonts w:ascii="Times New Roman" w:hAnsi="Times New Roman" w:cs="Times New Roman"/>
        </w:rPr>
      </w:pPr>
      <w:r w:rsidRPr="009304B4">
        <w:rPr>
          <w:rFonts w:ascii="Times New Roman" w:hAnsi="Times New Roman" w:cs="Times New Roman"/>
        </w:rPr>
        <w:t>“TERMS OF THE FINAL ORDER SOUGHT</w:t>
      </w:r>
    </w:p>
    <w:p w:rsidR="009A6058" w:rsidRPr="009304B4" w:rsidRDefault="009A6058" w:rsidP="009304B4">
      <w:pPr>
        <w:spacing w:after="0" w:line="240" w:lineRule="auto"/>
        <w:ind w:left="720"/>
        <w:jc w:val="both"/>
        <w:rPr>
          <w:rFonts w:ascii="Times New Roman" w:hAnsi="Times New Roman" w:cs="Times New Roman"/>
        </w:rPr>
      </w:pPr>
      <w:r w:rsidRPr="009304B4">
        <w:rPr>
          <w:rFonts w:ascii="Times New Roman" w:hAnsi="Times New Roman" w:cs="Times New Roman"/>
        </w:rPr>
        <w:t xml:space="preserve">That you show cause to this </w:t>
      </w:r>
      <w:r w:rsidR="00672152" w:rsidRPr="009304B4">
        <w:rPr>
          <w:rFonts w:ascii="Times New Roman" w:hAnsi="Times New Roman" w:cs="Times New Roman"/>
        </w:rPr>
        <w:t>Honorable</w:t>
      </w:r>
      <w:r w:rsidRPr="009304B4">
        <w:rPr>
          <w:rFonts w:ascii="Times New Roman" w:hAnsi="Times New Roman" w:cs="Times New Roman"/>
        </w:rPr>
        <w:t xml:space="preserve"> Court why a final order should not be made in the following terms;</w:t>
      </w:r>
    </w:p>
    <w:p w:rsidR="009A6058" w:rsidRPr="009304B4" w:rsidRDefault="009A6058" w:rsidP="009304B4">
      <w:pPr>
        <w:pStyle w:val="ListParagraph"/>
        <w:numPr>
          <w:ilvl w:val="1"/>
          <w:numId w:val="1"/>
        </w:numPr>
        <w:spacing w:after="0" w:line="240" w:lineRule="auto"/>
        <w:jc w:val="both"/>
        <w:rPr>
          <w:rFonts w:ascii="Times New Roman" w:hAnsi="Times New Roman" w:cs="Times New Roman"/>
        </w:rPr>
      </w:pPr>
      <w:r w:rsidRPr="009304B4">
        <w:rPr>
          <w:rFonts w:ascii="Times New Roman" w:hAnsi="Times New Roman" w:cs="Times New Roman"/>
        </w:rPr>
        <w:t>That pending the mining dispute between the Applicant and 1</w:t>
      </w:r>
      <w:r w:rsidRPr="009304B4">
        <w:rPr>
          <w:rFonts w:ascii="Times New Roman" w:hAnsi="Times New Roman" w:cs="Times New Roman"/>
          <w:vertAlign w:val="superscript"/>
        </w:rPr>
        <w:t>st</w:t>
      </w:r>
      <w:r w:rsidRPr="009304B4">
        <w:rPr>
          <w:rFonts w:ascii="Times New Roman" w:hAnsi="Times New Roman" w:cs="Times New Roman"/>
        </w:rPr>
        <w:t xml:space="preserve"> Respondent under case number HC4793/20, the Applicant be and is hereby ordered not to dispose of, remove or replace</w:t>
      </w:r>
      <w:r w:rsidR="00672152" w:rsidRPr="009304B4">
        <w:rPr>
          <w:rFonts w:ascii="Times New Roman" w:hAnsi="Times New Roman" w:cs="Times New Roman"/>
        </w:rPr>
        <w:t xml:space="preserve"> mining equipment it sold to the Applicant.</w:t>
      </w:r>
    </w:p>
    <w:p w:rsidR="00672152" w:rsidRPr="009304B4" w:rsidRDefault="00672152" w:rsidP="009304B4">
      <w:pPr>
        <w:pStyle w:val="ListParagraph"/>
        <w:numPr>
          <w:ilvl w:val="1"/>
          <w:numId w:val="1"/>
        </w:numPr>
        <w:spacing w:after="0" w:line="240" w:lineRule="auto"/>
        <w:jc w:val="both"/>
        <w:rPr>
          <w:rFonts w:ascii="Times New Roman" w:hAnsi="Times New Roman" w:cs="Times New Roman"/>
        </w:rPr>
      </w:pPr>
      <w:r w:rsidRPr="009304B4">
        <w:rPr>
          <w:rFonts w:ascii="Times New Roman" w:hAnsi="Times New Roman" w:cs="Times New Roman"/>
        </w:rPr>
        <w:t>That pending the mining dispute under case number HC4793/20, the Applicant be and is hereby stopped from ceding mining rights or enter into any mining concession with any other third party.</w:t>
      </w:r>
    </w:p>
    <w:p w:rsidR="00672152" w:rsidRPr="009304B4" w:rsidRDefault="00672152" w:rsidP="009304B4">
      <w:pPr>
        <w:spacing w:after="0" w:line="240" w:lineRule="auto"/>
        <w:ind w:firstLine="720"/>
        <w:jc w:val="both"/>
        <w:rPr>
          <w:rFonts w:ascii="Times New Roman" w:hAnsi="Times New Roman" w:cs="Times New Roman"/>
        </w:rPr>
      </w:pPr>
      <w:r w:rsidRPr="009304B4">
        <w:rPr>
          <w:rFonts w:ascii="Times New Roman" w:hAnsi="Times New Roman" w:cs="Times New Roman"/>
        </w:rPr>
        <w:t>The costs of this Application be paid by the Respondents.</w:t>
      </w:r>
    </w:p>
    <w:p w:rsidR="00672152" w:rsidRPr="009304B4" w:rsidRDefault="00672152" w:rsidP="009304B4">
      <w:pPr>
        <w:spacing w:after="0" w:line="240" w:lineRule="auto"/>
        <w:ind w:firstLine="720"/>
        <w:jc w:val="both"/>
        <w:rPr>
          <w:rFonts w:ascii="Times New Roman" w:hAnsi="Times New Roman" w:cs="Times New Roman"/>
        </w:rPr>
      </w:pPr>
      <w:r w:rsidRPr="009304B4">
        <w:rPr>
          <w:rFonts w:ascii="Times New Roman" w:hAnsi="Times New Roman" w:cs="Times New Roman"/>
        </w:rPr>
        <w:t>INTERIM RELIEF GRANTED</w:t>
      </w:r>
    </w:p>
    <w:p w:rsidR="00672152" w:rsidRPr="009304B4" w:rsidRDefault="00672152" w:rsidP="009304B4">
      <w:pPr>
        <w:spacing w:after="0" w:line="240" w:lineRule="auto"/>
        <w:ind w:left="720" w:hanging="720"/>
        <w:jc w:val="both"/>
        <w:rPr>
          <w:rFonts w:ascii="Times New Roman" w:hAnsi="Times New Roman" w:cs="Times New Roman"/>
        </w:rPr>
      </w:pPr>
      <w:r w:rsidRPr="009304B4">
        <w:rPr>
          <w:rFonts w:ascii="Times New Roman" w:hAnsi="Times New Roman" w:cs="Times New Roman"/>
        </w:rPr>
        <w:t xml:space="preserve">2. </w:t>
      </w:r>
      <w:r w:rsidRPr="009304B4">
        <w:rPr>
          <w:rFonts w:ascii="Times New Roman" w:hAnsi="Times New Roman" w:cs="Times New Roman"/>
        </w:rPr>
        <w:tab/>
        <w:t>Pending determination of this matter, the Applicant is hereby granted the following relief;</w:t>
      </w:r>
    </w:p>
    <w:p w:rsidR="00672152" w:rsidRPr="009304B4" w:rsidRDefault="00672152" w:rsidP="009304B4">
      <w:pPr>
        <w:spacing w:after="0" w:line="240" w:lineRule="auto"/>
        <w:ind w:left="1440"/>
        <w:jc w:val="both"/>
        <w:rPr>
          <w:rFonts w:ascii="Times New Roman" w:hAnsi="Times New Roman" w:cs="Times New Roman"/>
        </w:rPr>
      </w:pPr>
      <w:r w:rsidRPr="009304B4">
        <w:rPr>
          <w:rFonts w:ascii="Times New Roman" w:hAnsi="Times New Roman" w:cs="Times New Roman"/>
        </w:rPr>
        <w:t>a. That 1</w:t>
      </w:r>
      <w:r w:rsidRPr="009304B4">
        <w:rPr>
          <w:rFonts w:ascii="Times New Roman" w:hAnsi="Times New Roman" w:cs="Times New Roman"/>
          <w:vertAlign w:val="superscript"/>
        </w:rPr>
        <w:t>st</w:t>
      </w:r>
      <w:r w:rsidRPr="009304B4">
        <w:rPr>
          <w:rFonts w:ascii="Times New Roman" w:hAnsi="Times New Roman" w:cs="Times New Roman"/>
        </w:rPr>
        <w:t xml:space="preserve"> Respondent or any assignee of her agents be and is hereby barred from removing, selling or replacing mining equipment from Empress Mine, Mashava. If such has already taken place, 1</w:t>
      </w:r>
      <w:r w:rsidRPr="009304B4">
        <w:rPr>
          <w:rFonts w:ascii="Times New Roman" w:hAnsi="Times New Roman" w:cs="Times New Roman"/>
          <w:vertAlign w:val="superscript"/>
        </w:rPr>
        <w:t>st</w:t>
      </w:r>
      <w:r w:rsidRPr="009304B4">
        <w:rPr>
          <w:rFonts w:ascii="Times New Roman" w:hAnsi="Times New Roman" w:cs="Times New Roman"/>
        </w:rPr>
        <w:t xml:space="preserve"> Respondent be ordered to restore the status quo.</w:t>
      </w:r>
    </w:p>
    <w:p w:rsidR="00C03906" w:rsidRPr="009304B4" w:rsidRDefault="00C03906" w:rsidP="009304B4">
      <w:pPr>
        <w:spacing w:after="0" w:line="240" w:lineRule="auto"/>
        <w:ind w:left="1440"/>
        <w:jc w:val="both"/>
        <w:rPr>
          <w:rFonts w:ascii="Times New Roman" w:hAnsi="Times New Roman" w:cs="Times New Roman"/>
        </w:rPr>
      </w:pPr>
      <w:r w:rsidRPr="009304B4">
        <w:rPr>
          <w:rFonts w:ascii="Times New Roman" w:hAnsi="Times New Roman" w:cs="Times New Roman"/>
        </w:rPr>
        <w:lastRenderedPageBreak/>
        <w:t>b. The 1</w:t>
      </w:r>
      <w:r w:rsidRPr="009304B4">
        <w:rPr>
          <w:rFonts w:ascii="Times New Roman" w:hAnsi="Times New Roman" w:cs="Times New Roman"/>
          <w:vertAlign w:val="superscript"/>
        </w:rPr>
        <w:t>st</w:t>
      </w:r>
      <w:r w:rsidRPr="009304B4">
        <w:rPr>
          <w:rFonts w:ascii="Times New Roman" w:hAnsi="Times New Roman" w:cs="Times New Roman"/>
        </w:rPr>
        <w:t xml:space="preserve"> Respondent be and is hereby ordered not to cede mining rights or enter into any mining partnership with 2</w:t>
      </w:r>
      <w:r w:rsidRPr="009304B4">
        <w:rPr>
          <w:rFonts w:ascii="Times New Roman" w:hAnsi="Times New Roman" w:cs="Times New Roman"/>
          <w:vertAlign w:val="superscript"/>
        </w:rPr>
        <w:t>nd</w:t>
      </w:r>
      <w:r w:rsidRPr="009304B4">
        <w:rPr>
          <w:rFonts w:ascii="Times New Roman" w:hAnsi="Times New Roman" w:cs="Times New Roman"/>
        </w:rPr>
        <w:t xml:space="preserve"> Respondent or any other 3</w:t>
      </w:r>
      <w:r w:rsidRPr="009304B4">
        <w:rPr>
          <w:rFonts w:ascii="Times New Roman" w:hAnsi="Times New Roman" w:cs="Times New Roman"/>
          <w:vertAlign w:val="superscript"/>
        </w:rPr>
        <w:t>rd</w:t>
      </w:r>
      <w:r w:rsidRPr="009304B4">
        <w:rPr>
          <w:rFonts w:ascii="Times New Roman" w:hAnsi="Times New Roman" w:cs="Times New Roman"/>
        </w:rPr>
        <w:t xml:space="preserve"> party.</w:t>
      </w:r>
    </w:p>
    <w:p w:rsidR="00C03906" w:rsidRPr="009304B4" w:rsidRDefault="00C03906" w:rsidP="009304B4">
      <w:pPr>
        <w:spacing w:after="0" w:line="240" w:lineRule="auto"/>
        <w:ind w:left="1440"/>
        <w:jc w:val="both"/>
        <w:rPr>
          <w:rFonts w:ascii="Times New Roman" w:hAnsi="Times New Roman" w:cs="Times New Roman"/>
        </w:rPr>
      </w:pPr>
      <w:r w:rsidRPr="009304B4">
        <w:rPr>
          <w:rFonts w:ascii="Times New Roman" w:hAnsi="Times New Roman" w:cs="Times New Roman"/>
        </w:rPr>
        <w:t>c. That the 1</w:t>
      </w:r>
      <w:r w:rsidRPr="009304B4">
        <w:rPr>
          <w:rFonts w:ascii="Times New Roman" w:hAnsi="Times New Roman" w:cs="Times New Roman"/>
          <w:vertAlign w:val="superscript"/>
        </w:rPr>
        <w:t>st</w:t>
      </w:r>
      <w:r w:rsidRPr="009304B4">
        <w:rPr>
          <w:rFonts w:ascii="Times New Roman" w:hAnsi="Times New Roman" w:cs="Times New Roman"/>
        </w:rPr>
        <w:t xml:space="preserve"> and 2</w:t>
      </w:r>
      <w:r w:rsidRPr="009304B4">
        <w:rPr>
          <w:rFonts w:ascii="Times New Roman" w:hAnsi="Times New Roman" w:cs="Times New Roman"/>
          <w:vertAlign w:val="superscript"/>
        </w:rPr>
        <w:t>nd</w:t>
      </w:r>
      <w:r w:rsidRPr="009304B4">
        <w:rPr>
          <w:rFonts w:ascii="Times New Roman" w:hAnsi="Times New Roman" w:cs="Times New Roman"/>
        </w:rPr>
        <w:t xml:space="preserve"> Respondents pay costs of this Application.</w:t>
      </w:r>
    </w:p>
    <w:p w:rsidR="00C03906" w:rsidRPr="009304B4" w:rsidRDefault="00C03906" w:rsidP="009304B4">
      <w:pPr>
        <w:spacing w:after="0" w:line="240" w:lineRule="auto"/>
        <w:ind w:firstLine="720"/>
        <w:jc w:val="both"/>
        <w:rPr>
          <w:rFonts w:ascii="Times New Roman" w:hAnsi="Times New Roman" w:cs="Times New Roman"/>
        </w:rPr>
      </w:pPr>
      <w:r w:rsidRPr="009304B4">
        <w:rPr>
          <w:rFonts w:ascii="Times New Roman" w:hAnsi="Times New Roman" w:cs="Times New Roman"/>
        </w:rPr>
        <w:t>SERVICE OF PROVISONAL ORDER</w:t>
      </w:r>
    </w:p>
    <w:p w:rsidR="00C03906" w:rsidRDefault="00C03906" w:rsidP="009304B4">
      <w:pPr>
        <w:spacing w:after="0" w:line="240" w:lineRule="auto"/>
        <w:ind w:left="720"/>
        <w:jc w:val="both"/>
        <w:rPr>
          <w:rFonts w:ascii="Times New Roman" w:hAnsi="Times New Roman" w:cs="Times New Roman"/>
        </w:rPr>
      </w:pPr>
      <w:r w:rsidRPr="009304B4">
        <w:rPr>
          <w:rFonts w:ascii="Times New Roman" w:hAnsi="Times New Roman" w:cs="Times New Roman"/>
        </w:rPr>
        <w:t>3. That a copy of this provisional Order shall be served on the Respondents by the Applicant’s legal practitioners of record.”</w:t>
      </w:r>
    </w:p>
    <w:p w:rsidR="009304B4" w:rsidRPr="009304B4" w:rsidRDefault="009304B4" w:rsidP="009304B4">
      <w:pPr>
        <w:spacing w:after="0" w:line="240" w:lineRule="auto"/>
        <w:ind w:left="720"/>
        <w:jc w:val="both"/>
        <w:rPr>
          <w:rFonts w:ascii="Times New Roman" w:hAnsi="Times New Roman" w:cs="Times New Roman"/>
        </w:rPr>
      </w:pPr>
    </w:p>
    <w:p w:rsidR="00A52916" w:rsidRPr="00FF2B60" w:rsidRDefault="00A52916" w:rsidP="009304B4">
      <w:pPr>
        <w:spacing w:after="0" w:line="360" w:lineRule="auto"/>
        <w:ind w:firstLine="720"/>
        <w:jc w:val="both"/>
        <w:rPr>
          <w:rFonts w:ascii="Times New Roman" w:hAnsi="Times New Roman" w:cs="Times New Roman"/>
          <w:sz w:val="24"/>
          <w:szCs w:val="24"/>
        </w:rPr>
      </w:pPr>
      <w:r w:rsidRPr="00FF2B60">
        <w:rPr>
          <w:rFonts w:ascii="Times New Roman" w:hAnsi="Times New Roman" w:cs="Times New Roman"/>
          <w:sz w:val="24"/>
          <w:szCs w:val="24"/>
        </w:rPr>
        <w:t>The 1</w:t>
      </w:r>
      <w:r w:rsidRPr="00FF2B60">
        <w:rPr>
          <w:rFonts w:ascii="Times New Roman" w:hAnsi="Times New Roman" w:cs="Times New Roman"/>
          <w:sz w:val="24"/>
          <w:szCs w:val="24"/>
          <w:vertAlign w:val="superscript"/>
        </w:rPr>
        <w:t>st</w:t>
      </w:r>
      <w:r w:rsidRPr="00FF2B60">
        <w:rPr>
          <w:rFonts w:ascii="Times New Roman" w:hAnsi="Times New Roman" w:cs="Times New Roman"/>
          <w:sz w:val="24"/>
          <w:szCs w:val="24"/>
        </w:rPr>
        <w:t xml:space="preserve"> respondent filed its notice of opposition and thereafter applicant filed heads of argument. I proceeded to determine the matter on the papers</w:t>
      </w:r>
      <w:r w:rsidR="00367A9B" w:rsidRPr="00FF2B60">
        <w:rPr>
          <w:rFonts w:ascii="Times New Roman" w:hAnsi="Times New Roman" w:cs="Times New Roman"/>
          <w:sz w:val="24"/>
          <w:szCs w:val="24"/>
        </w:rPr>
        <w:t>.</w:t>
      </w:r>
    </w:p>
    <w:p w:rsidR="00367A9B" w:rsidRPr="00FF2B60" w:rsidRDefault="00367A9B" w:rsidP="009304B4">
      <w:pPr>
        <w:spacing w:after="0" w:line="360" w:lineRule="auto"/>
        <w:ind w:firstLine="360"/>
        <w:jc w:val="both"/>
        <w:rPr>
          <w:rFonts w:ascii="Times New Roman" w:hAnsi="Times New Roman" w:cs="Times New Roman"/>
          <w:sz w:val="24"/>
          <w:szCs w:val="24"/>
        </w:rPr>
      </w:pPr>
      <w:r w:rsidRPr="00FF2B60">
        <w:rPr>
          <w:rFonts w:ascii="Times New Roman" w:hAnsi="Times New Roman" w:cs="Times New Roman"/>
          <w:sz w:val="24"/>
          <w:szCs w:val="24"/>
        </w:rPr>
        <w:t>In the notice of opposition the 1</w:t>
      </w:r>
      <w:r w:rsidRPr="00FF2B60">
        <w:rPr>
          <w:rFonts w:ascii="Times New Roman" w:hAnsi="Times New Roman" w:cs="Times New Roman"/>
          <w:sz w:val="24"/>
          <w:szCs w:val="24"/>
          <w:vertAlign w:val="superscript"/>
        </w:rPr>
        <w:t>st</w:t>
      </w:r>
      <w:r w:rsidRPr="00FF2B60">
        <w:rPr>
          <w:rFonts w:ascii="Times New Roman" w:hAnsi="Times New Roman" w:cs="Times New Roman"/>
          <w:sz w:val="24"/>
          <w:szCs w:val="24"/>
        </w:rPr>
        <w:t xml:space="preserve"> respondent raised points in </w:t>
      </w:r>
      <w:r w:rsidRPr="00FF2B60">
        <w:rPr>
          <w:rFonts w:ascii="Times New Roman" w:hAnsi="Times New Roman" w:cs="Times New Roman"/>
          <w:i/>
          <w:sz w:val="24"/>
          <w:szCs w:val="24"/>
        </w:rPr>
        <w:t>limine</w:t>
      </w:r>
      <w:r w:rsidRPr="00FF2B60">
        <w:rPr>
          <w:rFonts w:ascii="Times New Roman" w:hAnsi="Times New Roman" w:cs="Times New Roman"/>
          <w:sz w:val="24"/>
          <w:szCs w:val="24"/>
        </w:rPr>
        <w:t xml:space="preserve"> as follows;</w:t>
      </w:r>
    </w:p>
    <w:p w:rsidR="00367A9B" w:rsidRPr="00FF2B60" w:rsidRDefault="00367A9B" w:rsidP="00FF2B60">
      <w:pPr>
        <w:pStyle w:val="ListParagraph"/>
        <w:numPr>
          <w:ilvl w:val="0"/>
          <w:numId w:val="2"/>
        </w:numPr>
        <w:spacing w:after="0" w:line="360" w:lineRule="auto"/>
        <w:jc w:val="both"/>
        <w:rPr>
          <w:rFonts w:ascii="Times New Roman" w:hAnsi="Times New Roman" w:cs="Times New Roman"/>
          <w:sz w:val="24"/>
          <w:szCs w:val="24"/>
        </w:rPr>
      </w:pPr>
      <w:r w:rsidRPr="00FF2B60">
        <w:rPr>
          <w:rFonts w:ascii="Times New Roman" w:hAnsi="Times New Roman" w:cs="Times New Roman"/>
          <w:sz w:val="24"/>
          <w:szCs w:val="24"/>
        </w:rPr>
        <w:t>Urgency</w:t>
      </w:r>
    </w:p>
    <w:p w:rsidR="00367A9B" w:rsidRPr="00FF2B60" w:rsidRDefault="00367A9B" w:rsidP="00FF2B60">
      <w:pPr>
        <w:pStyle w:val="ListParagraph"/>
        <w:numPr>
          <w:ilvl w:val="0"/>
          <w:numId w:val="2"/>
        </w:numPr>
        <w:spacing w:after="0" w:line="360" w:lineRule="auto"/>
        <w:jc w:val="both"/>
        <w:rPr>
          <w:rFonts w:ascii="Times New Roman" w:hAnsi="Times New Roman" w:cs="Times New Roman"/>
          <w:sz w:val="24"/>
          <w:szCs w:val="24"/>
        </w:rPr>
      </w:pPr>
      <w:r w:rsidRPr="00FF2B60">
        <w:rPr>
          <w:rFonts w:ascii="Times New Roman" w:hAnsi="Times New Roman" w:cs="Times New Roman"/>
          <w:sz w:val="24"/>
          <w:szCs w:val="24"/>
        </w:rPr>
        <w:t xml:space="preserve">Lack of locus </w:t>
      </w:r>
      <w:r w:rsidRPr="00FF2B60">
        <w:rPr>
          <w:rFonts w:ascii="Times New Roman" w:hAnsi="Times New Roman" w:cs="Times New Roman"/>
          <w:i/>
          <w:sz w:val="24"/>
          <w:szCs w:val="24"/>
        </w:rPr>
        <w:t>standii</w:t>
      </w:r>
    </w:p>
    <w:p w:rsidR="00367A9B" w:rsidRPr="00FF2B60" w:rsidRDefault="00367A9B" w:rsidP="00FF2B60">
      <w:pPr>
        <w:pStyle w:val="ListParagraph"/>
        <w:numPr>
          <w:ilvl w:val="0"/>
          <w:numId w:val="2"/>
        </w:numPr>
        <w:spacing w:after="0" w:line="360" w:lineRule="auto"/>
        <w:jc w:val="both"/>
        <w:rPr>
          <w:rFonts w:ascii="Times New Roman" w:hAnsi="Times New Roman" w:cs="Times New Roman"/>
          <w:sz w:val="24"/>
          <w:szCs w:val="24"/>
        </w:rPr>
      </w:pPr>
      <w:r w:rsidRPr="00FF2B60">
        <w:rPr>
          <w:rFonts w:ascii="Times New Roman" w:hAnsi="Times New Roman" w:cs="Times New Roman"/>
          <w:sz w:val="24"/>
          <w:szCs w:val="24"/>
        </w:rPr>
        <w:t>Material non- disclosure and mendacity</w:t>
      </w:r>
    </w:p>
    <w:p w:rsidR="00367A9B" w:rsidRPr="00FF2B60" w:rsidRDefault="00367A9B" w:rsidP="009304B4">
      <w:pPr>
        <w:spacing w:after="0" w:line="360" w:lineRule="auto"/>
        <w:ind w:firstLine="360"/>
        <w:jc w:val="both"/>
        <w:rPr>
          <w:rFonts w:ascii="Times New Roman" w:hAnsi="Times New Roman" w:cs="Times New Roman"/>
          <w:sz w:val="24"/>
          <w:szCs w:val="24"/>
        </w:rPr>
      </w:pPr>
      <w:r w:rsidRPr="00FF2B60">
        <w:rPr>
          <w:rFonts w:ascii="Times New Roman" w:hAnsi="Times New Roman" w:cs="Times New Roman"/>
          <w:sz w:val="24"/>
          <w:szCs w:val="24"/>
        </w:rPr>
        <w:t>I made a finding that the matter was urgent as the applicant acted urgently once it became aware of the conduct complained of</w:t>
      </w:r>
      <w:r w:rsidR="00D83986" w:rsidRPr="00FF2B60">
        <w:rPr>
          <w:rFonts w:ascii="Times New Roman" w:hAnsi="Times New Roman" w:cs="Times New Roman"/>
          <w:sz w:val="24"/>
          <w:szCs w:val="24"/>
        </w:rPr>
        <w:t xml:space="preserve"> and the need to act could not wait</w:t>
      </w:r>
      <w:r w:rsidRPr="00FF2B60">
        <w:rPr>
          <w:rFonts w:ascii="Times New Roman" w:hAnsi="Times New Roman" w:cs="Times New Roman"/>
          <w:sz w:val="24"/>
          <w:szCs w:val="24"/>
        </w:rPr>
        <w:t>.</w:t>
      </w:r>
      <w:r w:rsidR="00D83986" w:rsidRPr="00FF2B60">
        <w:rPr>
          <w:rFonts w:ascii="Times New Roman" w:hAnsi="Times New Roman" w:cs="Times New Roman"/>
          <w:sz w:val="24"/>
          <w:szCs w:val="24"/>
        </w:rPr>
        <w:t xml:space="preserve"> </w:t>
      </w:r>
      <w:r w:rsidR="00432D6F" w:rsidRPr="00FF2B60">
        <w:rPr>
          <w:rFonts w:ascii="Times New Roman" w:hAnsi="Times New Roman" w:cs="Times New Roman"/>
          <w:sz w:val="24"/>
          <w:szCs w:val="24"/>
        </w:rPr>
        <w:t xml:space="preserve">I relied on the case of </w:t>
      </w:r>
      <w:r w:rsidR="00432D6F" w:rsidRPr="009304B4">
        <w:rPr>
          <w:rFonts w:ascii="Times New Roman" w:hAnsi="Times New Roman" w:cs="Times New Roman"/>
          <w:i/>
          <w:sz w:val="24"/>
          <w:szCs w:val="24"/>
        </w:rPr>
        <w:t>Document Support Centre (Pvt) Ltd</w:t>
      </w:r>
      <w:r w:rsidR="00432D6F" w:rsidRPr="00FF2B60">
        <w:rPr>
          <w:rFonts w:ascii="Times New Roman" w:hAnsi="Times New Roman" w:cs="Times New Roman"/>
          <w:sz w:val="24"/>
          <w:szCs w:val="24"/>
        </w:rPr>
        <w:t xml:space="preserve"> HC6314/06.</w:t>
      </w:r>
    </w:p>
    <w:p w:rsidR="00004898" w:rsidRPr="00FF2B60" w:rsidRDefault="00367A9B" w:rsidP="009304B4">
      <w:pPr>
        <w:spacing w:after="0" w:line="360" w:lineRule="auto"/>
        <w:ind w:firstLine="360"/>
        <w:jc w:val="both"/>
        <w:rPr>
          <w:rFonts w:ascii="Times New Roman" w:hAnsi="Times New Roman" w:cs="Times New Roman"/>
          <w:sz w:val="24"/>
          <w:szCs w:val="24"/>
        </w:rPr>
      </w:pPr>
      <w:r w:rsidRPr="00FF2B60">
        <w:rPr>
          <w:rFonts w:ascii="Times New Roman" w:hAnsi="Times New Roman" w:cs="Times New Roman"/>
          <w:sz w:val="24"/>
          <w:szCs w:val="24"/>
        </w:rPr>
        <w:t xml:space="preserve">On the question of locus </w:t>
      </w:r>
      <w:r w:rsidRPr="00FF2B60">
        <w:rPr>
          <w:rFonts w:ascii="Times New Roman" w:hAnsi="Times New Roman" w:cs="Times New Roman"/>
          <w:i/>
          <w:sz w:val="24"/>
          <w:szCs w:val="24"/>
        </w:rPr>
        <w:t>standii</w:t>
      </w:r>
      <w:r w:rsidRPr="00FF2B60">
        <w:rPr>
          <w:rFonts w:ascii="Times New Roman" w:hAnsi="Times New Roman" w:cs="Times New Roman"/>
          <w:sz w:val="24"/>
          <w:szCs w:val="24"/>
        </w:rPr>
        <w:t xml:space="preserve"> I considered the submissions of the 1</w:t>
      </w:r>
      <w:r w:rsidRPr="00FF2B60">
        <w:rPr>
          <w:rFonts w:ascii="Times New Roman" w:hAnsi="Times New Roman" w:cs="Times New Roman"/>
          <w:sz w:val="24"/>
          <w:szCs w:val="24"/>
          <w:vertAlign w:val="superscript"/>
        </w:rPr>
        <w:t>st</w:t>
      </w:r>
      <w:r w:rsidRPr="00FF2B60">
        <w:rPr>
          <w:rFonts w:ascii="Times New Roman" w:hAnsi="Times New Roman" w:cs="Times New Roman"/>
          <w:sz w:val="24"/>
          <w:szCs w:val="24"/>
        </w:rPr>
        <w:t xml:space="preserve"> respondent which were essentially addressing the question of authority of the deponent to the founding affidavit, to represent the applicant. My finding was that the said Simon Chivere had no authority to represent the applicant</w:t>
      </w:r>
      <w:r w:rsidR="00004898" w:rsidRPr="00FF2B60">
        <w:rPr>
          <w:rFonts w:ascii="Times New Roman" w:hAnsi="Times New Roman" w:cs="Times New Roman"/>
          <w:sz w:val="24"/>
          <w:szCs w:val="24"/>
        </w:rPr>
        <w:t xml:space="preserve"> as there was no proper resolution by the applicant’s directors authorizing him to institute this current application on its behalf. I proceeded to strike the matter off the roll with costs on account of there being no applicant before me.</w:t>
      </w:r>
    </w:p>
    <w:p w:rsidR="00004898" w:rsidRPr="00FF2B60" w:rsidRDefault="00004898" w:rsidP="009304B4">
      <w:pPr>
        <w:spacing w:after="0" w:line="360" w:lineRule="auto"/>
        <w:ind w:firstLine="360"/>
        <w:jc w:val="both"/>
        <w:rPr>
          <w:rFonts w:ascii="Times New Roman" w:hAnsi="Times New Roman" w:cs="Times New Roman"/>
          <w:sz w:val="24"/>
          <w:szCs w:val="24"/>
        </w:rPr>
      </w:pPr>
      <w:r w:rsidRPr="00FF2B60">
        <w:rPr>
          <w:rFonts w:ascii="Times New Roman" w:hAnsi="Times New Roman" w:cs="Times New Roman"/>
          <w:sz w:val="24"/>
          <w:szCs w:val="24"/>
        </w:rPr>
        <w:t>The applicant has requested written reasons for my order. These are they.</w:t>
      </w:r>
    </w:p>
    <w:p w:rsidR="00D83986" w:rsidRPr="00FF2B60" w:rsidRDefault="00004898" w:rsidP="00FF2B60">
      <w:pPr>
        <w:spacing w:after="0" w:line="360" w:lineRule="auto"/>
        <w:jc w:val="both"/>
        <w:rPr>
          <w:rFonts w:ascii="Times New Roman" w:hAnsi="Times New Roman" w:cs="Times New Roman"/>
          <w:sz w:val="24"/>
          <w:szCs w:val="24"/>
        </w:rPr>
      </w:pPr>
      <w:r w:rsidRPr="00FF2B60">
        <w:rPr>
          <w:rFonts w:ascii="Times New Roman" w:hAnsi="Times New Roman" w:cs="Times New Roman"/>
          <w:sz w:val="24"/>
          <w:szCs w:val="24"/>
        </w:rPr>
        <w:t>REASONS FOR ORDER</w:t>
      </w:r>
    </w:p>
    <w:p w:rsidR="009B318F" w:rsidRPr="00FF2B60" w:rsidRDefault="00004898" w:rsidP="009304B4">
      <w:pPr>
        <w:spacing w:after="0" w:line="360" w:lineRule="auto"/>
        <w:ind w:firstLine="720"/>
        <w:jc w:val="both"/>
        <w:rPr>
          <w:rFonts w:ascii="Times New Roman" w:hAnsi="Times New Roman" w:cs="Times New Roman"/>
          <w:sz w:val="24"/>
          <w:szCs w:val="24"/>
        </w:rPr>
      </w:pPr>
      <w:r w:rsidRPr="00FF2B60">
        <w:rPr>
          <w:rFonts w:ascii="Times New Roman" w:hAnsi="Times New Roman" w:cs="Times New Roman"/>
          <w:sz w:val="24"/>
          <w:szCs w:val="24"/>
        </w:rPr>
        <w:t>The 1</w:t>
      </w:r>
      <w:r w:rsidRPr="00FF2B60">
        <w:rPr>
          <w:rFonts w:ascii="Times New Roman" w:hAnsi="Times New Roman" w:cs="Times New Roman"/>
          <w:sz w:val="24"/>
          <w:szCs w:val="24"/>
          <w:vertAlign w:val="superscript"/>
        </w:rPr>
        <w:t>st</w:t>
      </w:r>
      <w:r w:rsidRPr="00FF2B60">
        <w:rPr>
          <w:rFonts w:ascii="Times New Roman" w:hAnsi="Times New Roman" w:cs="Times New Roman"/>
          <w:sz w:val="24"/>
          <w:szCs w:val="24"/>
        </w:rPr>
        <w:t xml:space="preserve"> respondent submitted that the applicant had relied on an outdated board resolution dated 25</w:t>
      </w:r>
      <w:r w:rsidR="000F76C3" w:rsidRPr="00FF2B60">
        <w:rPr>
          <w:rFonts w:ascii="Times New Roman" w:hAnsi="Times New Roman" w:cs="Times New Roman"/>
          <w:sz w:val="24"/>
          <w:szCs w:val="24"/>
        </w:rPr>
        <w:t xml:space="preserve"> November 2014</w:t>
      </w:r>
      <w:r w:rsidRPr="00FF2B60">
        <w:rPr>
          <w:rFonts w:ascii="Times New Roman" w:hAnsi="Times New Roman" w:cs="Times New Roman"/>
          <w:sz w:val="24"/>
          <w:szCs w:val="24"/>
        </w:rPr>
        <w:t xml:space="preserve"> yet in proceedings under HC6440/18, the same Simon Chivere had indicated he had no board resolution and none was filed on record.</w:t>
      </w:r>
      <w:r w:rsidR="009B318F" w:rsidRPr="00FF2B60">
        <w:rPr>
          <w:rFonts w:ascii="Times New Roman" w:hAnsi="Times New Roman" w:cs="Times New Roman"/>
          <w:sz w:val="24"/>
          <w:szCs w:val="24"/>
        </w:rPr>
        <w:t xml:space="preserve"> In that case, Simon Chivere had relied on the fact that he was a director and shareholder. Honorable Muzofa J held that Simon Chivere did not have the authority to represent the Applicant. It was argued that had this resolution been available in 2018, it would have been produced and there had been no explanation for its nonproduction.</w:t>
      </w:r>
    </w:p>
    <w:p w:rsidR="005D1297" w:rsidRPr="00FF2B60" w:rsidRDefault="009B318F" w:rsidP="009304B4">
      <w:pPr>
        <w:spacing w:after="0" w:line="360" w:lineRule="auto"/>
        <w:ind w:firstLine="720"/>
        <w:jc w:val="both"/>
        <w:rPr>
          <w:rFonts w:ascii="Times New Roman" w:hAnsi="Times New Roman" w:cs="Times New Roman"/>
          <w:sz w:val="24"/>
          <w:szCs w:val="24"/>
        </w:rPr>
      </w:pPr>
      <w:r w:rsidRPr="00FF2B60">
        <w:rPr>
          <w:rFonts w:ascii="Times New Roman" w:hAnsi="Times New Roman" w:cs="Times New Roman"/>
          <w:sz w:val="24"/>
          <w:szCs w:val="24"/>
        </w:rPr>
        <w:lastRenderedPageBreak/>
        <w:t xml:space="preserve">Reference was </w:t>
      </w:r>
      <w:r w:rsidR="005E3DFE" w:rsidRPr="00FF2B60">
        <w:rPr>
          <w:rFonts w:ascii="Times New Roman" w:hAnsi="Times New Roman" w:cs="Times New Roman"/>
          <w:sz w:val="24"/>
          <w:szCs w:val="24"/>
        </w:rPr>
        <w:t>made to the numerous litigation between the</w:t>
      </w:r>
      <w:r w:rsidR="005D1297" w:rsidRPr="00FF2B60">
        <w:rPr>
          <w:rFonts w:ascii="Times New Roman" w:hAnsi="Times New Roman" w:cs="Times New Roman"/>
          <w:sz w:val="24"/>
          <w:szCs w:val="24"/>
        </w:rPr>
        <w:t xml:space="preserve"> parties and it was argued</w:t>
      </w:r>
      <w:r w:rsidR="005E3DFE" w:rsidRPr="00FF2B60">
        <w:rPr>
          <w:rFonts w:ascii="Times New Roman" w:hAnsi="Times New Roman" w:cs="Times New Roman"/>
          <w:sz w:val="24"/>
          <w:szCs w:val="24"/>
        </w:rPr>
        <w:t xml:space="preserve"> it was highly improbable </w:t>
      </w:r>
      <w:r w:rsidR="00FE3BB3" w:rsidRPr="00FF2B60">
        <w:rPr>
          <w:rFonts w:ascii="Times New Roman" w:hAnsi="Times New Roman" w:cs="Times New Roman"/>
          <w:sz w:val="24"/>
          <w:szCs w:val="24"/>
        </w:rPr>
        <w:t>that the directors had not met throughout</w:t>
      </w:r>
      <w:r w:rsidR="005D1297" w:rsidRPr="00FF2B60">
        <w:rPr>
          <w:rFonts w:ascii="Times New Roman" w:hAnsi="Times New Roman" w:cs="Times New Roman"/>
          <w:sz w:val="24"/>
          <w:szCs w:val="24"/>
        </w:rPr>
        <w:t xml:space="preserve"> the 7 year</w:t>
      </w:r>
      <w:r w:rsidR="00432D6F" w:rsidRPr="00FF2B60">
        <w:rPr>
          <w:rFonts w:ascii="Times New Roman" w:hAnsi="Times New Roman" w:cs="Times New Roman"/>
          <w:sz w:val="24"/>
          <w:szCs w:val="24"/>
        </w:rPr>
        <w:t>s to discuss and come up with</w:t>
      </w:r>
      <w:r w:rsidR="005D1297" w:rsidRPr="00FF2B60">
        <w:rPr>
          <w:rFonts w:ascii="Times New Roman" w:hAnsi="Times New Roman" w:cs="Times New Roman"/>
          <w:sz w:val="24"/>
          <w:szCs w:val="24"/>
        </w:rPr>
        <w:t xml:space="preserve"> up to date resolutions.</w:t>
      </w:r>
    </w:p>
    <w:p w:rsidR="000F76C3" w:rsidRPr="00FF2B60" w:rsidRDefault="005D1297" w:rsidP="009304B4">
      <w:pPr>
        <w:spacing w:after="0" w:line="360" w:lineRule="auto"/>
        <w:ind w:firstLine="720"/>
        <w:jc w:val="both"/>
        <w:rPr>
          <w:rFonts w:ascii="Times New Roman" w:hAnsi="Times New Roman" w:cs="Times New Roman"/>
          <w:sz w:val="24"/>
          <w:szCs w:val="24"/>
        </w:rPr>
      </w:pPr>
      <w:r w:rsidRPr="00FF2B60">
        <w:rPr>
          <w:rFonts w:ascii="Times New Roman" w:hAnsi="Times New Roman" w:cs="Times New Roman"/>
          <w:sz w:val="24"/>
          <w:szCs w:val="24"/>
        </w:rPr>
        <w:t>The 1</w:t>
      </w:r>
      <w:r w:rsidRPr="00FF2B60">
        <w:rPr>
          <w:rFonts w:ascii="Times New Roman" w:hAnsi="Times New Roman" w:cs="Times New Roman"/>
          <w:sz w:val="24"/>
          <w:szCs w:val="24"/>
          <w:vertAlign w:val="superscript"/>
        </w:rPr>
        <w:t>st</w:t>
      </w:r>
      <w:r w:rsidRPr="00FF2B60">
        <w:rPr>
          <w:rFonts w:ascii="Times New Roman" w:hAnsi="Times New Roman" w:cs="Times New Roman"/>
          <w:sz w:val="24"/>
          <w:szCs w:val="24"/>
        </w:rPr>
        <w:t xml:space="preserve"> respondent claimed to personally know the two directors named in the</w:t>
      </w:r>
      <w:r w:rsidR="000F76C3" w:rsidRPr="00FF2B60">
        <w:rPr>
          <w:rFonts w:ascii="Times New Roman" w:hAnsi="Times New Roman" w:cs="Times New Roman"/>
          <w:sz w:val="24"/>
          <w:szCs w:val="24"/>
        </w:rPr>
        <w:t xml:space="preserve"> 2014 resolution and pointed out that none of these directors had signed the said resolution nor were they aware of such resolution.</w:t>
      </w:r>
    </w:p>
    <w:p w:rsidR="005D1297" w:rsidRPr="00FF2B60" w:rsidRDefault="000F76C3" w:rsidP="009304B4">
      <w:pPr>
        <w:spacing w:after="0" w:line="360" w:lineRule="auto"/>
        <w:ind w:firstLine="720"/>
        <w:jc w:val="both"/>
        <w:rPr>
          <w:rFonts w:ascii="Times New Roman" w:hAnsi="Times New Roman" w:cs="Times New Roman"/>
          <w:sz w:val="24"/>
          <w:szCs w:val="24"/>
        </w:rPr>
      </w:pPr>
      <w:r w:rsidRPr="00FF2B60">
        <w:rPr>
          <w:rFonts w:ascii="Times New Roman" w:hAnsi="Times New Roman" w:cs="Times New Roman"/>
          <w:sz w:val="24"/>
          <w:szCs w:val="24"/>
        </w:rPr>
        <w:t>Furthermore it was submitted that both Mr Ahmed and Mr Wiggill had sold their shares in the applicant company to Mr Xang who operates Songxiang Industries Investments Pvt Ltd and had since resigned from the directorship of the applicant company.</w:t>
      </w:r>
      <w:r w:rsidR="005D1297" w:rsidRPr="00FF2B60">
        <w:rPr>
          <w:rFonts w:ascii="Times New Roman" w:hAnsi="Times New Roman" w:cs="Times New Roman"/>
          <w:sz w:val="24"/>
          <w:szCs w:val="24"/>
        </w:rPr>
        <w:t xml:space="preserve"> </w:t>
      </w:r>
    </w:p>
    <w:p w:rsidR="000F76C3" w:rsidRPr="00FF2B60" w:rsidRDefault="000F76C3" w:rsidP="009304B4">
      <w:pPr>
        <w:spacing w:after="0" w:line="360" w:lineRule="auto"/>
        <w:ind w:firstLine="720"/>
        <w:jc w:val="both"/>
        <w:rPr>
          <w:rFonts w:ascii="Times New Roman" w:hAnsi="Times New Roman" w:cs="Times New Roman"/>
          <w:sz w:val="24"/>
          <w:szCs w:val="24"/>
        </w:rPr>
      </w:pPr>
      <w:r w:rsidRPr="00FF2B60">
        <w:rPr>
          <w:rFonts w:ascii="Times New Roman" w:hAnsi="Times New Roman" w:cs="Times New Roman"/>
          <w:sz w:val="24"/>
          <w:szCs w:val="24"/>
        </w:rPr>
        <w:t>It was submitted for the applicant</w:t>
      </w:r>
      <w:r w:rsidR="0063063F" w:rsidRPr="00FF2B60">
        <w:rPr>
          <w:rFonts w:ascii="Times New Roman" w:hAnsi="Times New Roman" w:cs="Times New Roman"/>
          <w:sz w:val="24"/>
          <w:szCs w:val="24"/>
        </w:rPr>
        <w:t xml:space="preserve"> that the attached company resolution is legally valid for all intents and purposes as the deponent has clearly articulated that he has been authorized by applicant to depose to the founding affidavit.</w:t>
      </w:r>
    </w:p>
    <w:p w:rsidR="0063063F" w:rsidRPr="00FF2B60" w:rsidRDefault="0063063F" w:rsidP="009304B4">
      <w:pPr>
        <w:spacing w:after="0" w:line="360" w:lineRule="auto"/>
        <w:ind w:firstLine="720"/>
        <w:jc w:val="both"/>
        <w:rPr>
          <w:rFonts w:ascii="Times New Roman" w:hAnsi="Times New Roman" w:cs="Times New Roman"/>
          <w:sz w:val="24"/>
          <w:szCs w:val="24"/>
        </w:rPr>
      </w:pPr>
      <w:r w:rsidRPr="00FF2B60">
        <w:rPr>
          <w:rFonts w:ascii="Times New Roman" w:hAnsi="Times New Roman" w:cs="Times New Roman"/>
          <w:sz w:val="24"/>
          <w:szCs w:val="24"/>
        </w:rPr>
        <w:t xml:space="preserve">The reliance on case number HC6533/18 was said to be a wrongful interpretation as a company resolution has been attached in </w:t>
      </w:r>
      <w:r w:rsidRPr="00FF2B60">
        <w:rPr>
          <w:rFonts w:ascii="Times New Roman" w:hAnsi="Times New Roman" w:cs="Times New Roman"/>
          <w:i/>
          <w:sz w:val="24"/>
          <w:szCs w:val="24"/>
        </w:rPr>
        <w:t>casu</w:t>
      </w:r>
      <w:r w:rsidRPr="00FF2B60">
        <w:rPr>
          <w:rFonts w:ascii="Times New Roman" w:hAnsi="Times New Roman" w:cs="Times New Roman"/>
          <w:sz w:val="24"/>
          <w:szCs w:val="24"/>
        </w:rPr>
        <w:t xml:space="preserve"> yet none was filed in that case. Further it was stated that the applicant had not filed any supporting affidavits in support of her averments save an inadmissible piece of paper which is unauthenticated by any service provider, without any names nor dates.</w:t>
      </w:r>
    </w:p>
    <w:p w:rsidR="005F54CB" w:rsidRPr="00FF2B60" w:rsidRDefault="005F54CB" w:rsidP="009304B4">
      <w:pPr>
        <w:spacing w:after="0" w:line="360" w:lineRule="auto"/>
        <w:ind w:firstLine="720"/>
        <w:jc w:val="both"/>
        <w:rPr>
          <w:rFonts w:ascii="Times New Roman" w:hAnsi="Times New Roman" w:cs="Times New Roman"/>
          <w:sz w:val="24"/>
          <w:szCs w:val="24"/>
        </w:rPr>
      </w:pPr>
      <w:r w:rsidRPr="00FF2B60">
        <w:rPr>
          <w:rFonts w:ascii="Times New Roman" w:hAnsi="Times New Roman" w:cs="Times New Roman"/>
          <w:sz w:val="24"/>
          <w:szCs w:val="24"/>
        </w:rPr>
        <w:t xml:space="preserve">Indeed in judgment HH 484/18, </w:t>
      </w:r>
      <w:r w:rsidRPr="009304B4">
        <w:rPr>
          <w:rFonts w:ascii="Times New Roman" w:hAnsi="Times New Roman" w:cs="Times New Roman"/>
          <w:smallCaps/>
          <w:sz w:val="24"/>
          <w:szCs w:val="24"/>
        </w:rPr>
        <w:t>Muzofa</w:t>
      </w:r>
      <w:r w:rsidRPr="00FF2B60">
        <w:rPr>
          <w:rFonts w:ascii="Times New Roman" w:hAnsi="Times New Roman" w:cs="Times New Roman"/>
          <w:sz w:val="24"/>
          <w:szCs w:val="24"/>
        </w:rPr>
        <w:t xml:space="preserve"> J made the following finding;</w:t>
      </w:r>
    </w:p>
    <w:p w:rsidR="005F54CB" w:rsidRDefault="005F54CB" w:rsidP="009304B4">
      <w:pPr>
        <w:spacing w:after="0" w:line="240" w:lineRule="auto"/>
        <w:ind w:left="720"/>
        <w:jc w:val="both"/>
        <w:rPr>
          <w:rFonts w:ascii="Times New Roman" w:hAnsi="Times New Roman" w:cs="Times New Roman"/>
        </w:rPr>
      </w:pPr>
      <w:r w:rsidRPr="009304B4">
        <w:rPr>
          <w:rFonts w:ascii="Times New Roman" w:hAnsi="Times New Roman" w:cs="Times New Roman"/>
        </w:rPr>
        <w:t>“There is no board resolution giving authority to Simon to represent Lugania in this case. So he cannot speak on behalf of Lugania.”</w:t>
      </w:r>
    </w:p>
    <w:p w:rsidR="009304B4" w:rsidRPr="009304B4" w:rsidRDefault="009304B4" w:rsidP="009304B4">
      <w:pPr>
        <w:spacing w:after="0" w:line="240" w:lineRule="auto"/>
        <w:ind w:left="720"/>
        <w:jc w:val="both"/>
        <w:rPr>
          <w:rFonts w:ascii="Times New Roman" w:hAnsi="Times New Roman" w:cs="Times New Roman"/>
        </w:rPr>
      </w:pPr>
    </w:p>
    <w:p w:rsidR="006F011A" w:rsidRPr="00FF2B60" w:rsidRDefault="005F54CB" w:rsidP="009304B4">
      <w:pPr>
        <w:spacing w:after="0" w:line="360" w:lineRule="auto"/>
        <w:ind w:firstLine="420"/>
        <w:jc w:val="both"/>
        <w:rPr>
          <w:rFonts w:ascii="Times New Roman" w:hAnsi="Times New Roman" w:cs="Times New Roman"/>
          <w:sz w:val="24"/>
          <w:szCs w:val="24"/>
        </w:rPr>
      </w:pPr>
      <w:r w:rsidRPr="00FF2B60">
        <w:rPr>
          <w:rFonts w:ascii="Times New Roman" w:hAnsi="Times New Roman" w:cs="Times New Roman"/>
          <w:sz w:val="24"/>
          <w:szCs w:val="24"/>
        </w:rPr>
        <w:t xml:space="preserve">The situation is different from this case where a board resolution has been filed. The veracity of </w:t>
      </w:r>
      <w:r w:rsidR="00432D6F" w:rsidRPr="00FF2B60">
        <w:rPr>
          <w:rFonts w:ascii="Times New Roman" w:hAnsi="Times New Roman" w:cs="Times New Roman"/>
          <w:sz w:val="24"/>
          <w:szCs w:val="24"/>
        </w:rPr>
        <w:t>the board resolution</w:t>
      </w:r>
      <w:r w:rsidRPr="00FF2B60">
        <w:rPr>
          <w:rFonts w:ascii="Times New Roman" w:hAnsi="Times New Roman" w:cs="Times New Roman"/>
          <w:sz w:val="24"/>
          <w:szCs w:val="24"/>
        </w:rPr>
        <w:t xml:space="preserve"> is questionable given the other factual conclusions made</w:t>
      </w:r>
      <w:r w:rsidR="006F011A" w:rsidRPr="00FF2B60">
        <w:rPr>
          <w:rFonts w:ascii="Times New Roman" w:hAnsi="Times New Roman" w:cs="Times New Roman"/>
          <w:sz w:val="24"/>
          <w:szCs w:val="24"/>
        </w:rPr>
        <w:t xml:space="preserve"> by </w:t>
      </w:r>
      <w:r w:rsidR="006F011A" w:rsidRPr="009304B4">
        <w:rPr>
          <w:rFonts w:ascii="Times New Roman" w:hAnsi="Times New Roman" w:cs="Times New Roman"/>
          <w:smallCaps/>
          <w:sz w:val="24"/>
          <w:szCs w:val="24"/>
        </w:rPr>
        <w:t xml:space="preserve">Muzofa </w:t>
      </w:r>
      <w:r w:rsidR="006F011A" w:rsidRPr="00FF2B60">
        <w:rPr>
          <w:rFonts w:ascii="Times New Roman" w:hAnsi="Times New Roman" w:cs="Times New Roman"/>
          <w:sz w:val="24"/>
          <w:szCs w:val="24"/>
        </w:rPr>
        <w:t>J based on evidence presented before her which I list below.</w:t>
      </w:r>
    </w:p>
    <w:p w:rsidR="000E51A3" w:rsidRPr="00FF2B60" w:rsidRDefault="006F011A" w:rsidP="00FF2B60">
      <w:pPr>
        <w:pStyle w:val="ListParagraph"/>
        <w:numPr>
          <w:ilvl w:val="0"/>
          <w:numId w:val="3"/>
        </w:numPr>
        <w:spacing w:after="0" w:line="360" w:lineRule="auto"/>
        <w:jc w:val="both"/>
        <w:rPr>
          <w:rFonts w:ascii="Times New Roman" w:hAnsi="Times New Roman" w:cs="Times New Roman"/>
          <w:sz w:val="24"/>
          <w:szCs w:val="24"/>
        </w:rPr>
      </w:pPr>
      <w:r w:rsidRPr="00FF2B60">
        <w:rPr>
          <w:rFonts w:ascii="Times New Roman" w:hAnsi="Times New Roman" w:cs="Times New Roman"/>
          <w:sz w:val="24"/>
          <w:szCs w:val="24"/>
        </w:rPr>
        <w:t>In a letter dated 11 August 2017, produced by Simon Chivere purportedly acting on behalf of the applicant herei</w:t>
      </w:r>
      <w:r w:rsidR="00CA7B0B" w:rsidRPr="00FF2B60">
        <w:rPr>
          <w:rFonts w:ascii="Times New Roman" w:hAnsi="Times New Roman" w:cs="Times New Roman"/>
          <w:sz w:val="24"/>
          <w:szCs w:val="24"/>
        </w:rPr>
        <w:t>n, addressed to AMB Global, it advised of</w:t>
      </w:r>
      <w:r w:rsidRPr="00FF2B60">
        <w:rPr>
          <w:rFonts w:ascii="Times New Roman" w:hAnsi="Times New Roman" w:cs="Times New Roman"/>
          <w:sz w:val="24"/>
          <w:szCs w:val="24"/>
        </w:rPr>
        <w:t xml:space="preserve"> its shareholding and that one Xiang Pigang had been appointed director with 35% shareholding. The letter was signed by all the three shareholders who had sold shar</w:t>
      </w:r>
      <w:r w:rsidR="000E51A3" w:rsidRPr="00FF2B60">
        <w:rPr>
          <w:rFonts w:ascii="Times New Roman" w:hAnsi="Times New Roman" w:cs="Times New Roman"/>
          <w:sz w:val="24"/>
          <w:szCs w:val="24"/>
        </w:rPr>
        <w:t>e</w:t>
      </w:r>
      <w:r w:rsidRPr="00FF2B60">
        <w:rPr>
          <w:rFonts w:ascii="Times New Roman" w:hAnsi="Times New Roman" w:cs="Times New Roman"/>
          <w:sz w:val="24"/>
          <w:szCs w:val="24"/>
        </w:rPr>
        <w:t>s to the entity called</w:t>
      </w:r>
      <w:r w:rsidR="000E51A3" w:rsidRPr="00FF2B60">
        <w:rPr>
          <w:rFonts w:ascii="Times New Roman" w:hAnsi="Times New Roman" w:cs="Times New Roman"/>
          <w:sz w:val="24"/>
          <w:szCs w:val="24"/>
        </w:rPr>
        <w:t xml:space="preserve"> Songxiang Industry Investments (Pvt) Ltd.</w:t>
      </w:r>
    </w:p>
    <w:p w:rsidR="000E51A3" w:rsidRPr="00FF2B60" w:rsidRDefault="000E51A3" w:rsidP="00FF2B60">
      <w:pPr>
        <w:pStyle w:val="ListParagraph"/>
        <w:numPr>
          <w:ilvl w:val="0"/>
          <w:numId w:val="3"/>
        </w:numPr>
        <w:spacing w:after="0" w:line="360" w:lineRule="auto"/>
        <w:jc w:val="both"/>
        <w:rPr>
          <w:rFonts w:ascii="Times New Roman" w:hAnsi="Times New Roman" w:cs="Times New Roman"/>
          <w:sz w:val="24"/>
          <w:szCs w:val="24"/>
        </w:rPr>
      </w:pPr>
      <w:r w:rsidRPr="00FF2B60">
        <w:rPr>
          <w:rFonts w:ascii="Times New Roman" w:hAnsi="Times New Roman" w:cs="Times New Roman"/>
          <w:sz w:val="24"/>
          <w:szCs w:val="24"/>
        </w:rPr>
        <w:lastRenderedPageBreak/>
        <w:t>Another letter dated 23 August 2017 signed by Simon Chivere as director and chairman of the applicant was also attached and it advised Xiang Pigang of his appointment as director and a holder of 35% shares in applicant’s company.</w:t>
      </w:r>
    </w:p>
    <w:p w:rsidR="000260B0" w:rsidRPr="00FF2B60" w:rsidRDefault="000E51A3" w:rsidP="00FF2B60">
      <w:pPr>
        <w:pStyle w:val="ListParagraph"/>
        <w:numPr>
          <w:ilvl w:val="0"/>
          <w:numId w:val="3"/>
        </w:numPr>
        <w:spacing w:after="0" w:line="360" w:lineRule="auto"/>
        <w:jc w:val="both"/>
        <w:rPr>
          <w:rFonts w:ascii="Times New Roman" w:hAnsi="Times New Roman" w:cs="Times New Roman"/>
          <w:sz w:val="24"/>
          <w:szCs w:val="24"/>
        </w:rPr>
      </w:pPr>
      <w:r w:rsidRPr="00FF2B60">
        <w:rPr>
          <w:rFonts w:ascii="Times New Roman" w:hAnsi="Times New Roman" w:cs="Times New Roman"/>
          <w:sz w:val="24"/>
          <w:szCs w:val="24"/>
        </w:rPr>
        <w:t xml:space="preserve"> An agreement of sale </w:t>
      </w:r>
      <w:r w:rsidR="000260B0" w:rsidRPr="00FF2B60">
        <w:rPr>
          <w:rFonts w:ascii="Times New Roman" w:hAnsi="Times New Roman" w:cs="Times New Roman"/>
          <w:sz w:val="24"/>
          <w:szCs w:val="24"/>
        </w:rPr>
        <w:t xml:space="preserve">and proof of payment </w:t>
      </w:r>
      <w:r w:rsidRPr="00FF2B60">
        <w:rPr>
          <w:rFonts w:ascii="Times New Roman" w:hAnsi="Times New Roman" w:cs="Times New Roman"/>
          <w:sz w:val="24"/>
          <w:szCs w:val="24"/>
        </w:rPr>
        <w:t>was produced and it showed that the three shareholders of Lugania sold all their shareholding to Songxiang. Muzofa J held that the agreement remained valid for purposes of the case before her until it was</w:t>
      </w:r>
      <w:r w:rsidR="000260B0" w:rsidRPr="00FF2B60">
        <w:rPr>
          <w:rFonts w:ascii="Times New Roman" w:hAnsi="Times New Roman" w:cs="Times New Roman"/>
          <w:sz w:val="24"/>
          <w:szCs w:val="24"/>
        </w:rPr>
        <w:t xml:space="preserve"> confirmed</w:t>
      </w:r>
      <w:r w:rsidRPr="00FF2B60">
        <w:rPr>
          <w:rFonts w:ascii="Times New Roman" w:hAnsi="Times New Roman" w:cs="Times New Roman"/>
          <w:sz w:val="24"/>
          <w:szCs w:val="24"/>
        </w:rPr>
        <w:t xml:space="preserve"> cancelled by a competent court</w:t>
      </w:r>
      <w:r w:rsidR="000260B0" w:rsidRPr="00FF2B60">
        <w:rPr>
          <w:rFonts w:ascii="Times New Roman" w:hAnsi="Times New Roman" w:cs="Times New Roman"/>
          <w:sz w:val="24"/>
          <w:szCs w:val="24"/>
        </w:rPr>
        <w:t>.</w:t>
      </w:r>
    </w:p>
    <w:p w:rsidR="000260B0" w:rsidRPr="00FF2B60" w:rsidRDefault="000260B0" w:rsidP="00FF2B60">
      <w:pPr>
        <w:pStyle w:val="ListParagraph"/>
        <w:numPr>
          <w:ilvl w:val="0"/>
          <w:numId w:val="3"/>
        </w:numPr>
        <w:spacing w:after="0" w:line="360" w:lineRule="auto"/>
        <w:jc w:val="both"/>
        <w:rPr>
          <w:rFonts w:ascii="Times New Roman" w:hAnsi="Times New Roman" w:cs="Times New Roman"/>
          <w:sz w:val="24"/>
          <w:szCs w:val="24"/>
        </w:rPr>
      </w:pPr>
      <w:r w:rsidRPr="00FF2B60">
        <w:rPr>
          <w:rFonts w:ascii="Times New Roman" w:hAnsi="Times New Roman" w:cs="Times New Roman"/>
          <w:sz w:val="24"/>
          <w:szCs w:val="24"/>
        </w:rPr>
        <w:t>Muzofa J made the further finding that the shareholders were embroiled in a dispute of ownership of the company, which was given by Simon Chivere as the reason for failure of the directors to meet, it was the more reason why there was need to file a board resolution authorizing Simon Chivere to act on behalf of the applicant company.</w:t>
      </w:r>
    </w:p>
    <w:p w:rsidR="00246BEA" w:rsidRPr="00FF2B60" w:rsidRDefault="00246BEA" w:rsidP="009304B4">
      <w:pPr>
        <w:spacing w:after="0" w:line="360" w:lineRule="auto"/>
        <w:ind w:firstLine="420"/>
        <w:jc w:val="both"/>
        <w:rPr>
          <w:rFonts w:ascii="Times New Roman" w:hAnsi="Times New Roman" w:cs="Times New Roman"/>
          <w:sz w:val="24"/>
          <w:szCs w:val="24"/>
        </w:rPr>
      </w:pPr>
      <w:r w:rsidRPr="00FF2B60">
        <w:rPr>
          <w:rFonts w:ascii="Times New Roman" w:hAnsi="Times New Roman" w:cs="Times New Roman"/>
          <w:sz w:val="24"/>
          <w:szCs w:val="24"/>
        </w:rPr>
        <w:t xml:space="preserve">The objective of requiring a board resolution is for the Court to satisfy itself that it is the company that is the litigant and not someone on a frolic of their own. Where there is a company resolution filed, but aspersions are cast on it, the court cannot ignore this. It should still satisfy itself that it is indeed the applicant litigating. </w:t>
      </w:r>
      <w:r w:rsidRPr="009304B4">
        <w:rPr>
          <w:rFonts w:ascii="Times New Roman" w:hAnsi="Times New Roman" w:cs="Times New Roman"/>
          <w:i/>
          <w:sz w:val="24"/>
          <w:szCs w:val="24"/>
        </w:rPr>
        <w:t>Direc</w:t>
      </w:r>
      <w:r w:rsidR="009304B4" w:rsidRPr="009304B4">
        <w:rPr>
          <w:rFonts w:ascii="Times New Roman" w:hAnsi="Times New Roman" w:cs="Times New Roman"/>
          <w:i/>
          <w:sz w:val="24"/>
          <w:szCs w:val="24"/>
        </w:rPr>
        <w:t>t Response Marketing (Pvt) Ltd</w:t>
      </w:r>
      <w:r w:rsidR="009304B4">
        <w:rPr>
          <w:rFonts w:ascii="Times New Roman" w:hAnsi="Times New Roman" w:cs="Times New Roman"/>
          <w:sz w:val="24"/>
          <w:szCs w:val="24"/>
        </w:rPr>
        <w:t xml:space="preserve"> v</w:t>
      </w:r>
      <w:r w:rsidRPr="00FF2B60">
        <w:rPr>
          <w:rFonts w:ascii="Times New Roman" w:hAnsi="Times New Roman" w:cs="Times New Roman"/>
          <w:sz w:val="24"/>
          <w:szCs w:val="24"/>
        </w:rPr>
        <w:t xml:space="preserve"> </w:t>
      </w:r>
      <w:r w:rsidRPr="009304B4">
        <w:rPr>
          <w:rFonts w:ascii="Times New Roman" w:hAnsi="Times New Roman" w:cs="Times New Roman"/>
          <w:i/>
          <w:sz w:val="24"/>
          <w:szCs w:val="24"/>
        </w:rPr>
        <w:t xml:space="preserve">Shepherd </w:t>
      </w:r>
      <w:r w:rsidRPr="00FF2B60">
        <w:rPr>
          <w:rFonts w:ascii="Times New Roman" w:hAnsi="Times New Roman" w:cs="Times New Roman"/>
          <w:sz w:val="24"/>
          <w:szCs w:val="24"/>
        </w:rPr>
        <w:t xml:space="preserve">1993(2) ZLR 218 (H). </w:t>
      </w:r>
    </w:p>
    <w:p w:rsidR="000E0827" w:rsidRPr="00FF2B60" w:rsidRDefault="000260B0" w:rsidP="009304B4">
      <w:pPr>
        <w:spacing w:after="0" w:line="360" w:lineRule="auto"/>
        <w:ind w:firstLine="720"/>
        <w:jc w:val="both"/>
        <w:rPr>
          <w:rFonts w:ascii="Times New Roman" w:hAnsi="Times New Roman" w:cs="Times New Roman"/>
          <w:sz w:val="24"/>
          <w:szCs w:val="24"/>
        </w:rPr>
      </w:pPr>
      <w:r w:rsidRPr="009304B4">
        <w:rPr>
          <w:rFonts w:ascii="Times New Roman" w:hAnsi="Times New Roman" w:cs="Times New Roman"/>
          <w:i/>
          <w:sz w:val="24"/>
          <w:szCs w:val="24"/>
        </w:rPr>
        <w:t>In casu,</w:t>
      </w:r>
      <w:r w:rsidRPr="00FF2B60">
        <w:rPr>
          <w:rFonts w:ascii="Times New Roman" w:hAnsi="Times New Roman" w:cs="Times New Roman"/>
          <w:sz w:val="24"/>
          <w:szCs w:val="24"/>
        </w:rPr>
        <w:t xml:space="preserve"> given the proven and admitted facts of the dispute of ownership of the company and the letters appointing </w:t>
      </w:r>
      <w:r w:rsidR="000E0827" w:rsidRPr="00FF2B60">
        <w:rPr>
          <w:rFonts w:ascii="Times New Roman" w:hAnsi="Times New Roman" w:cs="Times New Roman"/>
          <w:sz w:val="24"/>
          <w:szCs w:val="24"/>
        </w:rPr>
        <w:t>Xiang Pigang as director in August 2017, it is disingenuous to pull out a 2014 resolution and seek to rely on it for a 2021 matter. In the circumstances</w:t>
      </w:r>
      <w:r w:rsidR="00246BEA" w:rsidRPr="00FF2B60">
        <w:rPr>
          <w:rFonts w:ascii="Times New Roman" w:hAnsi="Times New Roman" w:cs="Times New Roman"/>
          <w:sz w:val="24"/>
          <w:szCs w:val="24"/>
        </w:rPr>
        <w:t>,</w:t>
      </w:r>
      <w:r w:rsidR="000E0827" w:rsidRPr="00FF2B60">
        <w:rPr>
          <w:rFonts w:ascii="Times New Roman" w:hAnsi="Times New Roman" w:cs="Times New Roman"/>
          <w:sz w:val="24"/>
          <w:szCs w:val="24"/>
        </w:rPr>
        <w:t xml:space="preserve"> the assertions by 1</w:t>
      </w:r>
      <w:r w:rsidR="000E0827" w:rsidRPr="00FF2B60">
        <w:rPr>
          <w:rFonts w:ascii="Times New Roman" w:hAnsi="Times New Roman" w:cs="Times New Roman"/>
          <w:sz w:val="24"/>
          <w:szCs w:val="24"/>
          <w:vertAlign w:val="superscript"/>
        </w:rPr>
        <w:t>st</w:t>
      </w:r>
      <w:r w:rsidR="000E0827" w:rsidRPr="00FF2B60">
        <w:rPr>
          <w:rFonts w:ascii="Times New Roman" w:hAnsi="Times New Roman" w:cs="Times New Roman"/>
          <w:sz w:val="24"/>
          <w:szCs w:val="24"/>
        </w:rPr>
        <w:t xml:space="preserve"> respondent that the resolution is outdated and does not serve to prove that Simon Chivere had the authority of the applicant to litigate on behalf of the applicant, found favour with me.</w:t>
      </w:r>
    </w:p>
    <w:p w:rsidR="00DC3E66" w:rsidRPr="00FF2B60" w:rsidRDefault="000E0827" w:rsidP="009304B4">
      <w:pPr>
        <w:spacing w:after="0" w:line="360" w:lineRule="auto"/>
        <w:ind w:firstLine="720"/>
        <w:jc w:val="both"/>
        <w:rPr>
          <w:rFonts w:ascii="Times New Roman" w:hAnsi="Times New Roman" w:cs="Times New Roman"/>
          <w:sz w:val="24"/>
          <w:szCs w:val="24"/>
        </w:rPr>
      </w:pPr>
      <w:r w:rsidRPr="00FF2B60">
        <w:rPr>
          <w:rFonts w:ascii="Times New Roman" w:hAnsi="Times New Roman" w:cs="Times New Roman"/>
          <w:sz w:val="24"/>
          <w:szCs w:val="24"/>
        </w:rPr>
        <w:t>Though the 1</w:t>
      </w:r>
      <w:r w:rsidRPr="00FF2B60">
        <w:rPr>
          <w:rFonts w:ascii="Times New Roman" w:hAnsi="Times New Roman" w:cs="Times New Roman"/>
          <w:sz w:val="24"/>
          <w:szCs w:val="24"/>
          <w:vertAlign w:val="superscript"/>
        </w:rPr>
        <w:t>st</w:t>
      </w:r>
      <w:r w:rsidRPr="00FF2B60">
        <w:rPr>
          <w:rFonts w:ascii="Times New Roman" w:hAnsi="Times New Roman" w:cs="Times New Roman"/>
          <w:sz w:val="24"/>
          <w:szCs w:val="24"/>
        </w:rPr>
        <w:t xml:space="preserve"> respondent appears not to have provided verifiable evidence in its notice of opposition, this court can have recourse to other records before it.</w:t>
      </w:r>
      <w:r w:rsidR="00DC3E66" w:rsidRPr="00FF2B60">
        <w:rPr>
          <w:rFonts w:ascii="Times New Roman" w:hAnsi="Times New Roman" w:cs="Times New Roman"/>
          <w:sz w:val="24"/>
          <w:szCs w:val="24"/>
        </w:rPr>
        <w:t xml:space="preserve"> That is what I did.</w:t>
      </w:r>
    </w:p>
    <w:p w:rsidR="00DC3E66" w:rsidRPr="00FF2B60" w:rsidRDefault="00DC3E66" w:rsidP="00FF2B60">
      <w:pPr>
        <w:spacing w:after="0" w:line="360" w:lineRule="auto"/>
        <w:jc w:val="both"/>
        <w:rPr>
          <w:rFonts w:ascii="Times New Roman" w:hAnsi="Times New Roman" w:cs="Times New Roman"/>
          <w:sz w:val="24"/>
          <w:szCs w:val="24"/>
        </w:rPr>
      </w:pPr>
      <w:r w:rsidRPr="00FF2B60">
        <w:rPr>
          <w:rFonts w:ascii="Times New Roman" w:hAnsi="Times New Roman" w:cs="Times New Roman"/>
          <w:sz w:val="24"/>
          <w:szCs w:val="24"/>
        </w:rPr>
        <w:t xml:space="preserve"> </w:t>
      </w:r>
      <w:r w:rsidR="009304B4">
        <w:rPr>
          <w:rFonts w:ascii="Times New Roman" w:hAnsi="Times New Roman" w:cs="Times New Roman"/>
          <w:sz w:val="24"/>
          <w:szCs w:val="24"/>
        </w:rPr>
        <w:tab/>
      </w:r>
      <w:r w:rsidRPr="00FF2B60">
        <w:rPr>
          <w:rFonts w:ascii="Times New Roman" w:hAnsi="Times New Roman" w:cs="Times New Roman"/>
          <w:sz w:val="24"/>
          <w:szCs w:val="24"/>
        </w:rPr>
        <w:t xml:space="preserve">In </w:t>
      </w:r>
      <w:r w:rsidRPr="009304B4">
        <w:rPr>
          <w:rFonts w:ascii="Times New Roman" w:hAnsi="Times New Roman" w:cs="Times New Roman"/>
          <w:i/>
          <w:sz w:val="24"/>
          <w:szCs w:val="24"/>
        </w:rPr>
        <w:t xml:space="preserve">Mhungu </w:t>
      </w:r>
      <w:r w:rsidR="009304B4">
        <w:rPr>
          <w:rFonts w:ascii="Times New Roman" w:hAnsi="Times New Roman" w:cs="Times New Roman"/>
          <w:sz w:val="24"/>
          <w:szCs w:val="24"/>
        </w:rPr>
        <w:t xml:space="preserve"> v </w:t>
      </w:r>
      <w:r w:rsidRPr="009304B4">
        <w:rPr>
          <w:rFonts w:ascii="Times New Roman" w:hAnsi="Times New Roman" w:cs="Times New Roman"/>
          <w:i/>
          <w:sz w:val="24"/>
          <w:szCs w:val="24"/>
        </w:rPr>
        <w:t>Mtindi</w:t>
      </w:r>
      <w:r w:rsidRPr="00FF2B60">
        <w:rPr>
          <w:rFonts w:ascii="Times New Roman" w:hAnsi="Times New Roman" w:cs="Times New Roman"/>
          <w:sz w:val="24"/>
          <w:szCs w:val="24"/>
        </w:rPr>
        <w:t xml:space="preserve"> 1986 (2) ZLR 171 (SC), it was held as follows;</w:t>
      </w:r>
    </w:p>
    <w:p w:rsidR="000E0827" w:rsidRDefault="00DC3E66" w:rsidP="009304B4">
      <w:pPr>
        <w:spacing w:after="0" w:line="240" w:lineRule="auto"/>
        <w:ind w:left="720"/>
        <w:jc w:val="both"/>
        <w:rPr>
          <w:rFonts w:ascii="Times New Roman" w:hAnsi="Times New Roman" w:cs="Times New Roman"/>
        </w:rPr>
      </w:pPr>
      <w:r w:rsidRPr="009304B4">
        <w:rPr>
          <w:rFonts w:ascii="Times New Roman" w:hAnsi="Times New Roman" w:cs="Times New Roman"/>
        </w:rPr>
        <w:t xml:space="preserve">“In general the court is always entitled to make reference to its own records and proceedings and to take note of their contents. ---------- The position is a </w:t>
      </w:r>
      <w:r w:rsidRPr="009304B4">
        <w:rPr>
          <w:rFonts w:ascii="Times New Roman" w:hAnsi="Times New Roman" w:cs="Times New Roman"/>
          <w:i/>
        </w:rPr>
        <w:t>fortiori</w:t>
      </w:r>
      <w:r w:rsidR="000E0827" w:rsidRPr="009304B4">
        <w:rPr>
          <w:rFonts w:ascii="Times New Roman" w:hAnsi="Times New Roman" w:cs="Times New Roman"/>
        </w:rPr>
        <w:t xml:space="preserve"> </w:t>
      </w:r>
      <w:r w:rsidRPr="009304B4">
        <w:rPr>
          <w:rFonts w:ascii="Times New Roman" w:hAnsi="Times New Roman" w:cs="Times New Roman"/>
        </w:rPr>
        <w:t xml:space="preserve"> when the defence involves a reference to the previous proceedings as this one does”.</w:t>
      </w:r>
    </w:p>
    <w:p w:rsidR="009304B4" w:rsidRPr="009304B4" w:rsidRDefault="009304B4" w:rsidP="009304B4">
      <w:pPr>
        <w:spacing w:after="0" w:line="240" w:lineRule="auto"/>
        <w:ind w:left="720"/>
        <w:jc w:val="both"/>
        <w:rPr>
          <w:rFonts w:ascii="Times New Roman" w:hAnsi="Times New Roman" w:cs="Times New Roman"/>
        </w:rPr>
      </w:pPr>
    </w:p>
    <w:p w:rsidR="005F54CB" w:rsidRDefault="000E0827" w:rsidP="009304B4">
      <w:pPr>
        <w:spacing w:after="0" w:line="360" w:lineRule="auto"/>
        <w:ind w:firstLine="720"/>
        <w:jc w:val="both"/>
        <w:rPr>
          <w:rFonts w:ascii="Times New Roman" w:hAnsi="Times New Roman" w:cs="Times New Roman"/>
          <w:sz w:val="24"/>
          <w:szCs w:val="24"/>
        </w:rPr>
      </w:pPr>
      <w:r w:rsidRPr="00FF2B60">
        <w:rPr>
          <w:rFonts w:ascii="Times New Roman" w:hAnsi="Times New Roman" w:cs="Times New Roman"/>
          <w:sz w:val="24"/>
          <w:szCs w:val="24"/>
        </w:rPr>
        <w:t>In the circumstances of this case I find that Simon Chivere has not satisfied the court that he is litigating on behalf of the a</w:t>
      </w:r>
      <w:r w:rsidR="00246BEA" w:rsidRPr="00FF2B60">
        <w:rPr>
          <w:rFonts w:ascii="Times New Roman" w:hAnsi="Times New Roman" w:cs="Times New Roman"/>
          <w:sz w:val="24"/>
          <w:szCs w:val="24"/>
        </w:rPr>
        <w:t>pplicant. There is therefore no</w:t>
      </w:r>
      <w:r w:rsidRPr="00FF2B60">
        <w:rPr>
          <w:rFonts w:ascii="Times New Roman" w:hAnsi="Times New Roman" w:cs="Times New Roman"/>
          <w:sz w:val="24"/>
          <w:szCs w:val="24"/>
        </w:rPr>
        <w:t xml:space="preserve"> applicant before me and I strike this matter off with costs. </w:t>
      </w:r>
      <w:r w:rsidR="006F011A" w:rsidRPr="00FF2B60">
        <w:rPr>
          <w:rFonts w:ascii="Times New Roman" w:hAnsi="Times New Roman" w:cs="Times New Roman"/>
          <w:sz w:val="24"/>
          <w:szCs w:val="24"/>
        </w:rPr>
        <w:t xml:space="preserve"> </w:t>
      </w:r>
    </w:p>
    <w:p w:rsidR="00CC544C" w:rsidRDefault="00CC544C" w:rsidP="00CC544C">
      <w:pPr>
        <w:spacing w:after="0" w:line="360" w:lineRule="auto"/>
        <w:jc w:val="both"/>
        <w:rPr>
          <w:rFonts w:ascii="Times New Roman" w:hAnsi="Times New Roman" w:cs="Times New Roman"/>
          <w:sz w:val="24"/>
          <w:szCs w:val="24"/>
        </w:rPr>
      </w:pPr>
    </w:p>
    <w:p w:rsidR="00CC544C" w:rsidRDefault="00CC544C" w:rsidP="00CC544C">
      <w:pPr>
        <w:spacing w:after="0" w:line="360" w:lineRule="auto"/>
        <w:jc w:val="both"/>
        <w:rPr>
          <w:rFonts w:ascii="Times New Roman" w:hAnsi="Times New Roman" w:cs="Times New Roman"/>
          <w:sz w:val="24"/>
          <w:szCs w:val="24"/>
        </w:rPr>
      </w:pPr>
    </w:p>
    <w:p w:rsidR="00CC544C" w:rsidRDefault="00CC544C" w:rsidP="00D62E1B">
      <w:pPr>
        <w:spacing w:after="0" w:line="240" w:lineRule="auto"/>
        <w:jc w:val="both"/>
        <w:rPr>
          <w:rFonts w:ascii="Times New Roman" w:hAnsi="Times New Roman" w:cs="Times New Roman"/>
          <w:sz w:val="24"/>
          <w:szCs w:val="24"/>
        </w:rPr>
      </w:pPr>
      <w:r w:rsidRPr="00CC544C">
        <w:rPr>
          <w:rFonts w:ascii="Times New Roman" w:hAnsi="Times New Roman" w:cs="Times New Roman"/>
          <w:i/>
          <w:sz w:val="24"/>
          <w:szCs w:val="24"/>
        </w:rPr>
        <w:t>Chambati Mataka &amp; Makonese Attorneys</w:t>
      </w:r>
      <w:r>
        <w:rPr>
          <w:rFonts w:ascii="Times New Roman" w:hAnsi="Times New Roman" w:cs="Times New Roman"/>
          <w:sz w:val="24"/>
          <w:szCs w:val="24"/>
        </w:rPr>
        <w:t>, applicant’s legal practitioners</w:t>
      </w:r>
    </w:p>
    <w:p w:rsidR="00A73D9D" w:rsidRPr="00FF2B60" w:rsidRDefault="00A73D9D" w:rsidP="00D62E1B">
      <w:pPr>
        <w:spacing w:after="0" w:line="240" w:lineRule="auto"/>
        <w:jc w:val="both"/>
        <w:rPr>
          <w:rFonts w:ascii="Times New Roman" w:hAnsi="Times New Roman" w:cs="Times New Roman"/>
          <w:sz w:val="24"/>
          <w:szCs w:val="24"/>
        </w:rPr>
      </w:pPr>
      <w:r w:rsidRPr="00521233">
        <w:rPr>
          <w:rFonts w:ascii="Times New Roman" w:hAnsi="Times New Roman" w:cs="Times New Roman"/>
          <w:i/>
          <w:sz w:val="24"/>
          <w:szCs w:val="24"/>
        </w:rPr>
        <w:t>Webb, Low +  Barry,</w:t>
      </w:r>
      <w:r>
        <w:rPr>
          <w:rFonts w:ascii="Times New Roman" w:hAnsi="Times New Roman" w:cs="Times New Roman"/>
          <w:sz w:val="24"/>
          <w:szCs w:val="24"/>
        </w:rPr>
        <w:t>1</w:t>
      </w:r>
      <w:r w:rsidRPr="00A73D9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LPs</w:t>
      </w:r>
    </w:p>
    <w:p w:rsidR="009B318F" w:rsidRPr="00FF2B60" w:rsidRDefault="00FE3BB3" w:rsidP="00D62E1B">
      <w:pPr>
        <w:spacing w:after="0" w:line="240" w:lineRule="auto"/>
        <w:jc w:val="both"/>
        <w:rPr>
          <w:rFonts w:ascii="Times New Roman" w:hAnsi="Times New Roman" w:cs="Times New Roman"/>
          <w:sz w:val="24"/>
          <w:szCs w:val="24"/>
        </w:rPr>
      </w:pPr>
      <w:r w:rsidRPr="00FF2B60">
        <w:rPr>
          <w:rFonts w:ascii="Times New Roman" w:hAnsi="Times New Roman" w:cs="Times New Roman"/>
          <w:sz w:val="24"/>
          <w:szCs w:val="24"/>
        </w:rPr>
        <w:t xml:space="preserve"> </w:t>
      </w:r>
    </w:p>
    <w:p w:rsidR="009B318F" w:rsidRPr="00FF2B60" w:rsidRDefault="009B318F" w:rsidP="00FF2B60">
      <w:pPr>
        <w:spacing w:after="0" w:line="360" w:lineRule="auto"/>
        <w:jc w:val="both"/>
        <w:rPr>
          <w:rFonts w:ascii="Times New Roman" w:hAnsi="Times New Roman" w:cs="Times New Roman"/>
          <w:sz w:val="24"/>
          <w:szCs w:val="24"/>
        </w:rPr>
      </w:pPr>
    </w:p>
    <w:p w:rsidR="00367A9B" w:rsidRPr="00FF2B60" w:rsidRDefault="009B318F" w:rsidP="00FF2B60">
      <w:pPr>
        <w:spacing w:after="0" w:line="360" w:lineRule="auto"/>
        <w:jc w:val="both"/>
        <w:rPr>
          <w:rFonts w:ascii="Times New Roman" w:hAnsi="Times New Roman" w:cs="Times New Roman"/>
          <w:sz w:val="24"/>
          <w:szCs w:val="24"/>
        </w:rPr>
      </w:pPr>
      <w:r w:rsidRPr="00FF2B60">
        <w:rPr>
          <w:rFonts w:ascii="Times New Roman" w:hAnsi="Times New Roman" w:cs="Times New Roman"/>
          <w:sz w:val="24"/>
          <w:szCs w:val="24"/>
        </w:rPr>
        <w:t xml:space="preserve"> </w:t>
      </w:r>
      <w:r w:rsidR="00367A9B" w:rsidRPr="00FF2B60">
        <w:rPr>
          <w:rFonts w:ascii="Times New Roman" w:hAnsi="Times New Roman" w:cs="Times New Roman"/>
          <w:sz w:val="24"/>
          <w:szCs w:val="24"/>
        </w:rPr>
        <w:t xml:space="preserve">  </w:t>
      </w:r>
    </w:p>
    <w:p w:rsidR="00C03906" w:rsidRPr="00FF2B60" w:rsidRDefault="00C03906" w:rsidP="00FF2B60">
      <w:pPr>
        <w:spacing w:after="0" w:line="360" w:lineRule="auto"/>
        <w:jc w:val="both"/>
        <w:rPr>
          <w:rFonts w:ascii="Times New Roman" w:hAnsi="Times New Roman" w:cs="Times New Roman"/>
          <w:sz w:val="24"/>
          <w:szCs w:val="24"/>
        </w:rPr>
      </w:pPr>
      <w:r w:rsidRPr="00FF2B60">
        <w:rPr>
          <w:rFonts w:ascii="Times New Roman" w:hAnsi="Times New Roman" w:cs="Times New Roman"/>
          <w:sz w:val="24"/>
          <w:szCs w:val="24"/>
        </w:rPr>
        <w:t xml:space="preserve"> </w:t>
      </w:r>
    </w:p>
    <w:p w:rsidR="00C03906" w:rsidRPr="00FF2B60" w:rsidRDefault="00C03906" w:rsidP="00FF2B60">
      <w:pPr>
        <w:spacing w:after="0" w:line="360" w:lineRule="auto"/>
        <w:jc w:val="both"/>
        <w:rPr>
          <w:rFonts w:ascii="Times New Roman" w:hAnsi="Times New Roman" w:cs="Times New Roman"/>
          <w:sz w:val="24"/>
          <w:szCs w:val="24"/>
        </w:rPr>
      </w:pPr>
    </w:p>
    <w:p w:rsidR="00672152" w:rsidRPr="00FF2B60" w:rsidRDefault="00672152" w:rsidP="00FF2B60">
      <w:pPr>
        <w:spacing w:after="0" w:line="360" w:lineRule="auto"/>
        <w:ind w:left="720" w:hanging="720"/>
        <w:jc w:val="both"/>
        <w:rPr>
          <w:rFonts w:ascii="Times New Roman" w:hAnsi="Times New Roman" w:cs="Times New Roman"/>
          <w:sz w:val="24"/>
          <w:szCs w:val="24"/>
        </w:rPr>
      </w:pPr>
      <w:r w:rsidRPr="00FF2B60">
        <w:rPr>
          <w:rFonts w:ascii="Times New Roman" w:hAnsi="Times New Roman" w:cs="Times New Roman"/>
          <w:sz w:val="24"/>
          <w:szCs w:val="24"/>
        </w:rPr>
        <w:tab/>
        <w:t xml:space="preserve"> </w:t>
      </w:r>
    </w:p>
    <w:sectPr w:rsidR="00672152" w:rsidRPr="00FF2B6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8A5" w:rsidRDefault="00A608A5" w:rsidP="00E656E6">
      <w:pPr>
        <w:spacing w:after="0" w:line="240" w:lineRule="auto"/>
      </w:pPr>
      <w:r>
        <w:separator/>
      </w:r>
    </w:p>
  </w:endnote>
  <w:endnote w:type="continuationSeparator" w:id="0">
    <w:p w:rsidR="00A608A5" w:rsidRDefault="00A608A5" w:rsidP="00E65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6E6" w:rsidRDefault="00E656E6">
    <w:pPr>
      <w:pStyle w:val="Footer"/>
      <w:jc w:val="center"/>
    </w:pPr>
  </w:p>
  <w:p w:rsidR="00E656E6" w:rsidRDefault="00E656E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8A5" w:rsidRDefault="00A608A5" w:rsidP="00E656E6">
      <w:pPr>
        <w:spacing w:after="0" w:line="240" w:lineRule="auto"/>
      </w:pPr>
      <w:r>
        <w:separator/>
      </w:r>
    </w:p>
  </w:footnote>
  <w:footnote w:type="continuationSeparator" w:id="0">
    <w:p w:rsidR="00A608A5" w:rsidRDefault="00A608A5" w:rsidP="00E65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8476497"/>
      <w:docPartObj>
        <w:docPartGallery w:val="Page Numbers (Top of Page)"/>
        <w:docPartUnique/>
      </w:docPartObj>
    </w:sdtPr>
    <w:sdtEndPr>
      <w:rPr>
        <w:noProof/>
      </w:rPr>
    </w:sdtEndPr>
    <w:sdtContent>
      <w:p w:rsidR="00FF2B60" w:rsidRDefault="00FF2B60">
        <w:pPr>
          <w:pStyle w:val="Header"/>
          <w:jc w:val="right"/>
          <w:rPr>
            <w:noProof/>
          </w:rPr>
        </w:pPr>
        <w:r>
          <w:fldChar w:fldCharType="begin"/>
        </w:r>
        <w:r>
          <w:instrText xml:space="preserve"> PAGE   \* MERGEFORMAT </w:instrText>
        </w:r>
        <w:r>
          <w:fldChar w:fldCharType="separate"/>
        </w:r>
        <w:r w:rsidR="00103FC4">
          <w:rPr>
            <w:noProof/>
          </w:rPr>
          <w:t>1</w:t>
        </w:r>
        <w:r>
          <w:rPr>
            <w:noProof/>
          </w:rPr>
          <w:fldChar w:fldCharType="end"/>
        </w:r>
      </w:p>
      <w:p w:rsidR="00FF2B60" w:rsidRDefault="00FF2B60">
        <w:pPr>
          <w:pStyle w:val="Header"/>
          <w:jc w:val="right"/>
          <w:rPr>
            <w:noProof/>
          </w:rPr>
        </w:pPr>
        <w:r>
          <w:rPr>
            <w:noProof/>
          </w:rPr>
          <w:t>HH</w:t>
        </w:r>
        <w:r w:rsidR="00D70059">
          <w:rPr>
            <w:noProof/>
          </w:rPr>
          <w:t xml:space="preserve"> 453-21</w:t>
        </w:r>
      </w:p>
      <w:p w:rsidR="00FF2B60" w:rsidRDefault="00FF2B60">
        <w:pPr>
          <w:pStyle w:val="Header"/>
          <w:jc w:val="right"/>
        </w:pPr>
        <w:r>
          <w:rPr>
            <w:noProof/>
          </w:rPr>
          <w:t>HC 4126/21</w:t>
        </w:r>
      </w:p>
    </w:sdtContent>
  </w:sdt>
  <w:p w:rsidR="00E656E6" w:rsidRDefault="00E656E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B4AE6"/>
    <w:multiLevelType w:val="multilevel"/>
    <w:tmpl w:val="FACE704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61C3339E"/>
    <w:multiLevelType w:val="hybridMultilevel"/>
    <w:tmpl w:val="85429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671EF2"/>
    <w:multiLevelType w:val="hybridMultilevel"/>
    <w:tmpl w:val="CCDE02C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058"/>
    <w:rsid w:val="00004898"/>
    <w:rsid w:val="00023E68"/>
    <w:rsid w:val="000260B0"/>
    <w:rsid w:val="000E0827"/>
    <w:rsid w:val="000E51A3"/>
    <w:rsid w:val="000F76C3"/>
    <w:rsid w:val="00103FC4"/>
    <w:rsid w:val="00190105"/>
    <w:rsid w:val="00246BEA"/>
    <w:rsid w:val="00346AB6"/>
    <w:rsid w:val="00367A9B"/>
    <w:rsid w:val="0037327F"/>
    <w:rsid w:val="003D4820"/>
    <w:rsid w:val="0041274F"/>
    <w:rsid w:val="00432D6F"/>
    <w:rsid w:val="0045308B"/>
    <w:rsid w:val="00521233"/>
    <w:rsid w:val="005D1297"/>
    <w:rsid w:val="005E3DFE"/>
    <w:rsid w:val="005E7623"/>
    <w:rsid w:val="005F54CB"/>
    <w:rsid w:val="00613A7D"/>
    <w:rsid w:val="0063063F"/>
    <w:rsid w:val="00672152"/>
    <w:rsid w:val="00690D5A"/>
    <w:rsid w:val="006D7098"/>
    <w:rsid w:val="006E50D7"/>
    <w:rsid w:val="006E54FE"/>
    <w:rsid w:val="006F011A"/>
    <w:rsid w:val="007435E1"/>
    <w:rsid w:val="007445C8"/>
    <w:rsid w:val="007574BC"/>
    <w:rsid w:val="00794ADD"/>
    <w:rsid w:val="0079526E"/>
    <w:rsid w:val="00830CC3"/>
    <w:rsid w:val="00844FFB"/>
    <w:rsid w:val="008A7C05"/>
    <w:rsid w:val="008C69F1"/>
    <w:rsid w:val="008E06B1"/>
    <w:rsid w:val="009304B4"/>
    <w:rsid w:val="00946323"/>
    <w:rsid w:val="009A2E30"/>
    <w:rsid w:val="009A6058"/>
    <w:rsid w:val="009B318F"/>
    <w:rsid w:val="009E5F65"/>
    <w:rsid w:val="00A52916"/>
    <w:rsid w:val="00A608A5"/>
    <w:rsid w:val="00A73D9D"/>
    <w:rsid w:val="00AE075F"/>
    <w:rsid w:val="00C03906"/>
    <w:rsid w:val="00C1600D"/>
    <w:rsid w:val="00C3139A"/>
    <w:rsid w:val="00C93DCC"/>
    <w:rsid w:val="00CA4216"/>
    <w:rsid w:val="00CA7B0B"/>
    <w:rsid w:val="00CC544C"/>
    <w:rsid w:val="00D62E1B"/>
    <w:rsid w:val="00D70059"/>
    <w:rsid w:val="00D82AF3"/>
    <w:rsid w:val="00D83986"/>
    <w:rsid w:val="00D96B8F"/>
    <w:rsid w:val="00DC0B25"/>
    <w:rsid w:val="00DC3E66"/>
    <w:rsid w:val="00E22DB0"/>
    <w:rsid w:val="00E656E6"/>
    <w:rsid w:val="00EB3C51"/>
    <w:rsid w:val="00ED30B8"/>
    <w:rsid w:val="00EE0EF8"/>
    <w:rsid w:val="00EE1586"/>
    <w:rsid w:val="00FE3BB3"/>
    <w:rsid w:val="00FF2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87F66F-40DB-4532-8EDF-2BF0FA43A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152"/>
    <w:pPr>
      <w:ind w:left="720"/>
      <w:contextualSpacing/>
    </w:pPr>
  </w:style>
  <w:style w:type="paragraph" w:styleId="Header">
    <w:name w:val="header"/>
    <w:basedOn w:val="Normal"/>
    <w:link w:val="HeaderChar"/>
    <w:uiPriority w:val="99"/>
    <w:unhideWhenUsed/>
    <w:rsid w:val="00E65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6E6"/>
  </w:style>
  <w:style w:type="paragraph" w:styleId="Footer">
    <w:name w:val="footer"/>
    <w:basedOn w:val="Normal"/>
    <w:link w:val="FooterChar"/>
    <w:uiPriority w:val="99"/>
    <w:unhideWhenUsed/>
    <w:rsid w:val="00E65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6E6"/>
  </w:style>
  <w:style w:type="paragraph" w:styleId="BalloonText">
    <w:name w:val="Balloon Text"/>
    <w:basedOn w:val="Normal"/>
    <w:link w:val="BalloonTextChar"/>
    <w:uiPriority w:val="99"/>
    <w:semiHidden/>
    <w:unhideWhenUsed/>
    <w:rsid w:val="006E54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4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BAA29-894C-46C7-9157-39EF57174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1648</Words>
  <Characters>9396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Muchawa</dc:creator>
  <cp:keywords/>
  <dc:description/>
  <cp:lastModifiedBy>JSC</cp:lastModifiedBy>
  <cp:revision>2</cp:revision>
  <cp:lastPrinted>2021-09-06T09:31:00Z</cp:lastPrinted>
  <dcterms:created xsi:type="dcterms:W3CDTF">2021-09-10T08:55:00Z</dcterms:created>
  <dcterms:modified xsi:type="dcterms:W3CDTF">2021-09-10T08:55:00Z</dcterms:modified>
</cp:coreProperties>
</file>