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B6" w:rsidRPr="00FF0BBF" w:rsidRDefault="008913B6" w:rsidP="008913B6">
      <w:pPr>
        <w:spacing w:after="0"/>
        <w:jc w:val="both"/>
        <w:rPr>
          <w:rFonts w:ascii="Times New Roman" w:hAnsi="Times New Roman" w:cs="Times New Roman"/>
          <w:b/>
          <w:sz w:val="24"/>
          <w:szCs w:val="24"/>
        </w:rPr>
      </w:pPr>
      <w:r w:rsidRPr="00FF0BBF">
        <w:rPr>
          <w:rFonts w:ascii="Times New Roman" w:hAnsi="Times New Roman" w:cs="Times New Roman"/>
          <w:b/>
          <w:sz w:val="24"/>
          <w:szCs w:val="24"/>
        </w:rPr>
        <w:t xml:space="preserve">LUCKY HEATHER (PVT) LTD t/a NYONGOLO MINING </w:t>
      </w:r>
    </w:p>
    <w:p w:rsidR="008913B6" w:rsidRPr="00FF0BBF" w:rsidRDefault="008913B6" w:rsidP="008913B6">
      <w:pPr>
        <w:spacing w:after="0"/>
        <w:jc w:val="both"/>
        <w:rPr>
          <w:rFonts w:ascii="Times New Roman" w:hAnsi="Times New Roman" w:cs="Times New Roman"/>
          <w:b/>
          <w:sz w:val="24"/>
          <w:szCs w:val="24"/>
        </w:rPr>
      </w:pPr>
    </w:p>
    <w:p w:rsidR="008913B6" w:rsidRPr="00FF0BBF" w:rsidRDefault="008913B6" w:rsidP="008913B6">
      <w:pPr>
        <w:spacing w:after="0"/>
        <w:jc w:val="both"/>
        <w:rPr>
          <w:rFonts w:ascii="Times New Roman" w:hAnsi="Times New Roman" w:cs="Times New Roman"/>
          <w:b/>
          <w:sz w:val="24"/>
          <w:szCs w:val="24"/>
        </w:rPr>
      </w:pPr>
      <w:r w:rsidRPr="00FF0BBF">
        <w:rPr>
          <w:rFonts w:ascii="Times New Roman" w:hAnsi="Times New Roman" w:cs="Times New Roman"/>
          <w:b/>
          <w:sz w:val="24"/>
          <w:szCs w:val="24"/>
        </w:rPr>
        <w:t>Versus</w:t>
      </w:r>
    </w:p>
    <w:p w:rsidR="008913B6" w:rsidRPr="00FF0BBF" w:rsidRDefault="008913B6" w:rsidP="008913B6">
      <w:pPr>
        <w:spacing w:after="0"/>
        <w:jc w:val="both"/>
        <w:rPr>
          <w:rFonts w:ascii="Times New Roman" w:hAnsi="Times New Roman" w:cs="Times New Roman"/>
          <w:b/>
          <w:sz w:val="24"/>
          <w:szCs w:val="24"/>
        </w:rPr>
      </w:pPr>
    </w:p>
    <w:p w:rsidR="008913B6" w:rsidRPr="00FF0BBF" w:rsidRDefault="008913B6" w:rsidP="008913B6">
      <w:pPr>
        <w:spacing w:after="0"/>
        <w:jc w:val="both"/>
        <w:rPr>
          <w:rFonts w:ascii="Times New Roman" w:hAnsi="Times New Roman" w:cs="Times New Roman"/>
          <w:b/>
          <w:sz w:val="24"/>
          <w:szCs w:val="24"/>
        </w:rPr>
      </w:pPr>
      <w:r w:rsidRPr="00FF0BBF">
        <w:rPr>
          <w:rFonts w:ascii="Times New Roman" w:hAnsi="Times New Roman" w:cs="Times New Roman"/>
          <w:b/>
          <w:sz w:val="24"/>
          <w:szCs w:val="24"/>
        </w:rPr>
        <w:t xml:space="preserve">IAN NYATHI N.O. </w:t>
      </w:r>
    </w:p>
    <w:p w:rsidR="008913B6" w:rsidRPr="00FF0BBF" w:rsidRDefault="008913B6" w:rsidP="008913B6">
      <w:pPr>
        <w:spacing w:after="0"/>
        <w:jc w:val="both"/>
        <w:rPr>
          <w:rFonts w:ascii="Times New Roman" w:hAnsi="Times New Roman" w:cs="Times New Roman"/>
          <w:b/>
          <w:sz w:val="24"/>
          <w:szCs w:val="24"/>
        </w:rPr>
      </w:pPr>
    </w:p>
    <w:p w:rsidR="008913B6" w:rsidRPr="00FF0BBF" w:rsidRDefault="008913B6" w:rsidP="008913B6">
      <w:pPr>
        <w:spacing w:after="0"/>
        <w:jc w:val="both"/>
        <w:rPr>
          <w:rFonts w:ascii="Times New Roman" w:hAnsi="Times New Roman" w:cs="Times New Roman"/>
          <w:b/>
          <w:sz w:val="24"/>
          <w:szCs w:val="24"/>
        </w:rPr>
      </w:pPr>
      <w:r w:rsidRPr="00FF0BBF">
        <w:rPr>
          <w:rFonts w:ascii="Times New Roman" w:hAnsi="Times New Roman" w:cs="Times New Roman"/>
          <w:b/>
          <w:sz w:val="24"/>
          <w:szCs w:val="24"/>
        </w:rPr>
        <w:t xml:space="preserve">And </w:t>
      </w:r>
    </w:p>
    <w:p w:rsidR="008913B6" w:rsidRPr="00FF0BBF" w:rsidRDefault="008913B6" w:rsidP="008913B6">
      <w:pPr>
        <w:spacing w:after="0"/>
        <w:jc w:val="both"/>
        <w:rPr>
          <w:rFonts w:ascii="Times New Roman" w:hAnsi="Times New Roman" w:cs="Times New Roman"/>
          <w:b/>
          <w:sz w:val="24"/>
          <w:szCs w:val="24"/>
        </w:rPr>
      </w:pPr>
    </w:p>
    <w:p w:rsidR="008913B6" w:rsidRPr="00FF0BBF" w:rsidRDefault="008913B6" w:rsidP="008913B6">
      <w:pPr>
        <w:spacing w:after="0"/>
        <w:jc w:val="both"/>
        <w:rPr>
          <w:rFonts w:ascii="Times New Roman" w:hAnsi="Times New Roman" w:cs="Times New Roman"/>
          <w:b/>
          <w:sz w:val="24"/>
          <w:szCs w:val="24"/>
        </w:rPr>
      </w:pPr>
      <w:r w:rsidRPr="00FF0BBF">
        <w:rPr>
          <w:rFonts w:ascii="Times New Roman" w:hAnsi="Times New Roman" w:cs="Times New Roman"/>
          <w:b/>
          <w:sz w:val="24"/>
          <w:szCs w:val="24"/>
        </w:rPr>
        <w:t>ERIC MURINGI N.O.</w:t>
      </w:r>
    </w:p>
    <w:p w:rsidR="008913B6" w:rsidRPr="00FF0BBF" w:rsidRDefault="008913B6" w:rsidP="008913B6">
      <w:pPr>
        <w:spacing w:after="0"/>
        <w:jc w:val="both"/>
        <w:rPr>
          <w:rFonts w:ascii="Times New Roman" w:hAnsi="Times New Roman" w:cs="Times New Roman"/>
          <w:b/>
          <w:sz w:val="24"/>
          <w:szCs w:val="24"/>
        </w:rPr>
      </w:pPr>
    </w:p>
    <w:p w:rsidR="008913B6" w:rsidRPr="00FF0BBF" w:rsidRDefault="008913B6" w:rsidP="008913B6">
      <w:pPr>
        <w:spacing w:after="0"/>
        <w:jc w:val="both"/>
        <w:rPr>
          <w:rFonts w:ascii="Times New Roman" w:hAnsi="Times New Roman" w:cs="Times New Roman"/>
          <w:b/>
          <w:sz w:val="24"/>
          <w:szCs w:val="24"/>
        </w:rPr>
      </w:pPr>
      <w:r w:rsidRPr="00FF0BBF">
        <w:rPr>
          <w:rFonts w:ascii="Times New Roman" w:hAnsi="Times New Roman" w:cs="Times New Roman"/>
          <w:b/>
          <w:sz w:val="24"/>
          <w:szCs w:val="24"/>
        </w:rPr>
        <w:t>And</w:t>
      </w:r>
    </w:p>
    <w:p w:rsidR="008913B6" w:rsidRPr="00FF0BBF" w:rsidRDefault="008913B6" w:rsidP="008913B6">
      <w:pPr>
        <w:spacing w:after="0"/>
        <w:jc w:val="both"/>
        <w:rPr>
          <w:rFonts w:ascii="Times New Roman" w:hAnsi="Times New Roman" w:cs="Times New Roman"/>
          <w:b/>
          <w:sz w:val="24"/>
          <w:szCs w:val="24"/>
        </w:rPr>
      </w:pPr>
    </w:p>
    <w:p w:rsidR="008913B6" w:rsidRPr="00FF0BBF" w:rsidRDefault="008913B6" w:rsidP="008913B6">
      <w:pPr>
        <w:spacing w:after="0"/>
        <w:jc w:val="both"/>
        <w:rPr>
          <w:rFonts w:ascii="Times New Roman" w:hAnsi="Times New Roman" w:cs="Times New Roman"/>
          <w:b/>
          <w:sz w:val="24"/>
          <w:szCs w:val="24"/>
        </w:rPr>
      </w:pPr>
      <w:r w:rsidRPr="00FF0BBF">
        <w:rPr>
          <w:rFonts w:ascii="Times New Roman" w:hAnsi="Times New Roman" w:cs="Times New Roman"/>
          <w:b/>
          <w:sz w:val="24"/>
          <w:szCs w:val="24"/>
        </w:rPr>
        <w:t>ADOLF MOYO</w:t>
      </w:r>
    </w:p>
    <w:p w:rsidR="008913B6" w:rsidRPr="00FF0BBF" w:rsidRDefault="007265C0" w:rsidP="008913B6">
      <w:pPr>
        <w:spacing w:after="0"/>
        <w:jc w:val="both"/>
        <w:rPr>
          <w:rFonts w:ascii="Times New Roman" w:hAnsi="Times New Roman" w:cs="Times New Roman"/>
          <w:b/>
          <w:sz w:val="24"/>
          <w:szCs w:val="24"/>
        </w:rPr>
      </w:pPr>
      <w:r w:rsidRPr="00FF0BBF">
        <w:rPr>
          <w:rFonts w:ascii="Times New Roman" w:hAnsi="Times New Roman" w:cs="Times New Roman"/>
          <w:b/>
          <w:sz w:val="24"/>
          <w:szCs w:val="24"/>
        </w:rPr>
        <w:t>(OFFICER</w:t>
      </w:r>
      <w:r w:rsidR="008913B6" w:rsidRPr="00FF0BBF">
        <w:rPr>
          <w:rFonts w:ascii="Times New Roman" w:hAnsi="Times New Roman" w:cs="Times New Roman"/>
          <w:b/>
          <w:sz w:val="24"/>
          <w:szCs w:val="24"/>
        </w:rPr>
        <w:t xml:space="preserve"> COMMANDING ZRP, MATEBELELAND SOUTH PROVINCE) </w:t>
      </w:r>
    </w:p>
    <w:p w:rsidR="008913B6" w:rsidRPr="00FF0BBF" w:rsidRDefault="008913B6" w:rsidP="008913B6">
      <w:pPr>
        <w:spacing w:after="0" w:line="240" w:lineRule="auto"/>
        <w:jc w:val="both"/>
        <w:rPr>
          <w:rFonts w:ascii="Times New Roman" w:hAnsi="Times New Roman" w:cs="Times New Roman"/>
          <w:b/>
          <w:sz w:val="24"/>
          <w:szCs w:val="24"/>
        </w:rPr>
      </w:pPr>
    </w:p>
    <w:p w:rsidR="008913B6" w:rsidRPr="00FF0BBF" w:rsidRDefault="008913B6" w:rsidP="008913B6">
      <w:pPr>
        <w:spacing w:after="0" w:line="240" w:lineRule="auto"/>
        <w:jc w:val="both"/>
        <w:rPr>
          <w:rFonts w:ascii="Times New Roman" w:hAnsi="Times New Roman" w:cs="Times New Roman"/>
          <w:b/>
          <w:sz w:val="24"/>
          <w:szCs w:val="24"/>
        </w:rPr>
      </w:pPr>
      <w:r w:rsidRPr="00FF0BBF">
        <w:rPr>
          <w:rFonts w:ascii="Times New Roman" w:hAnsi="Times New Roman" w:cs="Times New Roman"/>
          <w:b/>
          <w:sz w:val="24"/>
          <w:szCs w:val="24"/>
        </w:rPr>
        <w:t>And</w:t>
      </w:r>
    </w:p>
    <w:p w:rsidR="008913B6" w:rsidRPr="00FF0BBF" w:rsidRDefault="008913B6" w:rsidP="008913B6">
      <w:pPr>
        <w:spacing w:after="0" w:line="240" w:lineRule="auto"/>
        <w:jc w:val="both"/>
        <w:rPr>
          <w:rFonts w:ascii="Times New Roman" w:hAnsi="Times New Roman" w:cs="Times New Roman"/>
          <w:b/>
          <w:sz w:val="24"/>
          <w:szCs w:val="24"/>
        </w:rPr>
      </w:pPr>
    </w:p>
    <w:p w:rsidR="008913B6" w:rsidRPr="00FF0BBF" w:rsidRDefault="008913B6" w:rsidP="008913B6">
      <w:pPr>
        <w:spacing w:after="0" w:line="240" w:lineRule="auto"/>
        <w:jc w:val="both"/>
        <w:rPr>
          <w:rFonts w:ascii="Times New Roman" w:hAnsi="Times New Roman" w:cs="Times New Roman"/>
          <w:b/>
          <w:sz w:val="24"/>
          <w:szCs w:val="24"/>
        </w:rPr>
      </w:pPr>
      <w:r w:rsidRPr="00FF0BBF">
        <w:rPr>
          <w:rFonts w:ascii="Times New Roman" w:hAnsi="Times New Roman" w:cs="Times New Roman"/>
          <w:b/>
          <w:sz w:val="24"/>
          <w:szCs w:val="24"/>
        </w:rPr>
        <w:t xml:space="preserve">COMMISSIONER GENERAL, ZRP N.O. </w:t>
      </w:r>
    </w:p>
    <w:p w:rsidR="008913B6" w:rsidRDefault="008913B6" w:rsidP="008913B6">
      <w:pPr>
        <w:spacing w:after="0" w:line="240" w:lineRule="auto"/>
        <w:jc w:val="both"/>
        <w:rPr>
          <w:rFonts w:ascii="Times New Roman" w:hAnsi="Times New Roman" w:cs="Times New Roman"/>
          <w:sz w:val="24"/>
          <w:szCs w:val="24"/>
        </w:rPr>
      </w:pPr>
    </w:p>
    <w:p w:rsidR="008913B6" w:rsidRPr="00001CBC" w:rsidRDefault="008913B6" w:rsidP="008913B6">
      <w:pPr>
        <w:spacing w:after="0" w:line="240" w:lineRule="auto"/>
        <w:jc w:val="both"/>
        <w:rPr>
          <w:rFonts w:ascii="Times New Roman" w:hAnsi="Times New Roman" w:cs="Times New Roman"/>
          <w:sz w:val="24"/>
          <w:szCs w:val="24"/>
        </w:rPr>
      </w:pPr>
    </w:p>
    <w:p w:rsidR="008913B6" w:rsidRPr="00001CBC" w:rsidRDefault="008913B6" w:rsidP="008913B6">
      <w:pPr>
        <w:spacing w:after="0"/>
        <w:jc w:val="both"/>
        <w:rPr>
          <w:rFonts w:ascii="Times New Roman" w:hAnsi="Times New Roman" w:cs="Times New Roman"/>
          <w:sz w:val="24"/>
          <w:szCs w:val="24"/>
        </w:rPr>
      </w:pPr>
      <w:r w:rsidRPr="00001CBC">
        <w:rPr>
          <w:rFonts w:ascii="Times New Roman" w:hAnsi="Times New Roman" w:cs="Times New Roman"/>
          <w:sz w:val="24"/>
          <w:szCs w:val="24"/>
        </w:rPr>
        <w:t>HIGH COURT OF ZIMBABWE</w:t>
      </w:r>
    </w:p>
    <w:p w:rsidR="008913B6" w:rsidRPr="00001CBC" w:rsidRDefault="008913B6" w:rsidP="008913B6">
      <w:pPr>
        <w:spacing w:after="0"/>
        <w:jc w:val="both"/>
        <w:rPr>
          <w:rFonts w:ascii="Times New Roman" w:hAnsi="Times New Roman" w:cs="Times New Roman"/>
          <w:sz w:val="24"/>
          <w:szCs w:val="24"/>
        </w:rPr>
      </w:pPr>
      <w:r>
        <w:rPr>
          <w:rFonts w:ascii="Times New Roman" w:hAnsi="Times New Roman" w:cs="Times New Roman"/>
          <w:sz w:val="24"/>
          <w:szCs w:val="24"/>
        </w:rPr>
        <w:t xml:space="preserve">DUBE-BANDA </w:t>
      </w:r>
      <w:r w:rsidRPr="00001CBC">
        <w:rPr>
          <w:rFonts w:ascii="Times New Roman" w:hAnsi="Times New Roman" w:cs="Times New Roman"/>
          <w:sz w:val="24"/>
          <w:szCs w:val="24"/>
        </w:rPr>
        <w:t>J</w:t>
      </w:r>
    </w:p>
    <w:p w:rsidR="008913B6" w:rsidRDefault="008913B6" w:rsidP="008913B6">
      <w:pPr>
        <w:spacing w:after="0"/>
        <w:jc w:val="both"/>
        <w:rPr>
          <w:rFonts w:ascii="Times New Roman" w:hAnsi="Times New Roman" w:cs="Times New Roman"/>
          <w:sz w:val="24"/>
          <w:szCs w:val="24"/>
        </w:rPr>
      </w:pPr>
      <w:r>
        <w:rPr>
          <w:rFonts w:ascii="Times New Roman" w:hAnsi="Times New Roman" w:cs="Times New Roman"/>
          <w:sz w:val="24"/>
          <w:szCs w:val="24"/>
        </w:rPr>
        <w:t>BULAWAYO, 22 S</w:t>
      </w:r>
      <w:r w:rsidR="00FF0BBF">
        <w:rPr>
          <w:rFonts w:ascii="Times New Roman" w:hAnsi="Times New Roman" w:cs="Times New Roman"/>
          <w:sz w:val="24"/>
          <w:szCs w:val="24"/>
        </w:rPr>
        <w:t>EPTEMBER &amp;</w:t>
      </w:r>
      <w:r>
        <w:rPr>
          <w:rFonts w:ascii="Times New Roman" w:hAnsi="Times New Roman" w:cs="Times New Roman"/>
          <w:sz w:val="24"/>
          <w:szCs w:val="24"/>
        </w:rPr>
        <w:t xml:space="preserve"> 1 O</w:t>
      </w:r>
      <w:r w:rsidR="00FF0BBF">
        <w:rPr>
          <w:rFonts w:ascii="Times New Roman" w:hAnsi="Times New Roman" w:cs="Times New Roman"/>
          <w:sz w:val="24"/>
          <w:szCs w:val="24"/>
        </w:rPr>
        <w:t>CTOBER</w:t>
      </w:r>
      <w:r>
        <w:rPr>
          <w:rFonts w:ascii="Times New Roman" w:hAnsi="Times New Roman" w:cs="Times New Roman"/>
          <w:sz w:val="24"/>
          <w:szCs w:val="24"/>
        </w:rPr>
        <w:t xml:space="preserve"> 2020</w:t>
      </w:r>
    </w:p>
    <w:p w:rsidR="008913B6" w:rsidRDefault="008913B6" w:rsidP="008913B6">
      <w:pPr>
        <w:spacing w:after="0" w:line="240" w:lineRule="auto"/>
        <w:jc w:val="both"/>
        <w:rPr>
          <w:rFonts w:ascii="Times New Roman" w:hAnsi="Times New Roman" w:cs="Times New Roman"/>
          <w:sz w:val="24"/>
          <w:szCs w:val="24"/>
        </w:rPr>
      </w:pPr>
    </w:p>
    <w:p w:rsidR="008913B6" w:rsidRDefault="008913B6" w:rsidP="008913B6">
      <w:pPr>
        <w:spacing w:after="0" w:line="240" w:lineRule="auto"/>
        <w:jc w:val="both"/>
        <w:rPr>
          <w:rFonts w:ascii="Times New Roman" w:hAnsi="Times New Roman" w:cs="Times New Roman"/>
          <w:sz w:val="24"/>
          <w:szCs w:val="24"/>
        </w:rPr>
      </w:pPr>
    </w:p>
    <w:p w:rsidR="008913B6" w:rsidRPr="00001CBC" w:rsidRDefault="003932BC" w:rsidP="008913B6">
      <w:pPr>
        <w:spacing w:after="0"/>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8913B6" w:rsidRDefault="008913B6" w:rsidP="008913B6">
      <w:pPr>
        <w:spacing w:after="0" w:line="240" w:lineRule="auto"/>
        <w:jc w:val="both"/>
        <w:rPr>
          <w:rFonts w:ascii="Times New Roman" w:hAnsi="Times New Roman" w:cs="Times New Roman"/>
          <w:sz w:val="24"/>
          <w:szCs w:val="24"/>
        </w:rPr>
      </w:pPr>
    </w:p>
    <w:p w:rsidR="008913B6" w:rsidRDefault="008913B6" w:rsidP="008913B6">
      <w:pPr>
        <w:spacing w:after="0" w:line="240" w:lineRule="auto"/>
        <w:jc w:val="both"/>
        <w:rPr>
          <w:rFonts w:ascii="Times New Roman" w:hAnsi="Times New Roman" w:cs="Times New Roman"/>
          <w:sz w:val="24"/>
          <w:szCs w:val="24"/>
        </w:rPr>
      </w:pPr>
    </w:p>
    <w:p w:rsidR="008913B6" w:rsidRPr="00001CBC" w:rsidRDefault="003932BC" w:rsidP="008913B6">
      <w:pPr>
        <w:spacing w:after="0" w:line="360" w:lineRule="auto"/>
        <w:jc w:val="both"/>
        <w:rPr>
          <w:rFonts w:ascii="Times New Roman" w:hAnsi="Times New Roman" w:cs="Times New Roman"/>
          <w:sz w:val="24"/>
          <w:szCs w:val="24"/>
        </w:rPr>
      </w:pPr>
      <w:r w:rsidRPr="003932BC">
        <w:rPr>
          <w:rFonts w:ascii="Times New Roman" w:hAnsi="Times New Roman" w:cs="Times New Roman"/>
          <w:i/>
          <w:sz w:val="24"/>
          <w:szCs w:val="24"/>
        </w:rPr>
        <w:t xml:space="preserve">D. </w:t>
      </w:r>
      <w:proofErr w:type="spellStart"/>
      <w:r w:rsidRPr="003932BC">
        <w:rPr>
          <w:rFonts w:ascii="Times New Roman" w:hAnsi="Times New Roman" w:cs="Times New Roman"/>
          <w:i/>
          <w:sz w:val="24"/>
          <w:szCs w:val="24"/>
        </w:rPr>
        <w:t>Dube</w:t>
      </w:r>
      <w:proofErr w:type="spellEnd"/>
      <w:r w:rsidRPr="003932BC">
        <w:rPr>
          <w:rFonts w:ascii="Times New Roman" w:hAnsi="Times New Roman" w:cs="Times New Roman"/>
          <w:i/>
          <w:sz w:val="24"/>
          <w:szCs w:val="24"/>
        </w:rPr>
        <w:t>,</w:t>
      </w:r>
      <w:r>
        <w:rPr>
          <w:rFonts w:ascii="Times New Roman" w:hAnsi="Times New Roman" w:cs="Times New Roman"/>
          <w:sz w:val="24"/>
          <w:szCs w:val="24"/>
        </w:rPr>
        <w:t xml:space="preserve"> for the applicant </w:t>
      </w:r>
    </w:p>
    <w:p w:rsidR="008913B6" w:rsidRPr="005B2288" w:rsidRDefault="003932BC" w:rsidP="008913B6">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B.T. </w:t>
      </w:r>
      <w:proofErr w:type="spellStart"/>
      <w:r>
        <w:rPr>
          <w:rFonts w:ascii="Times New Roman" w:hAnsi="Times New Roman" w:cs="Times New Roman"/>
          <w:i/>
          <w:sz w:val="24"/>
          <w:szCs w:val="24"/>
        </w:rPr>
        <w:t>Nyoni</w:t>
      </w:r>
      <w:proofErr w:type="spellEnd"/>
      <w:r w:rsidR="008913B6">
        <w:rPr>
          <w:rFonts w:ascii="Times New Roman" w:hAnsi="Times New Roman" w:cs="Times New Roman"/>
          <w:i/>
          <w:sz w:val="24"/>
          <w:szCs w:val="24"/>
        </w:rPr>
        <w:t>,</w:t>
      </w:r>
      <w:r w:rsidR="008913B6" w:rsidRPr="005B2288">
        <w:rPr>
          <w:rFonts w:ascii="Times New Roman" w:hAnsi="Times New Roman" w:cs="Times New Roman"/>
          <w:sz w:val="24"/>
          <w:szCs w:val="24"/>
        </w:rPr>
        <w:t xml:space="preserve"> for the respondent</w:t>
      </w:r>
      <w:r>
        <w:rPr>
          <w:rFonts w:ascii="Times New Roman" w:hAnsi="Times New Roman" w:cs="Times New Roman"/>
          <w:sz w:val="24"/>
          <w:szCs w:val="24"/>
        </w:rPr>
        <w:t>s</w:t>
      </w:r>
    </w:p>
    <w:p w:rsidR="008913B6" w:rsidRDefault="008913B6" w:rsidP="003932BC">
      <w:pPr>
        <w:autoSpaceDE w:val="0"/>
        <w:autoSpaceDN w:val="0"/>
        <w:adjustRightInd w:val="0"/>
        <w:spacing w:after="0" w:line="360" w:lineRule="auto"/>
        <w:jc w:val="both"/>
        <w:rPr>
          <w:rFonts w:ascii="Times New Roman" w:hAnsi="Times New Roman" w:cs="Times New Roman"/>
          <w:sz w:val="24"/>
          <w:szCs w:val="24"/>
          <w:lang w:val="en-ZW"/>
        </w:rPr>
      </w:pPr>
    </w:p>
    <w:p w:rsidR="007265C0" w:rsidRDefault="00980F2F"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sidRPr="00FF0BBF">
        <w:rPr>
          <w:rFonts w:ascii="Times New Roman" w:hAnsi="Times New Roman" w:cs="Times New Roman"/>
          <w:b/>
          <w:sz w:val="24"/>
          <w:szCs w:val="24"/>
          <w:lang w:val="en-ZW"/>
        </w:rPr>
        <w:t>DU</w:t>
      </w:r>
      <w:r w:rsidR="00243E34" w:rsidRPr="00FF0BBF">
        <w:rPr>
          <w:rFonts w:ascii="Times New Roman" w:hAnsi="Times New Roman" w:cs="Times New Roman"/>
          <w:b/>
          <w:sz w:val="24"/>
          <w:szCs w:val="24"/>
          <w:lang w:val="en-ZW"/>
        </w:rPr>
        <w:t>BE-BANDA J:</w:t>
      </w:r>
      <w:r w:rsidR="007265C0">
        <w:rPr>
          <w:rFonts w:ascii="Times New Roman" w:hAnsi="Times New Roman" w:cs="Times New Roman"/>
          <w:sz w:val="24"/>
          <w:szCs w:val="24"/>
          <w:lang w:val="en-ZW"/>
        </w:rPr>
        <w:t>This is an urgent chamber application. According to the certificate of urgency, the applicant is the registered owner of gold mining claims known as Stella A and Stella B, which are adjacent to 1</w:t>
      </w:r>
      <w:r w:rsidR="007265C0" w:rsidRPr="00A241FF">
        <w:rPr>
          <w:rFonts w:ascii="Times New Roman" w:hAnsi="Times New Roman" w:cs="Times New Roman"/>
          <w:sz w:val="24"/>
          <w:szCs w:val="24"/>
          <w:vertAlign w:val="superscript"/>
          <w:lang w:val="en-ZW"/>
        </w:rPr>
        <w:t>st</w:t>
      </w:r>
      <w:r w:rsidR="007265C0">
        <w:rPr>
          <w:rFonts w:ascii="Times New Roman" w:hAnsi="Times New Roman" w:cs="Times New Roman"/>
          <w:sz w:val="24"/>
          <w:szCs w:val="24"/>
          <w:lang w:val="en-ZW"/>
        </w:rPr>
        <w:t xml:space="preserve"> and 2</w:t>
      </w:r>
      <w:r w:rsidR="007265C0" w:rsidRPr="00A241FF">
        <w:rPr>
          <w:rFonts w:ascii="Times New Roman" w:hAnsi="Times New Roman" w:cs="Times New Roman"/>
          <w:sz w:val="24"/>
          <w:szCs w:val="24"/>
          <w:vertAlign w:val="superscript"/>
          <w:lang w:val="en-ZW"/>
        </w:rPr>
        <w:t>nd</w:t>
      </w:r>
      <w:r w:rsidR="007265C0">
        <w:rPr>
          <w:rFonts w:ascii="Times New Roman" w:hAnsi="Times New Roman" w:cs="Times New Roman"/>
          <w:sz w:val="24"/>
          <w:szCs w:val="24"/>
          <w:lang w:val="en-ZW"/>
        </w:rPr>
        <w:t xml:space="preserve"> respondents’ gold claim known as Stella C. It is alleged that if 1</w:t>
      </w:r>
      <w:r w:rsidR="007265C0" w:rsidRPr="00A241FF">
        <w:rPr>
          <w:rFonts w:ascii="Times New Roman" w:hAnsi="Times New Roman" w:cs="Times New Roman"/>
          <w:sz w:val="24"/>
          <w:szCs w:val="24"/>
          <w:vertAlign w:val="superscript"/>
          <w:lang w:val="en-ZW"/>
        </w:rPr>
        <w:t>st</w:t>
      </w:r>
      <w:r w:rsidR="007265C0">
        <w:rPr>
          <w:rFonts w:ascii="Times New Roman" w:hAnsi="Times New Roman" w:cs="Times New Roman"/>
          <w:sz w:val="24"/>
          <w:szCs w:val="24"/>
          <w:lang w:val="en-ZW"/>
        </w:rPr>
        <w:t xml:space="preserve"> and 2</w:t>
      </w:r>
      <w:r w:rsidR="007265C0" w:rsidRPr="00A241FF">
        <w:rPr>
          <w:rFonts w:ascii="Times New Roman" w:hAnsi="Times New Roman" w:cs="Times New Roman"/>
          <w:sz w:val="24"/>
          <w:szCs w:val="24"/>
          <w:vertAlign w:val="superscript"/>
          <w:lang w:val="en-ZW"/>
        </w:rPr>
        <w:t>nd</w:t>
      </w:r>
      <w:r w:rsidR="007265C0">
        <w:rPr>
          <w:rFonts w:ascii="Times New Roman" w:hAnsi="Times New Roman" w:cs="Times New Roman"/>
          <w:sz w:val="24"/>
          <w:szCs w:val="24"/>
          <w:lang w:val="en-ZW"/>
        </w:rPr>
        <w:t xml:space="preserve"> respondents’ are allowed to carry out mining operations at the disputed mining locations the mineral resource will inevitably be depleted causing irredeemable prejudice to the applicant. It is contended that none of the parties will suffer any irreparable prejudice if the relief prayed for is granted. </w:t>
      </w:r>
    </w:p>
    <w:p w:rsidR="007265C0" w:rsidRDefault="007265C0" w:rsidP="007265C0">
      <w:pPr>
        <w:autoSpaceDE w:val="0"/>
        <w:autoSpaceDN w:val="0"/>
        <w:adjustRightInd w:val="0"/>
        <w:spacing w:after="0" w:line="360" w:lineRule="auto"/>
        <w:jc w:val="both"/>
        <w:rPr>
          <w:rFonts w:ascii="Times New Roman" w:hAnsi="Times New Roman" w:cs="Times New Roman"/>
          <w:sz w:val="24"/>
          <w:szCs w:val="24"/>
          <w:lang w:val="en-ZW"/>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the founding affidavit, it is contended that applicant is already suffering irreparable harm and prejudice as a result of what is termed 1</w:t>
      </w:r>
      <w:r w:rsidRPr="00D42A27">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respondent’s egregious conduct which </w:t>
      </w:r>
      <w:r>
        <w:rPr>
          <w:rFonts w:ascii="Times New Roman" w:hAnsi="Times New Roman" w:cs="Times New Roman"/>
          <w:sz w:val="24"/>
          <w:szCs w:val="24"/>
          <w:lang w:val="en-ZW"/>
        </w:rPr>
        <w:lastRenderedPageBreak/>
        <w:t xml:space="preserve">should be interdicted. It is said the machinery which includes horses, generators, water pumps, hammer mills is exposed to all vagaries of nature and also theft as it has been left idle. In addition, it is alleged that there is a daily loss of revenue of about 500 grams </w:t>
      </w:r>
      <w:r w:rsidR="00683D15">
        <w:rPr>
          <w:rFonts w:ascii="Times New Roman" w:hAnsi="Times New Roman" w:cs="Times New Roman"/>
          <w:sz w:val="24"/>
          <w:szCs w:val="24"/>
          <w:lang w:val="en-ZW"/>
        </w:rPr>
        <w:t>of gold worth</w:t>
      </w:r>
      <w:r>
        <w:rPr>
          <w:rFonts w:ascii="Times New Roman" w:hAnsi="Times New Roman" w:cs="Times New Roman"/>
          <w:sz w:val="24"/>
          <w:szCs w:val="24"/>
          <w:lang w:val="en-ZW"/>
        </w:rPr>
        <w:t xml:space="preserve"> USD 2 500.00. It is contended that applicant has statutory obligations inclusive of salaries and creditors which have to be paid.  </w:t>
      </w: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According to applicant, it is the registered owner of mining claims known as Stella A and Stella B. It does gold mining and milling. Respondents are all police officers. It is alleged that first respondent, who is the Superintendent in charge of Police Support Unit Battalion stationed at </w:t>
      </w:r>
      <w:proofErr w:type="spellStart"/>
      <w:r>
        <w:rPr>
          <w:rFonts w:ascii="Times New Roman" w:hAnsi="Times New Roman" w:cs="Times New Roman"/>
          <w:sz w:val="24"/>
          <w:szCs w:val="24"/>
          <w:lang w:val="en-ZW"/>
        </w:rPr>
        <w:t>Fairbridge</w:t>
      </w:r>
      <w:proofErr w:type="spellEnd"/>
      <w:r>
        <w:rPr>
          <w:rFonts w:ascii="Times New Roman" w:hAnsi="Times New Roman" w:cs="Times New Roman"/>
          <w:sz w:val="24"/>
          <w:szCs w:val="24"/>
          <w:lang w:val="en-ZW"/>
        </w:rPr>
        <w:t xml:space="preserve">, at 1000 hours stormed the mines and ordered that the mining </w:t>
      </w:r>
      <w:r w:rsidR="00235938">
        <w:rPr>
          <w:rFonts w:ascii="Times New Roman" w:hAnsi="Times New Roman" w:cs="Times New Roman"/>
          <w:sz w:val="24"/>
          <w:szCs w:val="24"/>
          <w:lang w:val="en-ZW"/>
        </w:rPr>
        <w:t>operations be</w:t>
      </w:r>
      <w:r>
        <w:rPr>
          <w:rFonts w:ascii="Times New Roman" w:hAnsi="Times New Roman" w:cs="Times New Roman"/>
          <w:sz w:val="24"/>
          <w:szCs w:val="24"/>
          <w:lang w:val="en-ZW"/>
        </w:rPr>
        <w:t xml:space="preserve"> stop. It is contended that he said he was investigating “Army-Deserters” who might be at the mine.  The date of this occurrence has not been given. The application is opposed by all the respondents. </w:t>
      </w: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sidRPr="00930AD9">
        <w:rPr>
          <w:rFonts w:ascii="Times New Roman" w:hAnsi="Times New Roman" w:cs="Times New Roman"/>
          <w:sz w:val="24"/>
          <w:szCs w:val="24"/>
          <w:lang w:val="en-ZW"/>
        </w:rPr>
        <w:t xml:space="preserve">In this </w:t>
      </w:r>
      <w:r>
        <w:rPr>
          <w:rFonts w:ascii="Times New Roman" w:hAnsi="Times New Roman" w:cs="Times New Roman"/>
          <w:sz w:val="24"/>
          <w:szCs w:val="24"/>
          <w:lang w:val="en-ZW"/>
        </w:rPr>
        <w:t xml:space="preserve">urgent chamber </w:t>
      </w:r>
      <w:r w:rsidRPr="00930AD9">
        <w:rPr>
          <w:rFonts w:ascii="Times New Roman" w:hAnsi="Times New Roman" w:cs="Times New Roman"/>
          <w:sz w:val="24"/>
          <w:szCs w:val="24"/>
          <w:lang w:val="en-ZW"/>
        </w:rPr>
        <w:t>appl</w:t>
      </w:r>
      <w:r>
        <w:rPr>
          <w:rFonts w:ascii="Times New Roman" w:hAnsi="Times New Roman" w:cs="Times New Roman"/>
          <w:sz w:val="24"/>
          <w:szCs w:val="24"/>
          <w:lang w:val="en-ZW"/>
        </w:rPr>
        <w:t>ication, the applicant seeks a provisional orderdrawn in the terms:-</w:t>
      </w:r>
    </w:p>
    <w:p w:rsidR="007265C0" w:rsidRPr="00930AD9"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
    <w:p w:rsidR="007265C0" w:rsidRPr="00D2350F" w:rsidRDefault="007265C0" w:rsidP="007265C0">
      <w:pPr>
        <w:autoSpaceDE w:val="0"/>
        <w:autoSpaceDN w:val="0"/>
        <w:adjustRightInd w:val="0"/>
        <w:spacing w:after="0" w:line="276" w:lineRule="auto"/>
        <w:ind w:firstLine="720"/>
        <w:jc w:val="both"/>
        <w:rPr>
          <w:rFonts w:ascii="Times New Roman" w:hAnsi="Times New Roman" w:cs="Times New Roman"/>
          <w:b/>
          <w:lang w:val="en-ZW"/>
        </w:rPr>
      </w:pPr>
      <w:r w:rsidRPr="00D2350F">
        <w:rPr>
          <w:rFonts w:ascii="Times New Roman" w:hAnsi="Times New Roman" w:cs="Times New Roman"/>
          <w:b/>
          <w:lang w:val="en-ZW"/>
        </w:rPr>
        <w:t>TERMS OF THE FINAL ORDER SOUGHT</w:t>
      </w:r>
    </w:p>
    <w:p w:rsidR="00D2350F" w:rsidRDefault="00D2350F" w:rsidP="007265C0">
      <w:pPr>
        <w:autoSpaceDE w:val="0"/>
        <w:autoSpaceDN w:val="0"/>
        <w:adjustRightInd w:val="0"/>
        <w:spacing w:after="0" w:line="276" w:lineRule="auto"/>
        <w:ind w:left="720"/>
        <w:jc w:val="both"/>
        <w:rPr>
          <w:rFonts w:ascii="Times New Roman" w:hAnsi="Times New Roman" w:cs="Times New Roman"/>
          <w:lang w:val="en-ZW"/>
        </w:rPr>
      </w:pPr>
    </w:p>
    <w:p w:rsidR="007265C0" w:rsidRDefault="007265C0" w:rsidP="007265C0">
      <w:pPr>
        <w:autoSpaceDE w:val="0"/>
        <w:autoSpaceDN w:val="0"/>
        <w:adjustRightInd w:val="0"/>
        <w:spacing w:after="0" w:line="276" w:lineRule="auto"/>
        <w:ind w:left="720"/>
        <w:jc w:val="both"/>
        <w:rPr>
          <w:rFonts w:ascii="Times New Roman" w:hAnsi="Times New Roman" w:cs="Times New Roman"/>
          <w:lang w:val="en-ZW"/>
        </w:rPr>
      </w:pPr>
      <w:r w:rsidRPr="00A93957">
        <w:rPr>
          <w:rFonts w:ascii="Times New Roman" w:hAnsi="Times New Roman" w:cs="Times New Roman"/>
          <w:lang w:val="en-ZW"/>
        </w:rPr>
        <w:t>That you show cause to this Honourable Court why a final order should not be made in the following terms:</w:t>
      </w:r>
    </w:p>
    <w:p w:rsidR="00D2350F" w:rsidRPr="00A93957" w:rsidRDefault="00D2350F" w:rsidP="007265C0">
      <w:pPr>
        <w:autoSpaceDE w:val="0"/>
        <w:autoSpaceDN w:val="0"/>
        <w:adjustRightInd w:val="0"/>
        <w:spacing w:after="0" w:line="276" w:lineRule="auto"/>
        <w:ind w:left="720"/>
        <w:jc w:val="both"/>
        <w:rPr>
          <w:rFonts w:ascii="Times New Roman" w:hAnsi="Times New Roman" w:cs="Times New Roman"/>
          <w:lang w:val="en-ZW"/>
        </w:rPr>
      </w:pPr>
    </w:p>
    <w:p w:rsidR="007265C0" w:rsidRPr="00A93957" w:rsidRDefault="007265C0" w:rsidP="007265C0">
      <w:pPr>
        <w:pStyle w:val="ListParagraph"/>
        <w:numPr>
          <w:ilvl w:val="0"/>
          <w:numId w:val="1"/>
        </w:numPr>
        <w:autoSpaceDE w:val="0"/>
        <w:autoSpaceDN w:val="0"/>
        <w:adjustRightInd w:val="0"/>
        <w:spacing w:after="0" w:line="276" w:lineRule="auto"/>
        <w:jc w:val="both"/>
        <w:rPr>
          <w:rFonts w:ascii="Times New Roman" w:hAnsi="Times New Roman" w:cs="Times New Roman"/>
          <w:lang w:val="en-ZW"/>
        </w:rPr>
      </w:pPr>
      <w:r w:rsidRPr="00A93957">
        <w:rPr>
          <w:rFonts w:ascii="Times New Roman" w:hAnsi="Times New Roman" w:cs="Times New Roman"/>
          <w:lang w:val="en-ZW"/>
        </w:rPr>
        <w:t>The Respondents be and a</w:t>
      </w:r>
      <w:r>
        <w:rPr>
          <w:rFonts w:ascii="Times New Roman" w:hAnsi="Times New Roman" w:cs="Times New Roman"/>
          <w:lang w:val="en-ZW"/>
        </w:rPr>
        <w:t>re hereby permanently barred fro</w:t>
      </w:r>
      <w:r w:rsidRPr="00A93957">
        <w:rPr>
          <w:rFonts w:ascii="Times New Roman" w:hAnsi="Times New Roman" w:cs="Times New Roman"/>
          <w:lang w:val="en-ZW"/>
        </w:rPr>
        <w:t>m unlawfully interfering in any way with Applicant’s possession and use of its mining claims</w:t>
      </w:r>
    </w:p>
    <w:p w:rsidR="007265C0" w:rsidRDefault="007265C0" w:rsidP="007265C0">
      <w:pPr>
        <w:pStyle w:val="ListParagraph"/>
        <w:numPr>
          <w:ilvl w:val="0"/>
          <w:numId w:val="1"/>
        </w:numPr>
        <w:autoSpaceDE w:val="0"/>
        <w:autoSpaceDN w:val="0"/>
        <w:adjustRightInd w:val="0"/>
        <w:spacing w:after="0" w:line="276" w:lineRule="auto"/>
        <w:jc w:val="both"/>
        <w:rPr>
          <w:rFonts w:ascii="Times New Roman" w:hAnsi="Times New Roman" w:cs="Times New Roman"/>
          <w:lang w:val="en-ZW"/>
        </w:rPr>
      </w:pPr>
      <w:r w:rsidRPr="00A93957">
        <w:rPr>
          <w:rFonts w:ascii="Times New Roman" w:hAnsi="Times New Roman" w:cs="Times New Roman"/>
          <w:lang w:val="en-ZW"/>
        </w:rPr>
        <w:t>The Respondents pay costs of suit with pone paying and the other to be absol</w:t>
      </w:r>
      <w:r>
        <w:rPr>
          <w:rFonts w:ascii="Times New Roman" w:hAnsi="Times New Roman" w:cs="Times New Roman"/>
          <w:lang w:val="en-ZW"/>
        </w:rPr>
        <w:t>ved on an attorney client scale</w:t>
      </w:r>
    </w:p>
    <w:p w:rsidR="007265C0" w:rsidRPr="00A93957" w:rsidRDefault="007265C0" w:rsidP="007265C0">
      <w:pPr>
        <w:pStyle w:val="ListParagraph"/>
        <w:autoSpaceDE w:val="0"/>
        <w:autoSpaceDN w:val="0"/>
        <w:adjustRightInd w:val="0"/>
        <w:spacing w:after="0" w:line="276" w:lineRule="auto"/>
        <w:ind w:left="1080"/>
        <w:jc w:val="both"/>
        <w:rPr>
          <w:rFonts w:ascii="Times New Roman" w:hAnsi="Times New Roman" w:cs="Times New Roman"/>
          <w:lang w:val="en-ZW"/>
        </w:rPr>
      </w:pPr>
    </w:p>
    <w:p w:rsidR="007265C0" w:rsidRPr="00D2350F" w:rsidRDefault="007265C0" w:rsidP="00D2350F">
      <w:pPr>
        <w:autoSpaceDE w:val="0"/>
        <w:autoSpaceDN w:val="0"/>
        <w:adjustRightInd w:val="0"/>
        <w:spacing w:after="0" w:line="276" w:lineRule="auto"/>
        <w:ind w:firstLine="720"/>
        <w:jc w:val="both"/>
        <w:rPr>
          <w:rFonts w:ascii="Times New Roman" w:hAnsi="Times New Roman" w:cs="Times New Roman"/>
          <w:b/>
          <w:lang w:val="en-ZW"/>
        </w:rPr>
      </w:pPr>
      <w:r w:rsidRPr="00D2350F">
        <w:rPr>
          <w:rFonts w:ascii="Times New Roman" w:hAnsi="Times New Roman" w:cs="Times New Roman"/>
          <w:b/>
          <w:lang w:val="en-ZW"/>
        </w:rPr>
        <w:t xml:space="preserve">INTERIM RELIEF GRANTED </w:t>
      </w:r>
    </w:p>
    <w:p w:rsidR="00D2350F" w:rsidRDefault="00D2350F" w:rsidP="007265C0">
      <w:pPr>
        <w:pStyle w:val="ListParagraph"/>
        <w:autoSpaceDE w:val="0"/>
        <w:autoSpaceDN w:val="0"/>
        <w:adjustRightInd w:val="0"/>
        <w:spacing w:after="0" w:line="276" w:lineRule="auto"/>
        <w:ind w:left="1080"/>
        <w:jc w:val="both"/>
        <w:rPr>
          <w:rFonts w:ascii="Times New Roman" w:hAnsi="Times New Roman" w:cs="Times New Roman"/>
          <w:lang w:val="en-ZW"/>
        </w:rPr>
      </w:pPr>
    </w:p>
    <w:p w:rsidR="007265C0" w:rsidRDefault="007265C0" w:rsidP="00D2350F">
      <w:pPr>
        <w:autoSpaceDE w:val="0"/>
        <w:autoSpaceDN w:val="0"/>
        <w:adjustRightInd w:val="0"/>
        <w:spacing w:after="0" w:line="276" w:lineRule="auto"/>
        <w:ind w:left="720"/>
        <w:jc w:val="both"/>
        <w:rPr>
          <w:rFonts w:ascii="Times New Roman" w:hAnsi="Times New Roman" w:cs="Times New Roman"/>
          <w:lang w:val="en-ZW"/>
        </w:rPr>
      </w:pPr>
      <w:r w:rsidRPr="00D2350F">
        <w:rPr>
          <w:rFonts w:ascii="Times New Roman" w:hAnsi="Times New Roman" w:cs="Times New Roman"/>
          <w:lang w:val="en-ZW"/>
        </w:rPr>
        <w:t xml:space="preserve">Pending the confirmation or discharge of the Provisional Order, the Applicant is granted the following relief: </w:t>
      </w:r>
    </w:p>
    <w:p w:rsidR="00D2350F" w:rsidRPr="00D2350F" w:rsidRDefault="00D2350F" w:rsidP="00D2350F">
      <w:pPr>
        <w:autoSpaceDE w:val="0"/>
        <w:autoSpaceDN w:val="0"/>
        <w:adjustRightInd w:val="0"/>
        <w:spacing w:after="0" w:line="276" w:lineRule="auto"/>
        <w:ind w:left="720"/>
        <w:jc w:val="both"/>
        <w:rPr>
          <w:rFonts w:ascii="Times New Roman" w:hAnsi="Times New Roman" w:cs="Times New Roman"/>
          <w:lang w:val="en-ZW"/>
        </w:rPr>
      </w:pPr>
    </w:p>
    <w:p w:rsidR="007265C0" w:rsidRPr="00A93957" w:rsidRDefault="007265C0" w:rsidP="007265C0">
      <w:pPr>
        <w:pStyle w:val="ListParagraph"/>
        <w:numPr>
          <w:ilvl w:val="0"/>
          <w:numId w:val="2"/>
        </w:numPr>
        <w:autoSpaceDE w:val="0"/>
        <w:autoSpaceDN w:val="0"/>
        <w:adjustRightInd w:val="0"/>
        <w:spacing w:after="0" w:line="276" w:lineRule="auto"/>
        <w:jc w:val="both"/>
        <w:rPr>
          <w:rFonts w:ascii="Times New Roman" w:hAnsi="Times New Roman" w:cs="Times New Roman"/>
          <w:lang w:val="en-ZW"/>
        </w:rPr>
      </w:pPr>
      <w:r w:rsidRPr="00A93957">
        <w:rPr>
          <w:rFonts w:ascii="Times New Roman" w:hAnsi="Times New Roman" w:cs="Times New Roman"/>
          <w:lang w:val="en-ZW"/>
        </w:rPr>
        <w:t>The Respondents be and are hereby ordered and directed to immediately (that is to say no later than 24 hours o</w:t>
      </w:r>
      <w:r>
        <w:rPr>
          <w:rFonts w:ascii="Times New Roman" w:hAnsi="Times New Roman" w:cs="Times New Roman"/>
          <w:lang w:val="en-ZW"/>
        </w:rPr>
        <w:t>f granting of this order) allow</w:t>
      </w:r>
      <w:r w:rsidRPr="00A93957">
        <w:rPr>
          <w:rFonts w:ascii="Times New Roman" w:hAnsi="Times New Roman" w:cs="Times New Roman"/>
          <w:lang w:val="en-ZW"/>
        </w:rPr>
        <w:t xml:space="preserve"> the Applicant unhindered access to the mine claims known as Stella City B with the following registration numbers 10336BM and 10337BM and carry out thereupon all their normal mining activities.</w:t>
      </w:r>
    </w:p>
    <w:p w:rsidR="007265C0" w:rsidRDefault="007265C0" w:rsidP="007265C0">
      <w:pPr>
        <w:pStyle w:val="ListParagraph"/>
        <w:numPr>
          <w:ilvl w:val="0"/>
          <w:numId w:val="2"/>
        </w:numPr>
        <w:autoSpaceDE w:val="0"/>
        <w:autoSpaceDN w:val="0"/>
        <w:adjustRightInd w:val="0"/>
        <w:spacing w:after="0" w:line="276" w:lineRule="auto"/>
        <w:jc w:val="both"/>
        <w:rPr>
          <w:rFonts w:ascii="Times New Roman" w:hAnsi="Times New Roman" w:cs="Times New Roman"/>
          <w:lang w:val="en-ZW"/>
        </w:rPr>
      </w:pPr>
      <w:r w:rsidRPr="00A93957">
        <w:rPr>
          <w:rFonts w:ascii="Times New Roman" w:hAnsi="Times New Roman" w:cs="Times New Roman"/>
          <w:lang w:val="en-ZW"/>
        </w:rPr>
        <w:t>In the event of failure to comply with paragraph (1) above, the Respondents be deemed to be in contempt</w:t>
      </w:r>
      <w:r>
        <w:rPr>
          <w:rFonts w:ascii="Times New Roman" w:hAnsi="Times New Roman" w:cs="Times New Roman"/>
          <w:lang w:val="en-ZW"/>
        </w:rPr>
        <w:t xml:space="preserve"> of court and committed to prison</w:t>
      </w:r>
      <w:r w:rsidRPr="00A93957">
        <w:rPr>
          <w:rFonts w:ascii="Times New Roman" w:hAnsi="Times New Roman" w:cs="Times New Roman"/>
          <w:lang w:val="en-ZW"/>
        </w:rPr>
        <w:t xml:space="preserve"> at the</w:t>
      </w:r>
      <w:r>
        <w:rPr>
          <w:rFonts w:ascii="Times New Roman" w:hAnsi="Times New Roman" w:cs="Times New Roman"/>
          <w:lang w:val="en-ZW"/>
        </w:rPr>
        <w:t>ir</w:t>
      </w:r>
      <w:r w:rsidRPr="00A93957">
        <w:rPr>
          <w:rFonts w:ascii="Times New Roman" w:hAnsi="Times New Roman" w:cs="Times New Roman"/>
          <w:lang w:val="en-ZW"/>
        </w:rPr>
        <w:t xml:space="preserve"> own expense.</w:t>
      </w:r>
    </w:p>
    <w:p w:rsidR="007265C0" w:rsidRPr="007A682F" w:rsidRDefault="007265C0" w:rsidP="007265C0">
      <w:pPr>
        <w:pStyle w:val="ListParagraph"/>
        <w:autoSpaceDE w:val="0"/>
        <w:autoSpaceDN w:val="0"/>
        <w:adjustRightInd w:val="0"/>
        <w:spacing w:after="0" w:line="276" w:lineRule="auto"/>
        <w:ind w:left="1440"/>
        <w:jc w:val="both"/>
        <w:rPr>
          <w:rFonts w:ascii="Times New Roman" w:hAnsi="Times New Roman" w:cs="Times New Roman"/>
          <w:lang w:val="en-ZW"/>
        </w:rPr>
      </w:pPr>
    </w:p>
    <w:p w:rsidR="007265C0" w:rsidRPr="00D2350F" w:rsidRDefault="007265C0" w:rsidP="007265C0">
      <w:pPr>
        <w:pStyle w:val="ListParagraph"/>
        <w:autoSpaceDE w:val="0"/>
        <w:autoSpaceDN w:val="0"/>
        <w:adjustRightInd w:val="0"/>
        <w:spacing w:after="0" w:line="276" w:lineRule="auto"/>
        <w:ind w:left="1440"/>
        <w:jc w:val="both"/>
        <w:rPr>
          <w:rFonts w:ascii="Times New Roman" w:hAnsi="Times New Roman" w:cs="Times New Roman"/>
          <w:b/>
          <w:lang w:val="en-ZW"/>
        </w:rPr>
      </w:pPr>
      <w:r w:rsidRPr="00D2350F">
        <w:rPr>
          <w:rFonts w:ascii="Times New Roman" w:hAnsi="Times New Roman" w:cs="Times New Roman"/>
          <w:b/>
          <w:lang w:val="en-ZW"/>
        </w:rPr>
        <w:t xml:space="preserve">SERVICE OF PROVISIONAL ORDER </w:t>
      </w:r>
    </w:p>
    <w:p w:rsidR="00D2350F" w:rsidRDefault="00D2350F" w:rsidP="007265C0">
      <w:pPr>
        <w:pStyle w:val="ListParagraph"/>
        <w:autoSpaceDE w:val="0"/>
        <w:autoSpaceDN w:val="0"/>
        <w:adjustRightInd w:val="0"/>
        <w:spacing w:after="0" w:line="276" w:lineRule="auto"/>
        <w:ind w:left="1440"/>
        <w:jc w:val="both"/>
        <w:rPr>
          <w:rFonts w:ascii="Times New Roman" w:hAnsi="Times New Roman" w:cs="Times New Roman"/>
          <w:lang w:val="en-ZW"/>
        </w:rPr>
      </w:pPr>
    </w:p>
    <w:p w:rsidR="007265C0" w:rsidRPr="00A93957" w:rsidRDefault="007265C0" w:rsidP="007265C0">
      <w:pPr>
        <w:pStyle w:val="ListParagraph"/>
        <w:autoSpaceDE w:val="0"/>
        <w:autoSpaceDN w:val="0"/>
        <w:adjustRightInd w:val="0"/>
        <w:spacing w:after="0" w:line="276" w:lineRule="auto"/>
        <w:ind w:left="1440"/>
        <w:jc w:val="both"/>
        <w:rPr>
          <w:rFonts w:ascii="Times New Roman" w:hAnsi="Times New Roman" w:cs="Times New Roman"/>
          <w:lang w:val="en-ZW"/>
        </w:rPr>
      </w:pPr>
      <w:r w:rsidRPr="00A93957">
        <w:rPr>
          <w:rFonts w:ascii="Times New Roman" w:hAnsi="Times New Roman" w:cs="Times New Roman"/>
          <w:lang w:val="en-ZW"/>
        </w:rPr>
        <w:t xml:space="preserve">That this Provisional Order and the Urgent Chamber Application shall be served upon the Respondents by the Deputy Sheriff of Zimbabwe or his lawful assistants. </w:t>
      </w:r>
    </w:p>
    <w:p w:rsidR="007265C0" w:rsidRDefault="007265C0" w:rsidP="007265C0">
      <w:pPr>
        <w:autoSpaceDE w:val="0"/>
        <w:autoSpaceDN w:val="0"/>
        <w:adjustRightInd w:val="0"/>
        <w:spacing w:after="0" w:line="276" w:lineRule="auto"/>
        <w:jc w:val="both"/>
        <w:rPr>
          <w:rFonts w:ascii="Times New Roman" w:hAnsi="Times New Roman" w:cs="Times New Roman"/>
          <w:lang w:val="en-ZW"/>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sidRPr="00EC1D55">
        <w:rPr>
          <w:rFonts w:ascii="Times New Roman" w:hAnsi="Times New Roman" w:cs="Times New Roman"/>
          <w:i/>
          <w:sz w:val="24"/>
          <w:szCs w:val="24"/>
          <w:lang w:val="en-ZW"/>
        </w:rPr>
        <w:t>Paragraph</w:t>
      </w:r>
      <w:r>
        <w:rPr>
          <w:rFonts w:ascii="Times New Roman" w:hAnsi="Times New Roman" w:cs="Times New Roman"/>
          <w:sz w:val="24"/>
          <w:szCs w:val="24"/>
          <w:lang w:val="en-ZW"/>
        </w:rPr>
        <w:t xml:space="preserve"> (2) of the interim relief sought</w:t>
      </w:r>
      <w:r w:rsidRPr="00C20AE9">
        <w:rPr>
          <w:rFonts w:ascii="Times New Roman" w:hAnsi="Times New Roman" w:cs="Times New Roman"/>
          <w:sz w:val="24"/>
          <w:szCs w:val="24"/>
        </w:rPr>
        <w:t xml:space="preserve"> caugh</w:t>
      </w:r>
      <w:r>
        <w:rPr>
          <w:rFonts w:ascii="Times New Roman" w:hAnsi="Times New Roman" w:cs="Times New Roman"/>
          <w:sz w:val="24"/>
          <w:szCs w:val="24"/>
        </w:rPr>
        <w:t xml:space="preserve">t my attention. It </w:t>
      </w:r>
      <w:r w:rsidRPr="00C20AE9">
        <w:rPr>
          <w:rFonts w:ascii="Times New Roman" w:hAnsi="Times New Roman" w:cs="Times New Roman"/>
          <w:sz w:val="24"/>
          <w:szCs w:val="24"/>
        </w:rPr>
        <w:t xml:space="preserve">says </w:t>
      </w:r>
      <w:r w:rsidRPr="00C20AE9">
        <w:rPr>
          <w:rFonts w:ascii="Times New Roman" w:hAnsi="Times New Roman" w:cs="Times New Roman"/>
          <w:sz w:val="24"/>
          <w:szCs w:val="24"/>
          <w:lang w:val="en-ZW"/>
        </w:rPr>
        <w:t xml:space="preserve">in the event of failure to comply with </w:t>
      </w:r>
      <w:r w:rsidRPr="00EC1D55">
        <w:rPr>
          <w:rFonts w:ascii="Times New Roman" w:hAnsi="Times New Roman" w:cs="Times New Roman"/>
          <w:i/>
          <w:sz w:val="24"/>
          <w:szCs w:val="24"/>
          <w:lang w:val="en-ZW"/>
        </w:rPr>
        <w:t xml:space="preserve">paragraph </w:t>
      </w:r>
      <w:r w:rsidRPr="00C20AE9">
        <w:rPr>
          <w:rFonts w:ascii="Times New Roman" w:hAnsi="Times New Roman" w:cs="Times New Roman"/>
          <w:sz w:val="24"/>
          <w:szCs w:val="24"/>
          <w:lang w:val="en-ZW"/>
        </w:rPr>
        <w:t>(1) above, the respondents be deemed to be in contempt of court and committed to prison at the</w:t>
      </w:r>
      <w:r>
        <w:rPr>
          <w:rFonts w:ascii="Times New Roman" w:hAnsi="Times New Roman" w:cs="Times New Roman"/>
          <w:sz w:val="24"/>
          <w:szCs w:val="24"/>
          <w:lang w:val="en-ZW"/>
        </w:rPr>
        <w:t>ir</w:t>
      </w:r>
      <w:r w:rsidRPr="00C20AE9">
        <w:rPr>
          <w:rFonts w:ascii="Times New Roman" w:hAnsi="Times New Roman" w:cs="Times New Roman"/>
          <w:sz w:val="24"/>
          <w:szCs w:val="24"/>
          <w:lang w:val="en-ZW"/>
        </w:rPr>
        <w:t xml:space="preserve"> own expense.</w:t>
      </w:r>
      <w:r>
        <w:rPr>
          <w:rFonts w:ascii="Times New Roman" w:hAnsi="Times New Roman" w:cs="Times New Roman"/>
          <w:sz w:val="24"/>
          <w:szCs w:val="24"/>
          <w:lang w:val="en-ZW"/>
        </w:rPr>
        <w:t xml:space="preserve"> I asked Mr </w:t>
      </w:r>
      <w:proofErr w:type="spellStart"/>
      <w:r w:rsidRPr="00406B2D">
        <w:rPr>
          <w:rFonts w:ascii="Times New Roman" w:hAnsi="Times New Roman" w:cs="Times New Roman"/>
          <w:i/>
          <w:sz w:val="24"/>
          <w:szCs w:val="24"/>
          <w:lang w:val="en-ZW"/>
        </w:rPr>
        <w:t>Dube</w:t>
      </w:r>
      <w:proofErr w:type="spellEnd"/>
      <w:r>
        <w:rPr>
          <w:rFonts w:ascii="Times New Roman" w:hAnsi="Times New Roman" w:cs="Times New Roman"/>
          <w:sz w:val="24"/>
          <w:szCs w:val="24"/>
          <w:lang w:val="en-ZW"/>
        </w:rPr>
        <w:t>, counsel for the applicant, whether it is competent for</w:t>
      </w:r>
      <w:r w:rsidR="00235938">
        <w:rPr>
          <w:rFonts w:ascii="Times New Roman" w:hAnsi="Times New Roman" w:cs="Times New Roman"/>
          <w:sz w:val="24"/>
          <w:szCs w:val="24"/>
          <w:lang w:val="en-ZW"/>
        </w:rPr>
        <w:t xml:space="preserve"> court to</w:t>
      </w:r>
      <w:r>
        <w:rPr>
          <w:rFonts w:ascii="Times New Roman" w:hAnsi="Times New Roman" w:cs="Times New Roman"/>
          <w:sz w:val="24"/>
          <w:szCs w:val="24"/>
          <w:lang w:val="en-ZW"/>
        </w:rPr>
        <w:t xml:space="preserve"> grant such an order? I raised this issue because, I take the view that such</w:t>
      </w:r>
      <w:r w:rsidR="00235938">
        <w:rPr>
          <w:rFonts w:ascii="Times New Roman" w:hAnsi="Times New Roman" w:cs="Times New Roman"/>
          <w:sz w:val="24"/>
          <w:szCs w:val="24"/>
          <w:lang w:val="en-ZW"/>
        </w:rPr>
        <w:t xml:space="preserve"> an</w:t>
      </w:r>
      <w:r>
        <w:rPr>
          <w:rFonts w:ascii="Times New Roman" w:hAnsi="Times New Roman" w:cs="Times New Roman"/>
          <w:sz w:val="24"/>
          <w:szCs w:val="24"/>
          <w:lang w:val="en-ZW"/>
        </w:rPr>
        <w:t xml:space="preserve"> order would be unlawful. It would amount to anticipatory conviction and sentence, i.e. to convict a person and sentence him for contempt of court, well before any contempt has been committed. </w:t>
      </w:r>
      <w:r w:rsidRPr="00272CFC">
        <w:rPr>
          <w:rFonts w:ascii="Times New Roman" w:hAnsi="Times New Roman" w:cs="Times New Roman"/>
          <w:sz w:val="24"/>
          <w:szCs w:val="24"/>
          <w:lang w:val="en-ZW"/>
        </w:rPr>
        <w:t xml:space="preserve">Again, without affording </w:t>
      </w:r>
      <w:r w:rsidR="00235938" w:rsidRPr="00272CFC">
        <w:rPr>
          <w:rFonts w:ascii="Times New Roman" w:hAnsi="Times New Roman" w:cs="Times New Roman"/>
          <w:sz w:val="24"/>
          <w:szCs w:val="24"/>
          <w:lang w:val="en-ZW"/>
        </w:rPr>
        <w:t xml:space="preserve">him a </w:t>
      </w:r>
      <w:r w:rsidR="00272CFC">
        <w:rPr>
          <w:rFonts w:ascii="Times New Roman" w:hAnsi="Times New Roman" w:cs="Times New Roman"/>
          <w:sz w:val="24"/>
          <w:szCs w:val="24"/>
          <w:lang w:val="en-ZW"/>
        </w:rPr>
        <w:t>hearing</w:t>
      </w:r>
      <w:bookmarkStart w:id="0" w:name="_GoBack"/>
      <w:bookmarkEnd w:id="0"/>
      <w:r w:rsidRPr="00272CFC">
        <w:rPr>
          <w:rFonts w:ascii="Times New Roman" w:hAnsi="Times New Roman" w:cs="Times New Roman"/>
          <w:sz w:val="24"/>
          <w:szCs w:val="24"/>
          <w:lang w:val="en-ZW"/>
        </w:rPr>
        <w:t xml:space="preserve"> regarding the alleged contempt. </w:t>
      </w:r>
      <w:r>
        <w:rPr>
          <w:rFonts w:ascii="Times New Roman" w:hAnsi="Times New Roman" w:cs="Times New Roman"/>
          <w:sz w:val="24"/>
          <w:szCs w:val="24"/>
          <w:lang w:val="en-ZW"/>
        </w:rPr>
        <w:t xml:space="preserve">No civilised judicial system can countenance such an injustice.  </w:t>
      </w:r>
      <w:r w:rsidRPr="00BD5209">
        <w:rPr>
          <w:rFonts w:ascii="Times New Roman" w:hAnsi="Times New Roman" w:cs="Times New Roman"/>
          <w:sz w:val="24"/>
          <w:szCs w:val="24"/>
          <w:lang w:val="en-ZW"/>
        </w:rPr>
        <w:t xml:space="preserve">Again, rule 388 </w:t>
      </w:r>
      <w:r>
        <w:rPr>
          <w:rFonts w:ascii="Times New Roman" w:hAnsi="Times New Roman" w:cs="Times New Roman"/>
          <w:sz w:val="24"/>
          <w:szCs w:val="24"/>
          <w:lang w:val="en-ZW"/>
        </w:rPr>
        <w:t xml:space="preserve">of the High Court Rules, 1971 </w:t>
      </w:r>
      <w:r w:rsidRPr="00BD5209">
        <w:rPr>
          <w:rFonts w:ascii="Times New Roman" w:hAnsi="Times New Roman" w:cs="Times New Roman"/>
          <w:sz w:val="24"/>
          <w:szCs w:val="24"/>
          <w:lang w:val="en-ZW"/>
        </w:rPr>
        <w:t>provides that the institution by a party of proceedings for contempt of court shall be made by court application.</w:t>
      </w:r>
      <w:r>
        <w:rPr>
          <w:rFonts w:ascii="Times New Roman" w:hAnsi="Times New Roman" w:cs="Times New Roman"/>
          <w:sz w:val="24"/>
          <w:szCs w:val="24"/>
          <w:lang w:val="en-ZW"/>
        </w:rPr>
        <w:t xml:space="preserve"> It is a peremptory requirement that contempt of court proceedings shall be made by court application, not hidden in the draft order of an urgent application. Mr </w:t>
      </w:r>
      <w:proofErr w:type="spellStart"/>
      <w:r w:rsidRPr="00BD5209">
        <w:rPr>
          <w:rFonts w:ascii="Times New Roman" w:hAnsi="Times New Roman" w:cs="Times New Roman"/>
          <w:i/>
          <w:sz w:val="24"/>
          <w:szCs w:val="24"/>
          <w:lang w:val="en-ZW"/>
        </w:rPr>
        <w:t>Dube</w:t>
      </w:r>
      <w:proofErr w:type="spellEnd"/>
      <w:r>
        <w:rPr>
          <w:rFonts w:ascii="Times New Roman" w:hAnsi="Times New Roman" w:cs="Times New Roman"/>
          <w:sz w:val="24"/>
          <w:szCs w:val="24"/>
          <w:lang w:val="en-ZW"/>
        </w:rPr>
        <w:t xml:space="preserve"> conceded that no court can grant such an order, and withdrew </w:t>
      </w:r>
      <w:r w:rsidRPr="00406B2D">
        <w:rPr>
          <w:rFonts w:ascii="Times New Roman" w:hAnsi="Times New Roman" w:cs="Times New Roman"/>
          <w:i/>
          <w:sz w:val="24"/>
          <w:szCs w:val="24"/>
          <w:lang w:val="en-ZW"/>
        </w:rPr>
        <w:t xml:space="preserve">paragraph </w:t>
      </w:r>
      <w:r>
        <w:rPr>
          <w:rFonts w:ascii="Times New Roman" w:hAnsi="Times New Roman" w:cs="Times New Roman"/>
          <w:sz w:val="24"/>
          <w:szCs w:val="24"/>
          <w:lang w:val="en-ZW"/>
        </w:rPr>
        <w:t xml:space="preserve">2 from the interim relief sought.  </w:t>
      </w: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
    <w:p w:rsidR="007265C0" w:rsidRPr="0058435A"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Again, applicant placed before court two documents for the purposes of proving the ownership of the gold mining claims known as Stella A and Stella B. First, these are copies, and no explanation is given why the originals could not be produced. Second, these are very poor photocopies which are not intelligible at all. One cannot read what is contained in those copies.  I am of the view that sometimes litigants forget the purpose of placing a document before court. In the main, a document is placed before court for the truthfulness of its contents. </w:t>
      </w:r>
      <w:r w:rsidRPr="0058435A">
        <w:rPr>
          <w:rFonts w:ascii="Times New Roman" w:hAnsi="Times New Roman" w:cs="Times New Roman"/>
          <w:sz w:val="24"/>
          <w:szCs w:val="24"/>
          <w:lang w:val="en-ZW"/>
        </w:rPr>
        <w:t xml:space="preserve">Section 11 of the Civil Evidence Act </w:t>
      </w:r>
      <w:r>
        <w:rPr>
          <w:rFonts w:ascii="Times New Roman" w:hAnsi="Times New Roman" w:cs="Times New Roman"/>
          <w:sz w:val="24"/>
          <w:szCs w:val="24"/>
          <w:lang w:val="en-ZW"/>
        </w:rPr>
        <w:t>provides that:-</w:t>
      </w:r>
    </w:p>
    <w:p w:rsidR="007265C0" w:rsidRDefault="007265C0" w:rsidP="007265C0">
      <w:pPr>
        <w:autoSpaceDE w:val="0"/>
        <w:autoSpaceDN w:val="0"/>
        <w:adjustRightInd w:val="0"/>
        <w:spacing w:after="0" w:line="240" w:lineRule="auto"/>
        <w:rPr>
          <w:rFonts w:ascii="Times New Roman" w:hAnsi="Times New Roman" w:cs="Times New Roman"/>
          <w:sz w:val="21"/>
          <w:szCs w:val="21"/>
          <w:lang w:val="en-ZW"/>
        </w:rPr>
      </w:pPr>
    </w:p>
    <w:p w:rsidR="007265C0" w:rsidRPr="00D2350F" w:rsidRDefault="007265C0" w:rsidP="007265C0">
      <w:pPr>
        <w:autoSpaceDE w:val="0"/>
        <w:autoSpaceDN w:val="0"/>
        <w:adjustRightInd w:val="0"/>
        <w:spacing w:after="0" w:line="240" w:lineRule="auto"/>
        <w:ind w:left="720"/>
        <w:rPr>
          <w:rFonts w:ascii="Times New Roman" w:hAnsi="Times New Roman" w:cs="Times New Roman"/>
          <w:sz w:val="24"/>
          <w:szCs w:val="24"/>
          <w:lang w:val="en-ZW"/>
        </w:rPr>
      </w:pPr>
      <w:r w:rsidRPr="00D2350F">
        <w:rPr>
          <w:rFonts w:ascii="Times New Roman" w:hAnsi="Times New Roman" w:cs="Times New Roman"/>
          <w:sz w:val="24"/>
          <w:szCs w:val="24"/>
          <w:lang w:val="en-ZW"/>
        </w:rPr>
        <w:t>Except as otherwise provided in this Act or any other enactment, a copy of a document shall not be admissible to prove the document’s contents, unless—</w:t>
      </w:r>
    </w:p>
    <w:p w:rsidR="007265C0" w:rsidRPr="00D2350F" w:rsidRDefault="007265C0" w:rsidP="00D2350F">
      <w:pPr>
        <w:autoSpaceDE w:val="0"/>
        <w:autoSpaceDN w:val="0"/>
        <w:adjustRightInd w:val="0"/>
        <w:spacing w:after="0" w:line="240" w:lineRule="auto"/>
        <w:ind w:left="720"/>
        <w:rPr>
          <w:rFonts w:ascii="Times New Roman" w:hAnsi="Times New Roman" w:cs="Times New Roman"/>
          <w:sz w:val="24"/>
          <w:szCs w:val="24"/>
          <w:lang w:val="en-ZW"/>
        </w:rPr>
      </w:pPr>
      <w:r w:rsidRPr="00D2350F">
        <w:rPr>
          <w:rFonts w:ascii="Times New Roman" w:hAnsi="Times New Roman" w:cs="Times New Roman"/>
          <w:sz w:val="24"/>
          <w:szCs w:val="24"/>
          <w:lang w:val="en-ZW"/>
        </w:rPr>
        <w:t>(</w:t>
      </w:r>
      <w:r w:rsidRPr="00D2350F">
        <w:rPr>
          <w:rFonts w:ascii="Times New Roman" w:hAnsi="Times New Roman" w:cs="Times New Roman"/>
          <w:i/>
          <w:iCs/>
          <w:sz w:val="24"/>
          <w:szCs w:val="24"/>
          <w:lang w:val="en-ZW"/>
        </w:rPr>
        <w:t>a</w:t>
      </w:r>
      <w:r w:rsidRPr="00D2350F">
        <w:rPr>
          <w:rFonts w:ascii="Times New Roman" w:hAnsi="Times New Roman" w:cs="Times New Roman"/>
          <w:sz w:val="24"/>
          <w:szCs w:val="24"/>
          <w:lang w:val="en-ZW"/>
        </w:rPr>
        <w:t xml:space="preserve">) </w:t>
      </w:r>
      <w:proofErr w:type="gramStart"/>
      <w:r w:rsidRPr="00D2350F">
        <w:rPr>
          <w:rFonts w:ascii="Times New Roman" w:hAnsi="Times New Roman" w:cs="Times New Roman"/>
          <w:sz w:val="24"/>
          <w:szCs w:val="24"/>
          <w:lang w:val="en-ZW"/>
        </w:rPr>
        <w:t>all</w:t>
      </w:r>
      <w:proofErr w:type="gramEnd"/>
      <w:r w:rsidRPr="00D2350F">
        <w:rPr>
          <w:rFonts w:ascii="Times New Roman" w:hAnsi="Times New Roman" w:cs="Times New Roman"/>
          <w:sz w:val="24"/>
          <w:szCs w:val="24"/>
          <w:lang w:val="en-ZW"/>
        </w:rPr>
        <w:t xml:space="preserve"> the parties to the civil proceedings concerned consent to the production of the copy; or</w:t>
      </w:r>
    </w:p>
    <w:p w:rsidR="007265C0" w:rsidRPr="00D2350F" w:rsidRDefault="007265C0" w:rsidP="007265C0">
      <w:pPr>
        <w:autoSpaceDE w:val="0"/>
        <w:autoSpaceDN w:val="0"/>
        <w:adjustRightInd w:val="0"/>
        <w:spacing w:after="0" w:line="240" w:lineRule="auto"/>
        <w:ind w:left="720"/>
        <w:rPr>
          <w:rFonts w:ascii="Times New Roman" w:hAnsi="Times New Roman" w:cs="Times New Roman"/>
          <w:sz w:val="24"/>
          <w:szCs w:val="24"/>
          <w:lang w:val="en-ZW"/>
        </w:rPr>
      </w:pPr>
      <w:r w:rsidRPr="00D2350F">
        <w:rPr>
          <w:rFonts w:ascii="Times New Roman" w:hAnsi="Times New Roman" w:cs="Times New Roman"/>
          <w:sz w:val="24"/>
          <w:szCs w:val="24"/>
          <w:lang w:val="en-ZW"/>
        </w:rPr>
        <w:t>(</w:t>
      </w:r>
      <w:r w:rsidRPr="00D2350F">
        <w:rPr>
          <w:rFonts w:ascii="Times New Roman" w:hAnsi="Times New Roman" w:cs="Times New Roman"/>
          <w:i/>
          <w:iCs/>
          <w:sz w:val="24"/>
          <w:szCs w:val="24"/>
          <w:lang w:val="en-ZW"/>
        </w:rPr>
        <w:t>b</w:t>
      </w:r>
      <w:r w:rsidRPr="00D2350F">
        <w:rPr>
          <w:rFonts w:ascii="Times New Roman" w:hAnsi="Times New Roman" w:cs="Times New Roman"/>
          <w:sz w:val="24"/>
          <w:szCs w:val="24"/>
          <w:lang w:val="en-ZW"/>
        </w:rPr>
        <w:t xml:space="preserve">) </w:t>
      </w:r>
      <w:proofErr w:type="gramStart"/>
      <w:r w:rsidRPr="00D2350F">
        <w:rPr>
          <w:rFonts w:ascii="Times New Roman" w:hAnsi="Times New Roman" w:cs="Times New Roman"/>
          <w:sz w:val="24"/>
          <w:szCs w:val="24"/>
          <w:lang w:val="en-ZW"/>
        </w:rPr>
        <w:t>the</w:t>
      </w:r>
      <w:proofErr w:type="gramEnd"/>
      <w:r w:rsidRPr="00D2350F">
        <w:rPr>
          <w:rFonts w:ascii="Times New Roman" w:hAnsi="Times New Roman" w:cs="Times New Roman"/>
          <w:sz w:val="24"/>
          <w:szCs w:val="24"/>
          <w:lang w:val="en-ZW"/>
        </w:rPr>
        <w:t xml:space="preserve"> court in its discretion permits the production of the copy, being satisfied that the original document—</w:t>
      </w:r>
    </w:p>
    <w:p w:rsidR="007265C0" w:rsidRPr="00D2350F" w:rsidRDefault="007265C0" w:rsidP="007265C0">
      <w:pPr>
        <w:autoSpaceDE w:val="0"/>
        <w:autoSpaceDN w:val="0"/>
        <w:adjustRightInd w:val="0"/>
        <w:spacing w:after="0" w:line="240" w:lineRule="auto"/>
        <w:ind w:firstLine="720"/>
        <w:rPr>
          <w:rFonts w:ascii="Times New Roman" w:hAnsi="Times New Roman" w:cs="Times New Roman"/>
          <w:sz w:val="24"/>
          <w:szCs w:val="24"/>
          <w:lang w:val="en-ZW"/>
        </w:rPr>
      </w:pPr>
      <w:r w:rsidRPr="00D2350F">
        <w:rPr>
          <w:rFonts w:ascii="Times New Roman" w:hAnsi="Times New Roman" w:cs="Times New Roman"/>
          <w:sz w:val="24"/>
          <w:szCs w:val="24"/>
          <w:lang w:val="en-ZW"/>
        </w:rPr>
        <w:t>(</w:t>
      </w:r>
      <w:proofErr w:type="spellStart"/>
      <w:r w:rsidRPr="00D2350F">
        <w:rPr>
          <w:rFonts w:ascii="Times New Roman" w:hAnsi="Times New Roman" w:cs="Times New Roman"/>
          <w:sz w:val="24"/>
          <w:szCs w:val="24"/>
          <w:lang w:val="en-ZW"/>
        </w:rPr>
        <w:t>i</w:t>
      </w:r>
      <w:proofErr w:type="spellEnd"/>
      <w:r w:rsidRPr="00D2350F">
        <w:rPr>
          <w:rFonts w:ascii="Times New Roman" w:hAnsi="Times New Roman" w:cs="Times New Roman"/>
          <w:sz w:val="24"/>
          <w:szCs w:val="24"/>
          <w:lang w:val="en-ZW"/>
        </w:rPr>
        <w:t xml:space="preserve">) </w:t>
      </w:r>
      <w:proofErr w:type="gramStart"/>
      <w:r w:rsidRPr="00D2350F">
        <w:rPr>
          <w:rFonts w:ascii="Times New Roman" w:hAnsi="Times New Roman" w:cs="Times New Roman"/>
          <w:sz w:val="24"/>
          <w:szCs w:val="24"/>
          <w:lang w:val="en-ZW"/>
        </w:rPr>
        <w:t>has</w:t>
      </w:r>
      <w:proofErr w:type="gramEnd"/>
      <w:r w:rsidRPr="00D2350F">
        <w:rPr>
          <w:rFonts w:ascii="Times New Roman" w:hAnsi="Times New Roman" w:cs="Times New Roman"/>
          <w:sz w:val="24"/>
          <w:szCs w:val="24"/>
          <w:lang w:val="en-ZW"/>
        </w:rPr>
        <w:t xml:space="preserve"> been destroyed or is irretrievably lost; or</w:t>
      </w:r>
    </w:p>
    <w:p w:rsidR="007265C0" w:rsidRPr="00D2350F" w:rsidRDefault="007265C0" w:rsidP="007265C0">
      <w:pPr>
        <w:autoSpaceDE w:val="0"/>
        <w:autoSpaceDN w:val="0"/>
        <w:adjustRightInd w:val="0"/>
        <w:spacing w:after="0" w:line="240" w:lineRule="auto"/>
        <w:ind w:left="720"/>
        <w:rPr>
          <w:rFonts w:ascii="Times New Roman" w:hAnsi="Times New Roman" w:cs="Times New Roman"/>
          <w:sz w:val="24"/>
          <w:szCs w:val="24"/>
          <w:lang w:val="en-ZW"/>
        </w:rPr>
      </w:pPr>
      <w:r w:rsidRPr="00D2350F">
        <w:rPr>
          <w:rFonts w:ascii="Times New Roman" w:hAnsi="Times New Roman" w:cs="Times New Roman"/>
          <w:sz w:val="24"/>
          <w:szCs w:val="24"/>
          <w:lang w:val="en-ZW"/>
        </w:rPr>
        <w:t xml:space="preserve">(ii) </w:t>
      </w:r>
      <w:proofErr w:type="gramStart"/>
      <w:r w:rsidRPr="00D2350F">
        <w:rPr>
          <w:rFonts w:ascii="Times New Roman" w:hAnsi="Times New Roman" w:cs="Times New Roman"/>
          <w:sz w:val="24"/>
          <w:szCs w:val="24"/>
          <w:lang w:val="en-ZW"/>
        </w:rPr>
        <w:t>is</w:t>
      </w:r>
      <w:proofErr w:type="gramEnd"/>
      <w:r w:rsidRPr="00D2350F">
        <w:rPr>
          <w:rFonts w:ascii="Times New Roman" w:hAnsi="Times New Roman" w:cs="Times New Roman"/>
          <w:sz w:val="24"/>
          <w:szCs w:val="24"/>
          <w:lang w:val="en-ZW"/>
        </w:rPr>
        <w:t xml:space="preserve"> in the possession of another party to the civil proceedings, who refuses to produce the original document; or</w:t>
      </w:r>
    </w:p>
    <w:p w:rsidR="007265C0" w:rsidRPr="00D2350F" w:rsidRDefault="007265C0" w:rsidP="00D2350F">
      <w:pPr>
        <w:autoSpaceDE w:val="0"/>
        <w:autoSpaceDN w:val="0"/>
        <w:adjustRightInd w:val="0"/>
        <w:spacing w:after="0" w:line="240" w:lineRule="auto"/>
        <w:ind w:left="720"/>
        <w:rPr>
          <w:rFonts w:ascii="Times New Roman" w:hAnsi="Times New Roman" w:cs="Times New Roman"/>
          <w:sz w:val="24"/>
          <w:szCs w:val="24"/>
          <w:lang w:val="en-ZW"/>
        </w:rPr>
      </w:pPr>
      <w:r w:rsidRPr="00D2350F">
        <w:rPr>
          <w:rFonts w:ascii="Times New Roman" w:hAnsi="Times New Roman" w:cs="Times New Roman"/>
          <w:sz w:val="24"/>
          <w:szCs w:val="24"/>
          <w:lang w:val="en-ZW"/>
        </w:rPr>
        <w:lastRenderedPageBreak/>
        <w:t xml:space="preserve">(iii) </w:t>
      </w:r>
      <w:proofErr w:type="gramStart"/>
      <w:r w:rsidRPr="00D2350F">
        <w:rPr>
          <w:rFonts w:ascii="Times New Roman" w:hAnsi="Times New Roman" w:cs="Times New Roman"/>
          <w:sz w:val="24"/>
          <w:szCs w:val="24"/>
          <w:lang w:val="en-ZW"/>
        </w:rPr>
        <w:t>is</w:t>
      </w:r>
      <w:proofErr w:type="gramEnd"/>
      <w:r w:rsidRPr="00D2350F">
        <w:rPr>
          <w:rFonts w:ascii="Times New Roman" w:hAnsi="Times New Roman" w:cs="Times New Roman"/>
          <w:sz w:val="24"/>
          <w:szCs w:val="24"/>
          <w:lang w:val="en-ZW"/>
        </w:rPr>
        <w:t xml:space="preserve"> in the possession of a person who cannot be required by law to produce the original; or</w:t>
      </w:r>
    </w:p>
    <w:p w:rsidR="007265C0" w:rsidRPr="00D2350F" w:rsidRDefault="007265C0" w:rsidP="007265C0">
      <w:pPr>
        <w:autoSpaceDE w:val="0"/>
        <w:autoSpaceDN w:val="0"/>
        <w:adjustRightInd w:val="0"/>
        <w:spacing w:after="0" w:line="240" w:lineRule="auto"/>
        <w:ind w:firstLine="720"/>
        <w:rPr>
          <w:rFonts w:ascii="Times New Roman" w:hAnsi="Times New Roman" w:cs="Times New Roman"/>
          <w:sz w:val="24"/>
          <w:szCs w:val="24"/>
          <w:lang w:val="en-ZW"/>
        </w:rPr>
      </w:pPr>
      <w:r w:rsidRPr="00D2350F">
        <w:rPr>
          <w:rFonts w:ascii="Times New Roman" w:hAnsi="Times New Roman" w:cs="Times New Roman"/>
          <w:sz w:val="24"/>
          <w:szCs w:val="24"/>
          <w:lang w:val="en-ZW"/>
        </w:rPr>
        <w:t xml:space="preserve">(iv) </w:t>
      </w:r>
      <w:proofErr w:type="gramStart"/>
      <w:r w:rsidRPr="00D2350F">
        <w:rPr>
          <w:rFonts w:ascii="Times New Roman" w:hAnsi="Times New Roman" w:cs="Times New Roman"/>
          <w:sz w:val="24"/>
          <w:szCs w:val="24"/>
          <w:lang w:val="en-ZW"/>
        </w:rPr>
        <w:t>is</w:t>
      </w:r>
      <w:proofErr w:type="gramEnd"/>
      <w:r w:rsidRPr="00D2350F">
        <w:rPr>
          <w:rFonts w:ascii="Times New Roman" w:hAnsi="Times New Roman" w:cs="Times New Roman"/>
          <w:sz w:val="24"/>
          <w:szCs w:val="24"/>
          <w:lang w:val="en-ZW"/>
        </w:rPr>
        <w:t xml:space="preserve"> outside Zimbabwe; or</w:t>
      </w:r>
    </w:p>
    <w:p w:rsidR="007265C0" w:rsidRPr="00D2350F" w:rsidRDefault="007265C0" w:rsidP="00D2350F">
      <w:pPr>
        <w:autoSpaceDE w:val="0"/>
        <w:autoSpaceDN w:val="0"/>
        <w:adjustRightInd w:val="0"/>
        <w:spacing w:after="0" w:line="360" w:lineRule="auto"/>
        <w:ind w:left="720"/>
        <w:jc w:val="both"/>
        <w:rPr>
          <w:rFonts w:ascii="Times New Roman" w:hAnsi="Times New Roman" w:cs="Times New Roman"/>
          <w:sz w:val="24"/>
          <w:szCs w:val="24"/>
          <w:lang w:val="en-ZW"/>
        </w:rPr>
      </w:pPr>
      <w:r w:rsidRPr="00D2350F">
        <w:rPr>
          <w:rFonts w:ascii="Times New Roman" w:hAnsi="Times New Roman" w:cs="Times New Roman"/>
          <w:sz w:val="24"/>
          <w:szCs w:val="24"/>
          <w:lang w:val="en-ZW"/>
        </w:rPr>
        <w:t xml:space="preserve">(v) </w:t>
      </w:r>
      <w:proofErr w:type="gramStart"/>
      <w:r w:rsidRPr="00D2350F">
        <w:rPr>
          <w:rFonts w:ascii="Times New Roman" w:hAnsi="Times New Roman" w:cs="Times New Roman"/>
          <w:sz w:val="24"/>
          <w:szCs w:val="24"/>
          <w:lang w:val="en-ZW"/>
        </w:rPr>
        <w:t>for</w:t>
      </w:r>
      <w:proofErr w:type="gramEnd"/>
      <w:r w:rsidRPr="00D2350F">
        <w:rPr>
          <w:rFonts w:ascii="Times New Roman" w:hAnsi="Times New Roman" w:cs="Times New Roman"/>
          <w:sz w:val="24"/>
          <w:szCs w:val="24"/>
          <w:lang w:val="en-ZW"/>
        </w:rPr>
        <w:t xml:space="preserve"> any other good and sufficient cause, cannot reasonably or practicably be produced.</w:t>
      </w: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ZW"/>
        </w:rPr>
        <w:t xml:space="preserve">It is important that a litigant who seeks to place a copy of a document before court, for the truthfulness of its contents, must put himself or herself within the parameters of section 11 of the Civil Evidence Act. This tendency of just placing copies of documents before court without complying with this statutory provision is incorrect and irregular. </w:t>
      </w:r>
      <w:r w:rsidRPr="007463A0">
        <w:rPr>
          <w:rFonts w:ascii="Times New Roman" w:hAnsi="Times New Roman" w:cs="Times New Roman"/>
          <w:sz w:val="24"/>
          <w:szCs w:val="24"/>
        </w:rPr>
        <w:t>Admissibility of evidence is a question of law and not of judicial discretion. Evidence is admissible either under the rules of the common law or under statute. A copy of a document must be sanctioned by statute, i.e. section 11</w:t>
      </w:r>
      <w:r>
        <w:rPr>
          <w:rFonts w:ascii="Times New Roman" w:hAnsi="Times New Roman" w:cs="Times New Roman"/>
          <w:sz w:val="24"/>
          <w:szCs w:val="24"/>
        </w:rPr>
        <w:t xml:space="preserve"> of the Civil Evidence Act</w:t>
      </w:r>
      <w:r w:rsidRPr="007463A0">
        <w:rPr>
          <w:rFonts w:ascii="Times New Roman" w:hAnsi="Times New Roman" w:cs="Times New Roman"/>
          <w:sz w:val="24"/>
          <w:szCs w:val="24"/>
        </w:rPr>
        <w:t xml:space="preserve"> to be admissible. If it does not, it remains inadmissible as a matter of law and stands to be rejected by the court even if not specifically objected to by the opposing party</w:t>
      </w:r>
      <w:r w:rsidRPr="00235938">
        <w:rPr>
          <w:rFonts w:ascii="Times New Roman" w:hAnsi="Times New Roman" w:cs="Times New Roman"/>
          <w:sz w:val="24"/>
          <w:szCs w:val="24"/>
        </w:rPr>
        <w:t>.</w:t>
      </w:r>
      <w:r w:rsidRPr="00235938">
        <w:rPr>
          <w:rStyle w:val="FootnoteReference"/>
          <w:rFonts w:ascii="Arial" w:hAnsi="Arial" w:cs="Arial"/>
          <w:sz w:val="24"/>
          <w:szCs w:val="24"/>
        </w:rPr>
        <w:footnoteReference w:id="2"/>
      </w:r>
      <w:r>
        <w:rPr>
          <w:rFonts w:ascii="Times New Roman" w:hAnsi="Times New Roman" w:cs="Times New Roman"/>
          <w:sz w:val="24"/>
          <w:szCs w:val="24"/>
        </w:rPr>
        <w:t>It is for these reasons that the two copies of documents, i.e. marked Annexure “B” and “C” placed before court by the applicant are ruled inadmissible.</w:t>
      </w:r>
    </w:p>
    <w:p w:rsidR="007265C0" w:rsidRPr="00A31259"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urgent application, and for this court to have jurisdiction to hear it at this stage, it must be satisfied that it meets the jurisdictional requirements of urgency. </w:t>
      </w:r>
      <w:r w:rsidRPr="002623D5">
        <w:rPr>
          <w:rFonts w:ascii="Times New Roman" w:hAnsi="Times New Roman" w:cs="Times New Roman"/>
          <w:sz w:val="24"/>
          <w:szCs w:val="24"/>
        </w:rPr>
        <w:t xml:space="preserve">This court enjoys a discretion in urgent applications to authorize a departure from the ordinary procedures that are prescribed by the Rules. However the court is usually hesitant to dispense with its ordinary procedures, and when it does, the matter must be so urgent that ordinary procedures would not suffice to meet the justice of the case. </w:t>
      </w:r>
    </w:p>
    <w:p w:rsidR="007265C0" w:rsidRPr="002623D5"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r w:rsidRPr="002623D5">
        <w:rPr>
          <w:rFonts w:ascii="Times New Roman" w:hAnsi="Times New Roman" w:cs="Times New Roman"/>
          <w:sz w:val="24"/>
          <w:szCs w:val="24"/>
        </w:rPr>
        <w:t xml:space="preserve">In the ordinary run of things, court cases must be heard strictly on a first come first serve basis. It is only in exceptional circumstances that a party should be allowed to jump the queue on the roll and have its matter heard on an urgent basis. The </w:t>
      </w:r>
      <w:r w:rsidRPr="002623D5">
        <w:rPr>
          <w:rFonts w:ascii="Times New Roman" w:hAnsi="Times New Roman" w:cs="Times New Roman"/>
          <w:i/>
          <w:iCs/>
          <w:sz w:val="24"/>
          <w:szCs w:val="24"/>
        </w:rPr>
        <w:t xml:space="preserve">onus </w:t>
      </w:r>
      <w:r w:rsidRPr="002623D5">
        <w:rPr>
          <w:rFonts w:ascii="Times New Roman" w:hAnsi="Times New Roman" w:cs="Times New Roman"/>
          <w:sz w:val="24"/>
          <w:szCs w:val="24"/>
        </w:rPr>
        <w:t>of showing that the matter is indeed urgent rests with the applicant. An urgent application amounts to an extraordinary remedy where a party seeks to gain an advantage over other l</w:t>
      </w:r>
      <w:r>
        <w:rPr>
          <w:rFonts w:ascii="Times New Roman" w:hAnsi="Times New Roman" w:cs="Times New Roman"/>
          <w:sz w:val="24"/>
          <w:szCs w:val="24"/>
        </w:rPr>
        <w:t>itigants by jumping the queue, a</w:t>
      </w:r>
      <w:r w:rsidRPr="002623D5">
        <w:rPr>
          <w:rFonts w:ascii="Times New Roman" w:hAnsi="Times New Roman" w:cs="Times New Roman"/>
          <w:sz w:val="24"/>
          <w:szCs w:val="24"/>
        </w:rPr>
        <w:t xml:space="preserve">nd have its matter given preference over other pending matters. This indulgence can only be granted by a judge after considering all the relevant factors and </w:t>
      </w:r>
      <w:r w:rsidRPr="002623D5">
        <w:rPr>
          <w:rFonts w:ascii="Times New Roman" w:hAnsi="Times New Roman" w:cs="Times New Roman"/>
          <w:sz w:val="24"/>
          <w:szCs w:val="24"/>
        </w:rPr>
        <w:lastRenderedPageBreak/>
        <w:t xml:space="preserve">concluding that the matter is urgent and cannot wait. See </w:t>
      </w:r>
      <w:proofErr w:type="spellStart"/>
      <w:r w:rsidRPr="002623D5">
        <w:rPr>
          <w:rFonts w:ascii="Times New Roman" w:hAnsi="Times New Roman" w:cs="Times New Roman"/>
          <w:i/>
          <w:iCs/>
          <w:sz w:val="24"/>
          <w:szCs w:val="24"/>
        </w:rPr>
        <w:t>Kuvarega</w:t>
      </w:r>
      <w:proofErr w:type="spellEnd"/>
      <w:r w:rsidR="00D2350F">
        <w:rPr>
          <w:rFonts w:ascii="Times New Roman" w:hAnsi="Times New Roman" w:cs="Times New Roman"/>
          <w:i/>
          <w:iCs/>
          <w:sz w:val="24"/>
          <w:szCs w:val="24"/>
        </w:rPr>
        <w:t xml:space="preserve"> </w:t>
      </w:r>
      <w:r w:rsidRPr="002623D5">
        <w:rPr>
          <w:rFonts w:ascii="Times New Roman" w:hAnsi="Times New Roman" w:cs="Times New Roman"/>
          <w:sz w:val="24"/>
          <w:szCs w:val="24"/>
        </w:rPr>
        <w:t xml:space="preserve">v </w:t>
      </w:r>
      <w:r w:rsidRPr="002623D5">
        <w:rPr>
          <w:rFonts w:ascii="Times New Roman" w:hAnsi="Times New Roman" w:cs="Times New Roman"/>
          <w:i/>
          <w:iCs/>
          <w:sz w:val="24"/>
          <w:szCs w:val="24"/>
        </w:rPr>
        <w:t xml:space="preserve">Registrar General and Another </w:t>
      </w:r>
      <w:r w:rsidRPr="002623D5">
        <w:rPr>
          <w:rFonts w:ascii="Times New Roman" w:hAnsi="Times New Roman" w:cs="Times New Roman"/>
          <w:sz w:val="24"/>
          <w:szCs w:val="24"/>
        </w:rPr>
        <w:t>1998 (1) ZLR 188.</w:t>
      </w:r>
    </w:p>
    <w:p w:rsidR="007265C0" w:rsidRPr="002623D5"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r w:rsidRPr="00A93957">
        <w:rPr>
          <w:rFonts w:ascii="Times New Roman" w:hAnsi="Times New Roman" w:cs="Times New Roman"/>
          <w:sz w:val="24"/>
          <w:szCs w:val="24"/>
        </w:rPr>
        <w:t xml:space="preserve">In assessing whether an application is urgent, this court may consider a number of factors, being whether the urgency was self-created; the consequence of the relief not being granted and whether the relief would become irrelevant if it is not immediately granted. To pass the urgency test, applicant must show that there is an imminent danger to existing rights and the possibility of irreparable harm. See </w:t>
      </w:r>
      <w:r w:rsidRPr="00A93957">
        <w:rPr>
          <w:rFonts w:ascii="Times New Roman" w:hAnsi="Times New Roman" w:cs="Times New Roman"/>
          <w:i/>
          <w:iCs/>
          <w:sz w:val="24"/>
          <w:szCs w:val="24"/>
        </w:rPr>
        <w:t>General Transport &amp; Engineering (Pvt) Ltd &amp;</w:t>
      </w:r>
      <w:r w:rsidR="00D2350F">
        <w:rPr>
          <w:rFonts w:ascii="Times New Roman" w:hAnsi="Times New Roman" w:cs="Times New Roman"/>
          <w:i/>
          <w:iCs/>
          <w:sz w:val="24"/>
          <w:szCs w:val="24"/>
        </w:rPr>
        <w:t xml:space="preserve"> </w:t>
      </w:r>
      <w:r w:rsidRPr="00A93957">
        <w:rPr>
          <w:rFonts w:ascii="Times New Roman" w:hAnsi="Times New Roman" w:cs="Times New Roman"/>
          <w:i/>
          <w:iCs/>
          <w:sz w:val="24"/>
          <w:szCs w:val="24"/>
        </w:rPr>
        <w:t>Ors</w:t>
      </w:r>
      <w:r w:rsidR="00D2350F">
        <w:rPr>
          <w:rFonts w:ascii="Times New Roman" w:hAnsi="Times New Roman" w:cs="Times New Roman"/>
          <w:i/>
          <w:iCs/>
          <w:sz w:val="24"/>
          <w:szCs w:val="24"/>
        </w:rPr>
        <w:t xml:space="preserve"> </w:t>
      </w:r>
      <w:r w:rsidRPr="00A93957">
        <w:rPr>
          <w:rFonts w:ascii="Times New Roman" w:hAnsi="Times New Roman" w:cs="Times New Roman"/>
          <w:sz w:val="24"/>
          <w:szCs w:val="24"/>
        </w:rPr>
        <w:t>v</w:t>
      </w:r>
      <w:r w:rsidR="00D2350F">
        <w:rPr>
          <w:rFonts w:ascii="Times New Roman" w:hAnsi="Times New Roman" w:cs="Times New Roman"/>
          <w:sz w:val="24"/>
          <w:szCs w:val="24"/>
        </w:rPr>
        <w:t xml:space="preserve"> </w:t>
      </w:r>
      <w:r w:rsidRPr="00A93957">
        <w:rPr>
          <w:rFonts w:ascii="Times New Roman" w:hAnsi="Times New Roman" w:cs="Times New Roman"/>
          <w:i/>
          <w:iCs/>
          <w:sz w:val="24"/>
          <w:szCs w:val="24"/>
        </w:rPr>
        <w:t>Zimbank</w:t>
      </w:r>
      <w:r w:rsidRPr="00A93957">
        <w:rPr>
          <w:rFonts w:ascii="Times New Roman" w:hAnsi="Times New Roman" w:cs="Times New Roman"/>
          <w:sz w:val="24"/>
          <w:szCs w:val="24"/>
        </w:rPr>
        <w:t>1998 (2) ZLR 301.To pass the test, good cause must be shown for the applicant to dislodge other litigants who are in the queue.</w:t>
      </w: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opposing this application, Ms</w:t>
      </w:r>
      <w:r w:rsidR="00D2350F">
        <w:rPr>
          <w:rFonts w:ascii="Times New Roman" w:hAnsi="Times New Roman" w:cs="Times New Roman"/>
          <w:sz w:val="24"/>
          <w:szCs w:val="24"/>
        </w:rPr>
        <w:t xml:space="preserve"> </w:t>
      </w:r>
      <w:proofErr w:type="spellStart"/>
      <w:r w:rsidRPr="002623D5">
        <w:rPr>
          <w:rFonts w:ascii="Times New Roman" w:hAnsi="Times New Roman" w:cs="Times New Roman"/>
          <w:i/>
          <w:sz w:val="24"/>
          <w:szCs w:val="24"/>
        </w:rPr>
        <w:t>Nyoni</w:t>
      </w:r>
      <w:proofErr w:type="spellEnd"/>
      <w:r>
        <w:rPr>
          <w:rFonts w:ascii="Times New Roman" w:hAnsi="Times New Roman" w:cs="Times New Roman"/>
          <w:sz w:val="24"/>
          <w:szCs w:val="24"/>
        </w:rPr>
        <w:t xml:space="preserve"> for the respondents made the point that applicant had previously filed with this court two applications, which she said were still pending before this court. I was informed that the two applications referred to by Ms</w:t>
      </w:r>
      <w:r w:rsidR="00D2350F">
        <w:rPr>
          <w:rFonts w:ascii="Times New Roman" w:hAnsi="Times New Roman" w:cs="Times New Roman"/>
          <w:sz w:val="24"/>
          <w:szCs w:val="24"/>
        </w:rPr>
        <w:t xml:space="preserve"> </w:t>
      </w:r>
      <w:proofErr w:type="spellStart"/>
      <w:proofErr w:type="gramStart"/>
      <w:r w:rsidRPr="000929E4">
        <w:rPr>
          <w:rFonts w:ascii="Times New Roman" w:hAnsi="Times New Roman" w:cs="Times New Roman"/>
          <w:i/>
          <w:sz w:val="24"/>
          <w:szCs w:val="24"/>
        </w:rPr>
        <w:t>Nyoni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involve the same </w:t>
      </w:r>
      <w:r w:rsidRPr="00F222E2">
        <w:rPr>
          <w:rFonts w:ascii="Times New Roman" w:hAnsi="Times New Roman" w:cs="Times New Roman"/>
          <w:sz w:val="24"/>
          <w:szCs w:val="24"/>
        </w:rPr>
        <w:t xml:space="preserve">litigants and substantially the same relief as sought in this application. </w:t>
      </w:r>
      <w:proofErr w:type="spellStart"/>
      <w:r>
        <w:rPr>
          <w:rFonts w:ascii="Times New Roman" w:hAnsi="Times New Roman" w:cs="Times New Roman"/>
          <w:sz w:val="24"/>
          <w:szCs w:val="24"/>
        </w:rPr>
        <w:t>Mr</w:t>
      </w:r>
      <w:r w:rsidRPr="00A31259">
        <w:rPr>
          <w:rFonts w:ascii="Times New Roman" w:hAnsi="Times New Roman" w:cs="Times New Roman"/>
          <w:i/>
          <w:sz w:val="24"/>
          <w:szCs w:val="24"/>
        </w:rPr>
        <w:t>Dube</w:t>
      </w:r>
      <w:proofErr w:type="spellEnd"/>
      <w:r>
        <w:rPr>
          <w:rFonts w:ascii="Times New Roman" w:hAnsi="Times New Roman" w:cs="Times New Roman"/>
          <w:sz w:val="24"/>
          <w:szCs w:val="24"/>
        </w:rPr>
        <w:t xml:space="preserve"> did not dispute this averment. </w:t>
      </w:r>
      <w:r w:rsidRPr="00F222E2">
        <w:rPr>
          <w:rFonts w:ascii="Times New Roman" w:hAnsi="Times New Roman" w:cs="Times New Roman"/>
          <w:sz w:val="24"/>
          <w:szCs w:val="24"/>
        </w:rPr>
        <w:t>I notified the parties that when the court retires to consider the matter it will look at the two matters referred to by Ms</w:t>
      </w:r>
      <w:r w:rsidR="00D2350F">
        <w:rPr>
          <w:rFonts w:ascii="Times New Roman" w:hAnsi="Times New Roman" w:cs="Times New Roman"/>
          <w:sz w:val="24"/>
          <w:szCs w:val="24"/>
        </w:rPr>
        <w:t xml:space="preserve"> </w:t>
      </w:r>
      <w:proofErr w:type="spellStart"/>
      <w:r>
        <w:rPr>
          <w:rFonts w:ascii="Times New Roman" w:hAnsi="Times New Roman" w:cs="Times New Roman"/>
          <w:i/>
          <w:sz w:val="24"/>
          <w:szCs w:val="24"/>
        </w:rPr>
        <w:t>Nyoni</w:t>
      </w:r>
      <w:proofErr w:type="spellEnd"/>
      <w:r>
        <w:rPr>
          <w:rFonts w:ascii="Times New Roman" w:hAnsi="Times New Roman" w:cs="Times New Roman"/>
          <w:i/>
          <w:sz w:val="24"/>
          <w:szCs w:val="24"/>
        </w:rPr>
        <w:t xml:space="preserve">. </w:t>
      </w:r>
      <w:r w:rsidRPr="00F222E2">
        <w:rPr>
          <w:rFonts w:ascii="Times New Roman" w:hAnsi="Times New Roman" w:cs="Times New Roman"/>
          <w:sz w:val="24"/>
          <w:szCs w:val="24"/>
        </w:rPr>
        <w:t xml:space="preserve">In general the court is always entitled to make reference to its own records and proceedings and to take note of their contents. See </w:t>
      </w:r>
      <w:proofErr w:type="spellStart"/>
      <w:r w:rsidRPr="00F222E2">
        <w:rPr>
          <w:rFonts w:ascii="Times New Roman" w:hAnsi="Times New Roman" w:cs="Times New Roman"/>
          <w:i/>
          <w:iCs/>
          <w:sz w:val="24"/>
          <w:szCs w:val="24"/>
        </w:rPr>
        <w:t>Mhungu</w:t>
      </w:r>
      <w:proofErr w:type="spellEnd"/>
      <w:r w:rsidR="00D2350F">
        <w:rPr>
          <w:rFonts w:ascii="Times New Roman" w:hAnsi="Times New Roman" w:cs="Times New Roman"/>
          <w:i/>
          <w:iCs/>
          <w:sz w:val="24"/>
          <w:szCs w:val="24"/>
        </w:rPr>
        <w:t xml:space="preserve"> </w:t>
      </w:r>
      <w:r w:rsidRPr="00F222E2">
        <w:rPr>
          <w:rFonts w:ascii="Times New Roman" w:hAnsi="Times New Roman" w:cs="Times New Roman"/>
          <w:sz w:val="24"/>
          <w:szCs w:val="24"/>
        </w:rPr>
        <w:t xml:space="preserve">v </w:t>
      </w:r>
      <w:proofErr w:type="spellStart"/>
      <w:r w:rsidRPr="00F222E2">
        <w:rPr>
          <w:rFonts w:ascii="Times New Roman" w:hAnsi="Times New Roman" w:cs="Times New Roman"/>
          <w:i/>
          <w:iCs/>
          <w:sz w:val="24"/>
          <w:szCs w:val="24"/>
        </w:rPr>
        <w:t>Mtindi</w:t>
      </w:r>
      <w:proofErr w:type="spellEnd"/>
      <w:r w:rsidR="00D2350F">
        <w:rPr>
          <w:rFonts w:ascii="Times New Roman" w:hAnsi="Times New Roman" w:cs="Times New Roman"/>
          <w:i/>
          <w:iCs/>
          <w:sz w:val="24"/>
          <w:szCs w:val="24"/>
        </w:rPr>
        <w:t xml:space="preserve"> </w:t>
      </w:r>
      <w:r w:rsidRPr="00F222E2">
        <w:rPr>
          <w:rFonts w:ascii="Times New Roman" w:hAnsi="Times New Roman" w:cs="Times New Roman"/>
          <w:sz w:val="24"/>
          <w:szCs w:val="24"/>
        </w:rPr>
        <w:t xml:space="preserve">1986 (2) ZLR 171 (SC) at 173A-B. </w:t>
      </w: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perusal of the two applications referred to by Ms</w:t>
      </w:r>
      <w:r w:rsidR="00D2350F">
        <w:rPr>
          <w:rFonts w:ascii="Times New Roman" w:hAnsi="Times New Roman" w:cs="Times New Roman"/>
          <w:sz w:val="24"/>
          <w:szCs w:val="24"/>
        </w:rPr>
        <w:t xml:space="preserve"> </w:t>
      </w:r>
      <w:proofErr w:type="spellStart"/>
      <w:r>
        <w:rPr>
          <w:rFonts w:ascii="Times New Roman" w:hAnsi="Times New Roman" w:cs="Times New Roman"/>
          <w:sz w:val="24"/>
          <w:szCs w:val="24"/>
        </w:rPr>
        <w:t>Nyoni</w:t>
      </w:r>
      <w:proofErr w:type="spellEnd"/>
      <w:r>
        <w:rPr>
          <w:rFonts w:ascii="Times New Roman" w:hAnsi="Times New Roman" w:cs="Times New Roman"/>
          <w:sz w:val="24"/>
          <w:szCs w:val="24"/>
        </w:rPr>
        <w:t>, I noted that on the 3</w:t>
      </w:r>
      <w:r w:rsidRPr="00800A96">
        <w:rPr>
          <w:rFonts w:ascii="Times New Roman" w:hAnsi="Times New Roman" w:cs="Times New Roman"/>
          <w:sz w:val="24"/>
          <w:szCs w:val="24"/>
          <w:vertAlign w:val="superscript"/>
        </w:rPr>
        <w:t>rd</w:t>
      </w:r>
      <w:r>
        <w:rPr>
          <w:rFonts w:ascii="Times New Roman" w:hAnsi="Times New Roman" w:cs="Times New Roman"/>
          <w:sz w:val="24"/>
          <w:szCs w:val="24"/>
        </w:rPr>
        <w:t xml:space="preserve"> August 2020, applicant filed with this court an urgent chamber application under case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HC 1249/20. The respondents in that application are</w:t>
      </w:r>
      <w:r w:rsidR="00235938">
        <w:rPr>
          <w:rFonts w:ascii="Times New Roman" w:hAnsi="Times New Roman" w:cs="Times New Roman"/>
          <w:sz w:val="24"/>
          <w:szCs w:val="24"/>
        </w:rPr>
        <w:t>: -</w:t>
      </w:r>
      <w:proofErr w:type="spellStart"/>
      <w:r>
        <w:rPr>
          <w:rFonts w:ascii="Times New Roman" w:hAnsi="Times New Roman" w:cs="Times New Roman"/>
          <w:sz w:val="24"/>
          <w:szCs w:val="24"/>
        </w:rPr>
        <w:t>Maphisa</w:t>
      </w:r>
      <w:proofErr w:type="spellEnd"/>
      <w:r>
        <w:rPr>
          <w:rFonts w:ascii="Times New Roman" w:hAnsi="Times New Roman" w:cs="Times New Roman"/>
          <w:sz w:val="24"/>
          <w:szCs w:val="24"/>
        </w:rPr>
        <w:t xml:space="preserve"> Mining Syndicate; Christopher </w:t>
      </w:r>
      <w:proofErr w:type="spellStart"/>
      <w:r>
        <w:rPr>
          <w:rFonts w:ascii="Times New Roman" w:hAnsi="Times New Roman" w:cs="Times New Roman"/>
          <w:sz w:val="24"/>
          <w:szCs w:val="24"/>
        </w:rPr>
        <w:t>Nyika</w:t>
      </w:r>
      <w:proofErr w:type="spellEnd"/>
      <w:r>
        <w:rPr>
          <w:rFonts w:ascii="Times New Roman" w:hAnsi="Times New Roman" w:cs="Times New Roman"/>
          <w:sz w:val="24"/>
          <w:szCs w:val="24"/>
        </w:rPr>
        <w:t xml:space="preserve">; The provincial Mining Director, Matabeleland South Province N.O. and Zimbabwe Republic Police, Matabeleland South Province N.O. The certificate of urgency, again signed by the same </w:t>
      </w:r>
      <w:proofErr w:type="spellStart"/>
      <w:r>
        <w:rPr>
          <w:rFonts w:ascii="Times New Roman" w:hAnsi="Times New Roman" w:cs="Times New Roman"/>
          <w:sz w:val="24"/>
          <w:szCs w:val="24"/>
        </w:rPr>
        <w:t>Vezokuhle</w:t>
      </w:r>
      <w:proofErr w:type="spellEnd"/>
      <w:r>
        <w:rPr>
          <w:rFonts w:ascii="Times New Roman" w:hAnsi="Times New Roman" w:cs="Times New Roman"/>
          <w:sz w:val="24"/>
          <w:szCs w:val="24"/>
        </w:rPr>
        <w:t xml:space="preserve"> Eric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who signed the certificate in this application, is identical, word for word, comma for comma and full stop for full stop with the one in this application. </w:t>
      </w: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No. HC 1249/20 applicant sought and obtained a provisional order in the following terms:- </w:t>
      </w:r>
    </w:p>
    <w:p w:rsidR="00D2350F" w:rsidRDefault="00D2350F" w:rsidP="007265C0">
      <w:pPr>
        <w:autoSpaceDE w:val="0"/>
        <w:autoSpaceDN w:val="0"/>
        <w:adjustRightInd w:val="0"/>
        <w:spacing w:after="0" w:line="360" w:lineRule="auto"/>
        <w:ind w:firstLine="720"/>
        <w:jc w:val="both"/>
        <w:rPr>
          <w:rFonts w:ascii="Times New Roman" w:hAnsi="Times New Roman" w:cs="Times New Roman"/>
          <w:sz w:val="24"/>
          <w:szCs w:val="24"/>
        </w:rPr>
      </w:pPr>
    </w:p>
    <w:p w:rsidR="007265C0" w:rsidRDefault="007265C0" w:rsidP="007265C0">
      <w:pPr>
        <w:autoSpaceDE w:val="0"/>
        <w:autoSpaceDN w:val="0"/>
        <w:adjustRightInd w:val="0"/>
        <w:spacing w:after="0" w:line="360" w:lineRule="auto"/>
        <w:jc w:val="both"/>
        <w:rPr>
          <w:rFonts w:ascii="Times New Roman" w:hAnsi="Times New Roman" w:cs="Times New Roman"/>
          <w:sz w:val="24"/>
          <w:szCs w:val="24"/>
        </w:rPr>
      </w:pPr>
    </w:p>
    <w:p w:rsidR="007265C0" w:rsidRPr="0018022E" w:rsidRDefault="007265C0" w:rsidP="007265C0">
      <w:pPr>
        <w:autoSpaceDE w:val="0"/>
        <w:autoSpaceDN w:val="0"/>
        <w:adjustRightInd w:val="0"/>
        <w:spacing w:after="0" w:line="276" w:lineRule="auto"/>
        <w:ind w:firstLine="720"/>
        <w:jc w:val="both"/>
        <w:rPr>
          <w:rFonts w:ascii="Times New Roman" w:hAnsi="Times New Roman" w:cs="Times New Roman"/>
        </w:rPr>
      </w:pPr>
      <w:r w:rsidRPr="0018022E">
        <w:rPr>
          <w:rFonts w:ascii="Times New Roman" w:hAnsi="Times New Roman" w:cs="Times New Roman"/>
        </w:rPr>
        <w:lastRenderedPageBreak/>
        <w:t xml:space="preserve">Terms of the final order sought </w:t>
      </w:r>
    </w:p>
    <w:p w:rsidR="00D2350F" w:rsidRDefault="00D2350F" w:rsidP="007265C0">
      <w:pPr>
        <w:autoSpaceDE w:val="0"/>
        <w:autoSpaceDN w:val="0"/>
        <w:adjustRightInd w:val="0"/>
        <w:spacing w:after="0" w:line="276" w:lineRule="auto"/>
        <w:ind w:left="720"/>
        <w:jc w:val="both"/>
        <w:rPr>
          <w:rFonts w:ascii="Times New Roman" w:hAnsi="Times New Roman" w:cs="Times New Roman"/>
        </w:rPr>
      </w:pPr>
    </w:p>
    <w:p w:rsidR="007265C0" w:rsidRPr="0018022E" w:rsidRDefault="007265C0" w:rsidP="007265C0">
      <w:pPr>
        <w:autoSpaceDE w:val="0"/>
        <w:autoSpaceDN w:val="0"/>
        <w:adjustRightInd w:val="0"/>
        <w:spacing w:after="0" w:line="276" w:lineRule="auto"/>
        <w:ind w:left="720"/>
        <w:jc w:val="both"/>
        <w:rPr>
          <w:rFonts w:ascii="Times New Roman" w:hAnsi="Times New Roman" w:cs="Times New Roman"/>
        </w:rPr>
      </w:pPr>
      <w:r w:rsidRPr="0018022E">
        <w:rPr>
          <w:rFonts w:ascii="Times New Roman" w:hAnsi="Times New Roman" w:cs="Times New Roman"/>
        </w:rPr>
        <w:t>That you show cause to this Honourable Court why a final order should not be made in the following terms:</w:t>
      </w:r>
    </w:p>
    <w:p w:rsidR="007265C0" w:rsidRPr="0018022E" w:rsidRDefault="007265C0" w:rsidP="007265C0">
      <w:pPr>
        <w:autoSpaceDE w:val="0"/>
        <w:autoSpaceDN w:val="0"/>
        <w:adjustRightInd w:val="0"/>
        <w:spacing w:after="0" w:line="276" w:lineRule="auto"/>
        <w:jc w:val="both"/>
        <w:rPr>
          <w:rFonts w:ascii="Times New Roman" w:hAnsi="Times New Roman" w:cs="Times New Roman"/>
        </w:rPr>
      </w:pPr>
    </w:p>
    <w:p w:rsidR="007265C0" w:rsidRPr="0018022E" w:rsidRDefault="007265C0" w:rsidP="007265C0">
      <w:pPr>
        <w:pStyle w:val="ListParagraph"/>
        <w:numPr>
          <w:ilvl w:val="0"/>
          <w:numId w:val="5"/>
        </w:numPr>
        <w:autoSpaceDE w:val="0"/>
        <w:autoSpaceDN w:val="0"/>
        <w:adjustRightInd w:val="0"/>
        <w:spacing w:after="0" w:line="276" w:lineRule="auto"/>
        <w:jc w:val="both"/>
        <w:rPr>
          <w:rFonts w:ascii="Times New Roman" w:hAnsi="Times New Roman" w:cs="Times New Roman"/>
        </w:rPr>
      </w:pPr>
      <w:r w:rsidRPr="0018022E">
        <w:rPr>
          <w:rFonts w:ascii="Times New Roman" w:hAnsi="Times New Roman" w:cs="Times New Roman"/>
        </w:rPr>
        <w:t>The 1</w:t>
      </w:r>
      <w:r w:rsidRPr="0018022E">
        <w:rPr>
          <w:rFonts w:ascii="Times New Roman" w:hAnsi="Times New Roman" w:cs="Times New Roman"/>
          <w:vertAlign w:val="superscript"/>
        </w:rPr>
        <w:t>st</w:t>
      </w:r>
      <w:r w:rsidRPr="0018022E">
        <w:rPr>
          <w:rFonts w:ascii="Times New Roman" w:hAnsi="Times New Roman" w:cs="Times New Roman"/>
        </w:rPr>
        <w:t xml:space="preserve"> and 2</w:t>
      </w:r>
      <w:r w:rsidRPr="0018022E">
        <w:rPr>
          <w:rFonts w:ascii="Times New Roman" w:hAnsi="Times New Roman" w:cs="Times New Roman"/>
          <w:vertAlign w:val="superscript"/>
        </w:rPr>
        <w:t>nd</w:t>
      </w:r>
      <w:r w:rsidRPr="0018022E">
        <w:rPr>
          <w:rFonts w:ascii="Times New Roman" w:hAnsi="Times New Roman" w:cs="Times New Roman"/>
        </w:rPr>
        <w:t xml:space="preserve"> respondents and all those claiming occupation through them be and are hereby permanently barred from interfering with applicant’s mining activities on Stella A and B, </w:t>
      </w:r>
      <w:proofErr w:type="spellStart"/>
      <w:r w:rsidRPr="0018022E">
        <w:rPr>
          <w:rFonts w:ascii="Times New Roman" w:hAnsi="Times New Roman" w:cs="Times New Roman"/>
        </w:rPr>
        <w:t>Maphisa</w:t>
      </w:r>
      <w:proofErr w:type="spellEnd"/>
      <w:r w:rsidRPr="0018022E">
        <w:rPr>
          <w:rFonts w:ascii="Times New Roman" w:hAnsi="Times New Roman" w:cs="Times New Roman"/>
        </w:rPr>
        <w:t xml:space="preserve">, </w:t>
      </w:r>
      <w:proofErr w:type="spellStart"/>
      <w:r w:rsidRPr="0018022E">
        <w:rPr>
          <w:rFonts w:ascii="Times New Roman" w:hAnsi="Times New Roman" w:cs="Times New Roman"/>
        </w:rPr>
        <w:t>Kezi</w:t>
      </w:r>
      <w:proofErr w:type="spellEnd"/>
      <w:r w:rsidRPr="0018022E">
        <w:rPr>
          <w:rFonts w:ascii="Times New Roman" w:hAnsi="Times New Roman" w:cs="Times New Roman"/>
        </w:rPr>
        <w:t xml:space="preserve">. </w:t>
      </w:r>
    </w:p>
    <w:p w:rsidR="007265C0" w:rsidRPr="0018022E" w:rsidRDefault="007265C0" w:rsidP="007265C0">
      <w:pPr>
        <w:pStyle w:val="ListParagraph"/>
        <w:numPr>
          <w:ilvl w:val="0"/>
          <w:numId w:val="5"/>
        </w:numPr>
        <w:autoSpaceDE w:val="0"/>
        <w:autoSpaceDN w:val="0"/>
        <w:adjustRightInd w:val="0"/>
        <w:spacing w:after="0" w:line="276" w:lineRule="auto"/>
        <w:jc w:val="both"/>
        <w:rPr>
          <w:rFonts w:ascii="Times New Roman" w:hAnsi="Times New Roman" w:cs="Times New Roman"/>
        </w:rPr>
      </w:pPr>
      <w:r w:rsidRPr="0018022E">
        <w:rPr>
          <w:rFonts w:ascii="Times New Roman" w:hAnsi="Times New Roman" w:cs="Times New Roman"/>
        </w:rPr>
        <w:t>The 1</w:t>
      </w:r>
      <w:r w:rsidRPr="0018022E">
        <w:rPr>
          <w:rFonts w:ascii="Times New Roman" w:hAnsi="Times New Roman" w:cs="Times New Roman"/>
          <w:vertAlign w:val="superscript"/>
        </w:rPr>
        <w:t>st</w:t>
      </w:r>
      <w:r w:rsidRPr="0018022E">
        <w:rPr>
          <w:rFonts w:ascii="Times New Roman" w:hAnsi="Times New Roman" w:cs="Times New Roman"/>
        </w:rPr>
        <w:t xml:space="preserve"> and 2</w:t>
      </w:r>
      <w:r w:rsidRPr="0018022E">
        <w:rPr>
          <w:rFonts w:ascii="Times New Roman" w:hAnsi="Times New Roman" w:cs="Times New Roman"/>
          <w:vertAlign w:val="superscript"/>
        </w:rPr>
        <w:t>nd</w:t>
      </w:r>
      <w:r w:rsidRPr="0018022E">
        <w:rPr>
          <w:rFonts w:ascii="Times New Roman" w:hAnsi="Times New Roman" w:cs="Times New Roman"/>
        </w:rPr>
        <w:t xml:space="preserve"> respondents to bear costs of suit on an attorney client scale. </w:t>
      </w:r>
    </w:p>
    <w:p w:rsidR="007265C0" w:rsidRPr="0018022E" w:rsidRDefault="007265C0" w:rsidP="007265C0">
      <w:pPr>
        <w:pStyle w:val="ListParagraph"/>
        <w:autoSpaceDE w:val="0"/>
        <w:autoSpaceDN w:val="0"/>
        <w:adjustRightInd w:val="0"/>
        <w:spacing w:after="0" w:line="276" w:lineRule="auto"/>
        <w:jc w:val="both"/>
        <w:rPr>
          <w:rFonts w:ascii="Times New Roman" w:hAnsi="Times New Roman" w:cs="Times New Roman"/>
        </w:rPr>
      </w:pPr>
    </w:p>
    <w:p w:rsidR="00D2350F" w:rsidRDefault="007265C0" w:rsidP="007265C0">
      <w:pPr>
        <w:autoSpaceDE w:val="0"/>
        <w:autoSpaceDN w:val="0"/>
        <w:adjustRightInd w:val="0"/>
        <w:spacing w:after="0" w:line="276" w:lineRule="auto"/>
        <w:ind w:firstLine="720"/>
        <w:jc w:val="both"/>
        <w:rPr>
          <w:rFonts w:ascii="Times New Roman" w:hAnsi="Times New Roman" w:cs="Times New Roman"/>
          <w:sz w:val="24"/>
          <w:szCs w:val="24"/>
        </w:rPr>
      </w:pPr>
      <w:r w:rsidRPr="00D2350F">
        <w:rPr>
          <w:rFonts w:ascii="Times New Roman" w:hAnsi="Times New Roman" w:cs="Times New Roman"/>
          <w:sz w:val="24"/>
          <w:szCs w:val="24"/>
        </w:rPr>
        <w:t>Interim relief granted</w:t>
      </w:r>
    </w:p>
    <w:p w:rsidR="007265C0" w:rsidRPr="00D2350F" w:rsidRDefault="007265C0" w:rsidP="007265C0">
      <w:pPr>
        <w:autoSpaceDE w:val="0"/>
        <w:autoSpaceDN w:val="0"/>
        <w:adjustRightInd w:val="0"/>
        <w:spacing w:after="0" w:line="276" w:lineRule="auto"/>
        <w:ind w:firstLine="720"/>
        <w:jc w:val="both"/>
        <w:rPr>
          <w:rFonts w:ascii="Times New Roman" w:hAnsi="Times New Roman" w:cs="Times New Roman"/>
          <w:sz w:val="24"/>
          <w:szCs w:val="24"/>
        </w:rPr>
      </w:pPr>
      <w:r w:rsidRPr="00D2350F">
        <w:rPr>
          <w:rFonts w:ascii="Times New Roman" w:hAnsi="Times New Roman" w:cs="Times New Roman"/>
          <w:sz w:val="24"/>
          <w:szCs w:val="24"/>
        </w:rPr>
        <w:t xml:space="preserve"> </w:t>
      </w:r>
    </w:p>
    <w:p w:rsidR="007265C0" w:rsidRPr="00D2350F" w:rsidRDefault="007265C0" w:rsidP="007265C0">
      <w:pPr>
        <w:autoSpaceDE w:val="0"/>
        <w:autoSpaceDN w:val="0"/>
        <w:adjustRightInd w:val="0"/>
        <w:spacing w:after="0" w:line="276" w:lineRule="auto"/>
        <w:ind w:left="720"/>
        <w:jc w:val="both"/>
        <w:rPr>
          <w:rFonts w:ascii="Times New Roman" w:hAnsi="Times New Roman" w:cs="Times New Roman"/>
          <w:sz w:val="24"/>
          <w:szCs w:val="24"/>
        </w:rPr>
      </w:pPr>
      <w:r w:rsidRPr="00D2350F">
        <w:rPr>
          <w:rFonts w:ascii="Times New Roman" w:hAnsi="Times New Roman" w:cs="Times New Roman"/>
          <w:sz w:val="24"/>
          <w:szCs w:val="24"/>
        </w:rPr>
        <w:t>Pending the confirmation or discharge of this provisional order, the applicant is granted the following relief:</w:t>
      </w:r>
    </w:p>
    <w:p w:rsidR="007265C0" w:rsidRPr="00D2350F" w:rsidRDefault="007265C0" w:rsidP="007265C0">
      <w:pPr>
        <w:pStyle w:val="ListParagraph"/>
        <w:numPr>
          <w:ilvl w:val="0"/>
          <w:numId w:val="6"/>
        </w:numPr>
        <w:autoSpaceDE w:val="0"/>
        <w:autoSpaceDN w:val="0"/>
        <w:adjustRightInd w:val="0"/>
        <w:spacing w:after="0" w:line="276" w:lineRule="auto"/>
        <w:jc w:val="both"/>
        <w:rPr>
          <w:rFonts w:ascii="Times New Roman" w:hAnsi="Times New Roman" w:cs="Times New Roman"/>
          <w:sz w:val="24"/>
          <w:szCs w:val="24"/>
        </w:rPr>
      </w:pPr>
      <w:r w:rsidRPr="00D2350F">
        <w:rPr>
          <w:rFonts w:ascii="Times New Roman" w:hAnsi="Times New Roman" w:cs="Times New Roman"/>
          <w:sz w:val="24"/>
          <w:szCs w:val="24"/>
        </w:rPr>
        <w:t>That the applicants shall be allowed unhindered access to the mine claims known as Stella A and B with the following registration numbers 10336 BM and 10337 BM and carry out thereon all their normal mining activities.</w:t>
      </w:r>
    </w:p>
    <w:p w:rsidR="007265C0" w:rsidRPr="00D2350F" w:rsidRDefault="007265C0" w:rsidP="007265C0">
      <w:pPr>
        <w:pStyle w:val="ListParagraph"/>
        <w:numPr>
          <w:ilvl w:val="0"/>
          <w:numId w:val="6"/>
        </w:numPr>
        <w:autoSpaceDE w:val="0"/>
        <w:autoSpaceDN w:val="0"/>
        <w:adjustRightInd w:val="0"/>
        <w:spacing w:after="0" w:line="276" w:lineRule="auto"/>
        <w:jc w:val="both"/>
        <w:rPr>
          <w:rFonts w:ascii="Times New Roman" w:hAnsi="Times New Roman" w:cs="Times New Roman"/>
          <w:sz w:val="24"/>
          <w:szCs w:val="24"/>
        </w:rPr>
      </w:pPr>
      <w:r w:rsidRPr="00D2350F">
        <w:rPr>
          <w:rFonts w:ascii="Times New Roman" w:hAnsi="Times New Roman" w:cs="Times New Roman"/>
          <w:sz w:val="24"/>
          <w:szCs w:val="24"/>
        </w:rPr>
        <w:t>The 1</w:t>
      </w:r>
      <w:r w:rsidRPr="00D2350F">
        <w:rPr>
          <w:rFonts w:ascii="Times New Roman" w:hAnsi="Times New Roman" w:cs="Times New Roman"/>
          <w:sz w:val="24"/>
          <w:szCs w:val="24"/>
          <w:vertAlign w:val="superscript"/>
        </w:rPr>
        <w:t>st</w:t>
      </w:r>
      <w:r w:rsidRPr="00D2350F">
        <w:rPr>
          <w:rFonts w:ascii="Times New Roman" w:hAnsi="Times New Roman" w:cs="Times New Roman"/>
          <w:sz w:val="24"/>
          <w:szCs w:val="24"/>
        </w:rPr>
        <w:t xml:space="preserve"> and 2</w:t>
      </w:r>
      <w:r w:rsidRPr="00D2350F">
        <w:rPr>
          <w:rFonts w:ascii="Times New Roman" w:hAnsi="Times New Roman" w:cs="Times New Roman"/>
          <w:sz w:val="24"/>
          <w:szCs w:val="24"/>
          <w:vertAlign w:val="superscript"/>
        </w:rPr>
        <w:t>nd</w:t>
      </w:r>
      <w:r w:rsidRPr="00D2350F">
        <w:rPr>
          <w:rFonts w:ascii="Times New Roman" w:hAnsi="Times New Roman" w:cs="Times New Roman"/>
          <w:sz w:val="24"/>
          <w:szCs w:val="24"/>
        </w:rPr>
        <w:t xml:space="preserve"> respondents and any other person acting through them </w:t>
      </w:r>
      <w:proofErr w:type="gramStart"/>
      <w:r w:rsidRPr="00D2350F">
        <w:rPr>
          <w:rFonts w:ascii="Times New Roman" w:hAnsi="Times New Roman" w:cs="Times New Roman"/>
          <w:sz w:val="24"/>
          <w:szCs w:val="24"/>
        </w:rPr>
        <w:t>be</w:t>
      </w:r>
      <w:proofErr w:type="gramEnd"/>
      <w:r w:rsidRPr="00D2350F">
        <w:rPr>
          <w:rFonts w:ascii="Times New Roman" w:hAnsi="Times New Roman" w:cs="Times New Roman"/>
          <w:sz w:val="24"/>
          <w:szCs w:val="24"/>
        </w:rPr>
        <w:t xml:space="preserve"> and hereby interdicted with interdict with immediate effect from conducting any mining activities operation, works, surveys, prospecting, and pegging on Stella A and B being worked by the applicants.</w:t>
      </w:r>
    </w:p>
    <w:p w:rsidR="007265C0" w:rsidRPr="00D2350F" w:rsidRDefault="007265C0" w:rsidP="007265C0">
      <w:pPr>
        <w:pStyle w:val="ListParagraph"/>
        <w:numPr>
          <w:ilvl w:val="0"/>
          <w:numId w:val="6"/>
        </w:numPr>
        <w:autoSpaceDE w:val="0"/>
        <w:autoSpaceDN w:val="0"/>
        <w:adjustRightInd w:val="0"/>
        <w:spacing w:after="0" w:line="276" w:lineRule="auto"/>
        <w:jc w:val="both"/>
        <w:rPr>
          <w:rFonts w:ascii="Times New Roman" w:hAnsi="Times New Roman" w:cs="Times New Roman"/>
          <w:sz w:val="24"/>
          <w:szCs w:val="24"/>
        </w:rPr>
      </w:pPr>
      <w:r w:rsidRPr="00D2350F">
        <w:rPr>
          <w:rFonts w:ascii="Times New Roman" w:hAnsi="Times New Roman" w:cs="Times New Roman"/>
          <w:sz w:val="24"/>
          <w:szCs w:val="24"/>
        </w:rPr>
        <w:t xml:space="preserve">The applicant’s agents, assignees and / or employees shall accompany the Sheriff, Messenger of Court, Bulawayo and members of the Zimbabwe Republic Police and Ministry of Mines to identify the mining claims and shafts referred to in paragraph (1) above. </w:t>
      </w:r>
    </w:p>
    <w:p w:rsidR="007265C0" w:rsidRPr="00D2350F" w:rsidRDefault="007265C0" w:rsidP="007265C0">
      <w:pPr>
        <w:autoSpaceDE w:val="0"/>
        <w:autoSpaceDN w:val="0"/>
        <w:adjustRightInd w:val="0"/>
        <w:spacing w:after="0" w:line="360" w:lineRule="auto"/>
        <w:ind w:firstLine="720"/>
        <w:jc w:val="both"/>
        <w:rPr>
          <w:rFonts w:ascii="Times New Roman" w:hAnsi="Times New Roman" w:cs="Times New Roman"/>
          <w:sz w:val="24"/>
          <w:szCs w:val="24"/>
        </w:rPr>
      </w:pPr>
    </w:p>
    <w:p w:rsidR="00D2350F" w:rsidRDefault="007265C0" w:rsidP="007265C0">
      <w:pPr>
        <w:autoSpaceDE w:val="0"/>
        <w:autoSpaceDN w:val="0"/>
        <w:adjustRightInd w:val="0"/>
        <w:spacing w:after="0" w:line="276" w:lineRule="auto"/>
        <w:ind w:firstLine="720"/>
        <w:jc w:val="both"/>
        <w:rPr>
          <w:rFonts w:ascii="Times New Roman" w:hAnsi="Times New Roman" w:cs="Times New Roman"/>
          <w:sz w:val="24"/>
          <w:szCs w:val="24"/>
          <w:lang w:val="en-ZW"/>
        </w:rPr>
      </w:pPr>
      <w:r w:rsidRPr="00D2350F">
        <w:rPr>
          <w:rFonts w:ascii="Times New Roman" w:hAnsi="Times New Roman" w:cs="Times New Roman"/>
          <w:sz w:val="24"/>
          <w:szCs w:val="24"/>
          <w:lang w:val="en-ZW"/>
        </w:rPr>
        <w:t>Service of provisional order</w:t>
      </w:r>
    </w:p>
    <w:p w:rsidR="007265C0" w:rsidRPr="00D2350F" w:rsidRDefault="007265C0" w:rsidP="007265C0">
      <w:pPr>
        <w:autoSpaceDE w:val="0"/>
        <w:autoSpaceDN w:val="0"/>
        <w:adjustRightInd w:val="0"/>
        <w:spacing w:after="0" w:line="276" w:lineRule="auto"/>
        <w:ind w:firstLine="720"/>
        <w:jc w:val="both"/>
        <w:rPr>
          <w:rFonts w:ascii="Times New Roman" w:hAnsi="Times New Roman" w:cs="Times New Roman"/>
          <w:sz w:val="24"/>
          <w:szCs w:val="24"/>
          <w:lang w:val="en-ZW"/>
        </w:rPr>
      </w:pPr>
      <w:r w:rsidRPr="00D2350F">
        <w:rPr>
          <w:rFonts w:ascii="Times New Roman" w:hAnsi="Times New Roman" w:cs="Times New Roman"/>
          <w:sz w:val="24"/>
          <w:szCs w:val="24"/>
          <w:lang w:val="en-ZW"/>
        </w:rPr>
        <w:t xml:space="preserve"> </w:t>
      </w:r>
    </w:p>
    <w:p w:rsidR="007265C0" w:rsidRPr="00D2350F" w:rsidRDefault="007265C0" w:rsidP="007265C0">
      <w:pPr>
        <w:autoSpaceDE w:val="0"/>
        <w:autoSpaceDN w:val="0"/>
        <w:adjustRightInd w:val="0"/>
        <w:spacing w:after="0" w:line="276" w:lineRule="auto"/>
        <w:ind w:left="720"/>
        <w:jc w:val="both"/>
        <w:rPr>
          <w:rFonts w:ascii="Times New Roman" w:hAnsi="Times New Roman" w:cs="Times New Roman"/>
          <w:sz w:val="24"/>
          <w:szCs w:val="24"/>
          <w:lang w:val="en-ZW"/>
        </w:rPr>
      </w:pPr>
      <w:r w:rsidRPr="00D2350F">
        <w:rPr>
          <w:rFonts w:ascii="Times New Roman" w:hAnsi="Times New Roman" w:cs="Times New Roman"/>
          <w:sz w:val="24"/>
          <w:szCs w:val="24"/>
          <w:lang w:val="en-ZW"/>
        </w:rPr>
        <w:t xml:space="preserve">That this Provisional Order and the Urgent Chamber Application shall be served upon the Respondents by the applicant’s legal practitioners / Sheriff of Zimbabwe. </w:t>
      </w:r>
    </w:p>
    <w:p w:rsidR="007265C0" w:rsidRPr="00D2350F" w:rsidRDefault="007265C0" w:rsidP="007265C0">
      <w:pPr>
        <w:autoSpaceDE w:val="0"/>
        <w:autoSpaceDN w:val="0"/>
        <w:adjustRightInd w:val="0"/>
        <w:spacing w:after="0" w:line="360" w:lineRule="auto"/>
        <w:jc w:val="both"/>
        <w:rPr>
          <w:rFonts w:ascii="Times New Roman" w:hAnsi="Times New Roman" w:cs="Times New Roman"/>
          <w:sz w:val="24"/>
          <w:szCs w:val="24"/>
          <w:lang w:val="en-ZW"/>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roofErr w:type="gramStart"/>
      <w:r w:rsidRPr="005100E5">
        <w:rPr>
          <w:rFonts w:ascii="Times New Roman" w:hAnsi="Times New Roman" w:cs="Times New Roman"/>
          <w:sz w:val="24"/>
          <w:szCs w:val="24"/>
          <w:lang w:val="en-ZW"/>
        </w:rPr>
        <w:t>This provisional order (case No.</w:t>
      </w:r>
      <w:proofErr w:type="gramEnd"/>
      <w:r w:rsidRPr="005100E5">
        <w:rPr>
          <w:rFonts w:ascii="Times New Roman" w:hAnsi="Times New Roman" w:cs="Times New Roman"/>
          <w:sz w:val="24"/>
          <w:szCs w:val="24"/>
          <w:lang w:val="en-ZW"/>
        </w:rPr>
        <w:t xml:space="preserve"> HC 1249/20) was confirmed by this court on the 17 September 2020. </w:t>
      </w: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Again, on the same day, i.e. 17 September 2020, applicant filed a court application under case </w:t>
      </w:r>
      <w:proofErr w:type="gramStart"/>
      <w:r>
        <w:rPr>
          <w:rFonts w:ascii="Times New Roman" w:hAnsi="Times New Roman" w:cs="Times New Roman"/>
          <w:sz w:val="24"/>
          <w:szCs w:val="24"/>
          <w:lang w:val="en-ZW"/>
        </w:rPr>
        <w:t>No</w:t>
      </w:r>
      <w:proofErr w:type="gramEnd"/>
      <w:r>
        <w:rPr>
          <w:rFonts w:ascii="Times New Roman" w:hAnsi="Times New Roman" w:cs="Times New Roman"/>
          <w:sz w:val="24"/>
          <w:szCs w:val="24"/>
          <w:lang w:val="en-ZW"/>
        </w:rPr>
        <w:t xml:space="preserve">. HC 1592/20 for contempt of court. The respondents in this application are: Ian </w:t>
      </w:r>
      <w:proofErr w:type="spellStart"/>
      <w:r>
        <w:rPr>
          <w:rFonts w:ascii="Times New Roman" w:hAnsi="Times New Roman" w:cs="Times New Roman"/>
          <w:sz w:val="24"/>
          <w:szCs w:val="24"/>
          <w:lang w:val="en-ZW"/>
        </w:rPr>
        <w:t>Nyathi</w:t>
      </w:r>
      <w:proofErr w:type="spellEnd"/>
      <w:r>
        <w:rPr>
          <w:rFonts w:ascii="Times New Roman" w:hAnsi="Times New Roman" w:cs="Times New Roman"/>
          <w:sz w:val="24"/>
          <w:szCs w:val="24"/>
          <w:lang w:val="en-ZW"/>
        </w:rPr>
        <w:t xml:space="preserve">; Eric </w:t>
      </w:r>
      <w:proofErr w:type="spellStart"/>
      <w:r>
        <w:rPr>
          <w:rFonts w:ascii="Times New Roman" w:hAnsi="Times New Roman" w:cs="Times New Roman"/>
          <w:sz w:val="24"/>
          <w:szCs w:val="24"/>
          <w:lang w:val="en-ZW"/>
        </w:rPr>
        <w:t>Muringi</w:t>
      </w:r>
      <w:proofErr w:type="spellEnd"/>
      <w:r>
        <w:rPr>
          <w:rFonts w:ascii="Times New Roman" w:hAnsi="Times New Roman" w:cs="Times New Roman"/>
          <w:sz w:val="24"/>
          <w:szCs w:val="24"/>
          <w:lang w:val="en-ZW"/>
        </w:rPr>
        <w:t xml:space="preserve">; Adolf </w:t>
      </w:r>
      <w:proofErr w:type="spellStart"/>
      <w:r>
        <w:rPr>
          <w:rFonts w:ascii="Times New Roman" w:hAnsi="Times New Roman" w:cs="Times New Roman"/>
          <w:sz w:val="24"/>
          <w:szCs w:val="24"/>
          <w:lang w:val="en-ZW"/>
        </w:rPr>
        <w:t>Moyo</w:t>
      </w:r>
      <w:proofErr w:type="spellEnd"/>
      <w:r>
        <w:rPr>
          <w:rFonts w:ascii="Times New Roman" w:hAnsi="Times New Roman" w:cs="Times New Roman"/>
          <w:sz w:val="24"/>
          <w:szCs w:val="24"/>
          <w:lang w:val="en-ZW"/>
        </w:rPr>
        <w:t xml:space="preserve"> and Christopher </w:t>
      </w:r>
      <w:proofErr w:type="spellStart"/>
      <w:r>
        <w:rPr>
          <w:rFonts w:ascii="Times New Roman" w:hAnsi="Times New Roman" w:cs="Times New Roman"/>
          <w:sz w:val="24"/>
          <w:szCs w:val="24"/>
          <w:lang w:val="en-ZW"/>
        </w:rPr>
        <w:t>Nyika</w:t>
      </w:r>
      <w:proofErr w:type="spellEnd"/>
      <w:r>
        <w:rPr>
          <w:rFonts w:ascii="Times New Roman" w:hAnsi="Times New Roman" w:cs="Times New Roman"/>
          <w:sz w:val="24"/>
          <w:szCs w:val="24"/>
          <w:lang w:val="en-ZW"/>
        </w:rPr>
        <w:t xml:space="preserve">. It will be noted that, except for Christopher </w:t>
      </w:r>
      <w:proofErr w:type="spellStart"/>
      <w:r>
        <w:rPr>
          <w:rFonts w:ascii="Times New Roman" w:hAnsi="Times New Roman" w:cs="Times New Roman"/>
          <w:sz w:val="24"/>
          <w:szCs w:val="24"/>
          <w:lang w:val="en-ZW"/>
        </w:rPr>
        <w:t>Nyika</w:t>
      </w:r>
      <w:proofErr w:type="spellEnd"/>
      <w:r>
        <w:rPr>
          <w:rFonts w:ascii="Times New Roman" w:hAnsi="Times New Roman" w:cs="Times New Roman"/>
          <w:sz w:val="24"/>
          <w:szCs w:val="24"/>
          <w:lang w:val="en-ZW"/>
        </w:rPr>
        <w:t xml:space="preserve">, these are the same respondents as in this application. In HC 1592/20, applicants seeks an order couched in the following terms: </w:t>
      </w:r>
    </w:p>
    <w:p w:rsidR="007265C0" w:rsidRPr="005100E5"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
    <w:p w:rsidR="007265C0" w:rsidRDefault="007265C0" w:rsidP="007265C0">
      <w:pPr>
        <w:pStyle w:val="ListParagraph"/>
        <w:numPr>
          <w:ilvl w:val="0"/>
          <w:numId w:val="7"/>
        </w:numPr>
        <w:autoSpaceDE w:val="0"/>
        <w:autoSpaceDN w:val="0"/>
        <w:adjustRightInd w:val="0"/>
        <w:spacing w:after="0" w:line="360" w:lineRule="auto"/>
        <w:jc w:val="both"/>
        <w:rPr>
          <w:rFonts w:ascii="Times New Roman" w:hAnsi="Times New Roman" w:cs="Times New Roman"/>
          <w:lang w:val="en-ZW"/>
        </w:rPr>
      </w:pPr>
      <w:r w:rsidRPr="00087DE9">
        <w:rPr>
          <w:rFonts w:ascii="Times New Roman" w:hAnsi="Times New Roman" w:cs="Times New Roman"/>
          <w:lang w:val="en-ZW"/>
        </w:rPr>
        <w:lastRenderedPageBreak/>
        <w:t>The 1</w:t>
      </w:r>
      <w:r w:rsidRPr="00087DE9">
        <w:rPr>
          <w:rFonts w:ascii="Times New Roman" w:hAnsi="Times New Roman" w:cs="Times New Roman"/>
          <w:vertAlign w:val="superscript"/>
          <w:lang w:val="en-ZW"/>
        </w:rPr>
        <w:t>st</w:t>
      </w:r>
      <w:r w:rsidRPr="00087DE9">
        <w:rPr>
          <w:rFonts w:ascii="Times New Roman" w:hAnsi="Times New Roman" w:cs="Times New Roman"/>
          <w:lang w:val="en-ZW"/>
        </w:rPr>
        <w:t xml:space="preserve"> Respondent be and is hereby ordered to be in contempt of court by his wilful defiance of the order of his Honourable Court made under cover of case number HC 1249/20</w:t>
      </w:r>
    </w:p>
    <w:p w:rsidR="007265C0" w:rsidRDefault="007265C0" w:rsidP="007265C0">
      <w:pPr>
        <w:pStyle w:val="ListParagraph"/>
        <w:numPr>
          <w:ilvl w:val="0"/>
          <w:numId w:val="7"/>
        </w:numPr>
        <w:autoSpaceDE w:val="0"/>
        <w:autoSpaceDN w:val="0"/>
        <w:adjustRightInd w:val="0"/>
        <w:spacing w:after="0" w:line="360" w:lineRule="auto"/>
        <w:jc w:val="both"/>
        <w:rPr>
          <w:rFonts w:ascii="Times New Roman" w:hAnsi="Times New Roman" w:cs="Times New Roman"/>
          <w:lang w:val="en-ZW"/>
        </w:rPr>
      </w:pPr>
      <w:r w:rsidRPr="00087DE9">
        <w:rPr>
          <w:rFonts w:ascii="Times New Roman" w:hAnsi="Times New Roman" w:cs="Times New Roman"/>
          <w:lang w:val="en-ZW"/>
        </w:rPr>
        <w:t>1</w:t>
      </w:r>
      <w:r w:rsidRPr="00087DE9">
        <w:rPr>
          <w:rFonts w:ascii="Times New Roman" w:hAnsi="Times New Roman" w:cs="Times New Roman"/>
          <w:vertAlign w:val="superscript"/>
          <w:lang w:val="en-ZW"/>
        </w:rPr>
        <w:t>ST</w:t>
      </w:r>
      <w:r w:rsidRPr="00087DE9">
        <w:rPr>
          <w:rFonts w:ascii="Times New Roman" w:hAnsi="Times New Roman" w:cs="Times New Roman"/>
          <w:lang w:val="en-ZW"/>
        </w:rPr>
        <w:t xml:space="preserve"> Respondent be and is hereby ordered to forthwith comply with the order of this Honourable Court in Case Number 1249/20 within 48 hours of service upon him of this order failing which the Sheriff of the High Court of Zimbabwe and/or the Additional Assistant Sheriffs of Bulawayo, Midlands, Harare are hereby ordered and directed to arrest the 1</w:t>
      </w:r>
      <w:r w:rsidRPr="00087DE9">
        <w:rPr>
          <w:rFonts w:ascii="Times New Roman" w:hAnsi="Times New Roman" w:cs="Times New Roman"/>
          <w:vertAlign w:val="superscript"/>
          <w:lang w:val="en-ZW"/>
        </w:rPr>
        <w:t>st</w:t>
      </w:r>
      <w:r w:rsidRPr="00087DE9">
        <w:rPr>
          <w:rFonts w:ascii="Times New Roman" w:hAnsi="Times New Roman" w:cs="Times New Roman"/>
          <w:lang w:val="en-ZW"/>
        </w:rPr>
        <w:t xml:space="preserve"> Respondent and deliver him to Chikurubi Maximum Prison or </w:t>
      </w:r>
      <w:proofErr w:type="spellStart"/>
      <w:r w:rsidRPr="00087DE9">
        <w:rPr>
          <w:rFonts w:ascii="Times New Roman" w:hAnsi="Times New Roman" w:cs="Times New Roman"/>
          <w:lang w:val="en-ZW"/>
        </w:rPr>
        <w:t>Hwahwa</w:t>
      </w:r>
      <w:proofErr w:type="spellEnd"/>
      <w:r w:rsidRPr="00087DE9">
        <w:rPr>
          <w:rFonts w:ascii="Times New Roman" w:hAnsi="Times New Roman" w:cs="Times New Roman"/>
          <w:lang w:val="en-ZW"/>
        </w:rPr>
        <w:t xml:space="preserve"> Prison where he shall be imprisoned for a period not exceeding 90 days or until he abides by the court order of this Court in HC1249/20</w:t>
      </w:r>
    </w:p>
    <w:p w:rsidR="007265C0" w:rsidRDefault="007265C0" w:rsidP="007265C0">
      <w:pPr>
        <w:pStyle w:val="ListParagraph"/>
        <w:numPr>
          <w:ilvl w:val="0"/>
          <w:numId w:val="7"/>
        </w:numPr>
        <w:autoSpaceDE w:val="0"/>
        <w:autoSpaceDN w:val="0"/>
        <w:adjustRightInd w:val="0"/>
        <w:spacing w:after="0" w:line="360" w:lineRule="auto"/>
        <w:jc w:val="both"/>
        <w:rPr>
          <w:rFonts w:ascii="Times New Roman" w:hAnsi="Times New Roman" w:cs="Times New Roman"/>
          <w:lang w:val="en-ZW"/>
        </w:rPr>
      </w:pPr>
      <w:r w:rsidRPr="00087DE9">
        <w:rPr>
          <w:rFonts w:ascii="Times New Roman" w:hAnsi="Times New Roman" w:cs="Times New Roman"/>
          <w:lang w:val="en-ZW"/>
        </w:rPr>
        <w:t>The Respondents with one paying the other to be absolved be ordered to pay the sum of damages of US$25 000 daily being the amount lost in gold production as a result of their disturbances from the date of filling this application to the date of compliance with the court order issued under Case Number HC 1249/20 whichever occurs first.</w:t>
      </w:r>
    </w:p>
    <w:p w:rsidR="007265C0" w:rsidRPr="00087DE9" w:rsidRDefault="007265C0" w:rsidP="007265C0">
      <w:pPr>
        <w:pStyle w:val="ListParagraph"/>
        <w:numPr>
          <w:ilvl w:val="0"/>
          <w:numId w:val="7"/>
        </w:numPr>
        <w:autoSpaceDE w:val="0"/>
        <w:autoSpaceDN w:val="0"/>
        <w:adjustRightInd w:val="0"/>
        <w:spacing w:after="0" w:line="360" w:lineRule="auto"/>
        <w:jc w:val="both"/>
        <w:rPr>
          <w:rFonts w:ascii="Times New Roman" w:hAnsi="Times New Roman" w:cs="Times New Roman"/>
          <w:lang w:val="en-ZW"/>
        </w:rPr>
      </w:pPr>
      <w:r w:rsidRPr="00087DE9">
        <w:rPr>
          <w:rFonts w:ascii="Times New Roman" w:hAnsi="Times New Roman" w:cs="Times New Roman"/>
          <w:lang w:val="en-ZW"/>
        </w:rPr>
        <w:t>The 1</w:t>
      </w:r>
      <w:r w:rsidRPr="00087DE9">
        <w:rPr>
          <w:rFonts w:ascii="Times New Roman" w:hAnsi="Times New Roman" w:cs="Times New Roman"/>
          <w:vertAlign w:val="superscript"/>
          <w:lang w:val="en-ZW"/>
        </w:rPr>
        <w:t>st</w:t>
      </w:r>
      <w:r w:rsidRPr="00087DE9">
        <w:rPr>
          <w:rFonts w:ascii="Times New Roman" w:hAnsi="Times New Roman" w:cs="Times New Roman"/>
          <w:lang w:val="en-ZW"/>
        </w:rPr>
        <w:t>&amp; 2</w:t>
      </w:r>
      <w:r w:rsidRPr="00087DE9">
        <w:rPr>
          <w:rFonts w:ascii="Times New Roman" w:hAnsi="Times New Roman" w:cs="Times New Roman"/>
          <w:vertAlign w:val="superscript"/>
          <w:lang w:val="en-ZW"/>
        </w:rPr>
        <w:t>nd</w:t>
      </w:r>
      <w:r w:rsidRPr="00087DE9">
        <w:rPr>
          <w:rFonts w:ascii="Times New Roman" w:hAnsi="Times New Roman" w:cs="Times New Roman"/>
          <w:lang w:val="en-ZW"/>
        </w:rPr>
        <w:t xml:space="preserve"> Respondent pays cost of suit on an attorney and client scale</w:t>
      </w:r>
    </w:p>
    <w:p w:rsidR="007265C0" w:rsidRPr="00A93957" w:rsidRDefault="007265C0" w:rsidP="007265C0">
      <w:pPr>
        <w:autoSpaceDE w:val="0"/>
        <w:autoSpaceDN w:val="0"/>
        <w:adjustRightInd w:val="0"/>
        <w:spacing w:after="0" w:line="360" w:lineRule="auto"/>
        <w:ind w:firstLine="720"/>
        <w:jc w:val="both"/>
        <w:rPr>
          <w:rFonts w:ascii="Times New Roman" w:hAnsi="Times New Roman" w:cs="Times New Roman"/>
          <w:lang w:val="en-ZW"/>
        </w:rPr>
      </w:pPr>
    </w:p>
    <w:p w:rsidR="007265C0" w:rsidRDefault="007265C0" w:rsidP="007265C0">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 xml:space="preserve"> There has been no</w:t>
      </w:r>
      <w:r w:rsidRPr="00A21561">
        <w:rPr>
          <w:rFonts w:ascii="Times New Roman" w:hAnsi="Times New Roman" w:cs="Times New Roman"/>
          <w:sz w:val="24"/>
          <w:szCs w:val="24"/>
        </w:rPr>
        <w:t xml:space="preserve"> attempt by the applicant to alert this court of the two application</w:t>
      </w:r>
      <w:r>
        <w:rPr>
          <w:rFonts w:ascii="Times New Roman" w:hAnsi="Times New Roman" w:cs="Times New Roman"/>
          <w:sz w:val="24"/>
          <w:szCs w:val="24"/>
        </w:rPr>
        <w:t>s</w:t>
      </w:r>
      <w:r w:rsidRPr="00A21561">
        <w:rPr>
          <w:rFonts w:ascii="Times New Roman" w:hAnsi="Times New Roman" w:cs="Times New Roman"/>
          <w:sz w:val="24"/>
          <w:szCs w:val="24"/>
        </w:rPr>
        <w:t>, i.e. HC</w:t>
      </w:r>
      <w:r>
        <w:rPr>
          <w:rFonts w:ascii="Times New Roman" w:hAnsi="Times New Roman" w:cs="Times New Roman"/>
          <w:sz w:val="24"/>
          <w:szCs w:val="24"/>
        </w:rPr>
        <w:t xml:space="preserve"> 1249/20 </w:t>
      </w:r>
      <w:r w:rsidRPr="00A21561">
        <w:rPr>
          <w:rFonts w:ascii="Times New Roman" w:hAnsi="Times New Roman" w:cs="Times New Roman"/>
          <w:sz w:val="24"/>
          <w:szCs w:val="24"/>
        </w:rPr>
        <w:t xml:space="preserve">and HC </w:t>
      </w:r>
      <w:r>
        <w:rPr>
          <w:rFonts w:ascii="Times New Roman" w:hAnsi="Times New Roman" w:cs="Times New Roman"/>
          <w:sz w:val="24"/>
          <w:szCs w:val="24"/>
        </w:rPr>
        <w:t>1592/20.</w:t>
      </w:r>
      <w:r w:rsidRPr="00A21561">
        <w:rPr>
          <w:rFonts w:ascii="Times New Roman" w:hAnsi="Times New Roman" w:cs="Times New Roman"/>
          <w:sz w:val="24"/>
          <w:szCs w:val="24"/>
        </w:rPr>
        <w:t xml:space="preserve"> This application does not sho</w:t>
      </w:r>
      <w:r>
        <w:rPr>
          <w:rFonts w:ascii="Times New Roman" w:hAnsi="Times New Roman" w:cs="Times New Roman"/>
          <w:sz w:val="24"/>
          <w:szCs w:val="24"/>
        </w:rPr>
        <w:t>w that these two applications are</w:t>
      </w:r>
      <w:r w:rsidRPr="00A21561">
        <w:rPr>
          <w:rFonts w:ascii="Times New Roman" w:hAnsi="Times New Roman" w:cs="Times New Roman"/>
          <w:sz w:val="24"/>
          <w:szCs w:val="24"/>
        </w:rPr>
        <w:t xml:space="preserve"> cross-references.  These two applications</w:t>
      </w:r>
      <w:r>
        <w:rPr>
          <w:rFonts w:ascii="Times New Roman" w:hAnsi="Times New Roman" w:cs="Times New Roman"/>
          <w:sz w:val="24"/>
          <w:szCs w:val="24"/>
        </w:rPr>
        <w:t xml:space="preserve"> and their</w:t>
      </w:r>
      <w:r w:rsidRPr="00A21561">
        <w:rPr>
          <w:rFonts w:ascii="Times New Roman" w:hAnsi="Times New Roman" w:cs="Times New Roman"/>
          <w:sz w:val="24"/>
          <w:szCs w:val="24"/>
        </w:rPr>
        <w:t xml:space="preserve"> relevance to these proceedings only came to the attention of the court through the submissions made by Ms</w:t>
      </w:r>
      <w:r w:rsidR="00D2350F">
        <w:rPr>
          <w:rFonts w:ascii="Times New Roman" w:hAnsi="Times New Roman" w:cs="Times New Roman"/>
          <w:sz w:val="24"/>
          <w:szCs w:val="24"/>
        </w:rPr>
        <w:t xml:space="preserve"> </w:t>
      </w:r>
      <w:proofErr w:type="spellStart"/>
      <w:r w:rsidRPr="00A21561">
        <w:rPr>
          <w:rFonts w:ascii="Times New Roman" w:hAnsi="Times New Roman" w:cs="Times New Roman"/>
          <w:i/>
          <w:sz w:val="24"/>
          <w:szCs w:val="24"/>
        </w:rPr>
        <w:t>Nyoni</w:t>
      </w:r>
      <w:proofErr w:type="spellEnd"/>
      <w:r w:rsidRPr="00A21561">
        <w:rPr>
          <w:rFonts w:ascii="Times New Roman" w:hAnsi="Times New Roman" w:cs="Times New Roman"/>
          <w:sz w:val="24"/>
          <w:szCs w:val="24"/>
        </w:rPr>
        <w:t xml:space="preserve">.  </w:t>
      </w:r>
      <w:r>
        <w:rPr>
          <w:rFonts w:ascii="Times New Roman" w:hAnsi="Times New Roman" w:cs="Times New Roman"/>
          <w:sz w:val="24"/>
          <w:szCs w:val="24"/>
        </w:rPr>
        <w:t>There has been no attempt by the applicant through its</w:t>
      </w:r>
      <w:r w:rsidRPr="00A21561">
        <w:rPr>
          <w:rFonts w:ascii="Times New Roman" w:hAnsi="Times New Roman" w:cs="Times New Roman"/>
          <w:sz w:val="24"/>
          <w:szCs w:val="24"/>
        </w:rPr>
        <w:t xml:space="preserve"> founding affidavit to openly disclose that this application is a third similar application</w:t>
      </w:r>
      <w:r>
        <w:rPr>
          <w:rFonts w:ascii="Times New Roman" w:hAnsi="Times New Roman" w:cs="Times New Roman"/>
          <w:sz w:val="24"/>
          <w:szCs w:val="24"/>
        </w:rPr>
        <w:t xml:space="preserve">, dealing substantially with the same dispute, </w:t>
      </w:r>
      <w:r w:rsidRPr="00A21561">
        <w:rPr>
          <w:rFonts w:ascii="Times New Roman" w:hAnsi="Times New Roman" w:cs="Times New Roman"/>
          <w:sz w:val="24"/>
          <w:szCs w:val="24"/>
        </w:rPr>
        <w:t xml:space="preserve">which is being brought to </w:t>
      </w:r>
      <w:r>
        <w:rPr>
          <w:rFonts w:ascii="Times New Roman" w:hAnsi="Times New Roman" w:cs="Times New Roman"/>
          <w:sz w:val="24"/>
          <w:szCs w:val="24"/>
        </w:rPr>
        <w:t xml:space="preserve">this </w:t>
      </w:r>
      <w:r w:rsidRPr="00A21561">
        <w:rPr>
          <w:rFonts w:ascii="Times New Roman" w:hAnsi="Times New Roman" w:cs="Times New Roman"/>
          <w:sz w:val="24"/>
          <w:szCs w:val="24"/>
        </w:rPr>
        <w:t>court. That deliberate attempt to withhold information does not project the applicant in good light.</w:t>
      </w:r>
      <w:r w:rsidRPr="000C4EAA">
        <w:rPr>
          <w:rFonts w:ascii="Times New Roman" w:hAnsi="Times New Roman" w:cs="Times New Roman"/>
          <w:sz w:val="24"/>
          <w:szCs w:val="24"/>
          <w:lang w:val="en-ZW"/>
        </w:rPr>
        <w:t>It is the disclosure of these applications that applicant has suppressed in the present app</w:t>
      </w:r>
      <w:r>
        <w:rPr>
          <w:rFonts w:ascii="Times New Roman" w:hAnsi="Times New Roman" w:cs="Times New Roman"/>
          <w:sz w:val="24"/>
          <w:szCs w:val="24"/>
          <w:lang w:val="en-ZW"/>
        </w:rPr>
        <w:t>lication.</w:t>
      </w:r>
      <w:r>
        <w:rPr>
          <w:rStyle w:val="FootnoteReference"/>
          <w:rFonts w:ascii="Times New Roman" w:hAnsi="Times New Roman" w:cs="Times New Roman"/>
          <w:sz w:val="24"/>
          <w:szCs w:val="24"/>
          <w:lang w:val="en-ZW"/>
        </w:rPr>
        <w:footnoteReference w:id="3"/>
      </w:r>
    </w:p>
    <w:p w:rsidR="007265C0" w:rsidRDefault="007265C0" w:rsidP="007265C0">
      <w:pPr>
        <w:spacing w:after="0" w:line="360" w:lineRule="auto"/>
        <w:ind w:firstLine="720"/>
        <w:jc w:val="both"/>
        <w:rPr>
          <w:rFonts w:ascii="Times New Roman" w:hAnsi="Times New Roman" w:cs="Times New Roman"/>
          <w:sz w:val="24"/>
          <w:szCs w:val="24"/>
          <w:lang w:val="en-ZW"/>
        </w:rPr>
      </w:pPr>
    </w:p>
    <w:p w:rsidR="007265C0" w:rsidRPr="00F62EA6" w:rsidRDefault="007265C0" w:rsidP="007265C0">
      <w:pPr>
        <w:spacing w:after="0" w:line="360" w:lineRule="auto"/>
        <w:ind w:firstLine="720"/>
        <w:jc w:val="both"/>
        <w:rPr>
          <w:rFonts w:ascii="Times New Roman" w:hAnsi="Times New Roman" w:cs="Times New Roman"/>
          <w:sz w:val="24"/>
          <w:szCs w:val="24"/>
          <w:lang w:val="en-ZW"/>
        </w:rPr>
      </w:pPr>
      <w:r w:rsidRPr="00A21561">
        <w:rPr>
          <w:rFonts w:ascii="Times New Roman" w:hAnsi="Times New Roman" w:cs="Times New Roman"/>
          <w:sz w:val="24"/>
          <w:szCs w:val="24"/>
        </w:rPr>
        <w:t xml:space="preserve">Our courts are not keen to grant favorable orders to litigants who withhold vital information to it. </w:t>
      </w:r>
      <w:r w:rsidRPr="00D2350F">
        <w:rPr>
          <w:rFonts w:ascii="Times New Roman" w:hAnsi="Times New Roman" w:cs="Times New Roman"/>
          <w:sz w:val="20"/>
          <w:szCs w:val="20"/>
        </w:rPr>
        <w:t>N</w:t>
      </w:r>
      <w:r w:rsidR="00D2350F">
        <w:rPr>
          <w:rFonts w:ascii="Times New Roman" w:hAnsi="Times New Roman" w:cs="Times New Roman"/>
          <w:sz w:val="20"/>
          <w:szCs w:val="20"/>
        </w:rPr>
        <w:t>DOU</w:t>
      </w:r>
      <w:r w:rsidRPr="00A21561">
        <w:rPr>
          <w:rFonts w:ascii="Times New Roman" w:hAnsi="Times New Roman" w:cs="Times New Roman"/>
          <w:sz w:val="24"/>
          <w:szCs w:val="24"/>
        </w:rPr>
        <w:t xml:space="preserve"> J made this important observation in the case of </w:t>
      </w:r>
      <w:proofErr w:type="spellStart"/>
      <w:r w:rsidRPr="00A21561">
        <w:rPr>
          <w:rFonts w:ascii="Times New Roman" w:hAnsi="Times New Roman" w:cs="Times New Roman"/>
          <w:i/>
          <w:sz w:val="24"/>
          <w:szCs w:val="24"/>
        </w:rPr>
        <w:t>Anabus</w:t>
      </w:r>
      <w:proofErr w:type="spellEnd"/>
      <w:r w:rsidRPr="00A21561">
        <w:rPr>
          <w:rFonts w:ascii="Times New Roman" w:hAnsi="Times New Roman" w:cs="Times New Roman"/>
          <w:i/>
          <w:sz w:val="24"/>
          <w:szCs w:val="24"/>
        </w:rPr>
        <w:t xml:space="preserve"> Services (Pvt) Ltd vs Minister of Health and Others HB88-03 </w:t>
      </w:r>
      <w:r>
        <w:rPr>
          <w:rFonts w:ascii="Times New Roman" w:hAnsi="Times New Roman" w:cs="Times New Roman"/>
          <w:sz w:val="24"/>
          <w:szCs w:val="24"/>
        </w:rPr>
        <w:t xml:space="preserve">when he remarked that the courts should </w:t>
      </w:r>
      <w:r w:rsidRPr="004A1CBF">
        <w:rPr>
          <w:rFonts w:ascii="Times New Roman" w:hAnsi="Times New Roman" w:cs="Times New Roman"/>
          <w:sz w:val="24"/>
          <w:szCs w:val="24"/>
        </w:rPr>
        <w:t>always frown on an order whether ex</w:t>
      </w:r>
      <w:r>
        <w:rPr>
          <w:rFonts w:ascii="Times New Roman" w:hAnsi="Times New Roman" w:cs="Times New Roman"/>
          <w:sz w:val="24"/>
          <w:szCs w:val="24"/>
        </w:rPr>
        <w:t>-</w:t>
      </w:r>
      <w:r w:rsidRPr="004A1CBF">
        <w:rPr>
          <w:rFonts w:ascii="Times New Roman" w:hAnsi="Times New Roman" w:cs="Times New Roman"/>
          <w:sz w:val="24"/>
          <w:szCs w:val="24"/>
        </w:rPr>
        <w:t xml:space="preserve">parte or not sought on incomplete information. It should discourage non-disclosure, </w:t>
      </w:r>
      <w:r w:rsidRPr="00C7101C">
        <w:rPr>
          <w:rFonts w:ascii="Times New Roman" w:hAnsi="Times New Roman" w:cs="Times New Roman"/>
          <w:i/>
          <w:sz w:val="24"/>
          <w:szCs w:val="24"/>
        </w:rPr>
        <w:t>mala fides</w:t>
      </w:r>
      <w:r w:rsidRPr="004A1CBF">
        <w:rPr>
          <w:rFonts w:ascii="Times New Roman" w:hAnsi="Times New Roman" w:cs="Times New Roman"/>
          <w:sz w:val="24"/>
          <w:szCs w:val="24"/>
        </w:rPr>
        <w:t xml:space="preserve">, </w:t>
      </w:r>
      <w:r>
        <w:rPr>
          <w:rFonts w:ascii="Times New Roman" w:hAnsi="Times New Roman" w:cs="Times New Roman"/>
          <w:sz w:val="24"/>
          <w:szCs w:val="24"/>
        </w:rPr>
        <w:t xml:space="preserve">or dishonesty. Applicant has in this case </w:t>
      </w:r>
      <w:r>
        <w:rPr>
          <w:rFonts w:ascii="Times New Roman" w:hAnsi="Times New Roman" w:cs="Times New Roman"/>
          <w:sz w:val="24"/>
          <w:szCs w:val="24"/>
        </w:rPr>
        <w:lastRenderedPageBreak/>
        <w:t xml:space="preserve">withheld very important information which should assist this court in the determination of this matter. </w:t>
      </w:r>
    </w:p>
    <w:p w:rsidR="007265C0" w:rsidRPr="004A1CBF" w:rsidRDefault="007265C0" w:rsidP="007265C0">
      <w:pPr>
        <w:spacing w:after="0" w:line="240" w:lineRule="auto"/>
        <w:ind w:left="1440"/>
        <w:jc w:val="both"/>
        <w:rPr>
          <w:rFonts w:ascii="Times New Roman" w:hAnsi="Times New Roman" w:cs="Times New Roman"/>
          <w:sz w:val="24"/>
          <w:szCs w:val="24"/>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very clear that this present application; case No. HC 1249/20 and HC 1592/20, involve the same litigants, the same mining claims and essentially the same dispute. The court application for contempt of court case </w:t>
      </w:r>
      <w:proofErr w:type="gramStart"/>
      <w:r>
        <w:rPr>
          <w:rFonts w:ascii="Times New Roman" w:hAnsi="Times New Roman" w:cs="Times New Roman"/>
          <w:sz w:val="24"/>
          <w:szCs w:val="24"/>
          <w:lang w:val="en-ZW"/>
        </w:rPr>
        <w:t>No</w:t>
      </w:r>
      <w:proofErr w:type="gramEnd"/>
      <w:r>
        <w:rPr>
          <w:rFonts w:ascii="Times New Roman" w:hAnsi="Times New Roman" w:cs="Times New Roman"/>
          <w:sz w:val="24"/>
          <w:szCs w:val="24"/>
          <w:lang w:val="en-ZW"/>
        </w:rPr>
        <w:t xml:space="preserve">. HC 1592/20, should be able to resolve applicant’s problems, if any. A closer look at this present application and HC 1249/20, shows that what happened was just a “copy and paste” matter. The allegations in the Form used, the certificates of urgency, the founding affidavits and the draft orders are substantially identical.  In many instances word for word. </w:t>
      </w: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 take the view that o</w:t>
      </w:r>
      <w:r w:rsidRPr="00EE72BE">
        <w:rPr>
          <w:rFonts w:ascii="Times New Roman" w:hAnsi="Times New Roman" w:cs="Times New Roman"/>
          <w:sz w:val="24"/>
          <w:szCs w:val="24"/>
          <w:lang w:val="en-ZW"/>
        </w:rPr>
        <w:t>nce a litigant has obtained a judgment or order of court, he or she must enforce it, this is crucial to a legal system of any jurisdiction. The idea that a court must be able to give an effective judgment is the fo</w:t>
      </w:r>
      <w:r>
        <w:rPr>
          <w:rFonts w:ascii="Times New Roman" w:hAnsi="Times New Roman" w:cs="Times New Roman"/>
          <w:sz w:val="24"/>
          <w:szCs w:val="24"/>
          <w:lang w:val="en-ZW"/>
        </w:rPr>
        <w:t>undation of our law.</w:t>
      </w:r>
      <w:r w:rsidRPr="00EE72BE">
        <w:rPr>
          <w:rFonts w:ascii="Times New Roman" w:hAnsi="Times New Roman" w:cs="Times New Roman"/>
          <w:sz w:val="24"/>
          <w:szCs w:val="24"/>
          <w:lang w:val="en-ZW"/>
        </w:rPr>
        <w:t xml:space="preserve"> Contempt of court proceedings are a special devise to ensure compliance with court orders. In my view, the answer to applicant’s problems</w:t>
      </w:r>
      <w:r>
        <w:rPr>
          <w:rFonts w:ascii="Times New Roman" w:hAnsi="Times New Roman" w:cs="Times New Roman"/>
          <w:sz w:val="24"/>
          <w:szCs w:val="24"/>
          <w:lang w:val="en-ZW"/>
        </w:rPr>
        <w:t>, if any</w:t>
      </w:r>
      <w:r w:rsidR="007C0D49">
        <w:rPr>
          <w:rFonts w:ascii="Times New Roman" w:hAnsi="Times New Roman" w:cs="Times New Roman"/>
          <w:sz w:val="24"/>
          <w:szCs w:val="24"/>
          <w:lang w:val="en-ZW"/>
        </w:rPr>
        <w:t>,</w:t>
      </w:r>
      <w:r w:rsidRPr="00EE72BE">
        <w:rPr>
          <w:rFonts w:ascii="Times New Roman" w:hAnsi="Times New Roman" w:cs="Times New Roman"/>
          <w:sz w:val="24"/>
          <w:szCs w:val="24"/>
          <w:lang w:val="en-ZW"/>
        </w:rPr>
        <w:t xml:space="preserve"> is not to file another application seeking substantially</w:t>
      </w:r>
      <w:r>
        <w:rPr>
          <w:rFonts w:ascii="Times New Roman" w:hAnsi="Times New Roman" w:cs="Times New Roman"/>
          <w:sz w:val="24"/>
          <w:szCs w:val="24"/>
          <w:lang w:val="en-ZW"/>
        </w:rPr>
        <w:t xml:space="preserve"> an</w:t>
      </w:r>
      <w:r w:rsidRPr="00EE72BE">
        <w:rPr>
          <w:rFonts w:ascii="Times New Roman" w:hAnsi="Times New Roman" w:cs="Times New Roman"/>
          <w:sz w:val="24"/>
          <w:szCs w:val="24"/>
          <w:lang w:val="en-ZW"/>
        </w:rPr>
        <w:t xml:space="preserve"> identical order as the one in</w:t>
      </w:r>
      <w:r>
        <w:rPr>
          <w:rFonts w:ascii="Times New Roman" w:hAnsi="Times New Roman" w:cs="Times New Roman"/>
          <w:sz w:val="24"/>
          <w:szCs w:val="24"/>
          <w:lang w:val="en-ZW"/>
        </w:rPr>
        <w:t xml:space="preserve"> HC 1249/20 and HC 1592/20, </w:t>
      </w:r>
      <w:r w:rsidRPr="00EE72BE">
        <w:rPr>
          <w:rFonts w:ascii="Times New Roman" w:hAnsi="Times New Roman" w:cs="Times New Roman"/>
          <w:sz w:val="24"/>
          <w:szCs w:val="24"/>
          <w:lang w:val="en-ZW"/>
        </w:rPr>
        <w:t xml:space="preserve">but to prosecute to finality the contempt of court proceedings pending before this court. </w:t>
      </w:r>
    </w:p>
    <w:p w:rsidR="007265C0" w:rsidRPr="00EE72BE"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
    <w:p w:rsidR="007265C0" w:rsidRPr="00EE72BE"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sidRPr="00EE72BE">
        <w:rPr>
          <w:rFonts w:ascii="Times New Roman" w:hAnsi="Times New Roman" w:cs="Times New Roman"/>
          <w:sz w:val="24"/>
          <w:szCs w:val="24"/>
          <w:lang w:val="en-ZW"/>
        </w:rPr>
        <w:t xml:space="preserve">When this issue of </w:t>
      </w:r>
      <w:r>
        <w:rPr>
          <w:rFonts w:ascii="Times New Roman" w:hAnsi="Times New Roman" w:cs="Times New Roman"/>
          <w:sz w:val="24"/>
          <w:szCs w:val="24"/>
          <w:lang w:val="en-ZW"/>
        </w:rPr>
        <w:t xml:space="preserve">finalising the </w:t>
      </w:r>
      <w:r w:rsidRPr="00EE72BE">
        <w:rPr>
          <w:rFonts w:ascii="Times New Roman" w:hAnsi="Times New Roman" w:cs="Times New Roman"/>
          <w:sz w:val="24"/>
          <w:szCs w:val="24"/>
          <w:lang w:val="en-ZW"/>
        </w:rPr>
        <w:t xml:space="preserve">contempt of court </w:t>
      </w:r>
      <w:r>
        <w:rPr>
          <w:rFonts w:ascii="Times New Roman" w:hAnsi="Times New Roman" w:cs="Times New Roman"/>
          <w:sz w:val="24"/>
          <w:szCs w:val="24"/>
          <w:lang w:val="en-ZW"/>
        </w:rPr>
        <w:t xml:space="preserve">proceedings </w:t>
      </w:r>
      <w:r w:rsidRPr="00EE72BE">
        <w:rPr>
          <w:rFonts w:ascii="Times New Roman" w:hAnsi="Times New Roman" w:cs="Times New Roman"/>
          <w:sz w:val="24"/>
          <w:szCs w:val="24"/>
          <w:lang w:val="en-ZW"/>
        </w:rPr>
        <w:t xml:space="preserve">was brought to the attention of Mr </w:t>
      </w:r>
      <w:proofErr w:type="spellStart"/>
      <w:r w:rsidRPr="00EE72BE">
        <w:rPr>
          <w:rFonts w:ascii="Times New Roman" w:hAnsi="Times New Roman" w:cs="Times New Roman"/>
          <w:i/>
          <w:iCs/>
          <w:sz w:val="24"/>
          <w:szCs w:val="24"/>
          <w:lang w:val="en-ZW"/>
        </w:rPr>
        <w:t>Dube</w:t>
      </w:r>
      <w:proofErr w:type="spellEnd"/>
      <w:r w:rsidRPr="00EE72BE">
        <w:rPr>
          <w:rFonts w:ascii="Times New Roman" w:hAnsi="Times New Roman" w:cs="Times New Roman"/>
          <w:sz w:val="24"/>
          <w:szCs w:val="24"/>
          <w:lang w:val="en-ZW"/>
        </w:rPr>
        <w:t>, he</w:t>
      </w:r>
      <w:r w:rsidR="00D2350F">
        <w:rPr>
          <w:rFonts w:ascii="Times New Roman" w:hAnsi="Times New Roman" w:cs="Times New Roman"/>
          <w:sz w:val="24"/>
          <w:szCs w:val="24"/>
          <w:lang w:val="en-ZW"/>
        </w:rPr>
        <w:t xml:space="preserve"> </w:t>
      </w:r>
      <w:r w:rsidRPr="00EE72BE">
        <w:rPr>
          <w:rFonts w:ascii="Times New Roman" w:hAnsi="Times New Roman" w:cs="Times New Roman"/>
          <w:sz w:val="24"/>
          <w:szCs w:val="24"/>
          <w:lang w:val="en-ZW"/>
        </w:rPr>
        <w:t>argued that such proceedi</w:t>
      </w:r>
      <w:r>
        <w:rPr>
          <w:rFonts w:ascii="Times New Roman" w:hAnsi="Times New Roman" w:cs="Times New Roman"/>
          <w:sz w:val="24"/>
          <w:szCs w:val="24"/>
          <w:lang w:val="en-ZW"/>
        </w:rPr>
        <w:t>ngs take time to be finalized,</w:t>
      </w:r>
      <w:r w:rsidRPr="00EE72BE">
        <w:rPr>
          <w:rFonts w:ascii="Times New Roman" w:hAnsi="Times New Roman" w:cs="Times New Roman"/>
          <w:sz w:val="24"/>
          <w:szCs w:val="24"/>
          <w:lang w:val="en-ZW"/>
        </w:rPr>
        <w:t xml:space="preserve"> while applicant desires an immediate remedy. I disagree. Contempt of court proceedings are provided for in Order 43 of the Rules, it is not for a party to rubbish and relegate them to uselessness. Such proceedings are effective and have teeth to bite, all that is required is counsel to think and re-think the best way to deploy th</w:t>
      </w:r>
      <w:r>
        <w:rPr>
          <w:rFonts w:ascii="Times New Roman" w:hAnsi="Times New Roman" w:cs="Times New Roman"/>
          <w:sz w:val="24"/>
          <w:szCs w:val="24"/>
          <w:lang w:val="en-ZW"/>
        </w:rPr>
        <w:t xml:space="preserve">is procedure to counter what it considers to be the defiance of a court order by the respondents. </w:t>
      </w:r>
    </w:p>
    <w:p w:rsidR="007265C0" w:rsidRPr="00EE72BE" w:rsidRDefault="007265C0" w:rsidP="007265C0">
      <w:pPr>
        <w:autoSpaceDE w:val="0"/>
        <w:autoSpaceDN w:val="0"/>
        <w:adjustRightInd w:val="0"/>
        <w:spacing w:after="0" w:line="360" w:lineRule="auto"/>
        <w:jc w:val="both"/>
        <w:rPr>
          <w:rFonts w:ascii="Times New Roman" w:hAnsi="Times New Roman" w:cs="Times New Roman"/>
          <w:sz w:val="24"/>
          <w:szCs w:val="24"/>
          <w:lang w:val="en-ZW"/>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sidRPr="00EE72BE">
        <w:rPr>
          <w:rFonts w:ascii="Times New Roman" w:hAnsi="Times New Roman" w:cs="Times New Roman"/>
          <w:sz w:val="24"/>
          <w:szCs w:val="24"/>
          <w:lang w:val="en-ZW"/>
        </w:rPr>
        <w:t>This application was ill thought out. I do</w:t>
      </w:r>
      <w:r>
        <w:rPr>
          <w:rFonts w:ascii="Times New Roman" w:hAnsi="Times New Roman" w:cs="Times New Roman"/>
          <w:sz w:val="24"/>
          <w:szCs w:val="24"/>
          <w:lang w:val="en-ZW"/>
        </w:rPr>
        <w:t>n’</w:t>
      </w:r>
      <w:r w:rsidRPr="00EE72BE">
        <w:rPr>
          <w:rFonts w:ascii="Times New Roman" w:hAnsi="Times New Roman" w:cs="Times New Roman"/>
          <w:sz w:val="24"/>
          <w:szCs w:val="24"/>
          <w:lang w:val="en-ZW"/>
        </w:rPr>
        <w:t>t accept that applicant’s answer to its woes is to file another application, his remedy lies in en</w:t>
      </w:r>
      <w:r>
        <w:rPr>
          <w:rFonts w:ascii="Times New Roman" w:hAnsi="Times New Roman" w:cs="Times New Roman"/>
          <w:sz w:val="24"/>
          <w:szCs w:val="24"/>
          <w:lang w:val="en-ZW"/>
        </w:rPr>
        <w:t>forcing the order he already has in his favour.</w:t>
      </w:r>
      <w:r w:rsidRPr="00EE72BE">
        <w:rPr>
          <w:rFonts w:ascii="Times New Roman" w:hAnsi="Times New Roman" w:cs="Times New Roman"/>
          <w:sz w:val="24"/>
          <w:szCs w:val="24"/>
          <w:lang w:val="en-ZW"/>
        </w:rPr>
        <w:t xml:space="preserve"> No matter howmany</w:t>
      </w:r>
      <w:r>
        <w:rPr>
          <w:rFonts w:ascii="Times New Roman" w:hAnsi="Times New Roman" w:cs="Times New Roman"/>
          <w:sz w:val="24"/>
          <w:szCs w:val="24"/>
          <w:lang w:val="en-ZW"/>
        </w:rPr>
        <w:t xml:space="preserve"> court orders are obtained</w:t>
      </w:r>
      <w:r w:rsidRPr="00EE72BE">
        <w:rPr>
          <w:rFonts w:ascii="Times New Roman" w:hAnsi="Times New Roman" w:cs="Times New Roman"/>
          <w:sz w:val="24"/>
          <w:szCs w:val="24"/>
          <w:lang w:val="en-ZW"/>
        </w:rPr>
        <w:t>, as long as they are not enforced, they will serveno useful pur</w:t>
      </w:r>
      <w:r>
        <w:rPr>
          <w:rFonts w:ascii="Times New Roman" w:hAnsi="Times New Roman" w:cs="Times New Roman"/>
          <w:sz w:val="24"/>
          <w:szCs w:val="24"/>
          <w:lang w:val="en-ZW"/>
        </w:rPr>
        <w:t xml:space="preserve">pose. </w:t>
      </w:r>
      <w:r w:rsidRPr="00EE72BE">
        <w:rPr>
          <w:rFonts w:ascii="Times New Roman" w:hAnsi="Times New Roman" w:cs="Times New Roman"/>
          <w:sz w:val="24"/>
          <w:szCs w:val="24"/>
          <w:lang w:val="en-ZW"/>
        </w:rPr>
        <w:t>Court orders are not ob</w:t>
      </w:r>
      <w:r>
        <w:rPr>
          <w:rFonts w:ascii="Times New Roman" w:hAnsi="Times New Roman" w:cs="Times New Roman"/>
          <w:sz w:val="24"/>
          <w:szCs w:val="24"/>
          <w:lang w:val="en-ZW"/>
        </w:rPr>
        <w:t>tained for display in one’s office</w:t>
      </w:r>
      <w:r w:rsidRPr="00EE72BE">
        <w:rPr>
          <w:rFonts w:ascii="Times New Roman" w:hAnsi="Times New Roman" w:cs="Times New Roman"/>
          <w:sz w:val="24"/>
          <w:szCs w:val="24"/>
          <w:lang w:val="en-ZW"/>
        </w:rPr>
        <w:t>, they are sought and obtained for the sole purpose of vindicating right</w:t>
      </w:r>
      <w:r>
        <w:rPr>
          <w:rFonts w:ascii="Times New Roman" w:hAnsi="Times New Roman" w:cs="Times New Roman"/>
          <w:sz w:val="24"/>
          <w:szCs w:val="24"/>
          <w:lang w:val="en-ZW"/>
        </w:rPr>
        <w:t xml:space="preserve">s and to be enforced. Applicant cannot again be </w:t>
      </w:r>
      <w:r w:rsidRPr="00EE72BE">
        <w:rPr>
          <w:rFonts w:ascii="Times New Roman" w:hAnsi="Times New Roman" w:cs="Times New Roman"/>
          <w:sz w:val="24"/>
          <w:szCs w:val="24"/>
          <w:lang w:val="en-ZW"/>
        </w:rPr>
        <w:t xml:space="preserve">permitted to </w:t>
      </w:r>
      <w:r>
        <w:rPr>
          <w:rFonts w:ascii="Times New Roman" w:hAnsi="Times New Roman" w:cs="Times New Roman"/>
          <w:sz w:val="24"/>
          <w:szCs w:val="24"/>
          <w:lang w:val="en-ZW"/>
        </w:rPr>
        <w:t xml:space="preserve">seek and </w:t>
      </w:r>
      <w:r w:rsidRPr="00EE72BE">
        <w:rPr>
          <w:rFonts w:ascii="Times New Roman" w:hAnsi="Times New Roman" w:cs="Times New Roman"/>
          <w:sz w:val="24"/>
          <w:szCs w:val="24"/>
          <w:lang w:val="en-ZW"/>
        </w:rPr>
        <w:t xml:space="preserve">obtain another order for the sole purpose of sitting on </w:t>
      </w:r>
      <w:r w:rsidRPr="00EE72BE">
        <w:rPr>
          <w:rFonts w:ascii="Times New Roman" w:hAnsi="Times New Roman" w:cs="Times New Roman"/>
          <w:sz w:val="24"/>
          <w:szCs w:val="24"/>
          <w:lang w:val="en-ZW"/>
        </w:rPr>
        <w:lastRenderedPageBreak/>
        <w:t>it.</w:t>
      </w:r>
      <w:r>
        <w:rPr>
          <w:rFonts w:ascii="Times New Roman" w:hAnsi="Times New Roman" w:cs="Times New Roman"/>
          <w:sz w:val="24"/>
          <w:szCs w:val="24"/>
          <w:lang w:val="en-ZW"/>
        </w:rPr>
        <w:t xml:space="preserve"> This is a civil matter and applicant is firmly in the driving seat, he must then drive the enforcement proceedings of the order that it already has in its favour.</w:t>
      </w: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This application does not exhibit the kind of urgency anticipated by the rules of court. The fact that a party is failing to enforce a court order in its possession does not create the urgency to commence new legal proceedings. To hold otherwise will create</w:t>
      </w:r>
      <w:r w:rsidR="006778A7">
        <w:rPr>
          <w:rFonts w:ascii="Times New Roman" w:hAnsi="Times New Roman" w:cs="Times New Roman"/>
          <w:sz w:val="24"/>
          <w:szCs w:val="24"/>
          <w:lang w:val="en-ZW"/>
        </w:rPr>
        <w:t xml:space="preserve"> a</w:t>
      </w:r>
      <w:r>
        <w:rPr>
          <w:rFonts w:ascii="Times New Roman" w:hAnsi="Times New Roman" w:cs="Times New Roman"/>
          <w:sz w:val="24"/>
          <w:szCs w:val="24"/>
          <w:lang w:val="en-ZW"/>
        </w:rPr>
        <w:t xml:space="preserve"> situation wh</w:t>
      </w:r>
      <w:r w:rsidR="006778A7">
        <w:rPr>
          <w:rFonts w:ascii="Times New Roman" w:hAnsi="Times New Roman" w:cs="Times New Roman"/>
          <w:sz w:val="24"/>
          <w:szCs w:val="24"/>
          <w:lang w:val="en-ZW"/>
        </w:rPr>
        <w:t>ere this court is overwhelmed with</w:t>
      </w:r>
      <w:r>
        <w:rPr>
          <w:rFonts w:ascii="Times New Roman" w:hAnsi="Times New Roman" w:cs="Times New Roman"/>
          <w:sz w:val="24"/>
          <w:szCs w:val="24"/>
          <w:lang w:val="en-ZW"/>
        </w:rPr>
        <w:t xml:space="preserve"> application after application arising from failure to enforce court orders. The failure to prosecute the court proceedings in case number HC 1592/20 with speed does not create urgency. I take the view that this is a case of</w:t>
      </w:r>
      <w:r w:rsidRPr="00A93957">
        <w:rPr>
          <w:rFonts w:ascii="Times New Roman" w:hAnsi="Times New Roman" w:cs="Times New Roman"/>
          <w:sz w:val="24"/>
          <w:szCs w:val="24"/>
        </w:rPr>
        <w:t xml:space="preserve"> self-created</w:t>
      </w:r>
      <w:r>
        <w:rPr>
          <w:rFonts w:ascii="Times New Roman" w:hAnsi="Times New Roman" w:cs="Times New Roman"/>
          <w:sz w:val="24"/>
          <w:szCs w:val="24"/>
        </w:rPr>
        <w:t xml:space="preserve"> urgency, and applicant would not suffer any new prejudice, if any, that it has not suffered since the commencement of proceedings in HC 1249/20. This application does not pass the urgency test. </w:t>
      </w:r>
      <w:r>
        <w:rPr>
          <w:rFonts w:ascii="Times New Roman" w:hAnsi="Times New Roman" w:cs="Times New Roman"/>
          <w:sz w:val="24"/>
          <w:szCs w:val="24"/>
          <w:lang w:val="en-ZW"/>
        </w:rPr>
        <w:t xml:space="preserve">It is for these reasons, that I find that this matter is not urgent. </w:t>
      </w:r>
    </w:p>
    <w:p w:rsidR="007265C0"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p>
    <w:p w:rsidR="007265C0" w:rsidRPr="004646BF"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sidRPr="004646BF">
        <w:rPr>
          <w:rFonts w:ascii="Times New Roman" w:hAnsi="Times New Roman" w:cs="Times New Roman"/>
          <w:sz w:val="24"/>
          <w:szCs w:val="24"/>
        </w:rPr>
        <w:t xml:space="preserve">This is not a case where an order for costs should be made. The respondents did not ask for costs.  </w:t>
      </w:r>
    </w:p>
    <w:p w:rsidR="007265C0" w:rsidRPr="004646BF" w:rsidRDefault="007265C0" w:rsidP="007265C0">
      <w:pPr>
        <w:autoSpaceDE w:val="0"/>
        <w:autoSpaceDN w:val="0"/>
        <w:adjustRightInd w:val="0"/>
        <w:spacing w:after="0" w:line="240" w:lineRule="auto"/>
        <w:rPr>
          <w:rFonts w:ascii="Times New Roman" w:hAnsi="Times New Roman" w:cs="Times New Roman"/>
          <w:sz w:val="24"/>
          <w:szCs w:val="24"/>
          <w:lang w:val="en-ZW"/>
        </w:rPr>
      </w:pPr>
    </w:p>
    <w:p w:rsidR="007265C0" w:rsidRDefault="007265C0" w:rsidP="007265C0">
      <w:pPr>
        <w:autoSpaceDE w:val="0"/>
        <w:autoSpaceDN w:val="0"/>
        <w:adjustRightInd w:val="0"/>
        <w:spacing w:after="0" w:line="240" w:lineRule="auto"/>
        <w:rPr>
          <w:rFonts w:ascii="Times New Roman" w:hAnsi="Times New Roman" w:cs="Times New Roman"/>
          <w:sz w:val="24"/>
          <w:szCs w:val="24"/>
          <w:lang w:val="en-ZW"/>
        </w:rPr>
      </w:pPr>
    </w:p>
    <w:p w:rsidR="007265C0" w:rsidRDefault="007265C0" w:rsidP="007265C0">
      <w:pPr>
        <w:autoSpaceDE w:val="0"/>
        <w:autoSpaceDN w:val="0"/>
        <w:adjustRightInd w:val="0"/>
        <w:spacing w:after="0" w:line="240" w:lineRule="auto"/>
        <w:rPr>
          <w:rFonts w:ascii="Times New Roman" w:hAnsi="Times New Roman" w:cs="Times New Roman"/>
          <w:b/>
          <w:bCs/>
          <w:sz w:val="24"/>
          <w:szCs w:val="24"/>
          <w:lang w:val="en-ZW"/>
        </w:rPr>
      </w:pPr>
      <w:r>
        <w:rPr>
          <w:rFonts w:ascii="Times New Roman" w:hAnsi="Times New Roman" w:cs="Times New Roman"/>
          <w:b/>
          <w:bCs/>
          <w:sz w:val="24"/>
          <w:szCs w:val="24"/>
          <w:lang w:val="en-ZW"/>
        </w:rPr>
        <w:t>Disposition</w:t>
      </w:r>
    </w:p>
    <w:p w:rsidR="007265C0" w:rsidRDefault="007265C0" w:rsidP="007265C0">
      <w:pPr>
        <w:autoSpaceDE w:val="0"/>
        <w:autoSpaceDN w:val="0"/>
        <w:adjustRightInd w:val="0"/>
        <w:spacing w:after="0" w:line="240" w:lineRule="auto"/>
        <w:rPr>
          <w:rFonts w:ascii="Times New Roman" w:hAnsi="Times New Roman" w:cs="Times New Roman"/>
          <w:b/>
          <w:bCs/>
          <w:sz w:val="24"/>
          <w:szCs w:val="24"/>
          <w:lang w:val="en-ZW"/>
        </w:rPr>
      </w:pPr>
    </w:p>
    <w:p w:rsidR="007265C0" w:rsidRPr="00DC3B4E" w:rsidRDefault="007265C0" w:rsidP="007265C0">
      <w:pPr>
        <w:autoSpaceDE w:val="0"/>
        <w:autoSpaceDN w:val="0"/>
        <w:adjustRightInd w:val="0"/>
        <w:spacing w:after="0" w:line="360" w:lineRule="auto"/>
        <w:ind w:firstLine="720"/>
        <w:jc w:val="both"/>
        <w:rPr>
          <w:rFonts w:ascii="Times New Roman" w:hAnsi="Times New Roman" w:cs="Times New Roman"/>
          <w:sz w:val="24"/>
          <w:szCs w:val="24"/>
          <w:lang w:val="en-ZW"/>
        </w:rPr>
      </w:pPr>
      <w:r w:rsidRPr="00DC3B4E">
        <w:rPr>
          <w:rFonts w:ascii="Times New Roman" w:hAnsi="Times New Roman" w:cs="Times New Roman"/>
          <w:sz w:val="24"/>
          <w:szCs w:val="24"/>
          <w:lang w:val="en-ZW"/>
        </w:rPr>
        <w:t>In the result I order as follows:</w:t>
      </w:r>
    </w:p>
    <w:p w:rsidR="007265C0" w:rsidRDefault="007265C0" w:rsidP="007265C0">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This matter is removed from</w:t>
      </w:r>
      <w:r w:rsidRPr="00DC3B4E">
        <w:rPr>
          <w:rFonts w:ascii="Times New Roman" w:hAnsi="Times New Roman" w:cs="Times New Roman"/>
          <w:sz w:val="24"/>
          <w:szCs w:val="24"/>
          <w:lang w:val="en-ZW"/>
        </w:rPr>
        <w:t xml:space="preserve"> the roll </w:t>
      </w:r>
      <w:r>
        <w:rPr>
          <w:rFonts w:ascii="Times New Roman" w:hAnsi="Times New Roman" w:cs="Times New Roman"/>
          <w:sz w:val="24"/>
          <w:szCs w:val="24"/>
          <w:lang w:val="en-ZW"/>
        </w:rPr>
        <w:t xml:space="preserve">of urgent matters. </w:t>
      </w:r>
    </w:p>
    <w:p w:rsidR="007265C0" w:rsidRDefault="007265C0" w:rsidP="007265C0">
      <w:pPr>
        <w:spacing w:line="360" w:lineRule="auto"/>
        <w:jc w:val="both"/>
        <w:rPr>
          <w:rFonts w:ascii="Times New Roman" w:hAnsi="Times New Roman" w:cs="Times New Roman"/>
          <w:sz w:val="24"/>
          <w:szCs w:val="24"/>
          <w:lang w:val="en-ZW"/>
        </w:rPr>
      </w:pPr>
    </w:p>
    <w:p w:rsidR="007265C0" w:rsidRPr="003932BC" w:rsidRDefault="007265C0" w:rsidP="007265C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Mathonsi</w:t>
      </w:r>
      <w:proofErr w:type="spellEnd"/>
      <w:r w:rsidR="00D2350F">
        <w:rPr>
          <w:rFonts w:ascii="Times New Roman" w:hAnsi="Times New Roman" w:cs="Times New Roman"/>
          <w:i/>
          <w:sz w:val="24"/>
          <w:szCs w:val="24"/>
        </w:rPr>
        <w:t xml:space="preserve"> </w:t>
      </w:r>
      <w:r>
        <w:rPr>
          <w:rFonts w:ascii="Times New Roman" w:hAnsi="Times New Roman" w:cs="Times New Roman"/>
          <w:i/>
          <w:sz w:val="24"/>
          <w:szCs w:val="24"/>
        </w:rPr>
        <w:t xml:space="preserve">Ncube Law Chambers, </w:t>
      </w:r>
      <w:r>
        <w:rPr>
          <w:rFonts w:ascii="Times New Roman" w:hAnsi="Times New Roman" w:cs="Times New Roman"/>
          <w:sz w:val="24"/>
          <w:szCs w:val="24"/>
        </w:rPr>
        <w:t xml:space="preserve">applicant’s legal practitioners </w:t>
      </w:r>
    </w:p>
    <w:p w:rsidR="007265C0" w:rsidRPr="00001CBC" w:rsidRDefault="007265C0" w:rsidP="007265C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Civil Division of the Attorney General’s Office, </w:t>
      </w:r>
      <w:r w:rsidRPr="00A03759">
        <w:rPr>
          <w:rFonts w:ascii="Times New Roman" w:hAnsi="Times New Roman" w:cs="Times New Roman"/>
          <w:sz w:val="24"/>
          <w:szCs w:val="24"/>
        </w:rPr>
        <w:t>respondent’s legal p</w:t>
      </w:r>
      <w:r>
        <w:rPr>
          <w:rFonts w:ascii="Times New Roman" w:hAnsi="Times New Roman" w:cs="Times New Roman"/>
          <w:sz w:val="24"/>
          <w:szCs w:val="24"/>
        </w:rPr>
        <w:t>ractitioners</w:t>
      </w:r>
    </w:p>
    <w:p w:rsidR="007265C0" w:rsidRPr="00DC3B4E" w:rsidRDefault="007265C0" w:rsidP="007265C0">
      <w:pPr>
        <w:spacing w:line="360" w:lineRule="auto"/>
        <w:jc w:val="both"/>
        <w:rPr>
          <w:rFonts w:ascii="Times New Roman" w:hAnsi="Times New Roman" w:cs="Times New Roman"/>
          <w:sz w:val="24"/>
          <w:szCs w:val="24"/>
        </w:rPr>
      </w:pPr>
    </w:p>
    <w:p w:rsidR="003932BC" w:rsidRPr="00001CBC" w:rsidRDefault="003932BC" w:rsidP="007265C0">
      <w:pPr>
        <w:autoSpaceDE w:val="0"/>
        <w:autoSpaceDN w:val="0"/>
        <w:adjustRightInd w:val="0"/>
        <w:spacing w:after="0" w:line="360" w:lineRule="auto"/>
        <w:ind w:firstLine="720"/>
        <w:jc w:val="both"/>
        <w:rPr>
          <w:rFonts w:ascii="Times New Roman" w:hAnsi="Times New Roman" w:cs="Times New Roman"/>
          <w:i/>
          <w:sz w:val="24"/>
          <w:szCs w:val="24"/>
        </w:rPr>
      </w:pPr>
    </w:p>
    <w:p w:rsidR="003932BC" w:rsidRPr="00DC3B4E" w:rsidRDefault="003932BC" w:rsidP="00DC3B4E">
      <w:pPr>
        <w:spacing w:line="360" w:lineRule="auto"/>
        <w:jc w:val="both"/>
        <w:rPr>
          <w:rFonts w:ascii="Times New Roman" w:hAnsi="Times New Roman" w:cs="Times New Roman"/>
          <w:sz w:val="24"/>
          <w:szCs w:val="24"/>
        </w:rPr>
      </w:pPr>
    </w:p>
    <w:sectPr w:rsidR="003932BC" w:rsidRPr="00DC3B4E" w:rsidSect="0036716E">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1B1" w:rsidRDefault="002721B1" w:rsidP="000B19B7">
      <w:pPr>
        <w:spacing w:after="0" w:line="240" w:lineRule="auto"/>
      </w:pPr>
      <w:r>
        <w:separator/>
      </w:r>
    </w:p>
  </w:endnote>
  <w:endnote w:type="continuationSeparator" w:id="1">
    <w:p w:rsidR="002721B1" w:rsidRDefault="002721B1" w:rsidP="000B1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1B1" w:rsidRDefault="002721B1" w:rsidP="000B19B7">
      <w:pPr>
        <w:spacing w:after="0" w:line="240" w:lineRule="auto"/>
      </w:pPr>
      <w:r>
        <w:separator/>
      </w:r>
    </w:p>
  </w:footnote>
  <w:footnote w:type="continuationSeparator" w:id="1">
    <w:p w:rsidR="002721B1" w:rsidRDefault="002721B1" w:rsidP="000B19B7">
      <w:pPr>
        <w:spacing w:after="0" w:line="240" w:lineRule="auto"/>
      </w:pPr>
      <w:r>
        <w:continuationSeparator/>
      </w:r>
    </w:p>
  </w:footnote>
  <w:footnote w:id="2">
    <w:p w:rsidR="007265C0" w:rsidRDefault="007265C0" w:rsidP="007265C0">
      <w:pPr>
        <w:pStyle w:val="Heading1"/>
        <w:tabs>
          <w:tab w:val="left" w:pos="360"/>
        </w:tabs>
        <w:spacing w:before="0" w:line="240" w:lineRule="auto"/>
        <w:ind w:left="360" w:hanging="360"/>
        <w:textAlignment w:val="baseline"/>
        <w:rPr>
          <w:rFonts w:ascii="Arial" w:hAnsi="Arial" w:cs="Arial"/>
          <w:b w:val="0"/>
          <w:bCs w:val="0"/>
          <w:color w:val="auto"/>
          <w:sz w:val="20"/>
          <w:szCs w:val="20"/>
        </w:rPr>
      </w:pPr>
      <w:r w:rsidRPr="00D65F28">
        <w:rPr>
          <w:rStyle w:val="FootnoteReference"/>
          <w:rFonts w:ascii="Arial" w:hAnsi="Arial" w:cs="Arial"/>
          <w:b w:val="0"/>
          <w:color w:val="auto"/>
          <w:sz w:val="20"/>
          <w:szCs w:val="20"/>
        </w:rPr>
        <w:footnoteRef/>
      </w:r>
      <w:proofErr w:type="spellStart"/>
      <w:r w:rsidRPr="00D65F28">
        <w:rPr>
          <w:rFonts w:ascii="Arial" w:hAnsi="Arial" w:cs="Arial"/>
          <w:b w:val="0"/>
          <w:bCs w:val="0"/>
          <w:i/>
          <w:color w:val="auto"/>
          <w:sz w:val="20"/>
          <w:szCs w:val="20"/>
        </w:rPr>
        <w:t>Mokhosi</w:t>
      </w:r>
      <w:proofErr w:type="spellEnd"/>
      <w:r w:rsidRPr="00D65F28">
        <w:rPr>
          <w:rFonts w:ascii="Arial" w:hAnsi="Arial" w:cs="Arial"/>
          <w:b w:val="0"/>
          <w:bCs w:val="0"/>
          <w:i/>
          <w:color w:val="auto"/>
          <w:sz w:val="20"/>
          <w:szCs w:val="20"/>
        </w:rPr>
        <w:t xml:space="preserve">&amp; 15 others V Justice Charles </w:t>
      </w:r>
      <w:proofErr w:type="spellStart"/>
      <w:r w:rsidRPr="00D65F28">
        <w:rPr>
          <w:rFonts w:ascii="Arial" w:hAnsi="Arial" w:cs="Arial"/>
          <w:b w:val="0"/>
          <w:bCs w:val="0"/>
          <w:i/>
          <w:color w:val="auto"/>
          <w:sz w:val="20"/>
          <w:szCs w:val="20"/>
        </w:rPr>
        <w:t>Hungwe</w:t>
      </w:r>
      <w:proofErr w:type="spellEnd"/>
      <w:r w:rsidRPr="00D65F28">
        <w:rPr>
          <w:rFonts w:ascii="Arial" w:hAnsi="Arial" w:cs="Arial"/>
          <w:b w:val="0"/>
          <w:bCs w:val="0"/>
          <w:i/>
          <w:color w:val="auto"/>
          <w:sz w:val="20"/>
          <w:szCs w:val="20"/>
        </w:rPr>
        <w:t>&amp; 5 Others</w:t>
      </w:r>
      <w:r w:rsidRPr="00D65F28">
        <w:rPr>
          <w:rFonts w:ascii="Arial" w:hAnsi="Arial" w:cs="Arial"/>
          <w:b w:val="0"/>
          <w:bCs w:val="0"/>
          <w:color w:val="auto"/>
          <w:sz w:val="20"/>
          <w:szCs w:val="20"/>
        </w:rPr>
        <w:t xml:space="preserve"> (Cons Case No/02/2019) [2019] LSHC 9 </w:t>
      </w:r>
    </w:p>
    <w:p w:rsidR="007265C0" w:rsidRPr="003F2975" w:rsidRDefault="007265C0" w:rsidP="007265C0">
      <w:pPr>
        <w:pStyle w:val="Heading1"/>
        <w:tabs>
          <w:tab w:val="left" w:pos="360"/>
        </w:tabs>
        <w:spacing w:before="0" w:line="240" w:lineRule="auto"/>
        <w:ind w:left="360" w:hanging="360"/>
        <w:textAlignment w:val="baseline"/>
        <w:rPr>
          <w:rFonts w:ascii="Arial" w:hAnsi="Arial" w:cs="Arial"/>
          <w:color w:val="auto"/>
          <w:sz w:val="20"/>
          <w:szCs w:val="20"/>
        </w:rPr>
      </w:pPr>
      <w:r w:rsidRPr="00D65F28">
        <w:rPr>
          <w:rFonts w:ascii="Arial" w:hAnsi="Arial" w:cs="Arial"/>
          <w:b w:val="0"/>
          <w:bCs w:val="0"/>
          <w:color w:val="auto"/>
          <w:sz w:val="20"/>
          <w:szCs w:val="20"/>
        </w:rPr>
        <w:t>(02</w:t>
      </w:r>
      <w:r>
        <w:rPr>
          <w:rFonts w:ascii="Arial" w:hAnsi="Arial" w:cs="Arial"/>
          <w:b w:val="0"/>
          <w:bCs w:val="0"/>
          <w:color w:val="auto"/>
          <w:sz w:val="20"/>
          <w:szCs w:val="20"/>
        </w:rPr>
        <w:t xml:space="preserve"> May 2019).</w:t>
      </w:r>
    </w:p>
  </w:footnote>
  <w:footnote w:id="3">
    <w:p w:rsidR="007265C0" w:rsidRPr="00087DE9" w:rsidRDefault="007265C0" w:rsidP="007265C0">
      <w:pPr>
        <w:pStyle w:val="FootnoteText"/>
        <w:rPr>
          <w:rFonts w:ascii="Times New Roman" w:hAnsi="Times New Roman" w:cs="Times New Roman"/>
          <w:sz w:val="22"/>
          <w:szCs w:val="22"/>
          <w:lang w:val="en-ZW"/>
        </w:rPr>
      </w:pPr>
      <w:r w:rsidRPr="00087DE9">
        <w:rPr>
          <w:rStyle w:val="FootnoteReference"/>
          <w:rFonts w:ascii="Times New Roman" w:hAnsi="Times New Roman" w:cs="Times New Roman"/>
          <w:sz w:val="22"/>
          <w:szCs w:val="22"/>
        </w:rPr>
        <w:footnoteRef/>
      </w:r>
      <w:r w:rsidRPr="00087DE9">
        <w:rPr>
          <w:rFonts w:ascii="Times New Roman" w:hAnsi="Times New Roman" w:cs="Times New Roman"/>
          <w:i/>
          <w:sz w:val="22"/>
          <w:szCs w:val="22"/>
          <w:lang w:val="en-GB"/>
        </w:rPr>
        <w:t xml:space="preserve">Sergeant </w:t>
      </w:r>
      <w:proofErr w:type="spellStart"/>
      <w:r w:rsidRPr="00087DE9">
        <w:rPr>
          <w:rFonts w:ascii="Times New Roman" w:hAnsi="Times New Roman" w:cs="Times New Roman"/>
          <w:i/>
          <w:sz w:val="22"/>
          <w:szCs w:val="22"/>
          <w:lang w:val="en-GB"/>
        </w:rPr>
        <w:t>Mhande</w:t>
      </w:r>
      <w:proofErr w:type="spellEnd"/>
      <w:r w:rsidRPr="00087DE9">
        <w:rPr>
          <w:rFonts w:ascii="Times New Roman" w:hAnsi="Times New Roman" w:cs="Times New Roman"/>
          <w:i/>
          <w:sz w:val="22"/>
          <w:szCs w:val="22"/>
          <w:lang w:val="en-GB"/>
        </w:rPr>
        <w:t xml:space="preserve">     04737t     (2)      Constable      </w:t>
      </w:r>
      <w:proofErr w:type="spellStart"/>
      <w:r w:rsidRPr="00087DE9">
        <w:rPr>
          <w:rFonts w:ascii="Times New Roman" w:hAnsi="Times New Roman" w:cs="Times New Roman"/>
          <w:i/>
          <w:sz w:val="22"/>
          <w:szCs w:val="22"/>
          <w:lang w:val="en-GB"/>
        </w:rPr>
        <w:t>Mhaka</w:t>
      </w:r>
      <w:proofErr w:type="spellEnd"/>
      <w:r w:rsidRPr="00087DE9">
        <w:rPr>
          <w:rFonts w:ascii="Times New Roman" w:hAnsi="Times New Roman" w:cs="Times New Roman"/>
          <w:i/>
          <w:sz w:val="22"/>
          <w:szCs w:val="22"/>
          <w:lang w:val="en-GB"/>
        </w:rPr>
        <w:t xml:space="preserve">    081215b v(1)     The     Chairman     of     the     Police     Service      Commission      (2)      The     Commissioner     General     of      Police      (3) The     Minister     of     Home     Affairs </w:t>
      </w:r>
      <w:r w:rsidRPr="00087DE9">
        <w:rPr>
          <w:rFonts w:ascii="Times New Roman" w:hAnsi="Times New Roman" w:cs="Times New Roman"/>
          <w:sz w:val="22"/>
          <w:szCs w:val="22"/>
          <w:lang w:val="en-GB"/>
        </w:rPr>
        <w:t xml:space="preserve">SC 63/18. </w:t>
      </w:r>
    </w:p>
    <w:p w:rsidR="007265C0" w:rsidRPr="00087DE9" w:rsidRDefault="007265C0" w:rsidP="007265C0">
      <w:pPr>
        <w:pStyle w:val="FootnoteText"/>
        <w:rPr>
          <w:lang w:val="en-ZW"/>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8673"/>
      <w:docPartObj>
        <w:docPartGallery w:val="Page Numbers (Top of Page)"/>
        <w:docPartUnique/>
      </w:docPartObj>
    </w:sdtPr>
    <w:sdtContent>
      <w:p w:rsidR="00FF0BBF" w:rsidRDefault="00E04FD7">
        <w:pPr>
          <w:pStyle w:val="Header"/>
          <w:jc w:val="right"/>
        </w:pPr>
        <w:r>
          <w:rPr>
            <w:noProof/>
          </w:rPr>
          <w:fldChar w:fldCharType="begin"/>
        </w:r>
        <w:r w:rsidR="006778A7">
          <w:rPr>
            <w:noProof/>
          </w:rPr>
          <w:instrText xml:space="preserve"> PAGE   \* MERGEFORMAT </w:instrText>
        </w:r>
        <w:r>
          <w:rPr>
            <w:noProof/>
          </w:rPr>
          <w:fldChar w:fldCharType="separate"/>
        </w:r>
        <w:r w:rsidR="00D2350F">
          <w:rPr>
            <w:noProof/>
          </w:rPr>
          <w:t>9</w:t>
        </w:r>
        <w:r>
          <w:rPr>
            <w:noProof/>
          </w:rPr>
          <w:fldChar w:fldCharType="end"/>
        </w:r>
      </w:p>
      <w:p w:rsidR="00FF0BBF" w:rsidRDefault="00FF0BBF">
        <w:pPr>
          <w:pStyle w:val="Header"/>
          <w:jc w:val="right"/>
        </w:pPr>
        <w:proofErr w:type="gramStart"/>
        <w:r>
          <w:t>HB  208</w:t>
        </w:r>
        <w:proofErr w:type="gramEnd"/>
        <w:r>
          <w:t>/20</w:t>
        </w:r>
      </w:p>
      <w:p w:rsidR="00FF0BBF" w:rsidRDefault="00FF0BBF">
        <w:pPr>
          <w:pStyle w:val="Header"/>
          <w:jc w:val="right"/>
        </w:pPr>
        <w:r>
          <w:t>HC 1593/20</w:t>
        </w:r>
      </w:p>
    </w:sdtContent>
  </w:sdt>
  <w:p w:rsidR="00FF0BBF" w:rsidRDefault="00FF0B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6A31"/>
    <w:multiLevelType w:val="hybridMultilevel"/>
    <w:tmpl w:val="BFA484C8"/>
    <w:lvl w:ilvl="0" w:tplc="99AA8F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D8663D3"/>
    <w:multiLevelType w:val="hybridMultilevel"/>
    <w:tmpl w:val="7004D21E"/>
    <w:lvl w:ilvl="0" w:tplc="3F46B142">
      <w:start w:val="1"/>
      <w:numFmt w:val="decimal"/>
      <w:lvlText w:val="%1."/>
      <w:lvlJc w:val="left"/>
      <w:pPr>
        <w:ind w:left="2160" w:hanging="360"/>
      </w:pPr>
      <w:rPr>
        <w:rFonts w:ascii="Times New Roman" w:eastAsiaTheme="minorHAnsi" w:hAnsi="Times New Roman" w:cs="Times New Roman"/>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315F47C0"/>
    <w:multiLevelType w:val="hybridMultilevel"/>
    <w:tmpl w:val="65F4B13E"/>
    <w:lvl w:ilvl="0" w:tplc="84F8841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3CBA78E3"/>
    <w:multiLevelType w:val="hybridMultilevel"/>
    <w:tmpl w:val="2376AB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F7B2617"/>
    <w:multiLevelType w:val="hybridMultilevel"/>
    <w:tmpl w:val="AA2A8494"/>
    <w:lvl w:ilvl="0" w:tplc="7704556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3623A9D"/>
    <w:multiLevelType w:val="hybridMultilevel"/>
    <w:tmpl w:val="2174A674"/>
    <w:lvl w:ilvl="0" w:tplc="0DCEFE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FA23DEA"/>
    <w:multiLevelType w:val="hybridMultilevel"/>
    <w:tmpl w:val="3E328C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BBE632C"/>
    <w:multiLevelType w:val="hybridMultilevel"/>
    <w:tmpl w:val="C0F882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63C32"/>
    <w:rsid w:val="00087DE9"/>
    <w:rsid w:val="000929E4"/>
    <w:rsid w:val="00092A49"/>
    <w:rsid w:val="000B19B7"/>
    <w:rsid w:val="000C4EAA"/>
    <w:rsid w:val="00117693"/>
    <w:rsid w:val="00141549"/>
    <w:rsid w:val="0018022E"/>
    <w:rsid w:val="001D61AD"/>
    <w:rsid w:val="00235938"/>
    <w:rsid w:val="00243E34"/>
    <w:rsid w:val="002623D5"/>
    <w:rsid w:val="002721B1"/>
    <w:rsid w:val="00272CFC"/>
    <w:rsid w:val="00323C87"/>
    <w:rsid w:val="0036716E"/>
    <w:rsid w:val="00370D8F"/>
    <w:rsid w:val="00374225"/>
    <w:rsid w:val="003932BC"/>
    <w:rsid w:val="00393E4B"/>
    <w:rsid w:val="004464A7"/>
    <w:rsid w:val="004646BF"/>
    <w:rsid w:val="005100E5"/>
    <w:rsid w:val="0058435A"/>
    <w:rsid w:val="005D5314"/>
    <w:rsid w:val="006778A7"/>
    <w:rsid w:val="00683D15"/>
    <w:rsid w:val="006A582D"/>
    <w:rsid w:val="006C36F8"/>
    <w:rsid w:val="007265C0"/>
    <w:rsid w:val="00732F7C"/>
    <w:rsid w:val="007463A0"/>
    <w:rsid w:val="007A682F"/>
    <w:rsid w:val="007C0D49"/>
    <w:rsid w:val="00800A96"/>
    <w:rsid w:val="008115AF"/>
    <w:rsid w:val="008735B8"/>
    <w:rsid w:val="008913B6"/>
    <w:rsid w:val="00930AD9"/>
    <w:rsid w:val="00980F2F"/>
    <w:rsid w:val="009E068E"/>
    <w:rsid w:val="00A21561"/>
    <w:rsid w:val="00A241FF"/>
    <w:rsid w:val="00A26409"/>
    <w:rsid w:val="00A31259"/>
    <w:rsid w:val="00A57C16"/>
    <w:rsid w:val="00A93957"/>
    <w:rsid w:val="00B278DE"/>
    <w:rsid w:val="00B63C32"/>
    <w:rsid w:val="00BD5209"/>
    <w:rsid w:val="00C20AE9"/>
    <w:rsid w:val="00CA2F59"/>
    <w:rsid w:val="00D2350F"/>
    <w:rsid w:val="00D42A27"/>
    <w:rsid w:val="00DC3B4E"/>
    <w:rsid w:val="00E04FD7"/>
    <w:rsid w:val="00E730C1"/>
    <w:rsid w:val="00E83FB8"/>
    <w:rsid w:val="00ED2234"/>
    <w:rsid w:val="00EE72BE"/>
    <w:rsid w:val="00F222E2"/>
    <w:rsid w:val="00F62EA6"/>
    <w:rsid w:val="00FF0BB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2F"/>
    <w:rPr>
      <w:lang w:val="en-US"/>
    </w:rPr>
  </w:style>
  <w:style w:type="paragraph" w:styleId="Heading1">
    <w:name w:val="heading 1"/>
    <w:basedOn w:val="Normal"/>
    <w:next w:val="Normal"/>
    <w:link w:val="Heading1Char"/>
    <w:uiPriority w:val="9"/>
    <w:qFormat/>
    <w:rsid w:val="007463A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1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A2F59"/>
    <w:pPr>
      <w:ind w:left="720"/>
      <w:contextualSpacing/>
    </w:pPr>
  </w:style>
  <w:style w:type="paragraph" w:styleId="Header">
    <w:name w:val="header"/>
    <w:basedOn w:val="Normal"/>
    <w:link w:val="HeaderChar"/>
    <w:uiPriority w:val="99"/>
    <w:unhideWhenUsed/>
    <w:rsid w:val="000B1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9B7"/>
    <w:rPr>
      <w:lang w:val="en-US"/>
    </w:rPr>
  </w:style>
  <w:style w:type="paragraph" w:styleId="Footer">
    <w:name w:val="footer"/>
    <w:basedOn w:val="Normal"/>
    <w:link w:val="FooterChar"/>
    <w:uiPriority w:val="99"/>
    <w:unhideWhenUsed/>
    <w:rsid w:val="000B1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9B7"/>
    <w:rPr>
      <w:lang w:val="en-US"/>
    </w:rPr>
  </w:style>
  <w:style w:type="character" w:customStyle="1" w:styleId="Heading1Char">
    <w:name w:val="Heading 1 Char"/>
    <w:basedOn w:val="DefaultParagraphFont"/>
    <w:link w:val="Heading1"/>
    <w:uiPriority w:val="9"/>
    <w:rsid w:val="007463A0"/>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basedOn w:val="Normal"/>
    <w:link w:val="FootnoteTextChar"/>
    <w:uiPriority w:val="99"/>
    <w:unhideWhenUsed/>
    <w:rsid w:val="007463A0"/>
    <w:pPr>
      <w:spacing w:after="0" w:line="240" w:lineRule="auto"/>
    </w:pPr>
    <w:rPr>
      <w:sz w:val="20"/>
      <w:szCs w:val="20"/>
    </w:rPr>
  </w:style>
  <w:style w:type="character" w:customStyle="1" w:styleId="FootnoteTextChar">
    <w:name w:val="Footnote Text Char"/>
    <w:basedOn w:val="DefaultParagraphFont"/>
    <w:link w:val="FootnoteText"/>
    <w:uiPriority w:val="99"/>
    <w:rsid w:val="007463A0"/>
    <w:rPr>
      <w:sz w:val="20"/>
      <w:szCs w:val="20"/>
      <w:lang w:val="en-US"/>
    </w:rPr>
  </w:style>
  <w:style w:type="character" w:styleId="FootnoteReference">
    <w:name w:val="footnote reference"/>
    <w:basedOn w:val="DefaultParagraphFont"/>
    <w:uiPriority w:val="99"/>
    <w:semiHidden/>
    <w:unhideWhenUsed/>
    <w:rsid w:val="007463A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4E9AC-3E94-41BC-8BAD-40B3FC8A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9</Pages>
  <Words>2743</Words>
  <Characters>15639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12</cp:revision>
  <dcterms:created xsi:type="dcterms:W3CDTF">2020-09-22T19:18:00Z</dcterms:created>
  <dcterms:modified xsi:type="dcterms:W3CDTF">2020-10-01T07:45:00Z</dcterms:modified>
</cp:coreProperties>
</file>